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E2F67" w14:textId="77777777" w:rsidR="0066194B" w:rsidRPr="0066194B" w:rsidRDefault="0066194B" w:rsidP="006D0C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 w:rsidRPr="006619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D0C49" w:rsidRPr="006D0C4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E924E05" wp14:editId="5DC7EBAF">
            <wp:extent cx="5619750" cy="1514475"/>
            <wp:effectExtent l="0" t="0" r="0" b="9525"/>
            <wp:docPr id="2" name="Obraz 2" descr="C:\Users\alicja_wasilewska\Downloads\logo_MRiPS_jp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icja_wasilewska\Downloads\logo_MRiPS_jpg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2" b="23390"/>
                    <a:stretch/>
                  </pic:blipFill>
                  <pic:spPr bwMode="auto">
                    <a:xfrm>
                      <a:off x="0" y="0"/>
                      <a:ext cx="5620664" cy="151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619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DD7EF4" w14:textId="77777777" w:rsidR="0066194B" w:rsidRDefault="0066194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6B5C1CC5" w14:textId="77777777" w:rsidR="00066060" w:rsidRDefault="00066060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47C8B25E" w14:textId="77777777" w:rsidR="00066060" w:rsidRDefault="00066060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796FA346" w14:textId="77777777" w:rsidR="009D6CCB" w:rsidRDefault="009D6CC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4AD7C08C" w14:textId="77777777" w:rsidR="009D6CCB" w:rsidRDefault="009D6CC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5202881C" w14:textId="77777777" w:rsidR="009D6CCB" w:rsidRDefault="009D6CC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462C7E6D" w14:textId="77777777" w:rsidR="009D6CCB" w:rsidRDefault="009D6CC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33FAF6C9" w14:textId="77777777" w:rsidR="009D6CCB" w:rsidRDefault="009D6CC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3DDA5908" w14:textId="77777777" w:rsidR="009D6CCB" w:rsidRDefault="009D6CCB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7C9663D7" w14:textId="77777777" w:rsidR="00066060" w:rsidRPr="0066194B" w:rsidRDefault="00066060" w:rsidP="0066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30812A70" w14:textId="77777777" w:rsidR="0066194B" w:rsidRPr="00066060" w:rsidRDefault="0066194B" w:rsidP="00066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pl-PL"/>
        </w:rPr>
      </w:pPr>
    </w:p>
    <w:p w14:paraId="6645E3ED" w14:textId="77777777" w:rsidR="006D0C49" w:rsidRPr="008C7618" w:rsidRDefault="00066060" w:rsidP="0006606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C7618">
        <w:rPr>
          <w:rFonts w:ascii="Times New Roman" w:eastAsia="Times New Roman" w:hAnsi="Times New Roman" w:cs="Times New Roman"/>
          <w:sz w:val="32"/>
          <w:szCs w:val="32"/>
          <w:lang w:eastAsia="pl-PL"/>
        </w:rPr>
        <w:t>Raport z konsultacji</w:t>
      </w:r>
    </w:p>
    <w:p w14:paraId="66D57F8C" w14:textId="77777777" w:rsidR="00E15D1E" w:rsidRDefault="00066060" w:rsidP="008C761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070183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projektu </w:t>
      </w:r>
      <w:r w:rsidR="008C7618" w:rsidRPr="008C761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uchwały Rady Ministrów zmieniającej uchwałę w sprawie przyjęcia programu pod nazwą </w:t>
      </w:r>
    </w:p>
    <w:p w14:paraId="1DCA3749" w14:textId="0166CB29" w:rsidR="0026049D" w:rsidRPr="00070183" w:rsidRDefault="008C7618" w:rsidP="008C761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C7618">
        <w:rPr>
          <w:rFonts w:ascii="Times New Roman" w:eastAsia="Times New Roman" w:hAnsi="Times New Roman" w:cs="Times New Roman"/>
          <w:sz w:val="32"/>
          <w:szCs w:val="32"/>
          <w:lang w:eastAsia="pl-PL"/>
        </w:rPr>
        <w:t>„Krajowy Program Rozwoju Ekonomii Społecznej do 20</w:t>
      </w:r>
      <w:r w:rsidR="00755C2D">
        <w:rPr>
          <w:rFonts w:ascii="Times New Roman" w:eastAsia="Times New Roman" w:hAnsi="Times New Roman" w:cs="Times New Roman"/>
          <w:sz w:val="32"/>
          <w:szCs w:val="32"/>
          <w:lang w:eastAsia="pl-PL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3</w:t>
      </w:r>
      <w:r w:rsidRPr="008C7618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roku. Ekonomia Solidarności Społecznej”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="0026049D" w:rsidRPr="00070183">
        <w:rPr>
          <w:rFonts w:ascii="Times New Roman" w:eastAsia="Times New Roman" w:hAnsi="Times New Roman" w:cs="Times New Roman"/>
          <w:sz w:val="32"/>
          <w:szCs w:val="32"/>
          <w:lang w:eastAsia="pl-PL"/>
        </w:rPr>
        <w:t>(</w:t>
      </w:r>
      <w:r w:rsidR="00791A5A" w:rsidRPr="00791A5A">
        <w:rPr>
          <w:rFonts w:ascii="Times New Roman" w:eastAsia="Times New Roman" w:hAnsi="Times New Roman" w:cs="Times New Roman"/>
          <w:sz w:val="32"/>
          <w:szCs w:val="32"/>
          <w:lang w:eastAsia="pl-PL"/>
        </w:rPr>
        <w:t>ID 188</w:t>
      </w:r>
      <w:r w:rsidR="0026049D" w:rsidRPr="00070183">
        <w:rPr>
          <w:rFonts w:ascii="Times New Roman" w:eastAsia="Times New Roman" w:hAnsi="Times New Roman" w:cs="Times New Roman"/>
          <w:sz w:val="32"/>
          <w:szCs w:val="32"/>
          <w:lang w:eastAsia="pl-PL"/>
        </w:rPr>
        <w:t>)</w:t>
      </w:r>
    </w:p>
    <w:p w14:paraId="6DF256BE" w14:textId="77777777" w:rsidR="00066060" w:rsidRDefault="00066060" w:rsidP="0006606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04F6A89E" w14:textId="77777777" w:rsidR="00066060" w:rsidRDefault="00066060" w:rsidP="0006606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05AF76F7" w14:textId="77777777" w:rsidR="00066060" w:rsidRPr="00066060" w:rsidRDefault="00066060" w:rsidP="00066060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377392BC" w14:textId="77777777" w:rsidR="00066060" w:rsidRPr="00066060" w:rsidRDefault="00066060" w:rsidP="00066060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67D10831" w14:textId="77777777" w:rsidR="00066060" w:rsidRPr="00066060" w:rsidRDefault="00066060" w:rsidP="00066060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59342E18" w14:textId="77777777" w:rsidR="00066060" w:rsidRPr="00066060" w:rsidRDefault="00066060" w:rsidP="00066060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41D936F2" w14:textId="77777777" w:rsidR="00066060" w:rsidRPr="00066060" w:rsidRDefault="00066060" w:rsidP="00066060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1EC76329" w14:textId="77777777" w:rsidR="00066060" w:rsidRDefault="00066060" w:rsidP="00066060">
      <w:pPr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6233E553" w14:textId="77777777" w:rsidR="00066060" w:rsidRDefault="00066060" w:rsidP="000660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17B4A" w14:textId="5E8E718C" w:rsidR="00066060" w:rsidRDefault="00066060" w:rsidP="00A77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183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</w:t>
      </w:r>
      <w:r w:rsidR="00E15D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0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8E0">
        <w:rPr>
          <w:rFonts w:ascii="Times New Roman" w:eastAsia="Times New Roman" w:hAnsi="Times New Roman" w:cs="Times New Roman"/>
          <w:sz w:val="24"/>
          <w:szCs w:val="24"/>
          <w:lang w:eastAsia="pl-PL"/>
        </w:rPr>
        <w:t>kwiecień</w:t>
      </w:r>
      <w:r w:rsidR="00791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Pr="00070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D43387E" w14:textId="77777777" w:rsidR="00070183" w:rsidRPr="00070183" w:rsidRDefault="00070183" w:rsidP="00A77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3B36D" w14:textId="61D64F0F" w:rsidR="007437CC" w:rsidRDefault="006518CC" w:rsidP="00060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8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Niniejszy raport został sporządzony na podstawie § 51 uchwały Nr 190 Rady Ministrów </w:t>
      </w:r>
      <w:r w:rsidR="006B0C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18CC">
        <w:rPr>
          <w:rFonts w:ascii="Times New Roman" w:hAnsi="Times New Roman" w:cs="Times New Roman"/>
          <w:color w:val="000000"/>
          <w:sz w:val="24"/>
          <w:szCs w:val="24"/>
        </w:rPr>
        <w:t>z dnia 29 października 2013 r. ˗ Regul</w:t>
      </w:r>
      <w:r w:rsidR="003964E3">
        <w:rPr>
          <w:rFonts w:ascii="Times New Roman" w:hAnsi="Times New Roman" w:cs="Times New Roman"/>
          <w:color w:val="000000"/>
          <w:sz w:val="24"/>
          <w:szCs w:val="24"/>
        </w:rPr>
        <w:t>amin pracy Rady Ministrów (</w:t>
      </w:r>
      <w:r w:rsidRPr="006518CC">
        <w:rPr>
          <w:rFonts w:ascii="Times New Roman" w:hAnsi="Times New Roman" w:cs="Times New Roman"/>
          <w:color w:val="000000"/>
          <w:sz w:val="24"/>
          <w:szCs w:val="24"/>
        </w:rPr>
        <w:t>M. P. z 2016 r., poz. 1006, z późn. zm.), zwanej dalej „Reg</w:t>
      </w:r>
      <w:r w:rsidR="00A51392">
        <w:rPr>
          <w:rFonts w:ascii="Times New Roman" w:hAnsi="Times New Roman" w:cs="Times New Roman"/>
          <w:color w:val="000000"/>
          <w:sz w:val="24"/>
          <w:szCs w:val="24"/>
        </w:rPr>
        <w:t xml:space="preserve">ulaminem pracy Rady Ministrów”. </w:t>
      </w:r>
      <w:r w:rsidR="007437CC" w:rsidRPr="007437CC">
        <w:rPr>
          <w:rFonts w:ascii="Times New Roman" w:hAnsi="Times New Roman" w:cs="Times New Roman"/>
          <w:color w:val="000000"/>
          <w:sz w:val="24"/>
          <w:szCs w:val="24"/>
        </w:rPr>
        <w:t xml:space="preserve">Zawiera on podsumowanie konsultacji publicznych </w:t>
      </w:r>
      <w:r w:rsidR="001C6870">
        <w:rPr>
          <w:rFonts w:ascii="Times New Roman" w:hAnsi="Times New Roman" w:cs="Times New Roman"/>
          <w:color w:val="000000"/>
          <w:sz w:val="24"/>
          <w:szCs w:val="24"/>
        </w:rPr>
        <w:t>i opiniowania</w:t>
      </w:r>
      <w:r w:rsidR="00994E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7CC" w:rsidRPr="007437CC">
        <w:rPr>
          <w:rFonts w:ascii="Times New Roman" w:hAnsi="Times New Roman" w:cs="Times New Roman"/>
          <w:color w:val="000000"/>
          <w:sz w:val="24"/>
          <w:szCs w:val="24"/>
        </w:rPr>
        <w:t xml:space="preserve">projektu </w:t>
      </w:r>
      <w:r w:rsidR="00791A5A" w:rsidRPr="00791A5A">
        <w:rPr>
          <w:rFonts w:ascii="Times New Roman" w:hAnsi="Times New Roman" w:cs="Times New Roman"/>
          <w:color w:val="000000"/>
          <w:sz w:val="24"/>
          <w:szCs w:val="24"/>
        </w:rPr>
        <w:t>uchwały Rady Ministrów zmieniającej uchwałę w sprawie przyjęcia programu pod nazwą „Krajowy Program Ro</w:t>
      </w:r>
      <w:r w:rsidR="008C7618">
        <w:rPr>
          <w:rFonts w:ascii="Times New Roman" w:hAnsi="Times New Roman" w:cs="Times New Roman"/>
          <w:color w:val="000000"/>
          <w:sz w:val="24"/>
          <w:szCs w:val="24"/>
        </w:rPr>
        <w:t>zwoju Ekonomii Społecznej do 20</w:t>
      </w:r>
      <w:r w:rsidR="003436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91A5A" w:rsidRPr="00791A5A">
        <w:rPr>
          <w:rFonts w:ascii="Times New Roman" w:hAnsi="Times New Roman" w:cs="Times New Roman"/>
          <w:color w:val="000000"/>
          <w:sz w:val="24"/>
          <w:szCs w:val="24"/>
        </w:rPr>
        <w:t>3 roku. Ekonomia Solidarności Społecznej</w:t>
      </w:r>
      <w:r w:rsidR="00F7078E" w:rsidRPr="00F707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91A5A">
        <w:rPr>
          <w:rFonts w:ascii="Times New Roman" w:hAnsi="Times New Roman" w:cs="Times New Roman"/>
          <w:color w:val="000000"/>
          <w:sz w:val="24"/>
          <w:szCs w:val="24"/>
        </w:rPr>
        <w:t>ID 188</w:t>
      </w:r>
      <w:r w:rsidR="00F7078E" w:rsidRPr="00F707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437CC" w:rsidRPr="007437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8C1330" w14:textId="77BB0BD7" w:rsidR="00A51392" w:rsidRPr="006B0C10" w:rsidRDefault="00A51392" w:rsidP="00060A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8FB32" w14:textId="7F790374" w:rsidR="005A7E22" w:rsidRPr="00D5178C" w:rsidRDefault="00550F01" w:rsidP="007356E2">
      <w:pPr>
        <w:pStyle w:val="Cytatintensywny"/>
        <w:numPr>
          <w:ilvl w:val="0"/>
          <w:numId w:val="16"/>
        </w:numPr>
        <w:spacing w:before="0" w:after="0" w:line="36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</w:pPr>
      <w:bookmarkStart w:id="1" w:name="mip36467935"/>
      <w:bookmarkEnd w:id="1"/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Informacje ogólne dotyczące Krajowego Programu Rozwoju Ekonomii Społecznej</w:t>
      </w:r>
    </w:p>
    <w:p w14:paraId="61D1C5CE" w14:textId="77777777" w:rsidR="00876110" w:rsidRDefault="00876110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ED86374" w14:textId="25DB5ADC" w:rsidR="00714937" w:rsidRPr="00714937" w:rsidRDefault="008B7616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Zaktualizowany </w:t>
      </w:r>
      <w:r w:rsidR="00714937" w:rsidRPr="00714937">
        <w:rPr>
          <w:rFonts w:ascii="Times New Roman" w:hAnsi="Times New Roman" w:cs="Times New Roman"/>
        </w:rPr>
        <w:t xml:space="preserve">Krajowy Program Rozwoju Ekonomii </w:t>
      </w:r>
      <w:r w:rsidR="004F1124">
        <w:rPr>
          <w:rFonts w:ascii="Times New Roman" w:hAnsi="Times New Roman" w:cs="Times New Roman"/>
        </w:rPr>
        <w:t>Społecznej do 20</w:t>
      </w:r>
      <w:r w:rsidR="00714937" w:rsidRPr="00714937">
        <w:rPr>
          <w:rFonts w:ascii="Times New Roman" w:hAnsi="Times New Roman" w:cs="Times New Roman"/>
        </w:rPr>
        <w:t>3</w:t>
      </w:r>
      <w:r w:rsidR="004F1124">
        <w:rPr>
          <w:rFonts w:ascii="Times New Roman" w:hAnsi="Times New Roman" w:cs="Times New Roman"/>
        </w:rPr>
        <w:t>0</w:t>
      </w:r>
      <w:r w:rsidR="00714937" w:rsidRPr="00714937">
        <w:rPr>
          <w:rFonts w:ascii="Times New Roman" w:hAnsi="Times New Roman" w:cs="Times New Roman"/>
        </w:rPr>
        <w:t xml:space="preserve"> r. Ekonomia Solidarności Społecznej (KPRES) to dokument określający kompleksowe założenia polityki rządu w zakresie wspierania rozwoju ekonomii społecznej. </w:t>
      </w:r>
    </w:p>
    <w:p w14:paraId="57E1195F" w14:textId="7FED212D" w:rsidR="00714937" w:rsidRPr="00714937" w:rsidRDefault="0071493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4937">
        <w:rPr>
          <w:rFonts w:ascii="Times New Roman" w:hAnsi="Times New Roman" w:cs="Times New Roman"/>
        </w:rPr>
        <w:t>KPRES stanowi program rozwoju w rozumieniu art. 15 ust. 4 pkt 2 ustawy z dnia 6 grudnia 2006 r. o zasadach prowadzenia polityki rozwoju i jest dokumentem o charakterze operacyjno-wdrożeniowym, ustanowionym w celu realizacji w szczególności Strategii na rzecz Odpowiedzialnego Rozwoju (SOR) oraz innych strategii sektorowych zawierających zagadnienia dotyczące ekonomii społecznej.</w:t>
      </w:r>
    </w:p>
    <w:p w14:paraId="71973B62" w14:textId="77777777" w:rsidR="00714937" w:rsidRPr="00714937" w:rsidRDefault="0071493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4937">
        <w:rPr>
          <w:rFonts w:ascii="Times New Roman" w:hAnsi="Times New Roman" w:cs="Times New Roman"/>
        </w:rPr>
        <w:t>Jednym z projektów strategicznych ujętych w SOR jest projekt pn. Ekonomia solidarności społecznej, w ramach którego zaplanowano wzmocnienie sektora ekonomii społecznej zwłaszcza w zakresie realizacji usług społecznych oraz aktywizacji i reintegracji osób zagrożonych wykluczeniem społecznym. Ponadto w strategii wskazano wprost na potrzebę przygotowania projektu ustawy kompleksowo regulującego sferę ekonomii społecznej.</w:t>
      </w:r>
    </w:p>
    <w:p w14:paraId="51CE11B1" w14:textId="3A113738" w:rsidR="00714937" w:rsidRPr="00714937" w:rsidRDefault="0071493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4937">
        <w:rPr>
          <w:rFonts w:ascii="Times New Roman" w:hAnsi="Times New Roman" w:cs="Times New Roman"/>
        </w:rPr>
        <w:t>Zgodnie z Umową Partnerstwa Rządu RP i Komisji Europejskiej, dotyczącą perspektywy finansowej 2014-2020, KPRES to jeden z kluczowych dokumentów operacyjno-wdrożeniowych stanowiący warunek ex ante (konieczny) dla</w:t>
      </w:r>
      <w:r w:rsidR="009D5F0C">
        <w:rPr>
          <w:rFonts w:ascii="Times New Roman" w:hAnsi="Times New Roman" w:cs="Times New Roman"/>
        </w:rPr>
        <w:t xml:space="preserve"> </w:t>
      </w:r>
      <w:r w:rsidRPr="00714937">
        <w:rPr>
          <w:rFonts w:ascii="Times New Roman" w:hAnsi="Times New Roman" w:cs="Times New Roman"/>
        </w:rPr>
        <w:t xml:space="preserve"> realizacji działań w tym obszarze. </w:t>
      </w:r>
    </w:p>
    <w:p w14:paraId="2AB93E1E" w14:textId="09814B78" w:rsidR="00714937" w:rsidRDefault="0071493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14937">
        <w:rPr>
          <w:rFonts w:ascii="Times New Roman" w:hAnsi="Times New Roman" w:cs="Times New Roman"/>
        </w:rPr>
        <w:t xml:space="preserve">W projekcie Umowy Partnerstwa dla realizacji polityki spójności 2021-2027 w Polsce, ekonomia społeczna jest istotnym działaniem w obszarze włączenia i integracji społecznej, KPRES natomiast wymieniany jest wśród kluczowych dokumentów programowych </w:t>
      </w:r>
      <w:r w:rsidR="00876110">
        <w:rPr>
          <w:rFonts w:ascii="Times New Roman" w:hAnsi="Times New Roman" w:cs="Times New Roman"/>
        </w:rPr>
        <w:br/>
      </w:r>
      <w:r w:rsidRPr="00714937">
        <w:rPr>
          <w:rFonts w:ascii="Times New Roman" w:hAnsi="Times New Roman" w:cs="Times New Roman"/>
        </w:rPr>
        <w:t xml:space="preserve">odnoszących się do tego obszaru. </w:t>
      </w:r>
    </w:p>
    <w:p w14:paraId="4A9AE53B" w14:textId="38D58CC1" w:rsidR="00A079FE" w:rsidRDefault="00A079FE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079FE">
        <w:rPr>
          <w:rFonts w:ascii="Times New Roman" w:hAnsi="Times New Roman" w:cs="Times New Roman"/>
        </w:rPr>
        <w:t xml:space="preserve">otrzeba </w:t>
      </w:r>
      <w:r w:rsidR="009D5F0C">
        <w:rPr>
          <w:rFonts w:ascii="Times New Roman" w:hAnsi="Times New Roman" w:cs="Times New Roman"/>
        </w:rPr>
        <w:t xml:space="preserve">obecnej </w:t>
      </w:r>
      <w:r w:rsidRPr="00A079FE">
        <w:rPr>
          <w:rFonts w:ascii="Times New Roman" w:hAnsi="Times New Roman" w:cs="Times New Roman"/>
        </w:rPr>
        <w:t xml:space="preserve">modyfikacji programu wynika przede wszystkim ze zmiany warunków legislacyjnych dotyczących obszarów bezpośrednio powiązanych z ekonomią społeczną. </w:t>
      </w:r>
      <w:r w:rsidR="008B78F4">
        <w:rPr>
          <w:rFonts w:ascii="Times New Roman" w:hAnsi="Times New Roman" w:cs="Times New Roman"/>
        </w:rPr>
        <w:br/>
      </w:r>
      <w:r w:rsidRPr="00A079FE">
        <w:rPr>
          <w:rFonts w:ascii="Times New Roman" w:hAnsi="Times New Roman" w:cs="Times New Roman"/>
        </w:rPr>
        <w:t xml:space="preserve">W szczególności dotyczy to wejścia w życie ustawy z dnia 19 lipca 2019 r. o realizowaniu usług społecznych przez centrum usług społecznych, ale również prac nad </w:t>
      </w:r>
      <w:r w:rsidR="00B036EF">
        <w:rPr>
          <w:rFonts w:ascii="Times New Roman" w:hAnsi="Times New Roman" w:cs="Times New Roman"/>
        </w:rPr>
        <w:t xml:space="preserve">niezwykle istotnym dla </w:t>
      </w:r>
      <w:r w:rsidR="00B036EF">
        <w:rPr>
          <w:rFonts w:ascii="Times New Roman" w:hAnsi="Times New Roman" w:cs="Times New Roman"/>
        </w:rPr>
        <w:lastRenderedPageBreak/>
        <w:t xml:space="preserve">sektora </w:t>
      </w:r>
      <w:r w:rsidRPr="00A079FE">
        <w:rPr>
          <w:rFonts w:ascii="Times New Roman" w:hAnsi="Times New Roman" w:cs="Times New Roman"/>
        </w:rPr>
        <w:t xml:space="preserve">projektem ustawy o ekonomii społecznej. Niektóre z zaplanowanych instrumentów </w:t>
      </w:r>
      <w:r w:rsidR="00B036EF">
        <w:rPr>
          <w:rFonts w:ascii="Times New Roman" w:hAnsi="Times New Roman" w:cs="Times New Roman"/>
        </w:rPr>
        <w:br/>
      </w:r>
      <w:r w:rsidRPr="00A079FE">
        <w:rPr>
          <w:rFonts w:ascii="Times New Roman" w:hAnsi="Times New Roman" w:cs="Times New Roman"/>
        </w:rPr>
        <w:t xml:space="preserve">i działań </w:t>
      </w:r>
      <w:r w:rsidR="00B036EF">
        <w:rPr>
          <w:rFonts w:ascii="Times New Roman" w:hAnsi="Times New Roman" w:cs="Times New Roman"/>
        </w:rPr>
        <w:t>zostały</w:t>
      </w:r>
      <w:r w:rsidRPr="00A079FE">
        <w:rPr>
          <w:rFonts w:ascii="Times New Roman" w:hAnsi="Times New Roman" w:cs="Times New Roman"/>
        </w:rPr>
        <w:t xml:space="preserve"> przeformułowane </w:t>
      </w:r>
      <w:r w:rsidR="00CD3600">
        <w:rPr>
          <w:rFonts w:ascii="Times New Roman" w:hAnsi="Times New Roman" w:cs="Times New Roman"/>
        </w:rPr>
        <w:t>w taki sposób</w:t>
      </w:r>
      <w:r w:rsidRPr="00A079FE">
        <w:rPr>
          <w:rFonts w:ascii="Times New Roman" w:hAnsi="Times New Roman" w:cs="Times New Roman"/>
        </w:rPr>
        <w:t>, aby wykorzystanie narzędzi współfinansowanych ze środków europejskich w perspektywie finansowej na lata 2021-2027</w:t>
      </w:r>
      <w:r w:rsidR="00B036EF">
        <w:rPr>
          <w:rFonts w:ascii="Times New Roman" w:hAnsi="Times New Roman" w:cs="Times New Roman"/>
        </w:rPr>
        <w:t xml:space="preserve"> było w jak największym stopniu efektywne</w:t>
      </w:r>
      <w:r w:rsidRPr="00A079FE">
        <w:rPr>
          <w:rFonts w:ascii="Times New Roman" w:hAnsi="Times New Roman" w:cs="Times New Roman"/>
        </w:rPr>
        <w:t xml:space="preserve">. Ważną przesłanką do wprowadzenia zmian jest </w:t>
      </w:r>
      <w:r w:rsidR="000068E0">
        <w:rPr>
          <w:rFonts w:ascii="Times New Roman" w:hAnsi="Times New Roman" w:cs="Times New Roman"/>
        </w:rPr>
        <w:t xml:space="preserve">również </w:t>
      </w:r>
      <w:r w:rsidRPr="00A079FE">
        <w:rPr>
          <w:rFonts w:ascii="Times New Roman" w:hAnsi="Times New Roman" w:cs="Times New Roman"/>
        </w:rPr>
        <w:t xml:space="preserve">wynik przeglądu śródokresowego Regionalnych Programów Operacyjnych, </w:t>
      </w:r>
      <w:r w:rsidR="00072D36">
        <w:rPr>
          <w:rFonts w:ascii="Times New Roman" w:hAnsi="Times New Roman" w:cs="Times New Roman"/>
        </w:rPr>
        <w:br/>
      </w:r>
      <w:r w:rsidRPr="00A079FE">
        <w:rPr>
          <w:rFonts w:ascii="Times New Roman" w:hAnsi="Times New Roman" w:cs="Times New Roman"/>
        </w:rPr>
        <w:t xml:space="preserve">w szczególności w zakresie przewidzianych w tych programach rezultatów dotyczących tworzenia nowych miejsc pracy w przedsiębiorstwach społecznych dla osób zagrożonych wykluczeniem społecznym. Wprowadzane do Programu zmiany pozwalają także uwzględnić modyfikacje wynikające z aktualizacji lub przyjęcia nowych dokumentów o charakterze programowym lub strategicznym, takich jak </w:t>
      </w:r>
      <w:r w:rsidR="002E7C7F">
        <w:rPr>
          <w:rFonts w:ascii="Times New Roman" w:hAnsi="Times New Roman" w:cs="Times New Roman"/>
        </w:rPr>
        <w:t xml:space="preserve">np. </w:t>
      </w:r>
      <w:r w:rsidRPr="00A079FE">
        <w:rPr>
          <w:rFonts w:ascii="Times New Roman" w:hAnsi="Times New Roman" w:cs="Times New Roman"/>
        </w:rPr>
        <w:t xml:space="preserve">Krajowa Strategia Rozwoju Regionalnego 2030. </w:t>
      </w:r>
    </w:p>
    <w:p w14:paraId="779C7792" w14:textId="59E3E86D" w:rsidR="00550F01" w:rsidRPr="00550F01" w:rsidRDefault="00550F01" w:rsidP="00550F01">
      <w:pPr>
        <w:pStyle w:val="Cytatintensywny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550F0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2.</w:t>
      </w:r>
      <w:r w:rsidRPr="00550F0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ab/>
        <w:t>Omówienie wyników przeprowadzonych konsultacji publicznych</w:t>
      </w:r>
    </w:p>
    <w:p w14:paraId="0A689411" w14:textId="3F6354DB" w:rsidR="00946EC3" w:rsidRDefault="00946EC3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4F1124">
        <w:rPr>
          <w:rFonts w:ascii="Times New Roman" w:hAnsi="Times New Roman" w:cs="Times New Roman"/>
        </w:rPr>
        <w:t>uchwały</w:t>
      </w:r>
      <w:r>
        <w:rPr>
          <w:rFonts w:ascii="Times New Roman" w:hAnsi="Times New Roman" w:cs="Times New Roman"/>
        </w:rPr>
        <w:t xml:space="preserve"> został</w:t>
      </w:r>
      <w:r w:rsidRPr="002F3771">
        <w:rPr>
          <w:rFonts w:ascii="Times New Roman" w:hAnsi="Times New Roman" w:cs="Times New Roman"/>
        </w:rPr>
        <w:t xml:space="preserve"> wpis</w:t>
      </w:r>
      <w:r>
        <w:rPr>
          <w:rFonts w:ascii="Times New Roman" w:hAnsi="Times New Roman" w:cs="Times New Roman"/>
        </w:rPr>
        <w:t>any</w:t>
      </w:r>
      <w:r w:rsidRPr="002F3771">
        <w:rPr>
          <w:rFonts w:ascii="Times New Roman" w:hAnsi="Times New Roman" w:cs="Times New Roman"/>
        </w:rPr>
        <w:t xml:space="preserve"> do Wykazu prac legislacyjnych</w:t>
      </w:r>
      <w:r>
        <w:rPr>
          <w:rFonts w:ascii="Times New Roman" w:hAnsi="Times New Roman" w:cs="Times New Roman"/>
        </w:rPr>
        <w:t xml:space="preserve"> </w:t>
      </w:r>
      <w:r w:rsidRPr="002F3771">
        <w:rPr>
          <w:rFonts w:ascii="Times New Roman" w:hAnsi="Times New Roman" w:cs="Times New Roman"/>
        </w:rPr>
        <w:t>i</w:t>
      </w:r>
      <w:r w:rsidR="00013B32">
        <w:rPr>
          <w:rFonts w:ascii="Times New Roman" w:hAnsi="Times New Roman" w:cs="Times New Roman"/>
        </w:rPr>
        <w:t> </w:t>
      </w:r>
      <w:r w:rsidRPr="002F3771">
        <w:rPr>
          <w:rFonts w:ascii="Times New Roman" w:hAnsi="Times New Roman" w:cs="Times New Roman"/>
        </w:rPr>
        <w:t>programowych Rady Ministrów</w:t>
      </w:r>
      <w:r w:rsidRPr="00946EC3">
        <w:rPr>
          <w:rFonts w:ascii="Times New Roman" w:hAnsi="Times New Roman" w:cs="Times New Roman"/>
        </w:rPr>
        <w:t xml:space="preserve"> </w:t>
      </w:r>
      <w:r w:rsidR="0059026F" w:rsidRPr="00013B32">
        <w:rPr>
          <w:rFonts w:ascii="Times New Roman" w:hAnsi="Times New Roman" w:cs="Times New Roman"/>
        </w:rPr>
        <w:t xml:space="preserve">pod numerem </w:t>
      </w:r>
      <w:r w:rsidR="0059026F">
        <w:rPr>
          <w:rFonts w:ascii="Times New Roman" w:hAnsi="Times New Roman" w:cs="Times New Roman"/>
        </w:rPr>
        <w:t>ID 188</w:t>
      </w:r>
      <w:r w:rsidRPr="001363E1">
        <w:rPr>
          <w:rFonts w:ascii="Times New Roman" w:hAnsi="Times New Roman" w:cs="Times New Roman"/>
        </w:rPr>
        <w:t xml:space="preserve">. </w:t>
      </w:r>
    </w:p>
    <w:p w14:paraId="6DFA0041" w14:textId="4D6272D0" w:rsidR="007437CC" w:rsidRDefault="00ED31CF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F41A0">
        <w:rPr>
          <w:rFonts w:ascii="Times New Roman" w:hAnsi="Times New Roman" w:cs="Times New Roman"/>
        </w:rPr>
        <w:t>W ramach konsultacji publicznych</w:t>
      </w:r>
      <w:r w:rsidRPr="007437CC">
        <w:rPr>
          <w:rFonts w:ascii="Times New Roman" w:hAnsi="Times New Roman" w:cs="Times New Roman"/>
        </w:rPr>
        <w:t xml:space="preserve">, które trwały </w:t>
      </w:r>
      <w:r w:rsidR="005F06C1">
        <w:rPr>
          <w:rFonts w:ascii="Times New Roman" w:hAnsi="Times New Roman" w:cs="Times New Roman"/>
        </w:rPr>
        <w:t xml:space="preserve">do dnia 8 września </w:t>
      </w:r>
      <w:r w:rsidRPr="007437CC">
        <w:rPr>
          <w:rFonts w:ascii="Times New Roman" w:hAnsi="Times New Roman" w:cs="Times New Roman"/>
        </w:rPr>
        <w:t xml:space="preserve">do </w:t>
      </w:r>
      <w:r w:rsidR="00AF546D">
        <w:rPr>
          <w:rFonts w:ascii="Times New Roman" w:hAnsi="Times New Roman" w:cs="Times New Roman"/>
        </w:rPr>
        <w:t xml:space="preserve">dnia </w:t>
      </w:r>
      <w:r w:rsidR="0059026F">
        <w:rPr>
          <w:rFonts w:ascii="Times New Roman" w:hAnsi="Times New Roman" w:cs="Times New Roman"/>
        </w:rPr>
        <w:t>13</w:t>
      </w:r>
      <w:r w:rsidRPr="007437CC">
        <w:rPr>
          <w:rFonts w:ascii="Times New Roman" w:hAnsi="Times New Roman" w:cs="Times New Roman"/>
        </w:rPr>
        <w:t xml:space="preserve"> </w:t>
      </w:r>
      <w:r w:rsidR="0059026F">
        <w:rPr>
          <w:rFonts w:ascii="Times New Roman" w:hAnsi="Times New Roman" w:cs="Times New Roman"/>
        </w:rPr>
        <w:t>października</w:t>
      </w:r>
      <w:r w:rsidRPr="007437CC">
        <w:rPr>
          <w:rFonts w:ascii="Times New Roman" w:hAnsi="Times New Roman" w:cs="Times New Roman"/>
        </w:rPr>
        <w:t xml:space="preserve"> 2021 r. </w:t>
      </w:r>
      <w:r w:rsidR="00D4747E">
        <w:rPr>
          <w:rFonts w:ascii="Times New Roman" w:hAnsi="Times New Roman" w:cs="Times New Roman"/>
        </w:rPr>
        <w:t>P</w:t>
      </w:r>
      <w:r w:rsidR="007437CC" w:rsidRPr="007437CC">
        <w:rPr>
          <w:rFonts w:ascii="Times New Roman" w:hAnsi="Times New Roman" w:cs="Times New Roman"/>
        </w:rPr>
        <w:t xml:space="preserve">rojekt </w:t>
      </w:r>
      <w:r w:rsidR="0038693D">
        <w:rPr>
          <w:rFonts w:ascii="Times New Roman" w:hAnsi="Times New Roman" w:cs="Times New Roman"/>
        </w:rPr>
        <w:t>uchwały wraz z programem</w:t>
      </w:r>
      <w:r w:rsidR="007437CC" w:rsidRPr="007437CC">
        <w:rPr>
          <w:rFonts w:ascii="Times New Roman" w:hAnsi="Times New Roman" w:cs="Times New Roman"/>
        </w:rPr>
        <w:t xml:space="preserve"> został </w:t>
      </w:r>
      <w:r w:rsidR="007437CC" w:rsidRPr="00AF41A0">
        <w:rPr>
          <w:rFonts w:ascii="Times New Roman" w:hAnsi="Times New Roman" w:cs="Times New Roman"/>
        </w:rPr>
        <w:t>udostępni</w:t>
      </w:r>
      <w:r w:rsidR="00AF41A0">
        <w:rPr>
          <w:rFonts w:ascii="Times New Roman" w:hAnsi="Times New Roman" w:cs="Times New Roman"/>
        </w:rPr>
        <w:t xml:space="preserve">ony </w:t>
      </w:r>
      <w:r w:rsidR="007437CC" w:rsidRPr="00AF41A0">
        <w:rPr>
          <w:rFonts w:ascii="Times New Roman" w:hAnsi="Times New Roman" w:cs="Times New Roman"/>
        </w:rPr>
        <w:t>w Biuletynie Informacji Publicznej n</w:t>
      </w:r>
      <w:r>
        <w:rPr>
          <w:rFonts w:ascii="Times New Roman" w:hAnsi="Times New Roman" w:cs="Times New Roman"/>
        </w:rPr>
        <w:t>a stronie podmiotowej Ministra Rodziny i Polityki Społecznej</w:t>
      </w:r>
      <w:r w:rsidR="007437CC" w:rsidRPr="00AF41A0">
        <w:rPr>
          <w:rFonts w:ascii="Times New Roman" w:hAnsi="Times New Roman" w:cs="Times New Roman"/>
        </w:rPr>
        <w:t xml:space="preserve"> </w:t>
      </w:r>
      <w:r w:rsidR="0038693D">
        <w:rPr>
          <w:rFonts w:ascii="Times New Roman" w:hAnsi="Times New Roman" w:cs="Times New Roman"/>
        </w:rPr>
        <w:t xml:space="preserve">oraz </w:t>
      </w:r>
      <w:hyperlink r:id="rId9" w:history="1">
        <w:r w:rsidR="0038693D" w:rsidRPr="00247221">
          <w:rPr>
            <w:rStyle w:val="Hipercze"/>
            <w:rFonts w:ascii="Times New Roman" w:hAnsi="Times New Roman" w:cs="Times New Roman"/>
          </w:rPr>
          <w:t>www.ekonomiaspoleczna.gov.pl</w:t>
        </w:r>
      </w:hyperlink>
      <w:r w:rsidR="0038693D">
        <w:rPr>
          <w:rFonts w:ascii="Times New Roman" w:hAnsi="Times New Roman" w:cs="Times New Roman"/>
        </w:rPr>
        <w:t xml:space="preserve"> </w:t>
      </w:r>
      <w:r w:rsidR="007437CC" w:rsidRPr="00AF41A0">
        <w:rPr>
          <w:rFonts w:ascii="Times New Roman" w:hAnsi="Times New Roman" w:cs="Times New Roman"/>
        </w:rPr>
        <w:t>w celu zapoznania się z nim przez wszystkie zainteresowane podmioty</w:t>
      </w:r>
      <w:r w:rsidR="002E7C7F">
        <w:rPr>
          <w:rFonts w:ascii="Times New Roman" w:hAnsi="Times New Roman" w:cs="Times New Roman"/>
        </w:rPr>
        <w:t>, a także</w:t>
      </w:r>
      <w:r w:rsidR="007437CC" w:rsidRPr="00AF41A0">
        <w:rPr>
          <w:rFonts w:ascii="Times New Roman" w:hAnsi="Times New Roman" w:cs="Times New Roman"/>
        </w:rPr>
        <w:t xml:space="preserve">  przesłany</w:t>
      </w:r>
      <w:r>
        <w:rPr>
          <w:rFonts w:ascii="Times New Roman" w:hAnsi="Times New Roman" w:cs="Times New Roman"/>
        </w:rPr>
        <w:t xml:space="preserve"> </w:t>
      </w:r>
      <w:r w:rsidR="002E7C7F">
        <w:rPr>
          <w:rFonts w:ascii="Times New Roman" w:hAnsi="Times New Roman" w:cs="Times New Roman"/>
        </w:rPr>
        <w:t xml:space="preserve">bezpośrednio </w:t>
      </w:r>
      <w:r>
        <w:rPr>
          <w:rFonts w:ascii="Times New Roman" w:hAnsi="Times New Roman" w:cs="Times New Roman"/>
        </w:rPr>
        <w:t xml:space="preserve">do </w:t>
      </w:r>
      <w:r w:rsidR="007437CC" w:rsidRPr="00AF41A0">
        <w:rPr>
          <w:rFonts w:ascii="Times New Roman" w:hAnsi="Times New Roman" w:cs="Times New Roman"/>
        </w:rPr>
        <w:t>niżej wymieniony</w:t>
      </w:r>
      <w:r>
        <w:rPr>
          <w:rFonts w:ascii="Times New Roman" w:hAnsi="Times New Roman" w:cs="Times New Roman"/>
        </w:rPr>
        <w:t>ch</w:t>
      </w:r>
      <w:r w:rsidR="00EB6C68">
        <w:rPr>
          <w:rFonts w:ascii="Times New Roman" w:hAnsi="Times New Roman" w:cs="Times New Roman"/>
        </w:rPr>
        <w:t xml:space="preserve"> podmiotów</w:t>
      </w:r>
      <w:r>
        <w:rPr>
          <w:rFonts w:ascii="Times New Roman" w:hAnsi="Times New Roman" w:cs="Times New Roman"/>
        </w:rPr>
        <w:t>:</w:t>
      </w:r>
    </w:p>
    <w:p w14:paraId="03D3AD91" w14:textId="2DD2D659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Ogólnopolski Związek Pracodawców Zakładów Aktywności Zawodowej i Innych Przedsiębiorstw Społecznych</w:t>
      </w:r>
      <w:r w:rsidR="007D6064">
        <w:rPr>
          <w:rFonts w:ascii="Times New Roman" w:hAnsi="Times New Roman" w:cs="Times New Roman"/>
        </w:rPr>
        <w:t>,</w:t>
      </w:r>
    </w:p>
    <w:p w14:paraId="6AB63996" w14:textId="0C75D898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Ogólnopolska Federacja Organizacji Pozarządowych</w:t>
      </w:r>
      <w:r w:rsidR="007D6064">
        <w:rPr>
          <w:rFonts w:ascii="Times New Roman" w:hAnsi="Times New Roman" w:cs="Times New Roman"/>
        </w:rPr>
        <w:t>,</w:t>
      </w:r>
      <w:r w:rsidRPr="001D7469">
        <w:rPr>
          <w:rFonts w:ascii="Times New Roman" w:hAnsi="Times New Roman" w:cs="Times New Roman"/>
        </w:rPr>
        <w:t xml:space="preserve"> </w:t>
      </w:r>
    </w:p>
    <w:p w14:paraId="6BCC2C3F" w14:textId="200304E8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Ogólnopolska Federacja na rzecz Rozwiązywania Problemu Bezdomności</w:t>
      </w:r>
      <w:r w:rsidR="007D6064">
        <w:rPr>
          <w:rFonts w:ascii="Times New Roman" w:hAnsi="Times New Roman" w:cs="Times New Roman"/>
        </w:rPr>
        <w:t>,</w:t>
      </w:r>
    </w:p>
    <w:p w14:paraId="12CA574A" w14:textId="2EDFE8E9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Polski Związek Głuchych</w:t>
      </w:r>
      <w:r w:rsidR="007D6064">
        <w:rPr>
          <w:rFonts w:ascii="Times New Roman" w:hAnsi="Times New Roman" w:cs="Times New Roman"/>
        </w:rPr>
        <w:t>,</w:t>
      </w:r>
    </w:p>
    <w:p w14:paraId="778362A8" w14:textId="5EF70810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Polski Związek Niewidomych</w:t>
      </w:r>
      <w:r w:rsidR="007D6064">
        <w:rPr>
          <w:rFonts w:ascii="Times New Roman" w:hAnsi="Times New Roman" w:cs="Times New Roman"/>
        </w:rPr>
        <w:t>,</w:t>
      </w:r>
    </w:p>
    <w:p w14:paraId="066CD0C1" w14:textId="45FD2A59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Stowarzyszenie Przyjaciół Integracji</w:t>
      </w:r>
      <w:r w:rsidR="007D6064">
        <w:rPr>
          <w:rFonts w:ascii="Times New Roman" w:hAnsi="Times New Roman" w:cs="Times New Roman"/>
        </w:rPr>
        <w:t>,</w:t>
      </w:r>
    </w:p>
    <w:p w14:paraId="17912A32" w14:textId="1C4E7EB0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Towarzystwo Pomocy im. Św. Brata Alberta</w:t>
      </w:r>
      <w:r w:rsidR="007D6064">
        <w:rPr>
          <w:rFonts w:ascii="Times New Roman" w:hAnsi="Times New Roman" w:cs="Times New Roman"/>
        </w:rPr>
        <w:t>,</w:t>
      </w:r>
    </w:p>
    <w:p w14:paraId="370C8ED7" w14:textId="0A5EDE10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Fundacja Centrum PPP</w:t>
      </w:r>
      <w:r w:rsidR="007D6064">
        <w:rPr>
          <w:rFonts w:ascii="Times New Roman" w:hAnsi="Times New Roman" w:cs="Times New Roman"/>
        </w:rPr>
        <w:t>,</w:t>
      </w:r>
    </w:p>
    <w:p w14:paraId="77D09D4D" w14:textId="7479C129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Fundacja Inicjatyw Społeczno-Ekonomicznych</w:t>
      </w:r>
      <w:r w:rsidR="007D6064">
        <w:rPr>
          <w:rFonts w:ascii="Times New Roman" w:hAnsi="Times New Roman" w:cs="Times New Roman"/>
        </w:rPr>
        <w:t>,</w:t>
      </w:r>
    </w:p>
    <w:p w14:paraId="192F92F4" w14:textId="7DF42851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Fundacja Instytut Badań i Rozwoju Lokalnego</w:t>
      </w:r>
      <w:r w:rsidR="007D6064">
        <w:rPr>
          <w:rFonts w:ascii="Times New Roman" w:hAnsi="Times New Roman" w:cs="Times New Roman"/>
        </w:rPr>
        <w:t>,</w:t>
      </w:r>
    </w:p>
    <w:p w14:paraId="51255768" w14:textId="1ABBB752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Fundacja Pomocy Wzajemnej „Barka”</w:t>
      </w:r>
      <w:r w:rsidR="007D6064">
        <w:rPr>
          <w:rFonts w:ascii="Times New Roman" w:hAnsi="Times New Roman" w:cs="Times New Roman"/>
        </w:rPr>
        <w:t>,</w:t>
      </w:r>
    </w:p>
    <w:p w14:paraId="20971689" w14:textId="2E747D10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Fundacja Rozwoju Demokracji Lokalnej</w:t>
      </w:r>
      <w:r w:rsidR="007D6064">
        <w:rPr>
          <w:rFonts w:ascii="Times New Roman" w:hAnsi="Times New Roman" w:cs="Times New Roman"/>
        </w:rPr>
        <w:t>,</w:t>
      </w:r>
    </w:p>
    <w:p w14:paraId="5F4852DF" w14:textId="45EE9219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lastRenderedPageBreak/>
        <w:t>Wspólnota Robocza Związków Organizacji Socjalnych</w:t>
      </w:r>
      <w:r w:rsidR="007D6064">
        <w:rPr>
          <w:rFonts w:ascii="Times New Roman" w:hAnsi="Times New Roman" w:cs="Times New Roman"/>
        </w:rPr>
        <w:t>,</w:t>
      </w:r>
    </w:p>
    <w:p w14:paraId="74A00B54" w14:textId="6C67A744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Instytut Spraw Publicznych</w:t>
      </w:r>
      <w:r w:rsidR="007D6064">
        <w:rPr>
          <w:rFonts w:ascii="Times New Roman" w:hAnsi="Times New Roman" w:cs="Times New Roman"/>
        </w:rPr>
        <w:t>,</w:t>
      </w:r>
    </w:p>
    <w:p w14:paraId="3ADF78F2" w14:textId="5F88C1E7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Sieć Wspierania Organizacji Pozarządowych SPLOT</w:t>
      </w:r>
      <w:r w:rsidR="007D6064">
        <w:rPr>
          <w:rFonts w:ascii="Times New Roman" w:hAnsi="Times New Roman" w:cs="Times New Roman"/>
        </w:rPr>
        <w:t>,</w:t>
      </w:r>
    </w:p>
    <w:p w14:paraId="2A2FB741" w14:textId="1C83B1D5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Instytut Pracy i Edukacji</w:t>
      </w:r>
      <w:r w:rsidR="007D6064">
        <w:rPr>
          <w:rFonts w:ascii="Times New Roman" w:hAnsi="Times New Roman" w:cs="Times New Roman"/>
        </w:rPr>
        <w:t>,</w:t>
      </w:r>
      <w:r w:rsidRPr="001D7469">
        <w:rPr>
          <w:rFonts w:ascii="Times New Roman" w:hAnsi="Times New Roman" w:cs="Times New Roman"/>
        </w:rPr>
        <w:t xml:space="preserve"> </w:t>
      </w:r>
    </w:p>
    <w:p w14:paraId="0395FC34" w14:textId="0838678F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Stowarzyszenie „Kreatywni dla biznesu”</w:t>
      </w:r>
      <w:r w:rsidR="007D6064">
        <w:rPr>
          <w:rFonts w:ascii="Times New Roman" w:hAnsi="Times New Roman" w:cs="Times New Roman"/>
        </w:rPr>
        <w:t>,</w:t>
      </w:r>
      <w:r w:rsidRPr="001D7469">
        <w:rPr>
          <w:rFonts w:ascii="Times New Roman" w:hAnsi="Times New Roman" w:cs="Times New Roman"/>
        </w:rPr>
        <w:t xml:space="preserve"> </w:t>
      </w:r>
    </w:p>
    <w:p w14:paraId="2BF90439" w14:textId="76E983BB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Konfederacja Inicjatyw Pozarządowych Rzeczypospolitej</w:t>
      </w:r>
      <w:r w:rsidR="007D6064">
        <w:rPr>
          <w:rFonts w:ascii="Times New Roman" w:hAnsi="Times New Roman" w:cs="Times New Roman"/>
        </w:rPr>
        <w:t>,</w:t>
      </w:r>
    </w:p>
    <w:p w14:paraId="0B23D46E" w14:textId="776F9DC5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Caritas Polska</w:t>
      </w:r>
      <w:r w:rsidR="007D6064">
        <w:rPr>
          <w:rFonts w:ascii="Times New Roman" w:hAnsi="Times New Roman" w:cs="Times New Roman"/>
        </w:rPr>
        <w:t>,</w:t>
      </w:r>
    </w:p>
    <w:p w14:paraId="78992BA4" w14:textId="10048854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Fundacja Aktywizacja</w:t>
      </w:r>
      <w:r w:rsidR="007D6064">
        <w:rPr>
          <w:rFonts w:ascii="Times New Roman" w:hAnsi="Times New Roman" w:cs="Times New Roman"/>
        </w:rPr>
        <w:t>,</w:t>
      </w:r>
    </w:p>
    <w:p w14:paraId="272C2ED0" w14:textId="18EEB870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Krajowa Rada Spółdzielcza</w:t>
      </w:r>
      <w:r w:rsidR="007D6064">
        <w:rPr>
          <w:rFonts w:ascii="Times New Roman" w:hAnsi="Times New Roman" w:cs="Times New Roman"/>
        </w:rPr>
        <w:t>,</w:t>
      </w:r>
    </w:p>
    <w:p w14:paraId="650C9B55" w14:textId="192663D3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Ogólnopolski Związek Rewizyjny Spółdzielni Socjalnych</w:t>
      </w:r>
      <w:r w:rsidR="007D6064">
        <w:rPr>
          <w:rFonts w:ascii="Times New Roman" w:hAnsi="Times New Roman" w:cs="Times New Roman"/>
        </w:rPr>
        <w:t>,</w:t>
      </w:r>
    </w:p>
    <w:p w14:paraId="2FAFE771" w14:textId="70D065E6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Związek Lustracyjny Spółdzielni Pracy</w:t>
      </w:r>
      <w:r w:rsidR="007D6064">
        <w:rPr>
          <w:rFonts w:ascii="Times New Roman" w:hAnsi="Times New Roman" w:cs="Times New Roman"/>
        </w:rPr>
        <w:t>,</w:t>
      </w:r>
    </w:p>
    <w:p w14:paraId="0A4EB28B" w14:textId="05E21701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Stowarzyszenie na rzecz Spółdzielni Socjalnych</w:t>
      </w:r>
      <w:r w:rsidR="007D6064">
        <w:rPr>
          <w:rFonts w:ascii="Times New Roman" w:hAnsi="Times New Roman" w:cs="Times New Roman"/>
        </w:rPr>
        <w:t>,</w:t>
      </w:r>
    </w:p>
    <w:p w14:paraId="082445D5" w14:textId="4D992AF3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Stowarzyszenie na rzecz Rozwoju Spółdzielczości i Przedsiębiorczości Lokalnej „WAMA – COOP”</w:t>
      </w:r>
      <w:r w:rsidR="007D6064">
        <w:rPr>
          <w:rFonts w:ascii="Times New Roman" w:hAnsi="Times New Roman" w:cs="Times New Roman"/>
        </w:rPr>
        <w:t>,</w:t>
      </w:r>
      <w:r w:rsidRPr="001D7469">
        <w:rPr>
          <w:rFonts w:ascii="Times New Roman" w:hAnsi="Times New Roman" w:cs="Times New Roman"/>
        </w:rPr>
        <w:t xml:space="preserve"> </w:t>
      </w:r>
    </w:p>
    <w:p w14:paraId="7297ACDB" w14:textId="08117EDA" w:rsidR="001D7469" w:rsidRPr="001D7469" w:rsidRDefault="001D74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1D7469">
        <w:rPr>
          <w:rFonts w:ascii="Times New Roman" w:hAnsi="Times New Roman" w:cs="Times New Roman"/>
        </w:rPr>
        <w:t>Krajowy Związek Rewizyjny Spółdzielni Inwalidów i Spółdzielni Niewidomych</w:t>
      </w:r>
      <w:r w:rsidR="007D6064">
        <w:rPr>
          <w:rFonts w:ascii="Times New Roman" w:hAnsi="Times New Roman" w:cs="Times New Roman"/>
        </w:rPr>
        <w:t>.</w:t>
      </w:r>
      <w:r w:rsidRPr="001D7469">
        <w:rPr>
          <w:rFonts w:ascii="Times New Roman" w:hAnsi="Times New Roman" w:cs="Times New Roman"/>
        </w:rPr>
        <w:t xml:space="preserve"> </w:t>
      </w:r>
    </w:p>
    <w:p w14:paraId="037F7111" w14:textId="77777777" w:rsidR="00550F01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21E5F7" w14:textId="2FE51C67" w:rsidR="00550F01" w:rsidRPr="00550F01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  <w:r w:rsidRPr="00550F01">
        <w:rPr>
          <w:rFonts w:ascii="Times New Roman" w:hAnsi="Times New Roman" w:cs="Times New Roman"/>
        </w:rPr>
        <w:t>Celem konsultacji było włączenie w proces decyzyjny jak największej liczby zainteresowanych.</w:t>
      </w:r>
    </w:p>
    <w:p w14:paraId="48802D11" w14:textId="77777777" w:rsidR="00550F01" w:rsidRPr="00550F01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  <w:r w:rsidRPr="00550F01">
        <w:rPr>
          <w:rFonts w:ascii="Times New Roman" w:hAnsi="Times New Roman" w:cs="Times New Roman"/>
        </w:rPr>
        <w:t>Konsultacje publiczne oparto na zasadach:</w:t>
      </w:r>
    </w:p>
    <w:p w14:paraId="784DB439" w14:textId="77777777" w:rsidR="00550F01" w:rsidRPr="00550F01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  <w:r w:rsidRPr="00550F01">
        <w:rPr>
          <w:rFonts w:ascii="Times New Roman" w:hAnsi="Times New Roman" w:cs="Times New Roman"/>
        </w:rPr>
        <w:t>• otwartości udziału;</w:t>
      </w:r>
    </w:p>
    <w:p w14:paraId="5807E0BF" w14:textId="77777777" w:rsidR="00550F01" w:rsidRPr="00550F01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  <w:r w:rsidRPr="00550F01">
        <w:rPr>
          <w:rFonts w:ascii="Times New Roman" w:hAnsi="Times New Roman" w:cs="Times New Roman"/>
        </w:rPr>
        <w:t>• równości uczestnictwa;</w:t>
      </w:r>
    </w:p>
    <w:p w14:paraId="5890614E" w14:textId="5746B820" w:rsidR="00060A8B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  <w:r w:rsidRPr="00550F01">
        <w:rPr>
          <w:rFonts w:ascii="Times New Roman" w:hAnsi="Times New Roman" w:cs="Times New Roman"/>
        </w:rPr>
        <w:t>• jawności przebiegu</w:t>
      </w:r>
      <w:r w:rsidR="00CD3600">
        <w:rPr>
          <w:rFonts w:ascii="Times New Roman" w:hAnsi="Times New Roman" w:cs="Times New Roman"/>
        </w:rPr>
        <w:t>.</w:t>
      </w:r>
    </w:p>
    <w:p w14:paraId="1641F5C2" w14:textId="77777777" w:rsidR="00550F01" w:rsidRDefault="00550F01" w:rsidP="00550F01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50DFEBB" w14:textId="47A3235C" w:rsidR="002A23A4" w:rsidRDefault="00836926" w:rsidP="00060A8B">
      <w:pPr>
        <w:pStyle w:val="Default"/>
        <w:tabs>
          <w:tab w:val="left" w:pos="306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do projektu zgłosiły</w:t>
      </w:r>
      <w:r w:rsidR="002A23A4">
        <w:rPr>
          <w:rFonts w:ascii="Times New Roman" w:hAnsi="Times New Roman" w:cs="Times New Roman"/>
        </w:rPr>
        <w:t>:</w:t>
      </w:r>
    </w:p>
    <w:p w14:paraId="22D0E7C9" w14:textId="223C2B1E" w:rsidR="00DA1E65" w:rsidRPr="00DA1E65" w:rsidRDefault="00DA1E65" w:rsidP="00060A8B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65">
        <w:rPr>
          <w:rFonts w:ascii="Times New Roman" w:hAnsi="Times New Roman" w:cs="Times New Roman"/>
          <w:color w:val="000000"/>
          <w:sz w:val="24"/>
          <w:szCs w:val="24"/>
        </w:rPr>
        <w:t>Fundacja Pomocy Wzajemnej „Barka”</w:t>
      </w:r>
      <w:r w:rsidR="007D606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C310FBD" w14:textId="794EE108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Regionalny Komitet ds. Ekonomii Społecznej w Wielkopolsce</w:t>
      </w:r>
      <w:r w:rsidR="007D6064">
        <w:rPr>
          <w:rFonts w:ascii="Times New Roman" w:hAnsi="Times New Roman" w:cs="Times New Roman"/>
        </w:rPr>
        <w:t>,</w:t>
      </w:r>
    </w:p>
    <w:p w14:paraId="7214C1C3" w14:textId="77777777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 xml:space="preserve">Dolnośląskie OWES, </w:t>
      </w:r>
    </w:p>
    <w:p w14:paraId="3D0B5B87" w14:textId="1EE27E52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OWES Wałbrzych,</w:t>
      </w:r>
    </w:p>
    <w:p w14:paraId="6FA3F14E" w14:textId="621BE684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Stowarzyszenie Adelfi</w:t>
      </w:r>
      <w:r w:rsidR="007D6064">
        <w:rPr>
          <w:rFonts w:ascii="Times New Roman" w:hAnsi="Times New Roman" w:cs="Times New Roman"/>
        </w:rPr>
        <w:t>,</w:t>
      </w:r>
    </w:p>
    <w:p w14:paraId="4000C49C" w14:textId="63674478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Fundacja Instytut Spraw Obywatelskich prowadząca OWES Centrum KLUCZ</w:t>
      </w:r>
      <w:r w:rsidR="007D6064">
        <w:rPr>
          <w:rFonts w:ascii="Times New Roman" w:hAnsi="Times New Roman" w:cs="Times New Roman"/>
        </w:rPr>
        <w:t>,</w:t>
      </w:r>
    </w:p>
    <w:p w14:paraId="73346959" w14:textId="0BBAACBA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Sieć Zachodniopomorska Ośrodków Wsparcia Ekonomii Społecznej</w:t>
      </w:r>
      <w:r w:rsidR="007D6064">
        <w:rPr>
          <w:rFonts w:ascii="Times New Roman" w:hAnsi="Times New Roman" w:cs="Times New Roman"/>
        </w:rPr>
        <w:t>,</w:t>
      </w:r>
    </w:p>
    <w:p w14:paraId="48BC2685" w14:textId="13811C16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achodniopomorski </w:t>
      </w:r>
      <w:r w:rsidRPr="00DA1E6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omitet </w:t>
      </w:r>
      <w:r w:rsidRPr="00DA1E6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ozwoju </w:t>
      </w:r>
      <w:r w:rsidRPr="00DA1E6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konomii </w:t>
      </w:r>
      <w:r w:rsidRPr="00DA1E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połecznej</w:t>
      </w:r>
      <w:r w:rsidR="007D6064">
        <w:rPr>
          <w:rFonts w:ascii="Times New Roman" w:hAnsi="Times New Roman" w:cs="Times New Roman"/>
        </w:rPr>
        <w:t>,</w:t>
      </w:r>
    </w:p>
    <w:p w14:paraId="4946BC28" w14:textId="5B1F3A87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Mazowiecki Komitet Rozwoju Ekonomii Społecznej</w:t>
      </w:r>
      <w:r w:rsidR="007D6064">
        <w:rPr>
          <w:rFonts w:ascii="Times New Roman" w:hAnsi="Times New Roman" w:cs="Times New Roman"/>
        </w:rPr>
        <w:t>,</w:t>
      </w:r>
    </w:p>
    <w:p w14:paraId="268F9D44" w14:textId="58153245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Małopolski Komitet Rozwoju Ekonomii Społecznej</w:t>
      </w:r>
      <w:r w:rsidR="007D6064">
        <w:rPr>
          <w:rFonts w:ascii="Times New Roman" w:hAnsi="Times New Roman" w:cs="Times New Roman"/>
        </w:rPr>
        <w:t>,</w:t>
      </w:r>
    </w:p>
    <w:p w14:paraId="09B7CD6B" w14:textId="40366A1E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lastRenderedPageBreak/>
        <w:t>Regionalny Komitet Rozwoju Ekonomii Społecznej</w:t>
      </w:r>
      <w:r>
        <w:rPr>
          <w:rFonts w:ascii="Times New Roman" w:hAnsi="Times New Roman" w:cs="Times New Roman"/>
        </w:rPr>
        <w:t xml:space="preserve"> w Toruniu</w:t>
      </w:r>
      <w:r w:rsidR="007D6064">
        <w:rPr>
          <w:rFonts w:ascii="Times New Roman" w:hAnsi="Times New Roman" w:cs="Times New Roman"/>
        </w:rPr>
        <w:t>,</w:t>
      </w:r>
    </w:p>
    <w:p w14:paraId="5F954C67" w14:textId="0291CDB4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Podkarpacki Komitet Rozwoju Ekonomii Społecznej</w:t>
      </w:r>
      <w:r w:rsidR="007D6064">
        <w:rPr>
          <w:rFonts w:ascii="Times New Roman" w:hAnsi="Times New Roman" w:cs="Times New Roman"/>
        </w:rPr>
        <w:t>,</w:t>
      </w:r>
    </w:p>
    <w:p w14:paraId="6FB7AFDC" w14:textId="2E8D2CD6" w:rsidR="00DA1E65" w:rsidRPr="00DA1E65" w:rsidRDefault="00DA1E65" w:rsidP="00060A8B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65">
        <w:rPr>
          <w:rFonts w:ascii="Times New Roman" w:hAnsi="Times New Roman" w:cs="Times New Roman"/>
          <w:color w:val="000000"/>
          <w:sz w:val="24"/>
          <w:szCs w:val="24"/>
        </w:rPr>
        <w:t>Ogólnopolski Związek Rewizyjny Spółdzielni Socjalnych</w:t>
      </w:r>
      <w:r w:rsidR="007D606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CC334E4" w14:textId="78FDDB4B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Stowarzyszenie na rzecz Spółdzielni Socjalnych</w:t>
      </w:r>
      <w:r w:rsidR="007D6064">
        <w:rPr>
          <w:rFonts w:ascii="Times New Roman" w:hAnsi="Times New Roman" w:cs="Times New Roman"/>
        </w:rPr>
        <w:t>,</w:t>
      </w:r>
    </w:p>
    <w:p w14:paraId="308CEC9D" w14:textId="3DD2BD03" w:rsidR="00DA1E65" w:rsidRDefault="00DA1E65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DA1E65">
        <w:rPr>
          <w:rFonts w:ascii="Times New Roman" w:hAnsi="Times New Roman" w:cs="Times New Roman"/>
        </w:rPr>
        <w:t>Elbląskie Stowarzysze</w:t>
      </w:r>
      <w:r>
        <w:rPr>
          <w:rFonts w:ascii="Times New Roman" w:hAnsi="Times New Roman" w:cs="Times New Roman"/>
        </w:rPr>
        <w:t>nie Wspierania Inicjatyw Pozarzą</w:t>
      </w:r>
      <w:r w:rsidRPr="00DA1E65">
        <w:rPr>
          <w:rFonts w:ascii="Times New Roman" w:hAnsi="Times New Roman" w:cs="Times New Roman"/>
        </w:rPr>
        <w:t>dowych</w:t>
      </w:r>
      <w:r w:rsidR="007D6064">
        <w:rPr>
          <w:rFonts w:ascii="Times New Roman" w:hAnsi="Times New Roman" w:cs="Times New Roman"/>
        </w:rPr>
        <w:t>,</w:t>
      </w:r>
    </w:p>
    <w:p w14:paraId="4777914D" w14:textId="58AA042A" w:rsidR="00DA1E65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Stowarzyszenie Centrum Promocji i Rozwoju Inicjatyw Obywatelskich PISOP</w:t>
      </w:r>
      <w:r w:rsidR="007D6064">
        <w:rPr>
          <w:rFonts w:ascii="Times New Roman" w:hAnsi="Times New Roman" w:cs="Times New Roman"/>
        </w:rPr>
        <w:t>,</w:t>
      </w:r>
    </w:p>
    <w:p w14:paraId="2577A959" w14:textId="0D6EA490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Małopolskie Centrum Przedsiębiorczości</w:t>
      </w:r>
      <w:r w:rsidR="007D6064">
        <w:rPr>
          <w:rFonts w:ascii="Times New Roman" w:hAnsi="Times New Roman" w:cs="Times New Roman"/>
        </w:rPr>
        <w:t>,</w:t>
      </w:r>
    </w:p>
    <w:p w14:paraId="04B087E7" w14:textId="68ABF1F7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Rzeszowska Agencja Rozwoju Regionalnego S.A. prowadząca Rzeszowski Ośrodek Wsparcia Ekonomii Społecznej</w:t>
      </w:r>
      <w:r w:rsidR="007D6064">
        <w:rPr>
          <w:rFonts w:ascii="Times New Roman" w:hAnsi="Times New Roman" w:cs="Times New Roman"/>
        </w:rPr>
        <w:t>,</w:t>
      </w:r>
    </w:p>
    <w:p w14:paraId="561AB58F" w14:textId="276E7FC7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Fundacja Instytut Pracy i Edukacji</w:t>
      </w:r>
      <w:r w:rsidR="007D6064">
        <w:rPr>
          <w:rFonts w:ascii="Times New Roman" w:hAnsi="Times New Roman" w:cs="Times New Roman"/>
        </w:rPr>
        <w:t>,</w:t>
      </w:r>
    </w:p>
    <w:p w14:paraId="7467A41A" w14:textId="5528B01C" w:rsidR="0003341E" w:rsidRDefault="0003341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3341E">
        <w:rPr>
          <w:rFonts w:ascii="Times New Roman" w:hAnsi="Times New Roman" w:cs="Times New Roman"/>
        </w:rPr>
        <w:t>Stowarzyszenie Czas Przestrzeń Tożsamość</w:t>
      </w:r>
      <w:r w:rsidR="007D6064">
        <w:rPr>
          <w:rFonts w:ascii="Times New Roman" w:hAnsi="Times New Roman" w:cs="Times New Roman"/>
        </w:rPr>
        <w:t>,</w:t>
      </w:r>
    </w:p>
    <w:p w14:paraId="2051A7F4" w14:textId="220ED3A9" w:rsidR="00351EA8" w:rsidRPr="0003341E" w:rsidRDefault="00351EA8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351EA8">
        <w:rPr>
          <w:rFonts w:ascii="Times New Roman" w:hAnsi="Times New Roman" w:cs="Times New Roman"/>
        </w:rPr>
        <w:t>Mazowiecki Komitet Rozwoju Ekonomii Społecznej (Mazowieckie Biuro Planowanie Regionalnego w Warszawie, Oddział w Płocku)</w:t>
      </w:r>
      <w:r w:rsidR="00FA7621">
        <w:rPr>
          <w:rFonts w:ascii="Times New Roman" w:hAnsi="Times New Roman" w:cs="Times New Roman"/>
        </w:rPr>
        <w:t>.</w:t>
      </w:r>
    </w:p>
    <w:p w14:paraId="638ED9A2" w14:textId="77591E0C" w:rsidR="00DA1E65" w:rsidRDefault="00DA1E6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1531A10" w14:textId="29EC6413" w:rsidR="00053892" w:rsidRDefault="00836926" w:rsidP="00060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</w:t>
      </w:r>
      <w:r w:rsidR="001B237A">
        <w:rPr>
          <w:rFonts w:ascii="Times New Roman" w:hAnsi="Times New Roman" w:cs="Times New Roman"/>
          <w:sz w:val="24"/>
          <w:szCs w:val="24"/>
        </w:rPr>
        <w:t xml:space="preserve"> </w:t>
      </w:r>
      <w:r w:rsidR="00053892" w:rsidRPr="004C6268">
        <w:rPr>
          <w:rFonts w:ascii="Times New Roman" w:hAnsi="Times New Roman" w:cs="Times New Roman"/>
          <w:sz w:val="24"/>
          <w:szCs w:val="24"/>
        </w:rPr>
        <w:t xml:space="preserve">uwag zgłoszonych w ramach konsultacji publicznych wraz ze stanowiskiem </w:t>
      </w:r>
      <w:r w:rsidR="007D6064" w:rsidRPr="004C6268">
        <w:rPr>
          <w:rFonts w:ascii="Times New Roman" w:hAnsi="Times New Roman" w:cs="Times New Roman"/>
          <w:sz w:val="24"/>
          <w:szCs w:val="24"/>
        </w:rPr>
        <w:t>Minist</w:t>
      </w:r>
      <w:r w:rsidR="007D6064">
        <w:rPr>
          <w:rFonts w:ascii="Times New Roman" w:hAnsi="Times New Roman" w:cs="Times New Roman"/>
          <w:sz w:val="24"/>
          <w:szCs w:val="24"/>
        </w:rPr>
        <w:t>erstwa</w:t>
      </w:r>
      <w:r w:rsidR="007D6064" w:rsidRPr="004C6268">
        <w:rPr>
          <w:rFonts w:ascii="Times New Roman" w:hAnsi="Times New Roman" w:cs="Times New Roman"/>
          <w:sz w:val="24"/>
          <w:szCs w:val="24"/>
        </w:rPr>
        <w:t xml:space="preserve"> </w:t>
      </w:r>
      <w:r w:rsidR="00053892">
        <w:rPr>
          <w:rFonts w:ascii="Times New Roman" w:hAnsi="Times New Roman" w:cs="Times New Roman"/>
          <w:sz w:val="24"/>
          <w:szCs w:val="24"/>
        </w:rPr>
        <w:t>Rodziny i Polityki Społecznej</w:t>
      </w:r>
      <w:r w:rsidR="00053892" w:rsidRPr="004C6268">
        <w:rPr>
          <w:rFonts w:ascii="Times New Roman" w:hAnsi="Times New Roman" w:cs="Times New Roman"/>
          <w:sz w:val="24"/>
          <w:szCs w:val="24"/>
        </w:rPr>
        <w:t xml:space="preserve"> </w:t>
      </w:r>
      <w:r w:rsidR="00D64710">
        <w:rPr>
          <w:rFonts w:ascii="Times New Roman" w:hAnsi="Times New Roman" w:cs="Times New Roman"/>
          <w:sz w:val="24"/>
          <w:szCs w:val="24"/>
        </w:rPr>
        <w:t>zamieszczono</w:t>
      </w:r>
      <w:r w:rsidR="00D64710" w:rsidRPr="004C6268">
        <w:rPr>
          <w:rFonts w:ascii="Times New Roman" w:hAnsi="Times New Roman" w:cs="Times New Roman"/>
          <w:sz w:val="24"/>
          <w:szCs w:val="24"/>
        </w:rPr>
        <w:t xml:space="preserve"> </w:t>
      </w:r>
      <w:r w:rsidR="00053892" w:rsidRPr="004C6268">
        <w:rPr>
          <w:rFonts w:ascii="Times New Roman" w:hAnsi="Times New Roman" w:cs="Times New Roman"/>
          <w:sz w:val="24"/>
          <w:szCs w:val="24"/>
        </w:rPr>
        <w:t>się w tabeli stanowiącej</w:t>
      </w:r>
      <w:r w:rsidR="00053892">
        <w:rPr>
          <w:rFonts w:ascii="Times New Roman" w:hAnsi="Times New Roman" w:cs="Times New Roman"/>
          <w:sz w:val="24"/>
          <w:szCs w:val="24"/>
        </w:rPr>
        <w:t xml:space="preserve"> </w:t>
      </w:r>
      <w:r w:rsidR="00053892" w:rsidRPr="00FF1615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="00053892">
        <w:rPr>
          <w:rFonts w:ascii="Times New Roman" w:hAnsi="Times New Roman" w:cs="Times New Roman"/>
          <w:sz w:val="24"/>
          <w:szCs w:val="24"/>
        </w:rPr>
        <w:t>do niniejszego R</w:t>
      </w:r>
      <w:r w:rsidR="00053892" w:rsidRPr="004C6268">
        <w:rPr>
          <w:rFonts w:ascii="Times New Roman" w:hAnsi="Times New Roman" w:cs="Times New Roman"/>
          <w:sz w:val="24"/>
          <w:szCs w:val="24"/>
        </w:rPr>
        <w:t xml:space="preserve">aportu. </w:t>
      </w:r>
    </w:p>
    <w:p w14:paraId="7BFCEB06" w14:textId="6BFA441C" w:rsidR="001B237A" w:rsidRDefault="00E779B0" w:rsidP="00060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konsultacji p</w:t>
      </w:r>
      <w:r w:rsidR="00760029">
        <w:rPr>
          <w:rFonts w:ascii="Times New Roman" w:hAnsi="Times New Roman" w:cs="Times New Roman"/>
          <w:sz w:val="24"/>
          <w:szCs w:val="24"/>
        </w:rPr>
        <w:t xml:space="preserve">rojekt </w:t>
      </w:r>
      <w:r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760029">
        <w:rPr>
          <w:rFonts w:ascii="Times New Roman" w:hAnsi="Times New Roman" w:cs="Times New Roman"/>
          <w:sz w:val="24"/>
          <w:szCs w:val="24"/>
        </w:rPr>
        <w:t>Krajowego Programu Rozwoj</w:t>
      </w:r>
      <w:r w:rsidR="003225E7">
        <w:rPr>
          <w:rFonts w:ascii="Times New Roman" w:hAnsi="Times New Roman" w:cs="Times New Roman"/>
          <w:sz w:val="24"/>
          <w:szCs w:val="24"/>
        </w:rPr>
        <w:t xml:space="preserve">u Ekonomii Społecznej był również prezentowany i omawiany na </w:t>
      </w:r>
      <w:r>
        <w:rPr>
          <w:rFonts w:ascii="Times New Roman" w:hAnsi="Times New Roman" w:cs="Times New Roman"/>
          <w:sz w:val="24"/>
          <w:szCs w:val="24"/>
        </w:rPr>
        <w:t xml:space="preserve">szeregu spotkań poświęconych </w:t>
      </w:r>
      <w:r w:rsidR="003225E7">
        <w:rPr>
          <w:rFonts w:ascii="Times New Roman" w:hAnsi="Times New Roman" w:cs="Times New Roman"/>
          <w:sz w:val="24"/>
          <w:szCs w:val="24"/>
        </w:rPr>
        <w:t>tematyce ekonomii społecznej</w:t>
      </w:r>
      <w:r w:rsidR="007D6064">
        <w:rPr>
          <w:rFonts w:ascii="Times New Roman" w:hAnsi="Times New Roman" w:cs="Times New Roman"/>
          <w:sz w:val="24"/>
          <w:szCs w:val="24"/>
        </w:rPr>
        <w:t>,</w:t>
      </w:r>
      <w:r w:rsidR="003225E7">
        <w:rPr>
          <w:rFonts w:ascii="Times New Roman" w:hAnsi="Times New Roman" w:cs="Times New Roman"/>
          <w:sz w:val="24"/>
          <w:szCs w:val="24"/>
        </w:rPr>
        <w:t xml:space="preserve"> np.</w:t>
      </w:r>
      <w:r w:rsidR="00B54D80">
        <w:rPr>
          <w:rFonts w:ascii="Times New Roman" w:hAnsi="Times New Roman" w:cs="Times New Roman"/>
          <w:sz w:val="24"/>
          <w:szCs w:val="24"/>
        </w:rPr>
        <w:t>:</w:t>
      </w:r>
      <w:r w:rsidR="003225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0FD80" w14:textId="5543F7E4" w:rsidR="00E779B0" w:rsidRPr="00E779B0" w:rsidRDefault="005F06C1" w:rsidP="005F06C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C1">
        <w:rPr>
          <w:rFonts w:ascii="Times New Roman" w:hAnsi="Times New Roman" w:cs="Times New Roman"/>
          <w:sz w:val="24"/>
          <w:szCs w:val="24"/>
        </w:rPr>
        <w:t xml:space="preserve">27 września </w:t>
      </w:r>
      <w:r>
        <w:rPr>
          <w:rFonts w:ascii="Times New Roman" w:hAnsi="Times New Roman" w:cs="Times New Roman"/>
          <w:sz w:val="24"/>
          <w:szCs w:val="24"/>
        </w:rPr>
        <w:t xml:space="preserve">2021 roku 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na posiedzeniu Zespołu ds. realizacji zadań publicznych </w:t>
      </w:r>
      <w:r w:rsidR="00A967AE">
        <w:rPr>
          <w:rFonts w:ascii="Times New Roman" w:hAnsi="Times New Roman" w:cs="Times New Roman"/>
          <w:sz w:val="24"/>
          <w:szCs w:val="24"/>
        </w:rPr>
        <w:br/>
      </w:r>
      <w:r w:rsidR="00E779B0" w:rsidRPr="00E779B0">
        <w:rPr>
          <w:rFonts w:ascii="Times New Roman" w:hAnsi="Times New Roman" w:cs="Times New Roman"/>
          <w:sz w:val="24"/>
          <w:szCs w:val="24"/>
        </w:rPr>
        <w:t>i ekonomii społecznej Rady Działalności Pożytku Publicznego,</w:t>
      </w:r>
    </w:p>
    <w:p w14:paraId="0299BE04" w14:textId="68C74D7C" w:rsidR="00E779B0" w:rsidRPr="00E779B0" w:rsidRDefault="005F06C1" w:rsidP="005F06C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C1">
        <w:rPr>
          <w:rFonts w:ascii="Times New Roman" w:hAnsi="Times New Roman" w:cs="Times New Roman"/>
          <w:sz w:val="24"/>
          <w:szCs w:val="24"/>
        </w:rPr>
        <w:t xml:space="preserve">29 września </w:t>
      </w:r>
      <w:r>
        <w:rPr>
          <w:rFonts w:ascii="Times New Roman" w:hAnsi="Times New Roman" w:cs="Times New Roman"/>
          <w:sz w:val="24"/>
          <w:szCs w:val="24"/>
        </w:rPr>
        <w:t xml:space="preserve">2021 roku </w:t>
      </w:r>
      <w:r w:rsidR="008B78F4">
        <w:rPr>
          <w:rFonts w:ascii="Times New Roman" w:hAnsi="Times New Roman" w:cs="Times New Roman"/>
          <w:sz w:val="24"/>
          <w:szCs w:val="24"/>
        </w:rPr>
        <w:t xml:space="preserve">podczas spotkania </w:t>
      </w:r>
      <w:r w:rsidR="00C3547D">
        <w:rPr>
          <w:rFonts w:ascii="Times New Roman" w:hAnsi="Times New Roman" w:cs="Times New Roman"/>
          <w:sz w:val="24"/>
          <w:szCs w:val="24"/>
        </w:rPr>
        <w:t>Małopolskiego Komitetu Rozwoju Ekonomii Społecznej,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 zorganizowan</w:t>
      </w:r>
      <w:r w:rsidR="007356E2">
        <w:rPr>
          <w:rFonts w:ascii="Times New Roman" w:hAnsi="Times New Roman" w:cs="Times New Roman"/>
          <w:sz w:val="24"/>
          <w:szCs w:val="24"/>
        </w:rPr>
        <w:t>ego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 przez ROPS Kraków, poświęcon</w:t>
      </w:r>
      <w:r w:rsidR="007356E2">
        <w:rPr>
          <w:rFonts w:ascii="Times New Roman" w:hAnsi="Times New Roman" w:cs="Times New Roman"/>
          <w:sz w:val="24"/>
          <w:szCs w:val="24"/>
        </w:rPr>
        <w:t>ego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 regionalnemu programowaniu ekonomii społecznej,</w:t>
      </w:r>
    </w:p>
    <w:p w14:paraId="5F1B60DD" w14:textId="5384A2AE" w:rsidR="00E779B0" w:rsidRPr="00E779B0" w:rsidRDefault="005F06C1" w:rsidP="005F06C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6C1">
        <w:rPr>
          <w:rFonts w:ascii="Times New Roman" w:hAnsi="Times New Roman" w:cs="Times New Roman"/>
          <w:sz w:val="24"/>
          <w:szCs w:val="24"/>
        </w:rPr>
        <w:t xml:space="preserve">30 września </w:t>
      </w:r>
      <w:r>
        <w:rPr>
          <w:rFonts w:ascii="Times New Roman" w:hAnsi="Times New Roman" w:cs="Times New Roman"/>
          <w:sz w:val="24"/>
          <w:szCs w:val="24"/>
        </w:rPr>
        <w:t xml:space="preserve">2021 roku </w:t>
      </w:r>
      <w:r w:rsidR="008B78F4">
        <w:rPr>
          <w:rFonts w:ascii="Times New Roman" w:hAnsi="Times New Roman" w:cs="Times New Roman"/>
          <w:sz w:val="24"/>
          <w:szCs w:val="24"/>
        </w:rPr>
        <w:t>podczas spotkania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 za pośrednictwem </w:t>
      </w:r>
      <w:r w:rsidR="00552078">
        <w:rPr>
          <w:rFonts w:ascii="Times New Roman" w:hAnsi="Times New Roman" w:cs="Times New Roman"/>
          <w:sz w:val="24"/>
          <w:szCs w:val="24"/>
        </w:rPr>
        <w:t xml:space="preserve">internetowego 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serwisu </w:t>
      </w:r>
      <w:r w:rsidR="00A967AE">
        <w:rPr>
          <w:rFonts w:ascii="Times New Roman" w:hAnsi="Times New Roman" w:cs="Times New Roman"/>
          <w:sz w:val="24"/>
          <w:szCs w:val="24"/>
        </w:rPr>
        <w:t>F</w:t>
      </w:r>
      <w:r w:rsidR="00E779B0" w:rsidRPr="00E779B0">
        <w:rPr>
          <w:rFonts w:ascii="Times New Roman" w:hAnsi="Times New Roman" w:cs="Times New Roman"/>
          <w:sz w:val="24"/>
          <w:szCs w:val="24"/>
        </w:rPr>
        <w:t>acebook na grupie pn. Przedsiębiorstwo Społeczne.pl,</w:t>
      </w:r>
    </w:p>
    <w:p w14:paraId="3BD65EC5" w14:textId="1BF486A0" w:rsidR="00E779B0" w:rsidRDefault="005F06C1" w:rsidP="005F06C1">
      <w:pPr>
        <w:pStyle w:val="Akapitzlist"/>
        <w:numPr>
          <w:ilvl w:val="3"/>
          <w:numId w:val="3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października 2021 </w:t>
      </w:r>
      <w:r w:rsidR="00E779B0" w:rsidRPr="00E779B0">
        <w:rPr>
          <w:rFonts w:ascii="Times New Roman" w:hAnsi="Times New Roman" w:cs="Times New Roman"/>
          <w:sz w:val="24"/>
          <w:szCs w:val="24"/>
        </w:rPr>
        <w:t>na webinarium zorganizowanym w ramach projektu pn. Spójna Integracja Regionalna Ekonomii Społecznej II współfinansowanego</w:t>
      </w:r>
      <w:r w:rsidR="00E779B0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A967AE">
        <w:rPr>
          <w:rFonts w:ascii="Times New Roman" w:hAnsi="Times New Roman" w:cs="Times New Roman"/>
          <w:sz w:val="24"/>
          <w:szCs w:val="24"/>
        </w:rPr>
        <w:br/>
      </w:r>
      <w:r w:rsidR="00E779B0">
        <w:rPr>
          <w:rFonts w:ascii="Times New Roman" w:hAnsi="Times New Roman" w:cs="Times New Roman"/>
          <w:sz w:val="24"/>
          <w:szCs w:val="24"/>
        </w:rPr>
        <w:t>w ramach PO WER,</w:t>
      </w:r>
    </w:p>
    <w:p w14:paraId="22789A83" w14:textId="161C3AF0" w:rsidR="00E559C2" w:rsidRPr="00E779B0" w:rsidRDefault="005F06C1" w:rsidP="005F06C1">
      <w:pPr>
        <w:pStyle w:val="Akapitzlist"/>
        <w:numPr>
          <w:ilvl w:val="3"/>
          <w:numId w:val="3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września 2021 roku </w:t>
      </w:r>
      <w:r w:rsidR="008B78F4">
        <w:rPr>
          <w:rFonts w:ascii="Times New Roman" w:hAnsi="Times New Roman" w:cs="Times New Roman"/>
          <w:sz w:val="24"/>
          <w:szCs w:val="24"/>
        </w:rPr>
        <w:t>podczas spotkania</w:t>
      </w:r>
      <w:r w:rsidR="00E559C2">
        <w:rPr>
          <w:rFonts w:ascii="Times New Roman" w:hAnsi="Times New Roman" w:cs="Times New Roman"/>
          <w:sz w:val="24"/>
          <w:szCs w:val="24"/>
        </w:rPr>
        <w:t xml:space="preserve"> w ramach Lubelskiego Forum Inicjatyw Pozarządowych,</w:t>
      </w:r>
    </w:p>
    <w:p w14:paraId="4F7C168C" w14:textId="5071FFA9" w:rsidR="00E779B0" w:rsidRDefault="005F06C1" w:rsidP="005F06C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października 2021 i 20 stycznia </w:t>
      </w:r>
      <w:r w:rsidRPr="005F06C1">
        <w:rPr>
          <w:rFonts w:ascii="Times New Roman" w:hAnsi="Times New Roman" w:cs="Times New Roman"/>
          <w:sz w:val="24"/>
          <w:szCs w:val="24"/>
        </w:rPr>
        <w:t xml:space="preserve">2022 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na </w:t>
      </w:r>
      <w:r w:rsidR="00E779B0">
        <w:rPr>
          <w:rFonts w:ascii="Times New Roman" w:hAnsi="Times New Roman" w:cs="Times New Roman"/>
          <w:sz w:val="24"/>
          <w:szCs w:val="24"/>
        </w:rPr>
        <w:t>posiedzeniu</w:t>
      </w:r>
      <w:r w:rsidR="00E779B0" w:rsidRPr="00E779B0">
        <w:rPr>
          <w:rFonts w:ascii="Times New Roman" w:hAnsi="Times New Roman" w:cs="Times New Roman"/>
          <w:sz w:val="24"/>
          <w:szCs w:val="24"/>
        </w:rPr>
        <w:t xml:space="preserve"> Krajowego Komitetu Rozwoju Ekonomii Społecznej</w:t>
      </w:r>
      <w:r w:rsidR="00E779B0">
        <w:rPr>
          <w:rFonts w:ascii="Times New Roman" w:hAnsi="Times New Roman" w:cs="Times New Roman"/>
          <w:sz w:val="24"/>
          <w:szCs w:val="24"/>
        </w:rPr>
        <w:t>,</w:t>
      </w:r>
    </w:p>
    <w:p w14:paraId="4069CB97" w14:textId="7FC7D8B8" w:rsidR="00CE5A98" w:rsidRDefault="00CE5A98" w:rsidP="005F06C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2F6493">
        <w:rPr>
          <w:rFonts w:ascii="Times New Roman" w:hAnsi="Times New Roman" w:cs="Times New Roman"/>
          <w:sz w:val="24"/>
          <w:szCs w:val="24"/>
        </w:rPr>
        <w:t xml:space="preserve">roku 2021 </w:t>
      </w:r>
      <w:r>
        <w:rPr>
          <w:rFonts w:ascii="Times New Roman" w:hAnsi="Times New Roman" w:cs="Times New Roman"/>
          <w:sz w:val="24"/>
          <w:szCs w:val="24"/>
        </w:rPr>
        <w:t>ramach projektu Spójna Integracja Regionalna Ekonomii S</w:t>
      </w:r>
      <w:r w:rsidR="004F0171">
        <w:rPr>
          <w:rFonts w:ascii="Times New Roman" w:hAnsi="Times New Roman" w:cs="Times New Roman"/>
          <w:sz w:val="24"/>
          <w:szCs w:val="24"/>
        </w:rPr>
        <w:t>połecznej II</w:t>
      </w:r>
      <w:r w:rsidR="00B34894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4F0171">
        <w:rPr>
          <w:rFonts w:ascii="Times New Roman" w:hAnsi="Times New Roman" w:cs="Times New Roman"/>
          <w:sz w:val="24"/>
          <w:szCs w:val="24"/>
        </w:rPr>
        <w:t xml:space="preserve"> prowadzone były </w:t>
      </w:r>
      <w:r w:rsidR="009C1A36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552078">
        <w:rPr>
          <w:rFonts w:ascii="Times New Roman" w:hAnsi="Times New Roman" w:cs="Times New Roman"/>
          <w:sz w:val="24"/>
          <w:szCs w:val="24"/>
        </w:rPr>
        <w:t xml:space="preserve">konsultacyjne, </w:t>
      </w:r>
      <w:r w:rsidR="009C1A36">
        <w:rPr>
          <w:rFonts w:ascii="Times New Roman" w:hAnsi="Times New Roman" w:cs="Times New Roman"/>
          <w:sz w:val="24"/>
          <w:szCs w:val="24"/>
        </w:rPr>
        <w:t>doradcze</w:t>
      </w:r>
      <w:r w:rsidR="00552078">
        <w:rPr>
          <w:rFonts w:ascii="Times New Roman" w:hAnsi="Times New Roman" w:cs="Times New Roman"/>
          <w:sz w:val="24"/>
          <w:szCs w:val="24"/>
        </w:rPr>
        <w:t xml:space="preserve"> i</w:t>
      </w:r>
      <w:r w:rsidR="009C1A36">
        <w:rPr>
          <w:rFonts w:ascii="Times New Roman" w:hAnsi="Times New Roman" w:cs="Times New Roman"/>
          <w:sz w:val="24"/>
          <w:szCs w:val="24"/>
        </w:rPr>
        <w:t xml:space="preserve"> szkoleniowe w zakresie transpozycji </w:t>
      </w:r>
      <w:r w:rsidR="00552078">
        <w:rPr>
          <w:rFonts w:ascii="Times New Roman" w:hAnsi="Times New Roman" w:cs="Times New Roman"/>
          <w:sz w:val="24"/>
          <w:szCs w:val="24"/>
        </w:rPr>
        <w:t xml:space="preserve">propozycji </w:t>
      </w:r>
      <w:r w:rsidR="002F6493"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9C1A36">
        <w:rPr>
          <w:rFonts w:ascii="Times New Roman" w:hAnsi="Times New Roman" w:cs="Times New Roman"/>
          <w:sz w:val="24"/>
          <w:szCs w:val="24"/>
        </w:rPr>
        <w:t>KPRES na poziom regionalny.</w:t>
      </w:r>
    </w:p>
    <w:p w14:paraId="1E875AB4" w14:textId="77777777" w:rsidR="00552078" w:rsidRDefault="00552078" w:rsidP="0055207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683B7" w14:textId="20029349" w:rsidR="005A7E22" w:rsidRPr="00D5178C" w:rsidRDefault="005A7E22" w:rsidP="00550F01">
      <w:pPr>
        <w:pStyle w:val="Cytatintensywny"/>
        <w:numPr>
          <w:ilvl w:val="0"/>
          <w:numId w:val="32"/>
        </w:numPr>
        <w:spacing w:before="0" w:after="0" w:line="360" w:lineRule="auto"/>
        <w:jc w:val="left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</w:pPr>
      <w:r w:rsidRP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Omówienie wyników przeprowadzon</w:t>
      </w:r>
      <w:r w:rsidR="00E125E2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ego</w:t>
      </w:r>
      <w:r w:rsidRP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 xml:space="preserve"> o</w:t>
      </w:r>
      <w:r w:rsid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piniowania</w:t>
      </w:r>
    </w:p>
    <w:p w14:paraId="63C621FC" w14:textId="77777777" w:rsidR="001708B9" w:rsidRDefault="001708B9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2" w:name="mip36467936"/>
      <w:bookmarkEnd w:id="2"/>
    </w:p>
    <w:p w14:paraId="07D7DFB9" w14:textId="4FDA45AF" w:rsidR="00300DE5" w:rsidRDefault="00D5178C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5178C">
        <w:rPr>
          <w:rFonts w:ascii="Times New Roman" w:hAnsi="Times New Roman" w:cs="Times New Roman"/>
        </w:rPr>
        <w:t xml:space="preserve">Projekt </w:t>
      </w:r>
      <w:r w:rsidR="00650474">
        <w:rPr>
          <w:rFonts w:ascii="Times New Roman" w:hAnsi="Times New Roman" w:cs="Times New Roman"/>
        </w:rPr>
        <w:t>uchwały wraz z projektem KPRES</w:t>
      </w:r>
      <w:r w:rsidRPr="00D5178C">
        <w:rPr>
          <w:rFonts w:ascii="Times New Roman" w:hAnsi="Times New Roman" w:cs="Times New Roman"/>
        </w:rPr>
        <w:t xml:space="preserve"> został </w:t>
      </w:r>
      <w:r>
        <w:rPr>
          <w:rFonts w:ascii="Times New Roman" w:hAnsi="Times New Roman" w:cs="Times New Roman"/>
        </w:rPr>
        <w:t>skierowany</w:t>
      </w:r>
      <w:r w:rsidR="00DB3083">
        <w:rPr>
          <w:rFonts w:ascii="Times New Roman" w:hAnsi="Times New Roman" w:cs="Times New Roman"/>
        </w:rPr>
        <w:t xml:space="preserve"> do zaopiniowania przez</w:t>
      </w:r>
      <w:r w:rsidRPr="00D5178C">
        <w:rPr>
          <w:rFonts w:ascii="Times New Roman" w:hAnsi="Times New Roman" w:cs="Times New Roman"/>
        </w:rPr>
        <w:t xml:space="preserve">: </w:t>
      </w:r>
      <w:r w:rsidR="001D7469">
        <w:rPr>
          <w:rFonts w:ascii="Times New Roman" w:hAnsi="Times New Roman" w:cs="Times New Roman"/>
          <w:color w:val="000000" w:themeColor="text1"/>
        </w:rPr>
        <w:t xml:space="preserve">Urząd Zamówień Publicznych, </w:t>
      </w:r>
      <w:r w:rsidR="001D7469">
        <w:rPr>
          <w:rFonts w:ascii="Times New Roman" w:hAnsi="Times New Roman" w:cs="Times New Roman"/>
        </w:rPr>
        <w:t xml:space="preserve">Regionalne Ośrodki Polityki Społecznej, </w:t>
      </w:r>
      <w:r w:rsidR="001D7469" w:rsidRPr="00DB3083">
        <w:rPr>
          <w:rFonts w:ascii="Times New Roman" w:hAnsi="Times New Roman" w:cs="Times New Roman"/>
        </w:rPr>
        <w:t>Radę Zatrudnienia Socjalnego</w:t>
      </w:r>
      <w:r w:rsidR="001D7469">
        <w:rPr>
          <w:rFonts w:ascii="Times New Roman" w:hAnsi="Times New Roman" w:cs="Times New Roman"/>
        </w:rPr>
        <w:t xml:space="preserve">, Radę Rynku Pracy, </w:t>
      </w:r>
      <w:r w:rsidR="001D7469" w:rsidRPr="00DB3083">
        <w:rPr>
          <w:rFonts w:ascii="Times New Roman" w:hAnsi="Times New Roman" w:cs="Times New Roman"/>
        </w:rPr>
        <w:t>Radę Działalności Pożytku Publicznego</w:t>
      </w:r>
      <w:r w:rsidR="001D7469">
        <w:rPr>
          <w:rFonts w:ascii="Times New Roman" w:hAnsi="Times New Roman" w:cs="Times New Roman"/>
        </w:rPr>
        <w:t xml:space="preserve">, Radę do Spraw Polityki Senioralnej, Radę Dialogu Społecznego, Państwowy Funduszu Rehabilitacji Osób Niepełnosprawnych, Krajową Radę Konsultacyjną do Spraw Osób Niepełnosprawnych, Główny Urząd Statystyczny, </w:t>
      </w:r>
      <w:r w:rsidR="002D2BCE">
        <w:rPr>
          <w:rFonts w:ascii="Times New Roman" w:hAnsi="Times New Roman" w:cs="Times New Roman"/>
        </w:rPr>
        <w:t>organizacje pracodawców, związki zawodowe,</w:t>
      </w:r>
      <w:r w:rsidR="00650474">
        <w:rPr>
          <w:rFonts w:ascii="Times New Roman" w:hAnsi="Times New Roman" w:cs="Times New Roman"/>
        </w:rPr>
        <w:t xml:space="preserve"> Radę Pomocy Społecznej. </w:t>
      </w:r>
    </w:p>
    <w:p w14:paraId="7FAE6052" w14:textId="77777777" w:rsidR="00300DE5" w:rsidRDefault="00300DE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FB218C2" w14:textId="77777777" w:rsidR="002D2BCE" w:rsidRDefault="00300DE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Opinię wyraziły następujące instytucje:</w:t>
      </w:r>
    </w:p>
    <w:p w14:paraId="3A5F2569" w14:textId="1BB6998D" w:rsidR="004F1F69" w:rsidRPr="004F1F69" w:rsidRDefault="004F1F69" w:rsidP="00060A8B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F69">
        <w:rPr>
          <w:rFonts w:ascii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hAnsi="Times New Roman" w:cs="Times New Roman"/>
          <w:color w:val="000000"/>
          <w:sz w:val="24"/>
          <w:szCs w:val="24"/>
        </w:rPr>
        <w:t>uski</w:t>
      </w:r>
      <w:r w:rsidRPr="004F1F69">
        <w:rPr>
          <w:rFonts w:ascii="Times New Roman" w:hAnsi="Times New Roman" w:cs="Times New Roman"/>
          <w:color w:val="000000"/>
          <w:sz w:val="24"/>
          <w:szCs w:val="24"/>
        </w:rPr>
        <w:t xml:space="preserve"> Urząd Marszałkowski</w:t>
      </w:r>
      <w:r w:rsidR="004137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85EF954" w14:textId="472D7709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Wojewódzki Urząd Pracy w Rzeszowie</w:t>
      </w:r>
      <w:r w:rsidR="004137D2">
        <w:rPr>
          <w:rFonts w:ascii="Times New Roman" w:hAnsi="Times New Roman" w:cs="Times New Roman"/>
        </w:rPr>
        <w:t>,</w:t>
      </w:r>
    </w:p>
    <w:p w14:paraId="0DFABDC4" w14:textId="363C72AE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Wojewódzki Urząd Pracy w Opolu</w:t>
      </w:r>
      <w:r w:rsidR="004137D2">
        <w:rPr>
          <w:rFonts w:ascii="Times New Roman" w:hAnsi="Times New Roman" w:cs="Times New Roman"/>
        </w:rPr>
        <w:t>,</w:t>
      </w:r>
    </w:p>
    <w:p w14:paraId="207F375F" w14:textId="480851F4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Wojewódzki Urząd Pracy w Krakowie</w:t>
      </w:r>
      <w:r w:rsidR="004137D2">
        <w:rPr>
          <w:rFonts w:ascii="Times New Roman" w:hAnsi="Times New Roman" w:cs="Times New Roman"/>
        </w:rPr>
        <w:t>,</w:t>
      </w:r>
    </w:p>
    <w:p w14:paraId="08479384" w14:textId="023CE831" w:rsidR="00AE4AB9" w:rsidRPr="00AE4AB9" w:rsidRDefault="00AE4AB9" w:rsidP="00060A8B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4AB9">
        <w:rPr>
          <w:rFonts w:ascii="Times New Roman" w:hAnsi="Times New Roman" w:cs="Times New Roman"/>
          <w:color w:val="000000"/>
          <w:sz w:val="24"/>
          <w:szCs w:val="24"/>
        </w:rPr>
        <w:t>Dolnośląski Ośrodek Polityki Społecznej</w:t>
      </w:r>
      <w:r w:rsidR="004137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FE90075" w14:textId="75A45E83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Regionalny Ośrodek Polityki Społecznej w Kielcach</w:t>
      </w:r>
      <w:r w:rsidR="004137D2">
        <w:rPr>
          <w:rFonts w:ascii="Times New Roman" w:hAnsi="Times New Roman" w:cs="Times New Roman"/>
        </w:rPr>
        <w:t>,</w:t>
      </w:r>
    </w:p>
    <w:p w14:paraId="76A15146" w14:textId="3DCAC912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Regionalny Ośrodek Polityki Społecznej w Rzeszowie</w:t>
      </w:r>
      <w:r w:rsidR="004137D2">
        <w:rPr>
          <w:rFonts w:ascii="Times New Roman" w:hAnsi="Times New Roman" w:cs="Times New Roman"/>
        </w:rPr>
        <w:t>,</w:t>
      </w:r>
    </w:p>
    <w:p w14:paraId="24B744B9" w14:textId="27907D4D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Regionalny Ośrodek Polityki Społecznej w Białymstoku</w:t>
      </w:r>
      <w:r w:rsidR="004137D2">
        <w:rPr>
          <w:rFonts w:ascii="Times New Roman" w:hAnsi="Times New Roman" w:cs="Times New Roman"/>
        </w:rPr>
        <w:t>,</w:t>
      </w:r>
    </w:p>
    <w:p w14:paraId="58DA1358" w14:textId="6D23AA91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Regionalny Ośrodek Polityki Społecznej w Zielonej Górze</w:t>
      </w:r>
      <w:r w:rsidR="004137D2">
        <w:rPr>
          <w:rFonts w:ascii="Times New Roman" w:hAnsi="Times New Roman" w:cs="Times New Roman"/>
        </w:rPr>
        <w:t>,</w:t>
      </w:r>
    </w:p>
    <w:p w14:paraId="7FCCF78D" w14:textId="0C537457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Regionalny Ośrodek Polityki Społecznej w</w:t>
      </w:r>
      <w:r>
        <w:rPr>
          <w:rFonts w:ascii="Times New Roman" w:hAnsi="Times New Roman" w:cs="Times New Roman"/>
        </w:rPr>
        <w:t xml:space="preserve"> Poznaniu</w:t>
      </w:r>
      <w:r w:rsidR="004137D2">
        <w:rPr>
          <w:rFonts w:ascii="Times New Roman" w:hAnsi="Times New Roman" w:cs="Times New Roman"/>
        </w:rPr>
        <w:t>,</w:t>
      </w:r>
    </w:p>
    <w:p w14:paraId="676D960E" w14:textId="78A2E43A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Regionalny Ośrodek Polityki Społecznej w</w:t>
      </w:r>
      <w:r>
        <w:rPr>
          <w:rFonts w:ascii="Times New Roman" w:hAnsi="Times New Roman" w:cs="Times New Roman"/>
        </w:rPr>
        <w:t xml:space="preserve"> Olsztynie</w:t>
      </w:r>
      <w:r w:rsidR="004137D2">
        <w:rPr>
          <w:rFonts w:ascii="Times New Roman" w:hAnsi="Times New Roman" w:cs="Times New Roman"/>
        </w:rPr>
        <w:t>,</w:t>
      </w:r>
    </w:p>
    <w:p w14:paraId="3878FD4B" w14:textId="1C1A6EDF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Regionalny Ośrodek Polityki Społecznej w</w:t>
      </w:r>
      <w:r>
        <w:rPr>
          <w:rFonts w:ascii="Times New Roman" w:hAnsi="Times New Roman" w:cs="Times New Roman"/>
        </w:rPr>
        <w:t xml:space="preserve"> Toruniu</w:t>
      </w:r>
      <w:r w:rsidR="004137D2">
        <w:rPr>
          <w:rFonts w:ascii="Times New Roman" w:hAnsi="Times New Roman" w:cs="Times New Roman"/>
        </w:rPr>
        <w:t>,</w:t>
      </w:r>
    </w:p>
    <w:p w14:paraId="3CCC5D3C" w14:textId="3D1C26C5" w:rsidR="00835E4E" w:rsidRDefault="00835E4E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35E4E">
        <w:rPr>
          <w:rFonts w:ascii="Times New Roman" w:hAnsi="Times New Roman" w:cs="Times New Roman"/>
        </w:rPr>
        <w:t>Urząd Marszałkowski Województwa Podkarpackiego</w:t>
      </w:r>
      <w:r w:rsidR="004137D2">
        <w:rPr>
          <w:rFonts w:ascii="Times New Roman" w:hAnsi="Times New Roman" w:cs="Times New Roman"/>
        </w:rPr>
        <w:t>,</w:t>
      </w:r>
    </w:p>
    <w:p w14:paraId="55B33C02" w14:textId="44AF644A" w:rsidR="00835E4E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Urz</w:t>
      </w:r>
      <w:r w:rsidR="004137D2">
        <w:rPr>
          <w:rFonts w:ascii="Times New Roman" w:hAnsi="Times New Roman" w:cs="Times New Roman"/>
        </w:rPr>
        <w:t>ą</w:t>
      </w:r>
      <w:r w:rsidRPr="004F1F69">
        <w:rPr>
          <w:rFonts w:ascii="Times New Roman" w:hAnsi="Times New Roman" w:cs="Times New Roman"/>
        </w:rPr>
        <w:t>d Marszał</w:t>
      </w:r>
      <w:r>
        <w:rPr>
          <w:rFonts w:ascii="Times New Roman" w:hAnsi="Times New Roman" w:cs="Times New Roman"/>
        </w:rPr>
        <w:t>kowski Województwa Warmińsko-Mazurskiego</w:t>
      </w:r>
      <w:r w:rsidR="004137D2">
        <w:rPr>
          <w:rFonts w:ascii="Times New Roman" w:hAnsi="Times New Roman" w:cs="Times New Roman"/>
        </w:rPr>
        <w:t>,</w:t>
      </w:r>
    </w:p>
    <w:p w14:paraId="3960C243" w14:textId="648678E0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Urz</w:t>
      </w:r>
      <w:r w:rsidR="004137D2">
        <w:rPr>
          <w:rFonts w:ascii="Times New Roman" w:hAnsi="Times New Roman" w:cs="Times New Roman"/>
        </w:rPr>
        <w:t>ą</w:t>
      </w:r>
      <w:r w:rsidRPr="004F1F69">
        <w:rPr>
          <w:rFonts w:ascii="Times New Roman" w:hAnsi="Times New Roman" w:cs="Times New Roman"/>
        </w:rPr>
        <w:t>d Marszał</w:t>
      </w:r>
      <w:r>
        <w:rPr>
          <w:rFonts w:ascii="Times New Roman" w:hAnsi="Times New Roman" w:cs="Times New Roman"/>
        </w:rPr>
        <w:t>kowski Województwa Wielkopolskiego</w:t>
      </w:r>
      <w:r w:rsidR="004137D2">
        <w:rPr>
          <w:rFonts w:ascii="Times New Roman" w:hAnsi="Times New Roman" w:cs="Times New Roman"/>
        </w:rPr>
        <w:t>,</w:t>
      </w:r>
    </w:p>
    <w:p w14:paraId="6C525962" w14:textId="5163689D" w:rsidR="00835E4E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Urząd Marszałkowski Województwa Podlaskiego</w:t>
      </w:r>
      <w:r w:rsidR="004137D2">
        <w:rPr>
          <w:rFonts w:ascii="Times New Roman" w:hAnsi="Times New Roman" w:cs="Times New Roman"/>
        </w:rPr>
        <w:t>,</w:t>
      </w:r>
      <w:r w:rsidRPr="004F1F69">
        <w:rPr>
          <w:rFonts w:ascii="Times New Roman" w:hAnsi="Times New Roman" w:cs="Times New Roman"/>
        </w:rPr>
        <w:t xml:space="preserve"> </w:t>
      </w:r>
    </w:p>
    <w:p w14:paraId="2721EAD4" w14:textId="6DB131DD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lastRenderedPageBreak/>
        <w:t>Urząd Marszałkowski Województwa Pomorskiego</w:t>
      </w:r>
      <w:r w:rsidR="004137D2">
        <w:rPr>
          <w:rFonts w:ascii="Times New Roman" w:hAnsi="Times New Roman" w:cs="Times New Roman"/>
        </w:rPr>
        <w:t>,</w:t>
      </w:r>
    </w:p>
    <w:p w14:paraId="7F0050F2" w14:textId="41D2DB87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Urząd Marszałkowski Województwa Dolnośląskiego</w:t>
      </w:r>
      <w:r w:rsidR="004137D2">
        <w:rPr>
          <w:rFonts w:ascii="Times New Roman" w:hAnsi="Times New Roman" w:cs="Times New Roman"/>
        </w:rPr>
        <w:t>,</w:t>
      </w:r>
    </w:p>
    <w:p w14:paraId="278A8638" w14:textId="513CA7C7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Urząd Marszałkowski Województwa Opolskiego</w:t>
      </w:r>
      <w:r w:rsidR="004137D2">
        <w:rPr>
          <w:rFonts w:ascii="Times New Roman" w:hAnsi="Times New Roman" w:cs="Times New Roman"/>
        </w:rPr>
        <w:t>,</w:t>
      </w:r>
    </w:p>
    <w:p w14:paraId="6060F065" w14:textId="1EFD600D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 xml:space="preserve">Urząd Marszałkowski </w:t>
      </w:r>
      <w:r>
        <w:rPr>
          <w:rFonts w:ascii="Times New Roman" w:hAnsi="Times New Roman" w:cs="Times New Roman"/>
        </w:rPr>
        <w:t>Województwa</w:t>
      </w:r>
      <w:r w:rsidRPr="004F1F69">
        <w:rPr>
          <w:rFonts w:ascii="Times New Roman" w:hAnsi="Times New Roman" w:cs="Times New Roman"/>
        </w:rPr>
        <w:t xml:space="preserve"> Świętokrzyskie</w:t>
      </w:r>
      <w:r>
        <w:rPr>
          <w:rFonts w:ascii="Times New Roman" w:hAnsi="Times New Roman" w:cs="Times New Roman"/>
        </w:rPr>
        <w:t>go</w:t>
      </w:r>
      <w:r w:rsidR="004137D2">
        <w:rPr>
          <w:rFonts w:ascii="Times New Roman" w:hAnsi="Times New Roman" w:cs="Times New Roman"/>
        </w:rPr>
        <w:t>,</w:t>
      </w:r>
    </w:p>
    <w:p w14:paraId="5E3F3A6B" w14:textId="795A95A1" w:rsidR="004F1F69" w:rsidRDefault="004F1F6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4F1F69">
        <w:rPr>
          <w:rFonts w:ascii="Times New Roman" w:hAnsi="Times New Roman" w:cs="Times New Roman"/>
        </w:rPr>
        <w:t>Urząd Marszałkowski Województwa Małopolskiego</w:t>
      </w:r>
      <w:r w:rsidR="004137D2">
        <w:rPr>
          <w:rFonts w:ascii="Times New Roman" w:hAnsi="Times New Roman" w:cs="Times New Roman"/>
        </w:rPr>
        <w:t>,</w:t>
      </w:r>
    </w:p>
    <w:p w14:paraId="513E3434" w14:textId="232B498F" w:rsidR="004F1F69" w:rsidRDefault="00AE4AB9" w:rsidP="00060A8B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E4AB9">
        <w:rPr>
          <w:rFonts w:ascii="Times New Roman" w:hAnsi="Times New Roman" w:cs="Times New Roman"/>
        </w:rPr>
        <w:t>NSZZ Solidarność</w:t>
      </w:r>
      <w:r w:rsidR="004137D2">
        <w:rPr>
          <w:rFonts w:ascii="Times New Roman" w:hAnsi="Times New Roman" w:cs="Times New Roman"/>
        </w:rPr>
        <w:t>,</w:t>
      </w:r>
    </w:p>
    <w:p w14:paraId="1C87B15A" w14:textId="7B7C617B" w:rsidR="004137D2" w:rsidRDefault="00AE4AB9" w:rsidP="004137D2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AE4AB9">
        <w:rPr>
          <w:rFonts w:ascii="Times New Roman" w:hAnsi="Times New Roman" w:cs="Times New Roman"/>
        </w:rPr>
        <w:t>Rada ds. Polityki Senioralnej</w:t>
      </w:r>
      <w:r w:rsidRPr="00AE4AB9">
        <w:t xml:space="preserve"> </w:t>
      </w:r>
      <w:r w:rsidRPr="00AE4AB9">
        <w:rPr>
          <w:rFonts w:ascii="Times New Roman" w:hAnsi="Times New Roman" w:cs="Times New Roman"/>
        </w:rPr>
        <w:t>przekazana przez Opolski Urząd Wojewódzki</w:t>
      </w:r>
      <w:r w:rsidR="004137D2">
        <w:rPr>
          <w:rFonts w:ascii="Times New Roman" w:hAnsi="Times New Roman" w:cs="Times New Roman"/>
        </w:rPr>
        <w:t>.</w:t>
      </w:r>
    </w:p>
    <w:p w14:paraId="18A98DFE" w14:textId="77777777" w:rsidR="004137D2" w:rsidRPr="004137D2" w:rsidRDefault="004137D2" w:rsidP="00AE64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7C629AE" w14:textId="721D8463" w:rsidR="00835E4E" w:rsidRDefault="00AE4AB9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E4AB9">
        <w:rPr>
          <w:rFonts w:ascii="Times New Roman" w:hAnsi="Times New Roman" w:cs="Times New Roman"/>
        </w:rPr>
        <w:t xml:space="preserve">Zestawienie uwag zgłoszonych </w:t>
      </w:r>
      <w:r>
        <w:rPr>
          <w:rFonts w:ascii="Times New Roman" w:hAnsi="Times New Roman" w:cs="Times New Roman"/>
        </w:rPr>
        <w:t xml:space="preserve">w trakcie opiniowania </w:t>
      </w:r>
      <w:r w:rsidRPr="00AE4AB9">
        <w:rPr>
          <w:rFonts w:ascii="Times New Roman" w:hAnsi="Times New Roman" w:cs="Times New Roman"/>
        </w:rPr>
        <w:t xml:space="preserve">oraz stanowisko </w:t>
      </w:r>
      <w:r w:rsidR="004F5BF4">
        <w:rPr>
          <w:rFonts w:ascii="Times New Roman" w:hAnsi="Times New Roman" w:cs="Times New Roman"/>
        </w:rPr>
        <w:t>Ministerstwa Rodziny i Polityki Społecznej</w:t>
      </w:r>
      <w:r w:rsidRPr="00AE4AB9">
        <w:rPr>
          <w:rFonts w:ascii="Times New Roman" w:hAnsi="Times New Roman" w:cs="Times New Roman"/>
        </w:rPr>
        <w:t xml:space="preserve"> przedstawia </w:t>
      </w:r>
      <w:r w:rsidRPr="001746B5">
        <w:rPr>
          <w:rFonts w:ascii="Times New Roman" w:hAnsi="Times New Roman" w:cs="Times New Roman"/>
          <w:b/>
        </w:rPr>
        <w:t>załącznik nr 2</w:t>
      </w:r>
      <w:r w:rsidRPr="00AE4AB9">
        <w:rPr>
          <w:rFonts w:ascii="Times New Roman" w:hAnsi="Times New Roman" w:cs="Times New Roman"/>
        </w:rPr>
        <w:t xml:space="preserve"> do Raportu</w:t>
      </w:r>
      <w:r w:rsidR="00060A8B">
        <w:rPr>
          <w:rFonts w:ascii="Times New Roman" w:hAnsi="Times New Roman" w:cs="Times New Roman"/>
        </w:rPr>
        <w:t>.</w:t>
      </w:r>
    </w:p>
    <w:p w14:paraId="55DE08F5" w14:textId="77777777" w:rsidR="00060A8B" w:rsidRPr="00835E4E" w:rsidRDefault="00060A8B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85A85E0" w14:textId="5F3C2A5B" w:rsidR="00AE4AB9" w:rsidRDefault="00AE4AB9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E4AB9">
        <w:rPr>
          <w:rFonts w:ascii="Times New Roman" w:hAnsi="Times New Roman" w:cs="Times New Roman"/>
        </w:rPr>
        <w:t>Projekt uchwały wraz z projektem KPRES został skierowany</w:t>
      </w:r>
      <w:r w:rsidR="001746B5">
        <w:rPr>
          <w:rFonts w:ascii="Times New Roman" w:hAnsi="Times New Roman" w:cs="Times New Roman"/>
        </w:rPr>
        <w:t xml:space="preserve"> również</w:t>
      </w:r>
      <w:r w:rsidRPr="00AE4AB9">
        <w:rPr>
          <w:rFonts w:ascii="Times New Roman" w:hAnsi="Times New Roman" w:cs="Times New Roman"/>
        </w:rPr>
        <w:t xml:space="preserve"> do zaopiniowania </w:t>
      </w:r>
      <w:r>
        <w:rPr>
          <w:rFonts w:ascii="Times New Roman" w:hAnsi="Times New Roman" w:cs="Times New Roman"/>
        </w:rPr>
        <w:t>przez</w:t>
      </w:r>
      <w:r w:rsidRPr="00AE4AB9">
        <w:rPr>
          <w:rFonts w:ascii="Times New Roman" w:hAnsi="Times New Roman" w:cs="Times New Roman"/>
        </w:rPr>
        <w:t xml:space="preserve"> Komisję Wspólną Rządu i Samorządu Terytorialnego</w:t>
      </w:r>
      <w:r w:rsidR="00CD3600">
        <w:rPr>
          <w:rFonts w:ascii="Times New Roman" w:hAnsi="Times New Roman" w:cs="Times New Roman"/>
        </w:rPr>
        <w:t>.</w:t>
      </w:r>
    </w:p>
    <w:p w14:paraId="23E1F5DB" w14:textId="032D41AB" w:rsidR="001746B5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E3C71" w:rsidRPr="003957FB">
        <w:rPr>
          <w:rFonts w:ascii="Times New Roman" w:hAnsi="Times New Roman" w:cs="Times New Roman"/>
        </w:rPr>
        <w:t xml:space="preserve"> ramach </w:t>
      </w:r>
      <w:r w:rsidR="00DB3083" w:rsidRPr="003957FB">
        <w:rPr>
          <w:rFonts w:ascii="Times New Roman" w:hAnsi="Times New Roman" w:cs="Times New Roman"/>
        </w:rPr>
        <w:t>Komisj</w:t>
      </w:r>
      <w:r w:rsidR="00FE3C71" w:rsidRPr="003957FB">
        <w:rPr>
          <w:rFonts w:ascii="Times New Roman" w:hAnsi="Times New Roman" w:cs="Times New Roman"/>
        </w:rPr>
        <w:t>i</w:t>
      </w:r>
      <w:r w:rsidR="00DB3083" w:rsidRPr="003957FB">
        <w:rPr>
          <w:rFonts w:ascii="Times New Roman" w:hAnsi="Times New Roman" w:cs="Times New Roman"/>
        </w:rPr>
        <w:t xml:space="preserve"> Wspóln</w:t>
      </w:r>
      <w:r w:rsidR="00FE3C71" w:rsidRPr="003957FB">
        <w:rPr>
          <w:rFonts w:ascii="Times New Roman" w:hAnsi="Times New Roman" w:cs="Times New Roman"/>
        </w:rPr>
        <w:t>ej</w:t>
      </w:r>
      <w:r w:rsidR="00DB3083" w:rsidRPr="003957FB">
        <w:rPr>
          <w:rFonts w:ascii="Times New Roman" w:hAnsi="Times New Roman" w:cs="Times New Roman"/>
        </w:rPr>
        <w:t xml:space="preserve"> Rządu i Samorządu Terytorialnego</w:t>
      </w:r>
      <w:r>
        <w:rPr>
          <w:rFonts w:ascii="Times New Roman" w:hAnsi="Times New Roman" w:cs="Times New Roman"/>
        </w:rPr>
        <w:t xml:space="preserve"> u</w:t>
      </w:r>
      <w:r w:rsidR="00C53DB1" w:rsidRPr="00BF5A2E">
        <w:rPr>
          <w:rFonts w:ascii="Times New Roman" w:hAnsi="Times New Roman" w:cs="Times New Roman"/>
        </w:rPr>
        <w:t xml:space="preserve">wagi do projektu </w:t>
      </w:r>
      <w:r>
        <w:rPr>
          <w:rFonts w:ascii="Times New Roman" w:hAnsi="Times New Roman" w:cs="Times New Roman"/>
        </w:rPr>
        <w:t>KPRES</w:t>
      </w:r>
      <w:r w:rsidR="00C53DB1" w:rsidRPr="003957FB">
        <w:rPr>
          <w:rFonts w:ascii="Times New Roman" w:hAnsi="Times New Roman" w:cs="Times New Roman"/>
        </w:rPr>
        <w:t xml:space="preserve"> zgłos</w:t>
      </w:r>
      <w:r w:rsidR="00C53DB1">
        <w:rPr>
          <w:rFonts w:ascii="Times New Roman" w:hAnsi="Times New Roman" w:cs="Times New Roman"/>
        </w:rPr>
        <w:t>zone zostały przez</w:t>
      </w:r>
      <w:r>
        <w:rPr>
          <w:rFonts w:ascii="Times New Roman" w:hAnsi="Times New Roman" w:cs="Times New Roman"/>
        </w:rPr>
        <w:t>:</w:t>
      </w:r>
      <w:r w:rsidR="00C53DB1">
        <w:rPr>
          <w:rFonts w:ascii="Times New Roman" w:hAnsi="Times New Roman" w:cs="Times New Roman"/>
        </w:rPr>
        <w:t xml:space="preserve"> </w:t>
      </w:r>
    </w:p>
    <w:p w14:paraId="7A3CFD08" w14:textId="76D5CC83" w:rsidR="001746B5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746B5">
        <w:rPr>
          <w:rFonts w:ascii="Times New Roman" w:hAnsi="Times New Roman" w:cs="Times New Roman"/>
        </w:rPr>
        <w:t>Urząd Marszałkowski Województwa Śląskiego</w:t>
      </w:r>
      <w:r w:rsidR="00DC56A6">
        <w:rPr>
          <w:rFonts w:ascii="Times New Roman" w:hAnsi="Times New Roman" w:cs="Times New Roman"/>
        </w:rPr>
        <w:t>,</w:t>
      </w:r>
    </w:p>
    <w:p w14:paraId="1033B7FF" w14:textId="0313A512" w:rsidR="001746B5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746B5">
        <w:rPr>
          <w:rFonts w:ascii="Times New Roman" w:hAnsi="Times New Roman" w:cs="Times New Roman"/>
        </w:rPr>
        <w:t>Urząd Marszałkowski Województwa Lubelskiego</w:t>
      </w:r>
      <w:r w:rsidR="00DC56A6">
        <w:rPr>
          <w:rFonts w:ascii="Times New Roman" w:hAnsi="Times New Roman" w:cs="Times New Roman"/>
        </w:rPr>
        <w:t>,</w:t>
      </w:r>
    </w:p>
    <w:p w14:paraId="4DDA5200" w14:textId="23B0512C" w:rsidR="001746B5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746B5">
        <w:rPr>
          <w:rFonts w:ascii="Times New Roman" w:hAnsi="Times New Roman" w:cs="Times New Roman"/>
        </w:rPr>
        <w:t>Urząd Marszałkowski Województwa Zachodniopomorskiego</w:t>
      </w:r>
      <w:r w:rsidR="00DC56A6">
        <w:rPr>
          <w:rFonts w:ascii="Times New Roman" w:hAnsi="Times New Roman" w:cs="Times New Roman"/>
        </w:rPr>
        <w:t>,</w:t>
      </w:r>
    </w:p>
    <w:p w14:paraId="3E26D037" w14:textId="37181729" w:rsidR="00DC56A6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746B5">
        <w:rPr>
          <w:rFonts w:ascii="Times New Roman" w:hAnsi="Times New Roman" w:cs="Times New Roman"/>
        </w:rPr>
        <w:t>Związek Powiatów Polskich</w:t>
      </w:r>
      <w:r w:rsidR="00DC56A6">
        <w:rPr>
          <w:rFonts w:ascii="Times New Roman" w:hAnsi="Times New Roman" w:cs="Times New Roman"/>
        </w:rPr>
        <w:t>.</w:t>
      </w:r>
    </w:p>
    <w:p w14:paraId="323D52B1" w14:textId="77777777" w:rsidR="00DC56A6" w:rsidRDefault="00DC56A6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F51CF55" w14:textId="67EAD6BB" w:rsidR="001746B5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uwag zgłoszonych przez stronę</w:t>
      </w:r>
      <w:r w:rsidRPr="003957FB">
        <w:rPr>
          <w:rFonts w:ascii="Times New Roman" w:hAnsi="Times New Roman" w:cs="Times New Roman"/>
        </w:rPr>
        <w:t xml:space="preserve"> samorządow</w:t>
      </w:r>
      <w:r>
        <w:rPr>
          <w:rFonts w:ascii="Times New Roman" w:hAnsi="Times New Roman" w:cs="Times New Roman"/>
        </w:rPr>
        <w:t>ą</w:t>
      </w:r>
      <w:r w:rsidRPr="003957FB">
        <w:rPr>
          <w:rFonts w:ascii="Times New Roman" w:hAnsi="Times New Roman" w:cs="Times New Roman"/>
        </w:rPr>
        <w:t xml:space="preserve"> w ramach</w:t>
      </w:r>
      <w:r>
        <w:rPr>
          <w:rFonts w:ascii="Times New Roman" w:hAnsi="Times New Roman" w:cs="Times New Roman"/>
        </w:rPr>
        <w:t xml:space="preserve"> KWRiST oraz </w:t>
      </w:r>
      <w:r w:rsidRPr="005068B6">
        <w:rPr>
          <w:rFonts w:ascii="Times New Roman" w:hAnsi="Times New Roman" w:cs="Times New Roman"/>
        </w:rPr>
        <w:t>stanowisk</w:t>
      </w:r>
      <w:r>
        <w:rPr>
          <w:rFonts w:ascii="Times New Roman" w:hAnsi="Times New Roman" w:cs="Times New Roman"/>
        </w:rPr>
        <w:t>o</w:t>
      </w:r>
      <w:r w:rsidRPr="005068B6">
        <w:rPr>
          <w:rFonts w:ascii="Times New Roman" w:hAnsi="Times New Roman" w:cs="Times New Roman"/>
        </w:rPr>
        <w:t xml:space="preserve"> </w:t>
      </w:r>
      <w:r w:rsidR="00DC56A6">
        <w:rPr>
          <w:rFonts w:ascii="Times New Roman" w:hAnsi="Times New Roman" w:cs="Times New Roman"/>
        </w:rPr>
        <w:t>Ministerstwa Rodziny i Polityki Społecznej</w:t>
      </w:r>
      <w:r>
        <w:rPr>
          <w:rFonts w:ascii="Times New Roman" w:hAnsi="Times New Roman" w:cs="Times New Roman"/>
        </w:rPr>
        <w:t xml:space="preserve"> przedstawia </w:t>
      </w:r>
      <w:r w:rsidRPr="006E0BAA">
        <w:rPr>
          <w:rFonts w:ascii="Times New Roman" w:hAnsi="Times New Roman" w:cs="Times New Roman"/>
          <w:b/>
          <w:color w:val="auto"/>
        </w:rPr>
        <w:t xml:space="preserve">załącznik nr </w:t>
      </w:r>
      <w:r>
        <w:rPr>
          <w:rFonts w:ascii="Times New Roman" w:hAnsi="Times New Roman" w:cs="Times New Roman"/>
          <w:b/>
          <w:color w:val="auto"/>
        </w:rPr>
        <w:t>3</w:t>
      </w:r>
      <w:r w:rsidRPr="006E0BA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do Raportu.</w:t>
      </w:r>
    </w:p>
    <w:p w14:paraId="46D44A12" w14:textId="77777777" w:rsidR="001746B5" w:rsidRDefault="001746B5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4A82429" w14:textId="6C11349B" w:rsidR="00CC686D" w:rsidRDefault="00DB3083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53DB1">
        <w:rPr>
          <w:rFonts w:ascii="Times New Roman" w:hAnsi="Times New Roman" w:cs="Times New Roman"/>
        </w:rPr>
        <w:t xml:space="preserve">Komisja Wspólna </w:t>
      </w:r>
      <w:r w:rsidR="00435469">
        <w:rPr>
          <w:rFonts w:ascii="Times New Roman" w:hAnsi="Times New Roman" w:cs="Times New Roman"/>
        </w:rPr>
        <w:t xml:space="preserve">Rządu i Samorządu Terytorialnego </w:t>
      </w:r>
      <w:r w:rsidRPr="00C53DB1">
        <w:rPr>
          <w:rFonts w:ascii="Times New Roman" w:hAnsi="Times New Roman" w:cs="Times New Roman"/>
        </w:rPr>
        <w:t>na posiedzeniu w dniu 2</w:t>
      </w:r>
      <w:r w:rsidR="00D9728D">
        <w:rPr>
          <w:rFonts w:ascii="Times New Roman" w:hAnsi="Times New Roman" w:cs="Times New Roman"/>
        </w:rPr>
        <w:t>7</w:t>
      </w:r>
      <w:r w:rsidRPr="00C53DB1">
        <w:rPr>
          <w:rFonts w:ascii="Times New Roman" w:hAnsi="Times New Roman" w:cs="Times New Roman"/>
        </w:rPr>
        <w:t xml:space="preserve"> </w:t>
      </w:r>
      <w:r w:rsidR="00D9728D">
        <w:rPr>
          <w:rFonts w:ascii="Times New Roman" w:hAnsi="Times New Roman" w:cs="Times New Roman"/>
        </w:rPr>
        <w:t>września</w:t>
      </w:r>
      <w:r w:rsidRPr="00C53DB1">
        <w:rPr>
          <w:rFonts w:ascii="Times New Roman" w:hAnsi="Times New Roman" w:cs="Times New Roman"/>
        </w:rPr>
        <w:t xml:space="preserve"> 2021 r.</w:t>
      </w:r>
      <w:r w:rsidR="00C53DB1">
        <w:rPr>
          <w:rFonts w:ascii="Times New Roman" w:hAnsi="Times New Roman" w:cs="Times New Roman"/>
        </w:rPr>
        <w:t>,</w:t>
      </w:r>
      <w:r w:rsidRPr="00C53DB1">
        <w:rPr>
          <w:rFonts w:ascii="Times New Roman" w:hAnsi="Times New Roman" w:cs="Times New Roman"/>
        </w:rPr>
        <w:t xml:space="preserve"> </w:t>
      </w:r>
      <w:r w:rsidR="00C53DB1">
        <w:rPr>
          <w:rFonts w:ascii="Times New Roman" w:hAnsi="Times New Roman" w:cs="Times New Roman"/>
        </w:rPr>
        <w:t xml:space="preserve">na wniosek </w:t>
      </w:r>
      <w:r w:rsidR="00C53DB1" w:rsidRPr="00C53DB1">
        <w:rPr>
          <w:rFonts w:ascii="Times New Roman" w:hAnsi="Times New Roman" w:cs="Times New Roman"/>
        </w:rPr>
        <w:t>Ministra Rodziny i Polityk</w:t>
      </w:r>
      <w:r w:rsidR="00345499">
        <w:rPr>
          <w:rFonts w:ascii="Times New Roman" w:hAnsi="Times New Roman" w:cs="Times New Roman"/>
        </w:rPr>
        <w:t>i</w:t>
      </w:r>
      <w:r w:rsidR="00C53DB1" w:rsidRPr="00C53DB1">
        <w:rPr>
          <w:rFonts w:ascii="Times New Roman" w:hAnsi="Times New Roman" w:cs="Times New Roman"/>
        </w:rPr>
        <w:t xml:space="preserve"> Społecznej</w:t>
      </w:r>
      <w:r w:rsidR="00C53DB1">
        <w:rPr>
          <w:rFonts w:ascii="Times New Roman" w:hAnsi="Times New Roman" w:cs="Times New Roman"/>
        </w:rPr>
        <w:t>,</w:t>
      </w:r>
      <w:r w:rsidR="00C53DB1">
        <w:rPr>
          <w:rFonts w:ascii="Arial" w:hAnsi="Arial" w:cs="Arial"/>
        </w:rPr>
        <w:t xml:space="preserve"> </w:t>
      </w:r>
      <w:r w:rsidRPr="00C53DB1">
        <w:rPr>
          <w:rFonts w:ascii="Times New Roman" w:hAnsi="Times New Roman" w:cs="Times New Roman"/>
        </w:rPr>
        <w:t xml:space="preserve">upoważniła Zespół ds. Ochrony Zdrowia i Polityki Społecznej do wyrażenia opinii wiążącej wobec projektu </w:t>
      </w:r>
      <w:r w:rsidR="00D9728D">
        <w:rPr>
          <w:rFonts w:ascii="Times New Roman" w:hAnsi="Times New Roman" w:cs="Times New Roman"/>
        </w:rPr>
        <w:t>u</w:t>
      </w:r>
      <w:r w:rsidR="00D9728D" w:rsidRPr="00D9728D">
        <w:rPr>
          <w:rFonts w:ascii="Times New Roman" w:hAnsi="Times New Roman" w:cs="Times New Roman"/>
        </w:rPr>
        <w:t>chwały Rady Ministrów zmieniającej uchwałę w sprawie przyjęcia programu pod nazwą „Krajowy Program Rozwoju Ekonomii Społecznej do 2023 roku. Ekonomia Solidarności Społecznej” wraz z projektem „Krajowego Programu Rozwoju Ekonomii Społecznej do 2030 roku. Ekonomia Solidarności Społecznej”</w:t>
      </w:r>
      <w:r w:rsidRPr="00C53DB1">
        <w:rPr>
          <w:rFonts w:ascii="Times New Roman" w:hAnsi="Times New Roman" w:cs="Times New Roman"/>
        </w:rPr>
        <w:t xml:space="preserve">. </w:t>
      </w:r>
    </w:p>
    <w:p w14:paraId="541D0FFE" w14:textId="74D98ACF" w:rsidR="00CC686D" w:rsidRDefault="00CC686D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zakończeniu prac związanych z analizą nadesłanych uwag oraz dostosowaniem tempa prac nad projektem </w:t>
      </w:r>
      <w:r w:rsidR="00354307">
        <w:rPr>
          <w:rFonts w:ascii="Times New Roman" w:hAnsi="Times New Roman" w:cs="Times New Roman"/>
        </w:rPr>
        <w:t xml:space="preserve">aktualizacji </w:t>
      </w:r>
      <w:r>
        <w:rPr>
          <w:rFonts w:ascii="Times New Roman" w:hAnsi="Times New Roman" w:cs="Times New Roman"/>
        </w:rPr>
        <w:t>KPRES do prac nad projektem ustawy o ekonomii społecznej</w:t>
      </w:r>
      <w:r w:rsidR="004354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uzupełniony projekt został skierowany do prac </w:t>
      </w:r>
      <w:r w:rsidRPr="00CC686D">
        <w:rPr>
          <w:rFonts w:ascii="Times New Roman" w:hAnsi="Times New Roman" w:cs="Times New Roman"/>
        </w:rPr>
        <w:t>Zespół ds. Ochrony Zdrowia i Polityki Społecznej</w:t>
      </w:r>
      <w:r>
        <w:rPr>
          <w:rFonts w:ascii="Times New Roman" w:hAnsi="Times New Roman" w:cs="Times New Roman"/>
        </w:rPr>
        <w:t xml:space="preserve"> dnia 1 lutego 2022 roku. Do przesłanego projektu opinie wyrazili:</w:t>
      </w:r>
    </w:p>
    <w:p w14:paraId="48A2DE50" w14:textId="2E1A2C2E" w:rsidR="00CC686D" w:rsidRDefault="00CC686D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86D">
        <w:rPr>
          <w:rFonts w:ascii="Times New Roman" w:hAnsi="Times New Roman" w:cs="Times New Roman"/>
        </w:rPr>
        <w:t>Urząd Marszałkowski Województwa Mazowieckiego</w:t>
      </w:r>
      <w:r w:rsidR="00435469">
        <w:rPr>
          <w:rFonts w:ascii="Times New Roman" w:hAnsi="Times New Roman" w:cs="Times New Roman"/>
        </w:rPr>
        <w:t>,</w:t>
      </w:r>
    </w:p>
    <w:p w14:paraId="789ACBE6" w14:textId="3D1DA4F9" w:rsidR="00CC686D" w:rsidRDefault="00CC686D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C686D">
        <w:rPr>
          <w:rFonts w:ascii="Times New Roman" w:hAnsi="Times New Roman" w:cs="Times New Roman"/>
        </w:rPr>
        <w:t>Urząd Marszałkowski Województwa Podkarpackiego</w:t>
      </w:r>
      <w:r w:rsidR="00435469">
        <w:rPr>
          <w:rFonts w:ascii="Times New Roman" w:hAnsi="Times New Roman" w:cs="Times New Roman"/>
        </w:rPr>
        <w:t>,</w:t>
      </w:r>
    </w:p>
    <w:p w14:paraId="569A86A0" w14:textId="354EAA24" w:rsidR="00CC686D" w:rsidRDefault="00CC686D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86D">
        <w:rPr>
          <w:rFonts w:ascii="Times New Roman" w:hAnsi="Times New Roman" w:cs="Times New Roman"/>
        </w:rPr>
        <w:t>Urząd Marszałkowski Województwa Dolnośląskiego</w:t>
      </w:r>
      <w:r w:rsidR="00435469">
        <w:rPr>
          <w:rFonts w:ascii="Times New Roman" w:hAnsi="Times New Roman" w:cs="Times New Roman"/>
        </w:rPr>
        <w:t>,</w:t>
      </w:r>
    </w:p>
    <w:p w14:paraId="04871CB4" w14:textId="25E1FE12" w:rsidR="00CC686D" w:rsidRDefault="00CC686D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86D">
        <w:rPr>
          <w:rFonts w:ascii="Times New Roman" w:hAnsi="Times New Roman" w:cs="Times New Roman"/>
        </w:rPr>
        <w:t>Urząd Marszałkowski Województwa Wielkopolskiego</w:t>
      </w:r>
      <w:r w:rsidR="00435469">
        <w:rPr>
          <w:rFonts w:ascii="Times New Roman" w:hAnsi="Times New Roman" w:cs="Times New Roman"/>
        </w:rPr>
        <w:t>,</w:t>
      </w:r>
    </w:p>
    <w:p w14:paraId="694B52CD" w14:textId="69DCCDF5" w:rsidR="00CC686D" w:rsidRDefault="00CC686D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686D">
        <w:rPr>
          <w:rFonts w:ascii="Times New Roman" w:hAnsi="Times New Roman" w:cs="Times New Roman"/>
        </w:rPr>
        <w:t>Urząd Marszałkowski Województwa Śląskiego</w:t>
      </w:r>
      <w:r w:rsidR="00435469">
        <w:rPr>
          <w:rFonts w:ascii="Times New Roman" w:hAnsi="Times New Roman" w:cs="Times New Roman"/>
        </w:rPr>
        <w:t>,</w:t>
      </w:r>
    </w:p>
    <w:p w14:paraId="574EE29A" w14:textId="56D60C8A" w:rsidR="00CC686D" w:rsidRDefault="00F84C7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84C77">
        <w:rPr>
          <w:rFonts w:ascii="Times New Roman" w:hAnsi="Times New Roman" w:cs="Times New Roman"/>
        </w:rPr>
        <w:t>Urząd Marszałkowski Województwa Zachodniopomorskiego</w:t>
      </w:r>
      <w:r w:rsidR="00435469">
        <w:rPr>
          <w:rFonts w:ascii="Times New Roman" w:hAnsi="Times New Roman" w:cs="Times New Roman"/>
        </w:rPr>
        <w:t>,</w:t>
      </w:r>
    </w:p>
    <w:p w14:paraId="4F4F53A6" w14:textId="6CABF07C" w:rsidR="00F84C77" w:rsidRDefault="00F84C7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84C77">
        <w:rPr>
          <w:rFonts w:ascii="Times New Roman" w:hAnsi="Times New Roman" w:cs="Times New Roman"/>
        </w:rPr>
        <w:t>Urząd Marszałkowski Województwa</w:t>
      </w:r>
      <w:r>
        <w:rPr>
          <w:rFonts w:ascii="Times New Roman" w:hAnsi="Times New Roman" w:cs="Times New Roman"/>
        </w:rPr>
        <w:t xml:space="preserve"> Świętokrzyskiego</w:t>
      </w:r>
      <w:r w:rsidR="00435469">
        <w:rPr>
          <w:rFonts w:ascii="Times New Roman" w:hAnsi="Times New Roman" w:cs="Times New Roman"/>
        </w:rPr>
        <w:t>,</w:t>
      </w:r>
    </w:p>
    <w:p w14:paraId="5AB50FE8" w14:textId="2BCE1A9C" w:rsidR="00F84C77" w:rsidRDefault="00F84C77" w:rsidP="00060A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84C77">
        <w:rPr>
          <w:rFonts w:ascii="Times New Roman" w:hAnsi="Times New Roman" w:cs="Times New Roman"/>
        </w:rPr>
        <w:t>Urząd Marszałkowski Województwa Lubelskiego</w:t>
      </w:r>
      <w:r w:rsidR="00FA7621">
        <w:rPr>
          <w:rFonts w:ascii="Times New Roman" w:hAnsi="Times New Roman" w:cs="Times New Roman"/>
        </w:rPr>
        <w:t>.</w:t>
      </w:r>
    </w:p>
    <w:p w14:paraId="24D87CF7" w14:textId="2E7BC990" w:rsidR="007D3DC5" w:rsidRPr="007D3DC5" w:rsidRDefault="00200919" w:rsidP="007D3DC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posiedzenia</w:t>
      </w:r>
      <w:r w:rsidR="007D3DC5" w:rsidRPr="007D3DC5">
        <w:rPr>
          <w:rFonts w:ascii="Times New Roman" w:hAnsi="Times New Roman" w:cs="Times New Roman"/>
        </w:rPr>
        <w:t xml:space="preserve"> Zespołu ds. Ochrony Zdrowia i Polityki Społecznej w dniu 14 lutego br. przedstawiciele samorządów województw podnieśli kwestię związaną z określeniem w KPRES liczby nowych miejsc pracy w przedsiębiorstwach społecznych, która powinna powstać </w:t>
      </w:r>
      <w:r w:rsidR="007950EE">
        <w:rPr>
          <w:rFonts w:ascii="Times New Roman" w:hAnsi="Times New Roman" w:cs="Times New Roman"/>
        </w:rPr>
        <w:br/>
      </w:r>
      <w:r w:rsidR="007D3DC5" w:rsidRPr="007D3DC5">
        <w:rPr>
          <w:rFonts w:ascii="Times New Roman" w:hAnsi="Times New Roman" w:cs="Times New Roman"/>
        </w:rPr>
        <w:t>w każdym województwie dzięki środkom z EFS+ w perspektywie finansowej 2021-2027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a także</w:t>
      </w:r>
      <w:r w:rsidR="007D3DC5" w:rsidRPr="007D3DC5">
        <w:rPr>
          <w:rFonts w:ascii="Times New Roman" w:hAnsi="Times New Roman" w:cs="Times New Roman"/>
        </w:rPr>
        <w:t xml:space="preserve"> podziału środków w poszczególnych województwach w ramach EFS+ </w:t>
      </w:r>
      <w:r>
        <w:rPr>
          <w:rFonts w:ascii="Times New Roman" w:hAnsi="Times New Roman" w:cs="Times New Roman"/>
        </w:rPr>
        <w:br/>
      </w:r>
      <w:r w:rsidR="007D3DC5" w:rsidRPr="007D3DC5">
        <w:rPr>
          <w:rFonts w:ascii="Times New Roman" w:hAnsi="Times New Roman" w:cs="Times New Roman"/>
        </w:rPr>
        <w:t xml:space="preserve">z przeznaczeniem na ekonomię społeczną. Przedstawiciele samorządów wskazywali, </w:t>
      </w:r>
      <w:r>
        <w:rPr>
          <w:rFonts w:ascii="Times New Roman" w:hAnsi="Times New Roman" w:cs="Times New Roman"/>
        </w:rPr>
        <w:br/>
      </w:r>
      <w:r w:rsidR="007D3DC5" w:rsidRPr="007D3DC5">
        <w:rPr>
          <w:rFonts w:ascii="Times New Roman" w:hAnsi="Times New Roman" w:cs="Times New Roman"/>
        </w:rPr>
        <w:t>że wskazana w aktualizacji KPRES alokacja dla obszaru ekonomii społecznej jest zbyt wysoka i w rezultacie trudno będzie</w:t>
      </w:r>
      <w:r>
        <w:rPr>
          <w:rFonts w:ascii="Times New Roman" w:hAnsi="Times New Roman" w:cs="Times New Roman"/>
        </w:rPr>
        <w:t xml:space="preserve"> w wystarczającym stopniu finansować realizację</w:t>
      </w:r>
      <w:r w:rsidR="007D3DC5" w:rsidRPr="007D3DC5">
        <w:rPr>
          <w:rFonts w:ascii="Times New Roman" w:hAnsi="Times New Roman" w:cs="Times New Roman"/>
        </w:rPr>
        <w:t xml:space="preserve"> inn</w:t>
      </w:r>
      <w:r>
        <w:rPr>
          <w:rFonts w:ascii="Times New Roman" w:hAnsi="Times New Roman" w:cs="Times New Roman"/>
        </w:rPr>
        <w:t>ych</w:t>
      </w:r>
      <w:r w:rsidR="007D3DC5" w:rsidRPr="007D3DC5">
        <w:rPr>
          <w:rFonts w:ascii="Times New Roman" w:hAnsi="Times New Roman" w:cs="Times New Roman"/>
        </w:rPr>
        <w:t xml:space="preserve"> cel</w:t>
      </w:r>
      <w:r>
        <w:rPr>
          <w:rFonts w:ascii="Times New Roman" w:hAnsi="Times New Roman" w:cs="Times New Roman"/>
        </w:rPr>
        <w:t>ów</w:t>
      </w:r>
      <w:r w:rsidR="007D3DC5" w:rsidRPr="007D3DC5">
        <w:rPr>
          <w:rFonts w:ascii="Times New Roman" w:hAnsi="Times New Roman" w:cs="Times New Roman"/>
        </w:rPr>
        <w:t xml:space="preserve"> dot. włączenia społecznego.</w:t>
      </w:r>
    </w:p>
    <w:p w14:paraId="13720CDC" w14:textId="557263AD" w:rsidR="007D3DC5" w:rsidRDefault="007D3DC5" w:rsidP="007D3DC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D3DC5">
        <w:rPr>
          <w:rFonts w:ascii="Times New Roman" w:hAnsi="Times New Roman" w:cs="Times New Roman"/>
        </w:rPr>
        <w:t xml:space="preserve">Należy wskazać, że wyjściowa propozycja ujęta w skierowanej do konsultacji aktualizacji KPRES zakładała przeznaczenie na ekonomię społeczną 20% środków na włączenie społeczne przewidzianych w </w:t>
      </w:r>
      <w:r w:rsidR="00200919">
        <w:rPr>
          <w:rFonts w:ascii="Times New Roman" w:hAnsi="Times New Roman" w:cs="Times New Roman"/>
        </w:rPr>
        <w:t>Pr</w:t>
      </w:r>
      <w:r w:rsidRPr="007D3DC5">
        <w:rPr>
          <w:rFonts w:ascii="Times New Roman" w:hAnsi="Times New Roman" w:cs="Times New Roman"/>
        </w:rPr>
        <w:t xml:space="preserve">ogramach </w:t>
      </w:r>
      <w:r w:rsidR="00200919">
        <w:rPr>
          <w:rFonts w:ascii="Times New Roman" w:hAnsi="Times New Roman" w:cs="Times New Roman"/>
        </w:rPr>
        <w:t>R</w:t>
      </w:r>
      <w:r w:rsidRPr="007D3DC5">
        <w:rPr>
          <w:rFonts w:ascii="Times New Roman" w:hAnsi="Times New Roman" w:cs="Times New Roman"/>
        </w:rPr>
        <w:t xml:space="preserve">egionalnych. </w:t>
      </w:r>
      <w:r w:rsidR="00200919">
        <w:rPr>
          <w:rFonts w:ascii="Times New Roman" w:hAnsi="Times New Roman" w:cs="Times New Roman"/>
        </w:rPr>
        <w:t>P</w:t>
      </w:r>
      <w:r w:rsidRPr="007D3DC5">
        <w:rPr>
          <w:rFonts w:ascii="Times New Roman" w:hAnsi="Times New Roman" w:cs="Times New Roman"/>
        </w:rPr>
        <w:t>o analizie uwag napływających w trakcie konsultacji</w:t>
      </w:r>
      <w:r w:rsidR="00200919">
        <w:rPr>
          <w:rFonts w:ascii="Times New Roman" w:hAnsi="Times New Roman" w:cs="Times New Roman"/>
        </w:rPr>
        <w:t>,</w:t>
      </w:r>
      <w:r w:rsidRPr="007D3DC5">
        <w:rPr>
          <w:rFonts w:ascii="Times New Roman" w:hAnsi="Times New Roman" w:cs="Times New Roman"/>
        </w:rPr>
        <w:t xml:space="preserve"> </w:t>
      </w:r>
      <w:r w:rsidR="00952AD1">
        <w:rPr>
          <w:rFonts w:ascii="Times New Roman" w:hAnsi="Times New Roman" w:cs="Times New Roman"/>
        </w:rPr>
        <w:t>propozycja tej wartości</w:t>
      </w:r>
      <w:r w:rsidRPr="007D3DC5">
        <w:rPr>
          <w:rFonts w:ascii="Times New Roman" w:hAnsi="Times New Roman" w:cs="Times New Roman"/>
        </w:rPr>
        <w:t xml:space="preserve"> została obniżona do 17,5%.</w:t>
      </w:r>
      <w:r w:rsidR="00952AD1">
        <w:rPr>
          <w:rFonts w:ascii="Times New Roman" w:hAnsi="Times New Roman" w:cs="Times New Roman"/>
        </w:rPr>
        <w:t xml:space="preserve"> </w:t>
      </w:r>
      <w:r w:rsidRPr="007D3DC5">
        <w:rPr>
          <w:rFonts w:ascii="Times New Roman" w:hAnsi="Times New Roman" w:cs="Times New Roman"/>
        </w:rPr>
        <w:t xml:space="preserve">W </w:t>
      </w:r>
      <w:r w:rsidR="00952AD1">
        <w:rPr>
          <w:rFonts w:ascii="Times New Roman" w:hAnsi="Times New Roman" w:cs="Times New Roman"/>
        </w:rPr>
        <w:t>odpowiedzi</w:t>
      </w:r>
      <w:r w:rsidRPr="007D3DC5">
        <w:rPr>
          <w:rFonts w:ascii="Times New Roman" w:hAnsi="Times New Roman" w:cs="Times New Roman"/>
        </w:rPr>
        <w:t xml:space="preserve"> przedstawiciele strony samorządowej wystąpili z prośbą o spotkanie z przedstawicielami Ministerstwa Rodziny i Polityki Społecznej w celu omówienia spornych kwestii. Spotkanie zorganizowane na wniosek Związku Województw RP odbyło się dnia 18 lutego br. W jego trakcie, w celu dalszego zbliżenia stanowisk, strona rządowa przedstawiła kolejną propozycję zakładającą zmniejszenie do 15% środków przeznaczonych na ekonomię społeczną, co wiązało się ze zmniejszeniem liczby nowych miejsc pracy, które utworzone miały zostać dzięki środkom </w:t>
      </w:r>
      <w:r w:rsidR="00952AD1">
        <w:rPr>
          <w:rFonts w:ascii="Times New Roman" w:hAnsi="Times New Roman" w:cs="Times New Roman"/>
        </w:rPr>
        <w:br/>
      </w:r>
      <w:r w:rsidRPr="007D3DC5">
        <w:rPr>
          <w:rFonts w:ascii="Times New Roman" w:hAnsi="Times New Roman" w:cs="Times New Roman"/>
        </w:rPr>
        <w:t>z EFS+ w przedsiębiorstwach społecznych. Przedstawione rozwiązanie ponownie nie zyskało akceptacji strony samorządowej</w:t>
      </w:r>
      <w:r w:rsidR="00952AD1">
        <w:rPr>
          <w:rFonts w:ascii="Times New Roman" w:hAnsi="Times New Roman" w:cs="Times New Roman"/>
        </w:rPr>
        <w:t>,</w:t>
      </w:r>
      <w:r w:rsidRPr="007D3DC5">
        <w:rPr>
          <w:rFonts w:ascii="Times New Roman" w:hAnsi="Times New Roman" w:cs="Times New Roman"/>
        </w:rPr>
        <w:t xml:space="preserve"> o czym poinformowano </w:t>
      </w:r>
      <w:r w:rsidR="00952AD1">
        <w:rPr>
          <w:rFonts w:ascii="Times New Roman" w:hAnsi="Times New Roman" w:cs="Times New Roman"/>
        </w:rPr>
        <w:t xml:space="preserve">podczas </w:t>
      </w:r>
      <w:r w:rsidRPr="007D3DC5">
        <w:rPr>
          <w:rFonts w:ascii="Times New Roman" w:hAnsi="Times New Roman" w:cs="Times New Roman"/>
        </w:rPr>
        <w:t>posiedzeni</w:t>
      </w:r>
      <w:r w:rsidR="00952AD1">
        <w:rPr>
          <w:rFonts w:ascii="Times New Roman" w:hAnsi="Times New Roman" w:cs="Times New Roman"/>
        </w:rPr>
        <w:t>a</w:t>
      </w:r>
      <w:r w:rsidRPr="007D3DC5">
        <w:rPr>
          <w:rFonts w:ascii="Times New Roman" w:hAnsi="Times New Roman" w:cs="Times New Roman"/>
        </w:rPr>
        <w:t xml:space="preserve"> Komisji Wspólnej Rządu i Samorządu Terytorialnego dnia 25 lutego br. W związku z powyższym zorganizowane zostało kolejne spotkanie robocze, które odbyło się dnia 11 marca</w:t>
      </w:r>
      <w:r w:rsidR="00985EFE">
        <w:rPr>
          <w:rFonts w:ascii="Times New Roman" w:hAnsi="Times New Roman" w:cs="Times New Roman"/>
        </w:rPr>
        <w:t xml:space="preserve"> br</w:t>
      </w:r>
      <w:r w:rsidRPr="007D3DC5">
        <w:rPr>
          <w:rFonts w:ascii="Times New Roman" w:hAnsi="Times New Roman" w:cs="Times New Roman"/>
        </w:rPr>
        <w:t>. W wyniku wypracowanego kompromisu</w:t>
      </w:r>
      <w:r w:rsidR="00985EFE">
        <w:rPr>
          <w:rFonts w:ascii="Times New Roman" w:hAnsi="Times New Roman" w:cs="Times New Roman"/>
        </w:rPr>
        <w:t>,</w:t>
      </w:r>
      <w:r w:rsidRPr="007D3DC5">
        <w:rPr>
          <w:rFonts w:ascii="Times New Roman" w:hAnsi="Times New Roman" w:cs="Times New Roman"/>
        </w:rPr>
        <w:t xml:space="preserve"> wartości liczbowe wskaźnika dotyczącego nowych miejsc pracy dla osób zagrożonych wykluczeniem społecznym w przedsiębiorstwach społecznych zostały zaproponowane przez same samorządy województw. Zrezygnowano również ze wskazywania metodologii obliczania</w:t>
      </w:r>
      <w:r w:rsidR="00985EFE">
        <w:rPr>
          <w:rFonts w:ascii="Times New Roman" w:hAnsi="Times New Roman" w:cs="Times New Roman"/>
        </w:rPr>
        <w:t xml:space="preserve"> ich liczby</w:t>
      </w:r>
      <w:r w:rsidRPr="007D3DC5">
        <w:rPr>
          <w:rFonts w:ascii="Times New Roman" w:hAnsi="Times New Roman" w:cs="Times New Roman"/>
        </w:rPr>
        <w:t xml:space="preserve">, a tym samym ze wskazywania alokacji środków </w:t>
      </w:r>
      <w:r w:rsidRPr="007D3DC5">
        <w:rPr>
          <w:rFonts w:ascii="Times New Roman" w:hAnsi="Times New Roman" w:cs="Times New Roman"/>
        </w:rPr>
        <w:lastRenderedPageBreak/>
        <w:t xml:space="preserve">przeznaczonych na zadania związane z ekonomią społeczną w ramach środków na włączenie społeczne przewidzianych w Programach Regionalnych. </w:t>
      </w:r>
    </w:p>
    <w:p w14:paraId="2066C542" w14:textId="49C551B3" w:rsidR="00A63F24" w:rsidRPr="007D3DC5" w:rsidRDefault="00A63F24" w:rsidP="007D3DC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63F24">
        <w:rPr>
          <w:rFonts w:ascii="Times New Roman" w:hAnsi="Times New Roman" w:cs="Times New Roman"/>
        </w:rPr>
        <w:t>Zestawienie</w:t>
      </w:r>
      <w:r>
        <w:rPr>
          <w:rFonts w:ascii="Times New Roman" w:hAnsi="Times New Roman" w:cs="Times New Roman"/>
        </w:rPr>
        <w:t xml:space="preserve"> ponownych </w:t>
      </w:r>
      <w:r w:rsidRPr="00A63F24">
        <w:rPr>
          <w:rFonts w:ascii="Times New Roman" w:hAnsi="Times New Roman" w:cs="Times New Roman"/>
        </w:rPr>
        <w:t>uwag zgłoszonych przez stronę samorządową w ramach KWRiST oraz stanowisko Ministerstwa Rodziny i Polityki Społe</w:t>
      </w:r>
      <w:r>
        <w:rPr>
          <w:rFonts w:ascii="Times New Roman" w:hAnsi="Times New Roman" w:cs="Times New Roman"/>
        </w:rPr>
        <w:t xml:space="preserve">cznej przedstawia </w:t>
      </w:r>
      <w:r w:rsidRPr="00A63F24">
        <w:rPr>
          <w:rFonts w:ascii="Times New Roman" w:hAnsi="Times New Roman" w:cs="Times New Roman"/>
          <w:b/>
        </w:rPr>
        <w:t>załącznik nr 4</w:t>
      </w:r>
      <w:r w:rsidRPr="00A63F24">
        <w:rPr>
          <w:rFonts w:ascii="Times New Roman" w:hAnsi="Times New Roman" w:cs="Times New Roman"/>
        </w:rPr>
        <w:t xml:space="preserve"> do Raportu.</w:t>
      </w:r>
    </w:p>
    <w:p w14:paraId="043635C5" w14:textId="1100327C" w:rsidR="00CC686D" w:rsidRDefault="007D3DC5" w:rsidP="007D3DC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D3DC5">
        <w:rPr>
          <w:rFonts w:ascii="Times New Roman" w:hAnsi="Times New Roman" w:cs="Times New Roman"/>
        </w:rPr>
        <w:t>Zespół ds. Ochrony Zdrowia i Polityki Społecznej Komisji Wspólnej Rządu i Samorządu Terytorialnego</w:t>
      </w:r>
      <w:r w:rsidR="003877C1">
        <w:rPr>
          <w:rFonts w:ascii="Times New Roman" w:hAnsi="Times New Roman" w:cs="Times New Roman"/>
        </w:rPr>
        <w:t>, podczas</w:t>
      </w:r>
      <w:r w:rsidRPr="007D3DC5">
        <w:rPr>
          <w:rFonts w:ascii="Times New Roman" w:hAnsi="Times New Roman" w:cs="Times New Roman"/>
        </w:rPr>
        <w:t xml:space="preserve"> posiedzeni</w:t>
      </w:r>
      <w:r w:rsidR="003877C1">
        <w:rPr>
          <w:rFonts w:ascii="Times New Roman" w:hAnsi="Times New Roman" w:cs="Times New Roman"/>
        </w:rPr>
        <w:t>a w dniu</w:t>
      </w:r>
      <w:r w:rsidRPr="007D3DC5">
        <w:rPr>
          <w:rFonts w:ascii="Times New Roman" w:hAnsi="Times New Roman" w:cs="Times New Roman"/>
        </w:rPr>
        <w:t xml:space="preserve"> 14 marca</w:t>
      </w:r>
      <w:r w:rsidR="003877C1">
        <w:rPr>
          <w:rFonts w:ascii="Times New Roman" w:hAnsi="Times New Roman" w:cs="Times New Roman"/>
        </w:rPr>
        <w:t xml:space="preserve"> br.,</w:t>
      </w:r>
      <w:r w:rsidRPr="007D3DC5">
        <w:rPr>
          <w:rFonts w:ascii="Times New Roman" w:hAnsi="Times New Roman" w:cs="Times New Roman"/>
        </w:rPr>
        <w:t xml:space="preserve"> zaopiniował pozytywnie uzupełniony o zaproponowane rozwiązania projekt</w:t>
      </w:r>
      <w:r w:rsidR="003F2D75">
        <w:rPr>
          <w:rFonts w:ascii="Times New Roman" w:hAnsi="Times New Roman" w:cs="Times New Roman"/>
        </w:rPr>
        <w:t xml:space="preserve"> aktualizacji KPRES</w:t>
      </w:r>
      <w:r w:rsidRPr="007D3DC5">
        <w:rPr>
          <w:rFonts w:ascii="Times New Roman" w:hAnsi="Times New Roman" w:cs="Times New Roman"/>
        </w:rPr>
        <w:t>. Wydana przez Zespół opinia jest opinią wiążącą.</w:t>
      </w:r>
    </w:p>
    <w:p w14:paraId="099F6947" w14:textId="171AE8A2" w:rsidR="00223418" w:rsidRDefault="00223418" w:rsidP="007D3DC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w czasie trwania procesu konsultacji </w:t>
      </w:r>
      <w:r w:rsidR="001D2D83">
        <w:rPr>
          <w:rFonts w:ascii="Times New Roman" w:hAnsi="Times New Roman" w:cs="Times New Roman"/>
        </w:rPr>
        <w:t xml:space="preserve">do Ministerstwa Rodziny i Polityki Społecznej wpłynęło Stanowisko Konwentu Marszałków RP oraz </w:t>
      </w:r>
      <w:r w:rsidR="00B41AA9">
        <w:rPr>
          <w:rFonts w:ascii="Times New Roman" w:hAnsi="Times New Roman" w:cs="Times New Roman"/>
        </w:rPr>
        <w:t xml:space="preserve">Zarządu </w:t>
      </w:r>
      <w:r w:rsidR="001D2D83">
        <w:rPr>
          <w:rFonts w:ascii="Times New Roman" w:hAnsi="Times New Roman" w:cs="Times New Roman"/>
        </w:rPr>
        <w:t xml:space="preserve">Związku Województw RP, </w:t>
      </w:r>
      <w:r w:rsidR="00B41AA9">
        <w:rPr>
          <w:rFonts w:ascii="Times New Roman" w:hAnsi="Times New Roman" w:cs="Times New Roman"/>
        </w:rPr>
        <w:br/>
      </w:r>
      <w:r w:rsidR="001D2D83">
        <w:rPr>
          <w:rFonts w:ascii="Times New Roman" w:hAnsi="Times New Roman" w:cs="Times New Roman"/>
        </w:rPr>
        <w:t>a także pismo Małopolskiego Komitetu Rozwoju Ekonomii Społecznej zgłaszające wątpliwości do omawianego projektu. W odpowiedzi wystosowane zostały odpowiedzi zawierające wyjaśnienia do zgłaszanych  uwag (</w:t>
      </w:r>
      <w:r w:rsidR="001D2D83" w:rsidRPr="00A10CE1">
        <w:rPr>
          <w:rFonts w:ascii="Times New Roman" w:hAnsi="Times New Roman" w:cs="Times New Roman"/>
          <w:b/>
        </w:rPr>
        <w:t>zał</w:t>
      </w:r>
      <w:r w:rsidR="00A8460F">
        <w:rPr>
          <w:rFonts w:ascii="Times New Roman" w:hAnsi="Times New Roman" w:cs="Times New Roman"/>
          <w:b/>
        </w:rPr>
        <w:t>.</w:t>
      </w:r>
      <w:r w:rsidR="001D2D83" w:rsidRPr="00A10CE1">
        <w:rPr>
          <w:rFonts w:ascii="Times New Roman" w:hAnsi="Times New Roman" w:cs="Times New Roman"/>
          <w:b/>
        </w:rPr>
        <w:t xml:space="preserve"> od 5 do </w:t>
      </w:r>
      <w:r w:rsidR="00A10CE1" w:rsidRPr="00A10CE1">
        <w:rPr>
          <w:rFonts w:ascii="Times New Roman" w:hAnsi="Times New Roman" w:cs="Times New Roman"/>
          <w:b/>
        </w:rPr>
        <w:t>10</w:t>
      </w:r>
      <w:r w:rsidR="00A10CE1">
        <w:rPr>
          <w:rFonts w:ascii="Times New Roman" w:hAnsi="Times New Roman" w:cs="Times New Roman"/>
        </w:rPr>
        <w:t>)</w:t>
      </w:r>
      <w:r w:rsidR="001D2D83">
        <w:rPr>
          <w:rFonts w:ascii="Times New Roman" w:hAnsi="Times New Roman" w:cs="Times New Roman"/>
        </w:rPr>
        <w:t>.</w:t>
      </w:r>
    </w:p>
    <w:p w14:paraId="07F4DC81" w14:textId="5666D401" w:rsidR="00550F01" w:rsidRPr="000E48CE" w:rsidRDefault="00550F01" w:rsidP="00550F01">
      <w:pPr>
        <w:pStyle w:val="Cytatintensywny"/>
        <w:numPr>
          <w:ilvl w:val="0"/>
          <w:numId w:val="32"/>
        </w:numP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E48CE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Podsumowanie uwag zgłoszonych w trakcie konsultacji publicznych oraz procesu opiniowania</w:t>
      </w:r>
    </w:p>
    <w:p w14:paraId="581DD9A2" w14:textId="2606CEB2" w:rsidR="00885CB6" w:rsidRDefault="000E48CE" w:rsidP="000E48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E48CE">
        <w:rPr>
          <w:rFonts w:ascii="Times New Roman" w:hAnsi="Times New Roman" w:cs="Times New Roman"/>
        </w:rPr>
        <w:t xml:space="preserve">W ramach zgłoszonych uwag, komentarzy i propozycji wyodrębniono łącznie </w:t>
      </w:r>
      <w:r w:rsidR="002138A5">
        <w:rPr>
          <w:rFonts w:ascii="Times New Roman" w:hAnsi="Times New Roman" w:cs="Times New Roman"/>
        </w:rPr>
        <w:t>198 uwag zgłoszo</w:t>
      </w:r>
      <w:r w:rsidRPr="000E48CE">
        <w:rPr>
          <w:rFonts w:ascii="Times New Roman" w:hAnsi="Times New Roman" w:cs="Times New Roman"/>
        </w:rPr>
        <w:t>nych w konsultacjach publicznych oraz 1</w:t>
      </w:r>
      <w:r w:rsidR="00FE16CD">
        <w:rPr>
          <w:rFonts w:ascii="Times New Roman" w:hAnsi="Times New Roman" w:cs="Times New Roman"/>
        </w:rPr>
        <w:t>1</w:t>
      </w:r>
      <w:r w:rsidRPr="000E48CE">
        <w:rPr>
          <w:rFonts w:ascii="Times New Roman" w:hAnsi="Times New Roman" w:cs="Times New Roman"/>
        </w:rPr>
        <w:t>2 uwag w procesie opiniowania</w:t>
      </w:r>
      <w:r w:rsidR="007A5562">
        <w:rPr>
          <w:rFonts w:ascii="Times New Roman" w:hAnsi="Times New Roman" w:cs="Times New Roman"/>
        </w:rPr>
        <w:t>, a także</w:t>
      </w:r>
      <w:r w:rsidR="00FE16CD">
        <w:rPr>
          <w:rFonts w:ascii="Times New Roman" w:hAnsi="Times New Roman" w:cs="Times New Roman"/>
        </w:rPr>
        <w:t xml:space="preserve"> 89 uwag zgłoszonych w ramach procesu opiniowania przez przedstawicieli Komisji Wspólnej Rządu i Samorządu Terytorialnego</w:t>
      </w:r>
      <w:r w:rsidRPr="000E48CE">
        <w:rPr>
          <w:rFonts w:ascii="Times New Roman" w:hAnsi="Times New Roman" w:cs="Times New Roman"/>
        </w:rPr>
        <w:t xml:space="preserve">. </w:t>
      </w:r>
      <w:r w:rsidR="00FE16CD">
        <w:rPr>
          <w:rFonts w:ascii="Times New Roman" w:hAnsi="Times New Roman" w:cs="Times New Roman"/>
        </w:rPr>
        <w:t>Kompletne tabele zawierające</w:t>
      </w:r>
      <w:r w:rsidRPr="000E48CE">
        <w:rPr>
          <w:rFonts w:ascii="Times New Roman" w:hAnsi="Times New Roman" w:cs="Times New Roman"/>
        </w:rPr>
        <w:t xml:space="preserve"> treść wszystkich uwag oraz sposób ich uwzględnienia w projekcie </w:t>
      </w:r>
      <w:r w:rsidR="00FE16CD">
        <w:rPr>
          <w:rFonts w:ascii="Times New Roman" w:hAnsi="Times New Roman" w:cs="Times New Roman"/>
        </w:rPr>
        <w:t xml:space="preserve">KPRES </w:t>
      </w:r>
      <w:r w:rsidRPr="000E48CE">
        <w:rPr>
          <w:rFonts w:ascii="Times New Roman" w:hAnsi="Times New Roman" w:cs="Times New Roman"/>
        </w:rPr>
        <w:t xml:space="preserve">wraz z uzasadnieniem zamieszczono </w:t>
      </w:r>
      <w:r w:rsidR="002847C1">
        <w:rPr>
          <w:rFonts w:ascii="Times New Roman" w:hAnsi="Times New Roman" w:cs="Times New Roman"/>
        </w:rPr>
        <w:br/>
      </w:r>
      <w:r w:rsidRPr="000E48CE">
        <w:rPr>
          <w:rFonts w:ascii="Times New Roman" w:hAnsi="Times New Roman" w:cs="Times New Roman"/>
        </w:rPr>
        <w:t>w załącznik</w:t>
      </w:r>
      <w:r w:rsidR="00FE16CD">
        <w:rPr>
          <w:rFonts w:ascii="Times New Roman" w:hAnsi="Times New Roman" w:cs="Times New Roman"/>
        </w:rPr>
        <w:t>ach</w:t>
      </w:r>
      <w:r w:rsidRPr="000E48CE">
        <w:rPr>
          <w:rFonts w:ascii="Times New Roman" w:hAnsi="Times New Roman" w:cs="Times New Roman"/>
        </w:rPr>
        <w:t xml:space="preserve"> do niniejszego raportu</w:t>
      </w:r>
      <w:r w:rsidR="00FE16CD">
        <w:rPr>
          <w:rFonts w:ascii="Times New Roman" w:hAnsi="Times New Roman" w:cs="Times New Roman"/>
        </w:rPr>
        <w:t>.</w:t>
      </w:r>
    </w:p>
    <w:p w14:paraId="3C121E0A" w14:textId="77777777" w:rsidR="007F12EA" w:rsidRDefault="00E046F1" w:rsidP="00C854B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046F1">
        <w:rPr>
          <w:rFonts w:ascii="Times New Roman" w:hAnsi="Times New Roman" w:cs="Times New Roman"/>
        </w:rPr>
        <w:t xml:space="preserve">Ze względu na wielowymiarowy charakter uwag, które zostały zgłoszone w trakcie </w:t>
      </w:r>
      <w:r w:rsidR="00B1563A">
        <w:rPr>
          <w:rFonts w:ascii="Times New Roman" w:hAnsi="Times New Roman" w:cs="Times New Roman"/>
        </w:rPr>
        <w:t xml:space="preserve">procesu </w:t>
      </w:r>
      <w:r w:rsidRPr="00E046F1">
        <w:rPr>
          <w:rFonts w:ascii="Times New Roman" w:hAnsi="Times New Roman" w:cs="Times New Roman"/>
        </w:rPr>
        <w:t>konsultacji,</w:t>
      </w:r>
      <w:r w:rsidR="00B1563A">
        <w:rPr>
          <w:rFonts w:ascii="Times New Roman" w:hAnsi="Times New Roman" w:cs="Times New Roman"/>
        </w:rPr>
        <w:t xml:space="preserve"> </w:t>
      </w:r>
      <w:r w:rsidR="007F12EA">
        <w:rPr>
          <w:rFonts w:ascii="Times New Roman" w:hAnsi="Times New Roman" w:cs="Times New Roman"/>
        </w:rPr>
        <w:t xml:space="preserve">poniżej </w:t>
      </w:r>
      <w:r w:rsidR="00FE16CD">
        <w:rPr>
          <w:rFonts w:ascii="Times New Roman" w:hAnsi="Times New Roman" w:cs="Times New Roman"/>
        </w:rPr>
        <w:t>przedstawi</w:t>
      </w:r>
      <w:r w:rsidR="007F12EA">
        <w:rPr>
          <w:rFonts w:ascii="Times New Roman" w:hAnsi="Times New Roman" w:cs="Times New Roman"/>
        </w:rPr>
        <w:t>ono</w:t>
      </w:r>
      <w:r w:rsidR="00FE16CD">
        <w:rPr>
          <w:rFonts w:ascii="Times New Roman" w:hAnsi="Times New Roman" w:cs="Times New Roman"/>
        </w:rPr>
        <w:t xml:space="preserve"> omówienie </w:t>
      </w:r>
      <w:r w:rsidR="007F12EA">
        <w:rPr>
          <w:rFonts w:ascii="Times New Roman" w:hAnsi="Times New Roman" w:cs="Times New Roman"/>
        </w:rPr>
        <w:t>zagadnieniowe</w:t>
      </w:r>
      <w:r w:rsidR="00FE16CD">
        <w:rPr>
          <w:rFonts w:ascii="Times New Roman" w:hAnsi="Times New Roman" w:cs="Times New Roman"/>
        </w:rPr>
        <w:t xml:space="preserve">. </w:t>
      </w:r>
    </w:p>
    <w:p w14:paraId="32F3B208" w14:textId="7AE56DE7" w:rsidR="0086550A" w:rsidRDefault="007A5562" w:rsidP="00C854B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E16CD">
        <w:rPr>
          <w:rFonts w:ascii="Times New Roman" w:hAnsi="Times New Roman" w:cs="Times New Roman"/>
        </w:rPr>
        <w:t>ależy wskazać</w:t>
      </w:r>
      <w:r w:rsidR="000B611D">
        <w:rPr>
          <w:rFonts w:ascii="Times New Roman" w:hAnsi="Times New Roman" w:cs="Times New Roman"/>
        </w:rPr>
        <w:t>,</w:t>
      </w:r>
      <w:r w:rsidR="00FE16CD">
        <w:rPr>
          <w:rFonts w:ascii="Times New Roman" w:hAnsi="Times New Roman" w:cs="Times New Roman"/>
        </w:rPr>
        <w:t xml:space="preserve"> że jeden z wątków był dominujący i dotyczył </w:t>
      </w:r>
      <w:r w:rsidR="000B611D" w:rsidRPr="000B611D">
        <w:rPr>
          <w:rFonts w:ascii="Times New Roman" w:hAnsi="Times New Roman" w:cs="Times New Roman"/>
        </w:rPr>
        <w:t>oczekiwan</w:t>
      </w:r>
      <w:r w:rsidR="000B611D">
        <w:rPr>
          <w:rFonts w:ascii="Times New Roman" w:hAnsi="Times New Roman" w:cs="Times New Roman"/>
        </w:rPr>
        <w:t>ej</w:t>
      </w:r>
      <w:r w:rsidR="000B611D" w:rsidRPr="000B611D">
        <w:rPr>
          <w:rFonts w:ascii="Times New Roman" w:hAnsi="Times New Roman" w:cs="Times New Roman"/>
        </w:rPr>
        <w:t xml:space="preserve"> liczb</w:t>
      </w:r>
      <w:r w:rsidR="000B611D">
        <w:rPr>
          <w:rFonts w:ascii="Times New Roman" w:hAnsi="Times New Roman" w:cs="Times New Roman"/>
        </w:rPr>
        <w:t>y</w:t>
      </w:r>
      <w:r w:rsidR="000B611D" w:rsidRPr="000B6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nowych </w:t>
      </w:r>
      <w:r w:rsidR="000B611D" w:rsidRPr="000B611D">
        <w:rPr>
          <w:rFonts w:ascii="Times New Roman" w:hAnsi="Times New Roman" w:cs="Times New Roman"/>
        </w:rPr>
        <w:t>miejsc pracy w przedsiębiorstwach społecznych, któr</w:t>
      </w:r>
      <w:r>
        <w:rPr>
          <w:rFonts w:ascii="Times New Roman" w:hAnsi="Times New Roman" w:cs="Times New Roman"/>
        </w:rPr>
        <w:t>e</w:t>
      </w:r>
      <w:r w:rsidR="000B611D" w:rsidRPr="000B611D">
        <w:rPr>
          <w:rFonts w:ascii="Times New Roman" w:hAnsi="Times New Roman" w:cs="Times New Roman"/>
        </w:rPr>
        <w:t xml:space="preserve"> powinn</w:t>
      </w:r>
      <w:r>
        <w:rPr>
          <w:rFonts w:ascii="Times New Roman" w:hAnsi="Times New Roman" w:cs="Times New Roman"/>
        </w:rPr>
        <w:t>y</w:t>
      </w:r>
      <w:r w:rsidR="000B611D" w:rsidRPr="000B611D">
        <w:rPr>
          <w:rFonts w:ascii="Times New Roman" w:hAnsi="Times New Roman" w:cs="Times New Roman"/>
        </w:rPr>
        <w:t xml:space="preserve"> powstać w każdym województwie dzięki środkom z EFS+ w pe</w:t>
      </w:r>
      <w:r w:rsidR="000B611D">
        <w:rPr>
          <w:rFonts w:ascii="Times New Roman" w:hAnsi="Times New Roman" w:cs="Times New Roman"/>
        </w:rPr>
        <w:t>rspektywie finansowej 2021-2027 oraz kwoty przeznaczonej</w:t>
      </w:r>
      <w:r w:rsidR="000B611D" w:rsidRPr="000B611D">
        <w:rPr>
          <w:rFonts w:ascii="Times New Roman" w:hAnsi="Times New Roman" w:cs="Times New Roman"/>
        </w:rPr>
        <w:t xml:space="preserve"> na wsparcie ekonomii społecznej </w:t>
      </w:r>
      <w:r w:rsidR="000B611D">
        <w:rPr>
          <w:rFonts w:ascii="Times New Roman" w:hAnsi="Times New Roman" w:cs="Times New Roman"/>
        </w:rPr>
        <w:t>z</w:t>
      </w:r>
      <w:r w:rsidR="000B611D" w:rsidRPr="000B611D">
        <w:rPr>
          <w:rFonts w:ascii="Times New Roman" w:hAnsi="Times New Roman" w:cs="Times New Roman"/>
        </w:rPr>
        <w:t xml:space="preserve"> ogólnej puli środków przewidzianych na włączenie społeczne w ramach EFS+</w:t>
      </w:r>
      <w:r w:rsidR="00CD3600">
        <w:rPr>
          <w:rFonts w:ascii="Times New Roman" w:hAnsi="Times New Roman" w:cs="Times New Roman"/>
        </w:rPr>
        <w:t xml:space="preserve">. </w:t>
      </w:r>
    </w:p>
    <w:p w14:paraId="122998F2" w14:textId="5E654839" w:rsidR="0021581A" w:rsidRDefault="00C6583D" w:rsidP="000E7A4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A5562">
        <w:rPr>
          <w:rFonts w:ascii="Times New Roman" w:hAnsi="Times New Roman" w:cs="Times New Roman"/>
        </w:rPr>
        <w:t>ojawiały się także uwagi dotyczące</w:t>
      </w:r>
      <w:r w:rsidR="00C854BE">
        <w:rPr>
          <w:rFonts w:ascii="Times New Roman" w:hAnsi="Times New Roman" w:cs="Times New Roman"/>
        </w:rPr>
        <w:t xml:space="preserve"> </w:t>
      </w:r>
      <w:r w:rsidR="0021581A">
        <w:rPr>
          <w:rFonts w:ascii="Times New Roman" w:hAnsi="Times New Roman" w:cs="Times New Roman"/>
        </w:rPr>
        <w:t xml:space="preserve">osiągniecia założonego w KPRES rezultatu </w:t>
      </w:r>
      <w:r w:rsidR="002847C1">
        <w:rPr>
          <w:rFonts w:ascii="Times New Roman" w:hAnsi="Times New Roman" w:cs="Times New Roman"/>
        </w:rPr>
        <w:br/>
      </w:r>
      <w:r w:rsidR="0021581A">
        <w:rPr>
          <w:rFonts w:ascii="Times New Roman" w:hAnsi="Times New Roman" w:cs="Times New Roman"/>
        </w:rPr>
        <w:t>w zakresie z</w:t>
      </w:r>
      <w:r w:rsidR="0021581A" w:rsidRPr="0021581A">
        <w:rPr>
          <w:rFonts w:ascii="Times New Roman" w:hAnsi="Times New Roman" w:cs="Times New Roman"/>
        </w:rPr>
        <w:t>większenie członkostwa osób młodych poniżej 18 roku życia w podmiotach ekonomii społecznej.</w:t>
      </w:r>
      <w:r w:rsidR="0021581A">
        <w:rPr>
          <w:rFonts w:ascii="Times New Roman" w:hAnsi="Times New Roman" w:cs="Times New Roman"/>
        </w:rPr>
        <w:t xml:space="preserve"> Projekt zakłada</w:t>
      </w:r>
      <w:r>
        <w:rPr>
          <w:rFonts w:ascii="Times New Roman" w:hAnsi="Times New Roman" w:cs="Times New Roman"/>
        </w:rPr>
        <w:t>,</w:t>
      </w:r>
      <w:r w:rsidR="0021581A">
        <w:rPr>
          <w:rFonts w:ascii="Times New Roman" w:hAnsi="Times New Roman" w:cs="Times New Roman"/>
        </w:rPr>
        <w:t xml:space="preserve"> że d</w:t>
      </w:r>
      <w:r w:rsidR="0021581A" w:rsidRPr="0021581A">
        <w:rPr>
          <w:rFonts w:ascii="Times New Roman" w:hAnsi="Times New Roman" w:cs="Times New Roman"/>
        </w:rPr>
        <w:t xml:space="preserve">o 2030 r. odsetek osób poniżej 18 r. życia w ogólnej </w:t>
      </w:r>
      <w:r w:rsidR="0021581A" w:rsidRPr="0021581A">
        <w:rPr>
          <w:rFonts w:ascii="Times New Roman" w:hAnsi="Times New Roman" w:cs="Times New Roman"/>
        </w:rPr>
        <w:lastRenderedPageBreak/>
        <w:t>liczbie członków stowarzyszeń, podobnych organizacji społecznych, fundacji i społecznych podmiotów wyznaniowych wzrośnie o 5 punktów procentowych</w:t>
      </w:r>
      <w:r w:rsidR="0021581A">
        <w:rPr>
          <w:rFonts w:ascii="Times New Roman" w:hAnsi="Times New Roman" w:cs="Times New Roman"/>
        </w:rPr>
        <w:t xml:space="preserve">. </w:t>
      </w:r>
      <w:r w:rsidR="00B34894">
        <w:rPr>
          <w:rFonts w:ascii="Times New Roman" w:hAnsi="Times New Roman" w:cs="Times New Roman"/>
        </w:rPr>
        <w:t>Nowy</w:t>
      </w:r>
      <w:r w:rsidR="00C854BE">
        <w:rPr>
          <w:rFonts w:ascii="Times New Roman" w:hAnsi="Times New Roman" w:cs="Times New Roman"/>
        </w:rPr>
        <w:t xml:space="preserve"> w</w:t>
      </w:r>
      <w:r w:rsidR="00C854BE" w:rsidRPr="0021581A">
        <w:rPr>
          <w:rFonts w:ascii="Times New Roman" w:hAnsi="Times New Roman" w:cs="Times New Roman"/>
        </w:rPr>
        <w:t>skaźnik został opracowany we współpracy z GUS</w:t>
      </w:r>
      <w:r w:rsidR="00C854BE">
        <w:rPr>
          <w:rFonts w:ascii="Times New Roman" w:hAnsi="Times New Roman" w:cs="Times New Roman"/>
        </w:rPr>
        <w:t>.</w:t>
      </w:r>
      <w:r w:rsidR="00C854BE" w:rsidRPr="0021581A">
        <w:rPr>
          <w:rFonts w:ascii="Times New Roman" w:hAnsi="Times New Roman" w:cs="Times New Roman"/>
        </w:rPr>
        <w:t xml:space="preserve"> </w:t>
      </w:r>
      <w:r w:rsidR="0021581A" w:rsidRPr="0021581A">
        <w:rPr>
          <w:rFonts w:ascii="Times New Roman" w:hAnsi="Times New Roman" w:cs="Times New Roman"/>
        </w:rPr>
        <w:t>Wpływ na zwiększenie członkostwa osób młodych poniżej 18 roku życia w podmiotach ekonomii społecznej będą mieć wybrane interwencje zapisane w KPRES</w:t>
      </w:r>
      <w:r w:rsidR="00453DB9">
        <w:rPr>
          <w:rFonts w:ascii="Times New Roman" w:hAnsi="Times New Roman" w:cs="Times New Roman"/>
        </w:rPr>
        <w:t>, np.</w:t>
      </w:r>
      <w:r w:rsidR="0021581A" w:rsidRPr="0021581A">
        <w:rPr>
          <w:rFonts w:ascii="Times New Roman" w:hAnsi="Times New Roman" w:cs="Times New Roman"/>
        </w:rPr>
        <w:t xml:space="preserve"> wspieranie spółdzielczości w szkołach (spółdzielni uczniowskich)</w:t>
      </w:r>
      <w:r w:rsidR="00632F1B">
        <w:rPr>
          <w:rFonts w:ascii="Times New Roman" w:hAnsi="Times New Roman" w:cs="Times New Roman"/>
        </w:rPr>
        <w:t>,</w:t>
      </w:r>
      <w:r w:rsidR="0021581A" w:rsidRPr="0021581A">
        <w:rPr>
          <w:rFonts w:ascii="Times New Roman" w:hAnsi="Times New Roman" w:cs="Times New Roman"/>
        </w:rPr>
        <w:t xml:space="preserve"> jak i w innych placówkach dedykowanych wspieraniu i wychowaniu młodzieży. Wzrostowi zainteresowania młodzieży członkostwem w podmiotach ekonomii społecznej </w:t>
      </w:r>
      <w:r w:rsidR="00080D54">
        <w:rPr>
          <w:rFonts w:ascii="Times New Roman" w:hAnsi="Times New Roman" w:cs="Times New Roman"/>
        </w:rPr>
        <w:t>mają służyć</w:t>
      </w:r>
      <w:r w:rsidR="0021581A" w:rsidRPr="0021581A">
        <w:rPr>
          <w:rFonts w:ascii="Times New Roman" w:hAnsi="Times New Roman" w:cs="Times New Roman"/>
        </w:rPr>
        <w:t xml:space="preserve"> także praktyki, staże i wolontariaty w tych podmiotach. Istotnym czynnikiem będzie wiedza przekazywana przez nauczycieli, do których również będą kierowane działania KPRES.</w:t>
      </w:r>
    </w:p>
    <w:p w14:paraId="54C78E61" w14:textId="1383DEDF" w:rsidR="00C854BE" w:rsidRDefault="00C854BE" w:rsidP="0021581A">
      <w:pPr>
        <w:pStyle w:val="Default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Wiele uwag </w:t>
      </w:r>
      <w:r w:rsidR="00080D54">
        <w:rPr>
          <w:rFonts w:ascii="Times New Roman" w:hAnsi="Times New Roman" w:cs="Times New Roman"/>
        </w:rPr>
        <w:t xml:space="preserve">zgłaszanych w trakcie procesu konsultacji </w:t>
      </w:r>
      <w:r>
        <w:rPr>
          <w:rFonts w:ascii="Times New Roman" w:hAnsi="Times New Roman" w:cs="Times New Roman"/>
        </w:rPr>
        <w:t xml:space="preserve">dotyczyło również kwestii związanych z zawartym w </w:t>
      </w:r>
      <w:r w:rsidR="0086550A">
        <w:rPr>
          <w:rFonts w:ascii="Times New Roman" w:hAnsi="Times New Roman" w:cs="Times New Roman"/>
        </w:rPr>
        <w:t>Działaniu II.2.3</w:t>
      </w:r>
      <w:r>
        <w:rPr>
          <w:rFonts w:ascii="Times New Roman" w:hAnsi="Times New Roman" w:cs="Times New Roman"/>
        </w:rPr>
        <w:t xml:space="preserve"> katalogiem osób zagrożonych wykluczeniem społecznym</w:t>
      </w:r>
      <w:r w:rsidR="00080D54">
        <w:rPr>
          <w:rFonts w:ascii="Times New Roman" w:hAnsi="Times New Roman" w:cs="Times New Roman"/>
        </w:rPr>
        <w:t xml:space="preserve"> – </w:t>
      </w:r>
      <w:r w:rsidR="006E2B7A">
        <w:rPr>
          <w:rFonts w:ascii="Times New Roman" w:hAnsi="Times New Roman" w:cs="Times New Roman"/>
        </w:rPr>
        <w:br/>
      </w:r>
      <w:r w:rsidR="00080D54">
        <w:rPr>
          <w:rFonts w:ascii="Times New Roman" w:hAnsi="Times New Roman" w:cs="Times New Roman"/>
        </w:rPr>
        <w:t>do których adresowane będą działania wynikające z KPRES</w:t>
      </w:r>
      <w:r>
        <w:rPr>
          <w:rFonts w:ascii="Times New Roman" w:hAnsi="Times New Roman" w:cs="Times New Roman"/>
        </w:rPr>
        <w:t xml:space="preserve">. Zgłaszane </w:t>
      </w:r>
      <w:r w:rsidR="0086550A">
        <w:rPr>
          <w:rFonts w:ascii="Times New Roman" w:hAnsi="Times New Roman" w:cs="Times New Roman"/>
        </w:rPr>
        <w:t>propozycje</w:t>
      </w:r>
      <w:r>
        <w:rPr>
          <w:rFonts w:ascii="Times New Roman" w:hAnsi="Times New Roman" w:cs="Times New Roman"/>
        </w:rPr>
        <w:t xml:space="preserve"> zostały uwzględnione</w:t>
      </w:r>
      <w:r w:rsidR="00384349">
        <w:rPr>
          <w:rFonts w:ascii="Times New Roman" w:hAnsi="Times New Roman" w:cs="Times New Roman"/>
        </w:rPr>
        <w:t xml:space="preserve"> w zakresie, w jakim pozwalało to na</w:t>
      </w:r>
      <w:r w:rsidR="002847C1">
        <w:rPr>
          <w:rFonts w:ascii="Times New Roman" w:hAnsi="Times New Roman" w:cs="Times New Roman"/>
        </w:rPr>
        <w:t xml:space="preserve"> zachowani</w:t>
      </w:r>
      <w:r w:rsidR="00384349">
        <w:rPr>
          <w:rFonts w:ascii="Times New Roman" w:hAnsi="Times New Roman" w:cs="Times New Roman"/>
        </w:rPr>
        <w:t>e</w:t>
      </w:r>
      <w:r w:rsidR="002847C1">
        <w:rPr>
          <w:rFonts w:ascii="Times New Roman" w:hAnsi="Times New Roman" w:cs="Times New Roman"/>
        </w:rPr>
        <w:t xml:space="preserve"> </w:t>
      </w:r>
      <w:r w:rsidR="0086550A">
        <w:rPr>
          <w:rFonts w:ascii="Times New Roman" w:hAnsi="Times New Roman" w:cs="Times New Roman"/>
        </w:rPr>
        <w:t>spójnoś</w:t>
      </w:r>
      <w:r w:rsidR="002847C1">
        <w:rPr>
          <w:rFonts w:ascii="Times New Roman" w:hAnsi="Times New Roman" w:cs="Times New Roman"/>
        </w:rPr>
        <w:t>ci</w:t>
      </w:r>
      <w:r w:rsidR="0086550A">
        <w:rPr>
          <w:rFonts w:ascii="Times New Roman" w:hAnsi="Times New Roman" w:cs="Times New Roman"/>
        </w:rPr>
        <w:t xml:space="preserve"> zapisów </w:t>
      </w:r>
      <w:r w:rsidR="00080D54">
        <w:rPr>
          <w:rFonts w:ascii="Times New Roman" w:hAnsi="Times New Roman" w:cs="Times New Roman"/>
        </w:rPr>
        <w:t>Programu</w:t>
      </w:r>
      <w:r w:rsidR="0086550A">
        <w:rPr>
          <w:rFonts w:ascii="Times New Roman" w:hAnsi="Times New Roman" w:cs="Times New Roman"/>
        </w:rPr>
        <w:t xml:space="preserve"> </w:t>
      </w:r>
      <w:r w:rsidR="00384349">
        <w:rPr>
          <w:rFonts w:ascii="Times New Roman" w:hAnsi="Times New Roman" w:cs="Times New Roman"/>
        </w:rPr>
        <w:br/>
      </w:r>
      <w:r w:rsidR="0086550A">
        <w:rPr>
          <w:rFonts w:ascii="Times New Roman" w:hAnsi="Times New Roman" w:cs="Times New Roman"/>
        </w:rPr>
        <w:t>z projektem ustawy o ekonomii społecznej</w:t>
      </w:r>
      <w:r w:rsidR="002847C1">
        <w:rPr>
          <w:rFonts w:ascii="Times New Roman" w:hAnsi="Times New Roman" w:cs="Times New Roman"/>
        </w:rPr>
        <w:t xml:space="preserve">. </w:t>
      </w:r>
      <w:r w:rsidR="0086550A">
        <w:rPr>
          <w:rFonts w:ascii="Times New Roman" w:hAnsi="Times New Roman" w:cs="Times New Roman"/>
        </w:rPr>
        <w:t xml:space="preserve">Podobnie odniesiono się do uwag dotyczących </w:t>
      </w:r>
      <w:r w:rsidR="00384349">
        <w:rPr>
          <w:rFonts w:ascii="Times New Roman" w:hAnsi="Times New Roman" w:cs="Times New Roman"/>
        </w:rPr>
        <w:t xml:space="preserve">zasad </w:t>
      </w:r>
      <w:r w:rsidR="0086550A">
        <w:rPr>
          <w:rFonts w:ascii="Times New Roman" w:hAnsi="Times New Roman" w:cs="Times New Roman"/>
        </w:rPr>
        <w:t xml:space="preserve">tworzenia i </w:t>
      </w:r>
      <w:r w:rsidR="002847C1">
        <w:rPr>
          <w:rFonts w:ascii="Times New Roman" w:hAnsi="Times New Roman" w:cs="Times New Roman"/>
        </w:rPr>
        <w:t>zakresu działalności</w:t>
      </w:r>
      <w:r w:rsidR="0086550A">
        <w:rPr>
          <w:rFonts w:ascii="Times New Roman" w:hAnsi="Times New Roman" w:cs="Times New Roman"/>
        </w:rPr>
        <w:t xml:space="preserve"> przedsiębiorstw społecznych. </w:t>
      </w:r>
    </w:p>
    <w:p w14:paraId="1688E2B1" w14:textId="77777777" w:rsidR="00080D54" w:rsidRDefault="00080D54" w:rsidP="0021581A">
      <w:pPr>
        <w:pStyle w:val="Default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14:paraId="2B4BF525" w14:textId="77777777" w:rsidR="006518CC" w:rsidRPr="006518CC" w:rsidRDefault="005A7E22" w:rsidP="00550F01">
      <w:pPr>
        <w:pStyle w:val="Cytatintensywny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</w:pPr>
      <w:r w:rsidRP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P</w:t>
      </w:r>
      <w:r w:rsidR="006518CC" w:rsidRPr="006518C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rzedstawienie wyników zasięgnięcia opinii, dokonania konsultacji albo uzgodnienia projektu z właściwymi organami i instytucjami Unii Europejskiej, w tym</w:t>
      </w:r>
      <w:r w:rsid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 xml:space="preserve"> Europejskim Bankiem Centralnym</w:t>
      </w:r>
    </w:p>
    <w:p w14:paraId="78385CC0" w14:textId="77777777" w:rsidR="001708B9" w:rsidRDefault="001708B9" w:rsidP="00060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mip36467937"/>
      <w:bookmarkEnd w:id="3"/>
    </w:p>
    <w:p w14:paraId="59FF0F30" w14:textId="2C2B1327" w:rsidR="00B01FEC" w:rsidRDefault="00B01FEC" w:rsidP="00060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FEC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885600" w:rsidRPr="00885600">
        <w:rPr>
          <w:rFonts w:ascii="Times New Roman" w:hAnsi="Times New Roman" w:cs="Times New Roman"/>
          <w:color w:val="000000"/>
          <w:sz w:val="24"/>
          <w:szCs w:val="24"/>
        </w:rPr>
        <w:t>uchwały Rady Ministrów zmieniającej uchwałę w sprawie przyjęcia programu pod nazwą „Krajowy Program Rozwoju Ekonomii Społecznej do 20</w:t>
      </w:r>
      <w:r w:rsidR="0034367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85600" w:rsidRPr="00885600">
        <w:rPr>
          <w:rFonts w:ascii="Times New Roman" w:hAnsi="Times New Roman" w:cs="Times New Roman"/>
          <w:color w:val="000000"/>
          <w:sz w:val="24"/>
          <w:szCs w:val="24"/>
        </w:rPr>
        <w:t xml:space="preserve">3 roku. Ekonomia Solidarności Społecznej” </w:t>
      </w:r>
      <w:r w:rsidRPr="00B01FEC">
        <w:rPr>
          <w:rFonts w:ascii="Times New Roman" w:hAnsi="Times New Roman" w:cs="Times New Roman"/>
          <w:color w:val="000000"/>
          <w:sz w:val="24"/>
          <w:szCs w:val="24"/>
        </w:rPr>
        <w:t xml:space="preserve"> nie wymagał przedłożenia instytucjom i organom Unii Europejskiej, w tym Europejskiemu Bankowi Centralnemu, w celu uzyskania opinii, dokonania powiadomienia, konsultacji albo uzgodnienia. </w:t>
      </w:r>
    </w:p>
    <w:p w14:paraId="5A25AFE9" w14:textId="77777777" w:rsidR="00876110" w:rsidRPr="00B01FEC" w:rsidRDefault="00876110" w:rsidP="00060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81471" w14:textId="77777777" w:rsidR="005A7E22" w:rsidRPr="00D5178C" w:rsidRDefault="005A7E22" w:rsidP="00550F01">
      <w:pPr>
        <w:pStyle w:val="Cytatintensywny"/>
        <w:numPr>
          <w:ilvl w:val="0"/>
          <w:numId w:val="32"/>
        </w:numPr>
        <w:spacing w:before="0" w:after="0"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</w:pPr>
      <w:r w:rsidRP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W</w:t>
      </w:r>
      <w:r w:rsidR="006518CC" w:rsidRPr="006518C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skazanie podmiotów, które zgłosiły zainteresowanie pracami nad projektem</w:t>
      </w:r>
      <w:r w:rsidR="00D5178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 xml:space="preserve"> </w:t>
      </w:r>
      <w:r w:rsidR="006518CC" w:rsidRPr="006518CC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eastAsia="pl-PL"/>
        </w:rPr>
        <w:t>w trybie przepisów o działalności lobbingowej w procesie stanowienia prawa</w:t>
      </w:r>
    </w:p>
    <w:p w14:paraId="70061F7D" w14:textId="77777777" w:rsidR="001708B9" w:rsidRDefault="001708B9" w:rsidP="00060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1E87B" w14:textId="4396BCA7" w:rsidR="00215E01" w:rsidRPr="00215E01" w:rsidRDefault="00060A8B" w:rsidP="00060A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Pr="00060A8B">
        <w:rPr>
          <w:rFonts w:ascii="Times New Roman" w:hAnsi="Times New Roman" w:cs="Times New Roman"/>
          <w:color w:val="000000"/>
          <w:sz w:val="24"/>
          <w:szCs w:val="24"/>
        </w:rPr>
        <w:t>uchwały Rady Ministrów zmieniającej uchwałę w sprawie przyjęcia programu pod nazwą „Krajowy Program Rozwoju Ekonomii Społecznej do 20</w:t>
      </w:r>
      <w:r w:rsidR="009310F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60A8B">
        <w:rPr>
          <w:rFonts w:ascii="Times New Roman" w:hAnsi="Times New Roman" w:cs="Times New Roman"/>
          <w:color w:val="000000"/>
          <w:sz w:val="24"/>
          <w:szCs w:val="24"/>
        </w:rPr>
        <w:t xml:space="preserve">3 roku. Ekonomia </w:t>
      </w:r>
      <w:r w:rsidRPr="00060A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Solidarności Społecznej”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nie podlega przepisom ustawy </w:t>
      </w:r>
      <w:r w:rsidRPr="00060A8B">
        <w:rPr>
          <w:rFonts w:ascii="Times New Roman" w:hAnsi="Times New Roman" w:cs="Times New Roman"/>
          <w:color w:val="000000"/>
          <w:sz w:val="24"/>
          <w:szCs w:val="24"/>
        </w:rPr>
        <w:t>z dnia 7 lipca 2005 o działalności lobbingowej w procesie stanowienia prawa (Dz.U. z 2017 r. poz. 248)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FCFDA4" w14:textId="1E6D3C5E" w:rsidR="009E2B41" w:rsidRDefault="009E2B41" w:rsidP="00060A8B">
      <w:pPr>
        <w:shd w:val="clear" w:color="auto" w:fill="FFFFFF"/>
        <w:spacing w:after="0" w:line="360" w:lineRule="auto"/>
        <w:rPr>
          <w:rFonts w:cs="Calibri"/>
          <w:sz w:val="24"/>
          <w:szCs w:val="24"/>
        </w:rPr>
      </w:pPr>
      <w:bookmarkStart w:id="4" w:name="mip36467938"/>
      <w:bookmarkEnd w:id="4"/>
    </w:p>
    <w:p w14:paraId="2ABE562C" w14:textId="77777777" w:rsidR="003E08F0" w:rsidRDefault="003E08F0" w:rsidP="00060A8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20AF4C" w14:textId="77777777" w:rsidR="003E08F0" w:rsidRDefault="003E08F0" w:rsidP="00060A8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1982C" w14:textId="62FC9659" w:rsidR="005C5AD5" w:rsidRPr="0057691C" w:rsidRDefault="005C5AD5" w:rsidP="00060A8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38D4">
        <w:rPr>
          <w:rFonts w:ascii="Times New Roman" w:hAnsi="Times New Roman" w:cs="Times New Roman"/>
          <w:b/>
          <w:sz w:val="24"/>
          <w:szCs w:val="24"/>
          <w:u w:val="single"/>
        </w:rPr>
        <w:t>W załączeniu</w:t>
      </w:r>
      <w:r w:rsidRPr="0057691C">
        <w:rPr>
          <w:rFonts w:ascii="Times New Roman" w:hAnsi="Times New Roman" w:cs="Times New Roman"/>
          <w:sz w:val="24"/>
          <w:szCs w:val="24"/>
        </w:rPr>
        <w:t>:</w:t>
      </w:r>
    </w:p>
    <w:p w14:paraId="66BE94FA" w14:textId="7F02D327" w:rsidR="005C5AD5" w:rsidRPr="0057691C" w:rsidRDefault="0037657F" w:rsidP="003E08F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7F">
        <w:rPr>
          <w:rFonts w:ascii="Times New Roman" w:hAnsi="Times New Roman" w:cs="Times New Roman"/>
          <w:sz w:val="24"/>
          <w:szCs w:val="24"/>
        </w:rPr>
        <w:t xml:space="preserve">Zestawienie uwag do projektu Krajowego Programu Rozwoju Ekonomii Społecznej do 2030 r. Ekonomia Solidarności Społecznej zgłoszonych w ramach konsultacji publicznych </w:t>
      </w:r>
      <w:r w:rsidR="005C5AD5" w:rsidRPr="0057691C">
        <w:rPr>
          <w:rFonts w:ascii="Times New Roman" w:hAnsi="Times New Roman" w:cs="Times New Roman"/>
          <w:sz w:val="24"/>
          <w:szCs w:val="24"/>
        </w:rPr>
        <w:t>oraz stanowisko organu wnioskującego wobec tych uwag</w:t>
      </w:r>
      <w:r w:rsidR="003E08F0">
        <w:rPr>
          <w:rFonts w:ascii="Times New Roman" w:hAnsi="Times New Roman" w:cs="Times New Roman"/>
          <w:sz w:val="24"/>
          <w:szCs w:val="24"/>
        </w:rPr>
        <w:t>.</w:t>
      </w:r>
    </w:p>
    <w:p w14:paraId="583C99FB" w14:textId="76A0CCAC" w:rsidR="005C5AD5" w:rsidRPr="0057691C" w:rsidRDefault="005C5AD5" w:rsidP="003E08F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91C">
        <w:rPr>
          <w:rFonts w:ascii="Times New Roman" w:hAnsi="Times New Roman" w:cs="Times New Roman"/>
          <w:sz w:val="24"/>
          <w:szCs w:val="24"/>
        </w:rPr>
        <w:t>Zestawienie uwag</w:t>
      </w:r>
      <w:r w:rsidR="0037657F" w:rsidRPr="0037657F">
        <w:t xml:space="preserve"> </w:t>
      </w:r>
      <w:r w:rsidR="0037657F" w:rsidRPr="0037657F">
        <w:rPr>
          <w:rFonts w:ascii="Times New Roman" w:hAnsi="Times New Roman" w:cs="Times New Roman"/>
          <w:sz w:val="24"/>
          <w:szCs w:val="24"/>
        </w:rPr>
        <w:t>do projektu Krajowego Programu Rozwoju Ekonomii Społecznej do 2030 r. Ekonomia Solidarności Społecznej</w:t>
      </w:r>
      <w:r w:rsidRPr="0057691C">
        <w:rPr>
          <w:rFonts w:ascii="Times New Roman" w:hAnsi="Times New Roman" w:cs="Times New Roman"/>
          <w:sz w:val="24"/>
          <w:szCs w:val="24"/>
        </w:rPr>
        <w:t xml:space="preserve"> zgłoszonych przez Regionalne Ośrodki Polityki Społecznej, Wojewódzki Urząd Pracy i urzędy marszałkowskie oraz stanowisko organu wnioskującego wobec tych uwag</w:t>
      </w:r>
      <w:r w:rsidR="003E08F0">
        <w:rPr>
          <w:rFonts w:ascii="Times New Roman" w:hAnsi="Times New Roman" w:cs="Times New Roman"/>
          <w:sz w:val="24"/>
          <w:szCs w:val="24"/>
        </w:rPr>
        <w:t>.</w:t>
      </w:r>
    </w:p>
    <w:p w14:paraId="67E91D79" w14:textId="0BD639FA" w:rsidR="005C5AD5" w:rsidRPr="0057691C" w:rsidRDefault="005C5AD5" w:rsidP="003E08F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1C">
        <w:rPr>
          <w:rFonts w:ascii="Times New Roman" w:hAnsi="Times New Roman" w:cs="Times New Roman"/>
          <w:sz w:val="24"/>
          <w:szCs w:val="24"/>
        </w:rPr>
        <w:t xml:space="preserve">Zestawienie uwag </w:t>
      </w:r>
      <w:r w:rsidR="0037657F" w:rsidRPr="0037657F">
        <w:rPr>
          <w:rFonts w:ascii="Times New Roman" w:hAnsi="Times New Roman" w:cs="Times New Roman"/>
          <w:sz w:val="24"/>
          <w:szCs w:val="24"/>
        </w:rPr>
        <w:t xml:space="preserve">do projektu Krajowego Programu Rozwoju Ekonomii Społecznej do 2030 r. Ekonomia Solidarności Społecznej </w:t>
      </w:r>
      <w:r w:rsidRPr="0057691C">
        <w:rPr>
          <w:rFonts w:ascii="Times New Roman" w:hAnsi="Times New Roman" w:cs="Times New Roman"/>
          <w:sz w:val="24"/>
          <w:szCs w:val="24"/>
        </w:rPr>
        <w:t xml:space="preserve">zgłoszonych przez stronę samorządową </w:t>
      </w:r>
      <w:r w:rsidR="003E08F0">
        <w:rPr>
          <w:rFonts w:ascii="Times New Roman" w:hAnsi="Times New Roman" w:cs="Times New Roman"/>
          <w:sz w:val="24"/>
          <w:szCs w:val="24"/>
        </w:rPr>
        <w:br/>
      </w:r>
      <w:r w:rsidRPr="0057691C">
        <w:rPr>
          <w:rFonts w:ascii="Times New Roman" w:hAnsi="Times New Roman" w:cs="Times New Roman"/>
          <w:sz w:val="24"/>
          <w:szCs w:val="24"/>
        </w:rPr>
        <w:t>w ramach KWRiST oraz stanowisko organu wnioskującego wobec tych uwag</w:t>
      </w:r>
      <w:r w:rsidR="003E08F0">
        <w:rPr>
          <w:rFonts w:ascii="Times New Roman" w:hAnsi="Times New Roman" w:cs="Times New Roman"/>
          <w:sz w:val="24"/>
          <w:szCs w:val="24"/>
        </w:rPr>
        <w:t>.</w:t>
      </w:r>
    </w:p>
    <w:p w14:paraId="29DBC23A" w14:textId="15064148" w:rsidR="0057691C" w:rsidRDefault="0057691C" w:rsidP="003E08F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91C">
        <w:rPr>
          <w:rFonts w:ascii="Times New Roman" w:hAnsi="Times New Roman" w:cs="Times New Roman"/>
          <w:sz w:val="24"/>
          <w:szCs w:val="24"/>
        </w:rPr>
        <w:t xml:space="preserve">Zestawienie </w:t>
      </w:r>
      <w:r w:rsidR="001F1EC0">
        <w:rPr>
          <w:rFonts w:ascii="Times New Roman" w:hAnsi="Times New Roman" w:cs="Times New Roman"/>
          <w:sz w:val="24"/>
          <w:szCs w:val="24"/>
        </w:rPr>
        <w:t xml:space="preserve">ponownych </w:t>
      </w:r>
      <w:r w:rsidRPr="0057691C">
        <w:rPr>
          <w:rFonts w:ascii="Times New Roman" w:hAnsi="Times New Roman" w:cs="Times New Roman"/>
          <w:sz w:val="24"/>
          <w:szCs w:val="24"/>
        </w:rPr>
        <w:t xml:space="preserve">uwag </w:t>
      </w:r>
      <w:r w:rsidR="0037657F" w:rsidRPr="0037657F">
        <w:rPr>
          <w:rFonts w:ascii="Times New Roman" w:hAnsi="Times New Roman" w:cs="Times New Roman"/>
          <w:sz w:val="24"/>
          <w:szCs w:val="24"/>
        </w:rPr>
        <w:t xml:space="preserve">do projektu Krajowego Programu Rozwoju Ekonomii Społecznej do 2030 r. Ekonomia Solidarności Społecznej </w:t>
      </w:r>
      <w:r w:rsidRPr="0057691C">
        <w:rPr>
          <w:rFonts w:ascii="Times New Roman" w:hAnsi="Times New Roman" w:cs="Times New Roman"/>
          <w:sz w:val="24"/>
          <w:szCs w:val="24"/>
        </w:rPr>
        <w:t>zgłoszonych przez stronę samorządową w ramach KWRiST oraz stanowisko organu wnioskującego wobec tych uwag</w:t>
      </w:r>
      <w:r w:rsidR="001F1EC0">
        <w:rPr>
          <w:rFonts w:ascii="Times New Roman" w:hAnsi="Times New Roman" w:cs="Times New Roman"/>
          <w:sz w:val="24"/>
          <w:szCs w:val="24"/>
        </w:rPr>
        <w:t>.</w:t>
      </w:r>
    </w:p>
    <w:p w14:paraId="02A62F18" w14:textId="201AD924" w:rsidR="00A10CE1" w:rsidRPr="00A8460F" w:rsidRDefault="00A10CE1" w:rsidP="003E08F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nr 9/2021 z dnia 21 października 2021 roku Konwentu Marszałków </w:t>
      </w:r>
      <w:r w:rsidRPr="00A8460F">
        <w:rPr>
          <w:rFonts w:ascii="Times New Roman" w:hAnsi="Times New Roman" w:cs="Times New Roman"/>
          <w:sz w:val="24"/>
          <w:szCs w:val="24"/>
        </w:rPr>
        <w:t>Województw RP.</w:t>
      </w:r>
    </w:p>
    <w:p w14:paraId="2712CBEC" w14:textId="7F9F5B75" w:rsidR="00A10CE1" w:rsidRPr="00A8460F" w:rsidRDefault="00A10CE1" w:rsidP="003E08F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0F">
        <w:rPr>
          <w:rFonts w:ascii="Times New Roman" w:hAnsi="Times New Roman" w:cs="Times New Roman"/>
          <w:sz w:val="24"/>
          <w:szCs w:val="24"/>
        </w:rPr>
        <w:t>Pismo z dnia 21 stycznia 2021 roku stanowiące odpowiedź do Stanowiska Konwentu Marszałków RP.</w:t>
      </w:r>
    </w:p>
    <w:p w14:paraId="26534B73" w14:textId="246E9A5D" w:rsidR="00A10CE1" w:rsidRPr="00A8460F" w:rsidRDefault="00A10CE1" w:rsidP="003E08F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0F">
        <w:rPr>
          <w:rFonts w:ascii="Times New Roman" w:hAnsi="Times New Roman" w:cs="Times New Roman"/>
          <w:sz w:val="24"/>
          <w:szCs w:val="24"/>
        </w:rPr>
        <w:t>Stanowisko Zarządu Związku Województw RP</w:t>
      </w:r>
      <w:r w:rsidR="00B41AA9" w:rsidRPr="00A8460F">
        <w:rPr>
          <w:rFonts w:ascii="Times New Roman" w:hAnsi="Times New Roman" w:cs="Times New Roman"/>
          <w:sz w:val="24"/>
          <w:szCs w:val="24"/>
        </w:rPr>
        <w:t xml:space="preserve"> z dnia 18 marca 2022 roku</w:t>
      </w:r>
      <w:r w:rsidRPr="00A8460F">
        <w:rPr>
          <w:rFonts w:ascii="Times New Roman" w:hAnsi="Times New Roman" w:cs="Times New Roman"/>
          <w:sz w:val="24"/>
          <w:szCs w:val="24"/>
        </w:rPr>
        <w:t>.</w:t>
      </w:r>
    </w:p>
    <w:p w14:paraId="2C03226D" w14:textId="0FFC3348" w:rsidR="00A10CE1" w:rsidRPr="00A8460F" w:rsidRDefault="00A10CE1" w:rsidP="003E08F0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0F">
        <w:rPr>
          <w:rFonts w:ascii="Times New Roman" w:hAnsi="Times New Roman" w:cs="Times New Roman"/>
          <w:sz w:val="24"/>
          <w:szCs w:val="24"/>
        </w:rPr>
        <w:t xml:space="preserve">Pismo </w:t>
      </w:r>
      <w:r w:rsidR="00B41AA9" w:rsidRPr="00A8460F">
        <w:rPr>
          <w:rFonts w:ascii="Times New Roman" w:hAnsi="Times New Roman" w:cs="Times New Roman"/>
          <w:sz w:val="24"/>
          <w:szCs w:val="24"/>
        </w:rPr>
        <w:t xml:space="preserve">z dnia 7 kwietnia 2022 roku </w:t>
      </w:r>
      <w:r w:rsidRPr="00A8460F">
        <w:rPr>
          <w:rFonts w:ascii="Times New Roman" w:hAnsi="Times New Roman" w:cs="Times New Roman"/>
          <w:sz w:val="24"/>
          <w:szCs w:val="24"/>
        </w:rPr>
        <w:t>stanowiące odpowiedź do Stanowiska Związku Województw RP.</w:t>
      </w:r>
    </w:p>
    <w:p w14:paraId="7801E7A9" w14:textId="521D7F0B" w:rsidR="00A10CE1" w:rsidRPr="00A8460F" w:rsidRDefault="00A10CE1" w:rsidP="00A10CE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0F">
        <w:rPr>
          <w:rFonts w:ascii="Times New Roman" w:hAnsi="Times New Roman" w:cs="Times New Roman"/>
          <w:sz w:val="24"/>
          <w:szCs w:val="24"/>
        </w:rPr>
        <w:t>Pismo z dnia 17 grudnia 2021</w:t>
      </w:r>
      <w:r w:rsidRPr="00A8460F">
        <w:rPr>
          <w:rFonts w:ascii="Times New Roman" w:hAnsi="Times New Roman" w:cs="Times New Roman"/>
        </w:rPr>
        <w:t xml:space="preserve"> roku, </w:t>
      </w:r>
      <w:r w:rsidRPr="00A8460F">
        <w:rPr>
          <w:rFonts w:ascii="Times New Roman" w:hAnsi="Times New Roman" w:cs="Times New Roman"/>
          <w:sz w:val="24"/>
          <w:szCs w:val="24"/>
        </w:rPr>
        <w:t>znak: ES-001-11/21, Małopolskiego Komitetu Rozwoju Ekonomii Społecznej.</w:t>
      </w:r>
    </w:p>
    <w:p w14:paraId="49387719" w14:textId="2D0FC922" w:rsidR="00A10CE1" w:rsidRPr="00A8460F" w:rsidRDefault="00A10CE1" w:rsidP="00A10CE1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0F">
        <w:rPr>
          <w:rFonts w:ascii="Times New Roman" w:hAnsi="Times New Roman" w:cs="Times New Roman"/>
          <w:sz w:val="24"/>
          <w:szCs w:val="24"/>
        </w:rPr>
        <w:t xml:space="preserve">Pismo z dnia 20 stycznia 2022 </w:t>
      </w:r>
      <w:r w:rsidR="00A8460F" w:rsidRPr="00A8460F">
        <w:rPr>
          <w:rFonts w:ascii="Times New Roman" w:hAnsi="Times New Roman" w:cs="Times New Roman"/>
          <w:sz w:val="24"/>
          <w:szCs w:val="24"/>
        </w:rPr>
        <w:t xml:space="preserve">roku, </w:t>
      </w:r>
      <w:r w:rsidRPr="00A8460F">
        <w:rPr>
          <w:rFonts w:ascii="Times New Roman" w:hAnsi="Times New Roman" w:cs="Times New Roman"/>
          <w:sz w:val="24"/>
          <w:szCs w:val="24"/>
        </w:rPr>
        <w:t>stanowiące odpowiedź do Małopolskiego Komitetu Rozwoju Ekonomii Społecznej</w:t>
      </w:r>
      <w:r w:rsidR="00A8460F" w:rsidRPr="00A8460F">
        <w:rPr>
          <w:rFonts w:ascii="Times New Roman" w:hAnsi="Times New Roman" w:cs="Times New Roman"/>
          <w:sz w:val="24"/>
          <w:szCs w:val="24"/>
        </w:rPr>
        <w:t>.</w:t>
      </w:r>
    </w:p>
    <w:p w14:paraId="1BBE966D" w14:textId="77777777" w:rsidR="0057691C" w:rsidRPr="005C5AD5" w:rsidRDefault="0057691C" w:rsidP="0057691C">
      <w:pPr>
        <w:pStyle w:val="Akapitzlist"/>
        <w:shd w:val="clear" w:color="auto" w:fill="FFFFFF"/>
        <w:spacing w:after="0" w:line="360" w:lineRule="auto"/>
        <w:rPr>
          <w:rFonts w:cs="Calibri"/>
          <w:sz w:val="24"/>
          <w:szCs w:val="24"/>
        </w:rPr>
      </w:pPr>
    </w:p>
    <w:p w14:paraId="39DFABA1" w14:textId="77777777" w:rsidR="009E2B41" w:rsidRDefault="009E2B41" w:rsidP="00060A8B">
      <w:pPr>
        <w:shd w:val="clear" w:color="auto" w:fill="FFFFFF"/>
        <w:spacing w:after="0" w:line="360" w:lineRule="auto"/>
        <w:rPr>
          <w:rFonts w:cs="Calibri"/>
          <w:sz w:val="24"/>
          <w:szCs w:val="24"/>
        </w:rPr>
      </w:pPr>
    </w:p>
    <w:p w14:paraId="54C80313" w14:textId="77777777" w:rsidR="009E2B41" w:rsidRDefault="009E2B41" w:rsidP="00060A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sectPr w:rsidR="009E2B41" w:rsidSect="009D6CCB">
      <w:footerReference w:type="default" r:id="rId10"/>
      <w:pgSz w:w="11906" w:h="16838" w:code="9"/>
      <w:pgMar w:top="1276" w:right="1417" w:bottom="1135" w:left="1417" w:header="709" w:footer="7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95E33" w14:textId="77777777" w:rsidR="003F2160" w:rsidRDefault="003F2160" w:rsidP="002520F8">
      <w:pPr>
        <w:spacing w:after="0" w:line="240" w:lineRule="auto"/>
      </w:pPr>
      <w:r>
        <w:separator/>
      </w:r>
    </w:p>
  </w:endnote>
  <w:endnote w:type="continuationSeparator" w:id="0">
    <w:p w14:paraId="253CDA33" w14:textId="77777777" w:rsidR="003F2160" w:rsidRDefault="003F2160" w:rsidP="002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894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id w:val="1569924568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808080" w:themeColor="background1" w:themeShade="80"/>
          </w:rPr>
        </w:sdtEndPr>
        <w:sdtContent>
          <w:p w14:paraId="76B01CCB" w14:textId="37D41678" w:rsidR="00066060" w:rsidRPr="00066060" w:rsidRDefault="00066060" w:rsidP="00066060">
            <w:pPr>
              <w:pStyle w:val="Stopka"/>
              <w:tabs>
                <w:tab w:val="left" w:pos="502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tab/>
            </w:r>
            <w:r>
              <w:tab/>
            </w:r>
            <w:r>
              <w:tab/>
            </w:r>
            <w:r w:rsidRPr="00066060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Strona </w:t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fldChar w:fldCharType="begin"/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instrText>PAGE</w:instrText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fldChar w:fldCharType="separate"/>
            </w:r>
            <w:r w:rsidR="00AA0EFE">
              <w:rPr>
                <w:rFonts w:ascii="Times New Roman" w:hAnsi="Times New Roman" w:cs="Times New Roman"/>
                <w:bCs/>
                <w:noProof/>
                <w:color w:val="808080" w:themeColor="background1" w:themeShade="80"/>
              </w:rPr>
              <w:t>10</w:t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fldChar w:fldCharType="end"/>
            </w:r>
            <w:r w:rsidRPr="0006606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fldChar w:fldCharType="begin"/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instrText>NUMPAGES</w:instrText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fldChar w:fldCharType="separate"/>
            </w:r>
            <w:r w:rsidR="00AA0EFE">
              <w:rPr>
                <w:rFonts w:ascii="Times New Roman" w:hAnsi="Times New Roman" w:cs="Times New Roman"/>
                <w:bCs/>
                <w:noProof/>
                <w:color w:val="808080" w:themeColor="background1" w:themeShade="80"/>
              </w:rPr>
              <w:t>11</w:t>
            </w:r>
            <w:r w:rsidRPr="00066060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5D4D8B0F" w14:textId="77777777" w:rsidR="00066060" w:rsidRDefault="00066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0D992" w14:textId="77777777" w:rsidR="003F2160" w:rsidRDefault="003F2160" w:rsidP="002520F8">
      <w:pPr>
        <w:spacing w:after="0" w:line="240" w:lineRule="auto"/>
      </w:pPr>
      <w:r>
        <w:separator/>
      </w:r>
    </w:p>
  </w:footnote>
  <w:footnote w:type="continuationSeparator" w:id="0">
    <w:p w14:paraId="460FC6E7" w14:textId="77777777" w:rsidR="003F2160" w:rsidRDefault="003F2160" w:rsidP="002520F8">
      <w:pPr>
        <w:spacing w:after="0" w:line="240" w:lineRule="auto"/>
      </w:pPr>
      <w:r>
        <w:continuationSeparator/>
      </w:r>
    </w:p>
  </w:footnote>
  <w:footnote w:id="1">
    <w:p w14:paraId="30D205F4" w14:textId="52E6206D" w:rsidR="00B34894" w:rsidRDefault="00B348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4894">
        <w:t xml:space="preserve">Projekt: „Spójna integracja regionalna ekonomii społecznej II” (SIRES II) realizowany jest w ramach Działania 2.9: Rozwój </w:t>
      </w:r>
      <w:r w:rsidR="000E7A4E">
        <w:t>e</w:t>
      </w:r>
      <w:r w:rsidRPr="00B34894">
        <w:t xml:space="preserve">konomii </w:t>
      </w:r>
      <w:r w:rsidR="000E7A4E">
        <w:t>s</w:t>
      </w:r>
      <w:r w:rsidRPr="00B34894">
        <w:t>połecznej, w ramach Programu Operacyjnego Wiedza Edukacja Rozwój</w:t>
      </w:r>
      <w:r w:rsidR="000E7A4E">
        <w:t xml:space="preserve"> 2014-2020</w:t>
      </w:r>
      <w:r w:rsidRPr="00B3489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9A118A"/>
    <w:lvl w:ilvl="0">
      <w:numFmt w:val="bullet"/>
      <w:lvlText w:val="*"/>
      <w:lvlJc w:val="left"/>
    </w:lvl>
  </w:abstractNum>
  <w:abstractNum w:abstractNumId="1" w15:restartNumberingAfterBreak="0">
    <w:nsid w:val="04F37C85"/>
    <w:multiLevelType w:val="hybridMultilevel"/>
    <w:tmpl w:val="758E61C4"/>
    <w:lvl w:ilvl="0" w:tplc="0838B56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463B"/>
    <w:multiLevelType w:val="hybridMultilevel"/>
    <w:tmpl w:val="FA0431F2"/>
    <w:lvl w:ilvl="0" w:tplc="0415000F">
      <w:start w:val="1"/>
      <w:numFmt w:val="decimal"/>
      <w:lvlText w:val="%1.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8DF11A5"/>
    <w:multiLevelType w:val="hybridMultilevel"/>
    <w:tmpl w:val="2520C16E"/>
    <w:lvl w:ilvl="0" w:tplc="1F401A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14A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406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293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C815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0E9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E04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EEF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202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4C2D"/>
    <w:multiLevelType w:val="hybridMultilevel"/>
    <w:tmpl w:val="628625BA"/>
    <w:lvl w:ilvl="0" w:tplc="AD9CB63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2A80"/>
    <w:multiLevelType w:val="hybridMultilevel"/>
    <w:tmpl w:val="59CC5168"/>
    <w:lvl w:ilvl="0" w:tplc="71C64B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AA7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A38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6AA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28F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840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233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218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E3A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84C84"/>
    <w:multiLevelType w:val="hybridMultilevel"/>
    <w:tmpl w:val="4F085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2D95"/>
    <w:multiLevelType w:val="hybridMultilevel"/>
    <w:tmpl w:val="3EF6C004"/>
    <w:lvl w:ilvl="0" w:tplc="486E10AE">
      <w:start w:val="3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0AD47B6"/>
    <w:multiLevelType w:val="hybridMultilevel"/>
    <w:tmpl w:val="C1520F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6560"/>
    <w:multiLevelType w:val="hybridMultilevel"/>
    <w:tmpl w:val="B4CA24AC"/>
    <w:lvl w:ilvl="0" w:tplc="2806EA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48D8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47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C7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69C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0D0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E9A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C3E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0A9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2454"/>
    <w:multiLevelType w:val="hybridMultilevel"/>
    <w:tmpl w:val="C0701B38"/>
    <w:lvl w:ilvl="0" w:tplc="7580095C">
      <w:start w:val="1"/>
      <w:numFmt w:val="bullet"/>
      <w:lvlText w:val="–"/>
      <w:lvlJc w:val="left"/>
      <w:pPr>
        <w:ind w:left="927" w:hanging="360"/>
      </w:pPr>
      <w:rPr>
        <w:rFonts w:ascii="Calibri" w:hAnsi="Calibr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653B3"/>
    <w:multiLevelType w:val="hybridMultilevel"/>
    <w:tmpl w:val="79FC44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B48F8"/>
    <w:multiLevelType w:val="hybridMultilevel"/>
    <w:tmpl w:val="4266B2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AA7A91"/>
    <w:multiLevelType w:val="hybridMultilevel"/>
    <w:tmpl w:val="A0BE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60B6A"/>
    <w:multiLevelType w:val="hybridMultilevel"/>
    <w:tmpl w:val="3CB66970"/>
    <w:lvl w:ilvl="0" w:tplc="57E2E9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A60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045F8">
      <w:start w:val="2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A5C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CBB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8A5C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CC3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E5B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C88D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40D9"/>
    <w:multiLevelType w:val="hybridMultilevel"/>
    <w:tmpl w:val="E7DEE5BE"/>
    <w:lvl w:ilvl="0" w:tplc="97E0EF6C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AA7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A38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6AA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28F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840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233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218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E3A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0DCB"/>
    <w:multiLevelType w:val="hybridMultilevel"/>
    <w:tmpl w:val="42D44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20123"/>
    <w:multiLevelType w:val="hybridMultilevel"/>
    <w:tmpl w:val="98E2AA58"/>
    <w:lvl w:ilvl="0" w:tplc="3FB0B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8ABAA7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A38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6AA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28F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840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233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218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E3A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0676"/>
    <w:multiLevelType w:val="hybridMultilevel"/>
    <w:tmpl w:val="5F2EF64C"/>
    <w:lvl w:ilvl="0" w:tplc="04150013">
      <w:start w:val="1"/>
      <w:numFmt w:val="upperRoman"/>
      <w:lvlText w:val="%1."/>
      <w:lvlJc w:val="right"/>
      <w:pPr>
        <w:ind w:left="7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5FB73AE5"/>
    <w:multiLevelType w:val="hybridMultilevel"/>
    <w:tmpl w:val="5D6C55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B42787"/>
    <w:multiLevelType w:val="hybridMultilevel"/>
    <w:tmpl w:val="C76AD7E0"/>
    <w:lvl w:ilvl="0" w:tplc="0B145A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C0B87"/>
    <w:multiLevelType w:val="hybridMultilevel"/>
    <w:tmpl w:val="B5EA5558"/>
    <w:lvl w:ilvl="0" w:tplc="3230A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674A5"/>
    <w:multiLevelType w:val="hybridMultilevel"/>
    <w:tmpl w:val="42D44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A21E2"/>
    <w:multiLevelType w:val="hybridMultilevel"/>
    <w:tmpl w:val="2A402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25C5C"/>
    <w:multiLevelType w:val="hybridMultilevel"/>
    <w:tmpl w:val="17268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D0279"/>
    <w:multiLevelType w:val="hybridMultilevel"/>
    <w:tmpl w:val="42D44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13B18"/>
    <w:multiLevelType w:val="hybridMultilevel"/>
    <w:tmpl w:val="716A7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D2308B"/>
    <w:multiLevelType w:val="hybridMultilevel"/>
    <w:tmpl w:val="170A3074"/>
    <w:lvl w:ilvl="0" w:tplc="24A095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A35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60B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C73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D65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2C4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CBB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E32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68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C1F72"/>
    <w:multiLevelType w:val="hybridMultilevel"/>
    <w:tmpl w:val="2E724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B64D5"/>
    <w:multiLevelType w:val="hybridMultilevel"/>
    <w:tmpl w:val="A92A1E6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D7E1431"/>
    <w:multiLevelType w:val="multilevel"/>
    <w:tmpl w:val="BA4EE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6E7475"/>
    <w:multiLevelType w:val="hybridMultilevel"/>
    <w:tmpl w:val="C5A8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14"/>
  </w:num>
  <w:num w:numId="10">
    <w:abstractNumId w:val="12"/>
  </w:num>
  <w:num w:numId="11">
    <w:abstractNumId w:val="19"/>
  </w:num>
  <w:num w:numId="12">
    <w:abstractNumId w:val="18"/>
  </w:num>
  <w:num w:numId="13">
    <w:abstractNumId w:val="29"/>
  </w:num>
  <w:num w:numId="14">
    <w:abstractNumId w:val="13"/>
  </w:num>
  <w:num w:numId="15">
    <w:abstractNumId w:val="27"/>
  </w:num>
  <w:num w:numId="16">
    <w:abstractNumId w:val="2"/>
  </w:num>
  <w:num w:numId="17">
    <w:abstractNumId w:val="10"/>
  </w:num>
  <w:num w:numId="18">
    <w:abstractNumId w:val="3"/>
  </w:num>
  <w:num w:numId="19">
    <w:abstractNumId w:val="20"/>
  </w:num>
  <w:num w:numId="20">
    <w:abstractNumId w:val="5"/>
  </w:num>
  <w:num w:numId="21">
    <w:abstractNumId w:val="1"/>
  </w:num>
  <w:num w:numId="22">
    <w:abstractNumId w:val="9"/>
  </w:num>
  <w:num w:numId="23">
    <w:abstractNumId w:val="11"/>
  </w:num>
  <w:num w:numId="24">
    <w:abstractNumId w:val="4"/>
  </w:num>
  <w:num w:numId="25">
    <w:abstractNumId w:val="28"/>
  </w:num>
  <w:num w:numId="26">
    <w:abstractNumId w:val="15"/>
  </w:num>
  <w:num w:numId="27">
    <w:abstractNumId w:val="17"/>
  </w:num>
  <w:num w:numId="28">
    <w:abstractNumId w:val="21"/>
  </w:num>
  <w:num w:numId="29">
    <w:abstractNumId w:val="6"/>
  </w:num>
  <w:num w:numId="30">
    <w:abstractNumId w:val="23"/>
  </w:num>
  <w:num w:numId="31">
    <w:abstractNumId w:val="24"/>
  </w:num>
  <w:num w:numId="32">
    <w:abstractNumId w:val="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4B"/>
    <w:rsid w:val="000006E7"/>
    <w:rsid w:val="00001AC3"/>
    <w:rsid w:val="000068E0"/>
    <w:rsid w:val="00006934"/>
    <w:rsid w:val="0001142A"/>
    <w:rsid w:val="00013B32"/>
    <w:rsid w:val="00024C03"/>
    <w:rsid w:val="000324DD"/>
    <w:rsid w:val="0003341E"/>
    <w:rsid w:val="00041D48"/>
    <w:rsid w:val="00046F77"/>
    <w:rsid w:val="00053892"/>
    <w:rsid w:val="00054AF6"/>
    <w:rsid w:val="000552BF"/>
    <w:rsid w:val="00060A8B"/>
    <w:rsid w:val="000644E0"/>
    <w:rsid w:val="00066060"/>
    <w:rsid w:val="0006671B"/>
    <w:rsid w:val="00066FD9"/>
    <w:rsid w:val="00070183"/>
    <w:rsid w:val="00072D36"/>
    <w:rsid w:val="00075926"/>
    <w:rsid w:val="00075E1E"/>
    <w:rsid w:val="00080D54"/>
    <w:rsid w:val="000915CE"/>
    <w:rsid w:val="00096A1D"/>
    <w:rsid w:val="000A2423"/>
    <w:rsid w:val="000A3555"/>
    <w:rsid w:val="000B611D"/>
    <w:rsid w:val="000C6670"/>
    <w:rsid w:val="000D65BF"/>
    <w:rsid w:val="000D681C"/>
    <w:rsid w:val="000E0678"/>
    <w:rsid w:val="000E3159"/>
    <w:rsid w:val="000E31B0"/>
    <w:rsid w:val="000E48AB"/>
    <w:rsid w:val="000E48CE"/>
    <w:rsid w:val="000E5519"/>
    <w:rsid w:val="000E7A4E"/>
    <w:rsid w:val="000F7378"/>
    <w:rsid w:val="0010093A"/>
    <w:rsid w:val="001149B6"/>
    <w:rsid w:val="0012053D"/>
    <w:rsid w:val="0012552F"/>
    <w:rsid w:val="001272F7"/>
    <w:rsid w:val="00133892"/>
    <w:rsid w:val="001363E1"/>
    <w:rsid w:val="00136E9D"/>
    <w:rsid w:val="001406FD"/>
    <w:rsid w:val="00143A99"/>
    <w:rsid w:val="0014532D"/>
    <w:rsid w:val="001457A7"/>
    <w:rsid w:val="00150F2F"/>
    <w:rsid w:val="00157B8D"/>
    <w:rsid w:val="0016141A"/>
    <w:rsid w:val="00166B23"/>
    <w:rsid w:val="001708B9"/>
    <w:rsid w:val="00172283"/>
    <w:rsid w:val="001746B5"/>
    <w:rsid w:val="0017569C"/>
    <w:rsid w:val="001910B6"/>
    <w:rsid w:val="00192034"/>
    <w:rsid w:val="0019212E"/>
    <w:rsid w:val="001A520F"/>
    <w:rsid w:val="001B09E1"/>
    <w:rsid w:val="001B237A"/>
    <w:rsid w:val="001B33F5"/>
    <w:rsid w:val="001C19D2"/>
    <w:rsid w:val="001C1F67"/>
    <w:rsid w:val="001C6870"/>
    <w:rsid w:val="001D12AE"/>
    <w:rsid w:val="001D1698"/>
    <w:rsid w:val="001D2D83"/>
    <w:rsid w:val="001D7469"/>
    <w:rsid w:val="001E09F6"/>
    <w:rsid w:val="001F0DEB"/>
    <w:rsid w:val="001F1EC0"/>
    <w:rsid w:val="001F3853"/>
    <w:rsid w:val="001F6D17"/>
    <w:rsid w:val="00200919"/>
    <w:rsid w:val="002108BF"/>
    <w:rsid w:val="002138A5"/>
    <w:rsid w:val="0021433D"/>
    <w:rsid w:val="0021581A"/>
    <w:rsid w:val="00215E01"/>
    <w:rsid w:val="002165DD"/>
    <w:rsid w:val="00223418"/>
    <w:rsid w:val="00232630"/>
    <w:rsid w:val="002326F1"/>
    <w:rsid w:val="00232F82"/>
    <w:rsid w:val="002364C8"/>
    <w:rsid w:val="00241EAD"/>
    <w:rsid w:val="00242C0F"/>
    <w:rsid w:val="0024409E"/>
    <w:rsid w:val="002520F8"/>
    <w:rsid w:val="002537F4"/>
    <w:rsid w:val="00255275"/>
    <w:rsid w:val="002554BE"/>
    <w:rsid w:val="00255698"/>
    <w:rsid w:val="0026049D"/>
    <w:rsid w:val="002725D1"/>
    <w:rsid w:val="00272792"/>
    <w:rsid w:val="00276BBD"/>
    <w:rsid w:val="002847C1"/>
    <w:rsid w:val="00292AE5"/>
    <w:rsid w:val="002A23A4"/>
    <w:rsid w:val="002C64D0"/>
    <w:rsid w:val="002C77BC"/>
    <w:rsid w:val="002C7A4C"/>
    <w:rsid w:val="002D2BCE"/>
    <w:rsid w:val="002D44AE"/>
    <w:rsid w:val="002E16A5"/>
    <w:rsid w:val="002E25A8"/>
    <w:rsid w:val="002E6E86"/>
    <w:rsid w:val="002E6F6F"/>
    <w:rsid w:val="002E7C7F"/>
    <w:rsid w:val="002F1174"/>
    <w:rsid w:val="002F3771"/>
    <w:rsid w:val="002F6493"/>
    <w:rsid w:val="003007FE"/>
    <w:rsid w:val="00300DE5"/>
    <w:rsid w:val="00301943"/>
    <w:rsid w:val="00303719"/>
    <w:rsid w:val="00303F46"/>
    <w:rsid w:val="003156A8"/>
    <w:rsid w:val="003225E7"/>
    <w:rsid w:val="0033790C"/>
    <w:rsid w:val="00337BFD"/>
    <w:rsid w:val="003422F6"/>
    <w:rsid w:val="00343671"/>
    <w:rsid w:val="00344AC7"/>
    <w:rsid w:val="00345499"/>
    <w:rsid w:val="00351A3D"/>
    <w:rsid w:val="00351EA8"/>
    <w:rsid w:val="00353198"/>
    <w:rsid w:val="00354307"/>
    <w:rsid w:val="00362138"/>
    <w:rsid w:val="00363557"/>
    <w:rsid w:val="00371D87"/>
    <w:rsid w:val="00372A4F"/>
    <w:rsid w:val="0037657F"/>
    <w:rsid w:val="00380042"/>
    <w:rsid w:val="00384349"/>
    <w:rsid w:val="0038693D"/>
    <w:rsid w:val="003877C1"/>
    <w:rsid w:val="003912FD"/>
    <w:rsid w:val="0039300C"/>
    <w:rsid w:val="00393D1C"/>
    <w:rsid w:val="003950A2"/>
    <w:rsid w:val="003957FB"/>
    <w:rsid w:val="003964E3"/>
    <w:rsid w:val="003A3410"/>
    <w:rsid w:val="003A5558"/>
    <w:rsid w:val="003A6B3A"/>
    <w:rsid w:val="003B1725"/>
    <w:rsid w:val="003B72ED"/>
    <w:rsid w:val="003C1652"/>
    <w:rsid w:val="003E08F0"/>
    <w:rsid w:val="003E0CAB"/>
    <w:rsid w:val="003E15FE"/>
    <w:rsid w:val="003E3BAF"/>
    <w:rsid w:val="003E5751"/>
    <w:rsid w:val="003F2160"/>
    <w:rsid w:val="003F2D75"/>
    <w:rsid w:val="003F331A"/>
    <w:rsid w:val="00400697"/>
    <w:rsid w:val="00401A93"/>
    <w:rsid w:val="004125EB"/>
    <w:rsid w:val="0041296F"/>
    <w:rsid w:val="004137D2"/>
    <w:rsid w:val="00431231"/>
    <w:rsid w:val="00435469"/>
    <w:rsid w:val="00443A2F"/>
    <w:rsid w:val="00453DB9"/>
    <w:rsid w:val="0045526B"/>
    <w:rsid w:val="004568AF"/>
    <w:rsid w:val="004621B7"/>
    <w:rsid w:val="0047412A"/>
    <w:rsid w:val="00477B1C"/>
    <w:rsid w:val="00480A78"/>
    <w:rsid w:val="00487196"/>
    <w:rsid w:val="00495595"/>
    <w:rsid w:val="00495DB3"/>
    <w:rsid w:val="004971A6"/>
    <w:rsid w:val="004A127F"/>
    <w:rsid w:val="004A35E0"/>
    <w:rsid w:val="004A39BE"/>
    <w:rsid w:val="004C09AC"/>
    <w:rsid w:val="004C46EF"/>
    <w:rsid w:val="004D147D"/>
    <w:rsid w:val="004E42C1"/>
    <w:rsid w:val="004F0171"/>
    <w:rsid w:val="004F1124"/>
    <w:rsid w:val="004F1F69"/>
    <w:rsid w:val="004F4BAB"/>
    <w:rsid w:val="004F5BF4"/>
    <w:rsid w:val="004F673A"/>
    <w:rsid w:val="0050503C"/>
    <w:rsid w:val="005110B9"/>
    <w:rsid w:val="00517805"/>
    <w:rsid w:val="00525465"/>
    <w:rsid w:val="005303F3"/>
    <w:rsid w:val="00531431"/>
    <w:rsid w:val="00531603"/>
    <w:rsid w:val="00531A3B"/>
    <w:rsid w:val="0054063B"/>
    <w:rsid w:val="00541280"/>
    <w:rsid w:val="00543AA6"/>
    <w:rsid w:val="00550F01"/>
    <w:rsid w:val="00552078"/>
    <w:rsid w:val="00552AED"/>
    <w:rsid w:val="0057691C"/>
    <w:rsid w:val="00577B41"/>
    <w:rsid w:val="005850F9"/>
    <w:rsid w:val="0059026F"/>
    <w:rsid w:val="00592571"/>
    <w:rsid w:val="00593356"/>
    <w:rsid w:val="00595068"/>
    <w:rsid w:val="005A11D0"/>
    <w:rsid w:val="005A5A52"/>
    <w:rsid w:val="005A62D2"/>
    <w:rsid w:val="005A7E22"/>
    <w:rsid w:val="005B0EEB"/>
    <w:rsid w:val="005B15C2"/>
    <w:rsid w:val="005B4282"/>
    <w:rsid w:val="005C5AD5"/>
    <w:rsid w:val="005D31C3"/>
    <w:rsid w:val="005D763C"/>
    <w:rsid w:val="005E32B1"/>
    <w:rsid w:val="005F06C1"/>
    <w:rsid w:val="006018C8"/>
    <w:rsid w:val="0060372E"/>
    <w:rsid w:val="006076E1"/>
    <w:rsid w:val="00614028"/>
    <w:rsid w:val="006140AA"/>
    <w:rsid w:val="00623988"/>
    <w:rsid w:val="006302B5"/>
    <w:rsid w:val="00632F1B"/>
    <w:rsid w:val="006400EE"/>
    <w:rsid w:val="00650474"/>
    <w:rsid w:val="006518CC"/>
    <w:rsid w:val="0065355E"/>
    <w:rsid w:val="00653FFE"/>
    <w:rsid w:val="00655A3D"/>
    <w:rsid w:val="0065741B"/>
    <w:rsid w:val="0065745A"/>
    <w:rsid w:val="006613FB"/>
    <w:rsid w:val="0066194B"/>
    <w:rsid w:val="006643A1"/>
    <w:rsid w:val="00671E3C"/>
    <w:rsid w:val="00672786"/>
    <w:rsid w:val="0067376E"/>
    <w:rsid w:val="00680A39"/>
    <w:rsid w:val="006854BD"/>
    <w:rsid w:val="006856F3"/>
    <w:rsid w:val="006962F1"/>
    <w:rsid w:val="006965F5"/>
    <w:rsid w:val="006B0C10"/>
    <w:rsid w:val="006B79E8"/>
    <w:rsid w:val="006B7F66"/>
    <w:rsid w:val="006C00A6"/>
    <w:rsid w:val="006C7398"/>
    <w:rsid w:val="006D096F"/>
    <w:rsid w:val="006D0C49"/>
    <w:rsid w:val="006D3462"/>
    <w:rsid w:val="006D76FD"/>
    <w:rsid w:val="006E0BAA"/>
    <w:rsid w:val="006E0E52"/>
    <w:rsid w:val="006E263D"/>
    <w:rsid w:val="006E2B7A"/>
    <w:rsid w:val="006F0C13"/>
    <w:rsid w:val="006F1738"/>
    <w:rsid w:val="00701108"/>
    <w:rsid w:val="00705A4B"/>
    <w:rsid w:val="00705F92"/>
    <w:rsid w:val="00714937"/>
    <w:rsid w:val="007231C1"/>
    <w:rsid w:val="007356E2"/>
    <w:rsid w:val="007437CC"/>
    <w:rsid w:val="00746B56"/>
    <w:rsid w:val="00755C2D"/>
    <w:rsid w:val="00760029"/>
    <w:rsid w:val="00761EF2"/>
    <w:rsid w:val="007735C7"/>
    <w:rsid w:val="007757C7"/>
    <w:rsid w:val="007822F6"/>
    <w:rsid w:val="00786B6A"/>
    <w:rsid w:val="00791A5A"/>
    <w:rsid w:val="00793EB2"/>
    <w:rsid w:val="007950EE"/>
    <w:rsid w:val="007A2625"/>
    <w:rsid w:val="007A5562"/>
    <w:rsid w:val="007B46F5"/>
    <w:rsid w:val="007B5E61"/>
    <w:rsid w:val="007B7779"/>
    <w:rsid w:val="007C315E"/>
    <w:rsid w:val="007C39D3"/>
    <w:rsid w:val="007C52F8"/>
    <w:rsid w:val="007C6FA6"/>
    <w:rsid w:val="007D3DC5"/>
    <w:rsid w:val="007D6064"/>
    <w:rsid w:val="007D6E36"/>
    <w:rsid w:val="007E256E"/>
    <w:rsid w:val="007F12EA"/>
    <w:rsid w:val="007F395F"/>
    <w:rsid w:val="00800B59"/>
    <w:rsid w:val="00803E2A"/>
    <w:rsid w:val="00814A00"/>
    <w:rsid w:val="00820398"/>
    <w:rsid w:val="008234A7"/>
    <w:rsid w:val="0082374D"/>
    <w:rsid w:val="00823753"/>
    <w:rsid w:val="00824FAB"/>
    <w:rsid w:val="0082591A"/>
    <w:rsid w:val="00830855"/>
    <w:rsid w:val="00835E4E"/>
    <w:rsid w:val="00836926"/>
    <w:rsid w:val="008445D2"/>
    <w:rsid w:val="00854A01"/>
    <w:rsid w:val="0085658E"/>
    <w:rsid w:val="0086550A"/>
    <w:rsid w:val="008738C7"/>
    <w:rsid w:val="00876110"/>
    <w:rsid w:val="00881F6D"/>
    <w:rsid w:val="00885600"/>
    <w:rsid w:val="00885CB6"/>
    <w:rsid w:val="00892597"/>
    <w:rsid w:val="008A3678"/>
    <w:rsid w:val="008B0DD4"/>
    <w:rsid w:val="008B7616"/>
    <w:rsid w:val="008B78F4"/>
    <w:rsid w:val="008C7618"/>
    <w:rsid w:val="008D164B"/>
    <w:rsid w:val="008E63FA"/>
    <w:rsid w:val="00904AE1"/>
    <w:rsid w:val="009077D2"/>
    <w:rsid w:val="00911D7E"/>
    <w:rsid w:val="00922990"/>
    <w:rsid w:val="00922E99"/>
    <w:rsid w:val="00923A49"/>
    <w:rsid w:val="009276A2"/>
    <w:rsid w:val="009310FA"/>
    <w:rsid w:val="009327BA"/>
    <w:rsid w:val="00933B3E"/>
    <w:rsid w:val="00937BC3"/>
    <w:rsid w:val="00946897"/>
    <w:rsid w:val="00946EC3"/>
    <w:rsid w:val="00947486"/>
    <w:rsid w:val="00951E8F"/>
    <w:rsid w:val="00952AD1"/>
    <w:rsid w:val="009618CB"/>
    <w:rsid w:val="00972892"/>
    <w:rsid w:val="0097503B"/>
    <w:rsid w:val="00982169"/>
    <w:rsid w:val="00983832"/>
    <w:rsid w:val="009859C7"/>
    <w:rsid w:val="00985E9D"/>
    <w:rsid w:val="00985EFE"/>
    <w:rsid w:val="0098703D"/>
    <w:rsid w:val="00994E1C"/>
    <w:rsid w:val="0099689A"/>
    <w:rsid w:val="009A5235"/>
    <w:rsid w:val="009B1497"/>
    <w:rsid w:val="009B2CED"/>
    <w:rsid w:val="009B6E63"/>
    <w:rsid w:val="009B7A74"/>
    <w:rsid w:val="009C1A36"/>
    <w:rsid w:val="009C1D8D"/>
    <w:rsid w:val="009C5122"/>
    <w:rsid w:val="009C7349"/>
    <w:rsid w:val="009D4901"/>
    <w:rsid w:val="009D5F0C"/>
    <w:rsid w:val="009D6CCB"/>
    <w:rsid w:val="009E2B41"/>
    <w:rsid w:val="009E2F3A"/>
    <w:rsid w:val="009E4B0E"/>
    <w:rsid w:val="009E7304"/>
    <w:rsid w:val="009F002B"/>
    <w:rsid w:val="009F1FF2"/>
    <w:rsid w:val="00A0666F"/>
    <w:rsid w:val="00A06DCB"/>
    <w:rsid w:val="00A079FE"/>
    <w:rsid w:val="00A10CE1"/>
    <w:rsid w:val="00A11B46"/>
    <w:rsid w:val="00A37314"/>
    <w:rsid w:val="00A43593"/>
    <w:rsid w:val="00A442CA"/>
    <w:rsid w:val="00A4580C"/>
    <w:rsid w:val="00A47A5F"/>
    <w:rsid w:val="00A510F5"/>
    <w:rsid w:val="00A51392"/>
    <w:rsid w:val="00A63F24"/>
    <w:rsid w:val="00A6781F"/>
    <w:rsid w:val="00A70EFB"/>
    <w:rsid w:val="00A74A60"/>
    <w:rsid w:val="00A77EEF"/>
    <w:rsid w:val="00A8460F"/>
    <w:rsid w:val="00A84681"/>
    <w:rsid w:val="00A8554D"/>
    <w:rsid w:val="00A86921"/>
    <w:rsid w:val="00A9467F"/>
    <w:rsid w:val="00A967AE"/>
    <w:rsid w:val="00AA0EFE"/>
    <w:rsid w:val="00AA2123"/>
    <w:rsid w:val="00AA4CF6"/>
    <w:rsid w:val="00AC22DB"/>
    <w:rsid w:val="00AC2B16"/>
    <w:rsid w:val="00AE33BA"/>
    <w:rsid w:val="00AE4AB9"/>
    <w:rsid w:val="00AE642F"/>
    <w:rsid w:val="00AF2470"/>
    <w:rsid w:val="00AF41A0"/>
    <w:rsid w:val="00AF546D"/>
    <w:rsid w:val="00B00C11"/>
    <w:rsid w:val="00B01FEC"/>
    <w:rsid w:val="00B021FC"/>
    <w:rsid w:val="00B036EF"/>
    <w:rsid w:val="00B05EB3"/>
    <w:rsid w:val="00B06902"/>
    <w:rsid w:val="00B1563A"/>
    <w:rsid w:val="00B23DBE"/>
    <w:rsid w:val="00B2751A"/>
    <w:rsid w:val="00B34894"/>
    <w:rsid w:val="00B40306"/>
    <w:rsid w:val="00B41AA9"/>
    <w:rsid w:val="00B450F4"/>
    <w:rsid w:val="00B507E3"/>
    <w:rsid w:val="00B54D80"/>
    <w:rsid w:val="00B55B20"/>
    <w:rsid w:val="00B66CBF"/>
    <w:rsid w:val="00B73715"/>
    <w:rsid w:val="00B849D8"/>
    <w:rsid w:val="00B86661"/>
    <w:rsid w:val="00B916A3"/>
    <w:rsid w:val="00B9258A"/>
    <w:rsid w:val="00B937AF"/>
    <w:rsid w:val="00B939B0"/>
    <w:rsid w:val="00BA082B"/>
    <w:rsid w:val="00BA709E"/>
    <w:rsid w:val="00BB18C5"/>
    <w:rsid w:val="00BC152A"/>
    <w:rsid w:val="00BC4600"/>
    <w:rsid w:val="00BC4859"/>
    <w:rsid w:val="00BD70B7"/>
    <w:rsid w:val="00BD7AFC"/>
    <w:rsid w:val="00BE027B"/>
    <w:rsid w:val="00BE24F0"/>
    <w:rsid w:val="00BE2FCD"/>
    <w:rsid w:val="00BF0F98"/>
    <w:rsid w:val="00BF1F91"/>
    <w:rsid w:val="00BF5A2E"/>
    <w:rsid w:val="00BF5D07"/>
    <w:rsid w:val="00C10A59"/>
    <w:rsid w:val="00C34539"/>
    <w:rsid w:val="00C3547D"/>
    <w:rsid w:val="00C36A15"/>
    <w:rsid w:val="00C3713D"/>
    <w:rsid w:val="00C3719C"/>
    <w:rsid w:val="00C40313"/>
    <w:rsid w:val="00C40575"/>
    <w:rsid w:val="00C43DB4"/>
    <w:rsid w:val="00C45B3C"/>
    <w:rsid w:val="00C47488"/>
    <w:rsid w:val="00C50A4D"/>
    <w:rsid w:val="00C51BCB"/>
    <w:rsid w:val="00C53DB1"/>
    <w:rsid w:val="00C602B4"/>
    <w:rsid w:val="00C616A5"/>
    <w:rsid w:val="00C65460"/>
    <w:rsid w:val="00C6550F"/>
    <w:rsid w:val="00C6583D"/>
    <w:rsid w:val="00C74836"/>
    <w:rsid w:val="00C8460F"/>
    <w:rsid w:val="00C854BE"/>
    <w:rsid w:val="00C91914"/>
    <w:rsid w:val="00C94550"/>
    <w:rsid w:val="00C96FAD"/>
    <w:rsid w:val="00C97238"/>
    <w:rsid w:val="00CA2BD7"/>
    <w:rsid w:val="00CA49CC"/>
    <w:rsid w:val="00CA4CF5"/>
    <w:rsid w:val="00CB4F6A"/>
    <w:rsid w:val="00CB56F0"/>
    <w:rsid w:val="00CC1972"/>
    <w:rsid w:val="00CC686D"/>
    <w:rsid w:val="00CD3600"/>
    <w:rsid w:val="00CE21E3"/>
    <w:rsid w:val="00CE2E70"/>
    <w:rsid w:val="00CE5A98"/>
    <w:rsid w:val="00CE6E55"/>
    <w:rsid w:val="00CF3FED"/>
    <w:rsid w:val="00D026F2"/>
    <w:rsid w:val="00D043CF"/>
    <w:rsid w:val="00D125CA"/>
    <w:rsid w:val="00D147D4"/>
    <w:rsid w:val="00D216ED"/>
    <w:rsid w:val="00D238D4"/>
    <w:rsid w:val="00D34697"/>
    <w:rsid w:val="00D34983"/>
    <w:rsid w:val="00D4747E"/>
    <w:rsid w:val="00D47C27"/>
    <w:rsid w:val="00D5178C"/>
    <w:rsid w:val="00D52D49"/>
    <w:rsid w:val="00D62597"/>
    <w:rsid w:val="00D63B0A"/>
    <w:rsid w:val="00D64710"/>
    <w:rsid w:val="00D660D8"/>
    <w:rsid w:val="00D7195F"/>
    <w:rsid w:val="00D72E33"/>
    <w:rsid w:val="00D739E7"/>
    <w:rsid w:val="00D9417F"/>
    <w:rsid w:val="00D9728D"/>
    <w:rsid w:val="00DA1E65"/>
    <w:rsid w:val="00DA5FD7"/>
    <w:rsid w:val="00DB3083"/>
    <w:rsid w:val="00DB4588"/>
    <w:rsid w:val="00DB5860"/>
    <w:rsid w:val="00DB7ECE"/>
    <w:rsid w:val="00DC100B"/>
    <w:rsid w:val="00DC44D1"/>
    <w:rsid w:val="00DC56A6"/>
    <w:rsid w:val="00DD2366"/>
    <w:rsid w:val="00DD5FD2"/>
    <w:rsid w:val="00DE0568"/>
    <w:rsid w:val="00DE4494"/>
    <w:rsid w:val="00DE6BB4"/>
    <w:rsid w:val="00E01654"/>
    <w:rsid w:val="00E046F1"/>
    <w:rsid w:val="00E0493D"/>
    <w:rsid w:val="00E125E2"/>
    <w:rsid w:val="00E15D1E"/>
    <w:rsid w:val="00E172F4"/>
    <w:rsid w:val="00E22C7C"/>
    <w:rsid w:val="00E24053"/>
    <w:rsid w:val="00E2603A"/>
    <w:rsid w:val="00E36809"/>
    <w:rsid w:val="00E43C08"/>
    <w:rsid w:val="00E506A7"/>
    <w:rsid w:val="00E50BD0"/>
    <w:rsid w:val="00E559C2"/>
    <w:rsid w:val="00E5688A"/>
    <w:rsid w:val="00E56F10"/>
    <w:rsid w:val="00E62F6E"/>
    <w:rsid w:val="00E65241"/>
    <w:rsid w:val="00E67A5A"/>
    <w:rsid w:val="00E67BA2"/>
    <w:rsid w:val="00E744EC"/>
    <w:rsid w:val="00E76FD1"/>
    <w:rsid w:val="00E779B0"/>
    <w:rsid w:val="00E827D8"/>
    <w:rsid w:val="00E8417F"/>
    <w:rsid w:val="00E92759"/>
    <w:rsid w:val="00E95614"/>
    <w:rsid w:val="00EA1EF2"/>
    <w:rsid w:val="00EA6042"/>
    <w:rsid w:val="00EA7928"/>
    <w:rsid w:val="00EB1F39"/>
    <w:rsid w:val="00EB6C68"/>
    <w:rsid w:val="00ED31CF"/>
    <w:rsid w:val="00EE1A84"/>
    <w:rsid w:val="00EF0CF4"/>
    <w:rsid w:val="00EF1A62"/>
    <w:rsid w:val="00EF36F8"/>
    <w:rsid w:val="00EF4203"/>
    <w:rsid w:val="00EF54F5"/>
    <w:rsid w:val="00F01D00"/>
    <w:rsid w:val="00F112E5"/>
    <w:rsid w:val="00F11DCD"/>
    <w:rsid w:val="00F223FF"/>
    <w:rsid w:val="00F3649A"/>
    <w:rsid w:val="00F40D42"/>
    <w:rsid w:val="00F41F62"/>
    <w:rsid w:val="00F52A08"/>
    <w:rsid w:val="00F55168"/>
    <w:rsid w:val="00F65233"/>
    <w:rsid w:val="00F7078E"/>
    <w:rsid w:val="00F84C77"/>
    <w:rsid w:val="00F920F0"/>
    <w:rsid w:val="00FA00DF"/>
    <w:rsid w:val="00FA0317"/>
    <w:rsid w:val="00FA7621"/>
    <w:rsid w:val="00FB3359"/>
    <w:rsid w:val="00FB4475"/>
    <w:rsid w:val="00FB6326"/>
    <w:rsid w:val="00FD089F"/>
    <w:rsid w:val="00FD2885"/>
    <w:rsid w:val="00FE16CD"/>
    <w:rsid w:val="00FE3558"/>
    <w:rsid w:val="00FE3C71"/>
    <w:rsid w:val="00FE4779"/>
    <w:rsid w:val="00FF1615"/>
    <w:rsid w:val="00FF1D20"/>
    <w:rsid w:val="00FF2284"/>
    <w:rsid w:val="00FF38F5"/>
    <w:rsid w:val="00FF4787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6E969"/>
  <w15:docId w15:val="{39EA0B79-9BCC-4E15-92BA-BC0D85EB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0F8"/>
  </w:style>
  <w:style w:type="paragraph" w:styleId="Stopka">
    <w:name w:val="footer"/>
    <w:basedOn w:val="Normalny"/>
    <w:link w:val="StopkaZnak"/>
    <w:uiPriority w:val="99"/>
    <w:unhideWhenUsed/>
    <w:rsid w:val="002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0F8"/>
  </w:style>
  <w:style w:type="character" w:styleId="Hipercze">
    <w:name w:val="Hyperlink"/>
    <w:basedOn w:val="Domylnaczcionkaakapitu"/>
    <w:uiPriority w:val="99"/>
    <w:unhideWhenUsed/>
    <w:rsid w:val="002520F8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rsid w:val="004D1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Teksttreci0">
    <w:name w:val="Tekst treści"/>
    <w:basedOn w:val="Teksttreci"/>
    <w:rsid w:val="004D1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4D14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4D147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7BA2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CB56F0"/>
    <w:pPr>
      <w:spacing w:after="0" w:line="360" w:lineRule="auto"/>
      <w:jc w:val="both"/>
    </w:pPr>
    <w:rPr>
      <w:rFonts w:ascii="Times New Roman" w:eastAsia="Times New Roman" w:hAnsi="Times New Roman" w:cs="Times New Roman"/>
      <w:spacing w:val="-5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56F0"/>
    <w:rPr>
      <w:rFonts w:ascii="Times New Roman" w:eastAsia="Times New Roman" w:hAnsi="Times New Roman" w:cs="Times New Roman"/>
      <w:spacing w:val="-5"/>
      <w:sz w:val="24"/>
      <w:szCs w:val="20"/>
    </w:rPr>
  </w:style>
  <w:style w:type="paragraph" w:customStyle="1" w:styleId="Default">
    <w:name w:val="Default"/>
    <w:rsid w:val="009618CB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53FFE"/>
  </w:style>
  <w:style w:type="paragraph" w:styleId="NormalnyWeb">
    <w:name w:val="Normal (Web)"/>
    <w:basedOn w:val="Normalny"/>
    <w:uiPriority w:val="99"/>
    <w:unhideWhenUsed/>
    <w:rsid w:val="00653F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65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FFE"/>
    <w:rPr>
      <w:rFonts w:ascii="Segoe UI" w:hAnsi="Segoe UI" w:cs="Segoe UI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7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78C"/>
    <w:rPr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AF247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C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3C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3C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1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1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1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1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1B7"/>
    <w:rPr>
      <w:b/>
      <w:bCs/>
      <w:sz w:val="20"/>
      <w:szCs w:val="20"/>
    </w:rPr>
  </w:style>
  <w:style w:type="character" w:styleId="Odwoanieprzypisudolnego">
    <w:name w:val="footnote reference"/>
    <w:aliases w:val="Footnote Reference Number,Odwołanie przypisu,Footnote reference number,Footnote symbol,note TESI,SUPERS,EN Footnote Reference,Footnote number,Appel note de bas de p,Footnote Reference Superscript,Footnote Reference/,BVI fnr,FZ"/>
    <w:qFormat/>
    <w:rsid w:val="006E263D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 Znak3 Znak,Tekst przypisu dolnego Znak Znak,Podrozdział Znak Znak Znak, Znak1 Znak,Tekst przypisu dolnego Znak1 Znak,Podrozdział Znak Znak1 Znak, Znak1 Znak1 Znak, Znak1 Znak2,Tekst przypisu,Char"/>
    <w:basedOn w:val="Normalny"/>
    <w:link w:val="TekstprzypisudolnegoZnak"/>
    <w:uiPriority w:val="99"/>
    <w:qFormat/>
    <w:rsid w:val="006E2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 Znak3 Znak Znak,Tekst przypisu dolnego Znak Znak Znak,Podrozdział Znak Znak Znak Znak, Znak1 Znak Znak,Tekst przypisu dolnego Znak1 Znak Znak,Podrozdział Znak Znak1 Znak Znak"/>
    <w:basedOn w:val="Domylnaczcionkaakapitu"/>
    <w:link w:val="Tekstprzypisudolnego"/>
    <w:uiPriority w:val="99"/>
    <w:rsid w:val="006E2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03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787">
              <w:marLeft w:val="0"/>
              <w:marRight w:val="0"/>
              <w:marTop w:val="0"/>
              <w:marBottom w:val="0"/>
              <w:divBdr>
                <w:top w:val="single" w:sz="6" w:space="0" w:color="DDE4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3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10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5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94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282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020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082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69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79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807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5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37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643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172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14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915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619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89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82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767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64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14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51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53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9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5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60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30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nomiaspoleczn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D912-471F-4504-8A19-AC4FE9DC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2898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Iwaniuk</dc:creator>
  <cp:lastModifiedBy>Izabela Wasiak</cp:lastModifiedBy>
  <cp:revision>2</cp:revision>
  <cp:lastPrinted>2016-03-23T09:54:00Z</cp:lastPrinted>
  <dcterms:created xsi:type="dcterms:W3CDTF">2022-04-29T11:57:00Z</dcterms:created>
  <dcterms:modified xsi:type="dcterms:W3CDTF">2022-04-29T11:57:00Z</dcterms:modified>
</cp:coreProperties>
</file>