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DAFA9" w14:textId="388F53A6" w:rsidR="009276B2" w:rsidRPr="00B22426" w:rsidRDefault="009276B2" w:rsidP="00D61726">
      <w:pPr>
        <w:spacing w:after="0" w:line="260" w:lineRule="exact"/>
        <w:rPr>
          <w:rFonts w:ascii="Lato" w:hAnsi="Lato"/>
          <w:spacing w:val="4"/>
        </w:rPr>
      </w:pPr>
      <w:r w:rsidRPr="00B22426">
        <w:rPr>
          <w:rFonts w:ascii="Lato" w:hAnsi="Lato"/>
          <w:spacing w:val="4"/>
        </w:rPr>
        <w:t xml:space="preserve">Znak </w:t>
      </w:r>
      <w:r w:rsidR="00AA7122" w:rsidRPr="00B22426">
        <w:rPr>
          <w:rFonts w:ascii="Lato" w:hAnsi="Lato"/>
          <w:spacing w:val="4"/>
        </w:rPr>
        <w:t>sprawy</w:t>
      </w:r>
      <w:r w:rsidR="00B36262" w:rsidRPr="00B22426">
        <w:rPr>
          <w:rFonts w:ascii="Lato" w:hAnsi="Lato"/>
          <w:spacing w:val="4"/>
        </w:rPr>
        <w:t>:</w:t>
      </w:r>
      <w:r w:rsidR="002830CF" w:rsidRPr="00B22426">
        <w:rPr>
          <w:rFonts w:ascii="Lato" w:hAnsi="Lato"/>
          <w:spacing w:val="4"/>
        </w:rPr>
        <w:t xml:space="preserve"> </w:t>
      </w:r>
      <w:r w:rsidR="00456D0D" w:rsidRPr="00B22426">
        <w:rPr>
          <w:rFonts w:ascii="Lato" w:hAnsi="Lato"/>
          <w:spacing w:val="4"/>
        </w:rPr>
        <w:t>DLI-II.762</w:t>
      </w:r>
      <w:r w:rsidR="0076411F" w:rsidRPr="00B22426">
        <w:rPr>
          <w:rFonts w:ascii="Lato" w:hAnsi="Lato"/>
          <w:spacing w:val="4"/>
        </w:rPr>
        <w:t>1</w:t>
      </w:r>
      <w:r w:rsidR="00456D0D" w:rsidRPr="00B22426">
        <w:rPr>
          <w:rFonts w:ascii="Lato" w:hAnsi="Lato"/>
          <w:spacing w:val="4"/>
        </w:rPr>
        <w:t>.</w:t>
      </w:r>
      <w:r w:rsidR="00901AEF">
        <w:rPr>
          <w:rFonts w:ascii="Lato" w:hAnsi="Lato"/>
          <w:spacing w:val="4"/>
        </w:rPr>
        <w:t>42</w:t>
      </w:r>
      <w:r w:rsidR="00456D0D" w:rsidRPr="00B22426">
        <w:rPr>
          <w:rFonts w:ascii="Lato" w:hAnsi="Lato"/>
          <w:spacing w:val="4"/>
        </w:rPr>
        <w:t>.202</w:t>
      </w:r>
      <w:r w:rsidR="00901AEF">
        <w:rPr>
          <w:rFonts w:ascii="Lato" w:hAnsi="Lato"/>
          <w:spacing w:val="4"/>
        </w:rPr>
        <w:t>3</w:t>
      </w:r>
      <w:r w:rsidR="00456D0D" w:rsidRPr="00B22426">
        <w:rPr>
          <w:rFonts w:ascii="Lato" w:hAnsi="Lato"/>
          <w:spacing w:val="4"/>
        </w:rPr>
        <w:t>.KS.</w:t>
      </w:r>
      <w:r w:rsidR="006C6716">
        <w:rPr>
          <w:rFonts w:ascii="Lato" w:hAnsi="Lato"/>
          <w:spacing w:val="4"/>
        </w:rPr>
        <w:t>9</w:t>
      </w:r>
      <w:r w:rsidR="00D01C1F" w:rsidRPr="00B22426">
        <w:rPr>
          <w:rFonts w:ascii="Lato" w:hAnsi="Lato"/>
          <w:spacing w:val="4"/>
        </w:rPr>
        <w:t xml:space="preserve"> </w:t>
      </w:r>
    </w:p>
    <w:p w14:paraId="45F8E480" w14:textId="12EFC14E" w:rsidR="009276B2" w:rsidRPr="00B22426" w:rsidRDefault="00B36262" w:rsidP="008F60E2">
      <w:pPr>
        <w:spacing w:after="360" w:line="240" w:lineRule="exact"/>
        <w:rPr>
          <w:rFonts w:ascii="Lato" w:hAnsi="Lato"/>
          <w:spacing w:val="4"/>
        </w:rPr>
      </w:pPr>
      <w:r w:rsidRPr="00B22426">
        <w:rPr>
          <w:rFonts w:ascii="Lato" w:hAnsi="Lato"/>
          <w:spacing w:val="4"/>
        </w:rPr>
        <w:t>Warszawa</w:t>
      </w:r>
      <w:r w:rsidR="009276B2" w:rsidRPr="00B22426">
        <w:rPr>
          <w:rFonts w:ascii="Lato" w:hAnsi="Lato"/>
          <w:spacing w:val="4"/>
        </w:rPr>
        <w:t>,</w:t>
      </w:r>
      <w:r w:rsidR="00172471" w:rsidRPr="00B22426">
        <w:rPr>
          <w:rFonts w:ascii="Lato" w:hAnsi="Lato"/>
          <w:spacing w:val="4"/>
        </w:rPr>
        <w:t xml:space="preserve"> </w:t>
      </w:r>
      <w:r w:rsidR="00C07CF7">
        <w:rPr>
          <w:rFonts w:ascii="Lato" w:hAnsi="Lato"/>
          <w:spacing w:val="4"/>
        </w:rPr>
        <w:t>27</w:t>
      </w:r>
      <w:r w:rsidR="00901AEF">
        <w:rPr>
          <w:rFonts w:ascii="Lato" w:hAnsi="Lato"/>
          <w:spacing w:val="4"/>
        </w:rPr>
        <w:t xml:space="preserve"> czerwca</w:t>
      </w:r>
      <w:r w:rsidR="00D15404" w:rsidRPr="00B22426">
        <w:rPr>
          <w:rFonts w:ascii="Lato" w:hAnsi="Lato"/>
          <w:spacing w:val="4"/>
        </w:rPr>
        <w:t xml:space="preserve"> 2024</w:t>
      </w:r>
      <w:r w:rsidR="00EB4EA7" w:rsidRPr="00B22426">
        <w:rPr>
          <w:rFonts w:ascii="Lato" w:hAnsi="Lato"/>
          <w:spacing w:val="4"/>
        </w:rPr>
        <w:t xml:space="preserve"> r.</w:t>
      </w:r>
    </w:p>
    <w:p w14:paraId="16FB7E44" w14:textId="77777777" w:rsidR="00AF4785" w:rsidRPr="00FC497C"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4927B545" w14:textId="7369453D" w:rsidR="00AF4785" w:rsidRPr="00F1045F" w:rsidRDefault="00AF4785" w:rsidP="00AF4785">
      <w:pPr>
        <w:spacing w:after="240" w:line="240" w:lineRule="exact"/>
        <w:jc w:val="both"/>
        <w:rPr>
          <w:rFonts w:ascii="Lato" w:eastAsia="Times New Roman" w:hAnsi="Lato" w:cs="Arial"/>
          <w:spacing w:val="4"/>
          <w:lang w:eastAsia="pl-PL"/>
        </w:rPr>
      </w:pPr>
      <w:r w:rsidRPr="00F1045F">
        <w:rPr>
          <w:rFonts w:ascii="Lato" w:eastAsia="Times New Roman" w:hAnsi="Lato" w:cs="Arial"/>
          <w:spacing w:val="4"/>
          <w:lang w:eastAsia="pl-PL"/>
        </w:rPr>
        <w:t>Na podstawie art. 138 § 1 pkt 2 ustawy z dnia 14 czerwca 1960 r. – Kodeks postępowania administracyjnego (</w:t>
      </w:r>
      <w:proofErr w:type="spellStart"/>
      <w:r w:rsidR="00D01C1F" w:rsidRPr="00F1045F">
        <w:rPr>
          <w:rFonts w:ascii="Lato" w:eastAsia="Times New Roman" w:hAnsi="Lato" w:cs="Arial"/>
          <w:spacing w:val="4"/>
          <w:lang w:eastAsia="pl-PL"/>
        </w:rPr>
        <w:t>t.j</w:t>
      </w:r>
      <w:proofErr w:type="spellEnd"/>
      <w:r w:rsidR="00D01C1F" w:rsidRPr="00F1045F">
        <w:rPr>
          <w:rFonts w:ascii="Lato" w:eastAsia="Times New Roman" w:hAnsi="Lato" w:cs="Arial"/>
          <w:spacing w:val="4"/>
          <w:lang w:eastAsia="pl-PL"/>
        </w:rPr>
        <w:t xml:space="preserve">. </w:t>
      </w:r>
      <w:r w:rsidRPr="00F1045F">
        <w:rPr>
          <w:rFonts w:ascii="Lato" w:eastAsia="Times New Roman" w:hAnsi="Lato" w:cs="Arial"/>
          <w:bCs/>
          <w:spacing w:val="4"/>
          <w:lang w:eastAsia="pl-PL"/>
        </w:rPr>
        <w:t>Dz.U. z 202</w:t>
      </w:r>
      <w:r w:rsidR="006C6716" w:rsidRPr="00F1045F">
        <w:rPr>
          <w:rFonts w:ascii="Lato" w:eastAsia="Times New Roman" w:hAnsi="Lato" w:cs="Arial"/>
          <w:bCs/>
          <w:spacing w:val="4"/>
          <w:lang w:eastAsia="pl-PL"/>
        </w:rPr>
        <w:t>4</w:t>
      </w:r>
      <w:r w:rsidRPr="00F1045F">
        <w:rPr>
          <w:rFonts w:ascii="Lato" w:eastAsia="Times New Roman" w:hAnsi="Lato" w:cs="Arial"/>
          <w:bCs/>
          <w:spacing w:val="4"/>
          <w:lang w:eastAsia="pl-PL"/>
        </w:rPr>
        <w:t xml:space="preserve"> r. poz.</w:t>
      </w:r>
      <w:r w:rsidR="006C6716" w:rsidRPr="00F1045F">
        <w:rPr>
          <w:rFonts w:ascii="Lato" w:eastAsia="Times New Roman" w:hAnsi="Lato" w:cs="Arial"/>
          <w:bCs/>
          <w:spacing w:val="4"/>
          <w:lang w:eastAsia="pl-PL"/>
        </w:rPr>
        <w:t xml:space="preserve"> 572</w:t>
      </w:r>
      <w:r w:rsidRPr="00F1045F">
        <w:rPr>
          <w:rFonts w:ascii="Lato" w:eastAsia="Times New Roman" w:hAnsi="Lato" w:cs="Arial"/>
          <w:spacing w:val="4"/>
          <w:lang w:eastAsia="pl-PL"/>
        </w:rPr>
        <w:t>)</w:t>
      </w:r>
      <w:r w:rsidRPr="00F1045F">
        <w:rPr>
          <w:rFonts w:ascii="Lato" w:eastAsia="Times New Roman" w:hAnsi="Lato" w:cs="Arial"/>
          <w:bCs/>
          <w:iCs/>
          <w:spacing w:val="4"/>
          <w:lang w:eastAsia="pl-PL"/>
        </w:rPr>
        <w:t>,</w:t>
      </w:r>
      <w:r w:rsidRPr="00F1045F">
        <w:rPr>
          <w:rFonts w:ascii="Lato" w:eastAsia="Times New Roman" w:hAnsi="Lato" w:cs="Arial"/>
          <w:spacing w:val="4"/>
          <w:lang w:eastAsia="pl-PL"/>
        </w:rPr>
        <w:t xml:space="preserve"> zwanej dalej „</w:t>
      </w:r>
      <w:r w:rsidRPr="00F1045F">
        <w:rPr>
          <w:rFonts w:ascii="Lato" w:eastAsia="Times New Roman" w:hAnsi="Lato" w:cs="Arial"/>
          <w:i/>
          <w:spacing w:val="4"/>
          <w:lang w:eastAsia="pl-PL"/>
        </w:rPr>
        <w:t>kpa</w:t>
      </w:r>
      <w:r w:rsidRPr="00F1045F">
        <w:rPr>
          <w:rFonts w:ascii="Lato" w:eastAsia="Times New Roman" w:hAnsi="Lato" w:cs="Arial"/>
          <w:spacing w:val="4"/>
          <w:lang w:eastAsia="pl-PL"/>
        </w:rPr>
        <w:t xml:space="preserve">”, oraz </w:t>
      </w:r>
      <w:r w:rsidR="00B22426" w:rsidRPr="00F1045F">
        <w:rPr>
          <w:rFonts w:ascii="Lato" w:eastAsia="Times New Roman" w:hAnsi="Lato" w:cs="Arial"/>
          <w:spacing w:val="4"/>
          <w:lang w:eastAsia="pl-PL"/>
        </w:rPr>
        <w:t>art</w:t>
      </w:r>
      <w:r w:rsidRPr="00F1045F">
        <w:rPr>
          <w:rFonts w:ascii="Lato" w:eastAsia="Times New Roman" w:hAnsi="Lato" w:cs="Arial"/>
          <w:spacing w:val="4"/>
          <w:lang w:eastAsia="pl-PL"/>
        </w:rPr>
        <w:t xml:space="preserve">. 11g ust. 1 pkt 2 ustawy z dnia 10 kwietnia 2003 r. o szczególnych zasadach przygotowania </w:t>
      </w:r>
      <w:r w:rsidR="00F1045F" w:rsidRPr="00F1045F">
        <w:rPr>
          <w:rFonts w:ascii="Lato" w:eastAsia="Times New Roman" w:hAnsi="Lato" w:cs="Arial"/>
          <w:spacing w:val="4"/>
          <w:lang w:eastAsia="pl-PL"/>
        </w:rPr>
        <w:br/>
      </w:r>
      <w:r w:rsidRPr="00F1045F">
        <w:rPr>
          <w:rFonts w:ascii="Lato" w:eastAsia="Times New Roman" w:hAnsi="Lato" w:cs="Arial"/>
          <w:spacing w:val="4"/>
          <w:lang w:eastAsia="pl-PL"/>
        </w:rPr>
        <w:t xml:space="preserve">i realizacji inwestycji w zakresie dróg publicznych </w:t>
      </w:r>
      <w:r w:rsidRPr="00F1045F">
        <w:rPr>
          <w:rFonts w:ascii="Lato" w:eastAsia="Times New Roman" w:hAnsi="Lato" w:cs="Arial"/>
          <w:color w:val="000000"/>
          <w:spacing w:val="4"/>
          <w:lang w:eastAsia="pl-PL"/>
        </w:rPr>
        <w:t>(</w:t>
      </w:r>
      <w:proofErr w:type="spellStart"/>
      <w:r w:rsidR="008B7E79" w:rsidRPr="00F1045F">
        <w:rPr>
          <w:rFonts w:ascii="Lato" w:eastAsia="Times New Roman" w:hAnsi="Lato" w:cs="Arial"/>
          <w:color w:val="000000"/>
          <w:spacing w:val="4"/>
          <w:lang w:eastAsia="pl-PL"/>
        </w:rPr>
        <w:t>t.j</w:t>
      </w:r>
      <w:proofErr w:type="spellEnd"/>
      <w:r w:rsidR="008B7E79" w:rsidRPr="00F1045F">
        <w:rPr>
          <w:rFonts w:ascii="Lato" w:eastAsia="Times New Roman" w:hAnsi="Lato" w:cs="Arial"/>
          <w:color w:val="000000"/>
          <w:spacing w:val="4"/>
          <w:lang w:eastAsia="pl-PL"/>
        </w:rPr>
        <w:t xml:space="preserve">. </w:t>
      </w:r>
      <w:r w:rsidRPr="00F1045F">
        <w:rPr>
          <w:rFonts w:ascii="Lato" w:eastAsia="Times New Roman" w:hAnsi="Lato" w:cs="Arial"/>
          <w:color w:val="000000"/>
          <w:spacing w:val="4"/>
          <w:lang w:eastAsia="pl-PL"/>
        </w:rPr>
        <w:t>Dz.U. z 202</w:t>
      </w:r>
      <w:r w:rsidR="006C6716" w:rsidRPr="00F1045F">
        <w:rPr>
          <w:rFonts w:ascii="Lato" w:eastAsia="Times New Roman" w:hAnsi="Lato" w:cs="Arial"/>
          <w:color w:val="000000"/>
          <w:spacing w:val="4"/>
          <w:lang w:eastAsia="pl-PL"/>
        </w:rPr>
        <w:t>4</w:t>
      </w:r>
      <w:r w:rsidRPr="00F1045F">
        <w:rPr>
          <w:rFonts w:ascii="Lato" w:eastAsia="Times New Roman" w:hAnsi="Lato" w:cs="Arial"/>
          <w:color w:val="000000"/>
          <w:spacing w:val="4"/>
          <w:lang w:eastAsia="pl-PL"/>
        </w:rPr>
        <w:t xml:space="preserve"> r. poz.</w:t>
      </w:r>
      <w:r w:rsidR="006C6716" w:rsidRPr="00F1045F">
        <w:rPr>
          <w:rFonts w:ascii="Lato" w:eastAsia="Times New Roman" w:hAnsi="Lato" w:cs="Arial"/>
          <w:color w:val="000000"/>
          <w:spacing w:val="4"/>
          <w:lang w:eastAsia="pl-PL"/>
        </w:rPr>
        <w:t xml:space="preserve"> 311</w:t>
      </w:r>
      <w:r w:rsidRPr="00F1045F">
        <w:rPr>
          <w:rFonts w:ascii="Lato" w:eastAsia="Times New Roman" w:hAnsi="Lato" w:cs="Arial"/>
          <w:color w:val="000000"/>
          <w:spacing w:val="4"/>
          <w:lang w:eastAsia="pl-PL"/>
        </w:rPr>
        <w:t>)</w:t>
      </w:r>
      <w:r w:rsidRPr="00F1045F">
        <w:rPr>
          <w:rFonts w:ascii="Lato" w:eastAsia="Times New Roman" w:hAnsi="Lato" w:cs="Arial"/>
          <w:spacing w:val="4"/>
          <w:lang w:eastAsia="pl-PL"/>
        </w:rPr>
        <w:t>, zwanej dalej „</w:t>
      </w:r>
      <w:r w:rsidRPr="00F1045F">
        <w:rPr>
          <w:rFonts w:ascii="Lato" w:eastAsia="Times New Roman" w:hAnsi="Lato" w:cs="Arial"/>
          <w:i/>
          <w:spacing w:val="4"/>
          <w:lang w:eastAsia="pl-PL"/>
        </w:rPr>
        <w:t>specustawą drogową</w:t>
      </w:r>
      <w:r w:rsidRPr="00F1045F">
        <w:rPr>
          <w:rFonts w:ascii="Lato" w:eastAsia="Times New Roman" w:hAnsi="Lato" w:cs="Arial"/>
          <w:spacing w:val="4"/>
          <w:lang w:eastAsia="pl-PL"/>
        </w:rPr>
        <w:t xml:space="preserve">”, po </w:t>
      </w:r>
      <w:r w:rsidR="00A5616A" w:rsidRPr="00F1045F">
        <w:rPr>
          <w:rFonts w:ascii="Lato" w:eastAsia="Times New Roman" w:hAnsi="Lato" w:cs="Arial"/>
          <w:spacing w:val="4"/>
          <w:lang w:eastAsia="pl-PL"/>
        </w:rPr>
        <w:t>rozp</w:t>
      </w:r>
      <w:r w:rsidR="0097101C">
        <w:rPr>
          <w:rFonts w:ascii="Lato" w:eastAsia="Times New Roman" w:hAnsi="Lato" w:cs="Arial"/>
          <w:spacing w:val="4"/>
          <w:lang w:eastAsia="pl-PL"/>
        </w:rPr>
        <w:t>atrzeniu</w:t>
      </w:r>
      <w:r w:rsidR="00A5616A" w:rsidRPr="00F1045F">
        <w:rPr>
          <w:rFonts w:ascii="Lato" w:eastAsia="Times New Roman" w:hAnsi="Lato" w:cs="Arial"/>
          <w:spacing w:val="4"/>
          <w:lang w:eastAsia="pl-PL"/>
        </w:rPr>
        <w:t xml:space="preserve"> </w:t>
      </w:r>
      <w:proofErr w:type="spellStart"/>
      <w:r w:rsidR="00A5616A" w:rsidRPr="00F1045F">
        <w:rPr>
          <w:rFonts w:ascii="Lato" w:eastAsia="Times New Roman" w:hAnsi="Lato" w:cs="Arial"/>
          <w:spacing w:val="4"/>
          <w:lang w:eastAsia="pl-PL"/>
        </w:rPr>
        <w:t>odwoła</w:t>
      </w:r>
      <w:r w:rsidR="006C6716" w:rsidRPr="00F1045F">
        <w:rPr>
          <w:rFonts w:ascii="Lato" w:eastAsia="Times New Roman" w:hAnsi="Lato" w:cs="Arial"/>
          <w:spacing w:val="4"/>
          <w:lang w:eastAsia="pl-PL"/>
        </w:rPr>
        <w:t>ń</w:t>
      </w:r>
      <w:proofErr w:type="spellEnd"/>
      <w:r w:rsidR="00A5616A" w:rsidRPr="00F1045F">
        <w:rPr>
          <w:rFonts w:ascii="Lato" w:eastAsia="Times New Roman" w:hAnsi="Lato" w:cs="Arial"/>
          <w:spacing w:val="4"/>
          <w:lang w:eastAsia="pl-PL"/>
        </w:rPr>
        <w:t xml:space="preserve"> </w:t>
      </w:r>
      <w:r w:rsidR="00A5616A" w:rsidRPr="00DA4DAB">
        <w:rPr>
          <w:rFonts w:ascii="Lato" w:eastAsia="Times New Roman" w:hAnsi="Lato" w:cs="Arial"/>
          <w:spacing w:val="4"/>
          <w:lang w:eastAsia="pl-PL"/>
        </w:rPr>
        <w:t xml:space="preserve">Pani </w:t>
      </w:r>
      <w:r w:rsidR="006C6716" w:rsidRPr="00DA4DAB">
        <w:rPr>
          <w:rFonts w:ascii="Lato" w:eastAsia="Times New Roman" w:hAnsi="Lato" w:cs="Arial"/>
          <w:spacing w:val="4"/>
          <w:lang w:eastAsia="pl-PL"/>
        </w:rPr>
        <w:t>J</w:t>
      </w:r>
      <w:r w:rsidR="00AC4E8F">
        <w:rPr>
          <w:rFonts w:ascii="Lato" w:eastAsia="Times New Roman" w:hAnsi="Lato" w:cs="Arial"/>
          <w:spacing w:val="4"/>
          <w:lang w:eastAsia="pl-PL"/>
        </w:rPr>
        <w:t>.</w:t>
      </w:r>
      <w:r w:rsidR="006C6716" w:rsidRPr="00DA4DAB">
        <w:rPr>
          <w:rFonts w:ascii="Lato" w:eastAsia="Times New Roman" w:hAnsi="Lato" w:cs="Arial"/>
          <w:spacing w:val="4"/>
          <w:lang w:eastAsia="pl-PL"/>
        </w:rPr>
        <w:t xml:space="preserve"> S</w:t>
      </w:r>
      <w:r w:rsidR="00AC4E8F">
        <w:rPr>
          <w:rFonts w:ascii="Lato" w:eastAsia="Times New Roman" w:hAnsi="Lato" w:cs="Arial"/>
          <w:spacing w:val="4"/>
          <w:lang w:eastAsia="pl-PL"/>
        </w:rPr>
        <w:t>.</w:t>
      </w:r>
      <w:r w:rsidR="006C6716" w:rsidRPr="00F1045F">
        <w:rPr>
          <w:rFonts w:ascii="Lato" w:eastAsia="Times New Roman" w:hAnsi="Lato" w:cs="Arial"/>
          <w:spacing w:val="4"/>
          <w:lang w:eastAsia="pl-PL"/>
        </w:rPr>
        <w:t xml:space="preserve">, </w:t>
      </w:r>
      <w:r w:rsidR="006C6716" w:rsidRPr="00964B83">
        <w:rPr>
          <w:rFonts w:ascii="Lato" w:eastAsia="Times New Roman" w:hAnsi="Lato" w:cs="Arial"/>
          <w:spacing w:val="4"/>
          <w:lang w:eastAsia="pl-PL"/>
        </w:rPr>
        <w:t>Pana A</w:t>
      </w:r>
      <w:r w:rsidR="00AC4E8F">
        <w:rPr>
          <w:rFonts w:ascii="Lato" w:eastAsia="Times New Roman" w:hAnsi="Lato" w:cs="Arial"/>
          <w:spacing w:val="4"/>
          <w:lang w:eastAsia="pl-PL"/>
        </w:rPr>
        <w:t>.</w:t>
      </w:r>
      <w:r w:rsidR="006C6716" w:rsidRPr="00964B83">
        <w:rPr>
          <w:rFonts w:ascii="Lato" w:eastAsia="Times New Roman" w:hAnsi="Lato" w:cs="Arial"/>
          <w:spacing w:val="4"/>
          <w:lang w:eastAsia="pl-PL"/>
        </w:rPr>
        <w:t xml:space="preserve"> W</w:t>
      </w:r>
      <w:r w:rsidR="00AC4E8F">
        <w:rPr>
          <w:rFonts w:ascii="Lato" w:eastAsia="Times New Roman" w:hAnsi="Lato" w:cs="Arial"/>
          <w:spacing w:val="4"/>
          <w:lang w:eastAsia="pl-PL"/>
        </w:rPr>
        <w:t>.</w:t>
      </w:r>
      <w:r w:rsidR="006C6716" w:rsidRPr="00F1045F">
        <w:rPr>
          <w:rFonts w:ascii="Lato" w:eastAsia="Times New Roman" w:hAnsi="Lato" w:cs="Arial"/>
          <w:spacing w:val="4"/>
          <w:lang w:eastAsia="pl-PL"/>
        </w:rPr>
        <w:t xml:space="preserve"> i </w:t>
      </w:r>
      <w:r w:rsidR="006C6716" w:rsidRPr="00EC1E5A">
        <w:rPr>
          <w:rFonts w:ascii="Lato" w:eastAsia="Times New Roman" w:hAnsi="Lato" w:cs="Arial"/>
          <w:spacing w:val="4"/>
          <w:lang w:eastAsia="pl-PL"/>
        </w:rPr>
        <w:t>Pani M</w:t>
      </w:r>
      <w:r w:rsidR="00AC4E8F">
        <w:rPr>
          <w:rFonts w:ascii="Lato" w:eastAsia="Times New Roman" w:hAnsi="Lato" w:cs="Arial"/>
          <w:spacing w:val="4"/>
          <w:lang w:eastAsia="pl-PL"/>
        </w:rPr>
        <w:t>.</w:t>
      </w:r>
      <w:r w:rsidR="006C6716" w:rsidRPr="00EC1E5A">
        <w:rPr>
          <w:rFonts w:ascii="Lato" w:eastAsia="Times New Roman" w:hAnsi="Lato" w:cs="Arial"/>
          <w:spacing w:val="4"/>
          <w:lang w:eastAsia="pl-PL"/>
        </w:rPr>
        <w:t xml:space="preserve"> T</w:t>
      </w:r>
      <w:r w:rsidR="00AC4E8F">
        <w:rPr>
          <w:rFonts w:ascii="Lato" w:eastAsia="Times New Roman" w:hAnsi="Lato" w:cs="Arial"/>
          <w:spacing w:val="4"/>
          <w:lang w:eastAsia="pl-PL"/>
        </w:rPr>
        <w:t>.</w:t>
      </w:r>
      <w:r w:rsidRPr="00F1045F">
        <w:rPr>
          <w:rFonts w:ascii="Lato" w:eastAsia="Times New Roman" w:hAnsi="Lato" w:cs="Arial"/>
          <w:spacing w:val="4"/>
          <w:lang w:eastAsia="pl-PL"/>
        </w:rPr>
        <w:t xml:space="preserve"> od decyzji </w:t>
      </w:r>
      <w:bookmarkStart w:id="0" w:name="_Hlk145084306"/>
      <w:r w:rsidR="006C6716" w:rsidRPr="00F1045F">
        <w:rPr>
          <w:rFonts w:ascii="Lato" w:eastAsia="Times New Roman" w:hAnsi="Lato" w:cs="Calibri"/>
          <w:spacing w:val="4"/>
          <w:lang w:eastAsia="pl-PL"/>
        </w:rPr>
        <w:t>Wojewody</w:t>
      </w:r>
      <w:r w:rsidR="006C6716" w:rsidRPr="008F60E2">
        <w:rPr>
          <w:rFonts w:ascii="Lato" w:eastAsia="Times New Roman" w:hAnsi="Lato" w:cs="Calibri"/>
          <w:spacing w:val="4"/>
          <w:lang w:eastAsia="pl-PL"/>
        </w:rPr>
        <w:t xml:space="preserve"> Małopolskiego Nr 12/2023 z dnia 10 lipca 2023 r., znak: </w:t>
      </w:r>
      <w:r w:rsidR="00AC4E8F">
        <w:rPr>
          <w:rFonts w:ascii="Lato" w:eastAsia="Times New Roman" w:hAnsi="Lato" w:cs="Calibri"/>
          <w:spacing w:val="4"/>
          <w:lang w:eastAsia="pl-PL"/>
        </w:rPr>
        <w:br/>
      </w:r>
      <w:r w:rsidR="006C6716" w:rsidRPr="008F60E2">
        <w:rPr>
          <w:rFonts w:ascii="Lato" w:eastAsia="Times New Roman" w:hAnsi="Lato" w:cs="Calibri"/>
          <w:spacing w:val="4"/>
          <w:lang w:eastAsia="pl-PL"/>
        </w:rPr>
        <w:t>WI-VI.7820.1.8.2022.MMo, o zezwoleniu na realizację inwestycji drogowej pn.: „Rozbudowa drogi krajowej nr 94 na odcinku w Olkuszu od km 294+898 do km 299+251”</w:t>
      </w:r>
      <w:r w:rsidR="006C6716" w:rsidRPr="00F1045F">
        <w:rPr>
          <w:rFonts w:ascii="Lato" w:eastAsia="Times New Roman" w:hAnsi="Lato" w:cs="Arial"/>
          <w:spacing w:val="4"/>
          <w:lang w:eastAsia="pl-PL"/>
        </w:rPr>
        <w:t>,</w:t>
      </w:r>
      <w:bookmarkEnd w:id="0"/>
    </w:p>
    <w:p w14:paraId="1361E53F" w14:textId="77777777" w:rsidR="00AF4785" w:rsidRPr="00E95099" w:rsidRDefault="00AF4785" w:rsidP="00F425A9">
      <w:pPr>
        <w:numPr>
          <w:ilvl w:val="0"/>
          <w:numId w:val="14"/>
        </w:numPr>
        <w:suppressAutoHyphens/>
        <w:spacing w:after="240" w:line="240" w:lineRule="exact"/>
        <w:ind w:left="284" w:hanging="142"/>
        <w:jc w:val="both"/>
        <w:rPr>
          <w:rFonts w:ascii="Lato" w:eastAsia="Times New Roman" w:hAnsi="Lato" w:cs="Arial"/>
          <w:spacing w:val="4"/>
          <w:lang w:eastAsia="pl-PL"/>
        </w:rPr>
      </w:pPr>
      <w:r w:rsidRPr="00E95099">
        <w:rPr>
          <w:rFonts w:ascii="Lato" w:eastAsia="Times New Roman" w:hAnsi="Lato" w:cs="Arial"/>
          <w:b/>
          <w:spacing w:val="4"/>
          <w:lang w:eastAsia="pl-PL"/>
        </w:rPr>
        <w:t>Uchylam:</w:t>
      </w:r>
    </w:p>
    <w:p w14:paraId="03640784" w14:textId="6B1AC3CD" w:rsidR="009D2FFD" w:rsidRPr="00E95099" w:rsidRDefault="00E227FA" w:rsidP="007F1B9A">
      <w:pPr>
        <w:pStyle w:val="Akapitzlist"/>
        <w:numPr>
          <w:ilvl w:val="0"/>
          <w:numId w:val="45"/>
        </w:numPr>
        <w:spacing w:after="240" w:line="240" w:lineRule="exact"/>
        <w:ind w:left="567" w:hanging="207"/>
        <w:contextualSpacing w:val="0"/>
        <w:jc w:val="both"/>
        <w:rPr>
          <w:rFonts w:ascii="Lato" w:eastAsia="Times New Roman" w:hAnsi="Lato" w:cs="Arial"/>
          <w:spacing w:val="4"/>
          <w:lang w:eastAsia="pl-PL"/>
        </w:rPr>
      </w:pPr>
      <w:bookmarkStart w:id="1" w:name="_Hlk130995517"/>
      <w:r w:rsidRPr="00E95099">
        <w:rPr>
          <w:rFonts w:ascii="Lato" w:eastAsia="Arial" w:hAnsi="Lato" w:cs="Arial"/>
          <w:spacing w:val="4"/>
          <w:lang w:eastAsia="pl-PL"/>
        </w:rPr>
        <w:t>arkusz zbiorczej mapy z projektem podziału nieruchomości z obrębu 0001 Olkusz, wraz z wykazem zmian gruntowych, stanowiącej załącznik</w:t>
      </w:r>
      <w:r w:rsidR="006767FD" w:rsidRPr="00E95099">
        <w:rPr>
          <w:rFonts w:ascii="Lato" w:eastAsia="Arial" w:hAnsi="Lato" w:cs="Arial"/>
          <w:spacing w:val="4"/>
          <w:lang w:eastAsia="pl-PL"/>
        </w:rPr>
        <w:t xml:space="preserve"> </w:t>
      </w:r>
      <w:r w:rsidRPr="00E95099">
        <w:rPr>
          <w:rFonts w:ascii="Lato" w:eastAsia="Arial" w:hAnsi="Lato" w:cs="Arial"/>
          <w:spacing w:val="4"/>
          <w:lang w:eastAsia="pl-PL"/>
        </w:rPr>
        <w:t>nr 2</w:t>
      </w:r>
      <w:r w:rsidR="006767FD" w:rsidRPr="00E95099">
        <w:rPr>
          <w:rFonts w:ascii="Lato" w:eastAsia="Arial" w:hAnsi="Lato" w:cs="Arial"/>
          <w:spacing w:val="4"/>
          <w:lang w:eastAsia="pl-PL"/>
        </w:rPr>
        <w:t>.2</w:t>
      </w:r>
      <w:r w:rsidRPr="00E95099">
        <w:rPr>
          <w:rFonts w:ascii="Lato" w:eastAsia="Arial" w:hAnsi="Lato" w:cs="Arial"/>
          <w:spacing w:val="4"/>
          <w:lang w:eastAsia="pl-PL"/>
        </w:rPr>
        <w:t xml:space="preserve"> do zaskarżonej decyzji – w zakresie dotyczącym działek nr </w:t>
      </w:r>
      <w:bookmarkStart w:id="2" w:name="_Hlk155354259"/>
      <w:r w:rsidRPr="00E95099">
        <w:rPr>
          <w:rFonts w:ascii="Lato" w:eastAsia="Times New Roman" w:hAnsi="Lato" w:cs="Arial"/>
          <w:bCs/>
          <w:iCs/>
          <w:spacing w:val="4"/>
          <w:lang w:eastAsia="pl-PL"/>
        </w:rPr>
        <w:t xml:space="preserve">1885/1 i nr </w:t>
      </w:r>
      <w:bookmarkEnd w:id="2"/>
      <w:r w:rsidRPr="00E95099">
        <w:rPr>
          <w:rFonts w:ascii="Lato" w:eastAsia="Times New Roman" w:hAnsi="Lato" w:cs="Arial"/>
          <w:bCs/>
          <w:iCs/>
          <w:spacing w:val="4"/>
          <w:lang w:eastAsia="pl-PL"/>
        </w:rPr>
        <w:t>1886,</w:t>
      </w:r>
    </w:p>
    <w:p w14:paraId="36F1F47A" w14:textId="29335B8B" w:rsidR="00170557" w:rsidRPr="00E95099" w:rsidRDefault="008A73C0" w:rsidP="00F425A9">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3" w:name="_Hlk170045559"/>
      <w:bookmarkStart w:id="4" w:name="_Hlk126669253"/>
      <w:r w:rsidRPr="00E95099">
        <w:rPr>
          <w:rFonts w:ascii="Lato" w:eastAsia="Times New Roman" w:hAnsi="Lato" w:cs="Arial"/>
          <w:bCs/>
          <w:iCs/>
          <w:spacing w:val="4"/>
          <w:lang w:eastAsia="pl-PL" w:bidi="pl-PL"/>
        </w:rPr>
        <w:t xml:space="preserve">w rozstrzygnięciu zaskarżonej decyzji, znajdujący się </w:t>
      </w:r>
      <w:bookmarkStart w:id="5" w:name="_Hlk170051393"/>
      <w:r w:rsidRPr="00E95099">
        <w:rPr>
          <w:rFonts w:ascii="Lato" w:eastAsia="Times New Roman" w:hAnsi="Lato" w:cs="Arial"/>
          <w:bCs/>
          <w:iCs/>
          <w:spacing w:val="4"/>
          <w:lang w:eastAsia="pl-PL" w:bidi="pl-PL"/>
        </w:rPr>
        <w:t xml:space="preserve">na stronie </w:t>
      </w:r>
      <w:r w:rsidR="007F1B9A" w:rsidRPr="00E95099">
        <w:rPr>
          <w:rFonts w:ascii="Lato" w:eastAsia="Times New Roman" w:hAnsi="Lato" w:cs="Arial"/>
          <w:bCs/>
          <w:iCs/>
          <w:spacing w:val="4"/>
          <w:lang w:eastAsia="pl-PL" w:bidi="pl-PL"/>
        </w:rPr>
        <w:t>3</w:t>
      </w:r>
      <w:r w:rsidRPr="00E95099">
        <w:rPr>
          <w:rFonts w:ascii="Lato" w:eastAsia="Times New Roman" w:hAnsi="Lato" w:cs="Arial"/>
          <w:bCs/>
          <w:iCs/>
          <w:spacing w:val="4"/>
          <w:lang w:eastAsia="pl-PL" w:bidi="pl-PL"/>
        </w:rPr>
        <w:t xml:space="preserve">, w wierszu </w:t>
      </w:r>
      <w:r w:rsidR="007F1B9A" w:rsidRPr="00E95099">
        <w:rPr>
          <w:rFonts w:ascii="Lato" w:eastAsia="Times New Roman" w:hAnsi="Lato" w:cs="Arial"/>
          <w:bCs/>
          <w:iCs/>
          <w:spacing w:val="4"/>
          <w:lang w:eastAsia="pl-PL" w:bidi="pl-PL"/>
        </w:rPr>
        <w:t>36</w:t>
      </w:r>
      <w:r w:rsidRPr="00E95099">
        <w:rPr>
          <w:rFonts w:ascii="Lato" w:eastAsia="Times New Roman" w:hAnsi="Lato" w:cs="Arial"/>
          <w:bCs/>
          <w:iCs/>
          <w:spacing w:val="4"/>
          <w:lang w:eastAsia="pl-PL" w:bidi="pl-PL"/>
        </w:rPr>
        <w:t>, licząc od góry strony, zapis:</w:t>
      </w:r>
    </w:p>
    <w:p w14:paraId="596D9603" w14:textId="4BD34A47" w:rsidR="008A73C0" w:rsidRPr="00E95099" w:rsidRDefault="008A73C0" w:rsidP="00F425A9">
      <w:pPr>
        <w:spacing w:after="240" w:line="240" w:lineRule="exact"/>
        <w:ind w:left="567"/>
        <w:jc w:val="both"/>
        <w:rPr>
          <w:rFonts w:ascii="Lato" w:eastAsia="Times New Roman" w:hAnsi="Lato" w:cs="Arial"/>
          <w:bCs/>
          <w:iCs/>
          <w:spacing w:val="4"/>
          <w:lang w:eastAsia="pl-PL" w:bidi="pl-PL"/>
        </w:rPr>
      </w:pPr>
      <w:bookmarkStart w:id="6" w:name="_Hlk143778981"/>
      <w:bookmarkEnd w:id="3"/>
      <w:r w:rsidRPr="00E95099">
        <w:rPr>
          <w:rFonts w:ascii="Lato" w:eastAsia="Times New Roman" w:hAnsi="Lato" w:cs="Arial"/>
          <w:bCs/>
          <w:iCs/>
          <w:spacing w:val="4"/>
          <w:lang w:eastAsia="pl-PL" w:bidi="pl-PL"/>
        </w:rPr>
        <w:t>„</w:t>
      </w:r>
      <w:r w:rsidR="007F1B9A" w:rsidRPr="00E95099">
        <w:rPr>
          <w:rFonts w:ascii="Lato" w:eastAsia="Times New Roman" w:hAnsi="Lato" w:cs="Arial"/>
          <w:bCs/>
          <w:iCs/>
          <w:spacing w:val="4"/>
          <w:lang w:eastAsia="pl-PL" w:bidi="pl-PL"/>
        </w:rPr>
        <w:t>1659/49 (1659/9),</w:t>
      </w:r>
      <w:r w:rsidRPr="00E95099">
        <w:rPr>
          <w:rFonts w:ascii="Lato" w:eastAsia="Times New Roman" w:hAnsi="Lato" w:cs="Arial"/>
          <w:bCs/>
          <w:iCs/>
          <w:spacing w:val="4"/>
          <w:lang w:eastAsia="pl-PL" w:bidi="pl-PL"/>
        </w:rPr>
        <w:t>”,</w:t>
      </w:r>
    </w:p>
    <w:bookmarkEnd w:id="5"/>
    <w:bookmarkEnd w:id="6"/>
    <w:p w14:paraId="7E74EE6A" w14:textId="30DB6143" w:rsidR="00170557" w:rsidRPr="00E95099" w:rsidRDefault="00170557" w:rsidP="00B53CBD">
      <w:pPr>
        <w:numPr>
          <w:ilvl w:val="0"/>
          <w:numId w:val="13"/>
        </w:numPr>
        <w:spacing w:after="240" w:line="240" w:lineRule="exact"/>
        <w:ind w:left="567" w:hanging="283"/>
        <w:jc w:val="both"/>
        <w:rPr>
          <w:rFonts w:ascii="Lato" w:eastAsia="Times New Roman" w:hAnsi="Lato" w:cs="Arial"/>
          <w:bCs/>
          <w:iCs/>
          <w:spacing w:val="4"/>
          <w:lang w:eastAsia="pl-PL" w:bidi="pl-PL"/>
        </w:rPr>
      </w:pPr>
      <w:r w:rsidRPr="00E95099">
        <w:rPr>
          <w:rFonts w:ascii="Lato" w:eastAsia="Times New Roman" w:hAnsi="Lato" w:cs="Arial"/>
          <w:bCs/>
          <w:iCs/>
          <w:spacing w:val="4"/>
          <w:lang w:eastAsia="pl-PL" w:bidi="pl-PL"/>
        </w:rPr>
        <w:t xml:space="preserve">w rozstrzygnięciu zaskarżonej decyzji, znajdujący się na stronie </w:t>
      </w:r>
      <w:r w:rsidR="007F1B9A" w:rsidRPr="00E95099">
        <w:rPr>
          <w:rFonts w:ascii="Lato" w:eastAsia="Times New Roman" w:hAnsi="Lato" w:cs="Arial"/>
          <w:bCs/>
          <w:iCs/>
          <w:spacing w:val="4"/>
          <w:lang w:eastAsia="pl-PL" w:bidi="pl-PL"/>
        </w:rPr>
        <w:t>11</w:t>
      </w:r>
      <w:r w:rsidRPr="00E95099">
        <w:rPr>
          <w:rFonts w:ascii="Lato" w:eastAsia="Times New Roman" w:hAnsi="Lato" w:cs="Arial"/>
          <w:bCs/>
          <w:iCs/>
          <w:spacing w:val="4"/>
          <w:lang w:eastAsia="pl-PL" w:bidi="pl-PL"/>
        </w:rPr>
        <w:t xml:space="preserve">, w wierszu </w:t>
      </w:r>
      <w:r w:rsidR="007F1B9A" w:rsidRPr="00E95099">
        <w:rPr>
          <w:rFonts w:ascii="Lato" w:eastAsia="Times New Roman" w:hAnsi="Lato" w:cs="Arial"/>
          <w:bCs/>
          <w:iCs/>
          <w:spacing w:val="4"/>
          <w:lang w:eastAsia="pl-PL" w:bidi="pl-PL"/>
        </w:rPr>
        <w:t>7</w:t>
      </w:r>
      <w:r w:rsidRPr="00E95099">
        <w:rPr>
          <w:rFonts w:ascii="Lato" w:eastAsia="Times New Roman" w:hAnsi="Lato" w:cs="Arial"/>
          <w:bCs/>
          <w:iCs/>
          <w:spacing w:val="4"/>
          <w:lang w:eastAsia="pl-PL" w:bidi="pl-PL"/>
        </w:rPr>
        <w:t xml:space="preserve">, licząc od </w:t>
      </w:r>
      <w:r w:rsidR="007F1B9A" w:rsidRPr="00E95099">
        <w:rPr>
          <w:rFonts w:ascii="Lato" w:eastAsia="Times New Roman" w:hAnsi="Lato" w:cs="Arial"/>
          <w:bCs/>
          <w:iCs/>
          <w:spacing w:val="4"/>
          <w:lang w:eastAsia="pl-PL" w:bidi="pl-PL"/>
        </w:rPr>
        <w:t>góry</w:t>
      </w:r>
      <w:r w:rsidRPr="00E95099">
        <w:rPr>
          <w:rFonts w:ascii="Lato" w:eastAsia="Times New Roman" w:hAnsi="Lato" w:cs="Arial"/>
          <w:bCs/>
          <w:iCs/>
          <w:spacing w:val="4"/>
          <w:lang w:eastAsia="pl-PL" w:bidi="pl-PL"/>
        </w:rPr>
        <w:t xml:space="preserve"> strony, zapis:</w:t>
      </w:r>
    </w:p>
    <w:p w14:paraId="22D1D168" w14:textId="48F66C6A" w:rsidR="00170557" w:rsidRPr="00E95099" w:rsidRDefault="00170557" w:rsidP="00170557">
      <w:pPr>
        <w:spacing w:after="240" w:line="240" w:lineRule="exact"/>
        <w:ind w:left="567"/>
        <w:jc w:val="both"/>
        <w:rPr>
          <w:rFonts w:ascii="Lato" w:eastAsia="Times New Roman" w:hAnsi="Lato" w:cs="Arial"/>
          <w:bCs/>
          <w:iCs/>
          <w:spacing w:val="4"/>
          <w:lang w:eastAsia="pl-PL" w:bidi="pl-PL"/>
        </w:rPr>
      </w:pPr>
      <w:r w:rsidRPr="00E95099">
        <w:rPr>
          <w:rFonts w:ascii="Lato" w:eastAsia="Times New Roman" w:hAnsi="Lato" w:cs="Arial"/>
          <w:bCs/>
          <w:iCs/>
          <w:spacing w:val="4"/>
          <w:lang w:eastAsia="pl-PL" w:bidi="pl-PL"/>
        </w:rPr>
        <w:t>„</w:t>
      </w:r>
      <w:r w:rsidR="007F1B9A" w:rsidRPr="00E95099">
        <w:rPr>
          <w:rFonts w:ascii="Lato" w:eastAsia="Times New Roman" w:hAnsi="Lato" w:cs="Arial"/>
          <w:bCs/>
          <w:iCs/>
          <w:spacing w:val="4"/>
          <w:lang w:eastAsia="pl-PL" w:bidi="pl-PL"/>
        </w:rPr>
        <w:t>1879/4 (187</w:t>
      </w:r>
      <w:r w:rsidR="006264EA" w:rsidRPr="00E95099">
        <w:rPr>
          <w:rFonts w:ascii="Lato" w:eastAsia="Times New Roman" w:hAnsi="Lato" w:cs="Arial"/>
          <w:bCs/>
          <w:iCs/>
          <w:spacing w:val="4"/>
          <w:lang w:eastAsia="pl-PL" w:bidi="pl-PL"/>
        </w:rPr>
        <w:t>9/3),</w:t>
      </w:r>
      <w:r w:rsidRPr="00E95099">
        <w:rPr>
          <w:rFonts w:ascii="Lato" w:eastAsia="Times New Roman" w:hAnsi="Lato" w:cs="Arial"/>
          <w:bCs/>
          <w:iCs/>
          <w:spacing w:val="4"/>
          <w:lang w:eastAsia="pl-PL" w:bidi="pl-PL"/>
        </w:rPr>
        <w:t>”,</w:t>
      </w:r>
    </w:p>
    <w:p w14:paraId="3C53D3A7" w14:textId="524307F8" w:rsidR="00715B45" w:rsidRPr="00E95099" w:rsidRDefault="00715B45" w:rsidP="00715B45">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7" w:name="_Hlk169524063"/>
      <w:r w:rsidRPr="00E95099">
        <w:rPr>
          <w:rFonts w:ascii="Lato" w:eastAsia="Times New Roman" w:hAnsi="Lato" w:cs="Arial"/>
          <w:bCs/>
          <w:iCs/>
          <w:spacing w:val="4"/>
          <w:lang w:eastAsia="pl-PL" w:bidi="pl-PL"/>
        </w:rPr>
        <w:t>w rozstrzygnięciu zaskarżonej decyzji, znajdujący się na stronie 11, w wierszu 3, licząc od dołu strony, zapis:</w:t>
      </w:r>
    </w:p>
    <w:bookmarkEnd w:id="7"/>
    <w:p w14:paraId="54AA921F" w14:textId="46E9C48D" w:rsidR="00715B45" w:rsidRPr="00E95099" w:rsidRDefault="00715B45" w:rsidP="00715B45">
      <w:pPr>
        <w:spacing w:after="240" w:line="240" w:lineRule="exact"/>
        <w:ind w:left="567"/>
        <w:jc w:val="both"/>
        <w:rPr>
          <w:rFonts w:ascii="Lato" w:eastAsia="Times New Roman" w:hAnsi="Lato" w:cs="Arial"/>
          <w:bCs/>
          <w:iCs/>
          <w:spacing w:val="4"/>
          <w:lang w:eastAsia="pl-PL" w:bidi="pl-PL"/>
        </w:rPr>
      </w:pPr>
      <w:r w:rsidRPr="00E95099">
        <w:rPr>
          <w:rFonts w:ascii="Lato" w:eastAsia="Times New Roman" w:hAnsi="Lato" w:cs="Arial"/>
          <w:bCs/>
          <w:iCs/>
          <w:spacing w:val="4"/>
          <w:lang w:eastAsia="pl-PL" w:bidi="pl-PL"/>
        </w:rPr>
        <w:t>„1879/4 (1879/1), 1879/2, 869/9,”,</w:t>
      </w:r>
    </w:p>
    <w:bookmarkEnd w:id="1"/>
    <w:bookmarkEnd w:id="4"/>
    <w:p w14:paraId="45B7F0E9" w14:textId="4BBC6DB0" w:rsidR="00FD3AF2" w:rsidRPr="00E95099" w:rsidRDefault="00FD3AF2" w:rsidP="00FD3AF2">
      <w:pPr>
        <w:numPr>
          <w:ilvl w:val="0"/>
          <w:numId w:val="15"/>
        </w:numPr>
        <w:spacing w:after="240" w:line="240" w:lineRule="exact"/>
        <w:ind w:left="567" w:hanging="283"/>
        <w:jc w:val="both"/>
        <w:rPr>
          <w:rFonts w:ascii="Lato" w:eastAsia="Times New Roman" w:hAnsi="Lato" w:cs="Arial"/>
          <w:spacing w:val="4"/>
          <w:lang w:eastAsia="pl-PL"/>
        </w:rPr>
      </w:pPr>
      <w:r w:rsidRPr="00E95099">
        <w:rPr>
          <w:rFonts w:ascii="Lato" w:eastAsia="Times New Roman" w:hAnsi="Lato" w:cs="Arial"/>
          <w:color w:val="000000"/>
          <w:spacing w:val="4"/>
          <w:lang w:eastAsia="pl-PL"/>
        </w:rPr>
        <w:t xml:space="preserve">w </w:t>
      </w:r>
      <w:r w:rsidRPr="00E95099">
        <w:rPr>
          <w:rFonts w:ascii="Lato" w:eastAsia="Times New Roman" w:hAnsi="Lato" w:cs="Arial"/>
          <w:spacing w:val="4"/>
          <w:lang w:eastAsia="pl-PL"/>
        </w:rPr>
        <w:t>rozstrzygnięciu zaskarżonej decyzji</w:t>
      </w:r>
      <w:bookmarkStart w:id="8" w:name="_Hlk170051194"/>
      <w:r w:rsidRPr="00E95099">
        <w:rPr>
          <w:rFonts w:ascii="Lato" w:eastAsia="Times New Roman" w:hAnsi="Lato" w:cs="Arial"/>
          <w:spacing w:val="4"/>
          <w:lang w:eastAsia="pl-PL"/>
        </w:rPr>
        <w:t xml:space="preserve">, tabelę znajdującą się </w:t>
      </w:r>
      <w:r w:rsidR="00476BC4" w:rsidRPr="00E95099">
        <w:rPr>
          <w:rFonts w:ascii="Lato" w:eastAsia="Times New Roman" w:hAnsi="Lato" w:cs="Arial"/>
          <w:spacing w:val="4"/>
          <w:lang w:eastAsia="pl-PL"/>
        </w:rPr>
        <w:t>w pkt VII</w:t>
      </w:r>
      <w:bookmarkEnd w:id="8"/>
      <w:r w:rsidR="00476BC4" w:rsidRPr="00E95099">
        <w:rPr>
          <w:rFonts w:ascii="Lato" w:eastAsia="Times New Roman" w:hAnsi="Lato" w:cs="Arial"/>
          <w:spacing w:val="4"/>
          <w:lang w:eastAsia="pl-PL"/>
        </w:rPr>
        <w:t xml:space="preserve"> </w:t>
      </w:r>
      <w:r w:rsidRPr="00E95099">
        <w:rPr>
          <w:rFonts w:ascii="Lato" w:eastAsia="Times New Roman" w:hAnsi="Lato" w:cs="Arial"/>
          <w:spacing w:val="4"/>
          <w:lang w:eastAsia="pl-PL"/>
        </w:rPr>
        <w:t xml:space="preserve">na stronach 19-27 </w:t>
      </w:r>
      <w:r w:rsidRPr="00E95099">
        <w:rPr>
          <w:rFonts w:ascii="Lato" w:eastAsia="Times New Roman" w:hAnsi="Lato" w:cs="Arial"/>
          <w:bCs/>
          <w:spacing w:val="4"/>
          <w:lang w:eastAsia="pl-PL"/>
        </w:rPr>
        <w:t xml:space="preserve">– w zakresie dotyczącym: </w:t>
      </w:r>
    </w:p>
    <w:p w14:paraId="3CA1E892" w14:textId="7A118846" w:rsidR="00FD3AF2" w:rsidRPr="00E95099" w:rsidRDefault="00FD3AF2" w:rsidP="00FD3AF2">
      <w:pPr>
        <w:numPr>
          <w:ilvl w:val="0"/>
          <w:numId w:val="46"/>
        </w:numPr>
        <w:spacing w:after="240" w:line="240" w:lineRule="exact"/>
        <w:ind w:left="851" w:hanging="284"/>
        <w:jc w:val="both"/>
        <w:rPr>
          <w:rFonts w:ascii="Lato" w:eastAsia="Times New Roman" w:hAnsi="Lato" w:cs="Arial"/>
          <w:spacing w:val="4"/>
          <w:lang w:eastAsia="pl-PL"/>
        </w:rPr>
      </w:pPr>
      <w:r w:rsidRPr="00E95099">
        <w:rPr>
          <w:rFonts w:ascii="Lato" w:eastAsia="Times New Roman" w:hAnsi="Lato" w:cs="Arial"/>
          <w:spacing w:val="4"/>
          <w:lang w:eastAsia="pl-PL"/>
        </w:rPr>
        <w:t>działek nr: 741/2, 742/4, z obrębu 0002 Pomorzany (strona 21; poz. 26, 27 tabeli),</w:t>
      </w:r>
    </w:p>
    <w:p w14:paraId="212E53D6" w14:textId="539C6977" w:rsidR="00FD3AF2" w:rsidRPr="00EA1F1D" w:rsidRDefault="00FD3AF2" w:rsidP="00FD3AF2">
      <w:pPr>
        <w:numPr>
          <w:ilvl w:val="0"/>
          <w:numId w:val="46"/>
        </w:numPr>
        <w:spacing w:after="240" w:line="240" w:lineRule="exact"/>
        <w:ind w:left="851" w:hanging="284"/>
        <w:jc w:val="both"/>
        <w:rPr>
          <w:rFonts w:ascii="Lato" w:eastAsia="Times New Roman" w:hAnsi="Lato" w:cs="Arial"/>
          <w:spacing w:val="4"/>
          <w:lang w:eastAsia="pl-PL"/>
        </w:rPr>
      </w:pPr>
      <w:r w:rsidRPr="00EA1F1D">
        <w:rPr>
          <w:rFonts w:ascii="Lato" w:eastAsia="Times New Roman" w:hAnsi="Lato" w:cs="Arial"/>
          <w:spacing w:val="4"/>
          <w:lang w:eastAsia="pl-PL"/>
        </w:rPr>
        <w:t xml:space="preserve">działek nr: 741/8, 758/2, 773/19, 776/23, 776/74, 1447/6, 1659/9, 1777/49, 1777/50, 1880/1, 1886, z obrębu 0001 Olkusz (strony 22, 23, 24, 25, 26; </w:t>
      </w:r>
      <w:r w:rsidR="007A721D" w:rsidRPr="00EA1F1D">
        <w:rPr>
          <w:rFonts w:ascii="Lato" w:eastAsia="Times New Roman" w:hAnsi="Lato" w:cs="Arial"/>
          <w:spacing w:val="4"/>
          <w:lang w:eastAsia="pl-PL"/>
        </w:rPr>
        <w:br/>
      </w:r>
      <w:r w:rsidRPr="00EA1F1D">
        <w:rPr>
          <w:rFonts w:ascii="Lato" w:eastAsia="Times New Roman" w:hAnsi="Lato" w:cs="Arial"/>
          <w:spacing w:val="4"/>
          <w:lang w:eastAsia="pl-PL"/>
        </w:rPr>
        <w:t>poz. 2, 4, 9, 14, 15, 25, 30, 40, 41, 46, 53 tabeli),</w:t>
      </w:r>
    </w:p>
    <w:p w14:paraId="70748602" w14:textId="6A60F81C" w:rsidR="00CC1642" w:rsidRPr="00E95099" w:rsidRDefault="00CC1642" w:rsidP="008F60E2">
      <w:pPr>
        <w:numPr>
          <w:ilvl w:val="0"/>
          <w:numId w:val="13"/>
        </w:numPr>
        <w:spacing w:after="120" w:line="240" w:lineRule="exact"/>
        <w:ind w:left="568" w:hanging="284"/>
        <w:jc w:val="both"/>
        <w:rPr>
          <w:rFonts w:ascii="Lato" w:eastAsia="Times New Roman" w:hAnsi="Lato" w:cs="Arial"/>
          <w:bCs/>
          <w:iCs/>
          <w:spacing w:val="4"/>
          <w:lang w:eastAsia="pl-PL" w:bidi="pl-PL"/>
        </w:rPr>
      </w:pPr>
      <w:r w:rsidRPr="00E95099">
        <w:rPr>
          <w:rFonts w:ascii="Lato" w:eastAsia="Times New Roman" w:hAnsi="Lato" w:cs="Arial"/>
          <w:bCs/>
          <w:iCs/>
          <w:spacing w:val="4"/>
          <w:lang w:eastAsia="pl-PL" w:bidi="pl-PL"/>
        </w:rPr>
        <w:t xml:space="preserve">w rozstrzygnięciu zaskarżonej decyzji, znajdujący się na stronie 35, w wierszach </w:t>
      </w:r>
      <w:r w:rsidRPr="00E95099">
        <w:rPr>
          <w:rFonts w:ascii="Lato" w:eastAsia="Times New Roman" w:hAnsi="Lato" w:cs="Arial"/>
          <w:bCs/>
          <w:iCs/>
          <w:spacing w:val="4"/>
          <w:lang w:eastAsia="pl-PL" w:bidi="pl-PL"/>
        </w:rPr>
        <w:br/>
        <w:t>1-6, licząc od góry strony, zapis:</w:t>
      </w:r>
    </w:p>
    <w:p w14:paraId="17725036" w14:textId="77777777" w:rsidR="00CC1642" w:rsidRPr="00852EE0" w:rsidRDefault="00CC1642" w:rsidP="00CC1642">
      <w:pPr>
        <w:suppressAutoHyphens/>
        <w:spacing w:after="0" w:line="240" w:lineRule="exact"/>
        <w:ind w:firstLine="567"/>
        <w:jc w:val="both"/>
        <w:rPr>
          <w:rFonts w:ascii="Lato" w:hAnsi="Lato" w:cs="Arial"/>
          <w:color w:val="000000"/>
          <w:spacing w:val="4"/>
          <w:lang w:eastAsia="zh-CN"/>
        </w:rPr>
      </w:pPr>
      <w:bookmarkStart w:id="9" w:name="_Hlk169524666"/>
      <w:r w:rsidRPr="00852EE0">
        <w:rPr>
          <w:rFonts w:ascii="Lato" w:hAnsi="Lato" w:cs="Arial"/>
          <w:color w:val="000000"/>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3"/>
        <w:gridCol w:w="992"/>
        <w:gridCol w:w="2551"/>
        <w:gridCol w:w="2835"/>
        <w:gridCol w:w="851"/>
      </w:tblGrid>
      <w:tr w:rsidR="00CC1642" w:rsidRPr="00E95099" w14:paraId="7DC0B211" w14:textId="77777777" w:rsidTr="008F60E2">
        <w:trPr>
          <w:trHeight w:val="710"/>
        </w:trPr>
        <w:tc>
          <w:tcPr>
            <w:tcW w:w="993" w:type="dxa"/>
            <w:shd w:val="clear" w:color="auto" w:fill="FFFFFF"/>
            <w:vAlign w:val="center"/>
          </w:tcPr>
          <w:p w14:paraId="177BDD45" w14:textId="15AB1EF7" w:rsidR="00CC1642" w:rsidRPr="008F60E2" w:rsidRDefault="00CC1642" w:rsidP="004C4146">
            <w:pPr>
              <w:widowControl w:val="0"/>
              <w:suppressAutoHyphens/>
              <w:spacing w:before="120" w:after="120" w:line="240" w:lineRule="exact"/>
              <w:jc w:val="center"/>
              <w:rPr>
                <w:rFonts w:ascii="Lato" w:hAnsi="Lato" w:cs="Arial"/>
                <w:color w:val="000000"/>
                <w:spacing w:val="4"/>
                <w:lang w:eastAsia="zh-CN" w:bidi="pl-PL"/>
              </w:rPr>
            </w:pPr>
            <w:r w:rsidRPr="008F60E2">
              <w:rPr>
                <w:rFonts w:ascii="Lato" w:hAnsi="Lato" w:cs="Arial"/>
                <w:color w:val="000000"/>
                <w:spacing w:val="4"/>
                <w:lang w:eastAsia="zh-CN" w:bidi="pl-PL"/>
              </w:rPr>
              <w:t>1659/38</w:t>
            </w:r>
          </w:p>
        </w:tc>
        <w:tc>
          <w:tcPr>
            <w:tcW w:w="992" w:type="dxa"/>
            <w:shd w:val="clear" w:color="auto" w:fill="FFFFFF"/>
            <w:vAlign w:val="center"/>
          </w:tcPr>
          <w:p w14:paraId="05E455A5" w14:textId="740988A9" w:rsidR="00CC1642" w:rsidRPr="008F60E2" w:rsidRDefault="00CC1642" w:rsidP="004C4146">
            <w:pPr>
              <w:widowControl w:val="0"/>
              <w:suppressAutoHyphens/>
              <w:spacing w:before="120" w:after="120" w:line="240" w:lineRule="exact"/>
              <w:jc w:val="center"/>
              <w:rPr>
                <w:rFonts w:ascii="Lato" w:hAnsi="Lato" w:cs="Arial"/>
                <w:color w:val="000000"/>
                <w:spacing w:val="4"/>
                <w:lang w:eastAsia="zh-CN" w:bidi="pl-PL"/>
              </w:rPr>
            </w:pPr>
            <w:r w:rsidRPr="008F60E2">
              <w:rPr>
                <w:rFonts w:ascii="Lato" w:hAnsi="Lato" w:cs="Arial"/>
                <w:color w:val="000000"/>
                <w:spacing w:val="4"/>
                <w:lang w:eastAsia="zh-CN" w:bidi="pl-PL"/>
              </w:rPr>
              <w:t>1659/10</w:t>
            </w:r>
          </w:p>
        </w:tc>
        <w:tc>
          <w:tcPr>
            <w:tcW w:w="2551" w:type="dxa"/>
            <w:shd w:val="clear" w:color="auto" w:fill="FFFFFF"/>
            <w:vAlign w:val="center"/>
          </w:tcPr>
          <w:p w14:paraId="23B6498D" w14:textId="5A9613E8" w:rsidR="00CC1642" w:rsidRPr="008F60E2" w:rsidRDefault="00CC1642" w:rsidP="004C4146">
            <w:pPr>
              <w:widowControl w:val="0"/>
              <w:suppressAutoHyphens/>
              <w:spacing w:before="120" w:after="120" w:line="240" w:lineRule="exact"/>
              <w:jc w:val="center"/>
              <w:rPr>
                <w:rFonts w:ascii="Lato" w:hAnsi="Lato" w:cs="Arial"/>
                <w:color w:val="000000"/>
                <w:spacing w:val="4"/>
                <w:lang w:eastAsia="zh-CN" w:bidi="pl-PL"/>
              </w:rPr>
            </w:pPr>
            <w:r w:rsidRPr="008F60E2">
              <w:rPr>
                <w:rFonts w:ascii="Lato" w:hAnsi="Lato" w:cs="Arial"/>
                <w:color w:val="000000"/>
                <w:spacing w:val="4"/>
                <w:lang w:eastAsia="zh-CN" w:bidi="pl-PL"/>
              </w:rPr>
              <w:t>obręb 0001 Olkusz jednostka ewidencyjna 121205_4</w:t>
            </w:r>
          </w:p>
        </w:tc>
        <w:tc>
          <w:tcPr>
            <w:tcW w:w="2835" w:type="dxa"/>
            <w:shd w:val="clear" w:color="auto" w:fill="FFFFFF"/>
            <w:vAlign w:val="center"/>
          </w:tcPr>
          <w:p w14:paraId="10D13AFF" w14:textId="7516616E" w:rsidR="00CC1642" w:rsidRPr="008F60E2" w:rsidRDefault="00CC1642" w:rsidP="004C4146">
            <w:pPr>
              <w:widowControl w:val="0"/>
              <w:suppressAutoHyphens/>
              <w:spacing w:before="120" w:after="120" w:line="240" w:lineRule="exact"/>
              <w:jc w:val="center"/>
              <w:rPr>
                <w:rFonts w:ascii="Lato" w:hAnsi="Lato" w:cs="Arial"/>
                <w:color w:val="000000"/>
                <w:spacing w:val="4"/>
                <w:lang w:eastAsia="zh-CN" w:bidi="pl-PL"/>
              </w:rPr>
            </w:pPr>
            <w:r w:rsidRPr="008F60E2">
              <w:rPr>
                <w:rFonts w:ascii="Lato" w:hAnsi="Lato" w:cs="Arial"/>
                <w:color w:val="000000"/>
                <w:spacing w:val="4"/>
                <w:lang w:eastAsia="zh-CN" w:bidi="pl-PL"/>
              </w:rPr>
              <w:t xml:space="preserve">Budowa drogi gminnej </w:t>
            </w:r>
            <w:r w:rsidRPr="008F60E2">
              <w:rPr>
                <w:rFonts w:ascii="Lato" w:hAnsi="Lato" w:cs="Arial"/>
                <w:color w:val="000000"/>
                <w:spacing w:val="4"/>
                <w:lang w:eastAsia="zh-CN" w:bidi="pl-PL"/>
              </w:rPr>
              <w:br/>
              <w:t>– ul. Kościuszki</w:t>
            </w:r>
          </w:p>
        </w:tc>
        <w:tc>
          <w:tcPr>
            <w:tcW w:w="851" w:type="dxa"/>
            <w:shd w:val="clear" w:color="auto" w:fill="FFFFFF"/>
            <w:vAlign w:val="center"/>
          </w:tcPr>
          <w:p w14:paraId="45D0FE83" w14:textId="67018C85" w:rsidR="00CC1642" w:rsidRPr="008F60E2" w:rsidRDefault="00CC1642" w:rsidP="004C4146">
            <w:pPr>
              <w:widowControl w:val="0"/>
              <w:suppressAutoHyphens/>
              <w:spacing w:before="120" w:after="120" w:line="240" w:lineRule="exact"/>
              <w:jc w:val="center"/>
              <w:rPr>
                <w:rFonts w:ascii="Lato" w:hAnsi="Lato" w:cs="Arial"/>
                <w:b/>
                <w:bCs/>
                <w:color w:val="000000"/>
                <w:spacing w:val="4"/>
                <w:lang w:eastAsia="zh-CN" w:bidi="pl-PL"/>
              </w:rPr>
            </w:pPr>
            <w:r w:rsidRPr="008F60E2">
              <w:rPr>
                <w:rFonts w:ascii="Lato" w:hAnsi="Lato" w:cs="Arial"/>
                <w:b/>
                <w:bCs/>
                <w:color w:val="000000"/>
                <w:spacing w:val="4"/>
                <w:lang w:eastAsia="zh-CN" w:bidi="pl-PL"/>
              </w:rPr>
              <w:t>B-0009</w:t>
            </w:r>
          </w:p>
        </w:tc>
      </w:tr>
      <w:tr w:rsidR="00CC1642" w:rsidRPr="00E95099" w14:paraId="2849C71A" w14:textId="77777777" w:rsidTr="008F60E2">
        <w:trPr>
          <w:trHeight w:val="710"/>
        </w:trPr>
        <w:tc>
          <w:tcPr>
            <w:tcW w:w="993" w:type="dxa"/>
            <w:shd w:val="clear" w:color="auto" w:fill="FFFFFF"/>
            <w:vAlign w:val="center"/>
          </w:tcPr>
          <w:p w14:paraId="647C2525" w14:textId="28BB9E40" w:rsidR="00CC1642" w:rsidRPr="008F60E2" w:rsidRDefault="00CC1642" w:rsidP="004C4146">
            <w:pPr>
              <w:widowControl w:val="0"/>
              <w:suppressAutoHyphens/>
              <w:spacing w:before="120" w:after="120" w:line="240" w:lineRule="exact"/>
              <w:jc w:val="center"/>
              <w:rPr>
                <w:rFonts w:ascii="Lato" w:hAnsi="Lato" w:cs="Arial"/>
                <w:color w:val="000000"/>
                <w:spacing w:val="4"/>
                <w:lang w:eastAsia="zh-CN" w:bidi="pl-PL"/>
              </w:rPr>
            </w:pPr>
            <w:r w:rsidRPr="008F60E2">
              <w:rPr>
                <w:rFonts w:ascii="Lato" w:hAnsi="Lato" w:cs="Arial"/>
                <w:color w:val="000000"/>
                <w:spacing w:val="4"/>
                <w:lang w:eastAsia="zh-CN" w:bidi="pl-PL"/>
              </w:rPr>
              <w:lastRenderedPageBreak/>
              <w:t>1885/8</w:t>
            </w:r>
          </w:p>
        </w:tc>
        <w:tc>
          <w:tcPr>
            <w:tcW w:w="992" w:type="dxa"/>
            <w:shd w:val="clear" w:color="auto" w:fill="FFFFFF"/>
            <w:vAlign w:val="center"/>
          </w:tcPr>
          <w:p w14:paraId="09A9D6BC" w14:textId="38B4AD9D" w:rsidR="00CC1642" w:rsidRPr="008F60E2" w:rsidRDefault="00CC1642" w:rsidP="004C4146">
            <w:pPr>
              <w:widowControl w:val="0"/>
              <w:suppressAutoHyphens/>
              <w:spacing w:before="120" w:after="120" w:line="240" w:lineRule="exact"/>
              <w:jc w:val="center"/>
              <w:rPr>
                <w:rFonts w:ascii="Lato" w:hAnsi="Lato" w:cs="Arial"/>
                <w:color w:val="000000"/>
                <w:spacing w:val="4"/>
                <w:lang w:eastAsia="zh-CN" w:bidi="pl-PL"/>
              </w:rPr>
            </w:pPr>
            <w:r w:rsidRPr="008F60E2">
              <w:rPr>
                <w:rFonts w:ascii="Lato" w:hAnsi="Lato" w:cs="Arial"/>
                <w:color w:val="000000"/>
                <w:spacing w:val="4"/>
                <w:lang w:eastAsia="zh-CN" w:bidi="pl-PL"/>
              </w:rPr>
              <w:t>1885/1</w:t>
            </w:r>
          </w:p>
        </w:tc>
        <w:tc>
          <w:tcPr>
            <w:tcW w:w="2551" w:type="dxa"/>
            <w:shd w:val="clear" w:color="auto" w:fill="FFFFFF"/>
            <w:vAlign w:val="center"/>
          </w:tcPr>
          <w:p w14:paraId="539F990D" w14:textId="28D86377" w:rsidR="00CC1642" w:rsidRPr="008F60E2" w:rsidRDefault="00CC1642" w:rsidP="004C4146">
            <w:pPr>
              <w:widowControl w:val="0"/>
              <w:suppressAutoHyphens/>
              <w:spacing w:before="120" w:after="120" w:line="240" w:lineRule="exact"/>
              <w:jc w:val="center"/>
              <w:rPr>
                <w:rFonts w:ascii="Lato" w:hAnsi="Lato" w:cs="Arial"/>
                <w:color w:val="000000"/>
                <w:spacing w:val="4"/>
                <w:lang w:eastAsia="zh-CN" w:bidi="pl-PL"/>
              </w:rPr>
            </w:pPr>
            <w:r w:rsidRPr="008F60E2">
              <w:rPr>
                <w:rFonts w:ascii="Lato" w:hAnsi="Lato" w:cs="Arial"/>
                <w:color w:val="000000"/>
                <w:spacing w:val="4"/>
                <w:lang w:eastAsia="zh-CN" w:bidi="pl-PL"/>
              </w:rPr>
              <w:t>obręb 0001 Olkusz jednostka ewidencyjna 121205_4</w:t>
            </w:r>
          </w:p>
        </w:tc>
        <w:tc>
          <w:tcPr>
            <w:tcW w:w="2835" w:type="dxa"/>
            <w:shd w:val="clear" w:color="auto" w:fill="FFFFFF"/>
            <w:vAlign w:val="center"/>
          </w:tcPr>
          <w:p w14:paraId="47088C39" w14:textId="1A5BD8A0" w:rsidR="00CC1642" w:rsidRPr="008F60E2" w:rsidRDefault="00CC1642" w:rsidP="004C4146">
            <w:pPr>
              <w:widowControl w:val="0"/>
              <w:suppressAutoHyphens/>
              <w:spacing w:before="120" w:after="120" w:line="240" w:lineRule="exact"/>
              <w:jc w:val="center"/>
              <w:rPr>
                <w:rFonts w:ascii="Lato" w:hAnsi="Lato" w:cs="Arial"/>
                <w:color w:val="000000"/>
                <w:spacing w:val="4"/>
                <w:lang w:eastAsia="zh-CN" w:bidi="pl-PL"/>
              </w:rPr>
            </w:pPr>
            <w:r w:rsidRPr="008F60E2">
              <w:rPr>
                <w:rFonts w:ascii="Lato" w:hAnsi="Lato" w:cs="Arial"/>
                <w:color w:val="000000"/>
                <w:spacing w:val="4"/>
                <w:lang w:eastAsia="zh-CN" w:bidi="pl-PL"/>
              </w:rPr>
              <w:t xml:space="preserve">Budowa drogi gminnej </w:t>
            </w:r>
            <w:r w:rsidRPr="008F60E2">
              <w:rPr>
                <w:rFonts w:ascii="Lato" w:hAnsi="Lato" w:cs="Arial"/>
                <w:color w:val="000000"/>
                <w:spacing w:val="4"/>
                <w:lang w:eastAsia="zh-CN" w:bidi="pl-PL"/>
              </w:rPr>
              <w:br/>
              <w:t>– ul. Słowackiego</w:t>
            </w:r>
          </w:p>
        </w:tc>
        <w:tc>
          <w:tcPr>
            <w:tcW w:w="851" w:type="dxa"/>
            <w:shd w:val="clear" w:color="auto" w:fill="FFFFFF"/>
            <w:vAlign w:val="center"/>
          </w:tcPr>
          <w:p w14:paraId="2DF843B2" w14:textId="5D4EDE0B" w:rsidR="00CC1642" w:rsidRPr="008F60E2" w:rsidRDefault="00CC1642" w:rsidP="004C4146">
            <w:pPr>
              <w:widowControl w:val="0"/>
              <w:suppressAutoHyphens/>
              <w:spacing w:before="120" w:after="120" w:line="240" w:lineRule="exact"/>
              <w:jc w:val="center"/>
              <w:rPr>
                <w:rFonts w:ascii="Lato" w:hAnsi="Lato" w:cs="Arial"/>
                <w:b/>
                <w:bCs/>
                <w:color w:val="000000"/>
                <w:spacing w:val="4"/>
                <w:lang w:eastAsia="zh-CN" w:bidi="pl-PL"/>
              </w:rPr>
            </w:pPr>
            <w:r w:rsidRPr="008F60E2">
              <w:rPr>
                <w:rFonts w:ascii="Lato" w:hAnsi="Lato" w:cs="Arial"/>
                <w:b/>
                <w:bCs/>
                <w:color w:val="000000"/>
                <w:spacing w:val="4"/>
                <w:lang w:eastAsia="zh-CN" w:bidi="pl-PL"/>
              </w:rPr>
              <w:t>B-0013</w:t>
            </w:r>
          </w:p>
        </w:tc>
      </w:tr>
    </w:tbl>
    <w:p w14:paraId="4B0905D9" w14:textId="77777777" w:rsidR="00476796" w:rsidRPr="00E95099" w:rsidRDefault="00CC1642" w:rsidP="008F60E2">
      <w:pPr>
        <w:pStyle w:val="Akapitzlist"/>
        <w:spacing w:after="240" w:line="240" w:lineRule="exact"/>
        <w:ind w:left="567"/>
        <w:contextualSpacing w:val="0"/>
        <w:jc w:val="right"/>
        <w:rPr>
          <w:rFonts w:ascii="Lato" w:eastAsia="Times New Roman" w:hAnsi="Lato" w:cs="Arial"/>
          <w:spacing w:val="4"/>
        </w:rPr>
      </w:pPr>
      <w:r w:rsidRPr="00E95099">
        <w:rPr>
          <w:rFonts w:ascii="Lato" w:eastAsia="Times New Roman" w:hAnsi="Lato" w:cs="Arial"/>
          <w:color w:val="FF0000"/>
          <w:spacing w:val="4"/>
        </w:rPr>
        <w:tab/>
      </w:r>
      <w:r w:rsidRPr="00E95099">
        <w:rPr>
          <w:rFonts w:ascii="Lato" w:eastAsia="Times New Roman" w:hAnsi="Lato" w:cs="Arial"/>
          <w:spacing w:val="4"/>
        </w:rPr>
        <w:t>”</w:t>
      </w:r>
      <w:bookmarkEnd w:id="9"/>
    </w:p>
    <w:p w14:paraId="1F4C17FF" w14:textId="731456AB" w:rsidR="00237766" w:rsidRPr="008F60E2" w:rsidRDefault="00237766" w:rsidP="008F60E2">
      <w:pPr>
        <w:pStyle w:val="Akapitzlist"/>
        <w:numPr>
          <w:ilvl w:val="0"/>
          <w:numId w:val="54"/>
        </w:numPr>
        <w:spacing w:after="240" w:line="240" w:lineRule="exact"/>
        <w:ind w:left="567" w:hanging="283"/>
        <w:contextualSpacing w:val="0"/>
        <w:jc w:val="both"/>
        <w:rPr>
          <w:rFonts w:ascii="Lato" w:eastAsia="Times New Roman" w:hAnsi="Lato" w:cs="Arial"/>
          <w:spacing w:val="4"/>
        </w:rPr>
      </w:pPr>
      <w:r w:rsidRPr="008F60E2">
        <w:rPr>
          <w:rFonts w:ascii="Lato" w:eastAsia="Times New Roman" w:hAnsi="Lato" w:cs="Arial"/>
          <w:spacing w:val="4"/>
        </w:rPr>
        <w:t xml:space="preserve">w rozstrzygnięciu zaskarżonej decyzji, znajdujący się na stronie </w:t>
      </w:r>
      <w:r w:rsidRPr="00E95099">
        <w:rPr>
          <w:rFonts w:ascii="Lato" w:eastAsia="Times New Roman" w:hAnsi="Lato" w:cs="Arial"/>
          <w:spacing w:val="4"/>
        </w:rPr>
        <w:t>27</w:t>
      </w:r>
      <w:r w:rsidRPr="008F60E2">
        <w:rPr>
          <w:rFonts w:ascii="Lato" w:eastAsia="Times New Roman" w:hAnsi="Lato" w:cs="Arial"/>
          <w:spacing w:val="4"/>
        </w:rPr>
        <w:t xml:space="preserve">, w wierszu </w:t>
      </w:r>
      <w:r w:rsidRPr="00E95099">
        <w:rPr>
          <w:rFonts w:ascii="Lato" w:eastAsia="Times New Roman" w:hAnsi="Lato" w:cs="Arial"/>
          <w:spacing w:val="4"/>
        </w:rPr>
        <w:t>11</w:t>
      </w:r>
      <w:r w:rsidRPr="008F60E2">
        <w:rPr>
          <w:rFonts w:ascii="Lato" w:eastAsia="Times New Roman" w:hAnsi="Lato" w:cs="Arial"/>
          <w:spacing w:val="4"/>
        </w:rPr>
        <w:t>, licząc od góry strony, zapis:</w:t>
      </w:r>
    </w:p>
    <w:p w14:paraId="21207A57" w14:textId="4A20465C" w:rsidR="00476796" w:rsidRPr="00E95099" w:rsidRDefault="00237766" w:rsidP="008F60E2">
      <w:pPr>
        <w:pStyle w:val="Akapitzlist"/>
        <w:spacing w:after="240" w:line="240" w:lineRule="exact"/>
        <w:ind w:left="567"/>
        <w:contextualSpacing w:val="0"/>
        <w:jc w:val="both"/>
        <w:rPr>
          <w:rFonts w:ascii="Lato" w:eastAsia="Times New Roman" w:hAnsi="Lato" w:cs="Arial"/>
          <w:spacing w:val="4"/>
        </w:rPr>
      </w:pPr>
      <w:r w:rsidRPr="00E95099">
        <w:rPr>
          <w:rFonts w:ascii="Lato" w:eastAsia="Times New Roman" w:hAnsi="Lato" w:cs="Arial"/>
          <w:spacing w:val="4"/>
        </w:rPr>
        <w:t>„drogi wojewódzkiej nr 971”,</w:t>
      </w:r>
    </w:p>
    <w:p w14:paraId="2A91A3C3" w14:textId="77777777" w:rsidR="00AF4785" w:rsidRPr="00E95099" w:rsidRDefault="00AF4785" w:rsidP="00237766">
      <w:pPr>
        <w:spacing w:after="240" w:line="240" w:lineRule="exact"/>
        <w:ind w:left="284"/>
        <w:jc w:val="both"/>
        <w:rPr>
          <w:rFonts w:ascii="Lato" w:eastAsia="Times New Roman" w:hAnsi="Lato" w:cs="Arial"/>
          <w:spacing w:val="4"/>
          <w:lang w:eastAsia="pl-PL"/>
        </w:rPr>
      </w:pPr>
      <w:r w:rsidRPr="00E95099">
        <w:rPr>
          <w:rFonts w:ascii="Lato" w:eastAsia="Times New Roman" w:hAnsi="Lato" w:cs="Arial"/>
          <w:b/>
          <w:spacing w:val="4"/>
          <w:lang w:eastAsia="pl-PL"/>
        </w:rPr>
        <w:t>i orzekam w tym zakresie</w:t>
      </w:r>
      <w:r w:rsidRPr="00E95099">
        <w:rPr>
          <w:rFonts w:ascii="Lato" w:eastAsia="Times New Roman" w:hAnsi="Lato" w:cs="Arial"/>
          <w:spacing w:val="4"/>
          <w:lang w:eastAsia="pl-PL"/>
        </w:rPr>
        <w:t xml:space="preserve"> poprzez:</w:t>
      </w:r>
    </w:p>
    <w:p w14:paraId="2364D941" w14:textId="32F37BDC" w:rsidR="006129FD" w:rsidRPr="00E95099" w:rsidRDefault="00AF4785" w:rsidP="00237766">
      <w:pPr>
        <w:numPr>
          <w:ilvl w:val="0"/>
          <w:numId w:val="13"/>
        </w:numPr>
        <w:suppressAutoHyphens/>
        <w:spacing w:after="240" w:line="240" w:lineRule="exact"/>
        <w:ind w:left="568" w:hanging="284"/>
        <w:jc w:val="both"/>
        <w:textAlignment w:val="baseline"/>
        <w:rPr>
          <w:rFonts w:ascii="Lato" w:eastAsia="Times New Roman" w:hAnsi="Lato" w:cs="Times New Roman"/>
          <w:lang w:eastAsia="zh-CN"/>
        </w:rPr>
      </w:pPr>
      <w:r w:rsidRPr="00E95099">
        <w:rPr>
          <w:rFonts w:ascii="Lato" w:eastAsia="Times New Roman" w:hAnsi="Lato" w:cs="Arial"/>
          <w:spacing w:val="4"/>
          <w:kern w:val="2"/>
          <w:lang w:eastAsia="zh-CN"/>
        </w:rPr>
        <w:t>zatwierdzenie</w:t>
      </w:r>
      <w:r w:rsidRPr="00E95099">
        <w:rPr>
          <w:rFonts w:ascii="Lato" w:eastAsia="Times New Roman" w:hAnsi="Lato" w:cs="Arial"/>
          <w:bCs/>
          <w:spacing w:val="4"/>
          <w:kern w:val="2"/>
          <w:lang w:eastAsia="zh-CN"/>
        </w:rPr>
        <w:t xml:space="preserve">, w miejsce uchylenia, </w:t>
      </w:r>
      <w:r w:rsidR="007F1B9A" w:rsidRPr="00E95099">
        <w:rPr>
          <w:rFonts w:ascii="Lato" w:eastAsia="Times New Roman" w:hAnsi="Lato" w:cs="Arial"/>
          <w:bCs/>
          <w:spacing w:val="4"/>
          <w:kern w:val="2"/>
          <w:lang w:eastAsia="zh-CN"/>
        </w:rPr>
        <w:t xml:space="preserve">mapy </w:t>
      </w:r>
      <w:bookmarkStart w:id="10" w:name="_Hlk169529052"/>
      <w:r w:rsidR="007F1B9A" w:rsidRPr="00E95099">
        <w:rPr>
          <w:rFonts w:ascii="Lato" w:eastAsia="Times New Roman" w:hAnsi="Lato" w:cs="Arial"/>
          <w:bCs/>
          <w:spacing w:val="4"/>
          <w:kern w:val="2"/>
          <w:lang w:eastAsia="zh-CN"/>
        </w:rPr>
        <w:t>z projektem podziału działek nr 1885/1 i nr 1886, z obrębu 0001 Olkusz, wraz z wykazem zmian gruntowych</w:t>
      </w:r>
      <w:bookmarkEnd w:id="10"/>
      <w:r w:rsidR="007F1B9A" w:rsidRPr="00E95099">
        <w:rPr>
          <w:rFonts w:ascii="Lato" w:eastAsia="Times New Roman" w:hAnsi="Lato" w:cs="Arial"/>
          <w:bCs/>
          <w:spacing w:val="4"/>
          <w:kern w:val="2"/>
          <w:lang w:eastAsia="zh-CN"/>
        </w:rPr>
        <w:t>,</w:t>
      </w:r>
      <w:r w:rsidR="006129FD" w:rsidRPr="00E95099">
        <w:rPr>
          <w:rFonts w:ascii="Lato" w:eastAsia="Times New Roman" w:hAnsi="Lato" w:cs="Arial"/>
          <w:spacing w:val="4"/>
          <w:kern w:val="2"/>
          <w:lang w:eastAsia="zh-CN"/>
        </w:rPr>
        <w:t xml:space="preserve"> stanowiące</w:t>
      </w:r>
      <w:r w:rsidR="007A721D" w:rsidRPr="00E95099">
        <w:rPr>
          <w:rFonts w:ascii="Lato" w:eastAsia="Times New Roman" w:hAnsi="Lato" w:cs="Arial"/>
          <w:spacing w:val="4"/>
          <w:kern w:val="2"/>
          <w:lang w:eastAsia="zh-CN"/>
        </w:rPr>
        <w:t>j</w:t>
      </w:r>
      <w:r w:rsidR="006129FD" w:rsidRPr="00E95099">
        <w:rPr>
          <w:rFonts w:ascii="Lato" w:eastAsia="Times New Roman" w:hAnsi="Lato" w:cs="Arial"/>
          <w:spacing w:val="4"/>
          <w:kern w:val="2"/>
          <w:lang w:eastAsia="zh-CN"/>
        </w:rPr>
        <w:t xml:space="preserve"> załącznik nr 1 do niniejszej decyzji,</w:t>
      </w:r>
    </w:p>
    <w:p w14:paraId="188D96A3" w14:textId="7D88C734" w:rsidR="008A73C0" w:rsidRPr="00E95099" w:rsidRDefault="008A73C0" w:rsidP="00237766">
      <w:pPr>
        <w:numPr>
          <w:ilvl w:val="0"/>
          <w:numId w:val="13"/>
        </w:numPr>
        <w:suppressAutoHyphens/>
        <w:spacing w:after="240" w:line="240" w:lineRule="exact"/>
        <w:ind w:left="568" w:hanging="284"/>
        <w:jc w:val="both"/>
        <w:textAlignment w:val="baseline"/>
        <w:rPr>
          <w:rFonts w:ascii="Lato" w:eastAsia="Times New Roman" w:hAnsi="Lato" w:cs="Arial"/>
          <w:lang w:eastAsia="zh-CN"/>
        </w:rPr>
      </w:pPr>
      <w:r w:rsidRPr="00E95099">
        <w:rPr>
          <w:rFonts w:ascii="Lato" w:eastAsia="Times New Roman" w:hAnsi="Lato" w:cs="Arial"/>
          <w:bCs/>
          <w:iCs/>
          <w:spacing w:val="4"/>
          <w:kern w:val="2"/>
          <w:lang w:eastAsia="zh-CN"/>
        </w:rPr>
        <w:t xml:space="preserve">ustalenie, w rozstrzygnięciu zaskarżonej decyzji, w miejsce uchylenia, </w:t>
      </w:r>
      <w:r w:rsidRPr="00E95099">
        <w:rPr>
          <w:rFonts w:ascii="Lato" w:eastAsia="Times New Roman" w:hAnsi="Lato" w:cs="Arial"/>
          <w:bCs/>
          <w:iCs/>
          <w:spacing w:val="4"/>
          <w:lang w:eastAsia="pl-PL" w:bidi="pl-PL"/>
        </w:rPr>
        <w:t xml:space="preserve">na stronie </w:t>
      </w:r>
      <w:r w:rsidR="007F1B9A" w:rsidRPr="00E95099">
        <w:rPr>
          <w:rFonts w:ascii="Lato" w:eastAsia="Times New Roman" w:hAnsi="Lato" w:cs="Arial"/>
          <w:bCs/>
          <w:iCs/>
          <w:spacing w:val="4"/>
          <w:lang w:eastAsia="pl-PL" w:bidi="pl-PL"/>
        </w:rPr>
        <w:t>3</w:t>
      </w:r>
      <w:r w:rsidRPr="00E95099">
        <w:rPr>
          <w:rFonts w:ascii="Lato" w:eastAsia="Times New Roman" w:hAnsi="Lato" w:cs="Arial"/>
          <w:bCs/>
          <w:iCs/>
          <w:spacing w:val="4"/>
          <w:lang w:eastAsia="pl-PL" w:bidi="pl-PL"/>
        </w:rPr>
        <w:t xml:space="preserve">, w wierszu </w:t>
      </w:r>
      <w:r w:rsidR="007F1B9A" w:rsidRPr="00E95099">
        <w:rPr>
          <w:rFonts w:ascii="Lato" w:eastAsia="Times New Roman" w:hAnsi="Lato" w:cs="Arial"/>
          <w:bCs/>
          <w:iCs/>
          <w:spacing w:val="4"/>
          <w:lang w:eastAsia="pl-PL" w:bidi="pl-PL"/>
        </w:rPr>
        <w:t>36</w:t>
      </w:r>
      <w:r w:rsidRPr="00E95099">
        <w:rPr>
          <w:rFonts w:ascii="Lato" w:eastAsia="Times New Roman" w:hAnsi="Lato" w:cs="Arial"/>
          <w:bCs/>
          <w:iCs/>
          <w:spacing w:val="4"/>
          <w:lang w:eastAsia="pl-PL" w:bidi="pl-PL"/>
        </w:rPr>
        <w:t xml:space="preserve">, licząc od góry strony, </w:t>
      </w:r>
      <w:r w:rsidRPr="00E95099">
        <w:rPr>
          <w:rFonts w:ascii="Lato" w:eastAsia="Times New Roman" w:hAnsi="Lato" w:cs="Arial"/>
          <w:spacing w:val="4"/>
          <w:lang w:eastAsia="pl-PL"/>
        </w:rPr>
        <w:t>nowego zapisu:</w:t>
      </w:r>
    </w:p>
    <w:p w14:paraId="63441FCF" w14:textId="6622A9F6" w:rsidR="008A73C0" w:rsidRPr="00E95099" w:rsidRDefault="007F1B9A" w:rsidP="00237766">
      <w:pPr>
        <w:pStyle w:val="Akapitzlist"/>
        <w:spacing w:after="240" w:line="240" w:lineRule="exact"/>
        <w:ind w:left="567"/>
        <w:contextualSpacing w:val="0"/>
        <w:jc w:val="both"/>
        <w:rPr>
          <w:rFonts w:ascii="Lato" w:eastAsia="Times New Roman" w:hAnsi="Lato" w:cs="Arial"/>
          <w:bCs/>
          <w:iCs/>
          <w:spacing w:val="4"/>
          <w:lang w:eastAsia="pl-PL" w:bidi="pl-PL"/>
        </w:rPr>
      </w:pPr>
      <w:r w:rsidRPr="00E95099">
        <w:rPr>
          <w:rFonts w:ascii="Lato" w:eastAsia="Times New Roman" w:hAnsi="Lato" w:cs="Arial"/>
          <w:bCs/>
          <w:iCs/>
          <w:spacing w:val="4"/>
          <w:lang w:eastAsia="pl-PL" w:bidi="pl-PL"/>
        </w:rPr>
        <w:t>„1659/41 (1659/9),</w:t>
      </w:r>
      <w:r w:rsidR="008A73C0" w:rsidRPr="00E95099">
        <w:rPr>
          <w:rFonts w:ascii="Lato" w:eastAsia="Times New Roman" w:hAnsi="Lato" w:cs="Arial"/>
          <w:bCs/>
          <w:iCs/>
          <w:spacing w:val="4"/>
          <w:lang w:eastAsia="pl-PL" w:bidi="pl-PL"/>
        </w:rPr>
        <w:t>”,</w:t>
      </w:r>
    </w:p>
    <w:p w14:paraId="23458142" w14:textId="459B94FA" w:rsidR="00170557" w:rsidRPr="00E95099" w:rsidRDefault="00170557" w:rsidP="00237766">
      <w:pPr>
        <w:numPr>
          <w:ilvl w:val="0"/>
          <w:numId w:val="13"/>
        </w:numPr>
        <w:suppressAutoHyphens/>
        <w:spacing w:after="240" w:line="240" w:lineRule="exact"/>
        <w:ind w:left="567" w:hanging="283"/>
        <w:jc w:val="both"/>
        <w:rPr>
          <w:rFonts w:ascii="Lato" w:eastAsia="Times New Roman" w:hAnsi="Lato" w:cs="Arial"/>
          <w:spacing w:val="4"/>
          <w:lang w:eastAsia="pl-PL"/>
        </w:rPr>
      </w:pPr>
      <w:bookmarkStart w:id="11" w:name="_Hlk143779002"/>
      <w:r w:rsidRPr="00E95099">
        <w:rPr>
          <w:rFonts w:ascii="Lato" w:eastAsia="Times New Roman" w:hAnsi="Lato" w:cs="Arial"/>
          <w:bCs/>
          <w:iCs/>
          <w:spacing w:val="4"/>
          <w:kern w:val="2"/>
          <w:lang w:eastAsia="zh-CN"/>
        </w:rPr>
        <w:t xml:space="preserve">ustalenie, w rozstrzygnięciu zaskarżonej decyzji, w miejsce uchylenia, </w:t>
      </w:r>
      <w:r w:rsidRPr="00E95099">
        <w:rPr>
          <w:rFonts w:ascii="Lato" w:eastAsia="Times New Roman" w:hAnsi="Lato" w:cs="Arial"/>
          <w:bCs/>
          <w:iCs/>
          <w:spacing w:val="4"/>
          <w:lang w:eastAsia="pl-PL" w:bidi="pl-PL"/>
        </w:rPr>
        <w:t xml:space="preserve">na stronie </w:t>
      </w:r>
      <w:r w:rsidR="00715B45" w:rsidRPr="00E95099">
        <w:rPr>
          <w:rFonts w:ascii="Lato" w:eastAsia="Times New Roman" w:hAnsi="Lato" w:cs="Arial"/>
          <w:bCs/>
          <w:iCs/>
          <w:spacing w:val="4"/>
          <w:lang w:eastAsia="pl-PL" w:bidi="pl-PL"/>
        </w:rPr>
        <w:t>11</w:t>
      </w:r>
      <w:r w:rsidRPr="00E95099">
        <w:rPr>
          <w:rFonts w:ascii="Lato" w:eastAsia="Times New Roman" w:hAnsi="Lato" w:cs="Arial"/>
          <w:bCs/>
          <w:iCs/>
          <w:spacing w:val="4"/>
          <w:lang w:eastAsia="pl-PL" w:bidi="pl-PL"/>
        </w:rPr>
        <w:t xml:space="preserve">, w wierszu </w:t>
      </w:r>
      <w:r w:rsidR="00715B45" w:rsidRPr="00E95099">
        <w:rPr>
          <w:rFonts w:ascii="Lato" w:eastAsia="Times New Roman" w:hAnsi="Lato" w:cs="Arial"/>
          <w:bCs/>
          <w:iCs/>
          <w:spacing w:val="4"/>
          <w:lang w:eastAsia="pl-PL" w:bidi="pl-PL"/>
        </w:rPr>
        <w:t>7</w:t>
      </w:r>
      <w:r w:rsidRPr="00E95099">
        <w:rPr>
          <w:rFonts w:ascii="Lato" w:eastAsia="Times New Roman" w:hAnsi="Lato" w:cs="Arial"/>
          <w:bCs/>
          <w:iCs/>
          <w:spacing w:val="4"/>
          <w:lang w:eastAsia="pl-PL" w:bidi="pl-PL"/>
        </w:rPr>
        <w:t xml:space="preserve">, licząc od </w:t>
      </w:r>
      <w:r w:rsidR="00715B45" w:rsidRPr="00E95099">
        <w:rPr>
          <w:rFonts w:ascii="Lato" w:eastAsia="Times New Roman" w:hAnsi="Lato" w:cs="Arial"/>
          <w:bCs/>
          <w:iCs/>
          <w:spacing w:val="4"/>
          <w:lang w:eastAsia="pl-PL" w:bidi="pl-PL"/>
        </w:rPr>
        <w:t>góry</w:t>
      </w:r>
      <w:r w:rsidRPr="00E95099">
        <w:rPr>
          <w:rFonts w:ascii="Lato" w:eastAsia="Times New Roman" w:hAnsi="Lato" w:cs="Arial"/>
          <w:bCs/>
          <w:iCs/>
          <w:spacing w:val="4"/>
          <w:lang w:eastAsia="pl-PL" w:bidi="pl-PL"/>
        </w:rPr>
        <w:t xml:space="preserve"> strony, </w:t>
      </w:r>
      <w:r w:rsidRPr="00E95099">
        <w:rPr>
          <w:rFonts w:ascii="Lato" w:eastAsia="Times New Roman" w:hAnsi="Lato" w:cs="Arial"/>
          <w:spacing w:val="4"/>
          <w:lang w:eastAsia="pl-PL"/>
        </w:rPr>
        <w:t>nowego zapisu</w:t>
      </w:r>
      <w:bookmarkEnd w:id="11"/>
      <w:r w:rsidRPr="00E95099">
        <w:rPr>
          <w:rFonts w:ascii="Lato" w:eastAsia="Times New Roman" w:hAnsi="Lato" w:cs="Arial"/>
          <w:spacing w:val="4"/>
          <w:lang w:eastAsia="pl-PL"/>
        </w:rPr>
        <w:t>:</w:t>
      </w:r>
    </w:p>
    <w:p w14:paraId="5F9B016F" w14:textId="2D24F593" w:rsidR="00170557" w:rsidRPr="00E95099" w:rsidRDefault="00170557" w:rsidP="00237766">
      <w:pPr>
        <w:suppressAutoHyphens/>
        <w:spacing w:after="240" w:line="240" w:lineRule="exact"/>
        <w:ind w:left="567"/>
        <w:jc w:val="both"/>
        <w:rPr>
          <w:rFonts w:ascii="Lato" w:eastAsia="Times New Roman" w:hAnsi="Lato" w:cs="Arial"/>
          <w:spacing w:val="4"/>
          <w:lang w:eastAsia="pl-PL"/>
        </w:rPr>
      </w:pPr>
      <w:r w:rsidRPr="00E95099">
        <w:rPr>
          <w:rFonts w:ascii="Lato" w:eastAsia="Times New Roman" w:hAnsi="Lato" w:cs="Arial"/>
          <w:spacing w:val="4"/>
          <w:lang w:eastAsia="pl-PL"/>
        </w:rPr>
        <w:t>„</w:t>
      </w:r>
      <w:r w:rsidR="00715B45" w:rsidRPr="00E95099">
        <w:rPr>
          <w:rFonts w:ascii="Lato" w:eastAsia="Times New Roman" w:hAnsi="Lato" w:cs="Arial"/>
          <w:spacing w:val="4"/>
          <w:lang w:eastAsia="pl-PL"/>
        </w:rPr>
        <w:t>1879/5 (1879/3)</w:t>
      </w:r>
      <w:r w:rsidRPr="00E95099">
        <w:rPr>
          <w:rFonts w:ascii="Lato" w:eastAsia="Times New Roman" w:hAnsi="Lato" w:cs="Arial"/>
          <w:spacing w:val="4"/>
          <w:lang w:eastAsia="pl-PL"/>
        </w:rPr>
        <w:t>”,</w:t>
      </w:r>
    </w:p>
    <w:p w14:paraId="56DD1307" w14:textId="0D15CB6F" w:rsidR="00715B45" w:rsidRPr="00E95099" w:rsidRDefault="00715B45" w:rsidP="00237766">
      <w:pPr>
        <w:numPr>
          <w:ilvl w:val="0"/>
          <w:numId w:val="13"/>
        </w:numPr>
        <w:suppressAutoHyphens/>
        <w:spacing w:after="240" w:line="240" w:lineRule="exact"/>
        <w:ind w:left="567" w:hanging="283"/>
        <w:jc w:val="both"/>
        <w:rPr>
          <w:rFonts w:ascii="Lato" w:eastAsia="Times New Roman" w:hAnsi="Lato" w:cs="Arial"/>
          <w:spacing w:val="4"/>
          <w:lang w:eastAsia="pl-PL"/>
        </w:rPr>
      </w:pPr>
      <w:r w:rsidRPr="00E95099">
        <w:rPr>
          <w:rFonts w:ascii="Lato" w:eastAsia="Times New Roman" w:hAnsi="Lato" w:cs="Arial"/>
          <w:bCs/>
          <w:iCs/>
          <w:spacing w:val="4"/>
          <w:kern w:val="2"/>
          <w:lang w:eastAsia="zh-CN"/>
        </w:rPr>
        <w:t xml:space="preserve">ustalenie, w rozstrzygnięciu zaskarżonej decyzji, w miejsce uchylenia, </w:t>
      </w:r>
      <w:r w:rsidRPr="00E95099">
        <w:rPr>
          <w:rFonts w:ascii="Lato" w:eastAsia="Times New Roman" w:hAnsi="Lato" w:cs="Arial"/>
          <w:bCs/>
          <w:iCs/>
          <w:spacing w:val="4"/>
          <w:lang w:eastAsia="pl-PL" w:bidi="pl-PL"/>
        </w:rPr>
        <w:t xml:space="preserve">na stronie 11, w wierszu 3, licząc od dołu strony, </w:t>
      </w:r>
      <w:r w:rsidRPr="00E95099">
        <w:rPr>
          <w:rFonts w:ascii="Lato" w:eastAsia="Times New Roman" w:hAnsi="Lato" w:cs="Arial"/>
          <w:spacing w:val="4"/>
          <w:lang w:eastAsia="pl-PL"/>
        </w:rPr>
        <w:t>nowego zapisu:</w:t>
      </w:r>
    </w:p>
    <w:p w14:paraId="67703639" w14:textId="2D71C36F" w:rsidR="00715B45" w:rsidRPr="00E95099" w:rsidRDefault="00715B45" w:rsidP="00237766">
      <w:pPr>
        <w:suppressAutoHyphens/>
        <w:spacing w:after="240" w:line="240" w:lineRule="exact"/>
        <w:ind w:left="567"/>
        <w:jc w:val="both"/>
        <w:rPr>
          <w:rFonts w:ascii="Lato" w:eastAsia="Times New Roman" w:hAnsi="Lato" w:cs="Arial"/>
          <w:spacing w:val="4"/>
          <w:lang w:eastAsia="pl-PL"/>
        </w:rPr>
      </w:pPr>
      <w:r w:rsidRPr="00E95099">
        <w:rPr>
          <w:rFonts w:ascii="Lato" w:eastAsia="Times New Roman" w:hAnsi="Lato" w:cs="Arial"/>
          <w:spacing w:val="4"/>
          <w:lang w:eastAsia="pl-PL"/>
        </w:rPr>
        <w:t>„869/9,”,</w:t>
      </w:r>
    </w:p>
    <w:p w14:paraId="172AFEAD" w14:textId="4983712D" w:rsidR="00ED270E" w:rsidRPr="00E95099" w:rsidRDefault="00ED270E" w:rsidP="008F60E2">
      <w:pPr>
        <w:numPr>
          <w:ilvl w:val="0"/>
          <w:numId w:val="17"/>
        </w:numPr>
        <w:suppressAutoHyphens/>
        <w:spacing w:after="240" w:line="240" w:lineRule="exact"/>
        <w:ind w:left="568" w:hanging="284"/>
        <w:jc w:val="both"/>
        <w:rPr>
          <w:rFonts w:ascii="Lato" w:eastAsia="Times New Roman" w:hAnsi="Lato" w:cs="Arial"/>
          <w:color w:val="000000"/>
          <w:spacing w:val="4"/>
          <w:lang w:eastAsia="pl-PL"/>
        </w:rPr>
      </w:pPr>
      <w:r w:rsidRPr="00E95099">
        <w:rPr>
          <w:rFonts w:ascii="Lato" w:eastAsia="Times New Roman" w:hAnsi="Lato" w:cs="Arial"/>
          <w:bCs/>
          <w:iCs/>
          <w:color w:val="000000"/>
          <w:spacing w:val="4"/>
          <w:kern w:val="2"/>
          <w:lang w:eastAsia="zh-CN"/>
        </w:rPr>
        <w:t xml:space="preserve">ustalenie, w rozstrzygnięciu decyzji, </w:t>
      </w:r>
      <w:r w:rsidRPr="00E95099">
        <w:rPr>
          <w:rFonts w:ascii="Lato" w:eastAsia="Times New Roman" w:hAnsi="Lato" w:cs="Arial"/>
          <w:color w:val="000000"/>
          <w:spacing w:val="4"/>
          <w:lang w:eastAsia="zh-CN"/>
        </w:rPr>
        <w:t xml:space="preserve">w tabeli </w:t>
      </w:r>
      <w:r w:rsidRPr="00E95099">
        <w:rPr>
          <w:rFonts w:ascii="Lato" w:eastAsia="Times New Roman" w:hAnsi="Lato" w:cs="Arial"/>
          <w:color w:val="000000"/>
          <w:spacing w:val="4"/>
          <w:lang w:eastAsia="pl-PL"/>
        </w:rPr>
        <w:t>znajdującej się</w:t>
      </w:r>
      <w:r w:rsidR="00C317D4" w:rsidRPr="00E95099">
        <w:rPr>
          <w:rFonts w:ascii="Lato" w:eastAsia="Times New Roman" w:hAnsi="Lato" w:cs="Arial"/>
          <w:color w:val="000000"/>
          <w:spacing w:val="4"/>
          <w:lang w:eastAsia="pl-PL"/>
        </w:rPr>
        <w:t xml:space="preserve"> w pkt VII</w:t>
      </w:r>
      <w:r w:rsidRPr="00E95099">
        <w:rPr>
          <w:rFonts w:ascii="Lato" w:eastAsia="Times New Roman" w:hAnsi="Lato" w:cs="Arial"/>
          <w:bCs/>
          <w:color w:val="000000"/>
          <w:spacing w:val="4"/>
          <w:lang w:eastAsia="zh-CN"/>
        </w:rPr>
        <w:t>:</w:t>
      </w:r>
    </w:p>
    <w:p w14:paraId="6778F695" w14:textId="3B6C706F" w:rsidR="00ED270E" w:rsidRPr="00E95099" w:rsidRDefault="00ED270E" w:rsidP="00ED270E">
      <w:pPr>
        <w:numPr>
          <w:ilvl w:val="0"/>
          <w:numId w:val="18"/>
        </w:numPr>
        <w:suppressAutoHyphens/>
        <w:spacing w:after="240" w:line="240" w:lineRule="exact"/>
        <w:ind w:left="851" w:hanging="284"/>
        <w:jc w:val="both"/>
        <w:rPr>
          <w:rFonts w:ascii="Lato" w:eastAsia="Times New Roman" w:hAnsi="Lato" w:cs="Arial"/>
          <w:color w:val="000000"/>
          <w:spacing w:val="4"/>
          <w:lang w:eastAsia="pl-PL"/>
        </w:rPr>
      </w:pPr>
      <w:r w:rsidRPr="00E95099">
        <w:rPr>
          <w:rFonts w:ascii="Lato" w:eastAsia="Times New Roman" w:hAnsi="Lato" w:cs="Arial"/>
          <w:color w:val="000000"/>
          <w:spacing w:val="4"/>
          <w:lang w:eastAsia="pl-PL"/>
        </w:rPr>
        <w:t>na stronie 21, now</w:t>
      </w:r>
      <w:r w:rsidR="00B60304" w:rsidRPr="008F60E2">
        <w:rPr>
          <w:rFonts w:ascii="Lato" w:eastAsia="Times New Roman" w:hAnsi="Lato" w:cs="Arial"/>
          <w:color w:val="000000"/>
          <w:spacing w:val="4"/>
          <w:lang w:eastAsia="pl-PL"/>
        </w:rPr>
        <w:t>ych</w:t>
      </w:r>
      <w:r w:rsidRPr="00E95099">
        <w:rPr>
          <w:rFonts w:ascii="Lato" w:eastAsia="Times New Roman" w:hAnsi="Lato" w:cs="Arial"/>
          <w:color w:val="000000"/>
          <w:spacing w:val="4"/>
          <w:lang w:eastAsia="pl-PL"/>
        </w:rPr>
        <w:t xml:space="preserve"> zapis</w:t>
      </w:r>
      <w:r w:rsidR="00B60304" w:rsidRPr="008F60E2">
        <w:rPr>
          <w:rFonts w:ascii="Lato" w:eastAsia="Times New Roman" w:hAnsi="Lato" w:cs="Arial"/>
          <w:color w:val="000000"/>
          <w:spacing w:val="4"/>
          <w:lang w:eastAsia="pl-PL"/>
        </w:rPr>
        <w:t>ów</w:t>
      </w:r>
      <w:r w:rsidRPr="00E95099">
        <w:rPr>
          <w:rFonts w:ascii="Lato" w:eastAsia="Times New Roman" w:hAnsi="Lato" w:cs="Arial"/>
          <w:color w:val="000000"/>
          <w:spacing w:val="4"/>
          <w:lang w:eastAsia="pl-PL"/>
        </w:rPr>
        <w:t>:</w:t>
      </w:r>
    </w:p>
    <w:p w14:paraId="269893C3" w14:textId="77777777" w:rsidR="00ED270E" w:rsidRPr="00E95099" w:rsidRDefault="00ED270E" w:rsidP="00ED270E">
      <w:pPr>
        <w:suppressAutoHyphens/>
        <w:spacing w:after="0" w:line="240" w:lineRule="exact"/>
        <w:ind w:left="284" w:firstLine="567"/>
        <w:jc w:val="both"/>
        <w:rPr>
          <w:rFonts w:ascii="Lato" w:eastAsia="Times New Roman" w:hAnsi="Lato" w:cs="Arial"/>
          <w:color w:val="000000"/>
          <w:spacing w:val="4"/>
          <w:lang w:eastAsia="zh-CN"/>
        </w:rPr>
      </w:pPr>
      <w:bookmarkStart w:id="12" w:name="_Hlk169519527"/>
      <w:r w:rsidRPr="00E95099">
        <w:rPr>
          <w:rFonts w:ascii="Lato" w:eastAsia="Times New Roman" w:hAnsi="Lato" w:cs="Arial"/>
          <w:color w:val="000000"/>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49"/>
        <w:gridCol w:w="1402"/>
        <w:gridCol w:w="1418"/>
        <w:gridCol w:w="1701"/>
        <w:gridCol w:w="1701"/>
      </w:tblGrid>
      <w:tr w:rsidR="00ED270E" w:rsidRPr="00E95099" w14:paraId="4A09307E" w14:textId="77777777" w:rsidTr="00B246FB">
        <w:trPr>
          <w:trHeight w:val="471"/>
        </w:trPr>
        <w:tc>
          <w:tcPr>
            <w:tcW w:w="552" w:type="dxa"/>
            <w:shd w:val="clear" w:color="auto" w:fill="FFFFFF"/>
            <w:vAlign w:val="center"/>
          </w:tcPr>
          <w:p w14:paraId="46696D51" w14:textId="77D9E875" w:rsidR="00ED270E" w:rsidRPr="00E95099" w:rsidRDefault="00ED270E" w:rsidP="00B246FB">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26</w:t>
            </w:r>
          </w:p>
        </w:tc>
        <w:tc>
          <w:tcPr>
            <w:tcW w:w="1149" w:type="dxa"/>
            <w:shd w:val="clear" w:color="auto" w:fill="FFFFFF"/>
            <w:vAlign w:val="center"/>
          </w:tcPr>
          <w:p w14:paraId="55938F38" w14:textId="1B686EFF" w:rsidR="00ED270E" w:rsidRPr="00E95099" w:rsidRDefault="00B246FB" w:rsidP="00B246FB">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741/2</w:t>
            </w:r>
          </w:p>
        </w:tc>
        <w:tc>
          <w:tcPr>
            <w:tcW w:w="1402" w:type="dxa"/>
            <w:shd w:val="clear" w:color="auto" w:fill="FFFFFF"/>
            <w:vAlign w:val="center"/>
          </w:tcPr>
          <w:p w14:paraId="18EA4C89" w14:textId="528220B4" w:rsidR="00ED270E" w:rsidRPr="00E95099" w:rsidRDefault="00B246FB" w:rsidP="00B246FB">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0,0469</w:t>
            </w:r>
          </w:p>
        </w:tc>
        <w:tc>
          <w:tcPr>
            <w:tcW w:w="1418" w:type="dxa"/>
            <w:shd w:val="clear" w:color="auto" w:fill="FFFFFF"/>
            <w:vAlign w:val="center"/>
          </w:tcPr>
          <w:p w14:paraId="6F86DA8A" w14:textId="248EA4FA" w:rsidR="00ED270E" w:rsidRPr="00E95099" w:rsidRDefault="00B246FB" w:rsidP="00B246FB">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741/4</w:t>
            </w:r>
          </w:p>
        </w:tc>
        <w:tc>
          <w:tcPr>
            <w:tcW w:w="1701" w:type="dxa"/>
            <w:shd w:val="clear" w:color="auto" w:fill="FFFFFF"/>
            <w:vAlign w:val="center"/>
          </w:tcPr>
          <w:p w14:paraId="237AD7DF" w14:textId="0E4A9A0F" w:rsidR="00ED270E" w:rsidRPr="00E95099" w:rsidRDefault="00B246FB" w:rsidP="00B246FB">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0,0113</w:t>
            </w:r>
          </w:p>
        </w:tc>
        <w:tc>
          <w:tcPr>
            <w:tcW w:w="1701" w:type="dxa"/>
            <w:shd w:val="clear" w:color="auto" w:fill="FFFFFF"/>
            <w:vAlign w:val="center"/>
          </w:tcPr>
          <w:p w14:paraId="3AB843AE" w14:textId="675A317E" w:rsidR="00ED270E" w:rsidRPr="00E95099" w:rsidRDefault="00B246FB" w:rsidP="00B246FB">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B246FB" w:rsidRPr="00E95099" w14:paraId="6BACE821" w14:textId="77777777" w:rsidTr="00B246FB">
        <w:trPr>
          <w:trHeight w:val="422"/>
        </w:trPr>
        <w:tc>
          <w:tcPr>
            <w:tcW w:w="552" w:type="dxa"/>
            <w:shd w:val="clear" w:color="auto" w:fill="FFFFFF"/>
            <w:vAlign w:val="center"/>
          </w:tcPr>
          <w:p w14:paraId="6B9471A0"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c>
          <w:tcPr>
            <w:tcW w:w="1149" w:type="dxa"/>
            <w:shd w:val="clear" w:color="auto" w:fill="FFFFFF"/>
            <w:vAlign w:val="center"/>
          </w:tcPr>
          <w:p w14:paraId="38D804EE"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c>
          <w:tcPr>
            <w:tcW w:w="1402" w:type="dxa"/>
            <w:shd w:val="clear" w:color="auto" w:fill="FFFFFF"/>
            <w:vAlign w:val="center"/>
          </w:tcPr>
          <w:p w14:paraId="5241F766"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c>
          <w:tcPr>
            <w:tcW w:w="1418" w:type="dxa"/>
            <w:shd w:val="clear" w:color="auto" w:fill="FFFFFF"/>
            <w:vAlign w:val="center"/>
          </w:tcPr>
          <w:p w14:paraId="47BCF532" w14:textId="0700708B" w:rsidR="00B246FB"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741/5</w:t>
            </w:r>
          </w:p>
        </w:tc>
        <w:tc>
          <w:tcPr>
            <w:tcW w:w="1701" w:type="dxa"/>
            <w:shd w:val="clear" w:color="auto" w:fill="FFFFFF"/>
            <w:vAlign w:val="center"/>
          </w:tcPr>
          <w:p w14:paraId="371763A5" w14:textId="024ED6CD" w:rsidR="00B246FB"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0,0356</w:t>
            </w:r>
          </w:p>
        </w:tc>
        <w:tc>
          <w:tcPr>
            <w:tcW w:w="1701" w:type="dxa"/>
            <w:shd w:val="clear" w:color="auto" w:fill="FFFFFF"/>
            <w:vAlign w:val="center"/>
          </w:tcPr>
          <w:p w14:paraId="17567AAC" w14:textId="7891637F"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B246FB" w:rsidRPr="00E95099" w14:paraId="406D1D4A" w14:textId="77777777" w:rsidTr="00B246FB">
        <w:trPr>
          <w:trHeight w:val="358"/>
        </w:trPr>
        <w:tc>
          <w:tcPr>
            <w:tcW w:w="552" w:type="dxa"/>
            <w:shd w:val="clear" w:color="auto" w:fill="FFFFFF"/>
            <w:vAlign w:val="center"/>
          </w:tcPr>
          <w:p w14:paraId="2126BD61"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c>
          <w:tcPr>
            <w:tcW w:w="3969" w:type="dxa"/>
            <w:gridSpan w:val="3"/>
            <w:shd w:val="clear" w:color="auto" w:fill="FFFFFF"/>
            <w:vAlign w:val="center"/>
          </w:tcPr>
          <w:p w14:paraId="0CB83D8D" w14:textId="229254E3" w:rsidR="00B246FB" w:rsidRPr="00E95099" w:rsidRDefault="00B246FB" w:rsidP="00B246FB">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1" w:type="dxa"/>
            <w:shd w:val="clear" w:color="auto" w:fill="FFFFFF"/>
            <w:vAlign w:val="center"/>
          </w:tcPr>
          <w:p w14:paraId="131DF84E" w14:textId="7A42DFD9" w:rsidR="00B246FB"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0,0469</w:t>
            </w:r>
          </w:p>
        </w:tc>
        <w:tc>
          <w:tcPr>
            <w:tcW w:w="1701" w:type="dxa"/>
            <w:shd w:val="clear" w:color="auto" w:fill="FFFFFF"/>
            <w:vAlign w:val="center"/>
          </w:tcPr>
          <w:p w14:paraId="7FCB9702"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r>
      <w:tr w:rsidR="00ED270E" w:rsidRPr="00E95099" w14:paraId="5D37788A" w14:textId="77777777" w:rsidTr="00B246FB">
        <w:trPr>
          <w:trHeight w:val="435"/>
        </w:trPr>
        <w:tc>
          <w:tcPr>
            <w:tcW w:w="552" w:type="dxa"/>
            <w:shd w:val="clear" w:color="auto" w:fill="FFFFFF"/>
            <w:vAlign w:val="center"/>
          </w:tcPr>
          <w:p w14:paraId="5D963A26" w14:textId="0F1F2978" w:rsidR="00ED270E" w:rsidRPr="00E95099" w:rsidRDefault="00ED270E" w:rsidP="00ED270E">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27</w:t>
            </w:r>
          </w:p>
        </w:tc>
        <w:tc>
          <w:tcPr>
            <w:tcW w:w="1149" w:type="dxa"/>
            <w:shd w:val="clear" w:color="auto" w:fill="FFFFFF"/>
            <w:vAlign w:val="center"/>
          </w:tcPr>
          <w:p w14:paraId="67419E9E" w14:textId="460F6C63" w:rsidR="00ED270E"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742/4</w:t>
            </w:r>
          </w:p>
        </w:tc>
        <w:tc>
          <w:tcPr>
            <w:tcW w:w="1402" w:type="dxa"/>
            <w:shd w:val="clear" w:color="auto" w:fill="FFFFFF"/>
            <w:vAlign w:val="center"/>
          </w:tcPr>
          <w:p w14:paraId="5B6EF2EE" w14:textId="3A5BC4D8" w:rsidR="00ED270E"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0,0564</w:t>
            </w:r>
          </w:p>
        </w:tc>
        <w:tc>
          <w:tcPr>
            <w:tcW w:w="1418" w:type="dxa"/>
            <w:shd w:val="clear" w:color="auto" w:fill="FFFFFF"/>
            <w:vAlign w:val="center"/>
          </w:tcPr>
          <w:p w14:paraId="4A6A8501" w14:textId="5DB36052" w:rsidR="00ED270E"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742/6</w:t>
            </w:r>
          </w:p>
        </w:tc>
        <w:tc>
          <w:tcPr>
            <w:tcW w:w="1701" w:type="dxa"/>
            <w:shd w:val="clear" w:color="auto" w:fill="FFFFFF"/>
            <w:vAlign w:val="center"/>
          </w:tcPr>
          <w:p w14:paraId="737D4A75" w14:textId="1E39C708" w:rsidR="00ED270E"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0,0183</w:t>
            </w:r>
          </w:p>
        </w:tc>
        <w:tc>
          <w:tcPr>
            <w:tcW w:w="1701" w:type="dxa"/>
            <w:shd w:val="clear" w:color="auto" w:fill="FFFFFF"/>
            <w:vAlign w:val="center"/>
          </w:tcPr>
          <w:p w14:paraId="289E5534" w14:textId="41C0886F" w:rsidR="00ED270E"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B246FB" w:rsidRPr="00E95099" w14:paraId="09233CCF" w14:textId="77777777" w:rsidTr="00B246FB">
        <w:trPr>
          <w:trHeight w:val="435"/>
        </w:trPr>
        <w:tc>
          <w:tcPr>
            <w:tcW w:w="552" w:type="dxa"/>
            <w:shd w:val="clear" w:color="auto" w:fill="FFFFFF"/>
            <w:vAlign w:val="center"/>
          </w:tcPr>
          <w:p w14:paraId="602E9BFB"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c>
          <w:tcPr>
            <w:tcW w:w="1149" w:type="dxa"/>
            <w:shd w:val="clear" w:color="auto" w:fill="FFFFFF"/>
            <w:vAlign w:val="center"/>
          </w:tcPr>
          <w:p w14:paraId="7722E39E"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c>
          <w:tcPr>
            <w:tcW w:w="1402" w:type="dxa"/>
            <w:shd w:val="clear" w:color="auto" w:fill="FFFFFF"/>
            <w:vAlign w:val="center"/>
          </w:tcPr>
          <w:p w14:paraId="108312C5"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c>
          <w:tcPr>
            <w:tcW w:w="1418" w:type="dxa"/>
            <w:shd w:val="clear" w:color="auto" w:fill="FFFFFF"/>
            <w:vAlign w:val="center"/>
          </w:tcPr>
          <w:p w14:paraId="0F73D87A" w14:textId="79B40D1F" w:rsidR="00B246FB"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742/7</w:t>
            </w:r>
          </w:p>
        </w:tc>
        <w:tc>
          <w:tcPr>
            <w:tcW w:w="1701" w:type="dxa"/>
            <w:shd w:val="clear" w:color="auto" w:fill="FFFFFF"/>
            <w:vAlign w:val="center"/>
          </w:tcPr>
          <w:p w14:paraId="6A4469AE" w14:textId="641AB01F" w:rsidR="00B246FB"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0,0381</w:t>
            </w:r>
          </w:p>
        </w:tc>
        <w:tc>
          <w:tcPr>
            <w:tcW w:w="1701" w:type="dxa"/>
            <w:shd w:val="clear" w:color="auto" w:fill="FFFFFF"/>
            <w:vAlign w:val="center"/>
          </w:tcPr>
          <w:p w14:paraId="5D971C3D" w14:textId="2A97E4E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B246FB" w:rsidRPr="00E95099" w14:paraId="581282B5" w14:textId="77777777" w:rsidTr="004C4146">
        <w:trPr>
          <w:trHeight w:val="435"/>
        </w:trPr>
        <w:tc>
          <w:tcPr>
            <w:tcW w:w="552" w:type="dxa"/>
            <w:shd w:val="clear" w:color="auto" w:fill="FFFFFF"/>
            <w:vAlign w:val="center"/>
          </w:tcPr>
          <w:p w14:paraId="0F793B0D"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c>
          <w:tcPr>
            <w:tcW w:w="3969" w:type="dxa"/>
            <w:gridSpan w:val="3"/>
            <w:shd w:val="clear" w:color="auto" w:fill="FFFFFF"/>
            <w:vAlign w:val="center"/>
          </w:tcPr>
          <w:p w14:paraId="649C3845" w14:textId="3CF96AFE"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1" w:type="dxa"/>
            <w:shd w:val="clear" w:color="auto" w:fill="FFFFFF"/>
            <w:vAlign w:val="center"/>
          </w:tcPr>
          <w:p w14:paraId="582792B8" w14:textId="397A80E5" w:rsidR="00B246FB" w:rsidRPr="00E95099" w:rsidRDefault="00B246FB" w:rsidP="00ED270E">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0,0564</w:t>
            </w:r>
          </w:p>
        </w:tc>
        <w:tc>
          <w:tcPr>
            <w:tcW w:w="1701" w:type="dxa"/>
            <w:shd w:val="clear" w:color="auto" w:fill="FFFFFF"/>
            <w:vAlign w:val="center"/>
          </w:tcPr>
          <w:p w14:paraId="01348D04" w14:textId="77777777" w:rsidR="00B246FB" w:rsidRPr="00E95099" w:rsidRDefault="00B246FB" w:rsidP="00ED270E">
            <w:pPr>
              <w:widowControl w:val="0"/>
              <w:suppressAutoHyphens/>
              <w:spacing w:before="120" w:after="120" w:line="240" w:lineRule="exact"/>
              <w:jc w:val="center"/>
              <w:rPr>
                <w:rFonts w:ascii="Lato" w:eastAsia="Times New Roman" w:hAnsi="Lato" w:cs="Arial"/>
                <w:color w:val="000000"/>
                <w:lang w:eastAsia="zh-CN" w:bidi="pl-PL"/>
              </w:rPr>
            </w:pPr>
          </w:p>
        </w:tc>
      </w:tr>
    </w:tbl>
    <w:p w14:paraId="34183F5E" w14:textId="379E2983" w:rsidR="00ED270E" w:rsidRPr="00852EE0" w:rsidRDefault="00ED270E" w:rsidP="00476796">
      <w:pPr>
        <w:suppressAutoHyphens/>
        <w:spacing w:after="240" w:line="240" w:lineRule="exact"/>
        <w:ind w:left="788"/>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 xml:space="preserve">                                                                                                                                   </w:t>
      </w:r>
      <w:r w:rsidRPr="00852EE0">
        <w:rPr>
          <w:rFonts w:ascii="Lato" w:eastAsia="Times New Roman" w:hAnsi="Lato" w:cs="Arial"/>
          <w:color w:val="000000"/>
          <w:spacing w:val="4"/>
          <w:lang w:eastAsia="zh-CN"/>
        </w:rPr>
        <w:t>”</w:t>
      </w:r>
    </w:p>
    <w:bookmarkEnd w:id="12"/>
    <w:p w14:paraId="059B7459" w14:textId="6A7FCF03" w:rsidR="004D78E4" w:rsidRPr="00E95099" w:rsidRDefault="004D78E4" w:rsidP="002D3CB2">
      <w:pPr>
        <w:numPr>
          <w:ilvl w:val="0"/>
          <w:numId w:val="18"/>
        </w:numPr>
        <w:suppressAutoHyphens/>
        <w:spacing w:after="360" w:line="240" w:lineRule="exact"/>
        <w:ind w:left="851" w:hanging="284"/>
        <w:jc w:val="both"/>
        <w:rPr>
          <w:rFonts w:ascii="Lato" w:eastAsia="Times New Roman" w:hAnsi="Lato" w:cs="Arial"/>
          <w:color w:val="000000"/>
          <w:spacing w:val="4"/>
          <w:lang w:eastAsia="pl-PL"/>
        </w:rPr>
      </w:pPr>
      <w:r w:rsidRPr="00E95099">
        <w:rPr>
          <w:rFonts w:ascii="Lato" w:eastAsia="Times New Roman" w:hAnsi="Lato" w:cs="Arial"/>
          <w:color w:val="000000"/>
          <w:spacing w:val="4"/>
          <w:lang w:eastAsia="pl-PL"/>
        </w:rPr>
        <w:t>na stronie 22, now</w:t>
      </w:r>
      <w:r w:rsidR="00B60304" w:rsidRPr="002D3CB2">
        <w:rPr>
          <w:rFonts w:ascii="Lato" w:eastAsia="Times New Roman" w:hAnsi="Lato" w:cs="Arial"/>
          <w:color w:val="000000"/>
          <w:spacing w:val="4"/>
          <w:lang w:eastAsia="pl-PL"/>
        </w:rPr>
        <w:t>ych</w:t>
      </w:r>
      <w:r w:rsidRPr="00E95099">
        <w:rPr>
          <w:rFonts w:ascii="Lato" w:eastAsia="Times New Roman" w:hAnsi="Lato" w:cs="Arial"/>
          <w:color w:val="000000"/>
          <w:spacing w:val="4"/>
          <w:lang w:eastAsia="pl-PL"/>
        </w:rPr>
        <w:t xml:space="preserve"> zapis</w:t>
      </w:r>
      <w:r w:rsidR="00B60304" w:rsidRPr="002D3CB2">
        <w:rPr>
          <w:rFonts w:ascii="Lato" w:eastAsia="Times New Roman" w:hAnsi="Lato" w:cs="Arial"/>
          <w:color w:val="000000"/>
          <w:spacing w:val="4"/>
          <w:lang w:eastAsia="pl-PL"/>
        </w:rPr>
        <w:t>ów</w:t>
      </w:r>
      <w:r w:rsidRPr="00E95099">
        <w:rPr>
          <w:rFonts w:ascii="Lato" w:eastAsia="Times New Roman" w:hAnsi="Lato" w:cs="Arial"/>
          <w:color w:val="000000"/>
          <w:spacing w:val="4"/>
          <w:lang w:eastAsia="pl-PL"/>
        </w:rPr>
        <w:t>:</w:t>
      </w:r>
    </w:p>
    <w:p w14:paraId="37CB40D7" w14:textId="29CB6F7B" w:rsidR="004D78E4" w:rsidRPr="00E95099" w:rsidRDefault="004D78E4" w:rsidP="004D78E4">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lastRenderedPageBreak/>
        <w:t>„</w:t>
      </w:r>
    </w:p>
    <w:tbl>
      <w:tblPr>
        <w:tblW w:w="792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50"/>
        <w:gridCol w:w="1403"/>
        <w:gridCol w:w="1420"/>
        <w:gridCol w:w="1702"/>
        <w:gridCol w:w="1702"/>
      </w:tblGrid>
      <w:tr w:rsidR="004D78E4" w:rsidRPr="00E95099" w14:paraId="28CB62DB" w14:textId="77777777" w:rsidTr="004D78E4">
        <w:trPr>
          <w:trHeight w:val="475"/>
        </w:trPr>
        <w:tc>
          <w:tcPr>
            <w:tcW w:w="552" w:type="dxa"/>
            <w:shd w:val="clear" w:color="auto" w:fill="FFFFFF"/>
            <w:vAlign w:val="center"/>
          </w:tcPr>
          <w:p w14:paraId="0B834F07" w14:textId="0C64FCD3" w:rsidR="004D78E4" w:rsidRPr="002D3CB2" w:rsidRDefault="004D78E4" w:rsidP="004C4146">
            <w:pPr>
              <w:widowControl w:val="0"/>
              <w:suppressAutoHyphens/>
              <w:spacing w:after="0" w:line="240" w:lineRule="exact"/>
              <w:jc w:val="center"/>
              <w:rPr>
                <w:rFonts w:ascii="Lato" w:eastAsia="Times New Roman" w:hAnsi="Lato" w:cs="Arial"/>
                <w:color w:val="000000"/>
                <w:spacing w:val="4"/>
                <w:lang w:eastAsia="zh-CN" w:bidi="pl-PL"/>
              </w:rPr>
            </w:pPr>
            <w:r w:rsidRPr="002D3CB2">
              <w:rPr>
                <w:rFonts w:ascii="Lato" w:eastAsia="Times New Roman" w:hAnsi="Lato" w:cs="Arial"/>
                <w:color w:val="000000"/>
                <w:spacing w:val="4"/>
                <w:lang w:eastAsia="zh-CN" w:bidi="pl-PL"/>
              </w:rPr>
              <w:t>2</w:t>
            </w:r>
          </w:p>
        </w:tc>
        <w:tc>
          <w:tcPr>
            <w:tcW w:w="1150" w:type="dxa"/>
            <w:shd w:val="clear" w:color="auto" w:fill="FFFFFF"/>
            <w:vAlign w:val="center"/>
          </w:tcPr>
          <w:p w14:paraId="477B67A1" w14:textId="5E9BBEE6" w:rsidR="004D78E4" w:rsidRPr="002D3CB2" w:rsidRDefault="004D78E4" w:rsidP="004C4146">
            <w:pPr>
              <w:widowControl w:val="0"/>
              <w:suppressAutoHyphens/>
              <w:spacing w:after="0" w:line="240" w:lineRule="exact"/>
              <w:jc w:val="center"/>
              <w:rPr>
                <w:rFonts w:ascii="Lato" w:eastAsia="Times New Roman" w:hAnsi="Lato" w:cs="Arial"/>
                <w:b/>
                <w:bCs/>
                <w:color w:val="000000"/>
                <w:spacing w:val="4"/>
                <w:lang w:eastAsia="zh-CN" w:bidi="pl-PL"/>
              </w:rPr>
            </w:pPr>
            <w:r w:rsidRPr="002D3CB2">
              <w:rPr>
                <w:rFonts w:ascii="Lato" w:eastAsia="Times New Roman" w:hAnsi="Lato" w:cs="Arial"/>
                <w:b/>
                <w:bCs/>
                <w:color w:val="000000"/>
                <w:spacing w:val="4"/>
                <w:lang w:eastAsia="zh-CN" w:bidi="pl-PL"/>
              </w:rPr>
              <w:t>741/8</w:t>
            </w:r>
          </w:p>
        </w:tc>
        <w:tc>
          <w:tcPr>
            <w:tcW w:w="1403" w:type="dxa"/>
            <w:shd w:val="clear" w:color="auto" w:fill="FFFFFF"/>
            <w:vAlign w:val="center"/>
          </w:tcPr>
          <w:p w14:paraId="64436C25" w14:textId="789A75A7" w:rsidR="004D78E4" w:rsidRPr="002D3CB2" w:rsidRDefault="004D78E4" w:rsidP="004C4146">
            <w:pPr>
              <w:widowControl w:val="0"/>
              <w:suppressAutoHyphens/>
              <w:spacing w:after="0" w:line="240" w:lineRule="exact"/>
              <w:jc w:val="center"/>
              <w:rPr>
                <w:rFonts w:ascii="Lato" w:eastAsia="Times New Roman" w:hAnsi="Lato" w:cs="Arial"/>
                <w:b/>
                <w:bCs/>
                <w:color w:val="000000"/>
                <w:spacing w:val="4"/>
                <w:lang w:eastAsia="zh-CN" w:bidi="pl-PL"/>
              </w:rPr>
            </w:pPr>
            <w:r w:rsidRPr="002D3CB2">
              <w:rPr>
                <w:rFonts w:ascii="Lato" w:eastAsia="Times New Roman" w:hAnsi="Lato" w:cs="Arial"/>
                <w:b/>
                <w:bCs/>
                <w:color w:val="000000"/>
                <w:spacing w:val="4"/>
                <w:lang w:eastAsia="zh-CN" w:bidi="pl-PL"/>
              </w:rPr>
              <w:t>0,1552</w:t>
            </w:r>
          </w:p>
        </w:tc>
        <w:tc>
          <w:tcPr>
            <w:tcW w:w="1419" w:type="dxa"/>
            <w:shd w:val="clear" w:color="auto" w:fill="FFFFFF"/>
            <w:vAlign w:val="center"/>
          </w:tcPr>
          <w:p w14:paraId="0998AD6C" w14:textId="796F1DF9" w:rsidR="004D78E4" w:rsidRPr="002D3CB2" w:rsidRDefault="004D78E4" w:rsidP="004C4146">
            <w:pPr>
              <w:widowControl w:val="0"/>
              <w:suppressAutoHyphens/>
              <w:spacing w:after="0" w:line="240" w:lineRule="exact"/>
              <w:jc w:val="center"/>
              <w:rPr>
                <w:rFonts w:ascii="Lato" w:eastAsia="Times New Roman" w:hAnsi="Lato" w:cs="Arial"/>
                <w:b/>
                <w:bCs/>
                <w:color w:val="000000"/>
                <w:spacing w:val="4"/>
                <w:lang w:eastAsia="zh-CN" w:bidi="pl-PL"/>
              </w:rPr>
            </w:pPr>
            <w:r w:rsidRPr="002D3CB2">
              <w:rPr>
                <w:rFonts w:ascii="Lato" w:eastAsia="Times New Roman" w:hAnsi="Lato" w:cs="Arial"/>
                <w:b/>
                <w:bCs/>
                <w:color w:val="000000"/>
                <w:spacing w:val="4"/>
                <w:lang w:eastAsia="zh-CN" w:bidi="pl-PL"/>
              </w:rPr>
              <w:t>741/28</w:t>
            </w:r>
          </w:p>
        </w:tc>
        <w:tc>
          <w:tcPr>
            <w:tcW w:w="1702" w:type="dxa"/>
            <w:shd w:val="clear" w:color="auto" w:fill="FFFFFF"/>
            <w:vAlign w:val="center"/>
          </w:tcPr>
          <w:p w14:paraId="4141C3E1" w14:textId="3F181076" w:rsidR="004D78E4" w:rsidRPr="002D3CB2" w:rsidRDefault="004D78E4" w:rsidP="004C4146">
            <w:pPr>
              <w:widowControl w:val="0"/>
              <w:suppressAutoHyphens/>
              <w:spacing w:after="0" w:line="240" w:lineRule="exact"/>
              <w:jc w:val="center"/>
              <w:rPr>
                <w:rFonts w:ascii="Lato" w:eastAsia="Times New Roman" w:hAnsi="Lato" w:cs="Arial"/>
                <w:b/>
                <w:bCs/>
                <w:color w:val="000000"/>
                <w:spacing w:val="4"/>
                <w:lang w:eastAsia="zh-CN" w:bidi="pl-PL"/>
              </w:rPr>
            </w:pPr>
            <w:r w:rsidRPr="002D3CB2">
              <w:rPr>
                <w:rFonts w:ascii="Lato" w:eastAsia="Times New Roman" w:hAnsi="Lato" w:cs="Arial"/>
                <w:b/>
                <w:bCs/>
                <w:color w:val="000000"/>
                <w:spacing w:val="4"/>
                <w:lang w:eastAsia="zh-CN" w:bidi="pl-PL"/>
              </w:rPr>
              <w:t>0,0482</w:t>
            </w:r>
          </w:p>
        </w:tc>
        <w:tc>
          <w:tcPr>
            <w:tcW w:w="1702" w:type="dxa"/>
            <w:shd w:val="clear" w:color="auto" w:fill="FFFFFF"/>
            <w:vAlign w:val="center"/>
          </w:tcPr>
          <w:p w14:paraId="130458B2" w14:textId="77777777" w:rsidR="004D78E4" w:rsidRPr="002D3CB2" w:rsidRDefault="004D78E4" w:rsidP="004C4146">
            <w:pPr>
              <w:widowControl w:val="0"/>
              <w:suppressAutoHyphens/>
              <w:spacing w:after="0" w:line="240" w:lineRule="exact"/>
              <w:jc w:val="center"/>
              <w:rPr>
                <w:rFonts w:ascii="Lato" w:eastAsia="Times New Roman" w:hAnsi="Lato" w:cs="Arial"/>
                <w:color w:val="000000"/>
                <w:spacing w:val="4"/>
                <w:lang w:eastAsia="zh-CN" w:bidi="pl-PL"/>
              </w:rPr>
            </w:pPr>
            <w:r w:rsidRPr="002D3CB2">
              <w:rPr>
                <w:rFonts w:ascii="Lato" w:eastAsia="Times New Roman" w:hAnsi="Lato" w:cs="Arial"/>
                <w:color w:val="000000"/>
                <w:spacing w:val="4"/>
                <w:lang w:eastAsia="zh-CN" w:bidi="pl-PL"/>
              </w:rPr>
              <w:t>Pod obiekt</w:t>
            </w:r>
          </w:p>
        </w:tc>
      </w:tr>
      <w:tr w:rsidR="004D78E4" w:rsidRPr="00E95099" w14:paraId="36931C5D" w14:textId="77777777" w:rsidTr="004D78E4">
        <w:trPr>
          <w:trHeight w:val="426"/>
        </w:trPr>
        <w:tc>
          <w:tcPr>
            <w:tcW w:w="552" w:type="dxa"/>
            <w:shd w:val="clear" w:color="auto" w:fill="FFFFFF"/>
            <w:vAlign w:val="center"/>
          </w:tcPr>
          <w:p w14:paraId="1D9C3C42"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50" w:type="dxa"/>
            <w:shd w:val="clear" w:color="auto" w:fill="FFFFFF"/>
            <w:vAlign w:val="center"/>
          </w:tcPr>
          <w:p w14:paraId="0DC07B82"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3" w:type="dxa"/>
            <w:shd w:val="clear" w:color="auto" w:fill="FFFFFF"/>
            <w:vAlign w:val="center"/>
          </w:tcPr>
          <w:p w14:paraId="2C4EE14D"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9" w:type="dxa"/>
            <w:shd w:val="clear" w:color="auto" w:fill="FFFFFF"/>
            <w:vAlign w:val="center"/>
          </w:tcPr>
          <w:p w14:paraId="69260DDA" w14:textId="32774D22"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741/29</w:t>
            </w:r>
          </w:p>
        </w:tc>
        <w:tc>
          <w:tcPr>
            <w:tcW w:w="1702" w:type="dxa"/>
            <w:shd w:val="clear" w:color="auto" w:fill="FFFFFF"/>
            <w:vAlign w:val="center"/>
          </w:tcPr>
          <w:p w14:paraId="73EE5DF3" w14:textId="02092667"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0,1070</w:t>
            </w:r>
          </w:p>
        </w:tc>
        <w:tc>
          <w:tcPr>
            <w:tcW w:w="1702" w:type="dxa"/>
            <w:shd w:val="clear" w:color="auto" w:fill="FFFFFF"/>
            <w:vAlign w:val="center"/>
          </w:tcPr>
          <w:p w14:paraId="1A9739DA"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4D78E4" w:rsidRPr="00E95099" w14:paraId="3F35CC63" w14:textId="77777777" w:rsidTr="004D78E4">
        <w:trPr>
          <w:trHeight w:val="361"/>
        </w:trPr>
        <w:tc>
          <w:tcPr>
            <w:tcW w:w="552" w:type="dxa"/>
            <w:shd w:val="clear" w:color="auto" w:fill="FFFFFF"/>
            <w:vAlign w:val="center"/>
          </w:tcPr>
          <w:p w14:paraId="44B3F028"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73" w:type="dxa"/>
            <w:gridSpan w:val="3"/>
            <w:shd w:val="clear" w:color="auto" w:fill="FFFFFF"/>
            <w:vAlign w:val="center"/>
          </w:tcPr>
          <w:p w14:paraId="4610F63D"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2" w:type="dxa"/>
            <w:shd w:val="clear" w:color="auto" w:fill="FFFFFF"/>
            <w:vAlign w:val="center"/>
          </w:tcPr>
          <w:p w14:paraId="13C3557C" w14:textId="26146C9A"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0,1552</w:t>
            </w:r>
          </w:p>
        </w:tc>
        <w:tc>
          <w:tcPr>
            <w:tcW w:w="1702" w:type="dxa"/>
            <w:shd w:val="clear" w:color="auto" w:fill="FFFFFF"/>
            <w:vAlign w:val="center"/>
          </w:tcPr>
          <w:p w14:paraId="47B328EC"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54721C80" w14:textId="77777777" w:rsidR="004D78E4" w:rsidRPr="00852EE0" w:rsidRDefault="004D78E4" w:rsidP="00762692">
      <w:pPr>
        <w:suppressAutoHyphens/>
        <w:spacing w:after="120" w:line="240" w:lineRule="exact"/>
        <w:ind w:left="788"/>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 xml:space="preserve">                                                                                                                                   </w:t>
      </w:r>
      <w:r w:rsidRPr="00852EE0">
        <w:rPr>
          <w:rFonts w:ascii="Lato" w:eastAsia="Times New Roman" w:hAnsi="Lato" w:cs="Arial"/>
          <w:color w:val="000000"/>
          <w:spacing w:val="4"/>
          <w:lang w:eastAsia="zh-CN"/>
        </w:rPr>
        <w:t>”</w:t>
      </w:r>
    </w:p>
    <w:p w14:paraId="205A44E3" w14:textId="77777777" w:rsidR="004D78E4" w:rsidRPr="00E95099" w:rsidRDefault="004D78E4" w:rsidP="004D78E4">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w:t>
      </w:r>
    </w:p>
    <w:tbl>
      <w:tblPr>
        <w:tblW w:w="792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50"/>
        <w:gridCol w:w="1403"/>
        <w:gridCol w:w="1420"/>
        <w:gridCol w:w="1702"/>
        <w:gridCol w:w="1702"/>
      </w:tblGrid>
      <w:tr w:rsidR="004D78E4" w:rsidRPr="00E95099" w14:paraId="01FB0B49" w14:textId="77777777" w:rsidTr="004C4146">
        <w:trPr>
          <w:trHeight w:val="475"/>
        </w:trPr>
        <w:tc>
          <w:tcPr>
            <w:tcW w:w="552" w:type="dxa"/>
            <w:shd w:val="clear" w:color="auto" w:fill="FFFFFF"/>
            <w:vAlign w:val="center"/>
          </w:tcPr>
          <w:p w14:paraId="42116B44" w14:textId="4C701D4F" w:rsidR="004D78E4" w:rsidRPr="00E95099" w:rsidRDefault="004D78E4"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4</w:t>
            </w:r>
          </w:p>
        </w:tc>
        <w:tc>
          <w:tcPr>
            <w:tcW w:w="1150" w:type="dxa"/>
            <w:shd w:val="clear" w:color="auto" w:fill="FFFFFF"/>
            <w:vAlign w:val="center"/>
          </w:tcPr>
          <w:p w14:paraId="314CEF63" w14:textId="7EE988C0" w:rsidR="004D78E4" w:rsidRPr="00E95099" w:rsidRDefault="004D78E4"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758/2</w:t>
            </w:r>
          </w:p>
        </w:tc>
        <w:tc>
          <w:tcPr>
            <w:tcW w:w="1403" w:type="dxa"/>
            <w:shd w:val="clear" w:color="auto" w:fill="FFFFFF"/>
            <w:vAlign w:val="center"/>
          </w:tcPr>
          <w:p w14:paraId="6F888114" w14:textId="4A48162B" w:rsidR="004D78E4" w:rsidRPr="00E95099" w:rsidRDefault="004D78E4"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0,0633</w:t>
            </w:r>
          </w:p>
        </w:tc>
        <w:tc>
          <w:tcPr>
            <w:tcW w:w="1419" w:type="dxa"/>
            <w:shd w:val="clear" w:color="auto" w:fill="FFFFFF"/>
            <w:vAlign w:val="center"/>
          </w:tcPr>
          <w:p w14:paraId="62CCCD7B" w14:textId="03740169" w:rsidR="004D78E4" w:rsidRPr="00E95099" w:rsidRDefault="004D78E4"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758/3</w:t>
            </w:r>
          </w:p>
        </w:tc>
        <w:tc>
          <w:tcPr>
            <w:tcW w:w="1702" w:type="dxa"/>
            <w:shd w:val="clear" w:color="auto" w:fill="FFFFFF"/>
            <w:vAlign w:val="center"/>
          </w:tcPr>
          <w:p w14:paraId="65F3D334" w14:textId="3F55829C" w:rsidR="004D78E4" w:rsidRPr="00E95099" w:rsidRDefault="004D78E4"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0,0079</w:t>
            </w:r>
          </w:p>
        </w:tc>
        <w:tc>
          <w:tcPr>
            <w:tcW w:w="1702" w:type="dxa"/>
            <w:shd w:val="clear" w:color="auto" w:fill="FFFFFF"/>
            <w:vAlign w:val="center"/>
          </w:tcPr>
          <w:p w14:paraId="55FA64D4" w14:textId="77777777" w:rsidR="004D78E4" w:rsidRPr="00E95099" w:rsidRDefault="004D78E4"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4D78E4" w:rsidRPr="00E95099" w14:paraId="7DD30974" w14:textId="77777777" w:rsidTr="004C4146">
        <w:trPr>
          <w:trHeight w:val="426"/>
        </w:trPr>
        <w:tc>
          <w:tcPr>
            <w:tcW w:w="552" w:type="dxa"/>
            <w:shd w:val="clear" w:color="auto" w:fill="FFFFFF"/>
            <w:vAlign w:val="center"/>
          </w:tcPr>
          <w:p w14:paraId="16ECA313"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50" w:type="dxa"/>
            <w:shd w:val="clear" w:color="auto" w:fill="FFFFFF"/>
            <w:vAlign w:val="center"/>
          </w:tcPr>
          <w:p w14:paraId="0F38C22F"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3" w:type="dxa"/>
            <w:shd w:val="clear" w:color="auto" w:fill="FFFFFF"/>
            <w:vAlign w:val="center"/>
          </w:tcPr>
          <w:p w14:paraId="0F7E4AFC"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9" w:type="dxa"/>
            <w:shd w:val="clear" w:color="auto" w:fill="FFFFFF"/>
            <w:vAlign w:val="center"/>
          </w:tcPr>
          <w:p w14:paraId="7B0F6B14" w14:textId="4DCEE7E9"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758/4</w:t>
            </w:r>
          </w:p>
        </w:tc>
        <w:tc>
          <w:tcPr>
            <w:tcW w:w="1702" w:type="dxa"/>
            <w:shd w:val="clear" w:color="auto" w:fill="FFFFFF"/>
            <w:vAlign w:val="center"/>
          </w:tcPr>
          <w:p w14:paraId="198BCDB0" w14:textId="3337AFFE"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0,0554</w:t>
            </w:r>
          </w:p>
        </w:tc>
        <w:tc>
          <w:tcPr>
            <w:tcW w:w="1702" w:type="dxa"/>
            <w:shd w:val="clear" w:color="auto" w:fill="FFFFFF"/>
            <w:vAlign w:val="center"/>
          </w:tcPr>
          <w:p w14:paraId="235E9050" w14:textId="78AF9D1F"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Dotychczasowe</w:t>
            </w:r>
          </w:p>
        </w:tc>
      </w:tr>
      <w:tr w:rsidR="004D78E4" w:rsidRPr="00E95099" w14:paraId="60BA36D4" w14:textId="77777777" w:rsidTr="004C4146">
        <w:trPr>
          <w:trHeight w:val="361"/>
        </w:trPr>
        <w:tc>
          <w:tcPr>
            <w:tcW w:w="552" w:type="dxa"/>
            <w:shd w:val="clear" w:color="auto" w:fill="FFFFFF"/>
            <w:vAlign w:val="center"/>
          </w:tcPr>
          <w:p w14:paraId="241E906B"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73" w:type="dxa"/>
            <w:gridSpan w:val="3"/>
            <w:shd w:val="clear" w:color="auto" w:fill="FFFFFF"/>
            <w:vAlign w:val="center"/>
          </w:tcPr>
          <w:p w14:paraId="4397144A"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2" w:type="dxa"/>
            <w:shd w:val="clear" w:color="auto" w:fill="FFFFFF"/>
            <w:vAlign w:val="center"/>
          </w:tcPr>
          <w:p w14:paraId="15F2364C" w14:textId="6B1A2444"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0,0633</w:t>
            </w:r>
          </w:p>
        </w:tc>
        <w:tc>
          <w:tcPr>
            <w:tcW w:w="1702" w:type="dxa"/>
            <w:shd w:val="clear" w:color="auto" w:fill="FFFFFF"/>
            <w:vAlign w:val="center"/>
          </w:tcPr>
          <w:p w14:paraId="0819CC2B"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62D65F78" w14:textId="77777777" w:rsidR="004D78E4" w:rsidRPr="00852EE0" w:rsidRDefault="004D78E4" w:rsidP="00762692">
      <w:pPr>
        <w:suppressAutoHyphens/>
        <w:spacing w:after="120" w:line="240" w:lineRule="exact"/>
        <w:ind w:left="788"/>
        <w:jc w:val="both"/>
        <w:rPr>
          <w:rFonts w:ascii="Lato" w:eastAsia="Times New Roman" w:hAnsi="Lato" w:cs="Arial"/>
          <w:color w:val="000000"/>
          <w:spacing w:val="4"/>
          <w:lang w:eastAsia="zh-CN"/>
        </w:rPr>
      </w:pPr>
      <w:r w:rsidRPr="00852EE0">
        <w:rPr>
          <w:rFonts w:ascii="Lato" w:eastAsia="Times New Roman" w:hAnsi="Lato" w:cs="Arial"/>
          <w:color w:val="000000"/>
          <w:spacing w:val="4"/>
          <w:lang w:eastAsia="zh-CN"/>
        </w:rPr>
        <w:t xml:space="preserve">                                                                                                                                   ”</w:t>
      </w:r>
    </w:p>
    <w:p w14:paraId="042B954B" w14:textId="77777777" w:rsidR="004D78E4" w:rsidRPr="00E95099" w:rsidRDefault="004D78E4" w:rsidP="004D78E4">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w:t>
      </w:r>
    </w:p>
    <w:tbl>
      <w:tblPr>
        <w:tblW w:w="792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50"/>
        <w:gridCol w:w="1403"/>
        <w:gridCol w:w="1420"/>
        <w:gridCol w:w="1702"/>
        <w:gridCol w:w="1702"/>
      </w:tblGrid>
      <w:tr w:rsidR="004D78E4" w:rsidRPr="00E95099" w14:paraId="6D5E0028" w14:textId="77777777" w:rsidTr="004C4146">
        <w:trPr>
          <w:trHeight w:val="475"/>
        </w:trPr>
        <w:tc>
          <w:tcPr>
            <w:tcW w:w="552" w:type="dxa"/>
            <w:shd w:val="clear" w:color="auto" w:fill="FFFFFF"/>
            <w:vAlign w:val="center"/>
          </w:tcPr>
          <w:p w14:paraId="170B086F" w14:textId="2669B247" w:rsidR="004D78E4" w:rsidRPr="00E95099" w:rsidRDefault="004D78E4"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9</w:t>
            </w:r>
          </w:p>
        </w:tc>
        <w:tc>
          <w:tcPr>
            <w:tcW w:w="1150" w:type="dxa"/>
            <w:shd w:val="clear" w:color="auto" w:fill="FFFFFF"/>
            <w:vAlign w:val="center"/>
          </w:tcPr>
          <w:p w14:paraId="1D4F47EB" w14:textId="6EA507A8" w:rsidR="004D78E4" w:rsidRPr="00E95099" w:rsidRDefault="004D78E4"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773/19</w:t>
            </w:r>
          </w:p>
        </w:tc>
        <w:tc>
          <w:tcPr>
            <w:tcW w:w="1403" w:type="dxa"/>
            <w:shd w:val="clear" w:color="auto" w:fill="FFFFFF"/>
            <w:vAlign w:val="center"/>
          </w:tcPr>
          <w:p w14:paraId="0586C1B0" w14:textId="498F09AE" w:rsidR="004D78E4" w:rsidRPr="00E95099" w:rsidRDefault="004D78E4"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0,0819</w:t>
            </w:r>
          </w:p>
        </w:tc>
        <w:tc>
          <w:tcPr>
            <w:tcW w:w="1419" w:type="dxa"/>
            <w:shd w:val="clear" w:color="auto" w:fill="FFFFFF"/>
            <w:vAlign w:val="center"/>
          </w:tcPr>
          <w:p w14:paraId="1DC14313" w14:textId="549375F4" w:rsidR="004D78E4" w:rsidRPr="00E95099" w:rsidRDefault="004D78E4"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773/27</w:t>
            </w:r>
          </w:p>
        </w:tc>
        <w:tc>
          <w:tcPr>
            <w:tcW w:w="1702" w:type="dxa"/>
            <w:shd w:val="clear" w:color="auto" w:fill="FFFFFF"/>
            <w:vAlign w:val="center"/>
          </w:tcPr>
          <w:p w14:paraId="1A36E3FB" w14:textId="5C8AA3C8" w:rsidR="004D78E4" w:rsidRPr="00E95099" w:rsidRDefault="004D78E4"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0,0357</w:t>
            </w:r>
          </w:p>
        </w:tc>
        <w:tc>
          <w:tcPr>
            <w:tcW w:w="1702" w:type="dxa"/>
            <w:shd w:val="clear" w:color="auto" w:fill="FFFFFF"/>
            <w:vAlign w:val="center"/>
          </w:tcPr>
          <w:p w14:paraId="46D4D0E0" w14:textId="77777777" w:rsidR="004D78E4" w:rsidRPr="00E95099" w:rsidRDefault="004D78E4"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4D78E4" w:rsidRPr="00E95099" w14:paraId="17B656D9" w14:textId="77777777" w:rsidTr="004C4146">
        <w:trPr>
          <w:trHeight w:val="426"/>
        </w:trPr>
        <w:tc>
          <w:tcPr>
            <w:tcW w:w="552" w:type="dxa"/>
            <w:shd w:val="clear" w:color="auto" w:fill="FFFFFF"/>
            <w:vAlign w:val="center"/>
          </w:tcPr>
          <w:p w14:paraId="4A38F61E"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50" w:type="dxa"/>
            <w:shd w:val="clear" w:color="auto" w:fill="FFFFFF"/>
            <w:vAlign w:val="center"/>
          </w:tcPr>
          <w:p w14:paraId="0646B2D8"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3" w:type="dxa"/>
            <w:shd w:val="clear" w:color="auto" w:fill="FFFFFF"/>
            <w:vAlign w:val="center"/>
          </w:tcPr>
          <w:p w14:paraId="6147C90E"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9" w:type="dxa"/>
            <w:shd w:val="clear" w:color="auto" w:fill="FFFFFF"/>
            <w:vAlign w:val="center"/>
          </w:tcPr>
          <w:p w14:paraId="19F90DF5" w14:textId="783CD5AF"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773/28</w:t>
            </w:r>
          </w:p>
        </w:tc>
        <w:tc>
          <w:tcPr>
            <w:tcW w:w="1702" w:type="dxa"/>
            <w:shd w:val="clear" w:color="auto" w:fill="FFFFFF"/>
            <w:vAlign w:val="center"/>
          </w:tcPr>
          <w:p w14:paraId="02992AC0" w14:textId="0A558A67"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0,0462</w:t>
            </w:r>
          </w:p>
        </w:tc>
        <w:tc>
          <w:tcPr>
            <w:tcW w:w="1702" w:type="dxa"/>
            <w:shd w:val="clear" w:color="auto" w:fill="FFFFFF"/>
            <w:vAlign w:val="center"/>
          </w:tcPr>
          <w:p w14:paraId="4909CAD0" w14:textId="08FA35EC"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Dotychczasowe</w:t>
            </w:r>
          </w:p>
        </w:tc>
      </w:tr>
      <w:tr w:rsidR="004D78E4" w:rsidRPr="00E95099" w14:paraId="26C5D752" w14:textId="77777777" w:rsidTr="004C4146">
        <w:trPr>
          <w:trHeight w:val="361"/>
        </w:trPr>
        <w:tc>
          <w:tcPr>
            <w:tcW w:w="552" w:type="dxa"/>
            <w:shd w:val="clear" w:color="auto" w:fill="FFFFFF"/>
            <w:vAlign w:val="center"/>
          </w:tcPr>
          <w:p w14:paraId="492E7FAC"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73" w:type="dxa"/>
            <w:gridSpan w:val="3"/>
            <w:shd w:val="clear" w:color="auto" w:fill="FFFFFF"/>
            <w:vAlign w:val="center"/>
          </w:tcPr>
          <w:p w14:paraId="17E4D635"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2" w:type="dxa"/>
            <w:shd w:val="clear" w:color="auto" w:fill="FFFFFF"/>
            <w:vAlign w:val="center"/>
          </w:tcPr>
          <w:p w14:paraId="40FA783C" w14:textId="79F05C24" w:rsidR="004D78E4" w:rsidRPr="00E95099" w:rsidRDefault="004D78E4"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0,0819</w:t>
            </w:r>
          </w:p>
        </w:tc>
        <w:tc>
          <w:tcPr>
            <w:tcW w:w="1702" w:type="dxa"/>
            <w:shd w:val="clear" w:color="auto" w:fill="FFFFFF"/>
            <w:vAlign w:val="center"/>
          </w:tcPr>
          <w:p w14:paraId="63E36C7D" w14:textId="77777777" w:rsidR="004D78E4" w:rsidRPr="00E95099" w:rsidRDefault="004D78E4"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0EE22B73" w14:textId="77777777" w:rsidR="004D78E4" w:rsidRPr="00852EE0" w:rsidRDefault="004D78E4" w:rsidP="002D3CB2">
      <w:pPr>
        <w:suppressAutoHyphens/>
        <w:spacing w:after="120" w:line="240" w:lineRule="exact"/>
        <w:ind w:left="788"/>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 xml:space="preserve">                                                                                                                                   </w:t>
      </w:r>
      <w:r w:rsidRPr="00852EE0">
        <w:rPr>
          <w:rFonts w:ascii="Lato" w:eastAsia="Times New Roman" w:hAnsi="Lato" w:cs="Arial"/>
          <w:color w:val="000000"/>
          <w:spacing w:val="4"/>
          <w:lang w:eastAsia="zh-CN"/>
        </w:rPr>
        <w:t>”</w:t>
      </w:r>
    </w:p>
    <w:p w14:paraId="309226BE" w14:textId="53AD2419" w:rsidR="00B0762D" w:rsidRPr="00E95099" w:rsidRDefault="00B0762D" w:rsidP="00774F74">
      <w:pPr>
        <w:numPr>
          <w:ilvl w:val="0"/>
          <w:numId w:val="18"/>
        </w:numPr>
        <w:suppressAutoHyphens/>
        <w:spacing w:after="120" w:line="240" w:lineRule="exact"/>
        <w:ind w:left="851" w:hanging="284"/>
        <w:jc w:val="both"/>
        <w:rPr>
          <w:rFonts w:ascii="Lato" w:eastAsia="Times New Roman" w:hAnsi="Lato" w:cs="Arial"/>
          <w:color w:val="000000"/>
          <w:spacing w:val="4"/>
          <w:lang w:eastAsia="pl-PL"/>
        </w:rPr>
      </w:pPr>
      <w:r w:rsidRPr="00E95099">
        <w:rPr>
          <w:rFonts w:ascii="Lato" w:eastAsia="Times New Roman" w:hAnsi="Lato" w:cs="Arial"/>
          <w:color w:val="000000"/>
          <w:spacing w:val="4"/>
          <w:lang w:eastAsia="pl-PL"/>
        </w:rPr>
        <w:t>na stronie 23, now</w:t>
      </w:r>
      <w:r w:rsidR="00B60304" w:rsidRPr="002D3CB2">
        <w:rPr>
          <w:rFonts w:ascii="Lato" w:eastAsia="Times New Roman" w:hAnsi="Lato" w:cs="Arial"/>
          <w:color w:val="000000"/>
          <w:spacing w:val="4"/>
          <w:lang w:eastAsia="pl-PL"/>
        </w:rPr>
        <w:t>ych</w:t>
      </w:r>
      <w:r w:rsidRPr="00E95099">
        <w:rPr>
          <w:rFonts w:ascii="Lato" w:eastAsia="Times New Roman" w:hAnsi="Lato" w:cs="Arial"/>
          <w:color w:val="000000"/>
          <w:spacing w:val="4"/>
          <w:lang w:eastAsia="pl-PL"/>
        </w:rPr>
        <w:t xml:space="preserve"> zapis</w:t>
      </w:r>
      <w:r w:rsidR="00B60304" w:rsidRPr="002D3CB2">
        <w:rPr>
          <w:rFonts w:ascii="Lato" w:eastAsia="Times New Roman" w:hAnsi="Lato" w:cs="Arial"/>
          <w:color w:val="000000"/>
          <w:spacing w:val="4"/>
          <w:lang w:eastAsia="pl-PL"/>
        </w:rPr>
        <w:t>ów</w:t>
      </w:r>
      <w:r w:rsidRPr="00E95099">
        <w:rPr>
          <w:rFonts w:ascii="Lato" w:eastAsia="Times New Roman" w:hAnsi="Lato" w:cs="Arial"/>
          <w:color w:val="000000"/>
          <w:spacing w:val="4"/>
          <w:lang w:eastAsia="pl-PL"/>
        </w:rPr>
        <w:t>:</w:t>
      </w:r>
    </w:p>
    <w:p w14:paraId="034618B1" w14:textId="77777777" w:rsidR="00B0762D" w:rsidRPr="00E95099" w:rsidRDefault="00B0762D" w:rsidP="00B0762D">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49"/>
        <w:gridCol w:w="1402"/>
        <w:gridCol w:w="1418"/>
        <w:gridCol w:w="1701"/>
        <w:gridCol w:w="1701"/>
      </w:tblGrid>
      <w:tr w:rsidR="00B0762D" w:rsidRPr="00E95099" w14:paraId="0643B801" w14:textId="77777777" w:rsidTr="004C4146">
        <w:trPr>
          <w:trHeight w:val="471"/>
        </w:trPr>
        <w:tc>
          <w:tcPr>
            <w:tcW w:w="552" w:type="dxa"/>
            <w:shd w:val="clear" w:color="auto" w:fill="FFFFFF"/>
            <w:vAlign w:val="center"/>
          </w:tcPr>
          <w:p w14:paraId="332DFFDD" w14:textId="572F2276" w:rsidR="00B0762D" w:rsidRPr="00E95099" w:rsidRDefault="00B0762D"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14</w:t>
            </w:r>
          </w:p>
        </w:tc>
        <w:tc>
          <w:tcPr>
            <w:tcW w:w="1149" w:type="dxa"/>
            <w:shd w:val="clear" w:color="auto" w:fill="FFFFFF"/>
            <w:vAlign w:val="center"/>
          </w:tcPr>
          <w:p w14:paraId="06BD98A8" w14:textId="64BAD58F" w:rsidR="00B0762D" w:rsidRPr="00E95099" w:rsidRDefault="00B0762D"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776/23</w:t>
            </w:r>
          </w:p>
        </w:tc>
        <w:tc>
          <w:tcPr>
            <w:tcW w:w="1402" w:type="dxa"/>
            <w:shd w:val="clear" w:color="auto" w:fill="FFFFFF"/>
            <w:vAlign w:val="center"/>
          </w:tcPr>
          <w:p w14:paraId="32962792" w14:textId="5A369DBA" w:rsidR="00B0762D" w:rsidRPr="00E95099" w:rsidRDefault="00B0762D"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0,2288</w:t>
            </w:r>
          </w:p>
        </w:tc>
        <w:tc>
          <w:tcPr>
            <w:tcW w:w="1418" w:type="dxa"/>
            <w:shd w:val="clear" w:color="auto" w:fill="FFFFFF"/>
            <w:vAlign w:val="center"/>
          </w:tcPr>
          <w:p w14:paraId="4578CAE7" w14:textId="49E7C593" w:rsidR="00B0762D" w:rsidRPr="00E95099" w:rsidRDefault="00B0762D"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776/90</w:t>
            </w:r>
          </w:p>
        </w:tc>
        <w:tc>
          <w:tcPr>
            <w:tcW w:w="1701" w:type="dxa"/>
            <w:shd w:val="clear" w:color="auto" w:fill="FFFFFF"/>
            <w:vAlign w:val="center"/>
          </w:tcPr>
          <w:p w14:paraId="460CE8F8" w14:textId="768E3669" w:rsidR="00B0762D" w:rsidRPr="00E95099" w:rsidRDefault="00B0762D"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0,1921</w:t>
            </w:r>
          </w:p>
        </w:tc>
        <w:tc>
          <w:tcPr>
            <w:tcW w:w="1701" w:type="dxa"/>
            <w:shd w:val="clear" w:color="auto" w:fill="FFFFFF"/>
            <w:vAlign w:val="center"/>
          </w:tcPr>
          <w:p w14:paraId="78523EE4" w14:textId="77777777" w:rsidR="00B0762D" w:rsidRPr="00E95099" w:rsidRDefault="00B0762D"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B0762D" w:rsidRPr="00E95099" w14:paraId="5F12ABA6" w14:textId="77777777" w:rsidTr="004C4146">
        <w:trPr>
          <w:trHeight w:val="422"/>
        </w:trPr>
        <w:tc>
          <w:tcPr>
            <w:tcW w:w="552" w:type="dxa"/>
            <w:shd w:val="clear" w:color="auto" w:fill="FFFFFF"/>
            <w:vAlign w:val="center"/>
          </w:tcPr>
          <w:p w14:paraId="6EF6A58C"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49" w:type="dxa"/>
            <w:shd w:val="clear" w:color="auto" w:fill="FFFFFF"/>
            <w:vAlign w:val="center"/>
          </w:tcPr>
          <w:p w14:paraId="0739EBFE"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2" w:type="dxa"/>
            <w:shd w:val="clear" w:color="auto" w:fill="FFFFFF"/>
            <w:vAlign w:val="center"/>
          </w:tcPr>
          <w:p w14:paraId="541F13C3"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8" w:type="dxa"/>
            <w:shd w:val="clear" w:color="auto" w:fill="FFFFFF"/>
            <w:vAlign w:val="center"/>
          </w:tcPr>
          <w:p w14:paraId="47460B49" w14:textId="12E27EFD"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776/91</w:t>
            </w:r>
          </w:p>
        </w:tc>
        <w:tc>
          <w:tcPr>
            <w:tcW w:w="1701" w:type="dxa"/>
            <w:shd w:val="clear" w:color="auto" w:fill="FFFFFF"/>
            <w:vAlign w:val="center"/>
          </w:tcPr>
          <w:p w14:paraId="652BDB7D" w14:textId="6B7BBE79"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0,0237</w:t>
            </w:r>
          </w:p>
        </w:tc>
        <w:tc>
          <w:tcPr>
            <w:tcW w:w="1701" w:type="dxa"/>
            <w:shd w:val="clear" w:color="auto" w:fill="FFFFFF"/>
            <w:vAlign w:val="center"/>
          </w:tcPr>
          <w:p w14:paraId="5E9040CC"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B0762D" w:rsidRPr="00E95099" w14:paraId="0ED533AB" w14:textId="77777777" w:rsidTr="004C4146">
        <w:trPr>
          <w:trHeight w:val="422"/>
        </w:trPr>
        <w:tc>
          <w:tcPr>
            <w:tcW w:w="552" w:type="dxa"/>
            <w:shd w:val="clear" w:color="auto" w:fill="FFFFFF"/>
            <w:vAlign w:val="center"/>
          </w:tcPr>
          <w:p w14:paraId="4B167129"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49" w:type="dxa"/>
            <w:shd w:val="clear" w:color="auto" w:fill="FFFFFF"/>
            <w:vAlign w:val="center"/>
          </w:tcPr>
          <w:p w14:paraId="3700073D"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2" w:type="dxa"/>
            <w:shd w:val="clear" w:color="auto" w:fill="FFFFFF"/>
            <w:vAlign w:val="center"/>
          </w:tcPr>
          <w:p w14:paraId="172284BB"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8" w:type="dxa"/>
            <w:shd w:val="clear" w:color="auto" w:fill="FFFFFF"/>
            <w:vAlign w:val="center"/>
          </w:tcPr>
          <w:p w14:paraId="224ABE0C" w14:textId="1CB83416"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776/92</w:t>
            </w:r>
          </w:p>
        </w:tc>
        <w:tc>
          <w:tcPr>
            <w:tcW w:w="1701" w:type="dxa"/>
            <w:shd w:val="clear" w:color="auto" w:fill="FFFFFF"/>
            <w:vAlign w:val="center"/>
          </w:tcPr>
          <w:p w14:paraId="28698A1C" w14:textId="1573539A"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0,0130</w:t>
            </w:r>
          </w:p>
        </w:tc>
        <w:tc>
          <w:tcPr>
            <w:tcW w:w="1701" w:type="dxa"/>
            <w:shd w:val="clear" w:color="auto" w:fill="FFFFFF"/>
            <w:vAlign w:val="center"/>
          </w:tcPr>
          <w:p w14:paraId="73E40D0A" w14:textId="53C57C19"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Dotychczasowe</w:t>
            </w:r>
          </w:p>
        </w:tc>
      </w:tr>
      <w:tr w:rsidR="00B0762D" w:rsidRPr="00E95099" w14:paraId="087C8D59" w14:textId="77777777" w:rsidTr="004C4146">
        <w:trPr>
          <w:trHeight w:val="358"/>
        </w:trPr>
        <w:tc>
          <w:tcPr>
            <w:tcW w:w="552" w:type="dxa"/>
            <w:shd w:val="clear" w:color="auto" w:fill="FFFFFF"/>
            <w:vAlign w:val="center"/>
          </w:tcPr>
          <w:p w14:paraId="6A4FDB77"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69" w:type="dxa"/>
            <w:gridSpan w:val="3"/>
            <w:shd w:val="clear" w:color="auto" w:fill="FFFFFF"/>
            <w:vAlign w:val="center"/>
          </w:tcPr>
          <w:p w14:paraId="14A34E1B"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1" w:type="dxa"/>
            <w:shd w:val="clear" w:color="auto" w:fill="FFFFFF"/>
            <w:vAlign w:val="center"/>
          </w:tcPr>
          <w:p w14:paraId="57F82E89" w14:textId="4F65465C"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0,2288</w:t>
            </w:r>
          </w:p>
        </w:tc>
        <w:tc>
          <w:tcPr>
            <w:tcW w:w="1701" w:type="dxa"/>
            <w:shd w:val="clear" w:color="auto" w:fill="FFFFFF"/>
            <w:vAlign w:val="center"/>
          </w:tcPr>
          <w:p w14:paraId="671E179B"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r>
      <w:tr w:rsidR="00B0762D" w:rsidRPr="00E95099" w14:paraId="451F3D89" w14:textId="77777777" w:rsidTr="004C4146">
        <w:trPr>
          <w:trHeight w:val="435"/>
        </w:trPr>
        <w:tc>
          <w:tcPr>
            <w:tcW w:w="552" w:type="dxa"/>
            <w:shd w:val="clear" w:color="auto" w:fill="FFFFFF"/>
            <w:vAlign w:val="center"/>
          </w:tcPr>
          <w:p w14:paraId="2D47425C" w14:textId="0BD71E5F"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15</w:t>
            </w:r>
          </w:p>
        </w:tc>
        <w:tc>
          <w:tcPr>
            <w:tcW w:w="1149" w:type="dxa"/>
            <w:shd w:val="clear" w:color="auto" w:fill="FFFFFF"/>
            <w:vAlign w:val="center"/>
          </w:tcPr>
          <w:p w14:paraId="21C991A6" w14:textId="6038E3C0"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776/74</w:t>
            </w:r>
          </w:p>
        </w:tc>
        <w:tc>
          <w:tcPr>
            <w:tcW w:w="1402" w:type="dxa"/>
            <w:shd w:val="clear" w:color="auto" w:fill="FFFFFF"/>
            <w:vAlign w:val="center"/>
          </w:tcPr>
          <w:p w14:paraId="4CE5590F" w14:textId="000E2013"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0,5351</w:t>
            </w:r>
          </w:p>
        </w:tc>
        <w:tc>
          <w:tcPr>
            <w:tcW w:w="1418" w:type="dxa"/>
            <w:shd w:val="clear" w:color="auto" w:fill="FFFFFF"/>
            <w:vAlign w:val="center"/>
          </w:tcPr>
          <w:p w14:paraId="1596606E" w14:textId="436F0553"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776/93</w:t>
            </w:r>
          </w:p>
        </w:tc>
        <w:tc>
          <w:tcPr>
            <w:tcW w:w="1701" w:type="dxa"/>
            <w:shd w:val="clear" w:color="auto" w:fill="FFFFFF"/>
            <w:vAlign w:val="center"/>
          </w:tcPr>
          <w:p w14:paraId="44FE167B" w14:textId="4CB37ACA"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0,0215</w:t>
            </w:r>
          </w:p>
        </w:tc>
        <w:tc>
          <w:tcPr>
            <w:tcW w:w="1701" w:type="dxa"/>
            <w:shd w:val="clear" w:color="auto" w:fill="FFFFFF"/>
            <w:vAlign w:val="center"/>
          </w:tcPr>
          <w:p w14:paraId="62B14133"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B0762D" w:rsidRPr="00E95099" w14:paraId="0FDB730E" w14:textId="77777777" w:rsidTr="004C4146">
        <w:trPr>
          <w:trHeight w:val="435"/>
        </w:trPr>
        <w:tc>
          <w:tcPr>
            <w:tcW w:w="552" w:type="dxa"/>
            <w:shd w:val="clear" w:color="auto" w:fill="FFFFFF"/>
            <w:vAlign w:val="center"/>
          </w:tcPr>
          <w:p w14:paraId="5A887BD9"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49" w:type="dxa"/>
            <w:shd w:val="clear" w:color="auto" w:fill="FFFFFF"/>
            <w:vAlign w:val="center"/>
          </w:tcPr>
          <w:p w14:paraId="41040DD2"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2" w:type="dxa"/>
            <w:shd w:val="clear" w:color="auto" w:fill="FFFFFF"/>
            <w:vAlign w:val="center"/>
          </w:tcPr>
          <w:p w14:paraId="539310E6"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8" w:type="dxa"/>
            <w:shd w:val="clear" w:color="auto" w:fill="FFFFFF"/>
            <w:vAlign w:val="center"/>
          </w:tcPr>
          <w:p w14:paraId="4BFC18B4" w14:textId="0BB8AADF"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776/94</w:t>
            </w:r>
          </w:p>
        </w:tc>
        <w:tc>
          <w:tcPr>
            <w:tcW w:w="1701" w:type="dxa"/>
            <w:shd w:val="clear" w:color="auto" w:fill="FFFFFF"/>
            <w:vAlign w:val="center"/>
          </w:tcPr>
          <w:p w14:paraId="214C805E" w14:textId="4957F5C7"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0,5136</w:t>
            </w:r>
          </w:p>
        </w:tc>
        <w:tc>
          <w:tcPr>
            <w:tcW w:w="1701" w:type="dxa"/>
            <w:shd w:val="clear" w:color="auto" w:fill="FFFFFF"/>
            <w:vAlign w:val="center"/>
          </w:tcPr>
          <w:p w14:paraId="0EE55ADC" w14:textId="7495698C"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Dotychczasowe</w:t>
            </w:r>
          </w:p>
        </w:tc>
      </w:tr>
      <w:tr w:rsidR="00B0762D" w:rsidRPr="00E95099" w14:paraId="1D5AB02F" w14:textId="77777777" w:rsidTr="004C4146">
        <w:trPr>
          <w:trHeight w:val="435"/>
        </w:trPr>
        <w:tc>
          <w:tcPr>
            <w:tcW w:w="552" w:type="dxa"/>
            <w:shd w:val="clear" w:color="auto" w:fill="FFFFFF"/>
            <w:vAlign w:val="center"/>
          </w:tcPr>
          <w:p w14:paraId="70D99E59"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69" w:type="dxa"/>
            <w:gridSpan w:val="3"/>
            <w:shd w:val="clear" w:color="auto" w:fill="FFFFFF"/>
            <w:vAlign w:val="center"/>
          </w:tcPr>
          <w:p w14:paraId="679CBA5C"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1" w:type="dxa"/>
            <w:shd w:val="clear" w:color="auto" w:fill="FFFFFF"/>
            <w:vAlign w:val="center"/>
          </w:tcPr>
          <w:p w14:paraId="02A64959" w14:textId="53F740C5" w:rsidR="00B0762D" w:rsidRPr="00E95099" w:rsidRDefault="00B0762D"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0,5351</w:t>
            </w:r>
          </w:p>
        </w:tc>
        <w:tc>
          <w:tcPr>
            <w:tcW w:w="1701" w:type="dxa"/>
            <w:shd w:val="clear" w:color="auto" w:fill="FFFFFF"/>
            <w:vAlign w:val="center"/>
          </w:tcPr>
          <w:p w14:paraId="40587A5A" w14:textId="77777777" w:rsidR="00B0762D" w:rsidRPr="00E95099" w:rsidRDefault="00B0762D"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3B25AB41" w14:textId="77777777" w:rsidR="00B0762D" w:rsidRPr="00852EE0" w:rsidRDefault="00B0762D" w:rsidP="002D3CB2">
      <w:pPr>
        <w:suppressAutoHyphens/>
        <w:spacing w:after="120" w:line="240" w:lineRule="exact"/>
        <w:ind w:left="788"/>
        <w:jc w:val="both"/>
        <w:rPr>
          <w:rFonts w:ascii="Lato" w:eastAsia="Times New Roman" w:hAnsi="Lato" w:cs="Arial"/>
          <w:color w:val="000000"/>
          <w:spacing w:val="4"/>
          <w:lang w:eastAsia="zh-CN"/>
        </w:rPr>
      </w:pPr>
      <w:r w:rsidRPr="00852EE0">
        <w:rPr>
          <w:rFonts w:ascii="Lato" w:eastAsia="Times New Roman" w:hAnsi="Lato" w:cs="Arial"/>
          <w:color w:val="000000"/>
          <w:spacing w:val="4"/>
          <w:lang w:eastAsia="zh-CN"/>
        </w:rPr>
        <w:t xml:space="preserve">                                                                                                                                   ”</w:t>
      </w:r>
    </w:p>
    <w:p w14:paraId="403DC787" w14:textId="24443BF0" w:rsidR="00C76DEC" w:rsidRPr="00E95099" w:rsidRDefault="00C76DEC" w:rsidP="00774F74">
      <w:pPr>
        <w:numPr>
          <w:ilvl w:val="0"/>
          <w:numId w:val="18"/>
        </w:numPr>
        <w:suppressAutoHyphens/>
        <w:spacing w:after="120" w:line="240" w:lineRule="exact"/>
        <w:ind w:left="851" w:hanging="284"/>
        <w:jc w:val="both"/>
        <w:rPr>
          <w:rFonts w:ascii="Lato" w:eastAsia="Times New Roman" w:hAnsi="Lato" w:cs="Arial"/>
          <w:color w:val="000000"/>
          <w:spacing w:val="4"/>
          <w:lang w:eastAsia="pl-PL"/>
        </w:rPr>
      </w:pPr>
      <w:r w:rsidRPr="00E95099">
        <w:rPr>
          <w:rFonts w:ascii="Lato" w:eastAsia="Times New Roman" w:hAnsi="Lato" w:cs="Arial"/>
          <w:color w:val="000000"/>
          <w:spacing w:val="4"/>
          <w:lang w:eastAsia="pl-PL"/>
        </w:rPr>
        <w:t>na stronie 24, nowych zapisów:</w:t>
      </w:r>
    </w:p>
    <w:p w14:paraId="1D1C6B20" w14:textId="77777777" w:rsidR="00C76DEC" w:rsidRPr="00E95099" w:rsidRDefault="00C76DEC" w:rsidP="00C76DEC">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w:t>
      </w:r>
    </w:p>
    <w:tbl>
      <w:tblPr>
        <w:tblW w:w="792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50"/>
        <w:gridCol w:w="1403"/>
        <w:gridCol w:w="1420"/>
        <w:gridCol w:w="1702"/>
        <w:gridCol w:w="1702"/>
      </w:tblGrid>
      <w:tr w:rsidR="00C76DEC" w:rsidRPr="00E95099" w14:paraId="1D0A1B6A" w14:textId="77777777" w:rsidTr="004C4146">
        <w:trPr>
          <w:trHeight w:val="475"/>
        </w:trPr>
        <w:tc>
          <w:tcPr>
            <w:tcW w:w="552" w:type="dxa"/>
            <w:shd w:val="clear" w:color="auto" w:fill="FFFFFF"/>
            <w:vAlign w:val="center"/>
          </w:tcPr>
          <w:p w14:paraId="66465F5F" w14:textId="68BC3B87" w:rsidR="00C76DEC" w:rsidRPr="00E95099" w:rsidRDefault="00C76DEC"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25</w:t>
            </w:r>
          </w:p>
        </w:tc>
        <w:tc>
          <w:tcPr>
            <w:tcW w:w="1150" w:type="dxa"/>
            <w:shd w:val="clear" w:color="auto" w:fill="FFFFFF"/>
            <w:vAlign w:val="center"/>
          </w:tcPr>
          <w:p w14:paraId="34C5BAEB" w14:textId="13FCCF57" w:rsidR="00C76DEC" w:rsidRPr="00E95099" w:rsidRDefault="00C76DEC"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1447/6</w:t>
            </w:r>
          </w:p>
        </w:tc>
        <w:tc>
          <w:tcPr>
            <w:tcW w:w="1403" w:type="dxa"/>
            <w:shd w:val="clear" w:color="auto" w:fill="FFFFFF"/>
            <w:vAlign w:val="center"/>
          </w:tcPr>
          <w:p w14:paraId="20A0A96E" w14:textId="120850AF" w:rsidR="00C76DEC" w:rsidRPr="00E95099" w:rsidRDefault="00C76DEC"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0,0532</w:t>
            </w:r>
          </w:p>
        </w:tc>
        <w:tc>
          <w:tcPr>
            <w:tcW w:w="1419" w:type="dxa"/>
            <w:shd w:val="clear" w:color="auto" w:fill="FFFFFF"/>
            <w:vAlign w:val="center"/>
          </w:tcPr>
          <w:p w14:paraId="4E90B58E" w14:textId="06CD7DF6" w:rsidR="00C76DEC" w:rsidRPr="00E95099" w:rsidRDefault="00C76DEC"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1447/11</w:t>
            </w:r>
          </w:p>
        </w:tc>
        <w:tc>
          <w:tcPr>
            <w:tcW w:w="1702" w:type="dxa"/>
            <w:shd w:val="clear" w:color="auto" w:fill="FFFFFF"/>
            <w:vAlign w:val="center"/>
          </w:tcPr>
          <w:p w14:paraId="2091E533" w14:textId="2AA8D9A7" w:rsidR="00C76DEC" w:rsidRPr="00E95099" w:rsidRDefault="00C76DEC"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0,0439</w:t>
            </w:r>
          </w:p>
        </w:tc>
        <w:tc>
          <w:tcPr>
            <w:tcW w:w="1702" w:type="dxa"/>
            <w:shd w:val="clear" w:color="auto" w:fill="FFFFFF"/>
            <w:vAlign w:val="center"/>
          </w:tcPr>
          <w:p w14:paraId="18129C7D" w14:textId="77777777" w:rsidR="00C76DEC" w:rsidRPr="00E95099" w:rsidRDefault="00C76DEC"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C76DEC" w:rsidRPr="00E95099" w14:paraId="33FE297D" w14:textId="77777777" w:rsidTr="004C4146">
        <w:trPr>
          <w:trHeight w:val="426"/>
        </w:trPr>
        <w:tc>
          <w:tcPr>
            <w:tcW w:w="552" w:type="dxa"/>
            <w:shd w:val="clear" w:color="auto" w:fill="FFFFFF"/>
            <w:vAlign w:val="center"/>
          </w:tcPr>
          <w:p w14:paraId="27CA673C"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50" w:type="dxa"/>
            <w:shd w:val="clear" w:color="auto" w:fill="FFFFFF"/>
            <w:vAlign w:val="center"/>
          </w:tcPr>
          <w:p w14:paraId="1AE72557"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3" w:type="dxa"/>
            <w:shd w:val="clear" w:color="auto" w:fill="FFFFFF"/>
            <w:vAlign w:val="center"/>
          </w:tcPr>
          <w:p w14:paraId="30904B74"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9" w:type="dxa"/>
            <w:shd w:val="clear" w:color="auto" w:fill="FFFFFF"/>
            <w:vAlign w:val="center"/>
          </w:tcPr>
          <w:p w14:paraId="2AAB7A9B" w14:textId="75B15DB7" w:rsidR="00C76DEC" w:rsidRPr="00E95099" w:rsidRDefault="00C76DEC"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1447/12</w:t>
            </w:r>
          </w:p>
        </w:tc>
        <w:tc>
          <w:tcPr>
            <w:tcW w:w="1702" w:type="dxa"/>
            <w:shd w:val="clear" w:color="auto" w:fill="FFFFFF"/>
            <w:vAlign w:val="center"/>
          </w:tcPr>
          <w:p w14:paraId="0F8B6181" w14:textId="7CC84FAE" w:rsidR="00C76DEC" w:rsidRPr="00E95099" w:rsidRDefault="00C76DEC"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0,0093</w:t>
            </w:r>
          </w:p>
        </w:tc>
        <w:tc>
          <w:tcPr>
            <w:tcW w:w="1702" w:type="dxa"/>
            <w:shd w:val="clear" w:color="auto" w:fill="FFFFFF"/>
            <w:vAlign w:val="center"/>
          </w:tcPr>
          <w:p w14:paraId="7128597E" w14:textId="0355BF06"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Dotychczasowe</w:t>
            </w:r>
          </w:p>
        </w:tc>
      </w:tr>
      <w:tr w:rsidR="00C76DEC" w:rsidRPr="00E95099" w14:paraId="26BA3EA9" w14:textId="77777777" w:rsidTr="004C4146">
        <w:trPr>
          <w:trHeight w:val="361"/>
        </w:trPr>
        <w:tc>
          <w:tcPr>
            <w:tcW w:w="552" w:type="dxa"/>
            <w:shd w:val="clear" w:color="auto" w:fill="FFFFFF"/>
            <w:vAlign w:val="center"/>
          </w:tcPr>
          <w:p w14:paraId="388A7DD9"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73" w:type="dxa"/>
            <w:gridSpan w:val="3"/>
            <w:shd w:val="clear" w:color="auto" w:fill="FFFFFF"/>
            <w:vAlign w:val="center"/>
          </w:tcPr>
          <w:p w14:paraId="340AB4B7"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2" w:type="dxa"/>
            <w:shd w:val="clear" w:color="auto" w:fill="FFFFFF"/>
            <w:vAlign w:val="center"/>
          </w:tcPr>
          <w:p w14:paraId="19C3A3E1" w14:textId="3757E8B2" w:rsidR="00C76DEC" w:rsidRPr="00E95099" w:rsidRDefault="00C76DEC"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0,0532</w:t>
            </w:r>
          </w:p>
        </w:tc>
        <w:tc>
          <w:tcPr>
            <w:tcW w:w="1702" w:type="dxa"/>
            <w:shd w:val="clear" w:color="auto" w:fill="FFFFFF"/>
            <w:vAlign w:val="center"/>
          </w:tcPr>
          <w:p w14:paraId="0172A896"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5202ADC4" w14:textId="77777777" w:rsidR="00C76DEC" w:rsidRPr="00852EE0" w:rsidRDefault="00C76DEC" w:rsidP="00C76DEC">
      <w:pPr>
        <w:suppressAutoHyphens/>
        <w:spacing w:after="240" w:line="240" w:lineRule="exact"/>
        <w:ind w:left="788"/>
        <w:jc w:val="both"/>
        <w:rPr>
          <w:rFonts w:ascii="Lato" w:eastAsia="Times New Roman" w:hAnsi="Lato" w:cs="Arial"/>
          <w:color w:val="000000"/>
          <w:spacing w:val="4"/>
          <w:lang w:eastAsia="zh-CN"/>
        </w:rPr>
      </w:pPr>
      <w:r w:rsidRPr="00852EE0">
        <w:rPr>
          <w:rFonts w:ascii="Lato" w:eastAsia="Times New Roman" w:hAnsi="Lato" w:cs="Arial"/>
          <w:color w:val="000000"/>
          <w:spacing w:val="4"/>
          <w:lang w:eastAsia="zh-CN"/>
        </w:rPr>
        <w:t xml:space="preserve">                                                                                                                                   ”</w:t>
      </w:r>
    </w:p>
    <w:p w14:paraId="4BD10B69" w14:textId="77777777" w:rsidR="00C76DEC" w:rsidRPr="00E95099" w:rsidRDefault="00C76DEC" w:rsidP="00C76DEC">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lastRenderedPageBreak/>
        <w:t>„</w:t>
      </w:r>
    </w:p>
    <w:tbl>
      <w:tblPr>
        <w:tblW w:w="792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50"/>
        <w:gridCol w:w="1403"/>
        <w:gridCol w:w="1420"/>
        <w:gridCol w:w="1702"/>
        <w:gridCol w:w="1702"/>
      </w:tblGrid>
      <w:tr w:rsidR="00C76DEC" w:rsidRPr="00E95099" w14:paraId="69C725B0" w14:textId="77777777" w:rsidTr="004C4146">
        <w:trPr>
          <w:trHeight w:val="475"/>
        </w:trPr>
        <w:tc>
          <w:tcPr>
            <w:tcW w:w="552" w:type="dxa"/>
            <w:shd w:val="clear" w:color="auto" w:fill="FFFFFF"/>
            <w:vAlign w:val="center"/>
          </w:tcPr>
          <w:p w14:paraId="2DAF9D27" w14:textId="41D92A42" w:rsidR="00C76DEC" w:rsidRPr="00E95099" w:rsidRDefault="00C76DEC"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30</w:t>
            </w:r>
          </w:p>
        </w:tc>
        <w:tc>
          <w:tcPr>
            <w:tcW w:w="1150" w:type="dxa"/>
            <w:shd w:val="clear" w:color="auto" w:fill="FFFFFF"/>
            <w:vAlign w:val="center"/>
          </w:tcPr>
          <w:p w14:paraId="452CAB1F" w14:textId="2AD36689" w:rsidR="00C76DEC" w:rsidRPr="00E95099" w:rsidRDefault="00C76DEC"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1659/9</w:t>
            </w:r>
          </w:p>
        </w:tc>
        <w:tc>
          <w:tcPr>
            <w:tcW w:w="1403" w:type="dxa"/>
            <w:shd w:val="clear" w:color="auto" w:fill="FFFFFF"/>
            <w:vAlign w:val="center"/>
          </w:tcPr>
          <w:p w14:paraId="5DADA8D0" w14:textId="3ED95848" w:rsidR="00C76DEC" w:rsidRPr="00E95099" w:rsidRDefault="00C76DEC"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0,0252</w:t>
            </w:r>
          </w:p>
        </w:tc>
        <w:tc>
          <w:tcPr>
            <w:tcW w:w="1419" w:type="dxa"/>
            <w:shd w:val="clear" w:color="auto" w:fill="FFFFFF"/>
            <w:vAlign w:val="center"/>
          </w:tcPr>
          <w:p w14:paraId="6A322A9F" w14:textId="4A19E67D" w:rsidR="00C76DEC"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1659/40</w:t>
            </w:r>
          </w:p>
        </w:tc>
        <w:tc>
          <w:tcPr>
            <w:tcW w:w="1702" w:type="dxa"/>
            <w:shd w:val="clear" w:color="auto" w:fill="FFFFFF"/>
            <w:vAlign w:val="center"/>
          </w:tcPr>
          <w:p w14:paraId="219A07A8" w14:textId="49B5C795" w:rsidR="00C76DEC" w:rsidRPr="00E95099" w:rsidRDefault="00C76DEC"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w:t>
            </w:r>
            <w:r w:rsidR="00F76568" w:rsidRPr="00E95099">
              <w:rPr>
                <w:rFonts w:ascii="Lato" w:eastAsia="Times New Roman" w:hAnsi="Lato" w:cs="Arial"/>
                <w:b/>
                <w:bCs/>
                <w:color w:val="000000"/>
                <w:lang w:eastAsia="zh-CN" w:bidi="pl-PL"/>
              </w:rPr>
              <w:t>132</w:t>
            </w:r>
          </w:p>
        </w:tc>
        <w:tc>
          <w:tcPr>
            <w:tcW w:w="1702" w:type="dxa"/>
            <w:shd w:val="clear" w:color="auto" w:fill="FFFFFF"/>
            <w:vAlign w:val="center"/>
          </w:tcPr>
          <w:p w14:paraId="2D246F1B" w14:textId="77777777" w:rsidR="00C76DEC" w:rsidRPr="00E95099" w:rsidRDefault="00C76DEC"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C76DEC" w:rsidRPr="00E95099" w14:paraId="3F9177AE" w14:textId="77777777" w:rsidTr="004C4146">
        <w:trPr>
          <w:trHeight w:val="426"/>
        </w:trPr>
        <w:tc>
          <w:tcPr>
            <w:tcW w:w="552" w:type="dxa"/>
            <w:shd w:val="clear" w:color="auto" w:fill="FFFFFF"/>
            <w:vAlign w:val="center"/>
          </w:tcPr>
          <w:p w14:paraId="17FDCAB3"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50" w:type="dxa"/>
            <w:shd w:val="clear" w:color="auto" w:fill="FFFFFF"/>
            <w:vAlign w:val="center"/>
          </w:tcPr>
          <w:p w14:paraId="7E55EEDE"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3" w:type="dxa"/>
            <w:shd w:val="clear" w:color="auto" w:fill="FFFFFF"/>
            <w:vAlign w:val="center"/>
          </w:tcPr>
          <w:p w14:paraId="41B9C38B"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9" w:type="dxa"/>
            <w:shd w:val="clear" w:color="auto" w:fill="FFFFFF"/>
            <w:vAlign w:val="center"/>
          </w:tcPr>
          <w:p w14:paraId="0E8F7FF2" w14:textId="1AF7BA52" w:rsidR="00C76DEC"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1659/41</w:t>
            </w:r>
          </w:p>
        </w:tc>
        <w:tc>
          <w:tcPr>
            <w:tcW w:w="1702" w:type="dxa"/>
            <w:shd w:val="clear" w:color="auto" w:fill="FFFFFF"/>
            <w:vAlign w:val="center"/>
          </w:tcPr>
          <w:p w14:paraId="322C0F3A" w14:textId="4FC8D529" w:rsidR="00C76DEC" w:rsidRPr="00E95099" w:rsidRDefault="00C76DEC"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w:t>
            </w:r>
            <w:r w:rsidR="00F76568" w:rsidRPr="00E95099">
              <w:rPr>
                <w:rFonts w:ascii="Lato" w:eastAsia="Times New Roman" w:hAnsi="Lato" w:cs="Arial"/>
                <w:b/>
                <w:bCs/>
                <w:color w:val="000000"/>
                <w:lang w:eastAsia="zh-CN" w:bidi="pl-PL"/>
              </w:rPr>
              <w:t>120</w:t>
            </w:r>
          </w:p>
        </w:tc>
        <w:tc>
          <w:tcPr>
            <w:tcW w:w="1702" w:type="dxa"/>
            <w:shd w:val="clear" w:color="auto" w:fill="FFFFFF"/>
            <w:vAlign w:val="center"/>
          </w:tcPr>
          <w:p w14:paraId="5F50F345"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Dotychczasowe</w:t>
            </w:r>
          </w:p>
        </w:tc>
      </w:tr>
      <w:tr w:rsidR="00C76DEC" w:rsidRPr="00E95099" w14:paraId="19938E12" w14:textId="77777777" w:rsidTr="004C4146">
        <w:trPr>
          <w:trHeight w:val="361"/>
        </w:trPr>
        <w:tc>
          <w:tcPr>
            <w:tcW w:w="552" w:type="dxa"/>
            <w:shd w:val="clear" w:color="auto" w:fill="FFFFFF"/>
            <w:vAlign w:val="center"/>
          </w:tcPr>
          <w:p w14:paraId="4AA93157"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73" w:type="dxa"/>
            <w:gridSpan w:val="3"/>
            <w:shd w:val="clear" w:color="auto" w:fill="FFFFFF"/>
            <w:vAlign w:val="center"/>
          </w:tcPr>
          <w:p w14:paraId="57D6BC5B"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2" w:type="dxa"/>
            <w:shd w:val="clear" w:color="auto" w:fill="FFFFFF"/>
            <w:vAlign w:val="center"/>
          </w:tcPr>
          <w:p w14:paraId="6404E285" w14:textId="08951922" w:rsidR="00C76DEC" w:rsidRPr="00E95099" w:rsidRDefault="00C76DEC"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w:t>
            </w:r>
            <w:r w:rsidR="00F76568" w:rsidRPr="00E95099">
              <w:rPr>
                <w:rFonts w:ascii="Lato" w:eastAsia="Times New Roman" w:hAnsi="Lato" w:cs="Arial"/>
                <w:b/>
                <w:bCs/>
                <w:color w:val="000000"/>
                <w:lang w:eastAsia="zh-CN" w:bidi="pl-PL"/>
              </w:rPr>
              <w:t>252</w:t>
            </w:r>
          </w:p>
        </w:tc>
        <w:tc>
          <w:tcPr>
            <w:tcW w:w="1702" w:type="dxa"/>
            <w:shd w:val="clear" w:color="auto" w:fill="FFFFFF"/>
            <w:vAlign w:val="center"/>
          </w:tcPr>
          <w:p w14:paraId="2A730500" w14:textId="77777777" w:rsidR="00C76DEC" w:rsidRPr="00E95099" w:rsidRDefault="00C76DEC"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4CBDFD70" w14:textId="77777777" w:rsidR="00C76DEC" w:rsidRPr="00852EE0" w:rsidRDefault="00C76DEC" w:rsidP="00667C3E">
      <w:pPr>
        <w:suppressAutoHyphens/>
        <w:spacing w:after="120" w:line="240" w:lineRule="exact"/>
        <w:ind w:left="788"/>
        <w:jc w:val="both"/>
        <w:rPr>
          <w:rFonts w:ascii="Lato" w:eastAsia="Times New Roman" w:hAnsi="Lato" w:cs="Arial"/>
          <w:color w:val="000000"/>
          <w:spacing w:val="4"/>
          <w:lang w:eastAsia="zh-CN"/>
        </w:rPr>
      </w:pPr>
      <w:r w:rsidRPr="00852EE0">
        <w:rPr>
          <w:rFonts w:ascii="Lato" w:eastAsia="Times New Roman" w:hAnsi="Lato" w:cs="Arial"/>
          <w:color w:val="000000"/>
          <w:spacing w:val="4"/>
          <w:lang w:eastAsia="zh-CN"/>
        </w:rPr>
        <w:t xml:space="preserve">                                                                                                                                   ”</w:t>
      </w:r>
    </w:p>
    <w:p w14:paraId="1ABD2F3E" w14:textId="3AE2E1D4" w:rsidR="00F76568" w:rsidRPr="00E95099" w:rsidRDefault="00F76568" w:rsidP="00667C3E">
      <w:pPr>
        <w:numPr>
          <w:ilvl w:val="0"/>
          <w:numId w:val="18"/>
        </w:numPr>
        <w:suppressAutoHyphens/>
        <w:spacing w:after="120" w:line="240" w:lineRule="exact"/>
        <w:ind w:left="851" w:hanging="284"/>
        <w:jc w:val="both"/>
        <w:rPr>
          <w:rFonts w:ascii="Lato" w:eastAsia="Times New Roman" w:hAnsi="Lato" w:cs="Arial"/>
          <w:color w:val="000000"/>
          <w:spacing w:val="4"/>
          <w:lang w:eastAsia="pl-PL"/>
        </w:rPr>
      </w:pPr>
      <w:r w:rsidRPr="00E95099">
        <w:rPr>
          <w:rFonts w:ascii="Lato" w:eastAsia="Times New Roman" w:hAnsi="Lato" w:cs="Arial"/>
          <w:color w:val="000000"/>
          <w:spacing w:val="4"/>
          <w:lang w:eastAsia="pl-PL"/>
        </w:rPr>
        <w:t>na stronie 25, nowych zapisów:</w:t>
      </w:r>
    </w:p>
    <w:p w14:paraId="66CA2740" w14:textId="77777777" w:rsidR="00F76568" w:rsidRPr="00E95099" w:rsidRDefault="00F76568" w:rsidP="00F76568">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w:t>
      </w:r>
    </w:p>
    <w:tbl>
      <w:tblPr>
        <w:tblW w:w="7923"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49"/>
        <w:gridCol w:w="1402"/>
        <w:gridCol w:w="1418"/>
        <w:gridCol w:w="1701"/>
        <w:gridCol w:w="1701"/>
      </w:tblGrid>
      <w:tr w:rsidR="00F76568" w:rsidRPr="00E95099" w14:paraId="4633DF4E" w14:textId="77777777" w:rsidTr="004C4146">
        <w:trPr>
          <w:trHeight w:val="471"/>
        </w:trPr>
        <w:tc>
          <w:tcPr>
            <w:tcW w:w="552" w:type="dxa"/>
            <w:shd w:val="clear" w:color="auto" w:fill="FFFFFF"/>
            <w:vAlign w:val="center"/>
          </w:tcPr>
          <w:p w14:paraId="7450B842" w14:textId="76DACF80" w:rsidR="00F76568" w:rsidRPr="00E95099" w:rsidRDefault="00F76568"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40</w:t>
            </w:r>
          </w:p>
        </w:tc>
        <w:tc>
          <w:tcPr>
            <w:tcW w:w="1149" w:type="dxa"/>
            <w:shd w:val="clear" w:color="auto" w:fill="FFFFFF"/>
            <w:vAlign w:val="center"/>
          </w:tcPr>
          <w:p w14:paraId="57B9BF66" w14:textId="59176F78" w:rsidR="00F76568"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1777/49</w:t>
            </w:r>
          </w:p>
        </w:tc>
        <w:tc>
          <w:tcPr>
            <w:tcW w:w="1402" w:type="dxa"/>
            <w:shd w:val="clear" w:color="auto" w:fill="FFFFFF"/>
            <w:vAlign w:val="center"/>
          </w:tcPr>
          <w:p w14:paraId="0BF09CFA" w14:textId="5B70BE62" w:rsidR="00F76568"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0,0466</w:t>
            </w:r>
          </w:p>
        </w:tc>
        <w:tc>
          <w:tcPr>
            <w:tcW w:w="1418" w:type="dxa"/>
            <w:shd w:val="clear" w:color="auto" w:fill="FFFFFF"/>
            <w:vAlign w:val="center"/>
          </w:tcPr>
          <w:p w14:paraId="28C2CC08" w14:textId="04549A89" w:rsidR="00F76568"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1777/98</w:t>
            </w:r>
          </w:p>
        </w:tc>
        <w:tc>
          <w:tcPr>
            <w:tcW w:w="1701" w:type="dxa"/>
            <w:shd w:val="clear" w:color="auto" w:fill="FFFFFF"/>
            <w:vAlign w:val="center"/>
          </w:tcPr>
          <w:p w14:paraId="541A24FF" w14:textId="3D46430D" w:rsidR="00F76568"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0,0056</w:t>
            </w:r>
          </w:p>
        </w:tc>
        <w:tc>
          <w:tcPr>
            <w:tcW w:w="1701" w:type="dxa"/>
            <w:shd w:val="clear" w:color="auto" w:fill="FFFFFF"/>
            <w:vAlign w:val="center"/>
          </w:tcPr>
          <w:p w14:paraId="0A0A3F87" w14:textId="77777777" w:rsidR="00F76568" w:rsidRPr="00E95099" w:rsidRDefault="00F76568"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F76568" w:rsidRPr="00E95099" w14:paraId="0AE5FBEF" w14:textId="77777777" w:rsidTr="004C4146">
        <w:trPr>
          <w:trHeight w:val="422"/>
        </w:trPr>
        <w:tc>
          <w:tcPr>
            <w:tcW w:w="552" w:type="dxa"/>
            <w:shd w:val="clear" w:color="auto" w:fill="FFFFFF"/>
            <w:vAlign w:val="center"/>
          </w:tcPr>
          <w:p w14:paraId="4F0A9531"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49" w:type="dxa"/>
            <w:shd w:val="clear" w:color="auto" w:fill="FFFFFF"/>
            <w:vAlign w:val="center"/>
          </w:tcPr>
          <w:p w14:paraId="640A5B2E"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2" w:type="dxa"/>
            <w:shd w:val="clear" w:color="auto" w:fill="FFFFFF"/>
            <w:vAlign w:val="center"/>
          </w:tcPr>
          <w:p w14:paraId="7C58E081"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8" w:type="dxa"/>
            <w:shd w:val="clear" w:color="auto" w:fill="FFFFFF"/>
            <w:vAlign w:val="center"/>
          </w:tcPr>
          <w:p w14:paraId="78A9AB2C" w14:textId="13C6A843"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1777/99</w:t>
            </w:r>
          </w:p>
        </w:tc>
        <w:tc>
          <w:tcPr>
            <w:tcW w:w="1701" w:type="dxa"/>
            <w:shd w:val="clear" w:color="auto" w:fill="FFFFFF"/>
            <w:vAlign w:val="center"/>
          </w:tcPr>
          <w:p w14:paraId="2018AFFF" w14:textId="1CBDD792"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0,0410</w:t>
            </w:r>
          </w:p>
        </w:tc>
        <w:tc>
          <w:tcPr>
            <w:tcW w:w="1701" w:type="dxa"/>
            <w:shd w:val="clear" w:color="auto" w:fill="FFFFFF"/>
            <w:vAlign w:val="center"/>
          </w:tcPr>
          <w:p w14:paraId="6E248A99" w14:textId="5DDF888B"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Dotychczasowe</w:t>
            </w:r>
          </w:p>
        </w:tc>
      </w:tr>
      <w:tr w:rsidR="00F76568" w:rsidRPr="00E95099" w14:paraId="7BB25CBD" w14:textId="77777777" w:rsidTr="004C4146">
        <w:trPr>
          <w:trHeight w:val="358"/>
        </w:trPr>
        <w:tc>
          <w:tcPr>
            <w:tcW w:w="552" w:type="dxa"/>
            <w:shd w:val="clear" w:color="auto" w:fill="FFFFFF"/>
            <w:vAlign w:val="center"/>
          </w:tcPr>
          <w:p w14:paraId="06292D27"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69" w:type="dxa"/>
            <w:gridSpan w:val="3"/>
            <w:shd w:val="clear" w:color="auto" w:fill="FFFFFF"/>
            <w:vAlign w:val="center"/>
          </w:tcPr>
          <w:p w14:paraId="74B5D3A2"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1" w:type="dxa"/>
            <w:shd w:val="clear" w:color="auto" w:fill="FFFFFF"/>
            <w:vAlign w:val="center"/>
          </w:tcPr>
          <w:p w14:paraId="7E84DCF7" w14:textId="265AA9A9"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0,0466</w:t>
            </w:r>
          </w:p>
        </w:tc>
        <w:tc>
          <w:tcPr>
            <w:tcW w:w="1701" w:type="dxa"/>
            <w:shd w:val="clear" w:color="auto" w:fill="FFFFFF"/>
            <w:vAlign w:val="center"/>
          </w:tcPr>
          <w:p w14:paraId="4A1DFE52"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r>
      <w:tr w:rsidR="00F76568" w:rsidRPr="00E95099" w14:paraId="49EFDDBA" w14:textId="77777777" w:rsidTr="004C4146">
        <w:trPr>
          <w:trHeight w:val="435"/>
        </w:trPr>
        <w:tc>
          <w:tcPr>
            <w:tcW w:w="552" w:type="dxa"/>
            <w:shd w:val="clear" w:color="auto" w:fill="FFFFFF"/>
            <w:vAlign w:val="center"/>
          </w:tcPr>
          <w:p w14:paraId="049CAD68" w14:textId="18BA1D1E"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41</w:t>
            </w:r>
          </w:p>
        </w:tc>
        <w:tc>
          <w:tcPr>
            <w:tcW w:w="1149" w:type="dxa"/>
            <w:shd w:val="clear" w:color="auto" w:fill="FFFFFF"/>
            <w:vAlign w:val="center"/>
          </w:tcPr>
          <w:p w14:paraId="09B5343E" w14:textId="739173BC"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1777/50</w:t>
            </w:r>
          </w:p>
        </w:tc>
        <w:tc>
          <w:tcPr>
            <w:tcW w:w="1402" w:type="dxa"/>
            <w:shd w:val="clear" w:color="auto" w:fill="FFFFFF"/>
            <w:vAlign w:val="center"/>
          </w:tcPr>
          <w:p w14:paraId="07A1F09D" w14:textId="27395589"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0,0146</w:t>
            </w:r>
          </w:p>
        </w:tc>
        <w:tc>
          <w:tcPr>
            <w:tcW w:w="1418" w:type="dxa"/>
            <w:shd w:val="clear" w:color="auto" w:fill="FFFFFF"/>
            <w:vAlign w:val="center"/>
          </w:tcPr>
          <w:p w14:paraId="6A987273" w14:textId="128F65A1"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1777/100</w:t>
            </w:r>
          </w:p>
        </w:tc>
        <w:tc>
          <w:tcPr>
            <w:tcW w:w="1701" w:type="dxa"/>
            <w:shd w:val="clear" w:color="auto" w:fill="FFFFFF"/>
            <w:vAlign w:val="center"/>
          </w:tcPr>
          <w:p w14:paraId="756BA78D" w14:textId="61F454A2"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0,0017</w:t>
            </w:r>
          </w:p>
        </w:tc>
        <w:tc>
          <w:tcPr>
            <w:tcW w:w="1701" w:type="dxa"/>
            <w:shd w:val="clear" w:color="auto" w:fill="FFFFFF"/>
            <w:vAlign w:val="center"/>
          </w:tcPr>
          <w:p w14:paraId="3E07BD24"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F76568" w:rsidRPr="00E95099" w14:paraId="2B619AE2" w14:textId="77777777" w:rsidTr="004C4146">
        <w:trPr>
          <w:trHeight w:val="435"/>
        </w:trPr>
        <w:tc>
          <w:tcPr>
            <w:tcW w:w="552" w:type="dxa"/>
            <w:shd w:val="clear" w:color="auto" w:fill="FFFFFF"/>
            <w:vAlign w:val="center"/>
          </w:tcPr>
          <w:p w14:paraId="121A05A2"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49" w:type="dxa"/>
            <w:shd w:val="clear" w:color="auto" w:fill="FFFFFF"/>
            <w:vAlign w:val="center"/>
          </w:tcPr>
          <w:p w14:paraId="0B56E242"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2" w:type="dxa"/>
            <w:shd w:val="clear" w:color="auto" w:fill="FFFFFF"/>
            <w:vAlign w:val="center"/>
          </w:tcPr>
          <w:p w14:paraId="1F32BF9E"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8" w:type="dxa"/>
            <w:shd w:val="clear" w:color="auto" w:fill="FFFFFF"/>
            <w:vAlign w:val="center"/>
          </w:tcPr>
          <w:p w14:paraId="78EDC85E" w14:textId="47F04CA9"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1777/101</w:t>
            </w:r>
          </w:p>
        </w:tc>
        <w:tc>
          <w:tcPr>
            <w:tcW w:w="1701" w:type="dxa"/>
            <w:shd w:val="clear" w:color="auto" w:fill="FFFFFF"/>
            <w:vAlign w:val="center"/>
          </w:tcPr>
          <w:p w14:paraId="552CB249" w14:textId="04BA78D0"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0,0129</w:t>
            </w:r>
          </w:p>
        </w:tc>
        <w:tc>
          <w:tcPr>
            <w:tcW w:w="1701" w:type="dxa"/>
            <w:shd w:val="clear" w:color="auto" w:fill="FFFFFF"/>
            <w:vAlign w:val="center"/>
          </w:tcPr>
          <w:p w14:paraId="2EC08957"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Dotychczasowe</w:t>
            </w:r>
          </w:p>
        </w:tc>
      </w:tr>
      <w:tr w:rsidR="00F76568" w:rsidRPr="00E95099" w14:paraId="7DAA3058" w14:textId="77777777" w:rsidTr="004C4146">
        <w:trPr>
          <w:trHeight w:val="435"/>
        </w:trPr>
        <w:tc>
          <w:tcPr>
            <w:tcW w:w="552" w:type="dxa"/>
            <w:shd w:val="clear" w:color="auto" w:fill="FFFFFF"/>
            <w:vAlign w:val="center"/>
          </w:tcPr>
          <w:p w14:paraId="5A7FA67E"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69" w:type="dxa"/>
            <w:gridSpan w:val="3"/>
            <w:shd w:val="clear" w:color="auto" w:fill="FFFFFF"/>
            <w:vAlign w:val="center"/>
          </w:tcPr>
          <w:p w14:paraId="6E231A2B"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1" w:type="dxa"/>
            <w:shd w:val="clear" w:color="auto" w:fill="FFFFFF"/>
            <w:vAlign w:val="center"/>
          </w:tcPr>
          <w:p w14:paraId="53AFE120" w14:textId="515EBD82"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0,0146</w:t>
            </w:r>
          </w:p>
        </w:tc>
        <w:tc>
          <w:tcPr>
            <w:tcW w:w="1701" w:type="dxa"/>
            <w:shd w:val="clear" w:color="auto" w:fill="FFFFFF"/>
            <w:vAlign w:val="center"/>
          </w:tcPr>
          <w:p w14:paraId="1D5C6C0F"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050DA951" w14:textId="77777777" w:rsidR="00F76568" w:rsidRPr="00852EE0" w:rsidRDefault="00F76568" w:rsidP="00667C3E">
      <w:pPr>
        <w:suppressAutoHyphens/>
        <w:spacing w:after="120" w:line="240" w:lineRule="exact"/>
        <w:ind w:left="788"/>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 xml:space="preserve">                                                                                                                                   </w:t>
      </w:r>
      <w:r w:rsidRPr="00852EE0">
        <w:rPr>
          <w:rFonts w:ascii="Lato" w:eastAsia="Times New Roman" w:hAnsi="Lato" w:cs="Arial"/>
          <w:color w:val="000000"/>
          <w:spacing w:val="4"/>
          <w:lang w:eastAsia="zh-CN"/>
        </w:rPr>
        <w:t>”</w:t>
      </w:r>
    </w:p>
    <w:p w14:paraId="6A127352" w14:textId="77777777" w:rsidR="00F76568" w:rsidRPr="00E95099" w:rsidRDefault="00F76568" w:rsidP="00F76568">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w:t>
      </w:r>
    </w:p>
    <w:tbl>
      <w:tblPr>
        <w:tblW w:w="792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50"/>
        <w:gridCol w:w="1403"/>
        <w:gridCol w:w="1420"/>
        <w:gridCol w:w="1702"/>
        <w:gridCol w:w="1702"/>
      </w:tblGrid>
      <w:tr w:rsidR="00F76568" w:rsidRPr="00E95099" w14:paraId="16CB7E3E" w14:textId="77777777" w:rsidTr="004C4146">
        <w:trPr>
          <w:trHeight w:val="475"/>
        </w:trPr>
        <w:tc>
          <w:tcPr>
            <w:tcW w:w="552" w:type="dxa"/>
            <w:shd w:val="clear" w:color="auto" w:fill="FFFFFF"/>
            <w:vAlign w:val="center"/>
          </w:tcPr>
          <w:p w14:paraId="60DEF38B" w14:textId="538CC43C" w:rsidR="00F76568" w:rsidRPr="00E95099" w:rsidRDefault="00F76568"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46</w:t>
            </w:r>
          </w:p>
        </w:tc>
        <w:tc>
          <w:tcPr>
            <w:tcW w:w="1150" w:type="dxa"/>
            <w:shd w:val="clear" w:color="auto" w:fill="FFFFFF"/>
            <w:vAlign w:val="center"/>
          </w:tcPr>
          <w:p w14:paraId="643204C5" w14:textId="54764893" w:rsidR="00F76568"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1880/1</w:t>
            </w:r>
          </w:p>
        </w:tc>
        <w:tc>
          <w:tcPr>
            <w:tcW w:w="1403" w:type="dxa"/>
            <w:shd w:val="clear" w:color="auto" w:fill="FFFFFF"/>
            <w:vAlign w:val="center"/>
          </w:tcPr>
          <w:p w14:paraId="6DEDDB45" w14:textId="548573CD" w:rsidR="00F76568"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0,0325</w:t>
            </w:r>
          </w:p>
        </w:tc>
        <w:tc>
          <w:tcPr>
            <w:tcW w:w="1419" w:type="dxa"/>
            <w:shd w:val="clear" w:color="auto" w:fill="FFFFFF"/>
            <w:vAlign w:val="center"/>
          </w:tcPr>
          <w:p w14:paraId="5901E0DF" w14:textId="038B2E02" w:rsidR="00F76568"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1880/3</w:t>
            </w:r>
          </w:p>
        </w:tc>
        <w:tc>
          <w:tcPr>
            <w:tcW w:w="1702" w:type="dxa"/>
            <w:shd w:val="clear" w:color="auto" w:fill="FFFFFF"/>
            <w:vAlign w:val="center"/>
          </w:tcPr>
          <w:p w14:paraId="381CC020" w14:textId="77A2B972" w:rsidR="00F76568" w:rsidRPr="00E95099" w:rsidRDefault="00F76568"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w:t>
            </w:r>
            <w:r w:rsidR="009D1A43" w:rsidRPr="00E95099">
              <w:rPr>
                <w:rFonts w:ascii="Lato" w:eastAsia="Times New Roman" w:hAnsi="Lato" w:cs="Arial"/>
                <w:b/>
                <w:bCs/>
                <w:color w:val="000000"/>
                <w:lang w:eastAsia="zh-CN" w:bidi="pl-PL"/>
              </w:rPr>
              <w:t>246</w:t>
            </w:r>
          </w:p>
        </w:tc>
        <w:tc>
          <w:tcPr>
            <w:tcW w:w="1702" w:type="dxa"/>
            <w:shd w:val="clear" w:color="auto" w:fill="FFFFFF"/>
            <w:vAlign w:val="center"/>
          </w:tcPr>
          <w:p w14:paraId="420361CB" w14:textId="77777777" w:rsidR="00F76568" w:rsidRPr="00E95099" w:rsidRDefault="00F76568"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F76568" w:rsidRPr="00E95099" w14:paraId="5561002B" w14:textId="77777777" w:rsidTr="004C4146">
        <w:trPr>
          <w:trHeight w:val="426"/>
        </w:trPr>
        <w:tc>
          <w:tcPr>
            <w:tcW w:w="552" w:type="dxa"/>
            <w:shd w:val="clear" w:color="auto" w:fill="FFFFFF"/>
            <w:vAlign w:val="center"/>
          </w:tcPr>
          <w:p w14:paraId="17B6CDAB"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50" w:type="dxa"/>
            <w:shd w:val="clear" w:color="auto" w:fill="FFFFFF"/>
            <w:vAlign w:val="center"/>
          </w:tcPr>
          <w:p w14:paraId="5AFCD4FD"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3" w:type="dxa"/>
            <w:shd w:val="clear" w:color="auto" w:fill="FFFFFF"/>
            <w:vAlign w:val="center"/>
          </w:tcPr>
          <w:p w14:paraId="3083CCC5"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9" w:type="dxa"/>
            <w:shd w:val="clear" w:color="auto" w:fill="FFFFFF"/>
            <w:vAlign w:val="center"/>
          </w:tcPr>
          <w:p w14:paraId="4B5379C2" w14:textId="2E48B8D8" w:rsidR="00F76568" w:rsidRPr="00E95099" w:rsidRDefault="009D1A43"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1880/4</w:t>
            </w:r>
          </w:p>
        </w:tc>
        <w:tc>
          <w:tcPr>
            <w:tcW w:w="1702" w:type="dxa"/>
            <w:shd w:val="clear" w:color="auto" w:fill="FFFFFF"/>
            <w:vAlign w:val="center"/>
          </w:tcPr>
          <w:p w14:paraId="5C72D94C" w14:textId="6B3B0938"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w:t>
            </w:r>
            <w:r w:rsidR="009D1A43" w:rsidRPr="00E95099">
              <w:rPr>
                <w:rFonts w:ascii="Lato" w:eastAsia="Times New Roman" w:hAnsi="Lato" w:cs="Arial"/>
                <w:b/>
                <w:bCs/>
                <w:color w:val="000000"/>
                <w:lang w:eastAsia="zh-CN" w:bidi="pl-PL"/>
              </w:rPr>
              <w:t>079</w:t>
            </w:r>
          </w:p>
        </w:tc>
        <w:tc>
          <w:tcPr>
            <w:tcW w:w="1702" w:type="dxa"/>
            <w:shd w:val="clear" w:color="auto" w:fill="FFFFFF"/>
            <w:vAlign w:val="center"/>
          </w:tcPr>
          <w:p w14:paraId="3D071FF0" w14:textId="7AFB0A75" w:rsidR="00F76568" w:rsidRPr="00E95099" w:rsidRDefault="009D1A43"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F76568" w:rsidRPr="00E95099" w14:paraId="24DA4127" w14:textId="77777777" w:rsidTr="004C4146">
        <w:trPr>
          <w:trHeight w:val="361"/>
        </w:trPr>
        <w:tc>
          <w:tcPr>
            <w:tcW w:w="552" w:type="dxa"/>
            <w:shd w:val="clear" w:color="auto" w:fill="FFFFFF"/>
            <w:vAlign w:val="center"/>
          </w:tcPr>
          <w:p w14:paraId="0550647D"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73" w:type="dxa"/>
            <w:gridSpan w:val="3"/>
            <w:shd w:val="clear" w:color="auto" w:fill="FFFFFF"/>
            <w:vAlign w:val="center"/>
          </w:tcPr>
          <w:p w14:paraId="782BD457"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2" w:type="dxa"/>
            <w:shd w:val="clear" w:color="auto" w:fill="FFFFFF"/>
            <w:vAlign w:val="center"/>
          </w:tcPr>
          <w:p w14:paraId="447E1201" w14:textId="4DEACA10" w:rsidR="00F76568" w:rsidRPr="00E95099" w:rsidRDefault="00F76568"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w:t>
            </w:r>
            <w:r w:rsidR="009D1A43" w:rsidRPr="00E95099">
              <w:rPr>
                <w:rFonts w:ascii="Lato" w:eastAsia="Times New Roman" w:hAnsi="Lato" w:cs="Arial"/>
                <w:b/>
                <w:bCs/>
                <w:color w:val="000000"/>
                <w:lang w:eastAsia="zh-CN" w:bidi="pl-PL"/>
              </w:rPr>
              <w:t>325</w:t>
            </w:r>
          </w:p>
        </w:tc>
        <w:tc>
          <w:tcPr>
            <w:tcW w:w="1702" w:type="dxa"/>
            <w:shd w:val="clear" w:color="auto" w:fill="FFFFFF"/>
            <w:vAlign w:val="center"/>
          </w:tcPr>
          <w:p w14:paraId="338588B4" w14:textId="77777777" w:rsidR="00F76568" w:rsidRPr="00E95099" w:rsidRDefault="00F76568"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64022DE3" w14:textId="77777777" w:rsidR="00F76568" w:rsidRPr="00CF26F4" w:rsidRDefault="00F76568" w:rsidP="002D3CB2">
      <w:pPr>
        <w:suppressAutoHyphens/>
        <w:spacing w:after="240" w:line="240" w:lineRule="exact"/>
        <w:ind w:left="788"/>
        <w:jc w:val="both"/>
        <w:rPr>
          <w:rFonts w:ascii="Lato" w:eastAsia="Times New Roman" w:hAnsi="Lato" w:cs="Arial"/>
          <w:color w:val="000000"/>
          <w:spacing w:val="4"/>
          <w:lang w:eastAsia="zh-CN"/>
        </w:rPr>
      </w:pPr>
      <w:r w:rsidRPr="00CF26F4">
        <w:rPr>
          <w:rFonts w:ascii="Lato" w:eastAsia="Times New Roman" w:hAnsi="Lato" w:cs="Arial"/>
          <w:color w:val="000000"/>
          <w:spacing w:val="4"/>
          <w:lang w:eastAsia="zh-CN"/>
        </w:rPr>
        <w:t xml:space="preserve">                                                                                                                                   ”</w:t>
      </w:r>
    </w:p>
    <w:p w14:paraId="6FD9FDC2" w14:textId="61316F5B" w:rsidR="009D1A43" w:rsidRPr="00E95099" w:rsidRDefault="009D1A43" w:rsidP="002D3CB2">
      <w:pPr>
        <w:numPr>
          <w:ilvl w:val="0"/>
          <w:numId w:val="18"/>
        </w:numPr>
        <w:suppressAutoHyphens/>
        <w:spacing w:after="240" w:line="240" w:lineRule="exact"/>
        <w:ind w:left="851" w:hanging="284"/>
        <w:jc w:val="both"/>
        <w:rPr>
          <w:rFonts w:ascii="Lato" w:eastAsia="Times New Roman" w:hAnsi="Lato" w:cs="Arial"/>
          <w:color w:val="000000"/>
          <w:spacing w:val="4"/>
          <w:lang w:eastAsia="pl-PL"/>
        </w:rPr>
      </w:pPr>
      <w:r w:rsidRPr="00E95099">
        <w:rPr>
          <w:rFonts w:ascii="Lato" w:eastAsia="Times New Roman" w:hAnsi="Lato" w:cs="Arial"/>
          <w:color w:val="000000"/>
          <w:spacing w:val="4"/>
          <w:lang w:eastAsia="pl-PL"/>
        </w:rPr>
        <w:t>na stronie 26, nowego zapisu:</w:t>
      </w:r>
    </w:p>
    <w:p w14:paraId="18E8E547" w14:textId="77777777" w:rsidR="009D1A43" w:rsidRPr="00E95099" w:rsidRDefault="009D1A43" w:rsidP="009D1A43">
      <w:pPr>
        <w:suppressAutoHyphens/>
        <w:spacing w:after="0" w:line="240" w:lineRule="exact"/>
        <w:ind w:left="284" w:firstLine="567"/>
        <w:jc w:val="both"/>
        <w:rPr>
          <w:rFonts w:ascii="Lato" w:eastAsia="Times New Roman" w:hAnsi="Lato" w:cs="Arial"/>
          <w:color w:val="000000"/>
          <w:spacing w:val="4"/>
          <w:lang w:eastAsia="zh-CN"/>
        </w:rPr>
      </w:pPr>
      <w:r w:rsidRPr="00E95099">
        <w:rPr>
          <w:rFonts w:ascii="Lato" w:eastAsia="Times New Roman" w:hAnsi="Lato" w:cs="Arial"/>
          <w:color w:val="000000"/>
          <w:spacing w:val="4"/>
          <w:lang w:eastAsia="zh-CN"/>
        </w:rPr>
        <w:t>„</w:t>
      </w:r>
    </w:p>
    <w:tbl>
      <w:tblPr>
        <w:tblW w:w="7929"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1150"/>
        <w:gridCol w:w="1403"/>
        <w:gridCol w:w="1420"/>
        <w:gridCol w:w="1702"/>
        <w:gridCol w:w="1702"/>
      </w:tblGrid>
      <w:tr w:rsidR="009D1A43" w:rsidRPr="00E95099" w14:paraId="54688CAC" w14:textId="77777777" w:rsidTr="004C4146">
        <w:trPr>
          <w:trHeight w:val="475"/>
        </w:trPr>
        <w:tc>
          <w:tcPr>
            <w:tcW w:w="552" w:type="dxa"/>
            <w:shd w:val="clear" w:color="auto" w:fill="FFFFFF"/>
            <w:vAlign w:val="center"/>
          </w:tcPr>
          <w:p w14:paraId="39B09A8D" w14:textId="2F94658F" w:rsidR="009D1A43" w:rsidRPr="00E95099" w:rsidRDefault="009D1A43"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53</w:t>
            </w:r>
          </w:p>
        </w:tc>
        <w:tc>
          <w:tcPr>
            <w:tcW w:w="1150" w:type="dxa"/>
            <w:shd w:val="clear" w:color="auto" w:fill="FFFFFF"/>
            <w:vAlign w:val="center"/>
          </w:tcPr>
          <w:p w14:paraId="4725F12F" w14:textId="03241874" w:rsidR="009D1A43" w:rsidRPr="00E95099" w:rsidRDefault="009D1A43"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1886</w:t>
            </w:r>
          </w:p>
        </w:tc>
        <w:tc>
          <w:tcPr>
            <w:tcW w:w="1403" w:type="dxa"/>
            <w:shd w:val="clear" w:color="auto" w:fill="FFFFFF"/>
            <w:vAlign w:val="center"/>
          </w:tcPr>
          <w:p w14:paraId="15A26960" w14:textId="3424AEF1" w:rsidR="009D1A43" w:rsidRPr="00E95099" w:rsidRDefault="009D1A43"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0,0304</w:t>
            </w:r>
          </w:p>
        </w:tc>
        <w:tc>
          <w:tcPr>
            <w:tcW w:w="1419" w:type="dxa"/>
            <w:shd w:val="clear" w:color="auto" w:fill="FFFFFF"/>
            <w:vAlign w:val="center"/>
          </w:tcPr>
          <w:p w14:paraId="12B13E6D" w14:textId="5B0B4288" w:rsidR="009D1A43" w:rsidRPr="00E95099" w:rsidRDefault="009D1A43"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1886/1</w:t>
            </w:r>
          </w:p>
        </w:tc>
        <w:tc>
          <w:tcPr>
            <w:tcW w:w="1702" w:type="dxa"/>
            <w:shd w:val="clear" w:color="auto" w:fill="FFFFFF"/>
            <w:vAlign w:val="center"/>
          </w:tcPr>
          <w:p w14:paraId="34B49811" w14:textId="0150E117" w:rsidR="009D1A43" w:rsidRPr="00E95099" w:rsidRDefault="009D1A43" w:rsidP="004C4146">
            <w:pPr>
              <w:widowControl w:val="0"/>
              <w:suppressAutoHyphens/>
              <w:spacing w:after="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0,0269</w:t>
            </w:r>
          </w:p>
        </w:tc>
        <w:tc>
          <w:tcPr>
            <w:tcW w:w="1702" w:type="dxa"/>
            <w:shd w:val="clear" w:color="auto" w:fill="FFFFFF"/>
            <w:vAlign w:val="center"/>
          </w:tcPr>
          <w:p w14:paraId="0F3A8E0F" w14:textId="77777777" w:rsidR="009D1A43" w:rsidRPr="00E95099" w:rsidRDefault="009D1A43" w:rsidP="004C4146">
            <w:pPr>
              <w:widowControl w:val="0"/>
              <w:suppressAutoHyphens/>
              <w:spacing w:after="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9D1A43" w:rsidRPr="00E95099" w14:paraId="1D545201" w14:textId="77777777" w:rsidTr="004C4146">
        <w:trPr>
          <w:trHeight w:val="426"/>
        </w:trPr>
        <w:tc>
          <w:tcPr>
            <w:tcW w:w="552" w:type="dxa"/>
            <w:shd w:val="clear" w:color="auto" w:fill="FFFFFF"/>
            <w:vAlign w:val="center"/>
          </w:tcPr>
          <w:p w14:paraId="49E9774E" w14:textId="77777777" w:rsidR="009D1A43" w:rsidRPr="00E95099" w:rsidRDefault="009D1A43"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150" w:type="dxa"/>
            <w:shd w:val="clear" w:color="auto" w:fill="FFFFFF"/>
            <w:vAlign w:val="center"/>
          </w:tcPr>
          <w:p w14:paraId="1C92B67E" w14:textId="77777777" w:rsidR="009D1A43" w:rsidRPr="00E95099" w:rsidRDefault="009D1A43"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03" w:type="dxa"/>
            <w:shd w:val="clear" w:color="auto" w:fill="FFFFFF"/>
            <w:vAlign w:val="center"/>
          </w:tcPr>
          <w:p w14:paraId="436FBA5E" w14:textId="77777777" w:rsidR="009D1A43" w:rsidRPr="00E95099" w:rsidRDefault="009D1A43"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1419" w:type="dxa"/>
            <w:shd w:val="clear" w:color="auto" w:fill="FFFFFF"/>
            <w:vAlign w:val="center"/>
          </w:tcPr>
          <w:p w14:paraId="304D83A3" w14:textId="764DCDD7" w:rsidR="009D1A43" w:rsidRPr="00E95099" w:rsidRDefault="009D1A43"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1886/2</w:t>
            </w:r>
          </w:p>
        </w:tc>
        <w:tc>
          <w:tcPr>
            <w:tcW w:w="1702" w:type="dxa"/>
            <w:shd w:val="clear" w:color="auto" w:fill="FFFFFF"/>
            <w:vAlign w:val="center"/>
          </w:tcPr>
          <w:p w14:paraId="28BFD5BD" w14:textId="55CDDAF1" w:rsidR="009D1A43" w:rsidRPr="00E95099" w:rsidRDefault="009D1A43"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0,0035</w:t>
            </w:r>
          </w:p>
        </w:tc>
        <w:tc>
          <w:tcPr>
            <w:tcW w:w="1702" w:type="dxa"/>
            <w:shd w:val="clear" w:color="auto" w:fill="FFFFFF"/>
            <w:vAlign w:val="center"/>
          </w:tcPr>
          <w:p w14:paraId="62777F1C" w14:textId="77777777" w:rsidR="009D1A43" w:rsidRPr="00E95099" w:rsidRDefault="009D1A43"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Pod obiekt</w:t>
            </w:r>
          </w:p>
        </w:tc>
      </w:tr>
      <w:tr w:rsidR="009D1A43" w:rsidRPr="00E95099" w14:paraId="2067BC18" w14:textId="77777777" w:rsidTr="004C4146">
        <w:trPr>
          <w:trHeight w:val="361"/>
        </w:trPr>
        <w:tc>
          <w:tcPr>
            <w:tcW w:w="552" w:type="dxa"/>
            <w:shd w:val="clear" w:color="auto" w:fill="FFFFFF"/>
            <w:vAlign w:val="center"/>
          </w:tcPr>
          <w:p w14:paraId="46DABB5E" w14:textId="77777777" w:rsidR="009D1A43" w:rsidRPr="00E95099" w:rsidRDefault="009D1A43" w:rsidP="004C4146">
            <w:pPr>
              <w:widowControl w:val="0"/>
              <w:suppressAutoHyphens/>
              <w:spacing w:before="120" w:after="120" w:line="240" w:lineRule="exact"/>
              <w:jc w:val="center"/>
              <w:rPr>
                <w:rFonts w:ascii="Lato" w:eastAsia="Times New Roman" w:hAnsi="Lato" w:cs="Arial"/>
                <w:color w:val="000000"/>
                <w:lang w:eastAsia="zh-CN" w:bidi="pl-PL"/>
              </w:rPr>
            </w:pPr>
          </w:p>
        </w:tc>
        <w:tc>
          <w:tcPr>
            <w:tcW w:w="3973" w:type="dxa"/>
            <w:gridSpan w:val="3"/>
            <w:shd w:val="clear" w:color="auto" w:fill="FFFFFF"/>
            <w:vAlign w:val="center"/>
          </w:tcPr>
          <w:p w14:paraId="5052D82B" w14:textId="77777777" w:rsidR="009D1A43" w:rsidRPr="00E95099" w:rsidRDefault="009D1A43" w:rsidP="004C4146">
            <w:pPr>
              <w:widowControl w:val="0"/>
              <w:suppressAutoHyphens/>
              <w:spacing w:before="120" w:after="120" w:line="240" w:lineRule="exact"/>
              <w:jc w:val="center"/>
              <w:rPr>
                <w:rFonts w:ascii="Lato" w:eastAsia="Times New Roman" w:hAnsi="Lato" w:cs="Arial"/>
                <w:color w:val="000000"/>
                <w:lang w:eastAsia="zh-CN" w:bidi="pl-PL"/>
              </w:rPr>
            </w:pPr>
            <w:r w:rsidRPr="00E95099">
              <w:rPr>
                <w:rFonts w:ascii="Lato" w:eastAsia="Times New Roman" w:hAnsi="Lato" w:cs="Arial"/>
                <w:color w:val="000000"/>
                <w:lang w:eastAsia="zh-CN" w:bidi="pl-PL"/>
              </w:rPr>
              <w:t xml:space="preserve">                                                       Ogółem</w:t>
            </w:r>
          </w:p>
        </w:tc>
        <w:tc>
          <w:tcPr>
            <w:tcW w:w="1702" w:type="dxa"/>
            <w:shd w:val="clear" w:color="auto" w:fill="FFFFFF"/>
            <w:vAlign w:val="center"/>
          </w:tcPr>
          <w:p w14:paraId="153BCD5B" w14:textId="785DF689" w:rsidR="009D1A43" w:rsidRPr="00E95099" w:rsidRDefault="009D1A43" w:rsidP="004C4146">
            <w:pPr>
              <w:widowControl w:val="0"/>
              <w:suppressAutoHyphens/>
              <w:spacing w:before="120" w:after="120" w:line="240" w:lineRule="exact"/>
              <w:jc w:val="center"/>
              <w:rPr>
                <w:rFonts w:ascii="Lato" w:eastAsia="Times New Roman" w:hAnsi="Lato" w:cs="Arial"/>
                <w:b/>
                <w:bCs/>
                <w:color w:val="000000"/>
                <w:lang w:eastAsia="zh-CN" w:bidi="pl-PL"/>
              </w:rPr>
            </w:pPr>
            <w:r w:rsidRPr="00E95099">
              <w:rPr>
                <w:rFonts w:ascii="Lato" w:eastAsia="Times New Roman" w:hAnsi="Lato" w:cs="Arial"/>
                <w:b/>
                <w:bCs/>
                <w:color w:val="000000"/>
                <w:lang w:eastAsia="zh-CN" w:bidi="pl-PL"/>
              </w:rPr>
              <w:t>0,0304</w:t>
            </w:r>
          </w:p>
        </w:tc>
        <w:tc>
          <w:tcPr>
            <w:tcW w:w="1702" w:type="dxa"/>
            <w:shd w:val="clear" w:color="auto" w:fill="FFFFFF"/>
            <w:vAlign w:val="center"/>
          </w:tcPr>
          <w:p w14:paraId="3241C678" w14:textId="77777777" w:rsidR="009D1A43" w:rsidRPr="00E95099" w:rsidRDefault="009D1A43" w:rsidP="004C4146">
            <w:pPr>
              <w:widowControl w:val="0"/>
              <w:suppressAutoHyphens/>
              <w:spacing w:before="120" w:after="120" w:line="240" w:lineRule="exact"/>
              <w:jc w:val="center"/>
              <w:rPr>
                <w:rFonts w:ascii="Lato" w:eastAsia="Times New Roman" w:hAnsi="Lato" w:cs="Arial"/>
                <w:color w:val="000000"/>
                <w:lang w:eastAsia="zh-CN" w:bidi="pl-PL"/>
              </w:rPr>
            </w:pPr>
          </w:p>
        </w:tc>
      </w:tr>
    </w:tbl>
    <w:p w14:paraId="46A797AB" w14:textId="77777777" w:rsidR="009D1A43" w:rsidRPr="00CF26F4" w:rsidRDefault="009D1A43" w:rsidP="009D1A43">
      <w:pPr>
        <w:suppressAutoHyphens/>
        <w:spacing w:after="240" w:line="240" w:lineRule="exact"/>
        <w:ind w:left="788"/>
        <w:jc w:val="both"/>
        <w:rPr>
          <w:rFonts w:ascii="Lato" w:eastAsia="Times New Roman" w:hAnsi="Lato" w:cs="Arial"/>
          <w:color w:val="000000"/>
          <w:spacing w:val="4"/>
          <w:lang w:eastAsia="zh-CN"/>
        </w:rPr>
      </w:pPr>
      <w:r w:rsidRPr="00CF26F4">
        <w:rPr>
          <w:rFonts w:ascii="Lato" w:eastAsia="Times New Roman" w:hAnsi="Lato" w:cs="Arial"/>
          <w:color w:val="000000"/>
          <w:spacing w:val="4"/>
          <w:lang w:eastAsia="zh-CN"/>
        </w:rPr>
        <w:t xml:space="preserve">                                                                                                                                   ”</w:t>
      </w:r>
    </w:p>
    <w:p w14:paraId="02A6BF71" w14:textId="1928771F" w:rsidR="00B93EE8" w:rsidRPr="00E95099" w:rsidRDefault="00B93EE8" w:rsidP="00774F74">
      <w:pPr>
        <w:numPr>
          <w:ilvl w:val="0"/>
          <w:numId w:val="17"/>
        </w:numPr>
        <w:suppressAutoHyphens/>
        <w:spacing w:after="120" w:line="240" w:lineRule="exact"/>
        <w:ind w:left="568" w:hanging="284"/>
        <w:jc w:val="both"/>
        <w:rPr>
          <w:rFonts w:ascii="Lato" w:eastAsia="Times New Roman" w:hAnsi="Lato" w:cs="Arial"/>
          <w:spacing w:val="4"/>
          <w:lang w:eastAsia="pl-PL"/>
        </w:rPr>
      </w:pPr>
      <w:r w:rsidRPr="00E95099">
        <w:rPr>
          <w:rFonts w:ascii="Lato" w:eastAsia="Times New Roman" w:hAnsi="Lato" w:cs="Arial"/>
          <w:bCs/>
          <w:iCs/>
          <w:spacing w:val="4"/>
          <w:lang w:eastAsia="pl-PL" w:bidi="pl-PL"/>
        </w:rPr>
        <w:t>ustalenie, w rozstrzygnięciu zaskarżonej decyzji, w miejsce uchylenia, na stronie 35, nowego zapisu</w:t>
      </w:r>
      <w:r w:rsidRPr="00E95099">
        <w:rPr>
          <w:rFonts w:ascii="Lato" w:eastAsia="Times New Roman" w:hAnsi="Lato" w:cs="Arial"/>
          <w:spacing w:val="4"/>
          <w:lang w:eastAsia="pl-PL"/>
        </w:rPr>
        <w:t>:</w:t>
      </w:r>
    </w:p>
    <w:p w14:paraId="7AC258E1" w14:textId="77777777" w:rsidR="00B93EE8" w:rsidRPr="00CF26F4" w:rsidRDefault="00B93EE8" w:rsidP="00B93EE8">
      <w:pPr>
        <w:suppressAutoHyphens/>
        <w:spacing w:after="0" w:line="240" w:lineRule="exact"/>
        <w:ind w:firstLine="567"/>
        <w:jc w:val="both"/>
        <w:rPr>
          <w:rFonts w:ascii="Lato" w:hAnsi="Lato" w:cs="Arial"/>
          <w:color w:val="000000"/>
          <w:spacing w:val="4"/>
          <w:lang w:eastAsia="zh-CN"/>
        </w:rPr>
      </w:pPr>
      <w:r w:rsidRPr="00CF26F4">
        <w:rPr>
          <w:rFonts w:ascii="Lato" w:hAnsi="Lato" w:cs="Arial"/>
          <w:color w:val="000000"/>
          <w:spacing w:val="4"/>
          <w:lang w:eastAsia="zh-CN"/>
        </w:rPr>
        <w:t>„</w:t>
      </w: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3"/>
        <w:gridCol w:w="850"/>
        <w:gridCol w:w="2977"/>
        <w:gridCol w:w="2551"/>
        <w:gridCol w:w="851"/>
      </w:tblGrid>
      <w:tr w:rsidR="00B93EE8" w:rsidRPr="00B364C3" w14:paraId="7F47C352" w14:textId="77777777" w:rsidTr="002D3CB2">
        <w:trPr>
          <w:trHeight w:val="710"/>
        </w:trPr>
        <w:tc>
          <w:tcPr>
            <w:tcW w:w="993" w:type="dxa"/>
            <w:shd w:val="clear" w:color="auto" w:fill="FFFFFF"/>
            <w:vAlign w:val="center"/>
          </w:tcPr>
          <w:p w14:paraId="17C9EB55" w14:textId="77777777" w:rsidR="00B93EE8" w:rsidRPr="002D3CB2" w:rsidRDefault="00B93EE8" w:rsidP="00B72D55">
            <w:pPr>
              <w:widowControl w:val="0"/>
              <w:suppressAutoHyphens/>
              <w:spacing w:before="120" w:after="120" w:line="240" w:lineRule="exact"/>
              <w:jc w:val="center"/>
              <w:rPr>
                <w:rFonts w:ascii="Lato" w:hAnsi="Lato" w:cs="Arial"/>
                <w:color w:val="000000"/>
                <w:spacing w:val="4"/>
                <w:lang w:eastAsia="zh-CN" w:bidi="pl-PL"/>
              </w:rPr>
            </w:pPr>
            <w:r w:rsidRPr="002D3CB2">
              <w:rPr>
                <w:rFonts w:ascii="Lato" w:hAnsi="Lato" w:cs="Arial"/>
                <w:color w:val="000000"/>
                <w:spacing w:val="4"/>
                <w:lang w:eastAsia="zh-CN" w:bidi="pl-PL"/>
              </w:rPr>
              <w:t>1885/8</w:t>
            </w:r>
          </w:p>
        </w:tc>
        <w:tc>
          <w:tcPr>
            <w:tcW w:w="850" w:type="dxa"/>
            <w:shd w:val="clear" w:color="auto" w:fill="FFFFFF"/>
            <w:vAlign w:val="center"/>
          </w:tcPr>
          <w:p w14:paraId="3855D174" w14:textId="77777777" w:rsidR="00B93EE8" w:rsidRPr="002D3CB2" w:rsidRDefault="00B93EE8" w:rsidP="00B72D55">
            <w:pPr>
              <w:widowControl w:val="0"/>
              <w:suppressAutoHyphens/>
              <w:spacing w:before="120" w:after="120" w:line="240" w:lineRule="exact"/>
              <w:jc w:val="center"/>
              <w:rPr>
                <w:rFonts w:ascii="Lato" w:hAnsi="Lato" w:cs="Arial"/>
                <w:color w:val="000000"/>
                <w:spacing w:val="4"/>
                <w:lang w:eastAsia="zh-CN" w:bidi="pl-PL"/>
              </w:rPr>
            </w:pPr>
            <w:r w:rsidRPr="002D3CB2">
              <w:rPr>
                <w:rFonts w:ascii="Lato" w:hAnsi="Lato" w:cs="Arial"/>
                <w:color w:val="000000"/>
                <w:spacing w:val="4"/>
                <w:lang w:eastAsia="zh-CN" w:bidi="pl-PL"/>
              </w:rPr>
              <w:t>1885/1</w:t>
            </w:r>
          </w:p>
        </w:tc>
        <w:tc>
          <w:tcPr>
            <w:tcW w:w="2977" w:type="dxa"/>
            <w:shd w:val="clear" w:color="auto" w:fill="FFFFFF"/>
            <w:vAlign w:val="center"/>
          </w:tcPr>
          <w:p w14:paraId="4F51241C" w14:textId="77777777" w:rsidR="00B93EE8" w:rsidRPr="002D3CB2" w:rsidRDefault="00B93EE8" w:rsidP="004C4146">
            <w:pPr>
              <w:widowControl w:val="0"/>
              <w:suppressAutoHyphens/>
              <w:spacing w:before="120" w:after="120" w:line="240" w:lineRule="exact"/>
              <w:jc w:val="center"/>
              <w:rPr>
                <w:rFonts w:ascii="Lato" w:hAnsi="Lato" w:cs="Arial"/>
                <w:color w:val="000000"/>
                <w:spacing w:val="4"/>
                <w:lang w:eastAsia="zh-CN" w:bidi="pl-PL"/>
              </w:rPr>
            </w:pPr>
            <w:r w:rsidRPr="002D3CB2">
              <w:rPr>
                <w:rFonts w:ascii="Lato" w:hAnsi="Lato" w:cs="Arial"/>
                <w:color w:val="000000"/>
                <w:spacing w:val="4"/>
                <w:lang w:eastAsia="zh-CN" w:bidi="pl-PL"/>
              </w:rPr>
              <w:t>obręb 0001 Olkusz jednostka ewidencyjna 121205_4</w:t>
            </w:r>
          </w:p>
        </w:tc>
        <w:tc>
          <w:tcPr>
            <w:tcW w:w="2551" w:type="dxa"/>
            <w:shd w:val="clear" w:color="auto" w:fill="FFFFFF"/>
            <w:vAlign w:val="center"/>
          </w:tcPr>
          <w:p w14:paraId="76E31F42" w14:textId="77777777" w:rsidR="00B93EE8" w:rsidRPr="002D3CB2" w:rsidRDefault="00B93EE8" w:rsidP="004C4146">
            <w:pPr>
              <w:widowControl w:val="0"/>
              <w:suppressAutoHyphens/>
              <w:spacing w:before="120" w:after="120" w:line="240" w:lineRule="exact"/>
              <w:jc w:val="center"/>
              <w:rPr>
                <w:rFonts w:ascii="Lato" w:hAnsi="Lato" w:cs="Arial"/>
                <w:color w:val="000000"/>
                <w:spacing w:val="4"/>
                <w:lang w:eastAsia="zh-CN" w:bidi="pl-PL"/>
              </w:rPr>
            </w:pPr>
            <w:r w:rsidRPr="002D3CB2">
              <w:rPr>
                <w:rFonts w:ascii="Lato" w:hAnsi="Lato" w:cs="Arial"/>
                <w:color w:val="000000"/>
                <w:spacing w:val="4"/>
                <w:lang w:eastAsia="zh-CN" w:bidi="pl-PL"/>
              </w:rPr>
              <w:t xml:space="preserve">Budowa drogi gminnej </w:t>
            </w:r>
            <w:r w:rsidRPr="002D3CB2">
              <w:rPr>
                <w:rFonts w:ascii="Lato" w:hAnsi="Lato" w:cs="Arial"/>
                <w:color w:val="000000"/>
                <w:spacing w:val="4"/>
                <w:lang w:eastAsia="zh-CN" w:bidi="pl-PL"/>
              </w:rPr>
              <w:br/>
              <w:t>– ul. Słowackiego</w:t>
            </w:r>
          </w:p>
        </w:tc>
        <w:tc>
          <w:tcPr>
            <w:tcW w:w="851" w:type="dxa"/>
            <w:shd w:val="clear" w:color="auto" w:fill="FFFFFF"/>
            <w:vAlign w:val="center"/>
          </w:tcPr>
          <w:p w14:paraId="0233260F" w14:textId="77777777" w:rsidR="00B93EE8" w:rsidRPr="002D3CB2" w:rsidRDefault="00B93EE8" w:rsidP="004C4146">
            <w:pPr>
              <w:widowControl w:val="0"/>
              <w:suppressAutoHyphens/>
              <w:spacing w:before="120" w:after="120" w:line="240" w:lineRule="exact"/>
              <w:jc w:val="center"/>
              <w:rPr>
                <w:rFonts w:ascii="Lato" w:hAnsi="Lato" w:cs="Arial"/>
                <w:b/>
                <w:bCs/>
                <w:color w:val="000000"/>
                <w:spacing w:val="4"/>
                <w:lang w:eastAsia="zh-CN" w:bidi="pl-PL"/>
              </w:rPr>
            </w:pPr>
            <w:r w:rsidRPr="002D3CB2">
              <w:rPr>
                <w:rFonts w:ascii="Lato" w:hAnsi="Lato" w:cs="Arial"/>
                <w:b/>
                <w:bCs/>
                <w:color w:val="000000"/>
                <w:spacing w:val="4"/>
                <w:lang w:eastAsia="zh-CN" w:bidi="pl-PL"/>
              </w:rPr>
              <w:t>B-0013</w:t>
            </w:r>
          </w:p>
        </w:tc>
      </w:tr>
    </w:tbl>
    <w:p w14:paraId="0C83B659" w14:textId="6FB5EDD8" w:rsidR="00B93EE8" w:rsidRDefault="00B93EE8" w:rsidP="00384E4B">
      <w:pPr>
        <w:suppressAutoHyphens/>
        <w:spacing w:after="240" w:line="240" w:lineRule="exact"/>
        <w:ind w:left="567"/>
        <w:jc w:val="right"/>
        <w:rPr>
          <w:rFonts w:ascii="Lato" w:eastAsia="Times New Roman" w:hAnsi="Lato" w:cs="Arial"/>
          <w:spacing w:val="4"/>
        </w:rPr>
      </w:pPr>
      <w:r>
        <w:rPr>
          <w:rFonts w:ascii="Lato" w:eastAsia="Times New Roman" w:hAnsi="Lato" w:cs="Arial"/>
          <w:color w:val="FF0000"/>
          <w:spacing w:val="4"/>
        </w:rPr>
        <w:tab/>
      </w:r>
      <w:r w:rsidRPr="00CC1642">
        <w:rPr>
          <w:rFonts w:ascii="Lato" w:eastAsia="Times New Roman" w:hAnsi="Lato" w:cs="Arial"/>
          <w:spacing w:val="4"/>
        </w:rPr>
        <w:t>”</w:t>
      </w:r>
    </w:p>
    <w:p w14:paraId="41B787B1" w14:textId="19E64009" w:rsidR="00774F74" w:rsidRPr="00E95099" w:rsidRDefault="00774F74" w:rsidP="002D3CB2">
      <w:pPr>
        <w:pStyle w:val="Akapitzlist"/>
        <w:numPr>
          <w:ilvl w:val="0"/>
          <w:numId w:val="56"/>
        </w:numPr>
        <w:suppressAutoHyphens/>
        <w:spacing w:before="240" w:after="240" w:line="240" w:lineRule="exact"/>
        <w:ind w:left="568" w:hanging="284"/>
        <w:contextualSpacing w:val="0"/>
        <w:jc w:val="both"/>
        <w:rPr>
          <w:rFonts w:ascii="Lato" w:eastAsia="Times New Roman" w:hAnsi="Lato" w:cs="Arial"/>
          <w:bCs/>
          <w:iCs/>
          <w:spacing w:val="4"/>
        </w:rPr>
      </w:pPr>
      <w:r w:rsidRPr="002D3CB2">
        <w:rPr>
          <w:rFonts w:ascii="Lato" w:eastAsia="Times New Roman" w:hAnsi="Lato" w:cs="Arial"/>
          <w:bCs/>
          <w:iCs/>
          <w:spacing w:val="4"/>
        </w:rPr>
        <w:lastRenderedPageBreak/>
        <w:t>ustalenie, w rozstrzygnięciu zaskarżonej decyzji, w miejsce uchylenia,</w:t>
      </w:r>
      <w:r w:rsidRPr="00E95099">
        <w:rPr>
          <w:rFonts w:ascii="Lato" w:eastAsia="Times New Roman" w:hAnsi="Lato" w:cs="Arial"/>
          <w:spacing w:val="4"/>
        </w:rPr>
        <w:t xml:space="preserve"> </w:t>
      </w:r>
      <w:r w:rsidRPr="00E95099">
        <w:rPr>
          <w:rFonts w:ascii="Lato" w:eastAsia="Times New Roman" w:hAnsi="Lato" w:cs="Arial"/>
          <w:bCs/>
          <w:iCs/>
          <w:spacing w:val="4"/>
        </w:rPr>
        <w:t>na stronie 27, w wierszu 11, licząc od góry strony, nowego zapisu:</w:t>
      </w:r>
    </w:p>
    <w:p w14:paraId="2AC1C977" w14:textId="71FBB7FA" w:rsidR="00237766" w:rsidRPr="002D3CB2" w:rsidRDefault="00774F74" w:rsidP="002D3CB2">
      <w:pPr>
        <w:pStyle w:val="Akapitzlist"/>
        <w:suppressAutoHyphens/>
        <w:spacing w:after="240" w:line="240" w:lineRule="exact"/>
        <w:ind w:left="567"/>
        <w:contextualSpacing w:val="0"/>
        <w:jc w:val="both"/>
        <w:rPr>
          <w:rFonts w:ascii="Lato" w:eastAsia="Times New Roman" w:hAnsi="Lato" w:cs="Arial"/>
          <w:bCs/>
          <w:iCs/>
          <w:spacing w:val="4"/>
        </w:rPr>
      </w:pPr>
      <w:r w:rsidRPr="00E95099">
        <w:rPr>
          <w:rFonts w:ascii="Lato" w:eastAsia="Times New Roman" w:hAnsi="Lato" w:cs="Arial"/>
          <w:bCs/>
          <w:iCs/>
          <w:spacing w:val="4"/>
        </w:rPr>
        <w:t>„drogi wojewódzkiej nr 791”,</w:t>
      </w:r>
    </w:p>
    <w:p w14:paraId="2E2D5F7F" w14:textId="6F28DAF5" w:rsidR="00AF4785" w:rsidRPr="008033BE" w:rsidRDefault="00AF4785" w:rsidP="002D3CB2">
      <w:pPr>
        <w:numPr>
          <w:ilvl w:val="0"/>
          <w:numId w:val="14"/>
        </w:numPr>
        <w:spacing w:after="600" w:line="240" w:lineRule="exact"/>
        <w:ind w:left="284" w:hanging="142"/>
        <w:jc w:val="both"/>
        <w:rPr>
          <w:rFonts w:ascii="Lato" w:eastAsia="Times New Roman" w:hAnsi="Lato" w:cs="Arial"/>
          <w:b/>
          <w:spacing w:val="4"/>
          <w:lang w:eastAsia="pl-PL" w:bidi="pl-PL"/>
        </w:rPr>
      </w:pPr>
      <w:r w:rsidRPr="008033BE">
        <w:rPr>
          <w:rFonts w:ascii="Lato" w:eastAsia="Times New Roman" w:hAnsi="Lato" w:cs="Arial"/>
          <w:b/>
          <w:spacing w:val="4"/>
          <w:lang w:eastAsia="pl-PL" w:bidi="pl-PL"/>
        </w:rPr>
        <w:t>W pozostałym zakresie zaskarżoną decyzję utrzymuję w mocy.</w:t>
      </w:r>
    </w:p>
    <w:p w14:paraId="5293A0A1" w14:textId="77777777" w:rsidR="00AF4785" w:rsidRPr="00FC497C" w:rsidRDefault="00AF4785" w:rsidP="00AF4785">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636250B1" w:rsidR="00AF4785" w:rsidRPr="00FD39FA" w:rsidRDefault="006C6716" w:rsidP="00B80C57">
      <w:pPr>
        <w:spacing w:after="240" w:line="240" w:lineRule="exact"/>
        <w:jc w:val="both"/>
        <w:rPr>
          <w:rFonts w:ascii="Lato" w:eastAsia="Times New Roman" w:hAnsi="Lato" w:cs="Arial"/>
          <w:bCs/>
          <w:iCs/>
          <w:spacing w:val="4"/>
          <w:lang w:eastAsia="pl-PL" w:bidi="pl-PL"/>
        </w:rPr>
      </w:pPr>
      <w:r w:rsidRPr="00BB0913">
        <w:rPr>
          <w:rFonts w:ascii="Lato" w:hAnsi="Lato" w:cs="Arial"/>
          <w:color w:val="000000"/>
          <w:spacing w:val="4"/>
        </w:rPr>
        <w:t xml:space="preserve">Wnioskiem z dnia </w:t>
      </w:r>
      <w:r>
        <w:rPr>
          <w:rFonts w:ascii="Lato" w:hAnsi="Lato" w:cs="Arial"/>
          <w:color w:val="000000"/>
          <w:spacing w:val="4"/>
        </w:rPr>
        <w:t>8 czerwca</w:t>
      </w:r>
      <w:r w:rsidRPr="00BB0913">
        <w:rPr>
          <w:rFonts w:ascii="Lato" w:hAnsi="Lato" w:cs="Arial"/>
          <w:color w:val="000000"/>
          <w:spacing w:val="4"/>
        </w:rPr>
        <w:t xml:space="preserve"> </w:t>
      </w:r>
      <w:r w:rsidRPr="00667C3E">
        <w:rPr>
          <w:rFonts w:ascii="Lato" w:hAnsi="Lato" w:cs="Arial"/>
          <w:spacing w:val="4"/>
        </w:rPr>
        <w:t>2022 r.</w:t>
      </w:r>
      <w:r w:rsidR="008D300A">
        <w:rPr>
          <w:rFonts w:ascii="Lato" w:hAnsi="Lato" w:cs="Arial"/>
          <w:spacing w:val="4"/>
        </w:rPr>
        <w:t xml:space="preserve"> </w:t>
      </w:r>
      <w:r w:rsidR="00477BC0">
        <w:rPr>
          <w:rFonts w:ascii="Lato" w:hAnsi="Lato" w:cs="Arial"/>
          <w:spacing w:val="4"/>
        </w:rPr>
        <w:t>[</w:t>
      </w:r>
      <w:r w:rsidR="008D300A">
        <w:rPr>
          <w:rFonts w:ascii="Lato" w:hAnsi="Lato" w:cs="Arial"/>
          <w:spacing w:val="4"/>
        </w:rPr>
        <w:t>złożonym do Małopolskiego Urzędu Wojewódzkiego</w:t>
      </w:r>
      <w:r w:rsidR="0076124F">
        <w:rPr>
          <w:rFonts w:ascii="Lato" w:hAnsi="Lato" w:cs="Arial"/>
          <w:spacing w:val="4"/>
        </w:rPr>
        <w:t xml:space="preserve"> w Krakowie</w:t>
      </w:r>
      <w:r w:rsidR="00477BC0">
        <w:rPr>
          <w:rFonts w:ascii="Lato" w:hAnsi="Lato" w:cs="Arial"/>
          <w:spacing w:val="4"/>
        </w:rPr>
        <w:t xml:space="preserve"> (dalej: MUW w Krakowie)</w:t>
      </w:r>
      <w:r w:rsidR="008D300A">
        <w:rPr>
          <w:rFonts w:ascii="Lato" w:hAnsi="Lato" w:cs="Arial"/>
          <w:spacing w:val="4"/>
        </w:rPr>
        <w:t xml:space="preserve"> w tym samym dniu</w:t>
      </w:r>
      <w:r w:rsidR="00477BC0">
        <w:rPr>
          <w:rFonts w:ascii="Lato" w:hAnsi="Lato" w:cs="Arial"/>
          <w:spacing w:val="4"/>
        </w:rPr>
        <w:t>]</w:t>
      </w:r>
      <w:r w:rsidR="008D300A">
        <w:rPr>
          <w:rFonts w:ascii="Lato" w:hAnsi="Lato" w:cs="Arial"/>
          <w:spacing w:val="4"/>
        </w:rPr>
        <w:t>,</w:t>
      </w:r>
      <w:r w:rsidRPr="00667C3E">
        <w:rPr>
          <w:rFonts w:ascii="Lato" w:hAnsi="Lato" w:cs="Arial"/>
          <w:spacing w:val="4"/>
        </w:rPr>
        <w:t xml:space="preserve"> uzupełnionym i skorygowanym w trakcie prowadzonego postępowania, Generalny Dyrektor Dróg Krajowych i Autostrad, zwany dalej „</w:t>
      </w:r>
      <w:r w:rsidRPr="00667C3E">
        <w:rPr>
          <w:rFonts w:ascii="Lato" w:hAnsi="Lato" w:cs="Arial"/>
          <w:i/>
          <w:spacing w:val="4"/>
        </w:rPr>
        <w:t>inwestorem</w:t>
      </w:r>
      <w:r w:rsidRPr="00667C3E">
        <w:rPr>
          <w:rFonts w:ascii="Lato" w:hAnsi="Lato" w:cs="Arial"/>
          <w:spacing w:val="4"/>
        </w:rPr>
        <w:t xml:space="preserve">”, reprezentowany </w:t>
      </w:r>
      <w:r w:rsidRPr="00BB0913">
        <w:rPr>
          <w:rFonts w:ascii="Lato" w:hAnsi="Lato" w:cs="Arial"/>
          <w:spacing w:val="4"/>
        </w:rPr>
        <w:t>przez ustanowionego w sprawie pełnomocnika, wystąpił do Wojewody</w:t>
      </w:r>
      <w:r w:rsidR="00E939E2">
        <w:rPr>
          <w:rFonts w:ascii="Lato" w:hAnsi="Lato" w:cs="Arial"/>
          <w:spacing w:val="4"/>
        </w:rPr>
        <w:t xml:space="preserve"> Małopolskiego</w:t>
      </w:r>
      <w:r w:rsidR="00AF4785" w:rsidRPr="00B80C57">
        <w:rPr>
          <w:rFonts w:ascii="Lato" w:eastAsia="Times New Roman" w:hAnsi="Lato" w:cs="Arial"/>
          <w:spacing w:val="4"/>
          <w:lang w:eastAsia="pl-PL"/>
        </w:rPr>
        <w:t xml:space="preserve"> </w:t>
      </w:r>
      <w:r w:rsidR="00477BC0">
        <w:rPr>
          <w:rFonts w:ascii="Lato" w:eastAsia="Times New Roman" w:hAnsi="Lato" w:cs="Arial"/>
          <w:spacing w:val="4"/>
          <w:lang w:eastAsia="pl-PL"/>
        </w:rPr>
        <w:br/>
      </w:r>
      <w:r w:rsidR="00AF4785" w:rsidRPr="00B80C57">
        <w:rPr>
          <w:rFonts w:ascii="Lato" w:eastAsia="Times New Roman" w:hAnsi="Lato" w:cs="Arial"/>
          <w:spacing w:val="4"/>
          <w:lang w:eastAsia="pl-PL"/>
        </w:rPr>
        <w:t xml:space="preserve">o wydanie decyzji o zezwoleniu na realizację inwestycji drogowej </w:t>
      </w:r>
      <w:r w:rsidR="00E939E2">
        <w:rPr>
          <w:rFonts w:ascii="Lato" w:eastAsia="Times New Roman" w:hAnsi="Lato" w:cs="Arial"/>
          <w:spacing w:val="4"/>
          <w:lang w:eastAsia="pl-PL"/>
        </w:rPr>
        <w:t>dla przedsięwzięcia pn.: „Rozbudowa drogi krajowej nr 94 na odcinku w Olkuszu od km 294+898 do km 299+251</w:t>
      </w:r>
      <w:r w:rsidR="00E473D2">
        <w:rPr>
          <w:rFonts w:ascii="Lato" w:eastAsia="Times New Roman" w:hAnsi="Lato" w:cs="Arial"/>
          <w:spacing w:val="4"/>
          <w:lang w:eastAsia="pl-PL"/>
        </w:rPr>
        <w:t>”</w:t>
      </w:r>
      <w:r w:rsidR="00AF4785" w:rsidRPr="00B80C57">
        <w:rPr>
          <w:rFonts w:ascii="Lato" w:eastAsia="Times New Roman" w:hAnsi="Lato" w:cs="Arial"/>
          <w:bCs/>
          <w:spacing w:val="4"/>
          <w:lang w:eastAsia="pl-PL"/>
        </w:rPr>
        <w:t>.</w:t>
      </w:r>
      <w:r w:rsidR="00AF4785" w:rsidRPr="00B80C57">
        <w:rPr>
          <w:rFonts w:ascii="Lato" w:eastAsia="Times New Roman" w:hAnsi="Lato" w:cs="Arial"/>
          <w:bCs/>
          <w:i/>
          <w:color w:val="000000"/>
          <w:spacing w:val="4"/>
          <w:shd w:val="clear" w:color="auto" w:fill="FFFFFF"/>
          <w:lang w:eastAsia="pl-PL" w:bidi="pl-PL"/>
        </w:rPr>
        <w:t xml:space="preserve"> </w:t>
      </w:r>
      <w:r w:rsidR="00AF4785" w:rsidRPr="00B80C57">
        <w:rPr>
          <w:rFonts w:ascii="Lato" w:eastAsia="Times New Roman" w:hAnsi="Lato" w:cs="Arial"/>
          <w:bCs/>
          <w:i/>
          <w:spacing w:val="4"/>
          <w:lang w:eastAsia="pl-PL" w:bidi="pl-PL"/>
        </w:rPr>
        <w:t xml:space="preserve">Inwestor </w:t>
      </w:r>
      <w:r w:rsidR="00AF4785" w:rsidRPr="00B80C57">
        <w:rPr>
          <w:rFonts w:ascii="Lato" w:eastAsia="Times New Roman" w:hAnsi="Lato" w:cs="Arial"/>
          <w:bCs/>
          <w:spacing w:val="4"/>
          <w:lang w:eastAsia="pl-PL" w:bidi="pl-PL"/>
        </w:rPr>
        <w:t>wniósł także o nadanie decyzji rygoru natychmiastowej wykonalności, uzasadniając konieczność jego nadania interesem społecznym</w:t>
      </w:r>
      <w:r w:rsidR="00A5616A" w:rsidRPr="00B80C57">
        <w:rPr>
          <w:rFonts w:ascii="Lato" w:eastAsia="Times New Roman" w:hAnsi="Lato" w:cs="Arial"/>
          <w:bCs/>
          <w:spacing w:val="4"/>
          <w:lang w:eastAsia="pl-PL" w:bidi="pl-PL"/>
        </w:rPr>
        <w:t xml:space="preserve"> </w:t>
      </w:r>
      <w:r w:rsidR="00477BC0">
        <w:rPr>
          <w:rFonts w:ascii="Lato" w:eastAsia="Times New Roman" w:hAnsi="Lato" w:cs="Arial"/>
          <w:bCs/>
          <w:spacing w:val="4"/>
          <w:lang w:eastAsia="pl-PL" w:bidi="pl-PL"/>
        </w:rPr>
        <w:br/>
      </w:r>
      <w:r w:rsidR="00A5616A" w:rsidRPr="00B80C57">
        <w:rPr>
          <w:rFonts w:ascii="Lato" w:eastAsia="Times New Roman" w:hAnsi="Lato" w:cs="Arial"/>
          <w:bCs/>
          <w:spacing w:val="4"/>
          <w:lang w:eastAsia="pl-PL" w:bidi="pl-PL"/>
        </w:rPr>
        <w:t>i gospodarczym</w:t>
      </w:r>
      <w:r w:rsidR="00FD39FA">
        <w:rPr>
          <w:rFonts w:ascii="Lato" w:eastAsia="Times New Roman" w:hAnsi="Lato" w:cs="Arial"/>
          <w:bCs/>
          <w:iCs/>
          <w:spacing w:val="4"/>
          <w:lang w:eastAsia="pl-PL" w:bidi="pl-PL"/>
        </w:rPr>
        <w:t xml:space="preserve"> </w:t>
      </w:r>
      <w:r w:rsidR="00FD39FA" w:rsidRPr="00FD39FA">
        <w:rPr>
          <w:rFonts w:ascii="Lato" w:eastAsia="Times New Roman" w:hAnsi="Lato" w:cs="Arial"/>
          <w:bCs/>
          <w:iCs/>
          <w:spacing w:val="4"/>
          <w:lang w:eastAsia="pl-PL" w:bidi="pl-PL"/>
        </w:rPr>
        <w:t>oraz wniósł o ponowne przeprowadzenie oceny oddziaływania przedsięwzięcia na środowisko.</w:t>
      </w:r>
    </w:p>
    <w:p w14:paraId="2A1F7DFF" w14:textId="241DB551" w:rsidR="00AF4785" w:rsidRPr="00B80C57" w:rsidRDefault="00AF4785" w:rsidP="00B80C57">
      <w:pPr>
        <w:tabs>
          <w:tab w:val="left" w:pos="0"/>
        </w:tabs>
        <w:spacing w:after="240" w:line="240" w:lineRule="exact"/>
        <w:jc w:val="both"/>
        <w:rPr>
          <w:rFonts w:ascii="Lato" w:eastAsia="Times New Roman" w:hAnsi="Lato" w:cs="Arial"/>
          <w:spacing w:val="4"/>
          <w:lang w:eastAsia="pl-PL"/>
        </w:rPr>
      </w:pPr>
      <w:r w:rsidRPr="00B80C57">
        <w:rPr>
          <w:rFonts w:ascii="Lato" w:eastAsia="Times New Roman" w:hAnsi="Lato" w:cs="Arial"/>
          <w:spacing w:val="4"/>
          <w:lang w:eastAsia="pl-PL"/>
        </w:rPr>
        <w:t xml:space="preserve">Po przeprowadzeniu postępowania w sprawie ww. wniosku, Wojewoda </w:t>
      </w:r>
      <w:r w:rsidR="00E473D2">
        <w:rPr>
          <w:rFonts w:ascii="Lato" w:eastAsia="Times New Roman" w:hAnsi="Lato" w:cs="Arial"/>
          <w:spacing w:val="4"/>
          <w:lang w:eastAsia="pl-PL"/>
        </w:rPr>
        <w:t>Małopolsk</w:t>
      </w:r>
      <w:r w:rsidR="009818F9" w:rsidRPr="00B80C57">
        <w:rPr>
          <w:rFonts w:ascii="Lato" w:eastAsia="Times New Roman" w:hAnsi="Lato" w:cs="Arial"/>
          <w:spacing w:val="4"/>
          <w:lang w:eastAsia="pl-PL"/>
        </w:rPr>
        <w:t>i</w:t>
      </w:r>
      <w:r w:rsidRPr="00B80C57">
        <w:rPr>
          <w:rFonts w:ascii="Lato" w:eastAsia="Times New Roman" w:hAnsi="Lato" w:cs="Arial"/>
          <w:spacing w:val="4"/>
          <w:lang w:eastAsia="pl-PL"/>
        </w:rPr>
        <w:t xml:space="preserve"> wydał w dniu </w:t>
      </w:r>
      <w:r w:rsidR="00E473D2">
        <w:rPr>
          <w:rFonts w:ascii="Lato" w:eastAsia="Times New Roman" w:hAnsi="Lato" w:cs="Arial"/>
          <w:spacing w:val="4"/>
          <w:lang w:eastAsia="pl-PL"/>
        </w:rPr>
        <w:t>10 lipca</w:t>
      </w:r>
      <w:r w:rsidR="00AF4156" w:rsidRPr="00B80C57">
        <w:rPr>
          <w:rFonts w:ascii="Lato" w:eastAsia="Times New Roman" w:hAnsi="Lato" w:cs="Arial"/>
          <w:spacing w:val="4"/>
          <w:lang w:eastAsia="pl-PL"/>
        </w:rPr>
        <w:t xml:space="preserve"> 202</w:t>
      </w:r>
      <w:r w:rsidR="00E473D2">
        <w:rPr>
          <w:rFonts w:ascii="Lato" w:eastAsia="Times New Roman" w:hAnsi="Lato" w:cs="Arial"/>
          <w:spacing w:val="4"/>
          <w:lang w:eastAsia="pl-PL"/>
        </w:rPr>
        <w:t>3</w:t>
      </w:r>
      <w:r w:rsidR="00AF4156" w:rsidRPr="00B80C57">
        <w:rPr>
          <w:rFonts w:ascii="Lato" w:eastAsia="Times New Roman" w:hAnsi="Lato" w:cs="Arial"/>
          <w:spacing w:val="4"/>
          <w:lang w:eastAsia="pl-PL"/>
        </w:rPr>
        <w:t xml:space="preserve"> r. decyzję Nr</w:t>
      </w:r>
      <w:r w:rsidR="00E473D2">
        <w:rPr>
          <w:rFonts w:ascii="Lato" w:eastAsia="Times New Roman" w:hAnsi="Lato" w:cs="Arial"/>
          <w:spacing w:val="4"/>
          <w:lang w:eastAsia="pl-PL"/>
        </w:rPr>
        <w:t xml:space="preserve"> 12</w:t>
      </w:r>
      <w:r w:rsidR="00AF4156" w:rsidRPr="00B80C57">
        <w:rPr>
          <w:rFonts w:ascii="Lato" w:eastAsia="Times New Roman" w:hAnsi="Lato" w:cs="Arial"/>
          <w:spacing w:val="4"/>
          <w:lang w:eastAsia="pl-PL"/>
        </w:rPr>
        <w:t>/202</w:t>
      </w:r>
      <w:r w:rsidR="00E473D2">
        <w:rPr>
          <w:rFonts w:ascii="Lato" w:eastAsia="Times New Roman" w:hAnsi="Lato" w:cs="Arial"/>
          <w:spacing w:val="4"/>
          <w:lang w:eastAsia="pl-PL"/>
        </w:rPr>
        <w:t>3</w:t>
      </w:r>
      <w:r w:rsidR="00AF4156" w:rsidRPr="00B80C57">
        <w:rPr>
          <w:rFonts w:ascii="Lato" w:eastAsia="Times New Roman" w:hAnsi="Lato" w:cs="Arial"/>
          <w:spacing w:val="4"/>
          <w:lang w:eastAsia="pl-PL"/>
        </w:rPr>
        <w:t xml:space="preserve">, znak: </w:t>
      </w:r>
      <w:r w:rsidR="00E473D2">
        <w:rPr>
          <w:rFonts w:ascii="Lato" w:eastAsia="Times New Roman" w:hAnsi="Lato" w:cs="Arial"/>
          <w:spacing w:val="4"/>
          <w:lang w:eastAsia="pl-PL"/>
        </w:rPr>
        <w:t>WI-VI.7820.1.8.2022.MMo</w:t>
      </w:r>
      <w:r w:rsidR="00AF4156" w:rsidRPr="00B80C57">
        <w:rPr>
          <w:rFonts w:ascii="Lato" w:eastAsia="Times New Roman" w:hAnsi="Lato" w:cs="Arial"/>
          <w:spacing w:val="4"/>
          <w:lang w:eastAsia="pl-PL"/>
        </w:rPr>
        <w:t>, zwaną dalej „</w:t>
      </w:r>
      <w:r w:rsidR="00AF4156" w:rsidRPr="00B80C57">
        <w:rPr>
          <w:rFonts w:ascii="Lato" w:eastAsia="Times New Roman" w:hAnsi="Lato" w:cs="Arial"/>
          <w:i/>
          <w:spacing w:val="4"/>
          <w:lang w:eastAsia="pl-PL"/>
        </w:rPr>
        <w:t xml:space="preserve">decyzją Wojewody </w:t>
      </w:r>
      <w:r w:rsidR="00E473D2">
        <w:rPr>
          <w:rFonts w:ascii="Lato" w:eastAsia="Times New Roman" w:hAnsi="Lato" w:cs="Arial"/>
          <w:i/>
          <w:spacing w:val="4"/>
          <w:lang w:eastAsia="pl-PL"/>
        </w:rPr>
        <w:t>Małopols</w:t>
      </w:r>
      <w:r w:rsidR="009818F9" w:rsidRPr="00B80C57">
        <w:rPr>
          <w:rFonts w:ascii="Lato" w:eastAsia="Times New Roman" w:hAnsi="Lato" w:cs="Arial"/>
          <w:i/>
          <w:spacing w:val="4"/>
          <w:lang w:eastAsia="pl-PL"/>
        </w:rPr>
        <w:t>kiego</w:t>
      </w:r>
      <w:r w:rsidR="00AF4156" w:rsidRPr="00B80C57">
        <w:rPr>
          <w:rFonts w:ascii="Lato" w:eastAsia="Times New Roman" w:hAnsi="Lato" w:cs="Arial"/>
          <w:spacing w:val="4"/>
          <w:lang w:eastAsia="pl-PL"/>
        </w:rPr>
        <w:t xml:space="preserve">”, o zezwoleniu na realizację inwestycji drogowej </w:t>
      </w:r>
      <w:r w:rsidR="00E473D2">
        <w:rPr>
          <w:rFonts w:ascii="Lato" w:eastAsia="Times New Roman" w:hAnsi="Lato" w:cs="Arial"/>
          <w:spacing w:val="4"/>
          <w:lang w:eastAsia="pl-PL"/>
        </w:rPr>
        <w:t>pn.: „Rozbudowa drogi krajowej nr 94 na odcinku w Olkuszu od km 294+898 do km 299+251”</w:t>
      </w:r>
      <w:r w:rsidRPr="00B80C57">
        <w:rPr>
          <w:rFonts w:ascii="Lato" w:eastAsia="Times New Roman" w:hAnsi="Lato" w:cs="Arial"/>
          <w:spacing w:val="4"/>
          <w:lang w:eastAsia="pl-PL"/>
        </w:rPr>
        <w:t>, oraz nadał jej rygor natychmiastowej wykonalności.</w:t>
      </w:r>
    </w:p>
    <w:p w14:paraId="4470F2FE" w14:textId="77777777" w:rsidR="00E473D2" w:rsidRDefault="00AF4785" w:rsidP="00E473D2">
      <w:pPr>
        <w:tabs>
          <w:tab w:val="left" w:pos="851"/>
        </w:tabs>
        <w:suppressAutoHyphens/>
        <w:spacing w:after="120" w:line="240" w:lineRule="exact"/>
        <w:jc w:val="both"/>
        <w:textAlignment w:val="baseline"/>
        <w:rPr>
          <w:rFonts w:ascii="Lato" w:eastAsia="Times New Roman" w:hAnsi="Lato" w:cs="Arial"/>
          <w:spacing w:val="4"/>
          <w:kern w:val="2"/>
          <w:lang w:eastAsia="zh-CN"/>
        </w:rPr>
      </w:pPr>
      <w:r w:rsidRPr="00B80C57">
        <w:rPr>
          <w:rFonts w:ascii="Lato" w:eastAsia="Times New Roman" w:hAnsi="Lato" w:cs="Arial"/>
          <w:color w:val="000000"/>
          <w:spacing w:val="4"/>
          <w:kern w:val="2"/>
          <w:lang w:eastAsia="zh-CN"/>
        </w:rPr>
        <w:t xml:space="preserve">Od </w:t>
      </w:r>
      <w:r w:rsidRPr="00B80C57">
        <w:rPr>
          <w:rFonts w:ascii="Lato" w:eastAsia="Times New Roman" w:hAnsi="Lato" w:cs="Arial"/>
          <w:i/>
          <w:color w:val="000000"/>
          <w:spacing w:val="4"/>
          <w:kern w:val="2"/>
          <w:lang w:eastAsia="zh-CN"/>
        </w:rPr>
        <w:t xml:space="preserve">decyzji Wojewody </w:t>
      </w:r>
      <w:r w:rsidR="00E473D2">
        <w:rPr>
          <w:rFonts w:ascii="Lato" w:eastAsia="Times New Roman" w:hAnsi="Lato" w:cs="Arial"/>
          <w:i/>
          <w:color w:val="000000"/>
          <w:spacing w:val="4"/>
          <w:kern w:val="2"/>
          <w:lang w:eastAsia="zh-CN"/>
        </w:rPr>
        <w:t>Małopolskie</w:t>
      </w:r>
      <w:r w:rsidR="009818F9" w:rsidRPr="00B80C57">
        <w:rPr>
          <w:rFonts w:ascii="Lato" w:eastAsia="Times New Roman" w:hAnsi="Lato" w:cs="Arial"/>
          <w:i/>
          <w:color w:val="000000"/>
          <w:spacing w:val="4"/>
          <w:kern w:val="2"/>
          <w:lang w:eastAsia="zh-CN"/>
        </w:rPr>
        <w:t>go</w:t>
      </w:r>
      <w:r w:rsidRPr="00B80C57">
        <w:rPr>
          <w:rFonts w:ascii="Lato" w:eastAsia="Times New Roman" w:hAnsi="Lato" w:cs="Arial"/>
          <w:i/>
          <w:color w:val="000000"/>
          <w:spacing w:val="4"/>
          <w:kern w:val="2"/>
          <w:lang w:eastAsia="zh-CN"/>
        </w:rPr>
        <w:t xml:space="preserve"> </w:t>
      </w:r>
      <w:r w:rsidRPr="00B80C57">
        <w:rPr>
          <w:rFonts w:ascii="Lato" w:eastAsia="Times New Roman" w:hAnsi="Lato" w:cs="Arial"/>
          <w:color w:val="000000"/>
          <w:spacing w:val="4"/>
          <w:kern w:val="2"/>
          <w:lang w:eastAsia="zh-CN"/>
        </w:rPr>
        <w:t>odwołani</w:t>
      </w:r>
      <w:r w:rsidR="00E473D2">
        <w:rPr>
          <w:rFonts w:ascii="Lato" w:eastAsia="Times New Roman" w:hAnsi="Lato" w:cs="Arial"/>
          <w:color w:val="000000"/>
          <w:spacing w:val="4"/>
          <w:kern w:val="2"/>
          <w:lang w:eastAsia="zh-CN"/>
        </w:rPr>
        <w:t>a</w:t>
      </w:r>
      <w:r w:rsidRPr="00B80C57">
        <w:rPr>
          <w:rFonts w:ascii="Lato" w:eastAsia="Times New Roman" w:hAnsi="Lato" w:cs="Arial"/>
          <w:color w:val="000000"/>
          <w:spacing w:val="4"/>
          <w:kern w:val="2"/>
          <w:lang w:eastAsia="zh-CN"/>
        </w:rPr>
        <w:t>, za pośrednictwem organu</w:t>
      </w:r>
      <w:r w:rsidR="00AF4156" w:rsidRPr="00B80C57">
        <w:rPr>
          <w:rFonts w:ascii="Lato" w:eastAsia="Times New Roman" w:hAnsi="Lato" w:cs="Arial"/>
          <w:color w:val="000000"/>
          <w:spacing w:val="4"/>
          <w:kern w:val="2"/>
          <w:lang w:eastAsia="zh-CN"/>
        </w:rPr>
        <w:t xml:space="preserve"> </w:t>
      </w:r>
      <w:r w:rsidRPr="00B80C57">
        <w:rPr>
          <w:rFonts w:ascii="Lato" w:eastAsia="Times New Roman" w:hAnsi="Lato" w:cs="Arial"/>
          <w:color w:val="000000"/>
          <w:spacing w:val="4"/>
          <w:kern w:val="2"/>
          <w:lang w:eastAsia="zh-CN"/>
        </w:rPr>
        <w:t xml:space="preserve">I instancji, </w:t>
      </w:r>
      <w:r w:rsidRPr="00B80C57">
        <w:rPr>
          <w:rFonts w:ascii="Lato" w:eastAsia="Times New Roman" w:hAnsi="Lato" w:cs="Arial"/>
          <w:spacing w:val="4"/>
          <w:kern w:val="2"/>
          <w:lang w:eastAsia="zh-CN"/>
        </w:rPr>
        <w:t>wni</w:t>
      </w:r>
      <w:r w:rsidR="00E473D2">
        <w:rPr>
          <w:rFonts w:ascii="Lato" w:eastAsia="Times New Roman" w:hAnsi="Lato" w:cs="Arial"/>
          <w:spacing w:val="4"/>
          <w:kern w:val="2"/>
          <w:lang w:eastAsia="zh-CN"/>
        </w:rPr>
        <w:t>eśli:</w:t>
      </w:r>
    </w:p>
    <w:p w14:paraId="55023DE4" w14:textId="3D9D4EE3" w:rsidR="006C6260" w:rsidRPr="006C6260" w:rsidRDefault="00AF4156"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kern w:val="2"/>
          <w:lang w:eastAsia="zh-CN"/>
        </w:rPr>
      </w:pPr>
      <w:r w:rsidRPr="00E473D2">
        <w:rPr>
          <w:rFonts w:ascii="Lato" w:eastAsia="Times New Roman" w:hAnsi="Lato" w:cs="Arial"/>
          <w:spacing w:val="4"/>
          <w:kern w:val="2"/>
          <w:lang w:eastAsia="zh-CN"/>
        </w:rPr>
        <w:t>Pan</w:t>
      </w:r>
      <w:r w:rsidR="00A5616A" w:rsidRPr="00E473D2">
        <w:rPr>
          <w:rFonts w:ascii="Lato" w:eastAsia="Times New Roman" w:hAnsi="Lato" w:cs="Arial"/>
          <w:spacing w:val="4"/>
          <w:kern w:val="2"/>
          <w:lang w:eastAsia="zh-CN"/>
        </w:rPr>
        <w:t xml:space="preserve">i </w:t>
      </w:r>
      <w:r w:rsidR="00E473D2">
        <w:rPr>
          <w:rFonts w:ascii="Lato" w:eastAsia="Times New Roman" w:hAnsi="Lato" w:cs="Arial"/>
          <w:spacing w:val="4"/>
          <w:kern w:val="2"/>
          <w:lang w:eastAsia="zh-CN"/>
        </w:rPr>
        <w:t>J</w:t>
      </w:r>
      <w:r w:rsidR="006930C4">
        <w:rPr>
          <w:rFonts w:ascii="Lato" w:eastAsia="Times New Roman" w:hAnsi="Lato" w:cs="Arial"/>
          <w:spacing w:val="4"/>
          <w:kern w:val="2"/>
          <w:lang w:eastAsia="zh-CN"/>
        </w:rPr>
        <w:t>.</w:t>
      </w:r>
      <w:r w:rsidR="00E473D2">
        <w:rPr>
          <w:rFonts w:ascii="Lato" w:eastAsia="Times New Roman" w:hAnsi="Lato" w:cs="Arial"/>
          <w:spacing w:val="4"/>
          <w:kern w:val="2"/>
          <w:lang w:eastAsia="zh-CN"/>
        </w:rPr>
        <w:t xml:space="preserve"> S</w:t>
      </w:r>
      <w:r w:rsidR="006930C4">
        <w:rPr>
          <w:rFonts w:ascii="Lato" w:eastAsia="Times New Roman" w:hAnsi="Lato" w:cs="Arial"/>
          <w:spacing w:val="4"/>
          <w:kern w:val="2"/>
          <w:lang w:eastAsia="zh-CN"/>
        </w:rPr>
        <w:t>.</w:t>
      </w:r>
      <w:r w:rsidRPr="00E473D2">
        <w:rPr>
          <w:rFonts w:ascii="Lato" w:eastAsia="Times New Roman" w:hAnsi="Lato" w:cs="Arial"/>
          <w:spacing w:val="4"/>
          <w:kern w:val="2"/>
          <w:lang w:eastAsia="zh-CN"/>
        </w:rPr>
        <w:t xml:space="preserve"> </w:t>
      </w:r>
      <w:r w:rsidR="00AF4785" w:rsidRPr="00E473D2">
        <w:rPr>
          <w:rFonts w:ascii="Lato" w:eastAsia="Times New Roman" w:hAnsi="Lato" w:cs="Arial"/>
          <w:spacing w:val="4"/>
          <w:lang w:eastAsia="pl-PL"/>
        </w:rPr>
        <w:t xml:space="preserve">[pismem z dnia </w:t>
      </w:r>
      <w:r w:rsidR="00726F97" w:rsidRPr="00E473D2">
        <w:rPr>
          <w:rFonts w:ascii="Lato" w:eastAsia="Times New Roman" w:hAnsi="Lato" w:cs="Arial"/>
          <w:spacing w:val="4"/>
          <w:lang w:eastAsia="pl-PL"/>
        </w:rPr>
        <w:t xml:space="preserve">1 </w:t>
      </w:r>
      <w:r w:rsidR="00E473D2">
        <w:rPr>
          <w:rFonts w:ascii="Lato" w:eastAsia="Times New Roman" w:hAnsi="Lato" w:cs="Arial"/>
          <w:spacing w:val="4"/>
          <w:lang w:eastAsia="pl-PL"/>
        </w:rPr>
        <w:t>sierpni</w:t>
      </w:r>
      <w:r w:rsidR="00726F97" w:rsidRPr="00E473D2">
        <w:rPr>
          <w:rFonts w:ascii="Lato" w:eastAsia="Times New Roman" w:hAnsi="Lato" w:cs="Arial"/>
          <w:spacing w:val="4"/>
          <w:lang w:eastAsia="pl-PL"/>
        </w:rPr>
        <w:t>a</w:t>
      </w:r>
      <w:r w:rsidR="00AF4785" w:rsidRPr="00E473D2">
        <w:rPr>
          <w:rFonts w:ascii="Lato" w:eastAsia="Times New Roman" w:hAnsi="Lato" w:cs="Arial"/>
          <w:spacing w:val="4"/>
          <w:lang w:eastAsia="pl-PL"/>
        </w:rPr>
        <w:t xml:space="preserve"> 202</w:t>
      </w:r>
      <w:r w:rsidR="00E473D2">
        <w:rPr>
          <w:rFonts w:ascii="Lato" w:eastAsia="Times New Roman" w:hAnsi="Lato" w:cs="Arial"/>
          <w:spacing w:val="4"/>
          <w:lang w:eastAsia="pl-PL"/>
        </w:rPr>
        <w:t>3</w:t>
      </w:r>
      <w:r w:rsidR="00AF4785" w:rsidRPr="00E473D2">
        <w:rPr>
          <w:rFonts w:ascii="Lato" w:eastAsia="Times New Roman" w:hAnsi="Lato" w:cs="Arial"/>
          <w:spacing w:val="4"/>
          <w:lang w:eastAsia="pl-PL"/>
        </w:rPr>
        <w:t xml:space="preserve"> r.</w:t>
      </w:r>
      <w:r w:rsidR="00E473D2">
        <w:rPr>
          <w:rFonts w:ascii="Lato" w:eastAsia="Times New Roman" w:hAnsi="Lato" w:cs="Arial"/>
          <w:spacing w:val="4"/>
          <w:lang w:eastAsia="pl-PL"/>
        </w:rPr>
        <w:t xml:space="preserve">, </w:t>
      </w:r>
      <w:r w:rsidR="00E473D2" w:rsidRPr="00BB0913">
        <w:rPr>
          <w:rFonts w:ascii="Lato" w:hAnsi="Lato" w:cs="Arial"/>
          <w:color w:val="000000"/>
          <w:spacing w:val="4"/>
        </w:rPr>
        <w:t xml:space="preserve">nadanym w dniu </w:t>
      </w:r>
      <w:r w:rsidR="00E473D2">
        <w:rPr>
          <w:rFonts w:ascii="Lato" w:hAnsi="Lato" w:cs="Arial"/>
          <w:color w:val="000000"/>
          <w:spacing w:val="4"/>
        </w:rPr>
        <w:t xml:space="preserve">2 sierpnia 2023 r. </w:t>
      </w:r>
      <w:r w:rsidR="00E473D2" w:rsidRPr="00BB0913">
        <w:rPr>
          <w:rFonts w:ascii="Lato" w:hAnsi="Lato" w:cs="Arial"/>
          <w:color w:val="000000"/>
          <w:spacing w:val="4"/>
        </w:rPr>
        <w:t>w polskiej placówce pocztowej operatora wyznaczonego w rozumieniu ustawy z dnia 23 listopada 2012 r. – Prawo pocztowe (</w:t>
      </w:r>
      <w:proofErr w:type="spellStart"/>
      <w:r w:rsidR="006C6260">
        <w:rPr>
          <w:rFonts w:ascii="Lato" w:hAnsi="Lato" w:cs="Arial"/>
          <w:color w:val="000000"/>
          <w:spacing w:val="4"/>
        </w:rPr>
        <w:t>t.j</w:t>
      </w:r>
      <w:proofErr w:type="spellEnd"/>
      <w:r w:rsidR="006C6260">
        <w:rPr>
          <w:rFonts w:ascii="Lato" w:hAnsi="Lato" w:cs="Arial"/>
          <w:color w:val="000000"/>
          <w:spacing w:val="4"/>
        </w:rPr>
        <w:t xml:space="preserve">. </w:t>
      </w:r>
      <w:r w:rsidR="00E473D2" w:rsidRPr="00BB0913">
        <w:rPr>
          <w:rFonts w:ascii="Lato" w:hAnsi="Lato" w:cs="Arial"/>
          <w:color w:val="000000"/>
          <w:spacing w:val="4"/>
        </w:rPr>
        <w:t>Dz.U. z 202</w:t>
      </w:r>
      <w:r w:rsidR="006C6260">
        <w:rPr>
          <w:rFonts w:ascii="Lato" w:hAnsi="Lato" w:cs="Arial"/>
          <w:color w:val="000000"/>
          <w:spacing w:val="4"/>
        </w:rPr>
        <w:t>3</w:t>
      </w:r>
      <w:r w:rsidR="00E473D2" w:rsidRPr="00BB0913">
        <w:rPr>
          <w:rFonts w:ascii="Lato" w:hAnsi="Lato" w:cs="Arial"/>
          <w:color w:val="000000"/>
          <w:spacing w:val="4"/>
        </w:rPr>
        <w:t xml:space="preserve"> r. poz. </w:t>
      </w:r>
      <w:r w:rsidR="006C6260">
        <w:rPr>
          <w:rFonts w:ascii="Lato" w:hAnsi="Lato" w:cs="Arial"/>
          <w:color w:val="000000"/>
          <w:spacing w:val="4"/>
        </w:rPr>
        <w:t>1640</w:t>
      </w:r>
      <w:r w:rsidR="00E473D2" w:rsidRPr="00BB0913">
        <w:rPr>
          <w:rFonts w:ascii="Lato" w:hAnsi="Lato" w:cs="Arial"/>
          <w:color w:val="000000"/>
          <w:spacing w:val="4"/>
        </w:rPr>
        <w:t>,</w:t>
      </w:r>
      <w:r w:rsidR="006C6260">
        <w:rPr>
          <w:rFonts w:ascii="Lato" w:hAnsi="Lato" w:cs="Arial"/>
          <w:color w:val="000000"/>
          <w:spacing w:val="4"/>
        </w:rPr>
        <w:br/>
      </w:r>
      <w:r w:rsidR="00E473D2" w:rsidRPr="00BB0913">
        <w:rPr>
          <w:rFonts w:ascii="Lato" w:hAnsi="Lato" w:cs="Arial"/>
          <w:color w:val="000000"/>
          <w:spacing w:val="4"/>
        </w:rPr>
        <w:t xml:space="preserve">z </w:t>
      </w:r>
      <w:proofErr w:type="spellStart"/>
      <w:r w:rsidR="00E473D2" w:rsidRPr="00BB0913">
        <w:rPr>
          <w:rFonts w:ascii="Lato" w:hAnsi="Lato" w:cs="Arial"/>
          <w:color w:val="000000"/>
          <w:spacing w:val="4"/>
        </w:rPr>
        <w:t>późn</w:t>
      </w:r>
      <w:proofErr w:type="spellEnd"/>
      <w:r w:rsidR="00E473D2" w:rsidRPr="00BB0913">
        <w:rPr>
          <w:rFonts w:ascii="Lato" w:hAnsi="Lato" w:cs="Arial"/>
          <w:color w:val="000000"/>
          <w:spacing w:val="4"/>
        </w:rPr>
        <w:t>.</w:t>
      </w:r>
      <w:r w:rsidR="006C6260">
        <w:rPr>
          <w:rFonts w:ascii="Lato" w:hAnsi="Lato" w:cs="Arial"/>
          <w:color w:val="000000"/>
          <w:spacing w:val="4"/>
        </w:rPr>
        <w:t xml:space="preserve"> </w:t>
      </w:r>
      <w:r w:rsidR="00E473D2" w:rsidRPr="00BB0913">
        <w:rPr>
          <w:rFonts w:ascii="Lato" w:hAnsi="Lato" w:cs="Arial"/>
          <w:color w:val="000000"/>
          <w:spacing w:val="4"/>
        </w:rPr>
        <w:t>zm.), zwanej dalej „</w:t>
      </w:r>
      <w:r w:rsidR="00E473D2" w:rsidRPr="00BB0913">
        <w:rPr>
          <w:rFonts w:ascii="Lato" w:hAnsi="Lato" w:cs="Arial"/>
          <w:i/>
          <w:color w:val="000000"/>
          <w:spacing w:val="4"/>
        </w:rPr>
        <w:t>ustawą Prawo pocztowe</w:t>
      </w:r>
      <w:r w:rsidR="00E473D2" w:rsidRPr="00BB0913">
        <w:rPr>
          <w:rFonts w:ascii="Lato" w:hAnsi="Lato" w:cs="Arial"/>
          <w:color w:val="000000"/>
          <w:spacing w:val="4"/>
        </w:rPr>
        <w:t>”],</w:t>
      </w:r>
    </w:p>
    <w:p w14:paraId="3A9652B2" w14:textId="75F2CD74" w:rsidR="00DC3326" w:rsidRPr="006C6260" w:rsidRDefault="006C6260"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kern w:val="2"/>
          <w:lang w:eastAsia="zh-CN"/>
        </w:rPr>
      </w:pPr>
      <w:r>
        <w:rPr>
          <w:rFonts w:ascii="Lato" w:eastAsia="Times New Roman" w:hAnsi="Lato" w:cs="Arial"/>
          <w:spacing w:val="4"/>
          <w:kern w:val="2"/>
          <w:lang w:eastAsia="zh-CN"/>
        </w:rPr>
        <w:t>Pan A</w:t>
      </w:r>
      <w:r w:rsidR="006930C4">
        <w:rPr>
          <w:rFonts w:ascii="Lato" w:eastAsia="Times New Roman" w:hAnsi="Lato" w:cs="Arial"/>
          <w:spacing w:val="4"/>
          <w:kern w:val="2"/>
          <w:lang w:eastAsia="zh-CN"/>
        </w:rPr>
        <w:t>.</w:t>
      </w:r>
      <w:r>
        <w:rPr>
          <w:rFonts w:ascii="Lato" w:eastAsia="Times New Roman" w:hAnsi="Lato" w:cs="Arial"/>
          <w:spacing w:val="4"/>
          <w:kern w:val="2"/>
          <w:lang w:eastAsia="zh-CN"/>
        </w:rPr>
        <w:t xml:space="preserve"> W</w:t>
      </w:r>
      <w:r w:rsidR="006930C4">
        <w:rPr>
          <w:rFonts w:ascii="Lato" w:eastAsia="Times New Roman" w:hAnsi="Lato" w:cs="Arial"/>
          <w:spacing w:val="4"/>
          <w:kern w:val="2"/>
          <w:lang w:eastAsia="zh-CN"/>
        </w:rPr>
        <w:t>.</w:t>
      </w:r>
      <w:r w:rsidR="00D746BC" w:rsidRPr="00E473D2">
        <w:rPr>
          <w:rFonts w:ascii="Lato" w:eastAsia="Times New Roman" w:hAnsi="Lato" w:cs="Arial"/>
          <w:color w:val="000000"/>
          <w:spacing w:val="4"/>
          <w:kern w:val="2"/>
          <w:lang w:eastAsia="zh-CN"/>
        </w:rPr>
        <w:t xml:space="preserve"> </w:t>
      </w:r>
      <w:r>
        <w:rPr>
          <w:rFonts w:ascii="Lato" w:eastAsia="Times New Roman" w:hAnsi="Lato" w:cs="Arial"/>
          <w:color w:val="000000"/>
          <w:spacing w:val="4"/>
          <w:kern w:val="2"/>
          <w:lang w:eastAsia="zh-CN"/>
        </w:rPr>
        <w:t>(pismem z dnia 3 sierpnia 2023 r.,</w:t>
      </w:r>
      <w:r w:rsidRPr="006C6260">
        <w:rPr>
          <w:rFonts w:ascii="Lato" w:hAnsi="Lato" w:cs="Arial"/>
          <w:color w:val="000000"/>
          <w:spacing w:val="4"/>
        </w:rPr>
        <w:t xml:space="preserve"> </w:t>
      </w:r>
      <w:r w:rsidRPr="00BB0913">
        <w:rPr>
          <w:rFonts w:ascii="Lato" w:hAnsi="Lato" w:cs="Arial"/>
          <w:color w:val="000000"/>
          <w:spacing w:val="4"/>
        </w:rPr>
        <w:t xml:space="preserve">nadanym w dniu </w:t>
      </w:r>
      <w:r>
        <w:rPr>
          <w:rFonts w:ascii="Lato" w:hAnsi="Lato" w:cs="Arial"/>
          <w:color w:val="000000"/>
          <w:spacing w:val="4"/>
        </w:rPr>
        <w:t xml:space="preserve">4 sierpnia 2023 r. </w:t>
      </w:r>
      <w:r w:rsidRPr="00BB0913">
        <w:rPr>
          <w:rFonts w:ascii="Lato" w:hAnsi="Lato" w:cs="Arial"/>
          <w:color w:val="000000"/>
          <w:spacing w:val="4"/>
        </w:rPr>
        <w:t xml:space="preserve">w polskiej placówce pocztowej operatora wyznaczonego w rozumieniu </w:t>
      </w:r>
      <w:r w:rsidRPr="006C6260">
        <w:rPr>
          <w:rFonts w:ascii="Lato" w:hAnsi="Lato" w:cs="Arial"/>
          <w:i/>
          <w:iCs/>
          <w:color w:val="000000"/>
          <w:spacing w:val="4"/>
        </w:rPr>
        <w:t>ustawy Prawo pocztowe</w:t>
      </w:r>
      <w:r w:rsidR="000552BB">
        <w:rPr>
          <w:rFonts w:ascii="Lato" w:hAnsi="Lato" w:cs="Arial"/>
          <w:color w:val="000000"/>
          <w:spacing w:val="4"/>
        </w:rPr>
        <w:t>)</w:t>
      </w:r>
      <w:r>
        <w:rPr>
          <w:rFonts w:ascii="Lato" w:hAnsi="Lato" w:cs="Arial"/>
          <w:color w:val="000000"/>
          <w:spacing w:val="4"/>
        </w:rPr>
        <w:t>,</w:t>
      </w:r>
    </w:p>
    <w:p w14:paraId="12BE4E71" w14:textId="4B3252D5" w:rsidR="006C6260" w:rsidRPr="002A1F40" w:rsidRDefault="006C6260" w:rsidP="00E473D2">
      <w:pPr>
        <w:pStyle w:val="Akapitzlist"/>
        <w:numPr>
          <w:ilvl w:val="0"/>
          <w:numId w:val="37"/>
        </w:numPr>
        <w:tabs>
          <w:tab w:val="left" w:pos="284"/>
        </w:tabs>
        <w:suppressAutoHyphens/>
        <w:spacing w:after="240" w:line="240" w:lineRule="exact"/>
        <w:ind w:left="284" w:hanging="284"/>
        <w:jc w:val="both"/>
        <w:textAlignment w:val="baseline"/>
        <w:rPr>
          <w:rFonts w:ascii="Lato" w:eastAsia="Times New Roman" w:hAnsi="Lato" w:cs="Arial"/>
          <w:spacing w:val="4"/>
          <w:kern w:val="2"/>
          <w:lang w:eastAsia="zh-CN"/>
        </w:rPr>
      </w:pPr>
      <w:r>
        <w:rPr>
          <w:rFonts w:ascii="Lato" w:eastAsia="Times New Roman" w:hAnsi="Lato" w:cs="Arial"/>
          <w:color w:val="000000"/>
          <w:spacing w:val="4"/>
          <w:kern w:val="2"/>
          <w:lang w:eastAsia="zh-CN"/>
        </w:rPr>
        <w:t>Pani M</w:t>
      </w:r>
      <w:r w:rsidR="006930C4">
        <w:rPr>
          <w:rFonts w:ascii="Lato" w:eastAsia="Times New Roman" w:hAnsi="Lato" w:cs="Arial"/>
          <w:color w:val="000000"/>
          <w:spacing w:val="4"/>
          <w:kern w:val="2"/>
          <w:lang w:eastAsia="zh-CN"/>
        </w:rPr>
        <w:t>.</w:t>
      </w:r>
      <w:r>
        <w:rPr>
          <w:rFonts w:ascii="Lato" w:eastAsia="Times New Roman" w:hAnsi="Lato" w:cs="Arial"/>
          <w:color w:val="000000"/>
          <w:spacing w:val="4"/>
          <w:kern w:val="2"/>
          <w:lang w:eastAsia="zh-CN"/>
        </w:rPr>
        <w:t xml:space="preserve"> T</w:t>
      </w:r>
      <w:r w:rsidR="006930C4">
        <w:rPr>
          <w:rFonts w:ascii="Lato" w:eastAsia="Times New Roman" w:hAnsi="Lato" w:cs="Arial"/>
          <w:color w:val="000000"/>
          <w:spacing w:val="4"/>
          <w:kern w:val="2"/>
          <w:lang w:eastAsia="zh-CN"/>
        </w:rPr>
        <w:t>.</w:t>
      </w:r>
      <w:r>
        <w:rPr>
          <w:rFonts w:ascii="Lato" w:eastAsia="Times New Roman" w:hAnsi="Lato" w:cs="Arial"/>
          <w:color w:val="000000"/>
          <w:spacing w:val="4"/>
          <w:kern w:val="2"/>
          <w:lang w:eastAsia="zh-CN"/>
        </w:rPr>
        <w:t>, reprezentowana przez r.pr. P</w:t>
      </w:r>
      <w:r w:rsidR="006930C4">
        <w:rPr>
          <w:rFonts w:ascii="Lato" w:eastAsia="Times New Roman" w:hAnsi="Lato" w:cs="Arial"/>
          <w:color w:val="000000"/>
          <w:spacing w:val="4"/>
          <w:kern w:val="2"/>
          <w:lang w:eastAsia="zh-CN"/>
        </w:rPr>
        <w:t>.</w:t>
      </w:r>
      <w:r>
        <w:rPr>
          <w:rFonts w:ascii="Lato" w:eastAsia="Times New Roman" w:hAnsi="Lato" w:cs="Arial"/>
          <w:color w:val="000000"/>
          <w:spacing w:val="4"/>
          <w:kern w:val="2"/>
          <w:lang w:eastAsia="zh-CN"/>
        </w:rPr>
        <w:t xml:space="preserve"> W</w:t>
      </w:r>
      <w:r w:rsidR="006930C4">
        <w:rPr>
          <w:rFonts w:ascii="Lato" w:eastAsia="Times New Roman" w:hAnsi="Lato" w:cs="Arial"/>
          <w:color w:val="000000"/>
          <w:spacing w:val="4"/>
          <w:kern w:val="2"/>
          <w:lang w:eastAsia="zh-CN"/>
        </w:rPr>
        <w:t>.</w:t>
      </w:r>
      <w:r w:rsidR="000552BB">
        <w:rPr>
          <w:rFonts w:ascii="Lato" w:eastAsia="Times New Roman" w:hAnsi="Lato" w:cs="Arial"/>
          <w:color w:val="000000"/>
          <w:spacing w:val="4"/>
          <w:kern w:val="2"/>
          <w:lang w:eastAsia="zh-CN"/>
        </w:rPr>
        <w:t xml:space="preserve"> (pismem z dnia 17 sierpnia 2023 r., nadanym w tym samym dniu </w:t>
      </w:r>
      <w:r w:rsidR="000552BB" w:rsidRPr="002A1F40">
        <w:rPr>
          <w:rFonts w:ascii="Lato" w:hAnsi="Lato" w:cs="Arial"/>
          <w:spacing w:val="4"/>
        </w:rPr>
        <w:t xml:space="preserve">w polskiej placówce pocztowej operatora wyznaczonego w rozumieniu </w:t>
      </w:r>
      <w:r w:rsidR="000552BB" w:rsidRPr="002A1F40">
        <w:rPr>
          <w:rFonts w:ascii="Lato" w:hAnsi="Lato" w:cs="Arial"/>
          <w:i/>
          <w:iCs/>
          <w:spacing w:val="4"/>
        </w:rPr>
        <w:t>ustawy Prawo pocztowe</w:t>
      </w:r>
      <w:r w:rsidR="000552BB" w:rsidRPr="002A1F40">
        <w:rPr>
          <w:rFonts w:ascii="Lato" w:hAnsi="Lato" w:cs="Arial"/>
          <w:spacing w:val="4"/>
        </w:rPr>
        <w:t>)</w:t>
      </w:r>
      <w:r w:rsidR="009547EC" w:rsidRPr="002A1F40">
        <w:rPr>
          <w:rFonts w:ascii="Lato" w:hAnsi="Lato" w:cs="Arial"/>
          <w:spacing w:val="4"/>
        </w:rPr>
        <w:t>, uzupełnionym pism</w:t>
      </w:r>
      <w:r w:rsidR="002E1CE4" w:rsidRPr="002A1F40">
        <w:rPr>
          <w:rFonts w:ascii="Lato" w:hAnsi="Lato" w:cs="Arial"/>
          <w:spacing w:val="4"/>
        </w:rPr>
        <w:t>ami</w:t>
      </w:r>
      <w:r w:rsidR="009547EC" w:rsidRPr="002A1F40">
        <w:rPr>
          <w:rFonts w:ascii="Lato" w:hAnsi="Lato" w:cs="Arial"/>
          <w:spacing w:val="4"/>
        </w:rPr>
        <w:t xml:space="preserve"> z dnia </w:t>
      </w:r>
      <w:r w:rsidR="002E1CE4" w:rsidRPr="002A1F40">
        <w:rPr>
          <w:rFonts w:ascii="Lato" w:hAnsi="Lato" w:cs="Arial"/>
          <w:spacing w:val="4"/>
        </w:rPr>
        <w:t>9 października 2023 r. i z dnia 9 stycznia 2024 r.</w:t>
      </w:r>
    </w:p>
    <w:p w14:paraId="0623FF86" w14:textId="3A3EF88D" w:rsidR="00023E9B" w:rsidRPr="007428F6" w:rsidRDefault="0033663A" w:rsidP="00B72D55">
      <w:pPr>
        <w:tabs>
          <w:tab w:val="left" w:pos="851"/>
        </w:tabs>
        <w:suppressAutoHyphens/>
        <w:spacing w:after="240" w:line="240" w:lineRule="exact"/>
        <w:jc w:val="both"/>
        <w:textAlignment w:val="baseline"/>
        <w:rPr>
          <w:rFonts w:ascii="Lato" w:eastAsia="Times New Roman" w:hAnsi="Lato" w:cs="Arial"/>
          <w:color w:val="FF0000"/>
          <w:spacing w:val="4"/>
          <w:lang w:eastAsia="pl-PL"/>
        </w:rPr>
      </w:pPr>
      <w:r w:rsidRPr="007428F6">
        <w:rPr>
          <w:rFonts w:ascii="Lato" w:eastAsia="Times New Roman" w:hAnsi="Lato" w:cs="Arial"/>
          <w:spacing w:val="4"/>
          <w:lang w:eastAsia="pl-PL"/>
        </w:rPr>
        <w:t>W powyższy</w:t>
      </w:r>
      <w:r w:rsidR="003E7CB3" w:rsidRPr="007428F6">
        <w:rPr>
          <w:rFonts w:ascii="Lato" w:eastAsia="Times New Roman" w:hAnsi="Lato" w:cs="Arial"/>
          <w:spacing w:val="4"/>
          <w:lang w:eastAsia="pl-PL"/>
        </w:rPr>
        <w:t>ch</w:t>
      </w:r>
      <w:r w:rsidRPr="007428F6">
        <w:rPr>
          <w:rFonts w:ascii="Lato" w:eastAsia="Times New Roman" w:hAnsi="Lato" w:cs="Arial"/>
          <w:spacing w:val="4"/>
          <w:lang w:eastAsia="pl-PL"/>
        </w:rPr>
        <w:t xml:space="preserve"> </w:t>
      </w:r>
      <w:proofErr w:type="spellStart"/>
      <w:r w:rsidRPr="007428F6">
        <w:rPr>
          <w:rFonts w:ascii="Lato" w:eastAsia="Times New Roman" w:hAnsi="Lato" w:cs="Arial"/>
          <w:spacing w:val="4"/>
          <w:lang w:eastAsia="pl-PL"/>
        </w:rPr>
        <w:t>odwołani</w:t>
      </w:r>
      <w:r w:rsidR="003E7CB3" w:rsidRPr="007428F6">
        <w:rPr>
          <w:rFonts w:ascii="Lato" w:eastAsia="Times New Roman" w:hAnsi="Lato" w:cs="Arial"/>
          <w:spacing w:val="4"/>
          <w:lang w:eastAsia="pl-PL"/>
        </w:rPr>
        <w:t>ach</w:t>
      </w:r>
      <w:proofErr w:type="spellEnd"/>
      <w:r w:rsidRPr="007428F6">
        <w:rPr>
          <w:rFonts w:ascii="Lato" w:eastAsia="Times New Roman" w:hAnsi="Lato" w:cs="Arial"/>
          <w:spacing w:val="4"/>
          <w:lang w:eastAsia="pl-PL"/>
        </w:rPr>
        <w:t>, wniesiony</w:t>
      </w:r>
      <w:r w:rsidR="003E7CB3" w:rsidRPr="007428F6">
        <w:rPr>
          <w:rFonts w:ascii="Lato" w:eastAsia="Times New Roman" w:hAnsi="Lato" w:cs="Arial"/>
          <w:spacing w:val="4"/>
          <w:lang w:eastAsia="pl-PL"/>
        </w:rPr>
        <w:t>ch</w:t>
      </w:r>
      <w:r w:rsidRPr="007428F6">
        <w:rPr>
          <w:rFonts w:ascii="Lato" w:eastAsia="Times New Roman" w:hAnsi="Lato" w:cs="Arial"/>
          <w:spacing w:val="4"/>
          <w:lang w:eastAsia="pl-PL"/>
        </w:rPr>
        <w:t xml:space="preserve"> w terminie, skarżąc</w:t>
      </w:r>
      <w:r w:rsidR="003E7CB3" w:rsidRPr="007428F6">
        <w:rPr>
          <w:rFonts w:ascii="Lato" w:eastAsia="Times New Roman" w:hAnsi="Lato" w:cs="Arial"/>
          <w:spacing w:val="4"/>
          <w:lang w:eastAsia="pl-PL"/>
        </w:rPr>
        <w:t>e</w:t>
      </w:r>
      <w:r w:rsidRPr="007428F6">
        <w:rPr>
          <w:rFonts w:ascii="Lato" w:eastAsia="Times New Roman" w:hAnsi="Lato" w:cs="Arial"/>
          <w:spacing w:val="4"/>
          <w:lang w:eastAsia="pl-PL"/>
        </w:rPr>
        <w:t xml:space="preserve"> stron</w:t>
      </w:r>
      <w:r w:rsidR="003E7CB3" w:rsidRPr="007428F6">
        <w:rPr>
          <w:rFonts w:ascii="Lato" w:eastAsia="Times New Roman" w:hAnsi="Lato" w:cs="Arial"/>
          <w:spacing w:val="4"/>
          <w:lang w:eastAsia="pl-PL"/>
        </w:rPr>
        <w:t>y</w:t>
      </w:r>
      <w:r w:rsidRPr="007428F6">
        <w:rPr>
          <w:rFonts w:ascii="Lato" w:eastAsia="Times New Roman" w:hAnsi="Lato" w:cs="Arial"/>
          <w:spacing w:val="4"/>
          <w:lang w:eastAsia="pl-PL"/>
        </w:rPr>
        <w:t xml:space="preserve"> podniosł</w:t>
      </w:r>
      <w:r w:rsidR="003E7CB3" w:rsidRPr="007428F6">
        <w:rPr>
          <w:rFonts w:ascii="Lato" w:eastAsia="Times New Roman" w:hAnsi="Lato" w:cs="Arial"/>
          <w:spacing w:val="4"/>
          <w:lang w:eastAsia="pl-PL"/>
        </w:rPr>
        <w:t>y</w:t>
      </w:r>
      <w:r w:rsidRPr="007428F6">
        <w:rPr>
          <w:rFonts w:ascii="Lato" w:eastAsia="Times New Roman" w:hAnsi="Lato" w:cs="Arial"/>
          <w:spacing w:val="4"/>
          <w:lang w:eastAsia="pl-PL"/>
        </w:rPr>
        <w:t xml:space="preserve"> zarzuty w sprawie </w:t>
      </w:r>
      <w:r w:rsidRPr="007428F6">
        <w:rPr>
          <w:rFonts w:ascii="Lato" w:eastAsia="Times New Roman" w:hAnsi="Lato" w:cs="Arial"/>
          <w:i/>
          <w:iCs/>
          <w:spacing w:val="4"/>
          <w:lang w:eastAsia="pl-PL"/>
        </w:rPr>
        <w:t xml:space="preserve">decyzji Wojewody </w:t>
      </w:r>
      <w:r w:rsidR="003E7CB3" w:rsidRPr="007428F6">
        <w:rPr>
          <w:rFonts w:ascii="Lato" w:eastAsia="Times New Roman" w:hAnsi="Lato" w:cs="Arial"/>
          <w:i/>
          <w:iCs/>
          <w:spacing w:val="4"/>
          <w:lang w:eastAsia="pl-PL"/>
        </w:rPr>
        <w:t>Małopolski</w:t>
      </w:r>
      <w:r w:rsidRPr="007428F6">
        <w:rPr>
          <w:rFonts w:ascii="Lato" w:eastAsia="Times New Roman" w:hAnsi="Lato" w:cs="Arial"/>
          <w:i/>
          <w:iCs/>
          <w:spacing w:val="4"/>
          <w:lang w:eastAsia="pl-PL"/>
        </w:rPr>
        <w:t>ego</w:t>
      </w:r>
      <w:r w:rsidRPr="007428F6">
        <w:rPr>
          <w:rFonts w:ascii="Lato" w:eastAsia="Times New Roman" w:hAnsi="Lato" w:cs="Arial"/>
          <w:spacing w:val="4"/>
          <w:lang w:eastAsia="pl-PL"/>
        </w:rPr>
        <w:t>, jak i postępowania zakończonego wydaniem tej decyzji.</w:t>
      </w:r>
      <w:r w:rsidR="00CC4173" w:rsidRPr="007428F6">
        <w:rPr>
          <w:rFonts w:ascii="Lato" w:eastAsia="Times New Roman" w:hAnsi="Lato" w:cs="Arial"/>
          <w:spacing w:val="4"/>
          <w:lang w:eastAsia="pl-PL"/>
        </w:rPr>
        <w:t xml:space="preserve"> </w:t>
      </w:r>
    </w:p>
    <w:p w14:paraId="6562D7E8" w14:textId="4F7F0E22" w:rsidR="002A6F1A" w:rsidRPr="007428F6" w:rsidRDefault="00484795" w:rsidP="00B72D55">
      <w:pPr>
        <w:spacing w:after="240" w:line="240" w:lineRule="exact"/>
        <w:jc w:val="both"/>
        <w:outlineLvl w:val="0"/>
        <w:rPr>
          <w:rFonts w:ascii="Lato" w:hAnsi="Lato" w:cs="Arial"/>
          <w:spacing w:val="4"/>
        </w:rPr>
      </w:pPr>
      <w:r w:rsidRPr="007428F6">
        <w:rPr>
          <w:rFonts w:ascii="Lato" w:hAnsi="Lato" w:cs="Arial"/>
          <w:spacing w:val="4"/>
        </w:rPr>
        <w:t xml:space="preserve">Uwzględniając fakt, iż właściwym w przedmiotowej sprawie – stosownie do treści </w:t>
      </w:r>
      <w:r w:rsidRPr="007428F6">
        <w:rPr>
          <w:rFonts w:ascii="Lato" w:hAnsi="Lato" w:cs="Arial"/>
          <w:bCs/>
          <w:spacing w:val="4"/>
        </w:rPr>
        <w:t xml:space="preserve">rozporządzenia Prezesa Rady Ministrów z dnia </w:t>
      </w:r>
      <w:r w:rsidR="003E7CB3" w:rsidRPr="007428F6">
        <w:rPr>
          <w:rFonts w:ascii="Lato" w:hAnsi="Lato" w:cs="Arial"/>
          <w:bCs/>
          <w:spacing w:val="4"/>
        </w:rPr>
        <w:t>16 maja</w:t>
      </w:r>
      <w:r w:rsidRPr="007428F6">
        <w:rPr>
          <w:rFonts w:ascii="Lato" w:hAnsi="Lato" w:cs="Arial"/>
          <w:bCs/>
          <w:spacing w:val="4"/>
        </w:rPr>
        <w:t xml:space="preserve"> 202</w:t>
      </w:r>
      <w:r w:rsidR="003E7CB3" w:rsidRPr="007428F6">
        <w:rPr>
          <w:rFonts w:ascii="Lato" w:hAnsi="Lato" w:cs="Arial"/>
          <w:bCs/>
          <w:spacing w:val="4"/>
        </w:rPr>
        <w:t>4</w:t>
      </w:r>
      <w:r w:rsidRPr="007428F6">
        <w:rPr>
          <w:rFonts w:ascii="Lato" w:hAnsi="Lato" w:cs="Arial"/>
          <w:bCs/>
          <w:spacing w:val="4"/>
        </w:rPr>
        <w:t xml:space="preserve"> r. w sprawie szczegółowego zakresu działania Ministra Rozwoju i Technologii (Dz.U. z 202</w:t>
      </w:r>
      <w:r w:rsidR="003E7CB3" w:rsidRPr="007428F6">
        <w:rPr>
          <w:rFonts w:ascii="Lato" w:hAnsi="Lato" w:cs="Arial"/>
          <w:bCs/>
          <w:spacing w:val="4"/>
        </w:rPr>
        <w:t>4</w:t>
      </w:r>
      <w:r w:rsidRPr="007428F6">
        <w:rPr>
          <w:rFonts w:ascii="Lato" w:hAnsi="Lato" w:cs="Arial"/>
          <w:bCs/>
          <w:spacing w:val="4"/>
        </w:rPr>
        <w:t xml:space="preserve"> r. poz. </w:t>
      </w:r>
      <w:r w:rsidR="003E7CB3" w:rsidRPr="007428F6">
        <w:rPr>
          <w:rFonts w:ascii="Lato" w:hAnsi="Lato" w:cs="Arial"/>
          <w:bCs/>
          <w:spacing w:val="4"/>
        </w:rPr>
        <w:t>739</w:t>
      </w:r>
      <w:r w:rsidRPr="007428F6">
        <w:rPr>
          <w:rFonts w:ascii="Lato" w:hAnsi="Lato" w:cs="Arial"/>
          <w:bCs/>
          <w:spacing w:val="4"/>
        </w:rPr>
        <w:t>) – jest Minister</w:t>
      </w:r>
      <w:r w:rsidRPr="007428F6">
        <w:rPr>
          <w:rFonts w:ascii="Lato" w:hAnsi="Lato" w:cs="Arial"/>
          <w:spacing w:val="4"/>
        </w:rPr>
        <w:t xml:space="preserve"> </w:t>
      </w:r>
      <w:r w:rsidR="002A6F1A" w:rsidRPr="007428F6">
        <w:rPr>
          <w:rFonts w:ascii="Lato" w:hAnsi="Lato" w:cs="Arial"/>
          <w:spacing w:val="4"/>
        </w:rPr>
        <w:t xml:space="preserve">Rozwoju i Technologii, zwany dalej „Ministrem”, stwierdzono, co następuje. </w:t>
      </w:r>
    </w:p>
    <w:p w14:paraId="0E0ECB62" w14:textId="3387CAE8" w:rsidR="00AF4785" w:rsidRPr="007428F6" w:rsidRDefault="00AF4785" w:rsidP="007428F6">
      <w:pPr>
        <w:spacing w:after="240" w:line="240" w:lineRule="exact"/>
        <w:jc w:val="both"/>
        <w:outlineLvl w:val="0"/>
        <w:rPr>
          <w:rFonts w:ascii="Lato" w:eastAsia="Times New Roman" w:hAnsi="Lato" w:cs="Arial"/>
          <w:spacing w:val="4"/>
          <w:lang w:eastAsia="pl-PL"/>
        </w:rPr>
      </w:pPr>
      <w:r w:rsidRPr="007428F6">
        <w:rPr>
          <w:rFonts w:ascii="Lato" w:eastAsia="Times New Roman" w:hAnsi="Lato" w:cs="Arial"/>
          <w:spacing w:val="4"/>
          <w:lang w:eastAsia="pl-PL"/>
        </w:rPr>
        <w:lastRenderedPageBreak/>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7428F6">
        <w:rPr>
          <w:rFonts w:ascii="Lato" w:eastAsia="Times New Roman" w:hAnsi="Lato" w:cs="Arial"/>
          <w:i/>
          <w:spacing w:val="4"/>
          <w:lang w:eastAsia="pl-PL"/>
        </w:rPr>
        <w:t>kpa</w:t>
      </w:r>
      <w:r w:rsidRPr="007428F6">
        <w:rPr>
          <w:rFonts w:ascii="Lato" w:eastAsia="Times New Roman" w:hAnsi="Lato" w:cs="Arial"/>
          <w:spacing w:val="4"/>
          <w:lang w:eastAsia="pl-PL"/>
        </w:rPr>
        <w:t xml:space="preserve">. Dlatego też trafność rozstrzygnięcia </w:t>
      </w:r>
      <w:r w:rsidR="00101696" w:rsidRPr="007428F6">
        <w:rPr>
          <w:rFonts w:ascii="Lato" w:eastAsia="Times New Roman" w:hAnsi="Lato" w:cs="Arial"/>
          <w:spacing w:val="4"/>
          <w:lang w:eastAsia="pl-PL"/>
        </w:rPr>
        <w:br/>
      </w:r>
      <w:r w:rsidRPr="007428F6">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7428F6">
        <w:rPr>
          <w:rFonts w:ascii="Lato" w:eastAsia="Times New Roman" w:hAnsi="Lato" w:cs="Arial"/>
          <w:i/>
          <w:spacing w:val="4"/>
          <w:lang w:eastAsia="pl-PL"/>
        </w:rPr>
        <w:t>kpa</w:t>
      </w:r>
      <w:r w:rsidRPr="007428F6">
        <w:rPr>
          <w:rFonts w:ascii="Lato" w:eastAsia="Times New Roman" w:hAnsi="Lato" w:cs="Arial"/>
          <w:spacing w:val="4"/>
          <w:lang w:eastAsia="pl-PL"/>
        </w:rPr>
        <w:t>, a przede wszystkim do podejmowania wszelkich kroków niezbędnych do dokładnego wyjaśnienia stanu faktycznego.</w:t>
      </w:r>
    </w:p>
    <w:p w14:paraId="689D352F" w14:textId="0174D017" w:rsidR="00AF4785" w:rsidRPr="007428F6" w:rsidRDefault="0076124F" w:rsidP="007428F6">
      <w:pPr>
        <w:spacing w:after="240" w:line="240" w:lineRule="exact"/>
        <w:jc w:val="both"/>
        <w:outlineLvl w:val="0"/>
        <w:rPr>
          <w:rFonts w:ascii="Lato" w:eastAsia="Times New Roman" w:hAnsi="Lato" w:cs="Arial"/>
          <w:spacing w:val="4"/>
          <w:lang w:eastAsia="pl-PL"/>
        </w:rPr>
      </w:pPr>
      <w:r w:rsidRPr="0076124F">
        <w:rPr>
          <w:rFonts w:ascii="Lato" w:eastAsia="Times New Roman" w:hAnsi="Lato" w:cs="Arial"/>
          <w:spacing w:val="4"/>
          <w:lang w:eastAsia="pl-PL"/>
        </w:rPr>
        <w:t>Mając powyższe na uwadze</w:t>
      </w:r>
      <w:r>
        <w:rPr>
          <w:rFonts w:ascii="Lato" w:eastAsia="Times New Roman" w:hAnsi="Lato" w:cs="Arial"/>
          <w:spacing w:val="4"/>
          <w:lang w:eastAsia="pl-PL"/>
        </w:rPr>
        <w:t>, w</w:t>
      </w:r>
      <w:r w:rsidR="00AF4785" w:rsidRPr="007428F6">
        <w:rPr>
          <w:rFonts w:ascii="Lato" w:eastAsia="Times New Roman" w:hAnsi="Lato" w:cs="Arial"/>
          <w:spacing w:val="4"/>
          <w:lang w:eastAsia="pl-PL"/>
        </w:rPr>
        <w:t xml:space="preserve"> trakcie przeprowadzonego postępowania odwoławczego </w:t>
      </w:r>
      <w:r w:rsidR="00AF4785" w:rsidRPr="007428F6">
        <w:rPr>
          <w:rFonts w:ascii="Lato" w:eastAsia="Times New Roman" w:hAnsi="Lato" w:cs="Arial"/>
          <w:iCs/>
          <w:spacing w:val="4"/>
          <w:lang w:eastAsia="pl-PL"/>
        </w:rPr>
        <w:t xml:space="preserve">Minister </w:t>
      </w:r>
      <w:r w:rsidR="00AF4785" w:rsidRPr="007428F6">
        <w:rPr>
          <w:rFonts w:ascii="Lato" w:eastAsia="Times New Roman" w:hAnsi="Lato" w:cs="Arial"/>
          <w:spacing w:val="4"/>
          <w:lang w:eastAsia="pl-PL"/>
        </w:rPr>
        <w:t xml:space="preserve">rozpatrzył ponownie wniosek </w:t>
      </w:r>
      <w:r w:rsidR="00AF4785" w:rsidRPr="007428F6">
        <w:rPr>
          <w:rFonts w:ascii="Lato" w:eastAsia="Times New Roman" w:hAnsi="Lato" w:cs="Arial"/>
          <w:i/>
          <w:spacing w:val="4"/>
          <w:lang w:eastAsia="pl-PL"/>
        </w:rPr>
        <w:t>inwestora</w:t>
      </w:r>
      <w:r w:rsidR="00AF4785" w:rsidRPr="007428F6">
        <w:rPr>
          <w:rFonts w:ascii="Lato" w:eastAsia="Times New Roman" w:hAnsi="Lato" w:cs="Arial"/>
          <w:spacing w:val="4"/>
          <w:lang w:eastAsia="pl-PL"/>
        </w:rPr>
        <w:t xml:space="preserve"> o wydanie przedmiotowej decyzji, przeanalizował materiał dowodowy zgromadzony przez Wojewodę </w:t>
      </w:r>
      <w:r w:rsidR="003E7CB3" w:rsidRPr="007428F6">
        <w:rPr>
          <w:rFonts w:ascii="Lato" w:eastAsia="Times New Roman" w:hAnsi="Lato" w:cs="Arial"/>
          <w:spacing w:val="4"/>
          <w:lang w:eastAsia="pl-PL"/>
        </w:rPr>
        <w:t>Małopols</w:t>
      </w:r>
      <w:r w:rsidR="002A6F1A" w:rsidRPr="007428F6">
        <w:rPr>
          <w:rFonts w:ascii="Lato" w:eastAsia="Times New Roman" w:hAnsi="Lato" w:cs="Arial"/>
          <w:spacing w:val="4"/>
          <w:lang w:eastAsia="pl-PL"/>
        </w:rPr>
        <w:t>kiego</w:t>
      </w:r>
      <w:r w:rsidR="00AF4785" w:rsidRPr="007428F6">
        <w:rPr>
          <w:rFonts w:ascii="Lato" w:eastAsia="Times New Roman" w:hAnsi="Lato" w:cs="Arial"/>
          <w:spacing w:val="4"/>
          <w:lang w:eastAsia="pl-PL"/>
        </w:rPr>
        <w:t xml:space="preserve">, </w:t>
      </w:r>
      <w:r>
        <w:rPr>
          <w:rFonts w:ascii="Lato" w:eastAsia="Times New Roman" w:hAnsi="Lato" w:cs="Arial"/>
          <w:spacing w:val="4"/>
          <w:lang w:eastAsia="pl-PL"/>
        </w:rPr>
        <w:br/>
      </w:r>
      <w:r w:rsidR="00AF4785" w:rsidRPr="007428F6">
        <w:rPr>
          <w:rFonts w:ascii="Lato" w:eastAsia="Times New Roman" w:hAnsi="Lato" w:cs="Arial"/>
          <w:spacing w:val="4"/>
          <w:lang w:eastAsia="pl-PL"/>
        </w:rPr>
        <w:t xml:space="preserve">w tym zbadał poprawność postępowania organu I instancji oraz poprawność kończącej to postępowanie </w:t>
      </w:r>
      <w:r w:rsidR="00AF4785" w:rsidRPr="007428F6">
        <w:rPr>
          <w:rFonts w:ascii="Lato" w:eastAsia="Times New Roman" w:hAnsi="Lato" w:cs="Arial"/>
          <w:i/>
          <w:spacing w:val="4"/>
          <w:lang w:eastAsia="pl-PL"/>
        </w:rPr>
        <w:t xml:space="preserve">decyzji Wojewody </w:t>
      </w:r>
      <w:r w:rsidR="003E7CB3" w:rsidRPr="007428F6">
        <w:rPr>
          <w:rFonts w:ascii="Lato" w:eastAsia="Times New Roman" w:hAnsi="Lato" w:cs="Arial"/>
          <w:i/>
          <w:iCs/>
          <w:spacing w:val="4"/>
          <w:lang w:eastAsia="pl-PL"/>
        </w:rPr>
        <w:t>Małopols</w:t>
      </w:r>
      <w:r w:rsidR="002A6F1A" w:rsidRPr="007428F6">
        <w:rPr>
          <w:rFonts w:ascii="Lato" w:eastAsia="Times New Roman" w:hAnsi="Lato" w:cs="Arial"/>
          <w:i/>
          <w:iCs/>
          <w:spacing w:val="4"/>
          <w:lang w:eastAsia="pl-PL"/>
        </w:rPr>
        <w:t>kiego</w:t>
      </w:r>
      <w:r w:rsidR="00D574C0" w:rsidRPr="007428F6">
        <w:rPr>
          <w:rFonts w:ascii="Lato" w:eastAsia="Times New Roman" w:hAnsi="Lato" w:cs="Arial"/>
          <w:spacing w:val="4"/>
          <w:lang w:eastAsia="pl-PL"/>
        </w:rPr>
        <w:t>, jak również rozpatrzył zarzuty podniesione przez skarżąc</w:t>
      </w:r>
      <w:r w:rsidR="003E7CB3" w:rsidRPr="007428F6">
        <w:rPr>
          <w:rFonts w:ascii="Lato" w:eastAsia="Times New Roman" w:hAnsi="Lato" w:cs="Arial"/>
          <w:spacing w:val="4"/>
          <w:lang w:eastAsia="pl-PL"/>
        </w:rPr>
        <w:t>e strony</w:t>
      </w:r>
      <w:r w:rsidR="00D574C0" w:rsidRPr="007428F6">
        <w:rPr>
          <w:rFonts w:ascii="Lato" w:eastAsia="Times New Roman" w:hAnsi="Lato" w:cs="Arial"/>
          <w:spacing w:val="4"/>
          <w:lang w:eastAsia="pl-PL"/>
        </w:rPr>
        <w:t>.</w:t>
      </w:r>
    </w:p>
    <w:p w14:paraId="246C8CB3" w14:textId="40BC1BAD" w:rsidR="00AF4785" w:rsidRPr="007428F6" w:rsidRDefault="00AF4785" w:rsidP="007428F6">
      <w:pPr>
        <w:spacing w:after="240" w:line="240" w:lineRule="exact"/>
        <w:jc w:val="both"/>
        <w:outlineLvl w:val="0"/>
        <w:rPr>
          <w:rFonts w:ascii="Lato" w:eastAsia="Times New Roman" w:hAnsi="Lato" w:cs="Arial"/>
          <w:spacing w:val="4"/>
          <w:lang w:eastAsia="pl-PL"/>
        </w:rPr>
      </w:pPr>
      <w:r w:rsidRPr="007428F6">
        <w:rPr>
          <w:rFonts w:ascii="Lato" w:eastAsia="Times New Roman" w:hAnsi="Lato" w:cs="Arial"/>
          <w:spacing w:val="4"/>
          <w:lang w:eastAsia="pl-PL"/>
        </w:rPr>
        <w:t xml:space="preserve">Zgodnie z art. 11d ust. 1 pkt 1 </w:t>
      </w:r>
      <w:r w:rsidRPr="007428F6">
        <w:rPr>
          <w:rFonts w:ascii="Lato" w:eastAsia="Times New Roman" w:hAnsi="Lato" w:cs="Arial"/>
          <w:i/>
          <w:spacing w:val="4"/>
          <w:lang w:eastAsia="pl-PL"/>
        </w:rPr>
        <w:t>specustawy drogowej</w:t>
      </w:r>
      <w:r w:rsidRPr="007428F6">
        <w:rPr>
          <w:rFonts w:ascii="Lato" w:eastAsia="Times New Roman" w:hAnsi="Lato" w:cs="Arial"/>
          <w:spacing w:val="4"/>
          <w:lang w:eastAsia="pl-PL"/>
        </w:rPr>
        <w:t>, do wniosku załączono mapę w skali 1:</w:t>
      </w:r>
      <w:r w:rsidR="002A6F1A" w:rsidRPr="007428F6">
        <w:rPr>
          <w:rFonts w:ascii="Lato" w:eastAsia="Times New Roman" w:hAnsi="Lato" w:cs="Arial"/>
          <w:spacing w:val="4"/>
          <w:lang w:eastAsia="pl-PL"/>
        </w:rPr>
        <w:t>5</w:t>
      </w:r>
      <w:r w:rsidRPr="007428F6">
        <w:rPr>
          <w:rFonts w:ascii="Lato" w:eastAsia="Times New Roman" w:hAnsi="Lato" w:cs="Arial"/>
          <w:spacing w:val="4"/>
          <w:lang w:eastAsia="pl-PL"/>
        </w:rPr>
        <w:t xml:space="preserve">00, na której </w:t>
      </w:r>
      <w:bookmarkStart w:id="13" w:name="_Hlk169615539"/>
      <w:r w:rsidRPr="007428F6">
        <w:rPr>
          <w:rFonts w:ascii="Lato" w:eastAsia="Times New Roman" w:hAnsi="Lato" w:cs="Arial"/>
          <w:spacing w:val="4"/>
          <w:lang w:eastAsia="pl-PL"/>
        </w:rPr>
        <w:t>przedstawiono proponowany przebieg drogi, z zaznaczeniem terenu niezbędnego dla obiektów budowlanych, oraz istniejące uzbrojenie terenu</w:t>
      </w:r>
      <w:bookmarkEnd w:id="13"/>
      <w:r w:rsidRPr="007428F6">
        <w:rPr>
          <w:rFonts w:ascii="Lato" w:eastAsia="Times New Roman" w:hAnsi="Lato" w:cs="Arial"/>
          <w:spacing w:val="4"/>
          <w:lang w:eastAsia="pl-PL"/>
        </w:rPr>
        <w:t xml:space="preserve">. Ponadto, dołączono mapy zawierające projekty podziału nieruchomości (art. 11d ust. 1 pkt 3 </w:t>
      </w:r>
      <w:r w:rsidR="00101696" w:rsidRPr="007428F6">
        <w:rPr>
          <w:rFonts w:ascii="Lato" w:eastAsia="Times New Roman" w:hAnsi="Lato" w:cs="Arial"/>
          <w:spacing w:val="4"/>
          <w:lang w:eastAsia="pl-PL"/>
        </w:rPr>
        <w:br/>
      </w:r>
      <w:r w:rsidRPr="007428F6">
        <w:rPr>
          <w:rFonts w:ascii="Lato" w:eastAsia="Times New Roman" w:hAnsi="Lato" w:cs="Arial"/>
          <w:spacing w:val="4"/>
          <w:lang w:eastAsia="pl-PL"/>
        </w:rPr>
        <w:t>ww. ustawy). W myśl art. 11d ust. 1 pkt 2 i 4</w:t>
      </w:r>
      <w:r w:rsidRPr="007428F6">
        <w:rPr>
          <w:rFonts w:ascii="Lato" w:eastAsia="Times New Roman" w:hAnsi="Lato" w:cs="Arial"/>
          <w:i/>
          <w:spacing w:val="4"/>
          <w:lang w:eastAsia="pl-PL"/>
        </w:rPr>
        <w:t xml:space="preserve"> specustawy drogowej</w:t>
      </w:r>
      <w:r w:rsidRPr="007428F6">
        <w:rPr>
          <w:rFonts w:ascii="Lato" w:eastAsia="Times New Roman" w:hAnsi="Lato" w:cs="Arial"/>
          <w:spacing w:val="4"/>
          <w:lang w:eastAsia="pl-PL"/>
        </w:rPr>
        <w:t>,</w:t>
      </w:r>
      <w:r w:rsidRPr="007428F6">
        <w:rPr>
          <w:rFonts w:ascii="Lato" w:eastAsia="Times New Roman" w:hAnsi="Lato" w:cs="Arial"/>
          <w:i/>
          <w:spacing w:val="4"/>
          <w:lang w:eastAsia="pl-PL"/>
        </w:rPr>
        <w:t xml:space="preserve"> </w:t>
      </w:r>
      <w:r w:rsidRPr="007428F6">
        <w:rPr>
          <w:rFonts w:ascii="Lato" w:eastAsia="Times New Roman" w:hAnsi="Lato" w:cs="Arial"/>
          <w:spacing w:val="4"/>
          <w:lang w:eastAsia="pl-PL"/>
        </w:rPr>
        <w:t>we wniosku zawarto</w:t>
      </w:r>
      <w:r w:rsidRPr="007428F6">
        <w:rPr>
          <w:rFonts w:ascii="Lato" w:eastAsia="Times New Roman" w:hAnsi="Lato" w:cs="Arial"/>
          <w:i/>
          <w:spacing w:val="4"/>
          <w:lang w:eastAsia="pl-PL"/>
        </w:rPr>
        <w:t xml:space="preserve"> </w:t>
      </w:r>
      <w:r w:rsidRPr="007428F6">
        <w:rPr>
          <w:rFonts w:ascii="Lato" w:eastAsia="Times New Roman" w:hAnsi="Lato" w:cs="Arial"/>
          <w:spacing w:val="4"/>
          <w:lang w:eastAsia="pl-PL"/>
        </w:rPr>
        <w:t>analizę powiązania projektowanej drogi z innymi drogami publicznymi oraz określono zmiany w dotychczasowej infrastrukturze zagospodarowania terenu.</w:t>
      </w:r>
      <w:r w:rsidR="00D574C0" w:rsidRPr="007428F6">
        <w:rPr>
          <w:rFonts w:ascii="Lato" w:eastAsia="Times New Roman" w:hAnsi="Lato" w:cs="Arial"/>
          <w:spacing w:val="4"/>
          <w:lang w:eastAsia="pl-PL"/>
        </w:rPr>
        <w:t xml:space="preserve"> Ponadto, stosownie do art. 11d ust. 1 pkt 3a i 3b </w:t>
      </w:r>
      <w:r w:rsidR="00D574C0" w:rsidRPr="007428F6">
        <w:rPr>
          <w:rFonts w:ascii="Lato" w:eastAsia="Times New Roman" w:hAnsi="Lato" w:cs="Arial"/>
          <w:i/>
          <w:iCs/>
          <w:spacing w:val="4"/>
          <w:lang w:eastAsia="pl-PL"/>
        </w:rPr>
        <w:t>specustawy drogowej</w:t>
      </w:r>
      <w:r w:rsidR="00D574C0" w:rsidRPr="007428F6">
        <w:rPr>
          <w:rFonts w:ascii="Lato" w:eastAsia="Times New Roman" w:hAnsi="Lato" w:cs="Arial"/>
          <w:spacing w:val="4"/>
          <w:lang w:eastAsia="pl-PL"/>
        </w:rPr>
        <w:t>, we wniosku określono nieruchomości lub ich części, które planowane są do przejęcia na rzecz</w:t>
      </w:r>
      <w:r w:rsidR="00D17295" w:rsidRPr="007428F6">
        <w:rPr>
          <w:rFonts w:ascii="Lato" w:eastAsia="Times New Roman" w:hAnsi="Lato" w:cs="Arial"/>
          <w:spacing w:val="4"/>
          <w:lang w:eastAsia="pl-PL"/>
        </w:rPr>
        <w:t xml:space="preserve"> </w:t>
      </w:r>
      <w:r w:rsidR="00AE27B2" w:rsidRPr="007428F6">
        <w:rPr>
          <w:rFonts w:ascii="Lato" w:eastAsia="Times New Roman" w:hAnsi="Lato" w:cs="Arial"/>
          <w:spacing w:val="4"/>
          <w:lang w:eastAsia="pl-PL"/>
        </w:rPr>
        <w:t>Skarbu Państwa</w:t>
      </w:r>
      <w:r w:rsidR="00D574C0" w:rsidRPr="007428F6">
        <w:rPr>
          <w:rFonts w:ascii="Lato" w:eastAsia="Times New Roman" w:hAnsi="Lato" w:cs="Arial"/>
          <w:spacing w:val="4"/>
          <w:lang w:eastAsia="pl-PL"/>
        </w:rPr>
        <w:t>, oraz określono nieruchomości lub ich części, z których korzystanie będzie ograniczone.</w:t>
      </w:r>
    </w:p>
    <w:p w14:paraId="0AA465D0" w14:textId="7ADDADC7" w:rsidR="00AE27B2" w:rsidRPr="007428F6" w:rsidRDefault="00AF4785" w:rsidP="007428F6">
      <w:pPr>
        <w:spacing w:after="240" w:line="240" w:lineRule="exact"/>
        <w:jc w:val="both"/>
        <w:outlineLvl w:val="0"/>
        <w:rPr>
          <w:rFonts w:ascii="Lato" w:eastAsia="Times New Roman" w:hAnsi="Lato" w:cs="Arial"/>
          <w:spacing w:val="4"/>
          <w:lang w:eastAsia="pl-PL"/>
        </w:rPr>
      </w:pPr>
      <w:r w:rsidRPr="007428F6">
        <w:rPr>
          <w:rFonts w:ascii="Lato" w:eastAsia="Times New Roman" w:hAnsi="Lato" w:cs="Arial"/>
          <w:spacing w:val="4"/>
          <w:lang w:eastAsia="pl-PL"/>
        </w:rPr>
        <w:t xml:space="preserve">Zgodnie z art. 11d ust. 1 pkt 5 </w:t>
      </w:r>
      <w:r w:rsidRPr="007428F6">
        <w:rPr>
          <w:rFonts w:ascii="Lato" w:eastAsia="Times New Roman" w:hAnsi="Lato" w:cs="Arial"/>
          <w:i/>
          <w:spacing w:val="4"/>
          <w:lang w:eastAsia="pl-PL"/>
        </w:rPr>
        <w:t>specustawy drogowej</w:t>
      </w:r>
      <w:r w:rsidRPr="007428F6">
        <w:rPr>
          <w:rFonts w:ascii="Lato" w:eastAsia="Times New Roman" w:hAnsi="Lato" w:cs="Arial"/>
          <w:spacing w:val="4"/>
          <w:lang w:eastAsia="pl-PL"/>
        </w:rPr>
        <w:t>,</w:t>
      </w:r>
      <w:r w:rsidRPr="007428F6">
        <w:rPr>
          <w:rFonts w:ascii="Lato" w:eastAsia="Times New Roman" w:hAnsi="Lato" w:cs="Arial"/>
          <w:i/>
          <w:spacing w:val="4"/>
          <w:lang w:eastAsia="pl-PL"/>
        </w:rPr>
        <w:t xml:space="preserve"> </w:t>
      </w:r>
      <w:r w:rsidRPr="007428F6">
        <w:rPr>
          <w:rFonts w:ascii="Lato" w:eastAsia="Times New Roman" w:hAnsi="Lato" w:cs="Arial"/>
          <w:spacing w:val="4"/>
          <w:lang w:eastAsia="pl-PL"/>
        </w:rPr>
        <w:t xml:space="preserve">do wniosku o wydanie decyzji </w:t>
      </w:r>
      <w:r w:rsidR="00101696" w:rsidRPr="007428F6">
        <w:rPr>
          <w:rFonts w:ascii="Lato" w:eastAsia="Times New Roman" w:hAnsi="Lato" w:cs="Arial"/>
          <w:spacing w:val="4"/>
          <w:lang w:eastAsia="pl-PL"/>
        </w:rPr>
        <w:br/>
      </w:r>
      <w:r w:rsidRPr="007428F6">
        <w:rPr>
          <w:rFonts w:ascii="Lato" w:eastAsia="Times New Roman" w:hAnsi="Lato" w:cs="Arial"/>
          <w:spacing w:val="4"/>
          <w:lang w:eastAsia="pl-PL"/>
        </w:rPr>
        <w:t xml:space="preserve">o zezwoleniu na realizację inwestycji drogowej </w:t>
      </w:r>
      <w:r w:rsidRPr="007428F6">
        <w:rPr>
          <w:rFonts w:ascii="Lato" w:eastAsia="Times New Roman" w:hAnsi="Lato" w:cs="Arial"/>
          <w:i/>
          <w:spacing w:val="4"/>
          <w:lang w:eastAsia="pl-PL"/>
        </w:rPr>
        <w:t>inwestor</w:t>
      </w:r>
      <w:r w:rsidRPr="007428F6">
        <w:rPr>
          <w:rFonts w:ascii="Lato" w:eastAsia="Times New Roman" w:hAnsi="Lato" w:cs="Arial"/>
          <w:spacing w:val="4"/>
          <w:lang w:eastAsia="pl-PL"/>
        </w:rPr>
        <w:t xml:space="preserve"> dołączył projekt budowlany wraz z opiniami, uzgodnieniami, pozwoleniami oraz dokumentami wymaganymi przepisami szczególnymi. </w:t>
      </w:r>
      <w:r w:rsidR="00AE27B2" w:rsidRPr="007428F6">
        <w:rPr>
          <w:rFonts w:ascii="Lato" w:eastAsia="Times New Roman" w:hAnsi="Lato" w:cs="Arial"/>
          <w:spacing w:val="4"/>
          <w:lang w:eastAsia="pl-PL"/>
        </w:rPr>
        <w:t xml:space="preserve">Przedmiotowy projekt budowlany został wykonany i sprawdzony przez osoby </w:t>
      </w:r>
      <w:r w:rsidR="00D0060E" w:rsidRPr="007428F6">
        <w:rPr>
          <w:rFonts w:ascii="Lato" w:eastAsia="Times New Roman" w:hAnsi="Lato" w:cs="Arial"/>
          <w:spacing w:val="4"/>
          <w:lang w:eastAsia="pl-PL"/>
        </w:rPr>
        <w:t>s</w:t>
      </w:r>
      <w:r w:rsidR="00AE27B2" w:rsidRPr="007428F6">
        <w:rPr>
          <w:rFonts w:ascii="Lato" w:eastAsia="Times New Roman" w:hAnsi="Lato" w:cs="Arial"/>
          <w:spacing w:val="4"/>
          <w:lang w:eastAsia="pl-PL"/>
        </w:rPr>
        <w:t xml:space="preserve">pełniające warunki, o których mowa w art. 12 ust. 7 </w:t>
      </w:r>
      <w:r w:rsidR="00D0060E" w:rsidRPr="007428F6">
        <w:rPr>
          <w:rFonts w:ascii="Lato" w:hAnsi="Lato" w:cs="Arial"/>
          <w:spacing w:val="4"/>
        </w:rPr>
        <w:t xml:space="preserve">ustawy z dnia 7 lipca </w:t>
      </w:r>
      <w:r w:rsidR="00BE30A8" w:rsidRPr="007428F6">
        <w:rPr>
          <w:rFonts w:ascii="Lato" w:hAnsi="Lato" w:cs="Arial"/>
          <w:spacing w:val="4"/>
        </w:rPr>
        <w:br/>
      </w:r>
      <w:r w:rsidR="00D0060E" w:rsidRPr="007428F6">
        <w:rPr>
          <w:rFonts w:ascii="Lato" w:hAnsi="Lato" w:cs="Arial"/>
          <w:spacing w:val="4"/>
        </w:rPr>
        <w:t>1994 r. – Prawo budowlane (</w:t>
      </w:r>
      <w:proofErr w:type="spellStart"/>
      <w:r w:rsidR="00D0060E" w:rsidRPr="007428F6">
        <w:rPr>
          <w:rFonts w:ascii="Lato" w:hAnsi="Lato" w:cs="Arial"/>
          <w:spacing w:val="4"/>
        </w:rPr>
        <w:t>t.j</w:t>
      </w:r>
      <w:proofErr w:type="spellEnd"/>
      <w:r w:rsidR="00D0060E" w:rsidRPr="007428F6">
        <w:rPr>
          <w:rFonts w:ascii="Lato" w:hAnsi="Lato" w:cs="Arial"/>
          <w:spacing w:val="4"/>
        </w:rPr>
        <w:t xml:space="preserve">. </w:t>
      </w:r>
      <w:r w:rsidR="00D0060E" w:rsidRPr="007428F6">
        <w:rPr>
          <w:rFonts w:ascii="Lato" w:eastAsia="Times New Roman" w:hAnsi="Lato" w:cs="Arial"/>
          <w:spacing w:val="4"/>
          <w:lang w:eastAsia="pl-PL"/>
        </w:rPr>
        <w:t>Dz.U. z 202</w:t>
      </w:r>
      <w:r w:rsidR="00D83E0A" w:rsidRPr="007428F6">
        <w:rPr>
          <w:rFonts w:ascii="Lato" w:eastAsia="Times New Roman" w:hAnsi="Lato" w:cs="Arial"/>
          <w:spacing w:val="4"/>
          <w:lang w:eastAsia="pl-PL"/>
        </w:rPr>
        <w:t>4</w:t>
      </w:r>
      <w:r w:rsidR="00D0060E" w:rsidRPr="007428F6">
        <w:rPr>
          <w:rFonts w:ascii="Lato" w:eastAsia="Times New Roman" w:hAnsi="Lato" w:cs="Arial"/>
          <w:spacing w:val="4"/>
          <w:lang w:eastAsia="pl-PL"/>
        </w:rPr>
        <w:t xml:space="preserve"> r. poz. </w:t>
      </w:r>
      <w:r w:rsidR="00D83E0A" w:rsidRPr="007428F6">
        <w:rPr>
          <w:rFonts w:ascii="Lato" w:eastAsia="Times New Roman" w:hAnsi="Lato" w:cs="Arial"/>
          <w:spacing w:val="4"/>
          <w:lang w:eastAsia="pl-PL"/>
        </w:rPr>
        <w:t>725</w:t>
      </w:r>
      <w:r w:rsidR="00D0060E" w:rsidRPr="007428F6">
        <w:rPr>
          <w:rFonts w:ascii="Lato" w:hAnsi="Lato" w:cs="Arial"/>
          <w:spacing w:val="4"/>
        </w:rPr>
        <w:t>), zwanej dalej „</w:t>
      </w:r>
      <w:r w:rsidR="00D0060E" w:rsidRPr="007428F6">
        <w:rPr>
          <w:rFonts w:ascii="Lato" w:hAnsi="Lato" w:cs="Arial"/>
          <w:i/>
          <w:iCs/>
          <w:spacing w:val="4"/>
        </w:rPr>
        <w:t>ustawą Prawo budowlane</w:t>
      </w:r>
      <w:r w:rsidR="00D0060E" w:rsidRPr="007428F6">
        <w:rPr>
          <w:rFonts w:ascii="Lato" w:hAnsi="Lato" w:cs="Arial"/>
          <w:spacing w:val="4"/>
        </w:rPr>
        <w:t>”</w:t>
      </w:r>
      <w:r w:rsidR="00AE27B2" w:rsidRPr="007428F6">
        <w:rPr>
          <w:rFonts w:ascii="Lato" w:eastAsia="Times New Roman" w:hAnsi="Lato" w:cs="Arial"/>
          <w:spacing w:val="4"/>
          <w:lang w:eastAsia="pl-PL"/>
        </w:rPr>
        <w:t xml:space="preserve">. Do projektu budowlanego dołączono oświadczenie projektantów </w:t>
      </w:r>
      <w:r w:rsidR="00BE30A8" w:rsidRPr="007428F6">
        <w:rPr>
          <w:rFonts w:ascii="Lato" w:eastAsia="Times New Roman" w:hAnsi="Lato" w:cs="Arial"/>
          <w:spacing w:val="4"/>
          <w:lang w:eastAsia="pl-PL"/>
        </w:rPr>
        <w:br/>
      </w:r>
      <w:r w:rsidR="00AE27B2" w:rsidRPr="007428F6">
        <w:rPr>
          <w:rFonts w:ascii="Lato" w:eastAsia="Times New Roman" w:hAnsi="Lato" w:cs="Arial"/>
          <w:spacing w:val="4"/>
          <w:lang w:eastAsia="pl-PL"/>
        </w:rPr>
        <w:t xml:space="preserve">i sprawdzających o sporządzeniu projektu zgodnie z obowiązującymi przepisami oraz zasadami wiedzy technicznej. </w:t>
      </w:r>
      <w:r w:rsidR="00AE27B2" w:rsidRPr="007428F6">
        <w:rPr>
          <w:rFonts w:ascii="Lato" w:eastAsia="Calibri" w:hAnsi="Lato" w:cs="Arial"/>
          <w:color w:val="000000"/>
          <w:spacing w:val="4"/>
        </w:rPr>
        <w:t xml:space="preserve">Po dokonaniu analizy przedłożonego przez </w:t>
      </w:r>
      <w:r w:rsidR="00AE27B2" w:rsidRPr="007428F6">
        <w:rPr>
          <w:rFonts w:ascii="Lato" w:eastAsia="Calibri" w:hAnsi="Lato" w:cs="Arial"/>
          <w:i/>
          <w:iCs/>
          <w:color w:val="000000"/>
          <w:spacing w:val="4"/>
        </w:rPr>
        <w:t>inwestora</w:t>
      </w:r>
      <w:r w:rsidR="00AE27B2" w:rsidRPr="007428F6">
        <w:rPr>
          <w:rFonts w:ascii="Lato" w:eastAsia="Calibri" w:hAnsi="Lato" w:cs="Arial"/>
          <w:color w:val="000000"/>
          <w:spacing w:val="4"/>
        </w:rPr>
        <w:t xml:space="preserve"> projektu budowlanego, organ odwoławczy stwierdził, iż spełnia </w:t>
      </w:r>
      <w:r w:rsidR="00AE27B2" w:rsidRPr="007428F6">
        <w:rPr>
          <w:rFonts w:ascii="Lato" w:eastAsia="Calibri" w:hAnsi="Lato" w:cs="Arial"/>
          <w:spacing w:val="4"/>
        </w:rPr>
        <w:t xml:space="preserve">on wymagania określone </w:t>
      </w:r>
      <w:r w:rsidR="00AE27B2" w:rsidRPr="007428F6">
        <w:rPr>
          <w:rFonts w:ascii="Lato" w:eastAsia="Calibri" w:hAnsi="Lato" w:cs="Arial"/>
          <w:color w:val="000000"/>
          <w:spacing w:val="4"/>
        </w:rPr>
        <w:t xml:space="preserve">w art. 34 ust. 2 i ust. 3 </w:t>
      </w:r>
      <w:r w:rsidR="00AE27B2" w:rsidRPr="007428F6">
        <w:rPr>
          <w:rFonts w:ascii="Lato" w:eastAsia="Calibri" w:hAnsi="Lato" w:cs="Arial"/>
          <w:i/>
          <w:iCs/>
          <w:color w:val="000000"/>
          <w:spacing w:val="4"/>
        </w:rPr>
        <w:t xml:space="preserve">ustawy Prawo budowlane </w:t>
      </w:r>
      <w:r w:rsidR="00D0060E" w:rsidRPr="007428F6">
        <w:rPr>
          <w:rFonts w:ascii="Lato" w:eastAsia="Times New Roman" w:hAnsi="Lato" w:cs="Arial"/>
          <w:spacing w:val="4"/>
          <w:lang w:eastAsia="pl-PL"/>
        </w:rPr>
        <w:t>oraz w rozporządzeniu Ministra Rozwoju z dnia 11 września 2020 r. w sprawie szczegółowego zakresu i formy projektu budowlanego (</w:t>
      </w:r>
      <w:proofErr w:type="spellStart"/>
      <w:r w:rsidR="00D0060E" w:rsidRPr="007428F6">
        <w:rPr>
          <w:rFonts w:ascii="Lato" w:eastAsia="Times New Roman" w:hAnsi="Lato" w:cs="Arial"/>
          <w:spacing w:val="4"/>
          <w:lang w:eastAsia="pl-PL"/>
        </w:rPr>
        <w:t>t.j</w:t>
      </w:r>
      <w:proofErr w:type="spellEnd"/>
      <w:r w:rsidR="00D0060E" w:rsidRPr="007428F6">
        <w:rPr>
          <w:rFonts w:ascii="Lato" w:eastAsia="Times New Roman" w:hAnsi="Lato" w:cs="Arial"/>
          <w:spacing w:val="4"/>
          <w:lang w:eastAsia="pl-PL"/>
        </w:rPr>
        <w:t>. Dz. U. z 2022 r. poz. 1679</w:t>
      </w:r>
      <w:r w:rsidR="00BE30A8" w:rsidRPr="007428F6">
        <w:rPr>
          <w:rFonts w:ascii="Lato" w:eastAsia="Times New Roman" w:hAnsi="Lato" w:cs="Arial"/>
          <w:spacing w:val="4"/>
          <w:lang w:eastAsia="pl-PL"/>
        </w:rPr>
        <w:t>, z późn.zm.</w:t>
      </w:r>
      <w:r w:rsidR="00D0060E" w:rsidRPr="007428F6">
        <w:rPr>
          <w:rFonts w:ascii="Lato" w:eastAsia="Times New Roman" w:hAnsi="Lato" w:cs="Arial"/>
          <w:spacing w:val="4"/>
          <w:lang w:eastAsia="pl-PL"/>
        </w:rPr>
        <w:t>)</w:t>
      </w:r>
      <w:r w:rsidR="00AE27B2" w:rsidRPr="007428F6">
        <w:rPr>
          <w:rFonts w:ascii="Lato" w:eastAsia="Calibri" w:hAnsi="Lato" w:cs="Arial"/>
          <w:i/>
          <w:iCs/>
          <w:color w:val="000000"/>
          <w:spacing w:val="4"/>
        </w:rPr>
        <w:t>.</w:t>
      </w:r>
    </w:p>
    <w:p w14:paraId="0EDCA625" w14:textId="77777777" w:rsidR="00AE27B2" w:rsidRPr="002F7568" w:rsidRDefault="00AE27B2" w:rsidP="00AE27B2">
      <w:pPr>
        <w:spacing w:after="120" w:line="240" w:lineRule="exact"/>
        <w:jc w:val="both"/>
        <w:outlineLvl w:val="0"/>
        <w:rPr>
          <w:rFonts w:ascii="Lato" w:hAnsi="Lato" w:cs="Arial"/>
          <w:spacing w:val="4"/>
        </w:rPr>
      </w:pPr>
      <w:r w:rsidRPr="002F7568">
        <w:rPr>
          <w:rFonts w:ascii="Lato" w:hAnsi="Lato" w:cs="Arial"/>
          <w:spacing w:val="4"/>
        </w:rPr>
        <w:t>Przedmiotowy projekt budowlany jest zgodny z:</w:t>
      </w:r>
    </w:p>
    <w:p w14:paraId="41DEA412" w14:textId="644E0D51" w:rsidR="00AE27B2" w:rsidRPr="002F7568" w:rsidRDefault="00AE27B2" w:rsidP="00AE27B2">
      <w:pPr>
        <w:numPr>
          <w:ilvl w:val="0"/>
          <w:numId w:val="38"/>
        </w:numPr>
        <w:spacing w:after="120" w:line="240" w:lineRule="exact"/>
        <w:ind w:left="284" w:hanging="284"/>
        <w:jc w:val="both"/>
        <w:textAlignment w:val="baseline"/>
        <w:rPr>
          <w:rFonts w:ascii="Lato" w:hAnsi="Lato" w:cs="Arial"/>
          <w:color w:val="000000"/>
          <w:spacing w:val="4"/>
        </w:rPr>
      </w:pPr>
      <w:r w:rsidRPr="002F7568">
        <w:rPr>
          <w:rFonts w:ascii="Lato" w:hAnsi="Lato" w:cs="Arial"/>
          <w:color w:val="000000"/>
          <w:spacing w:val="4"/>
        </w:rPr>
        <w:t xml:space="preserve">decyzją </w:t>
      </w:r>
      <w:bookmarkStart w:id="14" w:name="_Hlk150780124"/>
      <w:r w:rsidRPr="002F7568">
        <w:rPr>
          <w:rFonts w:ascii="Lato" w:hAnsi="Lato" w:cs="Arial"/>
          <w:color w:val="000000"/>
          <w:spacing w:val="4"/>
        </w:rPr>
        <w:t xml:space="preserve">Burmistrza Miasta i Gminy Olkusz </w:t>
      </w:r>
      <w:bookmarkEnd w:id="14"/>
      <w:r w:rsidRPr="002F7568">
        <w:rPr>
          <w:rFonts w:ascii="Lato" w:hAnsi="Lato" w:cs="Arial"/>
          <w:color w:val="000000"/>
          <w:spacing w:val="4"/>
        </w:rPr>
        <w:t xml:space="preserve">z dnia 12 czerwca 2012 r., znak: SE.6220.28.2011.AS, o środowiskowych uwarunkowaniach dla przedsięwzięcia </w:t>
      </w:r>
      <w:r w:rsidR="00D83E0A" w:rsidRPr="002F7568">
        <w:rPr>
          <w:rFonts w:ascii="Lato" w:hAnsi="Lato" w:cs="Arial"/>
          <w:color w:val="000000"/>
          <w:spacing w:val="4"/>
        </w:rPr>
        <w:br/>
      </w:r>
      <w:r w:rsidRPr="002F7568">
        <w:rPr>
          <w:rFonts w:ascii="Lato" w:hAnsi="Lato" w:cs="Arial"/>
          <w:color w:val="000000"/>
          <w:spacing w:val="4"/>
        </w:rPr>
        <w:t xml:space="preserve">pn.: „Rozbudowa drogi krajowej nr 94 w Olkuszu na odcinku od km 294+898 </w:t>
      </w:r>
      <w:r w:rsidR="00D83E0A" w:rsidRPr="002F7568">
        <w:rPr>
          <w:rFonts w:ascii="Lato" w:hAnsi="Lato" w:cs="Arial"/>
          <w:color w:val="000000"/>
          <w:spacing w:val="4"/>
        </w:rPr>
        <w:br/>
      </w:r>
      <w:r w:rsidRPr="002F7568">
        <w:rPr>
          <w:rFonts w:ascii="Lato" w:hAnsi="Lato" w:cs="Arial"/>
          <w:color w:val="000000"/>
          <w:spacing w:val="4"/>
        </w:rPr>
        <w:t>do km 299+251”, zwaną dalej „</w:t>
      </w:r>
      <w:r w:rsidRPr="002F7568">
        <w:rPr>
          <w:rFonts w:ascii="Lato" w:hAnsi="Lato" w:cs="Arial"/>
          <w:i/>
          <w:iCs/>
          <w:color w:val="000000"/>
          <w:spacing w:val="4"/>
        </w:rPr>
        <w:t>decyzją o środowiskowych uwarunkowaniach</w:t>
      </w:r>
      <w:r w:rsidRPr="002F7568">
        <w:rPr>
          <w:rFonts w:ascii="Lato" w:hAnsi="Lato" w:cs="Arial"/>
          <w:color w:val="000000"/>
          <w:spacing w:val="4"/>
        </w:rPr>
        <w:t xml:space="preserve">”, </w:t>
      </w:r>
    </w:p>
    <w:p w14:paraId="226B62D9" w14:textId="6EEE2CD8" w:rsidR="00AE27B2" w:rsidRPr="002F7568" w:rsidRDefault="00AE27B2" w:rsidP="00AE27B2">
      <w:pPr>
        <w:numPr>
          <w:ilvl w:val="0"/>
          <w:numId w:val="38"/>
        </w:numPr>
        <w:spacing w:after="120" w:line="240" w:lineRule="exact"/>
        <w:ind w:left="284" w:hanging="284"/>
        <w:jc w:val="both"/>
        <w:textAlignment w:val="baseline"/>
        <w:rPr>
          <w:rFonts w:ascii="Lato" w:hAnsi="Lato" w:cs="Arial"/>
          <w:spacing w:val="4"/>
        </w:rPr>
      </w:pPr>
      <w:r w:rsidRPr="002F7568">
        <w:rPr>
          <w:rFonts w:ascii="Lato" w:hAnsi="Lato" w:cs="Arial"/>
          <w:spacing w:val="4"/>
        </w:rPr>
        <w:t>postanowieniem Regionalnego Dyrektora Ochrony Środowiska w K</w:t>
      </w:r>
      <w:r w:rsidR="00072E17" w:rsidRPr="002F7568">
        <w:rPr>
          <w:rFonts w:ascii="Lato" w:hAnsi="Lato" w:cs="Arial"/>
          <w:spacing w:val="4"/>
        </w:rPr>
        <w:t>rakowie</w:t>
      </w:r>
      <w:r w:rsidRPr="002F7568">
        <w:rPr>
          <w:rFonts w:ascii="Lato" w:hAnsi="Lato" w:cs="Arial"/>
          <w:spacing w:val="4"/>
        </w:rPr>
        <w:t xml:space="preserve"> </w:t>
      </w:r>
      <w:bookmarkStart w:id="15" w:name="_Hlk150860701"/>
      <w:r w:rsidR="00667C3E" w:rsidRPr="002F7568">
        <w:rPr>
          <w:rFonts w:ascii="Lato" w:hAnsi="Lato" w:cs="Arial"/>
          <w:spacing w:val="4"/>
        </w:rPr>
        <w:br/>
      </w:r>
      <w:r w:rsidRPr="002F7568">
        <w:rPr>
          <w:rFonts w:ascii="Lato" w:hAnsi="Lato" w:cs="Arial"/>
          <w:spacing w:val="4"/>
        </w:rPr>
        <w:t xml:space="preserve">z dnia </w:t>
      </w:r>
      <w:r w:rsidR="00072E17" w:rsidRPr="002F7568">
        <w:rPr>
          <w:rFonts w:ascii="Lato" w:hAnsi="Lato" w:cs="Arial"/>
          <w:spacing w:val="4"/>
        </w:rPr>
        <w:t>13</w:t>
      </w:r>
      <w:r w:rsidRPr="002F7568">
        <w:rPr>
          <w:rFonts w:ascii="Lato" w:hAnsi="Lato" w:cs="Arial"/>
          <w:spacing w:val="4"/>
        </w:rPr>
        <w:t xml:space="preserve"> czerwca 202</w:t>
      </w:r>
      <w:r w:rsidR="00072E17" w:rsidRPr="002F7568">
        <w:rPr>
          <w:rFonts w:ascii="Lato" w:hAnsi="Lato" w:cs="Arial"/>
          <w:spacing w:val="4"/>
        </w:rPr>
        <w:t>3</w:t>
      </w:r>
      <w:r w:rsidRPr="002F7568">
        <w:rPr>
          <w:rFonts w:ascii="Lato" w:hAnsi="Lato" w:cs="Arial"/>
          <w:spacing w:val="4"/>
        </w:rPr>
        <w:t xml:space="preserve"> r., znak: </w:t>
      </w:r>
      <w:r w:rsidR="00072E17" w:rsidRPr="002F7568">
        <w:rPr>
          <w:rFonts w:ascii="Lato" w:hAnsi="Lato" w:cs="Calibri"/>
          <w:spacing w:val="4"/>
        </w:rPr>
        <w:t>OO.4222.4.2022.TŚ</w:t>
      </w:r>
      <w:r w:rsidRPr="002F7568">
        <w:rPr>
          <w:rFonts w:ascii="Lato" w:hAnsi="Lato" w:cs="Arial"/>
          <w:spacing w:val="4"/>
        </w:rPr>
        <w:t xml:space="preserve">, uzgadniającym realizację </w:t>
      </w:r>
      <w:r w:rsidR="00667C3E" w:rsidRPr="002F7568">
        <w:rPr>
          <w:rFonts w:ascii="Lato" w:hAnsi="Lato" w:cs="Arial"/>
          <w:spacing w:val="4"/>
        </w:rPr>
        <w:lastRenderedPageBreak/>
        <w:t>prz</w:t>
      </w:r>
      <w:r w:rsidRPr="002F7568">
        <w:rPr>
          <w:rFonts w:ascii="Lato" w:hAnsi="Lato" w:cs="Arial"/>
          <w:spacing w:val="4"/>
        </w:rPr>
        <w:t>edsięwzięcia i określającym warunki jego realizacji</w:t>
      </w:r>
      <w:bookmarkEnd w:id="15"/>
      <w:r w:rsidRPr="002F7568">
        <w:rPr>
          <w:rFonts w:ascii="Lato" w:hAnsi="Lato" w:cs="Arial"/>
          <w:spacing w:val="4"/>
        </w:rPr>
        <w:t>, zwanym dalej „</w:t>
      </w:r>
      <w:r w:rsidRPr="002F7568">
        <w:rPr>
          <w:rFonts w:ascii="Lato" w:hAnsi="Lato" w:cs="Arial"/>
          <w:i/>
          <w:iCs/>
          <w:spacing w:val="4"/>
        </w:rPr>
        <w:t>postanowieniem uzgadniającym</w:t>
      </w:r>
      <w:r w:rsidRPr="002F7568">
        <w:rPr>
          <w:rFonts w:ascii="Lato" w:hAnsi="Lato" w:cs="Arial"/>
          <w:spacing w:val="4"/>
        </w:rPr>
        <w:t xml:space="preserve">”, </w:t>
      </w:r>
    </w:p>
    <w:p w14:paraId="32D1F43F" w14:textId="77777777" w:rsidR="000A6510" w:rsidRPr="002F7568" w:rsidRDefault="00AE27B2" w:rsidP="000A6510">
      <w:pPr>
        <w:numPr>
          <w:ilvl w:val="0"/>
          <w:numId w:val="38"/>
        </w:numPr>
        <w:spacing w:after="120" w:line="240" w:lineRule="exact"/>
        <w:ind w:left="284" w:hanging="284"/>
        <w:jc w:val="both"/>
        <w:textAlignment w:val="baseline"/>
        <w:rPr>
          <w:rFonts w:ascii="Lato" w:hAnsi="Lato" w:cs="Arial"/>
          <w:spacing w:val="4"/>
        </w:rPr>
      </w:pPr>
      <w:r w:rsidRPr="002F7568">
        <w:rPr>
          <w:rFonts w:ascii="Lato" w:hAnsi="Lato" w:cs="Arial"/>
          <w:spacing w:val="4"/>
        </w:rPr>
        <w:t xml:space="preserve">decyzją Dyrektora Zarządu </w:t>
      </w:r>
      <w:r w:rsidR="00D83E0A" w:rsidRPr="002F7568">
        <w:rPr>
          <w:rFonts w:ascii="Lato" w:hAnsi="Lato" w:cs="Arial"/>
          <w:spacing w:val="4"/>
        </w:rPr>
        <w:t>Zlewni w Katowicach</w:t>
      </w:r>
      <w:r w:rsidRPr="002F7568">
        <w:rPr>
          <w:rFonts w:ascii="Lato" w:hAnsi="Lato" w:cs="Arial"/>
          <w:spacing w:val="4"/>
        </w:rPr>
        <w:t xml:space="preserve"> Państwowego Gospodarstwa Wodnego Wody Polskie z dnia </w:t>
      </w:r>
      <w:r w:rsidR="00D83E0A" w:rsidRPr="002F7568">
        <w:rPr>
          <w:rFonts w:ascii="Lato" w:hAnsi="Lato" w:cs="Arial"/>
          <w:spacing w:val="4"/>
        </w:rPr>
        <w:t>27 czerwca</w:t>
      </w:r>
      <w:r w:rsidRPr="002F7568">
        <w:rPr>
          <w:rFonts w:ascii="Lato" w:hAnsi="Lato" w:cs="Arial"/>
          <w:spacing w:val="4"/>
        </w:rPr>
        <w:t xml:space="preserve"> 202</w:t>
      </w:r>
      <w:r w:rsidR="00D83E0A" w:rsidRPr="002F7568">
        <w:rPr>
          <w:rFonts w:ascii="Lato" w:hAnsi="Lato" w:cs="Arial"/>
          <w:spacing w:val="4"/>
        </w:rPr>
        <w:t>2</w:t>
      </w:r>
      <w:r w:rsidRPr="002F7568">
        <w:rPr>
          <w:rFonts w:ascii="Lato" w:hAnsi="Lato" w:cs="Arial"/>
          <w:spacing w:val="4"/>
        </w:rPr>
        <w:t xml:space="preserve"> r., znak: GL.</w:t>
      </w:r>
      <w:r w:rsidR="00D83E0A" w:rsidRPr="002F7568">
        <w:rPr>
          <w:rFonts w:ascii="Lato" w:hAnsi="Lato" w:cs="Arial"/>
          <w:spacing w:val="4"/>
        </w:rPr>
        <w:t>Z</w:t>
      </w:r>
      <w:r w:rsidRPr="002F7568">
        <w:rPr>
          <w:rFonts w:ascii="Lato" w:hAnsi="Lato" w:cs="Arial"/>
          <w:spacing w:val="4"/>
        </w:rPr>
        <w:t>UZ.</w:t>
      </w:r>
      <w:r w:rsidR="00D83E0A" w:rsidRPr="002F7568">
        <w:rPr>
          <w:rFonts w:ascii="Lato" w:hAnsi="Lato" w:cs="Arial"/>
          <w:spacing w:val="4"/>
        </w:rPr>
        <w:t>2.</w:t>
      </w:r>
      <w:r w:rsidRPr="002F7568">
        <w:rPr>
          <w:rFonts w:ascii="Lato" w:hAnsi="Lato" w:cs="Arial"/>
          <w:spacing w:val="4"/>
        </w:rPr>
        <w:t>4210.</w:t>
      </w:r>
      <w:r w:rsidR="00D83E0A" w:rsidRPr="002F7568">
        <w:rPr>
          <w:rFonts w:ascii="Lato" w:hAnsi="Lato" w:cs="Arial"/>
          <w:spacing w:val="4"/>
        </w:rPr>
        <w:t>966</w:t>
      </w:r>
      <w:r w:rsidRPr="002F7568">
        <w:rPr>
          <w:rFonts w:ascii="Lato" w:hAnsi="Lato" w:cs="Arial"/>
          <w:spacing w:val="4"/>
        </w:rPr>
        <w:t>.202</w:t>
      </w:r>
      <w:r w:rsidR="00D83E0A" w:rsidRPr="002F7568">
        <w:rPr>
          <w:rFonts w:ascii="Lato" w:hAnsi="Lato" w:cs="Arial"/>
          <w:spacing w:val="4"/>
        </w:rPr>
        <w:t>1</w:t>
      </w:r>
      <w:r w:rsidRPr="002F7568">
        <w:rPr>
          <w:rFonts w:ascii="Lato" w:hAnsi="Lato" w:cs="Arial"/>
          <w:spacing w:val="4"/>
        </w:rPr>
        <w:t>.</w:t>
      </w:r>
      <w:r w:rsidR="00D83E0A" w:rsidRPr="002F7568">
        <w:rPr>
          <w:rFonts w:ascii="Lato" w:hAnsi="Lato" w:cs="Arial"/>
          <w:spacing w:val="4"/>
        </w:rPr>
        <w:t>TL</w:t>
      </w:r>
      <w:r w:rsidRPr="002F7568">
        <w:rPr>
          <w:rFonts w:ascii="Lato" w:hAnsi="Lato" w:cs="Arial"/>
          <w:spacing w:val="4"/>
        </w:rPr>
        <w:t>, w przedmiocie udzielenia pozwolenia wodnoprawnego,</w:t>
      </w:r>
    </w:p>
    <w:p w14:paraId="0EB072F4" w14:textId="292C3B4F" w:rsidR="000A6510" w:rsidRPr="002F7568" w:rsidRDefault="000A6510" w:rsidP="000A6510">
      <w:pPr>
        <w:numPr>
          <w:ilvl w:val="0"/>
          <w:numId w:val="38"/>
        </w:numPr>
        <w:autoSpaceDE w:val="0"/>
        <w:autoSpaceDN w:val="0"/>
        <w:adjustRightInd w:val="0"/>
        <w:spacing w:after="240" w:line="240" w:lineRule="exact"/>
        <w:ind w:left="284" w:hanging="284"/>
        <w:jc w:val="both"/>
        <w:textAlignment w:val="baseline"/>
        <w:rPr>
          <w:rFonts w:ascii="ArialMT" w:hAnsi="ArialMT" w:cs="ArialMT"/>
          <w:spacing w:val="4"/>
        </w:rPr>
      </w:pPr>
      <w:r w:rsidRPr="002F7568">
        <w:rPr>
          <w:rFonts w:ascii="Lato" w:eastAsia="Times New Roman" w:hAnsi="Lato" w:cs="Arial"/>
          <w:spacing w:val="4"/>
          <w:lang w:eastAsia="pl-PL"/>
        </w:rPr>
        <w:t xml:space="preserve">postanowieniem Wojewody Małopolskiego z dnia 25 kwietnia 2023 r., znak: </w:t>
      </w:r>
      <w:r w:rsidR="00FE32B2" w:rsidRPr="002F7568">
        <w:rPr>
          <w:rFonts w:ascii="Lato" w:eastAsia="Times New Roman" w:hAnsi="Lato" w:cs="Arial"/>
          <w:spacing w:val="4"/>
          <w:lang w:eastAsia="pl-PL"/>
        </w:rPr>
        <w:br/>
      </w:r>
      <w:r w:rsidRPr="002F7568">
        <w:rPr>
          <w:rFonts w:ascii="Lato" w:hAnsi="Lato" w:cs="ArialMT"/>
          <w:spacing w:val="4"/>
        </w:rPr>
        <w:t>WI-VI.7820.4.8.2022.ASk</w:t>
      </w:r>
      <w:r w:rsidRPr="002F7568">
        <w:rPr>
          <w:rFonts w:ascii="Lato" w:eastAsia="Times New Roman" w:hAnsi="Lato" w:cs="Arial"/>
          <w:spacing w:val="4"/>
          <w:lang w:eastAsia="pl-PL"/>
        </w:rPr>
        <w:t>, udzielającym zgody na odstępstwo od przepisów techniczno-budowlanych</w:t>
      </w:r>
      <w:r w:rsidRPr="00DC3714">
        <w:rPr>
          <w:rFonts w:ascii="Lato" w:eastAsia="Times New Roman" w:hAnsi="Lato" w:cs="Arial"/>
          <w:spacing w:val="4"/>
          <w:lang w:eastAsia="pl-PL"/>
        </w:rPr>
        <w:t>.</w:t>
      </w:r>
    </w:p>
    <w:p w14:paraId="24450541" w14:textId="2D9CAC24" w:rsidR="00E04D38" w:rsidRPr="00E04D38" w:rsidRDefault="00E04D38" w:rsidP="00DC3714">
      <w:pPr>
        <w:spacing w:after="240" w:line="240" w:lineRule="exact"/>
        <w:jc w:val="both"/>
        <w:outlineLvl w:val="0"/>
        <w:rPr>
          <w:rFonts w:ascii="Lato" w:eastAsia="Times New Roman" w:hAnsi="Lato" w:cs="Arial"/>
          <w:spacing w:val="4"/>
          <w:lang w:eastAsia="pl-PL"/>
        </w:rPr>
      </w:pPr>
      <w:r w:rsidRPr="00521196">
        <w:rPr>
          <w:rFonts w:ascii="Lato" w:hAnsi="Lato" w:cs="Arial"/>
          <w:color w:val="000000"/>
          <w:spacing w:val="4"/>
        </w:rPr>
        <w:t xml:space="preserve">Do wniosku </w:t>
      </w:r>
      <w:r w:rsidRPr="00521196">
        <w:rPr>
          <w:rFonts w:ascii="Lato" w:hAnsi="Lato" w:cs="Arial"/>
          <w:i/>
          <w:iCs/>
          <w:color w:val="000000"/>
          <w:spacing w:val="4"/>
        </w:rPr>
        <w:t>inwestor</w:t>
      </w:r>
      <w:r w:rsidRPr="00521196">
        <w:rPr>
          <w:rFonts w:ascii="Lato" w:hAnsi="Lato" w:cs="Arial"/>
          <w:color w:val="000000"/>
          <w:spacing w:val="4"/>
        </w:rPr>
        <w:t xml:space="preserve"> dołączył również wymagane opinie, o których mowa w art. 11b </w:t>
      </w:r>
      <w:r w:rsidR="00667C3E">
        <w:rPr>
          <w:rFonts w:ascii="Lato" w:hAnsi="Lato" w:cs="Arial"/>
          <w:color w:val="000000"/>
          <w:spacing w:val="4"/>
        </w:rPr>
        <w:br/>
      </w:r>
      <w:r w:rsidRPr="00521196">
        <w:rPr>
          <w:rFonts w:ascii="Lato" w:hAnsi="Lato" w:cs="Arial"/>
          <w:color w:val="000000"/>
          <w:spacing w:val="4"/>
        </w:rPr>
        <w:t xml:space="preserve">ust. 1 oraz art. 11d ust. 1 pkt 8 </w:t>
      </w:r>
      <w:r w:rsidRPr="00521196">
        <w:rPr>
          <w:rFonts w:ascii="Lato" w:hAnsi="Lato" w:cs="Arial"/>
          <w:i/>
          <w:color w:val="000000"/>
          <w:spacing w:val="4"/>
        </w:rPr>
        <w:t>specustawy drogowej</w:t>
      </w:r>
      <w:r w:rsidRPr="00521196">
        <w:rPr>
          <w:rFonts w:ascii="Lato" w:hAnsi="Lato" w:cs="Arial"/>
          <w:color w:val="000000"/>
          <w:spacing w:val="4"/>
        </w:rPr>
        <w:t xml:space="preserve">, bądź dowody potwierdzające doręczenie wystąpień o ich wydanie, w przypadku ich niewydania, co należało potraktować jako brak zastrzeżeń do wniosku. Ponadto, </w:t>
      </w:r>
      <w:r w:rsidRPr="00521196">
        <w:rPr>
          <w:rFonts w:ascii="Lato" w:hAnsi="Lato" w:cs="Arial"/>
          <w:i/>
          <w:color w:val="000000"/>
          <w:spacing w:val="4"/>
        </w:rPr>
        <w:t>inwestor</w:t>
      </w:r>
      <w:r w:rsidRPr="00521196">
        <w:rPr>
          <w:rFonts w:ascii="Lato" w:hAnsi="Lato" w:cs="Arial"/>
          <w:color w:val="000000"/>
          <w:spacing w:val="4"/>
        </w:rPr>
        <w:t xml:space="preserve"> dołączył również wymagane przepisami odrębnymi akty administracyjne</w:t>
      </w:r>
      <w:r w:rsidR="00816D60">
        <w:rPr>
          <w:rFonts w:ascii="Lato" w:eastAsia="Times New Roman" w:hAnsi="Lato" w:cs="Arial"/>
          <w:spacing w:val="4"/>
          <w:lang w:eastAsia="pl-PL"/>
        </w:rPr>
        <w:t xml:space="preserve">, </w:t>
      </w:r>
      <w:r w:rsidR="00ED3592">
        <w:rPr>
          <w:rFonts w:ascii="Lato" w:eastAsia="Times New Roman" w:hAnsi="Lato" w:cs="Arial"/>
          <w:spacing w:val="4"/>
          <w:lang w:eastAsia="pl-PL"/>
        </w:rPr>
        <w:t xml:space="preserve">w tym </w:t>
      </w:r>
      <w:r w:rsidRPr="00E04D38">
        <w:rPr>
          <w:rFonts w:ascii="Lato" w:eastAsia="Times New Roman" w:hAnsi="Lato" w:cs="Arial"/>
          <w:bCs/>
          <w:color w:val="000000"/>
          <w:spacing w:val="4"/>
          <w:kern w:val="2"/>
          <w:lang w:eastAsia="zh-CN"/>
        </w:rPr>
        <w:t xml:space="preserve">postanowienie </w:t>
      </w:r>
      <w:r w:rsidRPr="00521196">
        <w:rPr>
          <w:rFonts w:ascii="Lato" w:eastAsia="Times New Roman" w:hAnsi="Lato" w:cs="Arial"/>
          <w:bCs/>
          <w:color w:val="000000"/>
          <w:spacing w:val="4"/>
          <w:kern w:val="2"/>
          <w:lang w:eastAsia="zh-CN"/>
        </w:rPr>
        <w:t>Burmistrza Miasta i Gminy Olkusz</w:t>
      </w:r>
      <w:r w:rsidRPr="00E04D38">
        <w:rPr>
          <w:rFonts w:ascii="Lato" w:eastAsia="Times New Roman" w:hAnsi="Lato" w:cs="Arial"/>
          <w:bCs/>
          <w:color w:val="000000"/>
          <w:spacing w:val="4"/>
          <w:kern w:val="2"/>
          <w:lang w:eastAsia="zh-CN"/>
        </w:rPr>
        <w:t xml:space="preserve"> z dnia </w:t>
      </w:r>
      <w:r w:rsidRPr="00521196">
        <w:rPr>
          <w:rFonts w:ascii="Lato" w:eastAsia="Times New Roman" w:hAnsi="Lato" w:cs="Arial"/>
          <w:bCs/>
          <w:color w:val="000000"/>
          <w:spacing w:val="4"/>
          <w:kern w:val="2"/>
          <w:lang w:eastAsia="zh-CN"/>
        </w:rPr>
        <w:t>5 czerwca</w:t>
      </w:r>
      <w:r w:rsidRPr="00E04D38">
        <w:rPr>
          <w:rFonts w:ascii="Lato" w:eastAsia="Times New Roman" w:hAnsi="Lato" w:cs="Arial"/>
          <w:bCs/>
          <w:color w:val="000000"/>
          <w:spacing w:val="4"/>
          <w:kern w:val="2"/>
          <w:lang w:eastAsia="zh-CN"/>
        </w:rPr>
        <w:t xml:space="preserve"> 201</w:t>
      </w:r>
      <w:r w:rsidRPr="00521196">
        <w:rPr>
          <w:rFonts w:ascii="Lato" w:eastAsia="Times New Roman" w:hAnsi="Lato" w:cs="Arial"/>
          <w:bCs/>
          <w:color w:val="000000"/>
          <w:spacing w:val="4"/>
          <w:kern w:val="2"/>
          <w:lang w:eastAsia="zh-CN"/>
        </w:rPr>
        <w:t>7</w:t>
      </w:r>
      <w:r w:rsidRPr="00E04D38">
        <w:rPr>
          <w:rFonts w:ascii="Lato" w:eastAsia="Times New Roman" w:hAnsi="Lato" w:cs="Arial"/>
          <w:bCs/>
          <w:color w:val="000000"/>
          <w:spacing w:val="4"/>
          <w:kern w:val="2"/>
          <w:lang w:eastAsia="zh-CN"/>
        </w:rPr>
        <w:t xml:space="preserve"> r., znak: </w:t>
      </w:r>
      <w:r w:rsidRPr="00521196">
        <w:rPr>
          <w:rFonts w:ascii="Lato" w:eastAsia="Times New Roman" w:hAnsi="Lato" w:cs="Arial"/>
          <w:bCs/>
          <w:color w:val="000000"/>
          <w:spacing w:val="4"/>
          <w:kern w:val="2"/>
          <w:lang w:eastAsia="zh-CN"/>
        </w:rPr>
        <w:t>SE.6220.28.2011.AS</w:t>
      </w:r>
      <w:r w:rsidRPr="00E04D38">
        <w:rPr>
          <w:rFonts w:ascii="Lato" w:eastAsia="Times New Roman" w:hAnsi="Lato" w:cs="Arial"/>
          <w:bCs/>
          <w:color w:val="000000"/>
          <w:spacing w:val="4"/>
          <w:kern w:val="2"/>
          <w:lang w:eastAsia="zh-CN"/>
        </w:rPr>
        <w:t xml:space="preserve">, stwierdzające, że realizacja planowanego przedsięwzięcia </w:t>
      </w:r>
      <w:r w:rsidR="00816D60">
        <w:rPr>
          <w:rFonts w:ascii="Lato" w:eastAsia="Times New Roman" w:hAnsi="Lato" w:cs="Arial"/>
          <w:bCs/>
          <w:color w:val="000000"/>
          <w:spacing w:val="4"/>
          <w:kern w:val="2"/>
          <w:lang w:eastAsia="zh-CN"/>
        </w:rPr>
        <w:t xml:space="preserve">może </w:t>
      </w:r>
      <w:r w:rsidRPr="00E04D38">
        <w:rPr>
          <w:rFonts w:ascii="Lato" w:eastAsia="Times New Roman" w:hAnsi="Lato" w:cs="Arial"/>
          <w:bCs/>
          <w:color w:val="000000"/>
          <w:spacing w:val="4"/>
          <w:kern w:val="2"/>
          <w:lang w:eastAsia="zh-CN"/>
        </w:rPr>
        <w:t>przebiega</w:t>
      </w:r>
      <w:r w:rsidR="00816D60">
        <w:rPr>
          <w:rFonts w:ascii="Lato" w:eastAsia="Times New Roman" w:hAnsi="Lato" w:cs="Arial"/>
          <w:bCs/>
          <w:color w:val="000000"/>
          <w:spacing w:val="4"/>
          <w:kern w:val="2"/>
          <w:lang w:eastAsia="zh-CN"/>
        </w:rPr>
        <w:t>ć</w:t>
      </w:r>
      <w:r w:rsidRPr="00E04D38">
        <w:rPr>
          <w:rFonts w:ascii="Lato" w:eastAsia="Times New Roman" w:hAnsi="Lato" w:cs="Arial"/>
          <w:bCs/>
          <w:color w:val="000000"/>
          <w:spacing w:val="4"/>
          <w:kern w:val="2"/>
          <w:lang w:eastAsia="zh-CN"/>
        </w:rPr>
        <w:t xml:space="preserve"> etapowo</w:t>
      </w:r>
      <w:r w:rsidRPr="00521196">
        <w:rPr>
          <w:rFonts w:ascii="Lato" w:eastAsia="Times New Roman" w:hAnsi="Lato" w:cs="Arial"/>
          <w:bCs/>
          <w:color w:val="000000"/>
          <w:spacing w:val="4"/>
          <w:kern w:val="2"/>
          <w:lang w:eastAsia="zh-CN"/>
        </w:rPr>
        <w:t>,</w:t>
      </w:r>
      <w:r w:rsidRPr="00E04D38">
        <w:rPr>
          <w:rFonts w:ascii="Lato" w:eastAsia="Times New Roman" w:hAnsi="Lato" w:cs="Arial"/>
          <w:bCs/>
          <w:color w:val="000000"/>
          <w:spacing w:val="4"/>
          <w:kern w:val="2"/>
          <w:lang w:eastAsia="zh-CN"/>
        </w:rPr>
        <w:t xml:space="preserve"> oraz że nie zmieniły się warunki określone w </w:t>
      </w:r>
      <w:r w:rsidRPr="00E04D38">
        <w:rPr>
          <w:rFonts w:ascii="Lato" w:eastAsia="Times New Roman" w:hAnsi="Lato" w:cs="Arial"/>
          <w:bCs/>
          <w:i/>
          <w:color w:val="000000"/>
          <w:spacing w:val="4"/>
          <w:kern w:val="2"/>
          <w:lang w:eastAsia="zh-CN"/>
        </w:rPr>
        <w:t xml:space="preserve">decyzji </w:t>
      </w:r>
      <w:r w:rsidRPr="00E04D38">
        <w:rPr>
          <w:rFonts w:ascii="Lato" w:eastAsia="Times New Roman" w:hAnsi="Lato" w:cs="Arial"/>
          <w:i/>
          <w:spacing w:val="4"/>
          <w:lang w:eastAsia="pl-PL"/>
        </w:rPr>
        <w:t>o środowiskowych uwarunkowaniach</w:t>
      </w:r>
      <w:r w:rsidR="00C76489">
        <w:rPr>
          <w:rFonts w:ascii="Lato" w:eastAsia="Times New Roman" w:hAnsi="Lato" w:cs="Arial"/>
          <w:iCs/>
          <w:spacing w:val="4"/>
          <w:lang w:eastAsia="pl-PL"/>
        </w:rPr>
        <w:t>.</w:t>
      </w:r>
    </w:p>
    <w:p w14:paraId="7203C469" w14:textId="6DF76D51" w:rsidR="00AF4785" w:rsidRPr="00B80C57" w:rsidRDefault="00AF4785" w:rsidP="007428F6">
      <w:pPr>
        <w:spacing w:after="240" w:line="240" w:lineRule="exact"/>
        <w:jc w:val="both"/>
        <w:outlineLvl w:val="0"/>
        <w:rPr>
          <w:rFonts w:ascii="Lato" w:eastAsia="Times New Roman" w:hAnsi="Lato" w:cs="Arial"/>
          <w:bCs/>
          <w:spacing w:val="4"/>
          <w:lang w:eastAsia="pl-PL"/>
        </w:rPr>
      </w:pPr>
      <w:r w:rsidRPr="00B80C57">
        <w:rPr>
          <w:rFonts w:ascii="Lato" w:eastAsia="Times New Roman" w:hAnsi="Lato" w:cs="Arial"/>
          <w:spacing w:val="4"/>
          <w:lang w:eastAsia="pl-PL"/>
        </w:rPr>
        <w:t xml:space="preserve">Następnie organ odwoławczy poddał kontroli przeprowadzone przez Wojewodę </w:t>
      </w:r>
      <w:r w:rsidR="00FE32B2">
        <w:rPr>
          <w:rFonts w:ascii="Lato" w:eastAsia="Times New Roman" w:hAnsi="Lato" w:cs="Arial"/>
          <w:spacing w:val="4"/>
          <w:lang w:eastAsia="pl-PL"/>
        </w:rPr>
        <w:t>Małopolskiego</w:t>
      </w:r>
      <w:r w:rsidRPr="00B80C57">
        <w:rPr>
          <w:rFonts w:ascii="Lato" w:eastAsia="Times New Roman" w:hAnsi="Lato" w:cs="Arial"/>
          <w:spacing w:val="4"/>
          <w:lang w:eastAsia="pl-PL"/>
        </w:rPr>
        <w:t xml:space="preserve"> postępowanie w sprawie wydania decyzji o zezwoleniu na realizację </w:t>
      </w:r>
      <w:r w:rsidR="009E12E0" w:rsidRPr="00B80C57">
        <w:rPr>
          <w:rFonts w:ascii="Lato" w:eastAsia="Times New Roman" w:hAnsi="Lato" w:cs="Arial"/>
          <w:spacing w:val="4"/>
          <w:lang w:eastAsia="pl-PL"/>
        </w:rPr>
        <w:br/>
      </w:r>
      <w:r w:rsidRPr="00B80C57">
        <w:rPr>
          <w:rFonts w:ascii="Lato" w:eastAsia="Times New Roman" w:hAnsi="Lato" w:cs="Arial"/>
          <w:spacing w:val="4"/>
          <w:lang w:eastAsia="pl-PL"/>
        </w:rPr>
        <w:t>ww. przedsięwzięcia i stwierdził, co następuje.</w:t>
      </w:r>
      <w:r w:rsidR="00662AE0" w:rsidRPr="00B80C57">
        <w:rPr>
          <w:rFonts w:ascii="Lato" w:eastAsia="Times New Roman" w:hAnsi="Lato" w:cs="Arial"/>
          <w:bCs/>
          <w:spacing w:val="4"/>
          <w:lang w:eastAsia="pl-PL"/>
        </w:rPr>
        <w:t xml:space="preserve"> </w:t>
      </w:r>
      <w:r w:rsidRPr="00B80C57">
        <w:rPr>
          <w:rFonts w:ascii="Lato" w:eastAsia="Times New Roman" w:hAnsi="Lato" w:cs="Arial"/>
          <w:bCs/>
          <w:spacing w:val="4"/>
          <w:lang w:eastAsia="pl-PL"/>
        </w:rPr>
        <w:t xml:space="preserve">W ocenie organu II instancji, Wojewoda </w:t>
      </w:r>
      <w:r w:rsidR="00FE32B2">
        <w:rPr>
          <w:rFonts w:ascii="Lato" w:eastAsia="Times New Roman" w:hAnsi="Lato" w:cs="Arial"/>
          <w:spacing w:val="4"/>
          <w:lang w:eastAsia="pl-PL"/>
        </w:rPr>
        <w:t>Małopolski</w:t>
      </w:r>
      <w:r w:rsidRPr="00B80C57">
        <w:rPr>
          <w:rFonts w:ascii="Lato" w:eastAsia="Times New Roman" w:hAnsi="Lato" w:cs="Arial"/>
          <w:bCs/>
          <w:spacing w:val="4"/>
          <w:lang w:eastAsia="pl-PL"/>
        </w:rPr>
        <w:t xml:space="preserve"> prawidłowo poinformował strony o wszczętym postępowaniu, podał jego podstawę prawną, poinformował strony o możliwości zapoznania się z aktami sprawy</w:t>
      </w:r>
      <w:r w:rsidRPr="00B80C57">
        <w:rPr>
          <w:rFonts w:ascii="Lato" w:eastAsia="Times New Roman" w:hAnsi="Lato" w:cs="Arial"/>
          <w:spacing w:val="4"/>
          <w:lang w:eastAsia="pl-PL"/>
        </w:rPr>
        <w:t xml:space="preserve">, </w:t>
      </w:r>
      <w:r w:rsidR="00662AE0" w:rsidRPr="00B80C57">
        <w:rPr>
          <w:rFonts w:ascii="Lato" w:eastAsia="Times New Roman" w:hAnsi="Lato" w:cs="Arial"/>
          <w:spacing w:val="4"/>
          <w:lang w:eastAsia="pl-PL"/>
        </w:rPr>
        <w:br/>
      </w:r>
      <w:r w:rsidRPr="00B80C57">
        <w:rPr>
          <w:rFonts w:ascii="Lato" w:eastAsia="Times New Roman" w:hAnsi="Lato" w:cs="Arial"/>
          <w:bCs/>
          <w:spacing w:val="4"/>
          <w:lang w:eastAsia="pl-PL"/>
        </w:rPr>
        <w:t xml:space="preserve">a także </w:t>
      </w:r>
      <w:r w:rsidRPr="00B80C57">
        <w:rPr>
          <w:rFonts w:ascii="Lato" w:eastAsia="Times New Roman" w:hAnsi="Lato" w:cs="Arial"/>
          <w:spacing w:val="4"/>
          <w:lang w:eastAsia="pl-PL"/>
        </w:rPr>
        <w:t>o miejscu, w którym strony mogą zapoznać się z tą dokumentacją,</w:t>
      </w:r>
      <w:r w:rsidRPr="00B80C57">
        <w:rPr>
          <w:rFonts w:ascii="Lato" w:eastAsia="Times New Roman" w:hAnsi="Lato" w:cs="Arial"/>
          <w:bCs/>
          <w:spacing w:val="4"/>
          <w:lang w:eastAsia="pl-PL"/>
        </w:rPr>
        <w:t xml:space="preserve"> a zatem należycie i wyczerpująco poinformował strony o okolicznościach faktycznych </w:t>
      </w:r>
      <w:r w:rsidR="00662AE0" w:rsidRPr="00B80C57">
        <w:rPr>
          <w:rFonts w:ascii="Lato" w:eastAsia="Times New Roman" w:hAnsi="Lato" w:cs="Arial"/>
          <w:bCs/>
          <w:spacing w:val="4"/>
          <w:lang w:eastAsia="pl-PL"/>
        </w:rPr>
        <w:br/>
      </w:r>
      <w:r w:rsidRPr="00B80C57">
        <w:rPr>
          <w:rFonts w:ascii="Lato" w:eastAsia="Times New Roman" w:hAnsi="Lato" w:cs="Arial"/>
          <w:bCs/>
          <w:spacing w:val="4"/>
          <w:lang w:eastAsia="pl-PL"/>
        </w:rPr>
        <w:t xml:space="preserve">i prawnych, będących przedmiotem postępowania administracyjnego, które mogły mieć wpływ na ustalenie ich praw i obowiązków. </w:t>
      </w:r>
    </w:p>
    <w:p w14:paraId="28B95DB0" w14:textId="2037552F" w:rsidR="00D058DE" w:rsidRDefault="00AF4785" w:rsidP="007428F6">
      <w:pPr>
        <w:spacing w:after="240" w:line="240" w:lineRule="exact"/>
        <w:jc w:val="both"/>
        <w:outlineLvl w:val="0"/>
        <w:rPr>
          <w:rFonts w:ascii="Lato" w:hAnsi="Lato" w:cs="Arial"/>
          <w:spacing w:val="4"/>
        </w:rPr>
      </w:pPr>
      <w:r w:rsidRPr="00B80C57">
        <w:rPr>
          <w:rFonts w:ascii="Lato" w:eastAsia="Times New Roman" w:hAnsi="Lato" w:cs="Arial"/>
          <w:bCs/>
          <w:spacing w:val="4"/>
          <w:lang w:eastAsia="pl-PL"/>
        </w:rPr>
        <w:t xml:space="preserve">Wojewoda </w:t>
      </w:r>
      <w:bookmarkStart w:id="16" w:name="_Hlk143171960"/>
      <w:r w:rsidR="00FE32B2">
        <w:rPr>
          <w:rFonts w:ascii="Lato" w:eastAsia="Times New Roman" w:hAnsi="Lato" w:cs="Arial"/>
          <w:spacing w:val="4"/>
          <w:lang w:eastAsia="pl-PL"/>
        </w:rPr>
        <w:t>Małopolski</w:t>
      </w:r>
      <w:r w:rsidRPr="00B80C57">
        <w:rPr>
          <w:rFonts w:ascii="Lato" w:eastAsia="Times New Roman" w:hAnsi="Lato" w:cs="Arial"/>
          <w:bCs/>
          <w:spacing w:val="4"/>
          <w:lang w:eastAsia="pl-PL"/>
        </w:rPr>
        <w:t xml:space="preserve"> </w:t>
      </w:r>
      <w:bookmarkEnd w:id="16"/>
      <w:r w:rsidRPr="00B80C57">
        <w:rPr>
          <w:rFonts w:ascii="Lato" w:eastAsia="Times New Roman" w:hAnsi="Lato" w:cs="Arial"/>
          <w:bCs/>
          <w:spacing w:val="4"/>
          <w:lang w:eastAsia="pl-PL"/>
        </w:rPr>
        <w:t xml:space="preserve">pismem z dnia </w:t>
      </w:r>
      <w:r w:rsidR="00FE32B2">
        <w:rPr>
          <w:rFonts w:ascii="Lato" w:eastAsia="Times New Roman" w:hAnsi="Lato" w:cs="Arial"/>
          <w:bCs/>
          <w:spacing w:val="4"/>
          <w:lang w:eastAsia="pl-PL"/>
        </w:rPr>
        <w:t>9 września</w:t>
      </w:r>
      <w:r w:rsidRPr="00B80C57">
        <w:rPr>
          <w:rFonts w:ascii="Lato" w:eastAsia="Times New Roman" w:hAnsi="Lato" w:cs="Arial"/>
          <w:bCs/>
          <w:spacing w:val="4"/>
          <w:lang w:eastAsia="pl-PL"/>
        </w:rPr>
        <w:t xml:space="preserve"> </w:t>
      </w:r>
      <w:r w:rsidRPr="00FE32B2">
        <w:rPr>
          <w:rFonts w:ascii="Lato" w:eastAsia="Times New Roman" w:hAnsi="Lato" w:cs="Arial"/>
          <w:bCs/>
          <w:spacing w:val="4"/>
          <w:lang w:eastAsia="pl-PL"/>
        </w:rPr>
        <w:t>20</w:t>
      </w:r>
      <w:r w:rsidR="001904BF" w:rsidRPr="00FE32B2">
        <w:rPr>
          <w:rFonts w:ascii="Lato" w:eastAsia="Times New Roman" w:hAnsi="Lato" w:cs="Arial"/>
          <w:bCs/>
          <w:spacing w:val="4"/>
          <w:lang w:eastAsia="pl-PL"/>
        </w:rPr>
        <w:t>2</w:t>
      </w:r>
      <w:r w:rsidR="00FE32B2" w:rsidRPr="00FE32B2">
        <w:rPr>
          <w:rFonts w:ascii="Lato" w:eastAsia="Times New Roman" w:hAnsi="Lato" w:cs="Arial"/>
          <w:bCs/>
          <w:spacing w:val="4"/>
          <w:lang w:eastAsia="pl-PL"/>
        </w:rPr>
        <w:t>2</w:t>
      </w:r>
      <w:r w:rsidRPr="00FE32B2">
        <w:rPr>
          <w:rFonts w:ascii="Lato" w:eastAsia="Times New Roman" w:hAnsi="Lato" w:cs="Arial"/>
          <w:bCs/>
          <w:spacing w:val="4"/>
          <w:lang w:eastAsia="pl-PL"/>
        </w:rPr>
        <w:t xml:space="preserve"> r., znak: </w:t>
      </w:r>
      <w:r w:rsidR="00FE32B2">
        <w:rPr>
          <w:rFonts w:ascii="Lato" w:eastAsia="Times New Roman" w:hAnsi="Lato" w:cs="Arial"/>
          <w:bCs/>
          <w:spacing w:val="4"/>
          <w:lang w:eastAsia="pl-PL"/>
        </w:rPr>
        <w:br/>
      </w:r>
      <w:r w:rsidR="00FE32B2" w:rsidRPr="00FE32B2">
        <w:rPr>
          <w:rFonts w:ascii="Lato" w:hAnsi="Lato" w:cs="ArialMT"/>
          <w:spacing w:val="4"/>
        </w:rPr>
        <w:t>WI-VI.7820.1.8.2022.MMo</w:t>
      </w:r>
      <w:r w:rsidRPr="00FE32B2">
        <w:rPr>
          <w:rFonts w:ascii="Lato" w:eastAsia="Times New Roman" w:hAnsi="Lato" w:cs="Arial"/>
          <w:bCs/>
          <w:spacing w:val="4"/>
          <w:lang w:eastAsia="pl-PL"/>
        </w:rPr>
        <w:t>, zawiadomił wnioskodawcę oraz właścicieli i użytkowników wieczystych nieruchomości objętych wnioskiem o wszczęciu postępowania</w:t>
      </w:r>
      <w:r w:rsidRPr="00B80C57">
        <w:rPr>
          <w:rFonts w:ascii="Lato" w:eastAsia="Times New Roman" w:hAnsi="Lato" w:cs="Arial"/>
          <w:bCs/>
          <w:spacing w:val="4"/>
          <w:lang w:eastAsia="pl-PL"/>
        </w:rPr>
        <w:t xml:space="preserve"> w sprawie wydania decyzji o zezwoleniu na realizację przedmiotowej inwestycji, wysyłając zawiadomienia na adresy wskazane w katastrze nieruchomości. </w:t>
      </w:r>
      <w:r w:rsidRPr="00B80C57">
        <w:rPr>
          <w:rFonts w:ascii="Lato" w:eastAsia="Calibri" w:hAnsi="Lato" w:cs="Arial"/>
          <w:spacing w:val="4"/>
        </w:rPr>
        <w:t xml:space="preserve">Pozostałe strony postępowania zostały poinformowane </w:t>
      </w:r>
      <w:r w:rsidRPr="00B80C57">
        <w:rPr>
          <w:rFonts w:ascii="Lato" w:eastAsia="Times New Roman" w:hAnsi="Lato" w:cs="Arial"/>
          <w:bCs/>
          <w:spacing w:val="4"/>
          <w:lang w:eastAsia="pl-PL"/>
        </w:rPr>
        <w:t xml:space="preserve">o powyższym w drodze </w:t>
      </w:r>
      <w:proofErr w:type="spellStart"/>
      <w:r w:rsidRPr="00B80C57">
        <w:rPr>
          <w:rFonts w:ascii="Lato" w:eastAsia="Times New Roman" w:hAnsi="Lato" w:cs="Arial"/>
          <w:bCs/>
          <w:spacing w:val="4"/>
          <w:lang w:eastAsia="pl-PL"/>
        </w:rPr>
        <w:t>obwieszczeń</w:t>
      </w:r>
      <w:proofErr w:type="spellEnd"/>
      <w:r w:rsidRPr="00B80C57">
        <w:rPr>
          <w:rFonts w:ascii="Lato" w:eastAsia="Calibri" w:hAnsi="Lato" w:cs="Arial"/>
          <w:bCs/>
          <w:color w:val="000000"/>
          <w:spacing w:val="4"/>
          <w:kern w:val="2"/>
        </w:rPr>
        <w:t xml:space="preserve">. </w:t>
      </w:r>
      <w:r w:rsidR="00FE32B2">
        <w:rPr>
          <w:rFonts w:ascii="Lato" w:eastAsia="Calibri" w:hAnsi="Lato" w:cs="Arial"/>
          <w:bCs/>
          <w:color w:val="000000"/>
          <w:spacing w:val="4"/>
          <w:kern w:val="2"/>
        </w:rPr>
        <w:br/>
      </w:r>
      <w:r w:rsidRPr="00B80C57">
        <w:rPr>
          <w:rFonts w:ascii="Lato" w:eastAsia="Calibri" w:hAnsi="Lato" w:cs="Arial"/>
          <w:bCs/>
          <w:color w:val="000000"/>
          <w:spacing w:val="4"/>
          <w:kern w:val="2"/>
        </w:rPr>
        <w:t>W przedmiotowym obwieszczeniu i zawiadomieniu organ I instancji poinformował strony o terminie i miejscu, w którym strony mogą zapoznać się z aktami sprawy.</w:t>
      </w:r>
      <w:r w:rsidR="002D5F73" w:rsidRPr="00B80C57">
        <w:rPr>
          <w:rFonts w:ascii="Lato" w:eastAsia="Calibri" w:hAnsi="Lato" w:cs="Arial"/>
          <w:bCs/>
          <w:color w:val="000000"/>
          <w:spacing w:val="4"/>
          <w:kern w:val="2"/>
        </w:rPr>
        <w:t xml:space="preserve"> </w:t>
      </w:r>
      <w:r w:rsidR="002706A5">
        <w:rPr>
          <w:rFonts w:ascii="Lato" w:eastAsia="Calibri" w:hAnsi="Lato" w:cs="Arial"/>
          <w:bCs/>
          <w:color w:val="000000"/>
          <w:spacing w:val="4"/>
          <w:kern w:val="2"/>
        </w:rPr>
        <w:br/>
      </w:r>
      <w:r w:rsidR="00D058DE" w:rsidRPr="00F33F97">
        <w:rPr>
          <w:rFonts w:ascii="Lato" w:hAnsi="Lato" w:cs="Arial"/>
          <w:spacing w:val="4"/>
        </w:rPr>
        <w:t xml:space="preserve">W toku postępowania przed Wojewodą </w:t>
      </w:r>
      <w:r w:rsidR="00B06985" w:rsidRPr="00F33F97">
        <w:rPr>
          <w:rFonts w:ascii="Lato" w:eastAsia="Times New Roman" w:hAnsi="Lato" w:cs="Arial"/>
          <w:spacing w:val="4"/>
          <w:lang w:eastAsia="pl-PL"/>
        </w:rPr>
        <w:t>Małopolskim</w:t>
      </w:r>
      <w:r w:rsidR="00D058DE" w:rsidRPr="00F33F97">
        <w:rPr>
          <w:rFonts w:ascii="Lato" w:hAnsi="Lato" w:cs="Arial"/>
          <w:spacing w:val="4"/>
        </w:rPr>
        <w:t xml:space="preserve"> wniesiono uwagi i zastrzeżenia dotyczące przedmiotowej inwestycji, które organ I instancji przesłał </w:t>
      </w:r>
      <w:r w:rsidR="00D058DE" w:rsidRPr="00F33F97">
        <w:rPr>
          <w:rFonts w:ascii="Lato" w:hAnsi="Lato" w:cs="Arial"/>
          <w:i/>
          <w:iCs/>
          <w:spacing w:val="4"/>
        </w:rPr>
        <w:t>inwestorow</w:t>
      </w:r>
      <w:r w:rsidR="00D058DE" w:rsidRPr="00F33F97">
        <w:rPr>
          <w:rFonts w:ascii="Lato" w:hAnsi="Lato" w:cs="Arial"/>
          <w:spacing w:val="4"/>
        </w:rPr>
        <w:t>i w celu zajęcia stanowiska, a ten ustosunkował się do zagadnień poruszonych przez strony postępowania.</w:t>
      </w:r>
    </w:p>
    <w:p w14:paraId="16E22A5F" w14:textId="61B430D3" w:rsidR="005E14F3" w:rsidRPr="00174EB4" w:rsidRDefault="005E14F3" w:rsidP="007428F6">
      <w:pPr>
        <w:spacing w:after="240" w:line="240" w:lineRule="exact"/>
        <w:jc w:val="both"/>
        <w:textAlignment w:val="baseline"/>
        <w:rPr>
          <w:rFonts w:ascii="Lato" w:hAnsi="Lato" w:cs="Arial"/>
          <w:spacing w:val="4"/>
        </w:rPr>
      </w:pPr>
      <w:r w:rsidRPr="00174EB4">
        <w:rPr>
          <w:rFonts w:ascii="Lato" w:hAnsi="Lato" w:cs="Arial"/>
          <w:spacing w:val="4"/>
        </w:rPr>
        <w:t xml:space="preserve">Działając na podstawie art. 89 </w:t>
      </w:r>
      <w:r w:rsidRPr="00262B58">
        <w:rPr>
          <w:rFonts w:ascii="Lato" w:hAnsi="Lato" w:cs="Arial"/>
          <w:bCs/>
          <w:spacing w:val="4"/>
          <w:lang w:bidi="pl-PL"/>
        </w:rPr>
        <w:t>ustawy z dnia 3 października 2008 r. o udostępnianiu informacji o środowisku i jego ochronie, udziale społeczeństwa w ochronie środowiska oraz o ocenach oddziaływania na środowisko (</w:t>
      </w:r>
      <w:proofErr w:type="spellStart"/>
      <w:r w:rsidRPr="00262B58">
        <w:rPr>
          <w:rFonts w:ascii="Lato" w:hAnsi="Lato" w:cs="Arial"/>
          <w:bCs/>
          <w:spacing w:val="4"/>
          <w:lang w:bidi="pl-PL"/>
        </w:rPr>
        <w:t>t.j</w:t>
      </w:r>
      <w:proofErr w:type="spellEnd"/>
      <w:r w:rsidRPr="00262B58">
        <w:rPr>
          <w:rFonts w:ascii="Lato" w:hAnsi="Lato" w:cs="Arial"/>
          <w:bCs/>
          <w:spacing w:val="4"/>
          <w:lang w:bidi="pl-PL"/>
        </w:rPr>
        <w:t>. Dz.</w:t>
      </w:r>
      <w:r>
        <w:rPr>
          <w:rFonts w:ascii="Lato" w:hAnsi="Lato" w:cs="Arial"/>
          <w:bCs/>
          <w:spacing w:val="4"/>
          <w:lang w:bidi="pl-PL"/>
        </w:rPr>
        <w:t xml:space="preserve"> </w:t>
      </w:r>
      <w:r w:rsidRPr="00262B58">
        <w:rPr>
          <w:rFonts w:ascii="Lato" w:hAnsi="Lato" w:cs="Arial"/>
          <w:bCs/>
          <w:spacing w:val="4"/>
          <w:lang w:bidi="pl-PL"/>
        </w:rPr>
        <w:t xml:space="preserve">U. z 2023 r. poz. 1094, z </w:t>
      </w:r>
      <w:proofErr w:type="spellStart"/>
      <w:r w:rsidRPr="00262B58">
        <w:rPr>
          <w:rFonts w:ascii="Lato" w:hAnsi="Lato" w:cs="Arial"/>
          <w:bCs/>
          <w:spacing w:val="4"/>
          <w:lang w:bidi="pl-PL"/>
        </w:rPr>
        <w:t>późn</w:t>
      </w:r>
      <w:proofErr w:type="spellEnd"/>
      <w:r w:rsidRPr="00262B58">
        <w:rPr>
          <w:rFonts w:ascii="Lato" w:hAnsi="Lato" w:cs="Arial"/>
          <w:bCs/>
          <w:spacing w:val="4"/>
          <w:lang w:bidi="pl-PL"/>
        </w:rPr>
        <w:t>.</w:t>
      </w:r>
      <w:r>
        <w:rPr>
          <w:rFonts w:ascii="Lato" w:hAnsi="Lato" w:cs="Arial"/>
          <w:bCs/>
          <w:spacing w:val="4"/>
          <w:lang w:bidi="pl-PL"/>
        </w:rPr>
        <w:t xml:space="preserve"> </w:t>
      </w:r>
      <w:r w:rsidRPr="00262B58">
        <w:rPr>
          <w:rFonts w:ascii="Lato" w:hAnsi="Lato" w:cs="Arial"/>
          <w:bCs/>
          <w:spacing w:val="4"/>
          <w:lang w:bidi="pl-PL"/>
        </w:rPr>
        <w:t>zm.), zwanej dalej „</w:t>
      </w:r>
      <w:r w:rsidRPr="00262B58">
        <w:rPr>
          <w:rFonts w:ascii="Lato" w:hAnsi="Lato" w:cs="Arial"/>
          <w:bCs/>
          <w:i/>
          <w:spacing w:val="4"/>
          <w:lang w:bidi="pl-PL"/>
        </w:rPr>
        <w:t>ustawą o udostępnianiu informacji o środowisku i jego ochronie</w:t>
      </w:r>
      <w:r w:rsidRPr="00262B58">
        <w:rPr>
          <w:rFonts w:ascii="Lato" w:hAnsi="Lato" w:cs="Arial"/>
          <w:bCs/>
          <w:spacing w:val="4"/>
          <w:lang w:bidi="pl-PL"/>
        </w:rPr>
        <w:t>”</w:t>
      </w:r>
      <w:r w:rsidRPr="00174EB4">
        <w:rPr>
          <w:rFonts w:ascii="Lato" w:hAnsi="Lato" w:cs="Arial"/>
          <w:spacing w:val="4"/>
        </w:rPr>
        <w:t xml:space="preserve">, Wojewoda </w:t>
      </w:r>
      <w:r>
        <w:rPr>
          <w:rFonts w:ascii="Lato" w:hAnsi="Lato" w:cs="Arial"/>
          <w:spacing w:val="4"/>
        </w:rPr>
        <w:t>Małopolski</w:t>
      </w:r>
      <w:r w:rsidRPr="00174EB4">
        <w:rPr>
          <w:rFonts w:ascii="Lato" w:hAnsi="Lato" w:cs="Arial"/>
          <w:spacing w:val="4"/>
        </w:rPr>
        <w:t xml:space="preserve"> zwrócił się do Regionalnego Dyrektora Ochrony Środowiska w </w:t>
      </w:r>
      <w:r>
        <w:rPr>
          <w:rFonts w:ascii="Lato" w:hAnsi="Lato" w:cs="Arial"/>
          <w:spacing w:val="4"/>
        </w:rPr>
        <w:t>Krakowie</w:t>
      </w:r>
      <w:r w:rsidRPr="00174EB4">
        <w:rPr>
          <w:rFonts w:ascii="Lato" w:hAnsi="Lato" w:cs="Arial"/>
          <w:spacing w:val="4"/>
        </w:rPr>
        <w:t xml:space="preserve"> </w:t>
      </w:r>
      <w:r w:rsidR="002706A5">
        <w:rPr>
          <w:rFonts w:ascii="Lato" w:hAnsi="Lato" w:cs="Arial"/>
          <w:spacing w:val="4"/>
        </w:rPr>
        <w:br/>
      </w:r>
      <w:r w:rsidRPr="00174EB4">
        <w:rPr>
          <w:rFonts w:ascii="Lato" w:hAnsi="Lato" w:cs="Arial"/>
          <w:spacing w:val="4"/>
        </w:rPr>
        <w:t>o uzgodnienie warunków realizacji przedmiotowego przedsięwzięcia drogowego.</w:t>
      </w:r>
      <w:r w:rsidR="00335021">
        <w:rPr>
          <w:rFonts w:ascii="Lato" w:hAnsi="Lato" w:cs="Arial"/>
          <w:spacing w:val="4"/>
        </w:rPr>
        <w:t xml:space="preserve"> </w:t>
      </w:r>
      <w:r w:rsidRPr="00174EB4">
        <w:rPr>
          <w:rFonts w:ascii="Lato" w:hAnsi="Lato" w:cs="Arial"/>
          <w:spacing w:val="4"/>
        </w:rPr>
        <w:t>Regionalny Dyrektor Ochrony Środowiska w K</w:t>
      </w:r>
      <w:r>
        <w:rPr>
          <w:rFonts w:ascii="Lato" w:hAnsi="Lato" w:cs="Arial"/>
          <w:spacing w:val="4"/>
        </w:rPr>
        <w:t>rakowie</w:t>
      </w:r>
      <w:r w:rsidRPr="00174EB4">
        <w:rPr>
          <w:rFonts w:ascii="Lato" w:hAnsi="Lato" w:cs="Arial"/>
          <w:spacing w:val="4"/>
        </w:rPr>
        <w:t xml:space="preserve">, działając na podstawie </w:t>
      </w:r>
      <w:r>
        <w:rPr>
          <w:rFonts w:ascii="Lato" w:hAnsi="Lato" w:cs="Arial"/>
          <w:spacing w:val="4"/>
        </w:rPr>
        <w:t>art</w:t>
      </w:r>
      <w:r w:rsidRPr="00174EB4">
        <w:rPr>
          <w:rFonts w:ascii="Lato" w:hAnsi="Lato" w:cs="Arial"/>
          <w:spacing w:val="4"/>
        </w:rPr>
        <w:t xml:space="preserve">. 90 ust. 2 pkt 1 </w:t>
      </w:r>
      <w:r w:rsidRPr="00174EB4">
        <w:rPr>
          <w:rFonts w:ascii="Lato" w:hAnsi="Lato" w:cs="Arial"/>
          <w:i/>
          <w:iCs/>
          <w:spacing w:val="4"/>
        </w:rPr>
        <w:t>ustawy o udostępnianiu informacji o środowisku i jego ochronie</w:t>
      </w:r>
      <w:r w:rsidRPr="00174EB4">
        <w:rPr>
          <w:rFonts w:ascii="Lato" w:hAnsi="Lato" w:cs="Arial"/>
          <w:spacing w:val="4"/>
        </w:rPr>
        <w:t xml:space="preserve">, zwrócił się </w:t>
      </w:r>
      <w:r>
        <w:rPr>
          <w:rFonts w:ascii="Lato" w:hAnsi="Lato" w:cs="Arial"/>
          <w:spacing w:val="4"/>
        </w:rPr>
        <w:br/>
      </w:r>
      <w:r w:rsidRPr="00174EB4">
        <w:rPr>
          <w:rFonts w:ascii="Lato" w:hAnsi="Lato" w:cs="Arial"/>
          <w:spacing w:val="4"/>
        </w:rPr>
        <w:t xml:space="preserve">do Wojewody </w:t>
      </w:r>
      <w:r>
        <w:rPr>
          <w:rFonts w:ascii="Lato" w:hAnsi="Lato" w:cs="Arial"/>
          <w:spacing w:val="4"/>
        </w:rPr>
        <w:t>Małopolskiego</w:t>
      </w:r>
      <w:r w:rsidRPr="00174EB4">
        <w:rPr>
          <w:rFonts w:ascii="Lato" w:hAnsi="Lato" w:cs="Arial"/>
          <w:spacing w:val="4"/>
        </w:rPr>
        <w:t xml:space="preserve"> o zapewnienie możliwości udziału społeczeństwa </w:t>
      </w:r>
      <w:r w:rsidR="002706A5">
        <w:rPr>
          <w:rFonts w:ascii="Lato" w:hAnsi="Lato" w:cs="Arial"/>
          <w:spacing w:val="4"/>
        </w:rPr>
        <w:br/>
      </w:r>
      <w:r w:rsidRPr="00174EB4">
        <w:rPr>
          <w:rFonts w:ascii="Lato" w:hAnsi="Lato" w:cs="Arial"/>
          <w:spacing w:val="4"/>
        </w:rPr>
        <w:t xml:space="preserve">w sprawie przeprowadzenia ponownej oceny oddziaływania na środowisko dla </w:t>
      </w:r>
      <w:r>
        <w:rPr>
          <w:rFonts w:ascii="Lato" w:hAnsi="Lato" w:cs="Arial"/>
          <w:spacing w:val="4"/>
        </w:rPr>
        <w:br/>
      </w:r>
      <w:r w:rsidRPr="00174EB4">
        <w:rPr>
          <w:rFonts w:ascii="Lato" w:hAnsi="Lato" w:cs="Arial"/>
          <w:spacing w:val="4"/>
        </w:rPr>
        <w:t>ww. przedsięwzięcia drogowego. Spełniając powyższy obowiązek</w:t>
      </w:r>
      <w:r w:rsidR="001C29D7">
        <w:rPr>
          <w:rFonts w:ascii="Lato" w:hAnsi="Lato" w:cs="Arial"/>
          <w:spacing w:val="4"/>
        </w:rPr>
        <w:t>,</w:t>
      </w:r>
      <w:r w:rsidRPr="00174EB4">
        <w:rPr>
          <w:rFonts w:ascii="Lato" w:hAnsi="Lato" w:cs="Arial"/>
          <w:spacing w:val="4"/>
        </w:rPr>
        <w:t xml:space="preserve"> Wojewoda </w:t>
      </w:r>
      <w:r>
        <w:rPr>
          <w:rFonts w:ascii="Lato" w:hAnsi="Lato" w:cs="Arial"/>
          <w:spacing w:val="4"/>
        </w:rPr>
        <w:t>Małopolski</w:t>
      </w:r>
      <w:r w:rsidRPr="00174EB4">
        <w:rPr>
          <w:rFonts w:ascii="Lato" w:hAnsi="Lato" w:cs="Arial"/>
          <w:spacing w:val="4"/>
        </w:rPr>
        <w:t xml:space="preserve"> poinformował społeczeństwo o możliwości zapoznania się z dokumentacją </w:t>
      </w:r>
      <w:r w:rsidRPr="00174EB4">
        <w:rPr>
          <w:rFonts w:ascii="Lato" w:hAnsi="Lato" w:cs="Arial"/>
          <w:spacing w:val="4"/>
        </w:rPr>
        <w:lastRenderedPageBreak/>
        <w:t>sprawy oraz składania uwag i wniosków. Po przeprowadzeniu ponownej oceny oddziaływania przedsięwzięcia na środowisko, Regionalny Dyrektor Ochrony Środowiska w K</w:t>
      </w:r>
      <w:r>
        <w:rPr>
          <w:rFonts w:ascii="Lato" w:hAnsi="Lato" w:cs="Arial"/>
          <w:spacing w:val="4"/>
        </w:rPr>
        <w:t>rakowie</w:t>
      </w:r>
      <w:r w:rsidRPr="00174EB4">
        <w:rPr>
          <w:rFonts w:ascii="Lato" w:hAnsi="Lato" w:cs="Arial"/>
          <w:spacing w:val="4"/>
        </w:rPr>
        <w:t xml:space="preserve"> wydał </w:t>
      </w:r>
      <w:r w:rsidRPr="00174EB4">
        <w:rPr>
          <w:rFonts w:ascii="Lato" w:hAnsi="Lato" w:cs="Arial"/>
          <w:i/>
          <w:iCs/>
          <w:spacing w:val="4"/>
        </w:rPr>
        <w:t>postanowienie uzgadniające</w:t>
      </w:r>
      <w:r w:rsidRPr="00174EB4">
        <w:rPr>
          <w:rFonts w:ascii="Lato" w:hAnsi="Lato" w:cs="Arial"/>
          <w:spacing w:val="4"/>
        </w:rPr>
        <w:t xml:space="preserve">. </w:t>
      </w:r>
    </w:p>
    <w:p w14:paraId="2EF83059" w14:textId="48E37497" w:rsidR="00AF4785" w:rsidRPr="00B80C57" w:rsidRDefault="00AF4785" w:rsidP="007428F6">
      <w:pPr>
        <w:spacing w:after="240" w:line="240" w:lineRule="exact"/>
        <w:jc w:val="both"/>
        <w:rPr>
          <w:rFonts w:ascii="Lato" w:eastAsia="Times New Roman" w:hAnsi="Lato" w:cs="Arial"/>
          <w:spacing w:val="4"/>
          <w:lang w:eastAsia="pl-PL" w:bidi="pl-PL"/>
        </w:rPr>
      </w:pPr>
      <w:r w:rsidRPr="00B80C57">
        <w:rPr>
          <w:rFonts w:ascii="Lato" w:eastAsia="Times New Roman" w:hAnsi="Lato" w:cs="Arial"/>
          <w:spacing w:val="4"/>
          <w:lang w:eastAsia="pl-PL"/>
        </w:rPr>
        <w:t xml:space="preserve">Uznając, że zebrany w sprawie materiał dowodowy pozwala na wydanie rozstrzygnięcia, </w:t>
      </w:r>
      <w:r w:rsidRPr="00B80C57">
        <w:rPr>
          <w:rFonts w:ascii="Lato" w:eastAsia="Times New Roman" w:hAnsi="Lato" w:cs="Arial"/>
          <w:bCs/>
          <w:spacing w:val="4"/>
          <w:lang w:eastAsia="pl-PL"/>
        </w:rPr>
        <w:t xml:space="preserve">Wojewoda </w:t>
      </w:r>
      <w:r w:rsidR="00FE32B2">
        <w:rPr>
          <w:rFonts w:ascii="Lato" w:eastAsia="Times New Roman" w:hAnsi="Lato" w:cs="Arial"/>
          <w:spacing w:val="4"/>
          <w:lang w:eastAsia="pl-PL"/>
        </w:rPr>
        <w:t xml:space="preserve">Małopolski </w:t>
      </w:r>
      <w:r w:rsidRPr="00B80C57">
        <w:rPr>
          <w:rFonts w:ascii="Lato" w:eastAsia="Times New Roman" w:hAnsi="Lato" w:cs="Arial"/>
          <w:spacing w:val="4"/>
          <w:lang w:eastAsia="pl-PL"/>
        </w:rPr>
        <w:t xml:space="preserve">wydał w dniu </w:t>
      </w:r>
      <w:r w:rsidR="00FE32B2">
        <w:rPr>
          <w:rFonts w:ascii="Lato" w:eastAsia="Times New Roman" w:hAnsi="Lato" w:cs="Arial"/>
          <w:spacing w:val="4"/>
          <w:lang w:eastAsia="pl-PL"/>
        </w:rPr>
        <w:t>10 lipca</w:t>
      </w:r>
      <w:r w:rsidRPr="00B80C57">
        <w:rPr>
          <w:rFonts w:ascii="Lato" w:eastAsia="Times New Roman" w:hAnsi="Lato" w:cs="Arial"/>
          <w:spacing w:val="4"/>
          <w:lang w:eastAsia="pl-PL"/>
        </w:rPr>
        <w:t xml:space="preserve"> 20</w:t>
      </w:r>
      <w:r w:rsidR="00447647" w:rsidRPr="00B80C57">
        <w:rPr>
          <w:rFonts w:ascii="Lato" w:eastAsia="Times New Roman" w:hAnsi="Lato" w:cs="Arial"/>
          <w:spacing w:val="4"/>
          <w:lang w:eastAsia="pl-PL"/>
        </w:rPr>
        <w:t>2</w:t>
      </w:r>
      <w:r w:rsidR="00FE32B2">
        <w:rPr>
          <w:rFonts w:ascii="Lato" w:eastAsia="Times New Roman" w:hAnsi="Lato" w:cs="Arial"/>
          <w:spacing w:val="4"/>
          <w:lang w:eastAsia="pl-PL"/>
        </w:rPr>
        <w:t>3</w:t>
      </w:r>
      <w:r w:rsidRPr="00B80C57">
        <w:rPr>
          <w:rFonts w:ascii="Lato" w:eastAsia="Times New Roman" w:hAnsi="Lato" w:cs="Arial"/>
          <w:spacing w:val="4"/>
          <w:lang w:eastAsia="pl-PL"/>
        </w:rPr>
        <w:t xml:space="preserve"> r. </w:t>
      </w:r>
      <w:r w:rsidRPr="00B80C57">
        <w:rPr>
          <w:rFonts w:ascii="Lato" w:eastAsia="Times New Roman" w:hAnsi="Lato" w:cs="Arial"/>
          <w:bCs/>
          <w:spacing w:val="4"/>
          <w:lang w:eastAsia="pl-PL"/>
        </w:rPr>
        <w:t xml:space="preserve">decyzję Nr </w:t>
      </w:r>
      <w:r w:rsidR="00FE32B2">
        <w:rPr>
          <w:rFonts w:ascii="Lato" w:eastAsia="Times New Roman" w:hAnsi="Lato" w:cs="Arial"/>
          <w:bCs/>
          <w:spacing w:val="4"/>
          <w:lang w:eastAsia="pl-PL"/>
        </w:rPr>
        <w:t>12</w:t>
      </w:r>
      <w:r w:rsidRPr="00B80C57">
        <w:rPr>
          <w:rFonts w:ascii="Lato" w:eastAsia="Times New Roman" w:hAnsi="Lato" w:cs="Arial"/>
          <w:bCs/>
          <w:spacing w:val="4"/>
          <w:lang w:eastAsia="pl-PL"/>
        </w:rPr>
        <w:t>/20</w:t>
      </w:r>
      <w:r w:rsidR="00447647" w:rsidRPr="00B80C57">
        <w:rPr>
          <w:rFonts w:ascii="Lato" w:eastAsia="Times New Roman" w:hAnsi="Lato" w:cs="Arial"/>
          <w:bCs/>
          <w:spacing w:val="4"/>
          <w:lang w:eastAsia="pl-PL"/>
        </w:rPr>
        <w:t>2</w:t>
      </w:r>
      <w:r w:rsidR="00FE32B2">
        <w:rPr>
          <w:rFonts w:ascii="Lato" w:eastAsia="Times New Roman" w:hAnsi="Lato" w:cs="Arial"/>
          <w:bCs/>
          <w:spacing w:val="4"/>
          <w:lang w:eastAsia="pl-PL"/>
        </w:rPr>
        <w:t>3</w:t>
      </w:r>
      <w:r w:rsidRPr="00B80C57">
        <w:rPr>
          <w:rFonts w:ascii="Lato" w:eastAsia="Times New Roman" w:hAnsi="Lato" w:cs="Arial"/>
          <w:bCs/>
          <w:spacing w:val="4"/>
          <w:lang w:eastAsia="pl-PL"/>
        </w:rPr>
        <w:t xml:space="preserve"> o zezwoleniu na realizację przedmiotowej inwestycji drogowej</w:t>
      </w:r>
      <w:r w:rsidRPr="00B80C57">
        <w:rPr>
          <w:rFonts w:ascii="Lato" w:eastAsia="Times New Roman" w:hAnsi="Lato" w:cs="Arial"/>
          <w:spacing w:val="4"/>
          <w:lang w:eastAsia="pl-PL" w:bidi="pl-PL"/>
        </w:rPr>
        <w:t xml:space="preserve">. Nadając decyzji rygor natychmiastowej wykonalności, Wojewoda </w:t>
      </w:r>
      <w:r w:rsidR="00FE32B2">
        <w:rPr>
          <w:rFonts w:ascii="Lato" w:eastAsia="Times New Roman" w:hAnsi="Lato" w:cs="Arial"/>
          <w:spacing w:val="4"/>
          <w:lang w:eastAsia="pl-PL"/>
        </w:rPr>
        <w:t>Małopolski</w:t>
      </w:r>
      <w:r w:rsidRPr="00B80C57">
        <w:rPr>
          <w:rFonts w:ascii="Lato" w:eastAsia="Times New Roman" w:hAnsi="Lato" w:cs="Arial"/>
          <w:spacing w:val="4"/>
          <w:lang w:eastAsia="pl-PL" w:bidi="pl-PL"/>
        </w:rPr>
        <w:t xml:space="preserve"> podzielił argumenty przedstawione przez </w:t>
      </w:r>
      <w:r w:rsidRPr="00B80C57">
        <w:rPr>
          <w:rFonts w:ascii="Lato" w:eastAsia="Times New Roman" w:hAnsi="Lato" w:cs="Arial"/>
          <w:i/>
          <w:spacing w:val="4"/>
          <w:lang w:eastAsia="pl-PL" w:bidi="pl-PL"/>
        </w:rPr>
        <w:t>inwestora</w:t>
      </w:r>
      <w:r w:rsidRPr="00B80C57">
        <w:rPr>
          <w:rFonts w:ascii="Lato" w:eastAsia="Times New Roman" w:hAnsi="Lato" w:cs="Arial"/>
          <w:spacing w:val="4"/>
          <w:lang w:eastAsia="pl-PL" w:bidi="pl-PL"/>
        </w:rPr>
        <w:t xml:space="preserve">. </w:t>
      </w:r>
      <w:r w:rsidR="00662AE0" w:rsidRPr="00B80C57">
        <w:rPr>
          <w:rFonts w:ascii="Lato" w:eastAsia="Times New Roman" w:hAnsi="Lato" w:cs="Arial"/>
          <w:bCs/>
          <w:iCs/>
          <w:spacing w:val="4"/>
          <w:lang w:eastAsia="pl-PL" w:bidi="pl-PL"/>
        </w:rPr>
        <w:t xml:space="preserve">W uzasadnieniu kontrolowanej decyzji organ I instancji, mając na uwadze stanowisko przedstawione przez </w:t>
      </w:r>
      <w:r w:rsidR="00662AE0" w:rsidRPr="00B80C57">
        <w:rPr>
          <w:rFonts w:ascii="Lato" w:eastAsia="Times New Roman" w:hAnsi="Lato" w:cs="Arial"/>
          <w:bCs/>
          <w:i/>
          <w:iCs/>
          <w:spacing w:val="4"/>
          <w:lang w:eastAsia="pl-PL" w:bidi="pl-PL"/>
        </w:rPr>
        <w:t>inwestora</w:t>
      </w:r>
      <w:r w:rsidR="00662AE0" w:rsidRPr="00B80C57">
        <w:rPr>
          <w:rFonts w:ascii="Lato" w:eastAsia="Times New Roman" w:hAnsi="Lato" w:cs="Arial"/>
          <w:bCs/>
          <w:iCs/>
          <w:spacing w:val="4"/>
          <w:lang w:eastAsia="pl-PL" w:bidi="pl-PL"/>
        </w:rPr>
        <w:t>, odniósł się do uwag wniesionych w toku postępowania.</w:t>
      </w:r>
    </w:p>
    <w:p w14:paraId="4340E6F1" w14:textId="68A6FE01" w:rsidR="00AF4785" w:rsidRPr="00B80C57" w:rsidRDefault="00AF4785" w:rsidP="007428F6">
      <w:pPr>
        <w:tabs>
          <w:tab w:val="left" w:pos="0"/>
          <w:tab w:val="num" w:pos="426"/>
        </w:tabs>
        <w:spacing w:after="240" w:line="240" w:lineRule="exact"/>
        <w:jc w:val="both"/>
        <w:rPr>
          <w:rFonts w:ascii="Lato" w:eastAsia="Times New Roman" w:hAnsi="Lato" w:cs="Times New Roman"/>
          <w:spacing w:val="4"/>
          <w:lang w:eastAsia="pl-PL"/>
        </w:rPr>
      </w:pPr>
      <w:r w:rsidRPr="00B80C57">
        <w:rPr>
          <w:rFonts w:ascii="Lato" w:eastAsia="Times New Roman" w:hAnsi="Lato" w:cs="Times New Roman"/>
          <w:spacing w:val="4"/>
          <w:lang w:eastAsia="pl-PL"/>
        </w:rPr>
        <w:t xml:space="preserve">Kontrolowana </w:t>
      </w:r>
      <w:r w:rsidRPr="001C29D7">
        <w:rPr>
          <w:rFonts w:ascii="Lato" w:eastAsia="Times New Roman" w:hAnsi="Lato" w:cs="Times New Roman"/>
          <w:i/>
          <w:spacing w:val="4"/>
          <w:lang w:eastAsia="pl-PL"/>
        </w:rPr>
        <w:t xml:space="preserve">decyzja Wojewody </w:t>
      </w:r>
      <w:bookmarkStart w:id="17" w:name="_Hlk143172229"/>
      <w:r w:rsidR="00B06985" w:rsidRPr="001C29D7">
        <w:rPr>
          <w:rFonts w:ascii="Lato" w:eastAsia="Times New Roman" w:hAnsi="Lato" w:cs="Arial"/>
          <w:i/>
          <w:iCs/>
          <w:spacing w:val="4"/>
          <w:lang w:eastAsia="pl-PL"/>
        </w:rPr>
        <w:t>Małopolskiego</w:t>
      </w:r>
      <w:r w:rsidRPr="001C29D7">
        <w:rPr>
          <w:rFonts w:ascii="Lato" w:eastAsia="Times New Roman" w:hAnsi="Lato" w:cs="Times New Roman"/>
          <w:i/>
          <w:spacing w:val="4"/>
          <w:lang w:eastAsia="pl-PL"/>
        </w:rPr>
        <w:t xml:space="preserve"> </w:t>
      </w:r>
      <w:bookmarkEnd w:id="17"/>
      <w:r w:rsidRPr="001C29D7">
        <w:rPr>
          <w:rFonts w:ascii="Lato" w:eastAsia="Times New Roman" w:hAnsi="Lato" w:cs="Times New Roman"/>
          <w:spacing w:val="4"/>
          <w:lang w:eastAsia="pl-PL"/>
        </w:rPr>
        <w:t>(z zastrzeżeniem uchybień, o których będzie mowa poniżej)</w:t>
      </w:r>
      <w:r w:rsidRPr="001C29D7">
        <w:rPr>
          <w:rFonts w:ascii="Lato" w:eastAsia="Times New Roman" w:hAnsi="Lato" w:cs="Times New Roman"/>
          <w:spacing w:val="4"/>
          <w:shd w:val="clear" w:color="auto" w:fill="FFFFFF"/>
          <w:lang w:eastAsia="pl-PL"/>
        </w:rPr>
        <w:t xml:space="preserve"> </w:t>
      </w:r>
      <w:r w:rsidRPr="001C29D7">
        <w:rPr>
          <w:rFonts w:ascii="Lato" w:eastAsia="Times New Roman" w:hAnsi="Lato" w:cs="Times New Roman"/>
          <w:spacing w:val="4"/>
          <w:lang w:eastAsia="pl-PL"/>
        </w:rPr>
        <w:t xml:space="preserve">czyni </w:t>
      </w:r>
      <w:r w:rsidRPr="00B80C57">
        <w:rPr>
          <w:rFonts w:ascii="Lato" w:eastAsia="Times New Roman" w:hAnsi="Lato" w:cs="Times New Roman"/>
          <w:spacing w:val="4"/>
          <w:lang w:eastAsia="pl-PL"/>
        </w:rPr>
        <w:t xml:space="preserve">zadość wymogom przedstawionym w art. 11f ust. 1 </w:t>
      </w:r>
      <w:r w:rsidRPr="00B80C57">
        <w:rPr>
          <w:rFonts w:ascii="Lato" w:eastAsia="Times New Roman" w:hAnsi="Lato" w:cs="Times New Roman"/>
          <w:i/>
          <w:spacing w:val="4"/>
          <w:lang w:eastAsia="pl-PL"/>
        </w:rPr>
        <w:t>specustawy drogowej</w:t>
      </w:r>
      <w:r w:rsidRPr="00B80C57">
        <w:rPr>
          <w:rFonts w:ascii="Lato" w:eastAsia="Times New Roman" w:hAnsi="Lato" w:cs="Times New Roman"/>
          <w:spacing w:val="4"/>
          <w:lang w:eastAsia="pl-PL"/>
        </w:rPr>
        <w:t>.</w:t>
      </w:r>
      <w:r w:rsidR="00662AE0" w:rsidRPr="00B80C57">
        <w:rPr>
          <w:rFonts w:ascii="Lato" w:eastAsia="Times New Roman" w:hAnsi="Lato" w:cs="Times New Roman"/>
          <w:bCs/>
          <w:spacing w:val="4"/>
          <w:lang w:eastAsia="pl-PL"/>
        </w:rPr>
        <w:t xml:space="preserve"> </w:t>
      </w:r>
      <w:r w:rsidRPr="00B80C57">
        <w:rPr>
          <w:rFonts w:ascii="Lato" w:eastAsia="Times New Roman" w:hAnsi="Lato" w:cs="Times New Roman"/>
          <w:bCs/>
          <w:spacing w:val="4"/>
          <w:lang w:eastAsia="pl-PL"/>
        </w:rPr>
        <w:t xml:space="preserve">Zaskarżona </w:t>
      </w:r>
      <w:r w:rsidRPr="00B80C57">
        <w:rPr>
          <w:rFonts w:ascii="Lato" w:eastAsia="Times New Roman" w:hAnsi="Lato" w:cs="Times New Roman"/>
          <w:i/>
          <w:spacing w:val="4"/>
          <w:lang w:eastAsia="pl-PL"/>
        </w:rPr>
        <w:t xml:space="preserve">decyzja Wojewody </w:t>
      </w:r>
      <w:r w:rsidR="00B06985">
        <w:rPr>
          <w:rFonts w:ascii="Lato" w:eastAsia="Times New Roman" w:hAnsi="Lato" w:cs="Arial"/>
          <w:i/>
          <w:iCs/>
          <w:spacing w:val="4"/>
          <w:lang w:eastAsia="pl-PL"/>
        </w:rPr>
        <w:t>Małopolskie</w:t>
      </w:r>
      <w:r w:rsidR="002D5F73" w:rsidRPr="00B80C57">
        <w:rPr>
          <w:rFonts w:ascii="Lato" w:eastAsia="Times New Roman" w:hAnsi="Lato" w:cs="Arial"/>
          <w:i/>
          <w:iCs/>
          <w:spacing w:val="4"/>
          <w:lang w:eastAsia="pl-PL"/>
        </w:rPr>
        <w:t>go</w:t>
      </w:r>
      <w:r w:rsidRPr="00B80C57">
        <w:rPr>
          <w:rFonts w:ascii="Lato" w:eastAsia="Times New Roman" w:hAnsi="Lato" w:cs="Times New Roman"/>
          <w:spacing w:val="4"/>
          <w:lang w:eastAsia="pl-PL"/>
        </w:rPr>
        <w:t xml:space="preserve"> określa również termin wydania nieruchomości i opróżnienia lokali oraz innych pomieszczeń, o którym mowa w art. 16 ust. 2 </w:t>
      </w:r>
      <w:r w:rsidRPr="00B80C57">
        <w:rPr>
          <w:rFonts w:ascii="Lato" w:eastAsia="Times New Roman" w:hAnsi="Lato" w:cs="Times New Roman"/>
          <w:i/>
          <w:spacing w:val="4"/>
          <w:lang w:eastAsia="pl-PL"/>
        </w:rPr>
        <w:t>specustawy drogowej</w:t>
      </w:r>
      <w:r w:rsidRPr="00B80C57">
        <w:rPr>
          <w:rFonts w:ascii="Lato" w:eastAsia="Times New Roman" w:hAnsi="Lato" w:cs="Times New Roman"/>
          <w:spacing w:val="4"/>
          <w:lang w:eastAsia="pl-PL"/>
        </w:rPr>
        <w:t xml:space="preserve">. Pozytywnie należy ocenić określenie przez Wojewodę </w:t>
      </w:r>
      <w:r w:rsidR="00B06985">
        <w:rPr>
          <w:rFonts w:ascii="Lato" w:eastAsia="Times New Roman" w:hAnsi="Lato" w:cs="Arial"/>
          <w:spacing w:val="4"/>
          <w:lang w:eastAsia="pl-PL"/>
        </w:rPr>
        <w:t>Małopolskiego</w:t>
      </w:r>
      <w:r w:rsidRPr="00B80C57">
        <w:rPr>
          <w:rFonts w:ascii="Lato" w:eastAsia="Times New Roman" w:hAnsi="Lato" w:cs="Times New Roman"/>
          <w:spacing w:val="4"/>
          <w:lang w:eastAsia="pl-PL"/>
        </w:rPr>
        <w:t xml:space="preserve"> – biorąc pod uwagę dyspozycję art. 16 ust. 2 </w:t>
      </w:r>
      <w:r w:rsidRPr="00B80C57">
        <w:rPr>
          <w:rFonts w:ascii="Lato" w:eastAsia="Times New Roman" w:hAnsi="Lato" w:cs="Times New Roman"/>
          <w:i/>
          <w:spacing w:val="4"/>
          <w:lang w:eastAsia="pl-PL"/>
        </w:rPr>
        <w:t>specustawy drogowej</w:t>
      </w:r>
      <w:r w:rsidRPr="00B80C57">
        <w:rPr>
          <w:rFonts w:ascii="Lato" w:eastAsia="Times New Roman" w:hAnsi="Lato" w:cs="Times New Roman"/>
          <w:i/>
          <w:iCs/>
          <w:spacing w:val="4"/>
          <w:lang w:eastAsia="pl-PL"/>
        </w:rPr>
        <w:t xml:space="preserve"> </w:t>
      </w:r>
      <w:r w:rsidRPr="00B80C57">
        <w:rPr>
          <w:rFonts w:ascii="Lato" w:eastAsia="Times New Roman" w:hAnsi="Lato" w:cs="Times New Roman"/>
          <w:iCs/>
          <w:spacing w:val="4"/>
          <w:lang w:eastAsia="pl-PL"/>
        </w:rPr>
        <w:t xml:space="preserve">– ww. </w:t>
      </w:r>
      <w:r w:rsidRPr="00B80C57">
        <w:rPr>
          <w:rFonts w:ascii="Lato" w:eastAsia="Times New Roman" w:hAnsi="Lato" w:cs="Times New Roman"/>
          <w:spacing w:val="4"/>
          <w:lang w:eastAsia="pl-PL"/>
        </w:rPr>
        <w:t>terminu na 12</w:t>
      </w:r>
      <w:r w:rsidR="00B06985">
        <w:rPr>
          <w:rFonts w:ascii="Lato" w:eastAsia="Times New Roman" w:hAnsi="Lato" w:cs="Times New Roman"/>
          <w:spacing w:val="4"/>
          <w:lang w:eastAsia="pl-PL"/>
        </w:rPr>
        <w:t>1</w:t>
      </w:r>
      <w:r w:rsidRPr="00B80C57">
        <w:rPr>
          <w:rFonts w:ascii="Lato" w:eastAsia="Times New Roman" w:hAnsi="Lato" w:cs="Times New Roman"/>
          <w:spacing w:val="4"/>
          <w:lang w:eastAsia="pl-PL"/>
        </w:rPr>
        <w:t xml:space="preserve"> dzień od dnia</w:t>
      </w:r>
      <w:r w:rsidRPr="00B80C57">
        <w:rPr>
          <w:rFonts w:ascii="Lato" w:eastAsia="Times New Roman" w:hAnsi="Lato" w:cs="Times New Roman"/>
          <w:spacing w:val="4"/>
          <w:shd w:val="clear" w:color="auto" w:fill="FFFFFF"/>
          <w:lang w:eastAsia="pl-PL"/>
        </w:rPr>
        <w:t>, w którym decyzja o zezwoleniu na realizację omawianego przedsięwzięcia stanie się ostateczna</w:t>
      </w:r>
      <w:r w:rsidRPr="00B80C57">
        <w:rPr>
          <w:rFonts w:ascii="Lato" w:eastAsia="Times New Roman" w:hAnsi="Lato" w:cs="Times New Roman"/>
          <w:spacing w:val="4"/>
          <w:lang w:eastAsia="pl-PL"/>
        </w:rPr>
        <w:t xml:space="preserve"> (</w:t>
      </w:r>
      <w:r w:rsidR="00B06985">
        <w:rPr>
          <w:rFonts w:ascii="Lato" w:eastAsia="Times New Roman" w:hAnsi="Lato" w:cs="Times New Roman"/>
          <w:spacing w:val="4"/>
          <w:lang w:eastAsia="pl-PL"/>
        </w:rPr>
        <w:t xml:space="preserve">jeden z </w:t>
      </w:r>
      <w:r w:rsidRPr="00B80C57">
        <w:rPr>
          <w:rFonts w:ascii="Lato" w:eastAsia="Times New Roman" w:hAnsi="Lato" w:cs="Times New Roman"/>
          <w:spacing w:val="4"/>
          <w:lang w:eastAsia="pl-PL"/>
        </w:rPr>
        <w:t>najkrótszy</w:t>
      </w:r>
      <w:r w:rsidR="00B06985">
        <w:rPr>
          <w:rFonts w:ascii="Lato" w:eastAsia="Times New Roman" w:hAnsi="Lato" w:cs="Times New Roman"/>
          <w:spacing w:val="4"/>
          <w:lang w:eastAsia="pl-PL"/>
        </w:rPr>
        <w:t>ch</w:t>
      </w:r>
      <w:r w:rsidRPr="00B80C57">
        <w:rPr>
          <w:rFonts w:ascii="Lato" w:eastAsia="Times New Roman" w:hAnsi="Lato" w:cs="Times New Roman"/>
          <w:spacing w:val="4"/>
          <w:lang w:eastAsia="pl-PL"/>
        </w:rPr>
        <w:t xml:space="preserve"> dopuszczalny</w:t>
      </w:r>
      <w:r w:rsidR="00B06985">
        <w:rPr>
          <w:rFonts w:ascii="Lato" w:eastAsia="Times New Roman" w:hAnsi="Lato" w:cs="Times New Roman"/>
          <w:spacing w:val="4"/>
          <w:lang w:eastAsia="pl-PL"/>
        </w:rPr>
        <w:t>ch</w:t>
      </w:r>
      <w:r w:rsidRPr="00B80C57">
        <w:rPr>
          <w:rFonts w:ascii="Lato" w:eastAsia="Times New Roman" w:hAnsi="Lato" w:cs="Times New Roman"/>
          <w:spacing w:val="4"/>
          <w:lang w:eastAsia="pl-PL"/>
        </w:rPr>
        <w:t xml:space="preserve"> termin</w:t>
      </w:r>
      <w:r w:rsidR="00B06985">
        <w:rPr>
          <w:rFonts w:ascii="Lato" w:eastAsia="Times New Roman" w:hAnsi="Lato" w:cs="Times New Roman"/>
          <w:spacing w:val="4"/>
          <w:lang w:eastAsia="pl-PL"/>
        </w:rPr>
        <w:t>ów</w:t>
      </w:r>
      <w:r w:rsidRPr="00B80C57">
        <w:rPr>
          <w:rFonts w:ascii="Lato" w:eastAsia="Times New Roman" w:hAnsi="Lato" w:cs="Times New Roman"/>
          <w:spacing w:val="4"/>
          <w:lang w:eastAsia="pl-PL"/>
        </w:rPr>
        <w:t xml:space="preserve">). Organ zobowiązany był bowiem tak uczynić wobec uzasadnionego wystąpienia przez </w:t>
      </w:r>
      <w:r w:rsidRPr="00B80C57">
        <w:rPr>
          <w:rFonts w:ascii="Lato" w:eastAsia="Times New Roman" w:hAnsi="Lato" w:cs="Times New Roman"/>
          <w:i/>
          <w:spacing w:val="4"/>
          <w:lang w:eastAsia="pl-PL"/>
        </w:rPr>
        <w:t>inwestora</w:t>
      </w:r>
      <w:r w:rsidRPr="00B80C57">
        <w:rPr>
          <w:rFonts w:ascii="Lato" w:eastAsia="Times New Roman" w:hAnsi="Lato" w:cs="Times New Roman"/>
          <w:spacing w:val="4"/>
          <w:lang w:eastAsia="pl-PL"/>
        </w:rPr>
        <w:t xml:space="preserve"> o nadanie decyzji rygoru natychmiastowej wykonalności.</w:t>
      </w:r>
    </w:p>
    <w:p w14:paraId="2BE87B21" w14:textId="00BE8347" w:rsidR="00AF4785" w:rsidRPr="00B80C57" w:rsidRDefault="00AF4785" w:rsidP="007428F6">
      <w:pPr>
        <w:spacing w:after="240" w:line="240" w:lineRule="exact"/>
        <w:jc w:val="both"/>
        <w:outlineLvl w:val="0"/>
        <w:rPr>
          <w:rFonts w:ascii="Lato" w:eastAsia="Times New Roman" w:hAnsi="Lato" w:cs="Arial"/>
          <w:i/>
          <w:spacing w:val="4"/>
          <w:lang w:eastAsia="pl-PL"/>
        </w:rPr>
      </w:pPr>
      <w:r w:rsidRPr="00B80C57">
        <w:rPr>
          <w:rFonts w:ascii="Lato" w:eastAsia="Times New Roman" w:hAnsi="Lato" w:cs="Arial"/>
          <w:spacing w:val="4"/>
          <w:lang w:eastAsia="pl-PL"/>
        </w:rPr>
        <w:t xml:space="preserve">Zgodnie z art. 11f ust. 3 </w:t>
      </w:r>
      <w:r w:rsidRPr="00B80C57">
        <w:rPr>
          <w:rFonts w:ascii="Lato" w:eastAsia="Times New Roman" w:hAnsi="Lato" w:cs="Arial"/>
          <w:i/>
          <w:spacing w:val="4"/>
          <w:lang w:eastAsia="pl-PL"/>
        </w:rPr>
        <w:t>spec</w:t>
      </w:r>
      <w:r w:rsidRPr="00B80C57">
        <w:rPr>
          <w:rFonts w:ascii="Lato" w:eastAsia="Times New Roman" w:hAnsi="Lato" w:cs="Arial"/>
          <w:i/>
          <w:iCs/>
          <w:spacing w:val="4"/>
          <w:lang w:eastAsia="pl-PL"/>
        </w:rPr>
        <w:t>ustaw</w:t>
      </w:r>
      <w:r w:rsidRPr="00B80C57">
        <w:rPr>
          <w:rFonts w:ascii="Lato" w:eastAsia="Times New Roman" w:hAnsi="Lato" w:cs="Arial"/>
          <w:iCs/>
          <w:spacing w:val="4"/>
          <w:lang w:eastAsia="pl-PL"/>
        </w:rPr>
        <w:t xml:space="preserve">y </w:t>
      </w:r>
      <w:r w:rsidRPr="00B80C57">
        <w:rPr>
          <w:rFonts w:ascii="Lato" w:eastAsia="Times New Roman" w:hAnsi="Lato" w:cs="Arial"/>
          <w:i/>
          <w:iCs/>
          <w:spacing w:val="4"/>
          <w:lang w:eastAsia="pl-PL"/>
        </w:rPr>
        <w:t>drogowej</w:t>
      </w:r>
      <w:r w:rsidRPr="00B80C57">
        <w:rPr>
          <w:rFonts w:ascii="Lato" w:eastAsia="Times New Roman" w:hAnsi="Lato" w:cs="Arial"/>
          <w:iCs/>
          <w:spacing w:val="4"/>
          <w:lang w:eastAsia="pl-PL"/>
        </w:rPr>
        <w:t xml:space="preserve">, </w:t>
      </w:r>
      <w:r w:rsidRPr="00B80C57">
        <w:rPr>
          <w:rFonts w:ascii="Lato" w:eastAsia="Times New Roman" w:hAnsi="Lato" w:cs="Arial"/>
          <w:spacing w:val="4"/>
          <w:lang w:eastAsia="pl-PL"/>
        </w:rPr>
        <w:t xml:space="preserve">Wojewoda </w:t>
      </w:r>
      <w:r w:rsidR="00B06985">
        <w:rPr>
          <w:rFonts w:ascii="Lato" w:eastAsia="Times New Roman" w:hAnsi="Lato" w:cs="Arial"/>
          <w:spacing w:val="4"/>
          <w:lang w:eastAsia="pl-PL"/>
        </w:rPr>
        <w:t>Małopolski</w:t>
      </w:r>
      <w:r w:rsidRPr="00B80C57">
        <w:rPr>
          <w:rFonts w:ascii="Lato" w:eastAsia="Times New Roman" w:hAnsi="Lato" w:cs="Arial"/>
          <w:spacing w:val="4"/>
          <w:lang w:eastAsia="pl-PL"/>
        </w:rPr>
        <w:t xml:space="preserve"> doręczył </w:t>
      </w:r>
      <w:r w:rsidR="002706A5">
        <w:rPr>
          <w:rFonts w:ascii="Lato" w:eastAsia="Times New Roman" w:hAnsi="Lato" w:cs="Arial"/>
          <w:spacing w:val="4"/>
          <w:lang w:eastAsia="pl-PL"/>
        </w:rPr>
        <w:br/>
      </w:r>
      <w:r w:rsidRPr="00B80C57">
        <w:rPr>
          <w:rFonts w:ascii="Lato" w:eastAsia="Times New Roman" w:hAnsi="Lato" w:cs="Arial"/>
          <w:spacing w:val="4"/>
          <w:lang w:eastAsia="pl-PL"/>
        </w:rPr>
        <w:t xml:space="preserve">ww. decyzję wnioskodawcy oraz zawiadomił o jej wydaniu pozostałe strony w drodze </w:t>
      </w:r>
      <w:proofErr w:type="spellStart"/>
      <w:r w:rsidRPr="00B80C57">
        <w:rPr>
          <w:rFonts w:ascii="Lato" w:eastAsia="Times New Roman" w:hAnsi="Lato" w:cs="Arial"/>
          <w:spacing w:val="4"/>
          <w:lang w:eastAsia="pl-PL"/>
        </w:rPr>
        <w:t>obwieszczeń</w:t>
      </w:r>
      <w:proofErr w:type="spellEnd"/>
      <w:r w:rsidR="00C976DB" w:rsidRPr="00B80C57">
        <w:rPr>
          <w:rFonts w:ascii="Lato" w:eastAsia="Calibri" w:hAnsi="Lato" w:cs="Arial"/>
          <w:bCs/>
          <w:color w:val="000000"/>
          <w:spacing w:val="4"/>
          <w:kern w:val="2"/>
        </w:rPr>
        <w:t>.</w:t>
      </w:r>
      <w:r w:rsidRPr="00B80C57">
        <w:rPr>
          <w:rFonts w:ascii="Lato" w:eastAsia="Calibri" w:hAnsi="Lato" w:cs="Arial"/>
          <w:bCs/>
          <w:color w:val="000000"/>
          <w:spacing w:val="4"/>
          <w:kern w:val="2"/>
        </w:rPr>
        <w:t xml:space="preserve"> </w:t>
      </w:r>
      <w:r w:rsidRPr="00B80C57">
        <w:rPr>
          <w:rFonts w:ascii="Lato" w:eastAsia="Times New Roman" w:hAnsi="Lato" w:cs="Arial"/>
          <w:spacing w:val="4"/>
          <w:lang w:eastAsia="pl-PL"/>
        </w:rPr>
        <w:t xml:space="preserve">Dotychczasowych właścicieli i użytkowników wieczystych nieruchomości objętych </w:t>
      </w:r>
      <w:r w:rsidRPr="00B80C57">
        <w:rPr>
          <w:rFonts w:ascii="Lato" w:eastAsia="Times New Roman" w:hAnsi="Lato" w:cs="Arial"/>
          <w:i/>
          <w:spacing w:val="4"/>
          <w:lang w:eastAsia="pl-PL"/>
        </w:rPr>
        <w:t xml:space="preserve">decyzją Wojewody </w:t>
      </w:r>
      <w:r w:rsidR="00B06985">
        <w:rPr>
          <w:rFonts w:ascii="Lato" w:eastAsia="Times New Roman" w:hAnsi="Lato" w:cs="Arial"/>
          <w:i/>
          <w:iCs/>
          <w:spacing w:val="4"/>
          <w:lang w:eastAsia="pl-PL"/>
        </w:rPr>
        <w:t>Małopolskiego</w:t>
      </w:r>
      <w:r w:rsidRPr="00B80C57">
        <w:rPr>
          <w:rFonts w:ascii="Lato" w:eastAsia="Times New Roman" w:hAnsi="Lato" w:cs="Arial"/>
          <w:bCs/>
          <w:i/>
          <w:spacing w:val="4"/>
          <w:lang w:eastAsia="pl-PL"/>
        </w:rPr>
        <w:t xml:space="preserve"> </w:t>
      </w:r>
      <w:r w:rsidRPr="00B80C57">
        <w:rPr>
          <w:rFonts w:ascii="Lato" w:eastAsia="Times New Roman" w:hAnsi="Lato" w:cs="Arial"/>
          <w:spacing w:val="4"/>
          <w:lang w:eastAsia="pl-PL"/>
        </w:rPr>
        <w:t xml:space="preserve">organ I instancji poinformował </w:t>
      </w:r>
      <w:r w:rsidR="002706A5">
        <w:rPr>
          <w:rFonts w:ascii="Lato" w:eastAsia="Times New Roman" w:hAnsi="Lato" w:cs="Arial"/>
          <w:spacing w:val="4"/>
          <w:lang w:eastAsia="pl-PL"/>
        </w:rPr>
        <w:br/>
      </w:r>
      <w:r w:rsidRPr="00B80C57">
        <w:rPr>
          <w:rFonts w:ascii="Lato" w:eastAsia="Times New Roman" w:hAnsi="Lato" w:cs="Arial"/>
          <w:spacing w:val="4"/>
          <w:lang w:eastAsia="pl-PL"/>
        </w:rPr>
        <w:t xml:space="preserve">o wydaniu decyzji w drodze zawiadomienia z dnia </w:t>
      </w:r>
      <w:r w:rsidR="00B06985">
        <w:rPr>
          <w:rFonts w:ascii="Lato" w:eastAsia="Times New Roman" w:hAnsi="Lato" w:cs="Arial"/>
          <w:spacing w:val="4"/>
          <w:lang w:eastAsia="pl-PL"/>
        </w:rPr>
        <w:t xml:space="preserve">14 </w:t>
      </w:r>
      <w:r w:rsidR="00B06985" w:rsidRPr="00B06985">
        <w:rPr>
          <w:rFonts w:ascii="Lato" w:eastAsia="Times New Roman" w:hAnsi="Lato" w:cs="Arial"/>
          <w:spacing w:val="4"/>
          <w:lang w:eastAsia="pl-PL"/>
        </w:rPr>
        <w:t>lipca</w:t>
      </w:r>
      <w:r w:rsidRPr="00B06985">
        <w:rPr>
          <w:rFonts w:ascii="Lato" w:eastAsia="Times New Roman" w:hAnsi="Lato" w:cs="Arial"/>
          <w:spacing w:val="4"/>
          <w:lang w:eastAsia="pl-PL"/>
        </w:rPr>
        <w:t xml:space="preserve"> 202</w:t>
      </w:r>
      <w:r w:rsidR="00B06985" w:rsidRPr="00B06985">
        <w:rPr>
          <w:rFonts w:ascii="Lato" w:eastAsia="Times New Roman" w:hAnsi="Lato" w:cs="Arial"/>
          <w:spacing w:val="4"/>
          <w:lang w:eastAsia="pl-PL"/>
        </w:rPr>
        <w:t>3</w:t>
      </w:r>
      <w:r w:rsidRPr="00B06985">
        <w:rPr>
          <w:rFonts w:ascii="Lato" w:eastAsia="Times New Roman" w:hAnsi="Lato" w:cs="Arial"/>
          <w:spacing w:val="4"/>
          <w:lang w:eastAsia="pl-PL"/>
        </w:rPr>
        <w:t xml:space="preserve"> r., znak: </w:t>
      </w:r>
      <w:r w:rsidR="002706A5">
        <w:rPr>
          <w:rFonts w:ascii="Lato" w:eastAsia="Times New Roman" w:hAnsi="Lato" w:cs="Arial"/>
          <w:spacing w:val="4"/>
          <w:lang w:eastAsia="pl-PL"/>
        </w:rPr>
        <w:br/>
      </w:r>
      <w:r w:rsidR="00B06985" w:rsidRPr="00B06985">
        <w:rPr>
          <w:rFonts w:ascii="Lato" w:hAnsi="Lato" w:cs="ArialMT"/>
          <w:spacing w:val="4"/>
        </w:rPr>
        <w:t>WI-VI.7820.1.8.2022.MMo</w:t>
      </w:r>
      <w:r w:rsidRPr="00B06985">
        <w:rPr>
          <w:rFonts w:ascii="Lato" w:eastAsia="Times New Roman" w:hAnsi="Lato" w:cs="Arial"/>
          <w:spacing w:val="4"/>
          <w:lang w:eastAsia="pl-PL" w:bidi="pl-PL"/>
        </w:rPr>
        <w:t xml:space="preserve">, </w:t>
      </w:r>
      <w:r w:rsidRPr="00B06985">
        <w:rPr>
          <w:rFonts w:ascii="Lato" w:eastAsia="Times New Roman" w:hAnsi="Lato" w:cs="Arial"/>
          <w:spacing w:val="4"/>
          <w:lang w:eastAsia="pl-PL"/>
        </w:rPr>
        <w:t>wysłanego na adres wskazany</w:t>
      </w:r>
      <w:r w:rsidRPr="00B80C57">
        <w:rPr>
          <w:rFonts w:ascii="Lato" w:eastAsia="Times New Roman" w:hAnsi="Lato" w:cs="Arial"/>
          <w:spacing w:val="4"/>
          <w:lang w:eastAsia="pl-PL"/>
        </w:rPr>
        <w:t xml:space="preserve"> w katastrze nieruchomości. W zawiadomieniu oraz w obwieszczeniu zamieszczono, zgodnie z art. 11f ust. 4</w:t>
      </w:r>
      <w:r w:rsidRPr="00B80C57">
        <w:rPr>
          <w:rFonts w:ascii="Lato" w:eastAsia="Times New Roman" w:hAnsi="Lato" w:cs="Arial"/>
          <w:i/>
          <w:iCs/>
          <w:spacing w:val="4"/>
          <w:lang w:eastAsia="pl-PL"/>
        </w:rPr>
        <w:t xml:space="preserve"> specustawy drogowej</w:t>
      </w:r>
      <w:r w:rsidRPr="00B80C57">
        <w:rPr>
          <w:rFonts w:ascii="Lato" w:eastAsia="Times New Roman" w:hAnsi="Lato" w:cs="Arial"/>
          <w:iCs/>
          <w:spacing w:val="4"/>
          <w:lang w:eastAsia="pl-PL"/>
        </w:rPr>
        <w:t>,</w:t>
      </w:r>
      <w:r w:rsidRPr="00B80C57">
        <w:rPr>
          <w:rFonts w:ascii="Lato" w:eastAsia="Times New Roman" w:hAnsi="Lato" w:cs="Arial"/>
          <w:spacing w:val="4"/>
          <w:lang w:eastAsia="pl-PL"/>
        </w:rPr>
        <w:t xml:space="preserve"> informację o miejscu, w którym strony mogą zapoznać się </w:t>
      </w:r>
      <w:r w:rsidR="00B06985">
        <w:rPr>
          <w:rFonts w:ascii="Lato" w:eastAsia="Times New Roman" w:hAnsi="Lato" w:cs="Arial"/>
          <w:spacing w:val="4"/>
          <w:lang w:eastAsia="pl-PL"/>
        </w:rPr>
        <w:br/>
      </w:r>
      <w:r w:rsidRPr="00B80C57">
        <w:rPr>
          <w:rFonts w:ascii="Lato" w:eastAsia="Times New Roman" w:hAnsi="Lato" w:cs="Arial"/>
          <w:spacing w:val="4"/>
          <w:lang w:eastAsia="pl-PL"/>
        </w:rPr>
        <w:t>z</w:t>
      </w:r>
      <w:r w:rsidR="00B06985">
        <w:rPr>
          <w:rFonts w:ascii="Lato" w:eastAsia="Times New Roman" w:hAnsi="Lato" w:cs="Arial"/>
          <w:spacing w:val="4"/>
          <w:lang w:eastAsia="pl-PL"/>
        </w:rPr>
        <w:t xml:space="preserve"> </w:t>
      </w:r>
      <w:r w:rsidRPr="00B80C57">
        <w:rPr>
          <w:rFonts w:ascii="Lato" w:eastAsia="Times New Roman" w:hAnsi="Lato" w:cs="Arial"/>
          <w:spacing w:val="4"/>
          <w:lang w:eastAsia="pl-PL"/>
        </w:rPr>
        <w:t>treścią decyzji.</w:t>
      </w:r>
    </w:p>
    <w:p w14:paraId="722418F6" w14:textId="46C27CA1" w:rsidR="00333092" w:rsidRPr="00B80C57" w:rsidRDefault="00AF4785" w:rsidP="007428F6">
      <w:pPr>
        <w:spacing w:after="240" w:line="240" w:lineRule="exact"/>
        <w:jc w:val="both"/>
        <w:outlineLvl w:val="0"/>
        <w:rPr>
          <w:rFonts w:ascii="Lato" w:eastAsia="Times New Roman" w:hAnsi="Lato" w:cs="Arial"/>
          <w:spacing w:val="4"/>
          <w:lang w:eastAsia="pl-PL"/>
        </w:rPr>
      </w:pPr>
      <w:r w:rsidRPr="006D32D2">
        <w:rPr>
          <w:rFonts w:ascii="Lato" w:eastAsia="Times New Roman" w:hAnsi="Lato" w:cs="Arial"/>
          <w:spacing w:val="4"/>
          <w:lang w:eastAsia="pl-PL"/>
        </w:rPr>
        <w:t>Po zapoznaniu się ze zgromadzonym materiałem dowodowym organ II instancji stwierdził, iż wydana decyzja wymaga dokonania korekty merytoryczno-reformacyjnej. Należy zauważyć</w:t>
      </w:r>
      <w:r w:rsidRPr="00B80C57">
        <w:rPr>
          <w:rFonts w:ascii="Lato" w:eastAsia="Times New Roman" w:hAnsi="Lato" w:cs="Arial"/>
          <w:spacing w:val="4"/>
          <w:lang w:eastAsia="pl-PL"/>
        </w:rPr>
        <w:t xml:space="preserve">, iż przepisy art. 138 § 1 pkt 2 </w:t>
      </w:r>
      <w:r w:rsidRPr="00B80C57">
        <w:rPr>
          <w:rFonts w:ascii="Lato" w:eastAsia="Times New Roman" w:hAnsi="Lato" w:cs="Arial"/>
          <w:i/>
          <w:spacing w:val="4"/>
          <w:lang w:eastAsia="pl-PL"/>
        </w:rPr>
        <w:t>kpa</w:t>
      </w:r>
      <w:r w:rsidRPr="00B80C57">
        <w:rPr>
          <w:rFonts w:ascii="Lato" w:eastAsia="Times New Roman" w:hAnsi="Lato" w:cs="Arial"/>
          <w:spacing w:val="4"/>
          <w:lang w:eastAsia="pl-PL"/>
        </w:rPr>
        <w:t xml:space="preserve"> umożliwiają organowi odwoławczemu korektę zaskarżonej decyzji przez jej uchylenie i orzeczenie w tym zakresie co do istoty sprawy.</w:t>
      </w:r>
    </w:p>
    <w:p w14:paraId="509567D2" w14:textId="36089DF8" w:rsidR="00197A4B" w:rsidRPr="004641EB" w:rsidRDefault="001C29D7" w:rsidP="004641EB">
      <w:pPr>
        <w:pStyle w:val="Default"/>
        <w:spacing w:after="120" w:line="240" w:lineRule="exact"/>
        <w:jc w:val="both"/>
        <w:rPr>
          <w:rFonts w:ascii="Lato" w:hAnsi="Lato" w:cs="Lato"/>
          <w:color w:val="auto"/>
          <w:spacing w:val="4"/>
          <w:sz w:val="22"/>
          <w:szCs w:val="22"/>
        </w:rPr>
      </w:pPr>
      <w:r>
        <w:rPr>
          <w:rFonts w:ascii="Lato" w:hAnsi="Lato" w:cs="Arial"/>
          <w:bCs/>
          <w:spacing w:val="4"/>
          <w:sz w:val="22"/>
          <w:szCs w:val="22"/>
        </w:rPr>
        <w:t>W</w:t>
      </w:r>
      <w:r w:rsidR="00032647" w:rsidRPr="00FE24AE">
        <w:rPr>
          <w:rFonts w:ascii="Lato" w:hAnsi="Lato" w:cs="Arial"/>
          <w:bCs/>
          <w:spacing w:val="4"/>
          <w:sz w:val="22"/>
          <w:szCs w:val="22"/>
        </w:rPr>
        <w:t xml:space="preserve">skazać należy, iż </w:t>
      </w:r>
      <w:r w:rsidR="00194135" w:rsidRPr="00FE24AE">
        <w:rPr>
          <w:rFonts w:ascii="Lato" w:hAnsi="Lato" w:cs="Arial"/>
          <w:bCs/>
          <w:spacing w:val="4"/>
          <w:sz w:val="22"/>
          <w:szCs w:val="22"/>
        </w:rPr>
        <w:t xml:space="preserve">w toku postępowania odwoławczego Minister </w:t>
      </w:r>
      <w:r w:rsidR="00FE24AE" w:rsidRPr="00FE24AE">
        <w:rPr>
          <w:rFonts w:ascii="Lato" w:hAnsi="Lato" w:cs="Arial"/>
          <w:bCs/>
          <w:spacing w:val="4"/>
          <w:sz w:val="22"/>
          <w:szCs w:val="22"/>
        </w:rPr>
        <w:t xml:space="preserve">zbadał zasadność dokonania korekt w </w:t>
      </w:r>
      <w:r w:rsidR="00FE24AE" w:rsidRPr="00FE24AE">
        <w:rPr>
          <w:rFonts w:ascii="Lato" w:hAnsi="Lato" w:cs="Arial"/>
          <w:bCs/>
          <w:i/>
          <w:iCs/>
          <w:spacing w:val="4"/>
          <w:sz w:val="22"/>
          <w:szCs w:val="22"/>
        </w:rPr>
        <w:t>decyzji Wojewody Małopolskiego</w:t>
      </w:r>
      <w:r w:rsidR="00FE24AE" w:rsidRPr="00FE24AE">
        <w:rPr>
          <w:rFonts w:ascii="Lato" w:hAnsi="Lato" w:cs="Arial"/>
          <w:bCs/>
          <w:spacing w:val="4"/>
          <w:sz w:val="22"/>
          <w:szCs w:val="22"/>
        </w:rPr>
        <w:t xml:space="preserve"> w zakresie błędów/omyłek, </w:t>
      </w:r>
      <w:r>
        <w:rPr>
          <w:rFonts w:ascii="Lato" w:hAnsi="Lato" w:cs="Arial"/>
          <w:bCs/>
          <w:spacing w:val="4"/>
          <w:sz w:val="22"/>
          <w:szCs w:val="22"/>
        </w:rPr>
        <w:br/>
      </w:r>
      <w:r w:rsidR="00FE24AE" w:rsidRPr="00FE24AE">
        <w:rPr>
          <w:rFonts w:ascii="Lato" w:hAnsi="Lato" w:cs="Arial"/>
          <w:bCs/>
          <w:spacing w:val="4"/>
          <w:sz w:val="22"/>
          <w:szCs w:val="22"/>
        </w:rPr>
        <w:t xml:space="preserve">o których </w:t>
      </w:r>
      <w:r w:rsidR="00FE24AE" w:rsidRPr="004641EB">
        <w:rPr>
          <w:rFonts w:ascii="Lato" w:hAnsi="Lato" w:cs="Arial"/>
          <w:bCs/>
          <w:color w:val="auto"/>
          <w:spacing w:val="4"/>
          <w:sz w:val="22"/>
          <w:szCs w:val="22"/>
        </w:rPr>
        <w:t xml:space="preserve">uzyskał informację z </w:t>
      </w:r>
      <w:r w:rsidR="00FE24AE" w:rsidRPr="004641EB">
        <w:rPr>
          <w:rFonts w:ascii="Lato" w:hAnsi="Lato" w:cs="Lato"/>
          <w:color w:val="auto"/>
          <w:spacing w:val="4"/>
          <w:sz w:val="22"/>
          <w:szCs w:val="22"/>
        </w:rPr>
        <w:t xml:space="preserve">pisma Wojewody Małopolskiego z dnia 1 września </w:t>
      </w:r>
      <w:r>
        <w:rPr>
          <w:rFonts w:ascii="Lato" w:hAnsi="Lato" w:cs="Lato"/>
          <w:color w:val="auto"/>
          <w:spacing w:val="4"/>
          <w:sz w:val="22"/>
          <w:szCs w:val="22"/>
        </w:rPr>
        <w:br/>
      </w:r>
      <w:r w:rsidR="00FE24AE" w:rsidRPr="004641EB">
        <w:rPr>
          <w:rFonts w:ascii="Lato" w:hAnsi="Lato" w:cs="Lato"/>
          <w:color w:val="auto"/>
          <w:spacing w:val="4"/>
          <w:sz w:val="22"/>
          <w:szCs w:val="22"/>
        </w:rPr>
        <w:t xml:space="preserve">2023 r., znak: WI-VI.7820.1.8.2022.MMo, oraz pisma </w:t>
      </w:r>
      <w:r w:rsidR="00477BC0" w:rsidRPr="00477BC0">
        <w:rPr>
          <w:rFonts w:ascii="Lato" w:hAnsi="Lato" w:cs="Lato"/>
          <w:color w:val="auto"/>
          <w:spacing w:val="4"/>
          <w:sz w:val="22"/>
          <w:szCs w:val="22"/>
        </w:rPr>
        <w:t>Wydział</w:t>
      </w:r>
      <w:r w:rsidR="00477BC0">
        <w:rPr>
          <w:rFonts w:ascii="Lato" w:hAnsi="Lato" w:cs="Lato"/>
          <w:color w:val="auto"/>
          <w:spacing w:val="4"/>
          <w:sz w:val="22"/>
          <w:szCs w:val="22"/>
        </w:rPr>
        <w:t>u</w:t>
      </w:r>
      <w:r w:rsidR="00477BC0" w:rsidRPr="00477BC0">
        <w:rPr>
          <w:rFonts w:ascii="Lato" w:hAnsi="Lato" w:cs="Lato"/>
          <w:color w:val="auto"/>
          <w:spacing w:val="4"/>
          <w:sz w:val="22"/>
          <w:szCs w:val="22"/>
        </w:rPr>
        <w:t xml:space="preserve"> Skarbu Państwa </w:t>
      </w:r>
      <w:r w:rsidR="00477BC0">
        <w:rPr>
          <w:rFonts w:ascii="Lato" w:hAnsi="Lato" w:cs="Lato"/>
          <w:color w:val="auto"/>
          <w:spacing w:val="4"/>
          <w:sz w:val="22"/>
          <w:szCs w:val="22"/>
        </w:rPr>
        <w:br/>
      </w:r>
      <w:r w:rsidR="00477BC0" w:rsidRPr="00477BC0">
        <w:rPr>
          <w:rFonts w:ascii="Lato" w:hAnsi="Lato" w:cs="Lato"/>
          <w:color w:val="auto"/>
          <w:spacing w:val="4"/>
          <w:sz w:val="22"/>
          <w:szCs w:val="22"/>
        </w:rPr>
        <w:t xml:space="preserve">i Nieruchomości </w:t>
      </w:r>
      <w:r w:rsidR="00FE24AE" w:rsidRPr="004641EB">
        <w:rPr>
          <w:rFonts w:ascii="Lato" w:hAnsi="Lato" w:cs="Lato"/>
          <w:color w:val="auto"/>
          <w:spacing w:val="4"/>
          <w:sz w:val="22"/>
          <w:szCs w:val="22"/>
        </w:rPr>
        <w:t>MUW w Krakowie z dnia 28 lipca 2023 r., znak: WS-II.750.69.2023.MS</w:t>
      </w:r>
      <w:r w:rsidR="00477BC0">
        <w:rPr>
          <w:rFonts w:ascii="Lato" w:hAnsi="Lato" w:cs="Lato"/>
          <w:color w:val="auto"/>
          <w:spacing w:val="4"/>
          <w:sz w:val="22"/>
          <w:szCs w:val="22"/>
        </w:rPr>
        <w:t xml:space="preserve"> (zalegającego w aktach sprawy przekazanych przez organ I instancji)</w:t>
      </w:r>
      <w:r w:rsidR="00FE24AE" w:rsidRPr="004641EB">
        <w:rPr>
          <w:rFonts w:ascii="Lato" w:hAnsi="Lato" w:cs="Lato"/>
          <w:color w:val="auto"/>
          <w:spacing w:val="4"/>
          <w:sz w:val="22"/>
          <w:szCs w:val="22"/>
        </w:rPr>
        <w:t xml:space="preserve">. </w:t>
      </w:r>
      <w:r w:rsidR="00197A4B" w:rsidRPr="004641EB">
        <w:rPr>
          <w:rFonts w:ascii="Lato" w:hAnsi="Lato" w:cs="Lato"/>
          <w:color w:val="auto"/>
          <w:spacing w:val="4"/>
          <w:sz w:val="22"/>
          <w:szCs w:val="22"/>
        </w:rPr>
        <w:t>Wskazane omyłki w zaskarżonym rozstrzygnięciu dotyczyły</w:t>
      </w:r>
      <w:r w:rsidR="004641EB" w:rsidRPr="004641EB">
        <w:rPr>
          <w:rFonts w:ascii="Lato" w:hAnsi="Lato" w:cs="Lato"/>
          <w:color w:val="auto"/>
          <w:spacing w:val="4"/>
          <w:sz w:val="22"/>
          <w:szCs w:val="22"/>
        </w:rPr>
        <w:t>:</w:t>
      </w:r>
    </w:p>
    <w:p w14:paraId="39E08603" w14:textId="5BB2BB4C" w:rsidR="0031628F" w:rsidRDefault="00D85B2A" w:rsidP="0031628F">
      <w:pPr>
        <w:pStyle w:val="Akapitzlist"/>
        <w:numPr>
          <w:ilvl w:val="0"/>
          <w:numId w:val="41"/>
        </w:numPr>
        <w:spacing w:after="120" w:line="240" w:lineRule="exact"/>
        <w:ind w:left="284" w:hanging="284"/>
        <w:contextualSpacing w:val="0"/>
        <w:jc w:val="both"/>
        <w:outlineLvl w:val="0"/>
        <w:rPr>
          <w:rFonts w:ascii="Lato" w:hAnsi="Lato" w:cs="Arial"/>
          <w:spacing w:val="4"/>
        </w:rPr>
      </w:pPr>
      <w:r w:rsidRPr="004641EB">
        <w:rPr>
          <w:rFonts w:ascii="Lato" w:hAnsi="Lato" w:cs="Lato"/>
          <w:spacing w:val="4"/>
        </w:rPr>
        <w:t xml:space="preserve">błędnego wskazania numerów działek w </w:t>
      </w:r>
      <w:r w:rsidRPr="00197A4B">
        <w:rPr>
          <w:rFonts w:ascii="Lato" w:hAnsi="Lato" w:cs="Lato"/>
          <w:spacing w:val="4"/>
        </w:rPr>
        <w:t xml:space="preserve">poszczególnych jednostkach redakcyjnych </w:t>
      </w:r>
      <w:r w:rsidRPr="00197A4B">
        <w:rPr>
          <w:rFonts w:ascii="Lato" w:hAnsi="Lato" w:cs="Lato"/>
          <w:i/>
          <w:iCs/>
          <w:spacing w:val="4"/>
        </w:rPr>
        <w:t>decyzji Wojewody Małopolskiego</w:t>
      </w:r>
      <w:r w:rsidR="0031628F">
        <w:rPr>
          <w:rFonts w:ascii="Lato" w:hAnsi="Lato" w:cs="Arial"/>
          <w:spacing w:val="4"/>
        </w:rPr>
        <w:t>, tj.:</w:t>
      </w:r>
    </w:p>
    <w:p w14:paraId="7581FF59" w14:textId="77777777" w:rsidR="0031628F" w:rsidRDefault="0031628F" w:rsidP="0031628F">
      <w:pPr>
        <w:pStyle w:val="Akapitzlist"/>
        <w:numPr>
          <w:ilvl w:val="0"/>
          <w:numId w:val="42"/>
        </w:numPr>
        <w:spacing w:after="120" w:line="240" w:lineRule="exact"/>
        <w:ind w:left="567" w:hanging="283"/>
        <w:contextualSpacing w:val="0"/>
        <w:jc w:val="both"/>
        <w:outlineLvl w:val="0"/>
        <w:rPr>
          <w:rFonts w:ascii="Lato" w:hAnsi="Lato" w:cs="Arial"/>
          <w:spacing w:val="4"/>
        </w:rPr>
      </w:pPr>
      <w:r>
        <w:rPr>
          <w:rFonts w:ascii="Lato" w:hAnsi="Lato" w:cs="Arial"/>
          <w:spacing w:val="4"/>
        </w:rPr>
        <w:t>błędnego wskazania</w:t>
      </w:r>
      <w:r w:rsidRPr="00BE2F20">
        <w:rPr>
          <w:rFonts w:ascii="Lato" w:hAnsi="Lato" w:cs="Arial"/>
          <w:spacing w:val="4"/>
        </w:rPr>
        <w:t xml:space="preserve"> </w:t>
      </w:r>
      <w:r>
        <w:rPr>
          <w:rFonts w:ascii="Lato" w:hAnsi="Lato" w:cs="Arial"/>
          <w:spacing w:val="4"/>
        </w:rPr>
        <w:t xml:space="preserve">na stronie 11 </w:t>
      </w:r>
      <w:r w:rsidRPr="00BE2F20">
        <w:rPr>
          <w:rFonts w:ascii="Lato" w:hAnsi="Lato" w:cs="Arial"/>
          <w:i/>
          <w:iCs/>
          <w:spacing w:val="4"/>
        </w:rPr>
        <w:t>decyzji Wojewody Małopolskiego</w:t>
      </w:r>
      <w:r>
        <w:rPr>
          <w:rFonts w:ascii="Lato" w:hAnsi="Lato" w:cs="Arial"/>
          <w:spacing w:val="4"/>
        </w:rPr>
        <w:t xml:space="preserve"> działki </w:t>
      </w:r>
      <w:r>
        <w:rPr>
          <w:rFonts w:ascii="Lato" w:hAnsi="Lato" w:cs="Arial"/>
          <w:spacing w:val="4"/>
        </w:rPr>
        <w:br/>
        <w:t xml:space="preserve">nr 1879/4 (powstałej z podziału działki nr 1879/3), z obrębu 0001 Olkusz, zamiast działki nr 1879/5 (powstałej z podziału działki nr 1879/3) – jako nieruchomości </w:t>
      </w:r>
      <w:r>
        <w:rPr>
          <w:rFonts w:ascii="Lato" w:hAnsi="Lato" w:cs="Arial"/>
          <w:spacing w:val="4"/>
        </w:rPr>
        <w:lastRenderedPageBreak/>
        <w:t xml:space="preserve">położonej w liniach rozgraniczających projektowanego pasa drogowego innej drogi publicznej (drogi gminnej DJ6), </w:t>
      </w:r>
    </w:p>
    <w:p w14:paraId="172DE681" w14:textId="1DA0F1DB" w:rsidR="0031628F" w:rsidRPr="009C0471" w:rsidRDefault="0031628F" w:rsidP="00C72268">
      <w:pPr>
        <w:pStyle w:val="Akapitzlist"/>
        <w:numPr>
          <w:ilvl w:val="0"/>
          <w:numId w:val="42"/>
        </w:numPr>
        <w:spacing w:after="120" w:line="240" w:lineRule="exact"/>
        <w:ind w:left="567" w:hanging="283"/>
        <w:contextualSpacing w:val="0"/>
        <w:jc w:val="both"/>
        <w:outlineLvl w:val="0"/>
        <w:rPr>
          <w:rFonts w:ascii="Lato" w:hAnsi="Lato" w:cs="Arial"/>
          <w:spacing w:val="4"/>
        </w:rPr>
      </w:pPr>
      <w:r>
        <w:rPr>
          <w:rFonts w:ascii="Lato" w:hAnsi="Lato" w:cs="Arial"/>
          <w:spacing w:val="4"/>
        </w:rPr>
        <w:t xml:space="preserve">błędnego wskazania na stronie 11 </w:t>
      </w:r>
      <w:r w:rsidRPr="00BE2F20">
        <w:rPr>
          <w:rFonts w:ascii="Lato" w:hAnsi="Lato" w:cs="Arial"/>
          <w:i/>
          <w:iCs/>
          <w:spacing w:val="4"/>
        </w:rPr>
        <w:t>decyzji Wojewody Małopolskiego</w:t>
      </w:r>
      <w:r>
        <w:rPr>
          <w:rFonts w:ascii="Lato" w:hAnsi="Lato" w:cs="Arial"/>
          <w:spacing w:val="4"/>
        </w:rPr>
        <w:t xml:space="preserve">, wśród nieruchomości, które nie stają się z mocy prawa własnością Skarbu Państwa </w:t>
      </w:r>
      <w:r>
        <w:rPr>
          <w:rFonts w:ascii="Lato" w:hAnsi="Lato" w:cs="Arial"/>
          <w:spacing w:val="4"/>
        </w:rPr>
        <w:br/>
        <w:t>z dniem, w którym decyzja o zezwoleniu na realizację przedmiotowej inwestycji drogowej stanie się ostateczna</w:t>
      </w:r>
      <w:r w:rsidR="002A3799">
        <w:rPr>
          <w:rFonts w:ascii="Lato" w:hAnsi="Lato" w:cs="Arial"/>
          <w:spacing w:val="4"/>
        </w:rPr>
        <w:t xml:space="preserve"> (bowiem już </w:t>
      </w:r>
      <w:r w:rsidR="00C72268">
        <w:rPr>
          <w:rFonts w:ascii="Lato" w:hAnsi="Lato" w:cs="Arial"/>
          <w:spacing w:val="4"/>
        </w:rPr>
        <w:t>stanowią</w:t>
      </w:r>
      <w:r w:rsidR="002A3799">
        <w:rPr>
          <w:rFonts w:ascii="Lato" w:hAnsi="Lato" w:cs="Arial"/>
          <w:spacing w:val="4"/>
        </w:rPr>
        <w:t xml:space="preserve"> </w:t>
      </w:r>
      <w:r w:rsidR="00C72268">
        <w:rPr>
          <w:rFonts w:ascii="Lato" w:hAnsi="Lato" w:cs="Arial"/>
          <w:spacing w:val="4"/>
        </w:rPr>
        <w:t xml:space="preserve">własność Skarbu Państwa), </w:t>
      </w:r>
      <w:r w:rsidRPr="009C0471">
        <w:rPr>
          <w:rFonts w:ascii="Lato" w:hAnsi="Lato" w:cs="Arial"/>
          <w:spacing w:val="4"/>
        </w:rPr>
        <w:t>działek nr „1879/4 (1879/1), 1879/2”, z których pierwsza nie istnieje, a druga nie jest własnością Skarbu Państwa i powinna być przejęta na jego rzecz</w:t>
      </w:r>
      <w:r w:rsidR="00335021">
        <w:rPr>
          <w:rFonts w:ascii="Lato" w:hAnsi="Lato" w:cs="Arial"/>
          <w:spacing w:val="4"/>
        </w:rPr>
        <w:t xml:space="preserve"> w zaskarżonej decyzji</w:t>
      </w:r>
      <w:r w:rsidRPr="009C0471">
        <w:rPr>
          <w:rFonts w:ascii="Lato" w:hAnsi="Lato" w:cs="Arial"/>
          <w:spacing w:val="4"/>
        </w:rPr>
        <w:t>,</w:t>
      </w:r>
    </w:p>
    <w:p w14:paraId="757FF9A9" w14:textId="6644F15B" w:rsidR="0031628F" w:rsidRPr="009C0471" w:rsidRDefault="0031628F" w:rsidP="00205D8D">
      <w:pPr>
        <w:pStyle w:val="Akapitzlist"/>
        <w:numPr>
          <w:ilvl w:val="0"/>
          <w:numId w:val="41"/>
        </w:numPr>
        <w:spacing w:after="120" w:line="240" w:lineRule="exact"/>
        <w:ind w:left="284" w:hanging="284"/>
        <w:contextualSpacing w:val="0"/>
        <w:jc w:val="both"/>
        <w:outlineLvl w:val="0"/>
        <w:rPr>
          <w:rFonts w:ascii="Lato" w:hAnsi="Lato" w:cs="Arial"/>
          <w:spacing w:val="4"/>
        </w:rPr>
      </w:pPr>
      <w:bookmarkStart w:id="18" w:name="_Hlk170049661"/>
      <w:r w:rsidRPr="0031628F">
        <w:rPr>
          <w:rFonts w:ascii="Lato" w:hAnsi="Lato" w:cs="Arial"/>
          <w:spacing w:val="4"/>
        </w:rPr>
        <w:t>nieprawidłowo określonych</w:t>
      </w:r>
      <w:r w:rsidR="004D6CCF">
        <w:rPr>
          <w:rFonts w:ascii="Lato" w:hAnsi="Lato" w:cs="Arial"/>
          <w:spacing w:val="4"/>
        </w:rPr>
        <w:t xml:space="preserve"> w </w:t>
      </w:r>
      <w:r w:rsidR="004D6CCF" w:rsidRPr="004D6CCF">
        <w:rPr>
          <w:rFonts w:ascii="Lato" w:hAnsi="Lato" w:cs="Arial"/>
          <w:spacing w:val="4"/>
        </w:rPr>
        <w:t>tabel</w:t>
      </w:r>
      <w:r w:rsidR="004D6CCF">
        <w:rPr>
          <w:rFonts w:ascii="Lato" w:hAnsi="Lato" w:cs="Arial"/>
          <w:spacing w:val="4"/>
        </w:rPr>
        <w:t>ach</w:t>
      </w:r>
      <w:r w:rsidR="004D6CCF" w:rsidRPr="004D6CCF">
        <w:rPr>
          <w:rFonts w:ascii="Lato" w:hAnsi="Lato" w:cs="Arial"/>
          <w:spacing w:val="4"/>
        </w:rPr>
        <w:t xml:space="preserve"> znajdując</w:t>
      </w:r>
      <w:r w:rsidR="004D6CCF">
        <w:rPr>
          <w:rFonts w:ascii="Lato" w:hAnsi="Lato" w:cs="Arial"/>
          <w:spacing w:val="4"/>
        </w:rPr>
        <w:t>ych</w:t>
      </w:r>
      <w:r w:rsidR="004D6CCF" w:rsidRPr="004D6CCF">
        <w:rPr>
          <w:rFonts w:ascii="Lato" w:hAnsi="Lato" w:cs="Arial"/>
          <w:spacing w:val="4"/>
        </w:rPr>
        <w:t xml:space="preserve"> się w pkt VII</w:t>
      </w:r>
      <w:r w:rsidR="004D6CCF" w:rsidRPr="004D6CCF" w:rsidDel="00832307">
        <w:rPr>
          <w:rFonts w:ascii="Lato" w:hAnsi="Lato" w:cs="Arial"/>
          <w:spacing w:val="4"/>
        </w:rPr>
        <w:t xml:space="preserve"> </w:t>
      </w:r>
      <w:r w:rsidR="00205D8D">
        <w:rPr>
          <w:rFonts w:ascii="Lato" w:hAnsi="Lato" w:cs="Arial"/>
          <w:spacing w:val="4"/>
        </w:rPr>
        <w:t xml:space="preserve">(dotyczącym zatwierdzenia podziału nieruchomości) </w:t>
      </w:r>
      <w:r w:rsidRPr="009C0471">
        <w:rPr>
          <w:rFonts w:ascii="Lato" w:hAnsi="Lato" w:cs="Arial"/>
          <w:spacing w:val="4"/>
        </w:rPr>
        <w:t>powierzchni nieruchomości przed lub po podziale, w zakresie dotyczącym działek nr 741/2 i nr 7</w:t>
      </w:r>
      <w:r w:rsidR="00C72268" w:rsidRPr="009C0471">
        <w:rPr>
          <w:rFonts w:ascii="Lato" w:hAnsi="Lato" w:cs="Arial"/>
          <w:spacing w:val="4"/>
        </w:rPr>
        <w:t>42</w:t>
      </w:r>
      <w:r w:rsidRPr="009C0471">
        <w:rPr>
          <w:rFonts w:ascii="Lato" w:hAnsi="Lato" w:cs="Arial"/>
          <w:spacing w:val="4"/>
        </w:rPr>
        <w:t xml:space="preserve">/4, z obrębu 0002 Pomorzany, oraz działek nr 741/8, nr 758/2, nr 773/19, nr 776/23, nr 776/74, </w:t>
      </w:r>
      <w:r w:rsidR="00205D8D">
        <w:rPr>
          <w:rFonts w:ascii="Lato" w:hAnsi="Lato" w:cs="Arial"/>
          <w:spacing w:val="4"/>
        </w:rPr>
        <w:br/>
      </w:r>
      <w:r w:rsidRPr="009C0471">
        <w:rPr>
          <w:rFonts w:ascii="Lato" w:hAnsi="Lato" w:cs="Arial"/>
          <w:spacing w:val="4"/>
        </w:rPr>
        <w:t xml:space="preserve">nr 1447/6, nr 1777/49, nr 1777/50, nr 1880/1 i nr 1886, </w:t>
      </w:r>
      <w:bookmarkStart w:id="19" w:name="_Hlk169512528"/>
      <w:r w:rsidRPr="009C0471">
        <w:rPr>
          <w:rFonts w:ascii="Lato" w:hAnsi="Lato" w:cs="Arial"/>
          <w:spacing w:val="4"/>
        </w:rPr>
        <w:t>z obrębu 0001 Olkusz</w:t>
      </w:r>
      <w:bookmarkEnd w:id="19"/>
      <w:r w:rsidRPr="009C0471">
        <w:rPr>
          <w:rFonts w:ascii="Lato" w:hAnsi="Lato" w:cs="Arial"/>
          <w:spacing w:val="4"/>
        </w:rPr>
        <w:t>,</w:t>
      </w:r>
      <w:r w:rsidR="00703428" w:rsidRPr="009C0471">
        <w:rPr>
          <w:rFonts w:ascii="Lato" w:hAnsi="Lato" w:cs="Arial"/>
          <w:spacing w:val="4"/>
        </w:rPr>
        <w:t xml:space="preserve"> </w:t>
      </w:r>
      <w:r w:rsidR="00205D8D">
        <w:rPr>
          <w:rFonts w:ascii="Lato" w:hAnsi="Lato" w:cs="Arial"/>
          <w:spacing w:val="4"/>
        </w:rPr>
        <w:br/>
      </w:r>
      <w:r w:rsidR="00703428" w:rsidRPr="009C0471">
        <w:rPr>
          <w:rFonts w:ascii="Lato" w:hAnsi="Lato" w:cs="Arial"/>
          <w:spacing w:val="4"/>
        </w:rPr>
        <w:t>w stosunku do powierzchni przedstawionych na</w:t>
      </w:r>
      <w:r w:rsidR="004641EB" w:rsidRPr="009C0471">
        <w:rPr>
          <w:rFonts w:ascii="Lato" w:hAnsi="Lato" w:cs="Arial"/>
          <w:spacing w:val="4"/>
        </w:rPr>
        <w:t xml:space="preserve"> zbiorczych</w:t>
      </w:r>
      <w:r w:rsidR="00703428" w:rsidRPr="009C0471">
        <w:rPr>
          <w:rFonts w:ascii="Lato" w:hAnsi="Lato" w:cs="Arial"/>
          <w:spacing w:val="4"/>
        </w:rPr>
        <w:t xml:space="preserve"> map</w:t>
      </w:r>
      <w:r w:rsidR="004641EB" w:rsidRPr="009C0471">
        <w:rPr>
          <w:rFonts w:ascii="Lato" w:hAnsi="Lato" w:cs="Arial"/>
          <w:spacing w:val="4"/>
        </w:rPr>
        <w:t>ach</w:t>
      </w:r>
      <w:r w:rsidR="00703428" w:rsidRPr="009C0471">
        <w:rPr>
          <w:rFonts w:ascii="Lato" w:hAnsi="Lato" w:cs="Arial"/>
          <w:spacing w:val="4"/>
        </w:rPr>
        <w:t xml:space="preserve"> z projektem podziału nieruchomości</w:t>
      </w:r>
      <w:r w:rsidR="004641EB" w:rsidRPr="009C0471">
        <w:rPr>
          <w:rFonts w:ascii="Lato" w:hAnsi="Lato" w:cs="Arial"/>
          <w:spacing w:val="4"/>
        </w:rPr>
        <w:t xml:space="preserve"> z obrębu 0002 Pomorzany i 0001 Olkusz</w:t>
      </w:r>
      <w:r w:rsidR="00703428" w:rsidRPr="009C0471">
        <w:rPr>
          <w:rFonts w:ascii="Lato" w:hAnsi="Lato" w:cs="Arial"/>
          <w:spacing w:val="4"/>
        </w:rPr>
        <w:t>, stanowiąc</w:t>
      </w:r>
      <w:r w:rsidR="004641EB" w:rsidRPr="009C0471">
        <w:rPr>
          <w:rFonts w:ascii="Lato" w:hAnsi="Lato" w:cs="Arial"/>
          <w:spacing w:val="4"/>
        </w:rPr>
        <w:t xml:space="preserve">ych </w:t>
      </w:r>
      <w:r w:rsidR="00374F17">
        <w:rPr>
          <w:rFonts w:ascii="Lato" w:hAnsi="Lato" w:cs="Arial"/>
          <w:spacing w:val="4"/>
        </w:rPr>
        <w:br/>
      </w:r>
      <w:r w:rsidR="004641EB" w:rsidRPr="009C0471">
        <w:rPr>
          <w:rFonts w:ascii="Lato" w:hAnsi="Lato" w:cs="Arial"/>
          <w:spacing w:val="4"/>
        </w:rPr>
        <w:t>– odpowiednio –</w:t>
      </w:r>
      <w:r w:rsidR="00703428" w:rsidRPr="009C0471">
        <w:rPr>
          <w:rFonts w:ascii="Lato" w:hAnsi="Lato" w:cs="Arial"/>
          <w:spacing w:val="4"/>
        </w:rPr>
        <w:t xml:space="preserve"> załącznik</w:t>
      </w:r>
      <w:r w:rsidR="004641EB" w:rsidRPr="009C0471">
        <w:rPr>
          <w:rFonts w:ascii="Lato" w:hAnsi="Lato" w:cs="Arial"/>
          <w:spacing w:val="4"/>
        </w:rPr>
        <w:t>i</w:t>
      </w:r>
      <w:r w:rsidR="00703428" w:rsidRPr="009C0471">
        <w:rPr>
          <w:rFonts w:ascii="Lato" w:hAnsi="Lato" w:cs="Arial"/>
          <w:spacing w:val="4"/>
        </w:rPr>
        <w:t xml:space="preserve"> nr 2</w:t>
      </w:r>
      <w:r w:rsidR="004641EB" w:rsidRPr="009C0471">
        <w:rPr>
          <w:rFonts w:ascii="Lato" w:hAnsi="Lato" w:cs="Arial"/>
          <w:spacing w:val="4"/>
        </w:rPr>
        <w:t>.1 i nr 2.2</w:t>
      </w:r>
      <w:r w:rsidR="00703428" w:rsidRPr="009C0471">
        <w:rPr>
          <w:rFonts w:ascii="Lato" w:hAnsi="Lato" w:cs="Arial"/>
          <w:spacing w:val="4"/>
        </w:rPr>
        <w:t xml:space="preserve"> do </w:t>
      </w:r>
      <w:r w:rsidR="00703428" w:rsidRPr="009C0471">
        <w:rPr>
          <w:rFonts w:ascii="Lato" w:hAnsi="Lato" w:cs="Arial"/>
          <w:i/>
          <w:iCs/>
          <w:spacing w:val="4"/>
        </w:rPr>
        <w:t>decyzji Wojewody Małopolskiego</w:t>
      </w:r>
      <w:r w:rsidR="00703428" w:rsidRPr="009C0471">
        <w:rPr>
          <w:rFonts w:ascii="Lato" w:hAnsi="Lato" w:cs="Arial"/>
          <w:spacing w:val="4"/>
        </w:rPr>
        <w:t>,</w:t>
      </w:r>
    </w:p>
    <w:bookmarkEnd w:id="18"/>
    <w:p w14:paraId="0C2E9FB4" w14:textId="60A05B1D" w:rsidR="00205D8D" w:rsidRDefault="00A50D34" w:rsidP="00205D8D">
      <w:pPr>
        <w:pStyle w:val="Akapitzlist"/>
        <w:numPr>
          <w:ilvl w:val="0"/>
          <w:numId w:val="41"/>
        </w:numPr>
        <w:spacing w:after="120" w:line="240" w:lineRule="exact"/>
        <w:ind w:left="284" w:hanging="284"/>
        <w:contextualSpacing w:val="0"/>
        <w:jc w:val="both"/>
        <w:outlineLvl w:val="0"/>
        <w:rPr>
          <w:rFonts w:ascii="Lato" w:hAnsi="Lato" w:cs="Arial"/>
          <w:spacing w:val="4"/>
        </w:rPr>
      </w:pPr>
      <w:r w:rsidRPr="00A50D34">
        <w:rPr>
          <w:rFonts w:ascii="Lato" w:hAnsi="Lato" w:cs="Arial"/>
          <w:spacing w:val="4"/>
        </w:rPr>
        <w:t xml:space="preserve">nieprawidłowo określonych </w:t>
      </w:r>
      <w:r w:rsidR="00205D8D" w:rsidRPr="00205D8D">
        <w:rPr>
          <w:rFonts w:ascii="Lato" w:hAnsi="Lato" w:cs="Arial"/>
          <w:spacing w:val="4"/>
        </w:rPr>
        <w:t>w tabel</w:t>
      </w:r>
      <w:r w:rsidR="00205D8D">
        <w:rPr>
          <w:rFonts w:ascii="Lato" w:hAnsi="Lato" w:cs="Arial"/>
          <w:spacing w:val="4"/>
        </w:rPr>
        <w:t>i</w:t>
      </w:r>
      <w:r w:rsidR="00205D8D" w:rsidRPr="00205D8D">
        <w:rPr>
          <w:rFonts w:ascii="Lato" w:hAnsi="Lato" w:cs="Arial"/>
          <w:spacing w:val="4"/>
        </w:rPr>
        <w:t xml:space="preserve"> znajdując</w:t>
      </w:r>
      <w:r w:rsidR="00205D8D">
        <w:rPr>
          <w:rFonts w:ascii="Lato" w:hAnsi="Lato" w:cs="Arial"/>
          <w:spacing w:val="4"/>
        </w:rPr>
        <w:t>ej</w:t>
      </w:r>
      <w:r w:rsidR="00205D8D" w:rsidRPr="00205D8D">
        <w:rPr>
          <w:rFonts w:ascii="Lato" w:hAnsi="Lato" w:cs="Arial"/>
          <w:spacing w:val="4"/>
        </w:rPr>
        <w:t xml:space="preserve"> się w pkt VII</w:t>
      </w:r>
      <w:r w:rsidR="00205D8D" w:rsidRPr="00205D8D" w:rsidDel="00832307">
        <w:rPr>
          <w:rFonts w:ascii="Lato" w:hAnsi="Lato" w:cs="Arial"/>
          <w:spacing w:val="4"/>
        </w:rPr>
        <w:t xml:space="preserve"> </w:t>
      </w:r>
      <w:r w:rsidRPr="00A50D34">
        <w:rPr>
          <w:rFonts w:ascii="Lato" w:hAnsi="Lato" w:cs="Arial"/>
          <w:spacing w:val="4"/>
        </w:rPr>
        <w:t>numerów</w:t>
      </w:r>
      <w:r>
        <w:rPr>
          <w:rFonts w:ascii="Lato" w:hAnsi="Lato" w:cs="Arial"/>
          <w:spacing w:val="4"/>
        </w:rPr>
        <w:t xml:space="preserve"> </w:t>
      </w:r>
      <w:r w:rsidR="00832307">
        <w:rPr>
          <w:rFonts w:ascii="Lato" w:hAnsi="Lato" w:cs="Arial"/>
          <w:spacing w:val="4"/>
        </w:rPr>
        <w:t xml:space="preserve">działek </w:t>
      </w:r>
      <w:r>
        <w:rPr>
          <w:rFonts w:ascii="Lato" w:hAnsi="Lato" w:cs="Arial"/>
          <w:spacing w:val="4"/>
        </w:rPr>
        <w:t xml:space="preserve">powstałych z podziału </w:t>
      </w:r>
      <w:r w:rsidRPr="00A50D34">
        <w:rPr>
          <w:rFonts w:ascii="Lato" w:hAnsi="Lato" w:cs="Arial"/>
          <w:spacing w:val="4"/>
        </w:rPr>
        <w:t>nr 1659/9</w:t>
      </w:r>
      <w:r>
        <w:rPr>
          <w:rFonts w:ascii="Lato" w:hAnsi="Lato" w:cs="Arial"/>
          <w:spacing w:val="4"/>
        </w:rPr>
        <w:t xml:space="preserve">, </w:t>
      </w:r>
      <w:r w:rsidRPr="00A50D34">
        <w:rPr>
          <w:rFonts w:ascii="Lato" w:hAnsi="Lato" w:cs="Arial"/>
          <w:spacing w:val="4"/>
        </w:rPr>
        <w:t>z obrębu 0001 Olkusz, w stosunku do numerów</w:t>
      </w:r>
      <w:r w:rsidRPr="00A50D34">
        <w:t xml:space="preserve"> </w:t>
      </w:r>
      <w:r w:rsidRPr="00A50D34">
        <w:rPr>
          <w:rFonts w:ascii="Lato" w:hAnsi="Lato" w:cs="Arial"/>
          <w:spacing w:val="4"/>
        </w:rPr>
        <w:t>przedstawionych na zbiorcz</w:t>
      </w:r>
      <w:r w:rsidR="00832307">
        <w:rPr>
          <w:rFonts w:ascii="Lato" w:hAnsi="Lato" w:cs="Arial"/>
          <w:spacing w:val="4"/>
        </w:rPr>
        <w:t>ej</w:t>
      </w:r>
      <w:r w:rsidRPr="00A50D34">
        <w:rPr>
          <w:rFonts w:ascii="Lato" w:hAnsi="Lato" w:cs="Arial"/>
          <w:spacing w:val="4"/>
        </w:rPr>
        <w:t xml:space="preserve"> map</w:t>
      </w:r>
      <w:r w:rsidR="00832307">
        <w:rPr>
          <w:rFonts w:ascii="Lato" w:hAnsi="Lato" w:cs="Arial"/>
          <w:spacing w:val="4"/>
        </w:rPr>
        <w:t>ie</w:t>
      </w:r>
      <w:r w:rsidRPr="00A50D34">
        <w:rPr>
          <w:rFonts w:ascii="Lato" w:hAnsi="Lato" w:cs="Arial"/>
          <w:spacing w:val="4"/>
        </w:rPr>
        <w:t xml:space="preserve"> z projektem podziału nieruchomości z obrębu 0001 Olkusz, stanowiąc</w:t>
      </w:r>
      <w:r w:rsidR="00832307">
        <w:rPr>
          <w:rFonts w:ascii="Lato" w:hAnsi="Lato" w:cs="Arial"/>
          <w:spacing w:val="4"/>
        </w:rPr>
        <w:t>ej</w:t>
      </w:r>
      <w:r w:rsidRPr="00A50D34">
        <w:rPr>
          <w:rFonts w:ascii="Lato" w:hAnsi="Lato" w:cs="Arial"/>
          <w:spacing w:val="4"/>
        </w:rPr>
        <w:t xml:space="preserve"> załącznik nr 2.2 do </w:t>
      </w:r>
      <w:r w:rsidRPr="009C0471">
        <w:rPr>
          <w:rFonts w:ascii="Lato" w:hAnsi="Lato" w:cs="Arial"/>
          <w:i/>
          <w:iCs/>
          <w:spacing w:val="4"/>
        </w:rPr>
        <w:t>decyzji Wojewody Małopolskiego</w:t>
      </w:r>
      <w:r w:rsidR="00205D8D">
        <w:rPr>
          <w:rFonts w:ascii="Lato" w:hAnsi="Lato" w:cs="Arial"/>
          <w:spacing w:val="4"/>
        </w:rPr>
        <w:t xml:space="preserve">, </w:t>
      </w:r>
    </w:p>
    <w:p w14:paraId="2D77ABD1" w14:textId="65BA49F4" w:rsidR="00F960FB" w:rsidRPr="009C0471" w:rsidRDefault="0031628F" w:rsidP="00822871">
      <w:pPr>
        <w:pStyle w:val="Akapitzlist"/>
        <w:numPr>
          <w:ilvl w:val="0"/>
          <w:numId w:val="41"/>
        </w:numPr>
        <w:autoSpaceDE w:val="0"/>
        <w:autoSpaceDN w:val="0"/>
        <w:adjustRightInd w:val="0"/>
        <w:spacing w:after="240" w:line="240" w:lineRule="exact"/>
        <w:ind w:left="284" w:hanging="284"/>
        <w:contextualSpacing w:val="0"/>
        <w:jc w:val="both"/>
        <w:outlineLvl w:val="0"/>
        <w:rPr>
          <w:rFonts w:ascii="Lato" w:hAnsi="Lato" w:cs="ArialMT"/>
          <w:spacing w:val="4"/>
        </w:rPr>
      </w:pPr>
      <w:r w:rsidRPr="00D85B2A">
        <w:rPr>
          <w:rFonts w:ascii="Lato" w:hAnsi="Lato" w:cs="Arial"/>
          <w:spacing w:val="4"/>
        </w:rPr>
        <w:t xml:space="preserve">błędnego określenia przeznaczenia </w:t>
      </w:r>
      <w:r w:rsidR="00335021" w:rsidRPr="00335021">
        <w:rPr>
          <w:rFonts w:ascii="Lato" w:hAnsi="Lato" w:cs="Arial"/>
          <w:spacing w:val="4"/>
        </w:rPr>
        <w:t>działki nr 1886/2</w:t>
      </w:r>
      <w:r w:rsidR="00335021">
        <w:rPr>
          <w:rFonts w:ascii="Lato" w:hAnsi="Lato" w:cs="Arial"/>
          <w:spacing w:val="4"/>
        </w:rPr>
        <w:t xml:space="preserve">, </w:t>
      </w:r>
      <w:r w:rsidRPr="00D85B2A">
        <w:rPr>
          <w:rFonts w:ascii="Lato" w:hAnsi="Lato" w:cs="Arial"/>
          <w:spacing w:val="4"/>
        </w:rPr>
        <w:t>powstał</w:t>
      </w:r>
      <w:r w:rsidR="00335021">
        <w:rPr>
          <w:rFonts w:ascii="Lato" w:hAnsi="Lato" w:cs="Arial"/>
          <w:spacing w:val="4"/>
        </w:rPr>
        <w:t>ej</w:t>
      </w:r>
      <w:r w:rsidRPr="00D85B2A">
        <w:rPr>
          <w:rFonts w:ascii="Lato" w:hAnsi="Lato" w:cs="Arial"/>
          <w:spacing w:val="4"/>
        </w:rPr>
        <w:t xml:space="preserve"> z podziału</w:t>
      </w:r>
      <w:r w:rsidR="00335021">
        <w:rPr>
          <w:rFonts w:ascii="Lato" w:hAnsi="Lato" w:cs="Arial"/>
          <w:spacing w:val="4"/>
        </w:rPr>
        <w:t xml:space="preserve"> działki </w:t>
      </w:r>
      <w:r w:rsidR="008E0169">
        <w:rPr>
          <w:rFonts w:ascii="Lato" w:hAnsi="Lato" w:cs="Arial"/>
          <w:spacing w:val="4"/>
        </w:rPr>
        <w:br/>
      </w:r>
      <w:r w:rsidR="00335021">
        <w:rPr>
          <w:rFonts w:ascii="Lato" w:hAnsi="Lato" w:cs="Arial"/>
          <w:spacing w:val="4"/>
        </w:rPr>
        <w:t>nr 1886, z</w:t>
      </w:r>
      <w:r w:rsidR="00335021" w:rsidRPr="00335021">
        <w:rPr>
          <w:rFonts w:ascii="Lato" w:hAnsi="Lato" w:cs="Arial"/>
          <w:spacing w:val="4"/>
        </w:rPr>
        <w:t xml:space="preserve"> obrębu 0001 Olkusz</w:t>
      </w:r>
      <w:r w:rsidRPr="00D85B2A">
        <w:rPr>
          <w:rFonts w:ascii="Lato" w:hAnsi="Lato" w:cs="Arial"/>
          <w:spacing w:val="4"/>
        </w:rPr>
        <w:t xml:space="preserve">, </w:t>
      </w:r>
      <w:r w:rsidR="00D85B2A" w:rsidRPr="00D85B2A">
        <w:rPr>
          <w:rFonts w:ascii="Lato" w:hAnsi="Lato" w:cs="ArialMT"/>
          <w:spacing w:val="4"/>
        </w:rPr>
        <w:t>w poz</w:t>
      </w:r>
      <w:r w:rsidR="00B06B6D">
        <w:rPr>
          <w:rFonts w:ascii="Lato" w:hAnsi="Lato" w:cs="ArialMT"/>
          <w:spacing w:val="4"/>
        </w:rPr>
        <w:t xml:space="preserve">. </w:t>
      </w:r>
      <w:r w:rsidR="00D85B2A" w:rsidRPr="00D85B2A">
        <w:rPr>
          <w:rFonts w:ascii="Lato" w:hAnsi="Lato" w:cs="ArialMT"/>
          <w:spacing w:val="4"/>
        </w:rPr>
        <w:t xml:space="preserve">53 tabeli znajdującej się na </w:t>
      </w:r>
      <w:r w:rsidR="00577804" w:rsidRPr="004F6C00">
        <w:rPr>
          <w:rFonts w:ascii="Lato" w:hAnsi="Lato" w:cs="Lato-Regular"/>
          <w:spacing w:val="4"/>
        </w:rPr>
        <w:t>stron</w:t>
      </w:r>
      <w:r w:rsidR="00A50D34">
        <w:rPr>
          <w:rFonts w:ascii="Lato" w:hAnsi="Lato" w:cs="Lato-Regular"/>
          <w:spacing w:val="4"/>
        </w:rPr>
        <w:t>ie</w:t>
      </w:r>
      <w:r w:rsidR="00577804" w:rsidRPr="004F6C00">
        <w:rPr>
          <w:rFonts w:ascii="Lato" w:hAnsi="Lato" w:cs="Lato-Regular"/>
          <w:spacing w:val="4"/>
        </w:rPr>
        <w:t xml:space="preserve"> 26</w:t>
      </w:r>
      <w:r w:rsidR="00A50D34">
        <w:rPr>
          <w:rFonts w:ascii="Lato" w:hAnsi="Lato" w:cs="Lato-Regular"/>
          <w:spacing w:val="4"/>
        </w:rPr>
        <w:t xml:space="preserve"> w </w:t>
      </w:r>
      <w:r w:rsidR="00577804" w:rsidRPr="004F6C00">
        <w:rPr>
          <w:rFonts w:ascii="Lato" w:hAnsi="Lato" w:cs="Lato-Regular"/>
          <w:spacing w:val="4"/>
        </w:rPr>
        <w:t>pkt VII</w:t>
      </w:r>
      <w:r w:rsidR="00335021">
        <w:rPr>
          <w:rFonts w:ascii="Lato" w:hAnsi="Lato" w:cs="ArialMT"/>
          <w:spacing w:val="4"/>
        </w:rPr>
        <w:t xml:space="preserve"> zaskarżonej decyzji (</w:t>
      </w:r>
      <w:r w:rsidR="008E0169">
        <w:rPr>
          <w:rFonts w:ascii="Lato" w:hAnsi="Lato" w:cs="ArialMT"/>
          <w:spacing w:val="4"/>
        </w:rPr>
        <w:t xml:space="preserve">tj. </w:t>
      </w:r>
      <w:r w:rsidR="00A205DC">
        <w:rPr>
          <w:rFonts w:ascii="Lato" w:hAnsi="Lato" w:cs="ArialMT"/>
          <w:spacing w:val="4"/>
        </w:rPr>
        <w:t xml:space="preserve">błędnego </w:t>
      </w:r>
      <w:r w:rsidR="008E0169">
        <w:rPr>
          <w:rFonts w:ascii="Lato" w:hAnsi="Lato" w:cs="ArialMT"/>
          <w:spacing w:val="4"/>
        </w:rPr>
        <w:t>o</w:t>
      </w:r>
      <w:r w:rsidR="00822871">
        <w:rPr>
          <w:rFonts w:ascii="Lato" w:hAnsi="Lato" w:cs="ArialMT"/>
          <w:spacing w:val="4"/>
        </w:rPr>
        <w:t>znaczenia</w:t>
      </w:r>
      <w:r w:rsidR="008E0169">
        <w:rPr>
          <w:rFonts w:ascii="Lato" w:hAnsi="Lato" w:cs="ArialMT"/>
          <w:spacing w:val="4"/>
        </w:rPr>
        <w:t xml:space="preserve"> jako: „Dotychczasowe” zamiast: „Pod obiekt”)</w:t>
      </w:r>
      <w:r w:rsidR="00E24591" w:rsidRPr="009C0471">
        <w:rPr>
          <w:rFonts w:ascii="Lato" w:hAnsi="Lato" w:cs="ArialMT"/>
          <w:spacing w:val="4"/>
        </w:rPr>
        <w:t>.</w:t>
      </w:r>
    </w:p>
    <w:p w14:paraId="6450C8D6" w14:textId="72DA21A3" w:rsidR="00FE24AE" w:rsidRPr="007428F6" w:rsidRDefault="00FE24AE" w:rsidP="00E95099">
      <w:pPr>
        <w:pStyle w:val="Default"/>
        <w:spacing w:after="240" w:line="240" w:lineRule="exact"/>
        <w:jc w:val="both"/>
        <w:rPr>
          <w:rFonts w:ascii="Lato" w:hAnsi="Lato" w:cs="Lato"/>
          <w:spacing w:val="4"/>
          <w:sz w:val="22"/>
          <w:szCs w:val="22"/>
        </w:rPr>
      </w:pPr>
      <w:r w:rsidRPr="007428F6">
        <w:rPr>
          <w:rFonts w:ascii="Lato" w:hAnsi="Lato" w:cs="Lato"/>
          <w:spacing w:val="4"/>
          <w:sz w:val="22"/>
          <w:szCs w:val="22"/>
        </w:rPr>
        <w:t xml:space="preserve">Pismem z dnia 12 września 2023 r, znak: DLI-II.7621.42.2023.KS.1, Minister wezwał </w:t>
      </w:r>
      <w:r w:rsidRPr="007428F6">
        <w:rPr>
          <w:rFonts w:ascii="Lato" w:hAnsi="Lato" w:cs="Lato"/>
          <w:i/>
          <w:iCs/>
          <w:spacing w:val="4"/>
          <w:sz w:val="22"/>
          <w:szCs w:val="22"/>
        </w:rPr>
        <w:t>inwestora</w:t>
      </w:r>
      <w:r w:rsidRPr="007428F6">
        <w:rPr>
          <w:rFonts w:ascii="Lato" w:hAnsi="Lato" w:cs="Lato"/>
          <w:spacing w:val="4"/>
          <w:sz w:val="22"/>
          <w:szCs w:val="22"/>
        </w:rPr>
        <w:t xml:space="preserve"> do przedstawienia stanowiska odnośnie okoliczności powołanych </w:t>
      </w:r>
      <w:r w:rsidR="00685001" w:rsidRPr="007428F6">
        <w:rPr>
          <w:rFonts w:ascii="Lato" w:hAnsi="Lato" w:cs="Lato"/>
          <w:spacing w:val="4"/>
          <w:sz w:val="22"/>
          <w:szCs w:val="22"/>
        </w:rPr>
        <w:br/>
      </w:r>
      <w:r w:rsidRPr="007428F6">
        <w:rPr>
          <w:rFonts w:ascii="Lato" w:hAnsi="Lato" w:cs="Lato"/>
          <w:spacing w:val="4"/>
          <w:sz w:val="22"/>
          <w:szCs w:val="22"/>
        </w:rPr>
        <w:t xml:space="preserve">w ww. pismach </w:t>
      </w:r>
      <w:r w:rsidR="0030494F" w:rsidRPr="007428F6">
        <w:rPr>
          <w:rFonts w:ascii="Lato" w:hAnsi="Lato" w:cs="Lato"/>
          <w:spacing w:val="4"/>
          <w:sz w:val="22"/>
          <w:szCs w:val="22"/>
        </w:rPr>
        <w:t xml:space="preserve">Wojewody Małopolskiego z dnia 1 września 2023 r. </w:t>
      </w:r>
      <w:r w:rsidR="00577804" w:rsidRPr="007428F6">
        <w:rPr>
          <w:rFonts w:ascii="Lato" w:hAnsi="Lato" w:cs="Lato"/>
          <w:spacing w:val="4"/>
          <w:sz w:val="22"/>
          <w:szCs w:val="22"/>
        </w:rPr>
        <w:t>i</w:t>
      </w:r>
      <w:r w:rsidR="0030494F" w:rsidRPr="007428F6">
        <w:rPr>
          <w:rFonts w:ascii="Lato" w:hAnsi="Lato" w:cs="Lato"/>
          <w:spacing w:val="4"/>
          <w:sz w:val="22"/>
          <w:szCs w:val="22"/>
        </w:rPr>
        <w:t xml:space="preserve"> Wydział</w:t>
      </w:r>
      <w:r w:rsidR="009C0471">
        <w:rPr>
          <w:rFonts w:ascii="Lato" w:hAnsi="Lato" w:cs="Lato"/>
          <w:spacing w:val="4"/>
          <w:sz w:val="22"/>
          <w:szCs w:val="22"/>
        </w:rPr>
        <w:t>u</w:t>
      </w:r>
      <w:r w:rsidR="0030494F" w:rsidRPr="007428F6">
        <w:rPr>
          <w:rFonts w:ascii="Lato" w:hAnsi="Lato" w:cs="Lato"/>
          <w:spacing w:val="4"/>
          <w:sz w:val="22"/>
          <w:szCs w:val="22"/>
        </w:rPr>
        <w:t xml:space="preserve"> Skarbu Państwa i Nieruchomości </w:t>
      </w:r>
      <w:r w:rsidR="00822871" w:rsidRPr="00822871">
        <w:rPr>
          <w:rFonts w:ascii="Lato" w:hAnsi="Lato" w:cs="Lato"/>
          <w:spacing w:val="4"/>
          <w:sz w:val="22"/>
          <w:szCs w:val="22"/>
        </w:rPr>
        <w:t xml:space="preserve">MUW w Krakowie </w:t>
      </w:r>
      <w:r w:rsidR="0030494F" w:rsidRPr="007428F6">
        <w:rPr>
          <w:rFonts w:ascii="Lato" w:hAnsi="Lato" w:cs="Lato"/>
          <w:spacing w:val="4"/>
          <w:sz w:val="22"/>
          <w:szCs w:val="22"/>
        </w:rPr>
        <w:t xml:space="preserve">z dnia 28 lipca 2023 r., </w:t>
      </w:r>
      <w:r w:rsidRPr="007428F6">
        <w:rPr>
          <w:rFonts w:ascii="Lato" w:hAnsi="Lato" w:cs="Lato"/>
          <w:spacing w:val="4"/>
          <w:sz w:val="22"/>
          <w:szCs w:val="22"/>
        </w:rPr>
        <w:t xml:space="preserve">oraz </w:t>
      </w:r>
      <w:r w:rsidR="00822871">
        <w:rPr>
          <w:rFonts w:ascii="Lato" w:hAnsi="Lato" w:cs="Lato"/>
          <w:spacing w:val="4"/>
          <w:sz w:val="22"/>
          <w:szCs w:val="22"/>
        </w:rPr>
        <w:br/>
      </w:r>
      <w:r w:rsidRPr="007428F6">
        <w:rPr>
          <w:rFonts w:ascii="Lato" w:hAnsi="Lato" w:cs="Lato"/>
          <w:spacing w:val="4"/>
          <w:sz w:val="22"/>
          <w:szCs w:val="22"/>
        </w:rPr>
        <w:t xml:space="preserve">do wypowiedzenia się, czy </w:t>
      </w:r>
      <w:r w:rsidR="006D32D2" w:rsidRPr="007428F6">
        <w:rPr>
          <w:rFonts w:ascii="Lato" w:hAnsi="Lato" w:cs="Lato"/>
          <w:spacing w:val="4"/>
          <w:sz w:val="22"/>
          <w:szCs w:val="22"/>
        </w:rPr>
        <w:t xml:space="preserve">ww. </w:t>
      </w:r>
      <w:r w:rsidRPr="007428F6">
        <w:rPr>
          <w:rFonts w:ascii="Lato" w:hAnsi="Lato" w:cs="Lato"/>
          <w:spacing w:val="4"/>
          <w:sz w:val="22"/>
          <w:szCs w:val="22"/>
        </w:rPr>
        <w:t>okoliczności powodują konieczność zmiany załączników graficznych do zaskarżone</w:t>
      </w:r>
      <w:r w:rsidR="0030494F" w:rsidRPr="007428F6">
        <w:rPr>
          <w:rFonts w:ascii="Lato" w:hAnsi="Lato" w:cs="Lato"/>
          <w:spacing w:val="4"/>
          <w:sz w:val="22"/>
          <w:szCs w:val="22"/>
        </w:rPr>
        <w:t>go rozstrzygnięcia</w:t>
      </w:r>
      <w:r w:rsidRPr="007428F6">
        <w:rPr>
          <w:rFonts w:ascii="Lato" w:hAnsi="Lato" w:cs="Lato"/>
          <w:spacing w:val="4"/>
          <w:sz w:val="22"/>
          <w:szCs w:val="22"/>
        </w:rPr>
        <w:t>.</w:t>
      </w:r>
    </w:p>
    <w:p w14:paraId="69669F95" w14:textId="7D1E2FA8" w:rsidR="00FE24AE" w:rsidRPr="009C0471" w:rsidRDefault="006D32D2" w:rsidP="00E95099">
      <w:pPr>
        <w:spacing w:after="240" w:line="240" w:lineRule="exact"/>
        <w:jc w:val="both"/>
        <w:outlineLvl w:val="0"/>
        <w:rPr>
          <w:rFonts w:ascii="Lato" w:hAnsi="Lato" w:cs="Lato"/>
          <w:color w:val="000000"/>
          <w:spacing w:val="4"/>
        </w:rPr>
      </w:pPr>
      <w:r w:rsidRPr="009C0471">
        <w:rPr>
          <w:rFonts w:ascii="Lato" w:hAnsi="Lato" w:cs="Lato"/>
          <w:color w:val="000000"/>
          <w:spacing w:val="4"/>
        </w:rPr>
        <w:t xml:space="preserve">W piśmie z dnia 23 października 2023 r., znak: VP/KRA/6378/2023/10/334/MM (stanowiącym odpowiedź na ww. wezwanie organu odwoławczego), </w:t>
      </w:r>
      <w:r w:rsidRPr="009C0471">
        <w:rPr>
          <w:rFonts w:ascii="Lato" w:hAnsi="Lato" w:cs="Lato"/>
          <w:i/>
          <w:iCs/>
          <w:color w:val="000000"/>
          <w:spacing w:val="4"/>
        </w:rPr>
        <w:t>inwestor</w:t>
      </w:r>
      <w:r w:rsidRPr="009C0471">
        <w:rPr>
          <w:rFonts w:ascii="Lato" w:hAnsi="Lato" w:cs="Lato"/>
          <w:color w:val="000000"/>
          <w:spacing w:val="4"/>
        </w:rPr>
        <w:t xml:space="preserve"> stwierdził, że okoliczności powołane w ww. pismach nie wymagają zmian w załącznikach do zaskarżonej decyzji. Jednocześnie </w:t>
      </w:r>
      <w:r w:rsidRPr="009C0471">
        <w:rPr>
          <w:rFonts w:ascii="Lato" w:hAnsi="Lato" w:cs="Lato"/>
          <w:i/>
          <w:iCs/>
          <w:color w:val="000000"/>
          <w:spacing w:val="4"/>
        </w:rPr>
        <w:t>inwestor</w:t>
      </w:r>
      <w:r w:rsidRPr="009C0471">
        <w:rPr>
          <w:rFonts w:ascii="Lato" w:hAnsi="Lato" w:cs="Lato"/>
          <w:color w:val="000000"/>
          <w:spacing w:val="4"/>
        </w:rPr>
        <w:t xml:space="preserve"> zwrócił uwagę na </w:t>
      </w:r>
      <w:r w:rsidR="00817BE5">
        <w:rPr>
          <w:rFonts w:ascii="Lato" w:hAnsi="Lato" w:cs="Lato"/>
          <w:color w:val="000000"/>
          <w:spacing w:val="4"/>
        </w:rPr>
        <w:t xml:space="preserve">błędy </w:t>
      </w:r>
      <w:r w:rsidRPr="009C0471">
        <w:rPr>
          <w:rFonts w:ascii="Lato" w:hAnsi="Lato" w:cs="Lato"/>
          <w:color w:val="000000"/>
          <w:spacing w:val="4"/>
        </w:rPr>
        <w:t xml:space="preserve">w </w:t>
      </w:r>
      <w:r w:rsidRPr="009C0471">
        <w:rPr>
          <w:rFonts w:ascii="Lato" w:hAnsi="Lato" w:cs="Lato"/>
          <w:i/>
          <w:iCs/>
          <w:color w:val="000000"/>
          <w:spacing w:val="4"/>
        </w:rPr>
        <w:t>decyzji Wojewody Małopolskiego</w:t>
      </w:r>
      <w:r w:rsidRPr="009C0471">
        <w:rPr>
          <w:rFonts w:ascii="Lato" w:hAnsi="Lato" w:cs="Lato"/>
          <w:color w:val="000000"/>
          <w:spacing w:val="4"/>
        </w:rPr>
        <w:t>, o których nie było mowy w ww. pismach, wnosząc również o dokonanie przez Ministra odpowiedniej zmiany w zaskarżonej decyzji w tym zakresie.</w:t>
      </w:r>
    </w:p>
    <w:p w14:paraId="73084F26" w14:textId="43DDC794" w:rsidR="00064B20" w:rsidRPr="007428F6" w:rsidRDefault="004F6C00" w:rsidP="00E95099">
      <w:pPr>
        <w:autoSpaceDE w:val="0"/>
        <w:autoSpaceDN w:val="0"/>
        <w:adjustRightInd w:val="0"/>
        <w:spacing w:after="240" w:line="240" w:lineRule="exact"/>
        <w:jc w:val="both"/>
        <w:rPr>
          <w:rFonts w:ascii="Lato" w:hAnsi="Lato" w:cs="Lato-Regular"/>
          <w:spacing w:val="4"/>
        </w:rPr>
      </w:pPr>
      <w:r w:rsidRPr="007428F6">
        <w:rPr>
          <w:rFonts w:ascii="Lato" w:hAnsi="Lato" w:cs="Lato-Regular"/>
          <w:spacing w:val="4"/>
        </w:rPr>
        <w:t xml:space="preserve">Z dokonanej przez Ministra analizy treści ww. pism </w:t>
      </w:r>
      <w:r w:rsidR="00F960FB" w:rsidRPr="007428F6">
        <w:rPr>
          <w:rFonts w:ascii="Lato" w:hAnsi="Lato" w:cs="Lato-Regular"/>
          <w:spacing w:val="4"/>
        </w:rPr>
        <w:t xml:space="preserve">z dnia 28 lipca 2023 r. i z dnia </w:t>
      </w:r>
      <w:r w:rsidR="00817BE5">
        <w:rPr>
          <w:rFonts w:ascii="Lato" w:hAnsi="Lato" w:cs="Lato-Regular"/>
          <w:spacing w:val="4"/>
        </w:rPr>
        <w:br/>
      </w:r>
      <w:r w:rsidR="00F960FB" w:rsidRPr="007428F6">
        <w:rPr>
          <w:rFonts w:ascii="Lato" w:hAnsi="Lato" w:cs="Lato-Regular"/>
          <w:spacing w:val="4"/>
        </w:rPr>
        <w:t xml:space="preserve">1 września 2023 r., </w:t>
      </w:r>
      <w:r w:rsidRPr="007428F6">
        <w:rPr>
          <w:rFonts w:ascii="Lato" w:hAnsi="Lato" w:cs="Lato-Regular"/>
          <w:spacing w:val="4"/>
        </w:rPr>
        <w:t>oraz zgromadzonego w przedmiotowej sprawie materiału dowodowego</w:t>
      </w:r>
      <w:r w:rsidR="00064B20" w:rsidRPr="007428F6">
        <w:rPr>
          <w:rFonts w:ascii="Lato" w:hAnsi="Lato" w:cs="Lato-Regular"/>
          <w:spacing w:val="4"/>
        </w:rPr>
        <w:t xml:space="preserve"> (w tym map z projektem podziału nieruchomości oraz mapy w skali 1:500 przedstawiającej proponowany przebieg drogi z zaznaczeniem terenu niezbędnego dla obiektów budowlanych oraz istniejące uzbrojenie terenu) wynika, że </w:t>
      </w:r>
      <w:r w:rsidR="00817BE5">
        <w:rPr>
          <w:rFonts w:ascii="Lato" w:hAnsi="Lato" w:cs="Lato-Regular"/>
          <w:spacing w:val="4"/>
        </w:rPr>
        <w:t xml:space="preserve">błędy </w:t>
      </w:r>
      <w:r w:rsidR="00064B20" w:rsidRPr="007428F6">
        <w:rPr>
          <w:rFonts w:ascii="Lato" w:hAnsi="Lato" w:cs="Lato-Regular"/>
          <w:spacing w:val="4"/>
        </w:rPr>
        <w:t xml:space="preserve">w </w:t>
      </w:r>
      <w:r w:rsidR="00064B20" w:rsidRPr="007428F6">
        <w:rPr>
          <w:rFonts w:ascii="Lato" w:hAnsi="Lato" w:cs="Lato-Regular"/>
          <w:i/>
          <w:iCs/>
          <w:spacing w:val="4"/>
        </w:rPr>
        <w:t>decyzji Wojewody Małopolskiego</w:t>
      </w:r>
      <w:r w:rsidR="00064B20" w:rsidRPr="007428F6">
        <w:rPr>
          <w:rFonts w:ascii="Lato" w:hAnsi="Lato" w:cs="Lato-Regular"/>
          <w:spacing w:val="4"/>
        </w:rPr>
        <w:t>, na które zwrócił uwagę organ I instancji</w:t>
      </w:r>
      <w:r w:rsidR="00477BC0" w:rsidRPr="00477BC0">
        <w:rPr>
          <w:rFonts w:ascii="Lato" w:hAnsi="Lato" w:cs="Lato"/>
          <w:spacing w:val="4"/>
        </w:rPr>
        <w:t xml:space="preserve"> </w:t>
      </w:r>
      <w:r w:rsidR="00477BC0">
        <w:rPr>
          <w:rFonts w:ascii="Lato" w:hAnsi="Lato" w:cs="Lato"/>
          <w:spacing w:val="4"/>
        </w:rPr>
        <w:t xml:space="preserve">oraz </w:t>
      </w:r>
      <w:r w:rsidR="00477BC0" w:rsidRPr="00477BC0">
        <w:rPr>
          <w:rFonts w:ascii="Lato" w:hAnsi="Lato" w:cs="Lato-Regular"/>
          <w:spacing w:val="4"/>
        </w:rPr>
        <w:t>Wydział Skarbu Państwa i Nieruchomości</w:t>
      </w:r>
      <w:r w:rsidR="00477BC0">
        <w:rPr>
          <w:rFonts w:ascii="Lato" w:hAnsi="Lato" w:cs="Lato-Regular"/>
          <w:spacing w:val="4"/>
        </w:rPr>
        <w:t xml:space="preserve"> MUW w Krakowie</w:t>
      </w:r>
      <w:r w:rsidR="009C0471">
        <w:rPr>
          <w:rFonts w:ascii="Lato" w:hAnsi="Lato" w:cs="Lato-Regular"/>
          <w:spacing w:val="4"/>
        </w:rPr>
        <w:t>,</w:t>
      </w:r>
      <w:r w:rsidR="00477BC0">
        <w:rPr>
          <w:rFonts w:ascii="Lato" w:hAnsi="Lato" w:cs="Lato-Regular"/>
          <w:spacing w:val="4"/>
        </w:rPr>
        <w:t xml:space="preserve"> </w:t>
      </w:r>
      <w:r w:rsidR="00064B20" w:rsidRPr="007428F6">
        <w:rPr>
          <w:rFonts w:ascii="Lato" w:hAnsi="Lato" w:cs="Lato-Regular"/>
          <w:spacing w:val="4"/>
        </w:rPr>
        <w:t xml:space="preserve">wymagają dokonania przez Ministra korekty </w:t>
      </w:r>
      <w:r w:rsidR="00577804" w:rsidRPr="007428F6">
        <w:rPr>
          <w:rFonts w:ascii="Lato" w:hAnsi="Lato" w:cs="Lato-Regular"/>
          <w:spacing w:val="4"/>
        </w:rPr>
        <w:t>zaskarżonego</w:t>
      </w:r>
      <w:r w:rsidR="00064B20" w:rsidRPr="007428F6">
        <w:rPr>
          <w:rFonts w:ascii="Lato" w:hAnsi="Lato" w:cs="Lato-Regular"/>
          <w:spacing w:val="4"/>
        </w:rPr>
        <w:t xml:space="preserve"> rozstrzygnięcia w decyzji kończącej postępowanie odwoławcze </w:t>
      </w:r>
      <w:r w:rsidR="00477BC0">
        <w:rPr>
          <w:rFonts w:ascii="Lato" w:hAnsi="Lato" w:cs="Lato-Regular"/>
          <w:spacing w:val="4"/>
        </w:rPr>
        <w:br/>
      </w:r>
      <w:r w:rsidR="00064B20" w:rsidRPr="007428F6">
        <w:rPr>
          <w:rFonts w:ascii="Lato" w:hAnsi="Lato" w:cs="Lato-Regular"/>
          <w:spacing w:val="4"/>
        </w:rPr>
        <w:t>w przedmiotowej sprawie.</w:t>
      </w:r>
    </w:p>
    <w:p w14:paraId="6F4D8174" w14:textId="7FC9CF79" w:rsidR="00064B20" w:rsidRDefault="00064B20" w:rsidP="00E95099">
      <w:pPr>
        <w:autoSpaceDE w:val="0"/>
        <w:autoSpaceDN w:val="0"/>
        <w:adjustRightInd w:val="0"/>
        <w:spacing w:after="240" w:line="240" w:lineRule="exact"/>
        <w:jc w:val="both"/>
        <w:rPr>
          <w:rFonts w:ascii="Lato" w:hAnsi="Lato" w:cs="Arial"/>
          <w:spacing w:val="4"/>
        </w:rPr>
      </w:pPr>
      <w:r w:rsidRPr="007428F6">
        <w:rPr>
          <w:rFonts w:ascii="Lato" w:hAnsi="Lato" w:cs="Lato-Regular"/>
          <w:spacing w:val="4"/>
        </w:rPr>
        <w:t xml:space="preserve">W pkt </w:t>
      </w:r>
      <w:r w:rsidR="00703428" w:rsidRPr="007428F6">
        <w:rPr>
          <w:rFonts w:ascii="Lato" w:hAnsi="Lato" w:cs="Lato-Regular"/>
          <w:spacing w:val="4"/>
        </w:rPr>
        <w:t>I niniejszej decyzji</w:t>
      </w:r>
      <w:r w:rsidR="00477BC0">
        <w:rPr>
          <w:rFonts w:ascii="Lato" w:hAnsi="Lato" w:cs="Lato-Regular"/>
          <w:spacing w:val="4"/>
        </w:rPr>
        <w:t xml:space="preserve">, </w:t>
      </w:r>
      <w:r w:rsidR="00703428" w:rsidRPr="007428F6">
        <w:rPr>
          <w:rFonts w:ascii="Lato" w:hAnsi="Lato" w:cs="Lato-Regular"/>
          <w:spacing w:val="4"/>
        </w:rPr>
        <w:t>Minister skorygował zatem ww. błędne zapisy zawarte na stronie 11 zaskarżonego rozstrzygnięcia, jak również dokonał korekty odpowiednich</w:t>
      </w:r>
      <w:r w:rsidR="00822871">
        <w:rPr>
          <w:rFonts w:ascii="Lato" w:hAnsi="Lato" w:cs="Lato-Regular"/>
          <w:spacing w:val="4"/>
        </w:rPr>
        <w:t xml:space="preserve"> </w:t>
      </w:r>
      <w:r w:rsidR="00703428" w:rsidRPr="007428F6">
        <w:rPr>
          <w:rFonts w:ascii="Lato" w:hAnsi="Lato" w:cs="Lato-Regular"/>
          <w:spacing w:val="4"/>
        </w:rPr>
        <w:lastRenderedPageBreak/>
        <w:t>pozycji tabel</w:t>
      </w:r>
      <w:r w:rsidR="00E8140F">
        <w:rPr>
          <w:rFonts w:ascii="Lato" w:hAnsi="Lato" w:cs="Lato-Regular"/>
          <w:spacing w:val="4"/>
        </w:rPr>
        <w:t>i</w:t>
      </w:r>
      <w:r w:rsidR="00703428" w:rsidRPr="007428F6">
        <w:rPr>
          <w:rFonts w:ascii="Lato" w:hAnsi="Lato" w:cs="Lato-Regular"/>
          <w:spacing w:val="4"/>
        </w:rPr>
        <w:t xml:space="preserve"> znajdując</w:t>
      </w:r>
      <w:r w:rsidR="00E8140F">
        <w:rPr>
          <w:rFonts w:ascii="Lato" w:hAnsi="Lato" w:cs="Lato-Regular"/>
          <w:spacing w:val="4"/>
        </w:rPr>
        <w:t>ej</w:t>
      </w:r>
      <w:r w:rsidR="00703428" w:rsidRPr="007428F6">
        <w:rPr>
          <w:rFonts w:ascii="Lato" w:hAnsi="Lato" w:cs="Lato-Regular"/>
          <w:spacing w:val="4"/>
        </w:rPr>
        <w:t xml:space="preserve"> się na </w:t>
      </w:r>
      <w:r w:rsidR="00703428" w:rsidRPr="007428F6">
        <w:rPr>
          <w:rFonts w:ascii="Lato" w:hAnsi="Lato" w:cs="ArialMT"/>
          <w:spacing w:val="4"/>
        </w:rPr>
        <w:t xml:space="preserve">stronach 19-27 </w:t>
      </w:r>
      <w:r w:rsidR="00703428" w:rsidRPr="007428F6">
        <w:rPr>
          <w:rFonts w:ascii="Lato" w:hAnsi="Lato" w:cs="ArialMT"/>
          <w:i/>
          <w:iCs/>
          <w:spacing w:val="4"/>
        </w:rPr>
        <w:t>decyzji Wojewody Małopolskiego</w:t>
      </w:r>
      <w:r w:rsidR="00AF6578">
        <w:rPr>
          <w:rFonts w:ascii="Lato" w:hAnsi="Lato" w:cs="ArialMT"/>
          <w:spacing w:val="4"/>
        </w:rPr>
        <w:t xml:space="preserve"> dotyczących </w:t>
      </w:r>
      <w:r w:rsidR="00E8140F" w:rsidRPr="00E8140F">
        <w:rPr>
          <w:rFonts w:ascii="Lato" w:hAnsi="Lato" w:cs="ArialMT"/>
          <w:spacing w:val="4"/>
        </w:rPr>
        <w:t>działek nr 741/2 i nr 7</w:t>
      </w:r>
      <w:r w:rsidR="00E8140F">
        <w:rPr>
          <w:rFonts w:ascii="Lato" w:hAnsi="Lato" w:cs="ArialMT"/>
          <w:spacing w:val="4"/>
        </w:rPr>
        <w:t>42</w:t>
      </w:r>
      <w:r w:rsidR="00E8140F" w:rsidRPr="00E8140F">
        <w:rPr>
          <w:rFonts w:ascii="Lato" w:hAnsi="Lato" w:cs="ArialMT"/>
          <w:spacing w:val="4"/>
        </w:rPr>
        <w:t xml:space="preserve">/4, z obrębu 0002 Pomorzany, oraz działek </w:t>
      </w:r>
      <w:r w:rsidR="00822871">
        <w:rPr>
          <w:rFonts w:ascii="Lato" w:hAnsi="Lato" w:cs="ArialMT"/>
          <w:spacing w:val="4"/>
        </w:rPr>
        <w:br/>
      </w:r>
      <w:r w:rsidR="00E8140F" w:rsidRPr="00E8140F">
        <w:rPr>
          <w:rFonts w:ascii="Lato" w:hAnsi="Lato" w:cs="ArialMT"/>
          <w:spacing w:val="4"/>
        </w:rPr>
        <w:t>nr 741/8, nr 758/2, nr 773/19, nr 776/23, nr 776/74, nr 1447/6, nr 1659/9, nr 1777/49, nr 1777/50, nr 1880/1</w:t>
      </w:r>
      <w:r w:rsidR="0012585B">
        <w:rPr>
          <w:rFonts w:ascii="Lato" w:hAnsi="Lato" w:cs="ArialMT"/>
          <w:spacing w:val="4"/>
        </w:rPr>
        <w:t xml:space="preserve"> i </w:t>
      </w:r>
      <w:r w:rsidR="0012585B" w:rsidRPr="0012585B">
        <w:rPr>
          <w:rFonts w:ascii="Lato" w:hAnsi="Lato" w:cs="ArialMT"/>
          <w:spacing w:val="4"/>
        </w:rPr>
        <w:t>nr 1886</w:t>
      </w:r>
      <w:r w:rsidR="00E8140F" w:rsidRPr="00E8140F">
        <w:rPr>
          <w:rFonts w:ascii="Lato" w:hAnsi="Lato" w:cs="ArialMT"/>
          <w:spacing w:val="4"/>
        </w:rPr>
        <w:t>, z obrębu 0001 Olkusz</w:t>
      </w:r>
      <w:r w:rsidR="00E8140F">
        <w:rPr>
          <w:rFonts w:ascii="Lato" w:hAnsi="Lato" w:cs="ArialMT"/>
          <w:spacing w:val="4"/>
        </w:rPr>
        <w:t>,</w:t>
      </w:r>
      <w:r w:rsidR="00703428" w:rsidRPr="007428F6">
        <w:rPr>
          <w:rFonts w:ascii="Lato" w:hAnsi="Lato" w:cs="ArialMT"/>
          <w:spacing w:val="4"/>
        </w:rPr>
        <w:t xml:space="preserve"> </w:t>
      </w:r>
      <w:r w:rsidR="00AF6578">
        <w:rPr>
          <w:rFonts w:ascii="Lato" w:hAnsi="Lato" w:cs="ArialMT"/>
          <w:spacing w:val="4"/>
        </w:rPr>
        <w:t xml:space="preserve">poprzez </w:t>
      </w:r>
      <w:r w:rsidR="00577804" w:rsidRPr="007428F6">
        <w:rPr>
          <w:rFonts w:ascii="Lato" w:hAnsi="Lato" w:cs="ArialMT"/>
          <w:spacing w:val="4"/>
        </w:rPr>
        <w:t>określenie</w:t>
      </w:r>
      <w:r w:rsidR="00703428" w:rsidRPr="007428F6">
        <w:rPr>
          <w:rFonts w:ascii="Lato" w:hAnsi="Lato" w:cs="ArialMT"/>
          <w:spacing w:val="4"/>
        </w:rPr>
        <w:t xml:space="preserve"> </w:t>
      </w:r>
      <w:r w:rsidR="00607D69" w:rsidRPr="007428F6">
        <w:rPr>
          <w:rFonts w:ascii="Lato" w:hAnsi="Lato" w:cs="ArialMT"/>
          <w:spacing w:val="4"/>
        </w:rPr>
        <w:t>prawidłowych</w:t>
      </w:r>
      <w:r w:rsidR="007C79A1" w:rsidRPr="007428F6">
        <w:rPr>
          <w:rFonts w:ascii="Lato" w:hAnsi="Lato" w:cs="ArialMT"/>
          <w:spacing w:val="4"/>
        </w:rPr>
        <w:t xml:space="preserve"> </w:t>
      </w:r>
      <w:r w:rsidR="00607D69" w:rsidRPr="007428F6">
        <w:rPr>
          <w:rFonts w:ascii="Lato" w:hAnsi="Lato" w:cs="Arial"/>
          <w:spacing w:val="4"/>
        </w:rPr>
        <w:t>powierzchni</w:t>
      </w:r>
      <w:r w:rsidR="00E8140F" w:rsidRPr="00E8140F">
        <w:rPr>
          <w:rFonts w:ascii="Lato" w:hAnsi="Lato" w:cs="Arial"/>
          <w:spacing w:val="4"/>
        </w:rPr>
        <w:t xml:space="preserve"> </w:t>
      </w:r>
      <w:r w:rsidR="00E8140F">
        <w:rPr>
          <w:rFonts w:ascii="Lato" w:hAnsi="Lato" w:cs="Arial"/>
          <w:spacing w:val="4"/>
        </w:rPr>
        <w:t>(</w:t>
      </w:r>
      <w:r w:rsidR="00E8140F" w:rsidRPr="00E8140F">
        <w:rPr>
          <w:rFonts w:ascii="Lato" w:hAnsi="Lato" w:cs="Arial"/>
          <w:spacing w:val="4"/>
        </w:rPr>
        <w:t>przed lub po podziale</w:t>
      </w:r>
      <w:r w:rsidR="00E8140F">
        <w:rPr>
          <w:rFonts w:ascii="Lato" w:hAnsi="Lato" w:cs="Arial"/>
          <w:spacing w:val="4"/>
        </w:rPr>
        <w:t>)</w:t>
      </w:r>
      <w:r w:rsidR="00477BC0">
        <w:rPr>
          <w:rFonts w:ascii="Lato" w:hAnsi="Lato" w:cs="Arial"/>
          <w:spacing w:val="4"/>
        </w:rPr>
        <w:t xml:space="preserve"> i </w:t>
      </w:r>
      <w:r w:rsidR="00E8140F">
        <w:rPr>
          <w:rFonts w:ascii="Lato" w:hAnsi="Lato" w:cs="Arial"/>
          <w:spacing w:val="4"/>
        </w:rPr>
        <w:t>numerów wydzielonych działek</w:t>
      </w:r>
      <w:r w:rsidR="00477BC0">
        <w:rPr>
          <w:rFonts w:ascii="Lato" w:hAnsi="Lato" w:cs="Arial"/>
          <w:spacing w:val="4"/>
        </w:rPr>
        <w:t xml:space="preserve"> </w:t>
      </w:r>
      <w:r w:rsidR="00822871">
        <w:rPr>
          <w:rFonts w:ascii="Lato" w:hAnsi="Lato" w:cs="Arial"/>
          <w:spacing w:val="4"/>
        </w:rPr>
        <w:br/>
      </w:r>
      <w:r w:rsidR="00477BC0">
        <w:rPr>
          <w:rFonts w:ascii="Lato" w:hAnsi="Lato" w:cs="Arial"/>
          <w:spacing w:val="4"/>
        </w:rPr>
        <w:t>(w przypadku działki nr 1659/9)</w:t>
      </w:r>
      <w:r w:rsidR="00607D69" w:rsidRPr="007428F6">
        <w:rPr>
          <w:rFonts w:ascii="Lato" w:hAnsi="Lato" w:cs="Arial"/>
          <w:spacing w:val="4"/>
        </w:rPr>
        <w:t xml:space="preserve">, zgodnych z </w:t>
      </w:r>
      <w:r w:rsidR="007C79A1" w:rsidRPr="007428F6">
        <w:rPr>
          <w:rFonts w:ascii="Lato" w:hAnsi="Lato" w:cs="Arial"/>
          <w:spacing w:val="4"/>
        </w:rPr>
        <w:t xml:space="preserve">numerami i </w:t>
      </w:r>
      <w:r w:rsidR="00607D69" w:rsidRPr="007428F6">
        <w:rPr>
          <w:rFonts w:ascii="Lato" w:hAnsi="Lato" w:cs="Arial"/>
          <w:spacing w:val="4"/>
        </w:rPr>
        <w:t xml:space="preserve">powierzchniami ujawnionymi </w:t>
      </w:r>
      <w:r w:rsidR="00822871">
        <w:rPr>
          <w:rFonts w:ascii="Lato" w:hAnsi="Lato" w:cs="Arial"/>
          <w:spacing w:val="4"/>
        </w:rPr>
        <w:br/>
      </w:r>
      <w:r w:rsidR="00607D69" w:rsidRPr="007428F6">
        <w:rPr>
          <w:rFonts w:ascii="Lato" w:hAnsi="Lato" w:cs="Arial"/>
          <w:spacing w:val="4"/>
        </w:rPr>
        <w:t>na mapie z projektem podziału</w:t>
      </w:r>
      <w:r w:rsidR="00703428" w:rsidRPr="007428F6">
        <w:rPr>
          <w:rFonts w:ascii="Lato" w:hAnsi="Lato" w:cs="ArialMT"/>
          <w:spacing w:val="4"/>
        </w:rPr>
        <w:t xml:space="preserve"> </w:t>
      </w:r>
      <w:r w:rsidR="00607D69" w:rsidRPr="007428F6">
        <w:rPr>
          <w:rFonts w:ascii="Lato" w:hAnsi="Lato" w:cs="Arial"/>
          <w:spacing w:val="4"/>
        </w:rPr>
        <w:t>tych nieruchomości.</w:t>
      </w:r>
    </w:p>
    <w:p w14:paraId="359B4A87" w14:textId="776982F7" w:rsidR="00607D69" w:rsidRPr="007428F6" w:rsidRDefault="00607D69" w:rsidP="00E95099">
      <w:pPr>
        <w:autoSpaceDE w:val="0"/>
        <w:autoSpaceDN w:val="0"/>
        <w:adjustRightInd w:val="0"/>
        <w:spacing w:after="240" w:line="240" w:lineRule="exact"/>
        <w:jc w:val="both"/>
        <w:rPr>
          <w:rFonts w:ascii="Lato" w:hAnsi="Lato" w:cs="Lato-Regular"/>
          <w:spacing w:val="4"/>
        </w:rPr>
      </w:pPr>
      <w:r w:rsidRPr="007428F6">
        <w:rPr>
          <w:rFonts w:ascii="Lato" w:hAnsi="Lato" w:cs="Lato-Regular"/>
          <w:spacing w:val="4"/>
        </w:rPr>
        <w:t xml:space="preserve">Mając natomiast na względzie stanowisko </w:t>
      </w:r>
      <w:r w:rsidRPr="007428F6">
        <w:rPr>
          <w:rFonts w:ascii="Lato" w:hAnsi="Lato" w:cs="Lato-Regular"/>
          <w:i/>
          <w:iCs/>
          <w:spacing w:val="4"/>
        </w:rPr>
        <w:t>inwestora</w:t>
      </w:r>
      <w:r w:rsidRPr="007428F6">
        <w:rPr>
          <w:rFonts w:ascii="Lato" w:hAnsi="Lato" w:cs="Lato-Regular"/>
          <w:spacing w:val="4"/>
        </w:rPr>
        <w:t xml:space="preserve"> wyrażone w ww. piśmie z dnia </w:t>
      </w:r>
      <w:r w:rsidR="00685001" w:rsidRPr="007428F6">
        <w:rPr>
          <w:rFonts w:ascii="Lato" w:hAnsi="Lato" w:cs="Lato-Regular"/>
          <w:spacing w:val="4"/>
        </w:rPr>
        <w:br/>
      </w:r>
      <w:r w:rsidRPr="005E4EF3">
        <w:rPr>
          <w:rFonts w:ascii="Lato" w:hAnsi="Lato" w:cs="Lato"/>
          <w:color w:val="000000"/>
          <w:spacing w:val="4"/>
        </w:rPr>
        <w:t>23 października 2023 r</w:t>
      </w:r>
      <w:r w:rsidRPr="007428F6">
        <w:rPr>
          <w:rFonts w:ascii="Lato" w:hAnsi="Lato" w:cs="Lato-Regular"/>
          <w:spacing w:val="4"/>
        </w:rPr>
        <w:t xml:space="preserve">., dotyczące braku konieczności dokonania zmiany załączników do </w:t>
      </w:r>
      <w:r w:rsidRPr="007428F6">
        <w:rPr>
          <w:rFonts w:ascii="Lato" w:hAnsi="Lato" w:cs="Lato-Regular"/>
          <w:i/>
          <w:iCs/>
          <w:spacing w:val="4"/>
        </w:rPr>
        <w:t>decyzji Wojewody Małopolskiego</w:t>
      </w:r>
      <w:r w:rsidRPr="007428F6">
        <w:rPr>
          <w:rFonts w:ascii="Lato" w:hAnsi="Lato" w:cs="Lato-Regular"/>
          <w:spacing w:val="4"/>
        </w:rPr>
        <w:t xml:space="preserve"> w związku z błędami wskazanymi w pismach organu </w:t>
      </w:r>
      <w:r w:rsidR="00685001" w:rsidRPr="007428F6">
        <w:rPr>
          <w:rFonts w:ascii="Lato" w:hAnsi="Lato" w:cs="Lato-Regular"/>
          <w:spacing w:val="4"/>
        </w:rPr>
        <w:br/>
      </w:r>
      <w:r w:rsidRPr="007428F6">
        <w:rPr>
          <w:rFonts w:ascii="Lato" w:hAnsi="Lato" w:cs="Lato-Regular"/>
          <w:spacing w:val="4"/>
        </w:rPr>
        <w:t>I instancji</w:t>
      </w:r>
      <w:r w:rsidR="00477BC0" w:rsidRPr="00477BC0">
        <w:rPr>
          <w:rFonts w:ascii="Lato" w:hAnsi="Lato" w:cs="Lato"/>
          <w:spacing w:val="4"/>
        </w:rPr>
        <w:t xml:space="preserve"> </w:t>
      </w:r>
      <w:r w:rsidR="00477BC0" w:rsidRPr="00477BC0">
        <w:rPr>
          <w:rFonts w:ascii="Lato" w:hAnsi="Lato" w:cs="Lato-Regular"/>
          <w:spacing w:val="4"/>
        </w:rPr>
        <w:t>oraz Wydział</w:t>
      </w:r>
      <w:r w:rsidR="00477BC0">
        <w:rPr>
          <w:rFonts w:ascii="Lato" w:hAnsi="Lato" w:cs="Lato-Regular"/>
          <w:spacing w:val="4"/>
        </w:rPr>
        <w:t>u</w:t>
      </w:r>
      <w:r w:rsidR="00477BC0" w:rsidRPr="00477BC0">
        <w:rPr>
          <w:rFonts w:ascii="Lato" w:hAnsi="Lato" w:cs="Lato-Regular"/>
          <w:spacing w:val="4"/>
        </w:rPr>
        <w:t xml:space="preserve"> Skarbu Państwa i Nieruchomości MUW</w:t>
      </w:r>
      <w:r w:rsidR="00477BC0">
        <w:rPr>
          <w:rFonts w:ascii="Lato" w:hAnsi="Lato" w:cs="Lato-Regular"/>
          <w:spacing w:val="4"/>
        </w:rPr>
        <w:t xml:space="preserve"> w Krakowie</w:t>
      </w:r>
      <w:r w:rsidRPr="007428F6">
        <w:rPr>
          <w:rFonts w:ascii="Lato" w:hAnsi="Lato" w:cs="Lato-Regular"/>
          <w:spacing w:val="4"/>
        </w:rPr>
        <w:t xml:space="preserve">, wskazać należy, co następuje.  </w:t>
      </w:r>
    </w:p>
    <w:p w14:paraId="45A5C7C4" w14:textId="26060B95" w:rsidR="004F6C00" w:rsidRPr="007428F6" w:rsidRDefault="00607D69" w:rsidP="00E95099">
      <w:pPr>
        <w:autoSpaceDE w:val="0"/>
        <w:autoSpaceDN w:val="0"/>
        <w:adjustRightInd w:val="0"/>
        <w:spacing w:after="240" w:line="240" w:lineRule="exact"/>
        <w:jc w:val="both"/>
        <w:rPr>
          <w:rFonts w:ascii="Lato" w:hAnsi="Lato" w:cs="Lato-Regular"/>
          <w:spacing w:val="4"/>
        </w:rPr>
      </w:pPr>
      <w:r w:rsidRPr="007428F6">
        <w:rPr>
          <w:rFonts w:ascii="Lato" w:hAnsi="Lato" w:cs="Lato-Regular"/>
          <w:spacing w:val="4"/>
        </w:rPr>
        <w:t xml:space="preserve">Z dokonanej przez Ministra analizy zbiorczej mapy z projektem podziału nieruchomości z obrębu 0001 Olkusz, stanowiącej załącznik nr 2.2 do </w:t>
      </w:r>
      <w:r w:rsidRPr="007428F6">
        <w:rPr>
          <w:rFonts w:ascii="Lato" w:hAnsi="Lato" w:cs="Lato-Italic"/>
          <w:i/>
          <w:iCs/>
          <w:spacing w:val="4"/>
        </w:rPr>
        <w:t>decyzji Wojewody Małopolskiego</w:t>
      </w:r>
      <w:r w:rsidRPr="007428F6">
        <w:rPr>
          <w:rFonts w:ascii="Lato" w:hAnsi="Lato" w:cs="Lato-Regular"/>
          <w:spacing w:val="4"/>
        </w:rPr>
        <w:t xml:space="preserve">, </w:t>
      </w:r>
      <w:r w:rsidR="004F6C00" w:rsidRPr="007428F6">
        <w:rPr>
          <w:rFonts w:ascii="Lato" w:hAnsi="Lato" w:cs="Lato-Regular"/>
          <w:spacing w:val="4"/>
        </w:rPr>
        <w:t xml:space="preserve">wynika, że wskazany przez Wojewodę Małopolskiego błąd w zaskarżonym rozstrzygnięciu w zakresie poz. 53 </w:t>
      </w:r>
      <w:bookmarkStart w:id="20" w:name="_Hlk169513826"/>
      <w:r w:rsidR="004F6C00" w:rsidRPr="007428F6">
        <w:rPr>
          <w:rFonts w:ascii="Lato" w:hAnsi="Lato" w:cs="Lato-Regular"/>
          <w:spacing w:val="4"/>
        </w:rPr>
        <w:t>tabeli znajdującej się na</w:t>
      </w:r>
      <w:r w:rsidR="00F960FB" w:rsidRPr="007428F6">
        <w:rPr>
          <w:rFonts w:ascii="Lato" w:hAnsi="Lato" w:cs="Lato-Regular"/>
          <w:spacing w:val="4"/>
        </w:rPr>
        <w:t xml:space="preserve"> </w:t>
      </w:r>
      <w:r w:rsidR="004F6C00" w:rsidRPr="007428F6">
        <w:rPr>
          <w:rFonts w:ascii="Lato" w:hAnsi="Lato" w:cs="Lato-Regular"/>
          <w:spacing w:val="4"/>
        </w:rPr>
        <w:t xml:space="preserve">stronie 26 w pkt VII </w:t>
      </w:r>
      <w:r w:rsidR="004F6C00" w:rsidRPr="007428F6">
        <w:rPr>
          <w:rFonts w:ascii="Lato" w:hAnsi="Lato" w:cs="Lato-Italic"/>
          <w:i/>
          <w:iCs/>
          <w:spacing w:val="4"/>
        </w:rPr>
        <w:t>decyzji Wojewody Małopolskiego</w:t>
      </w:r>
      <w:r w:rsidR="004F6C00" w:rsidRPr="007428F6">
        <w:rPr>
          <w:rFonts w:ascii="Lato" w:hAnsi="Lato" w:cs="Lato-Regular"/>
          <w:spacing w:val="4"/>
        </w:rPr>
        <w:t>,</w:t>
      </w:r>
      <w:bookmarkEnd w:id="20"/>
      <w:r w:rsidR="004F6C00" w:rsidRPr="007428F6">
        <w:rPr>
          <w:rFonts w:ascii="Lato" w:hAnsi="Lato" w:cs="Lato-Regular"/>
          <w:spacing w:val="4"/>
        </w:rPr>
        <w:t xml:space="preserve"> dotyczący </w:t>
      </w:r>
      <w:r w:rsidR="000E66AB">
        <w:rPr>
          <w:rFonts w:ascii="Lato" w:hAnsi="Lato" w:cs="Lato-Regular"/>
          <w:spacing w:val="4"/>
        </w:rPr>
        <w:t xml:space="preserve">nieprawidłowego </w:t>
      </w:r>
      <w:r w:rsidR="004F6C00" w:rsidRPr="007428F6">
        <w:rPr>
          <w:rFonts w:ascii="Lato" w:hAnsi="Lato" w:cs="Lato-Regular"/>
          <w:spacing w:val="4"/>
        </w:rPr>
        <w:t>przeznaczenia działki nr 1886/2</w:t>
      </w:r>
      <w:r w:rsidR="00F960FB" w:rsidRPr="007428F6">
        <w:rPr>
          <w:rFonts w:ascii="Lato" w:hAnsi="Lato" w:cs="Lato-Regular"/>
          <w:spacing w:val="4"/>
        </w:rPr>
        <w:t xml:space="preserve"> </w:t>
      </w:r>
      <w:r w:rsidR="004F6C00" w:rsidRPr="007428F6">
        <w:rPr>
          <w:rFonts w:ascii="Lato" w:hAnsi="Lato" w:cs="Lato-Regular"/>
          <w:spacing w:val="4"/>
        </w:rPr>
        <w:t xml:space="preserve">(powstałej z podziału działki nr 1886), z obrębu 0001 Olkusz, </w:t>
      </w:r>
      <w:r w:rsidR="000E66AB">
        <w:rPr>
          <w:rFonts w:ascii="Lato" w:hAnsi="Lato" w:cs="Lato-Regular"/>
          <w:spacing w:val="4"/>
        </w:rPr>
        <w:t xml:space="preserve">jako </w:t>
      </w:r>
      <w:r w:rsidR="004F6C00" w:rsidRPr="007428F6">
        <w:rPr>
          <w:rFonts w:ascii="Lato" w:hAnsi="Lato" w:cs="Lato-Regular"/>
          <w:spacing w:val="4"/>
        </w:rPr>
        <w:t>„</w:t>
      </w:r>
      <w:r w:rsidR="00DD270A" w:rsidRPr="00DD270A">
        <w:rPr>
          <w:rFonts w:ascii="Lato" w:hAnsi="Lato" w:cs="Lato-Regular"/>
          <w:spacing w:val="4"/>
        </w:rPr>
        <w:t>dotychczasowe</w:t>
      </w:r>
      <w:r w:rsidR="004F6C00" w:rsidRPr="007428F6">
        <w:rPr>
          <w:rFonts w:ascii="Lato" w:hAnsi="Lato" w:cs="Lato-Regular"/>
          <w:spacing w:val="4"/>
        </w:rPr>
        <w:t>” zamiast</w:t>
      </w:r>
      <w:r w:rsidR="00F960FB" w:rsidRPr="007428F6">
        <w:rPr>
          <w:rFonts w:ascii="Lato" w:hAnsi="Lato" w:cs="Lato-Regular"/>
          <w:spacing w:val="4"/>
        </w:rPr>
        <w:t xml:space="preserve"> </w:t>
      </w:r>
      <w:r w:rsidR="004F6C00" w:rsidRPr="007428F6">
        <w:rPr>
          <w:rFonts w:ascii="Lato" w:hAnsi="Lato" w:cs="Lato-Regular"/>
          <w:spacing w:val="4"/>
        </w:rPr>
        <w:t>„</w:t>
      </w:r>
      <w:r w:rsidR="00DD270A" w:rsidRPr="00DD270A">
        <w:rPr>
          <w:rFonts w:ascii="Lato" w:hAnsi="Lato" w:cs="Lato-Regular"/>
          <w:spacing w:val="4"/>
        </w:rPr>
        <w:t>pod obiekt</w:t>
      </w:r>
      <w:r w:rsidR="004F6C00" w:rsidRPr="007428F6">
        <w:rPr>
          <w:rFonts w:ascii="Lato" w:hAnsi="Lato" w:cs="Lato-Regular"/>
          <w:spacing w:val="4"/>
        </w:rPr>
        <w:t>”, nie znajduje odzwierciedlenia w wykazie zmian gruntowych ujawnionym na</w:t>
      </w:r>
      <w:r w:rsidR="00F960FB" w:rsidRPr="007428F6">
        <w:rPr>
          <w:rFonts w:ascii="Lato" w:hAnsi="Lato" w:cs="Lato-Regular"/>
          <w:spacing w:val="4"/>
        </w:rPr>
        <w:t xml:space="preserve"> </w:t>
      </w:r>
      <w:r w:rsidRPr="007428F6">
        <w:rPr>
          <w:rFonts w:ascii="Lato" w:hAnsi="Lato" w:cs="Lato-Regular"/>
          <w:spacing w:val="4"/>
        </w:rPr>
        <w:t xml:space="preserve">ww. </w:t>
      </w:r>
      <w:r w:rsidR="004F6C00" w:rsidRPr="007428F6">
        <w:rPr>
          <w:rFonts w:ascii="Lato" w:hAnsi="Lato" w:cs="Lato-Regular"/>
          <w:spacing w:val="4"/>
        </w:rPr>
        <w:t xml:space="preserve">zbiorczej mapie z projektem podziału nieruchomości z obrębu </w:t>
      </w:r>
      <w:r w:rsidR="005E4EF3">
        <w:rPr>
          <w:rFonts w:ascii="Lato" w:hAnsi="Lato" w:cs="Lato-Regular"/>
          <w:spacing w:val="4"/>
        </w:rPr>
        <w:br/>
      </w:r>
      <w:r w:rsidR="004F6C00" w:rsidRPr="007428F6">
        <w:rPr>
          <w:rFonts w:ascii="Lato" w:hAnsi="Lato" w:cs="Lato-Regular"/>
          <w:spacing w:val="4"/>
        </w:rPr>
        <w:t>0001 Olkusz. Zgodnie bowiem z ww. wykazem zmian gruntowych,</w:t>
      </w:r>
      <w:r w:rsidR="00F960FB" w:rsidRPr="007428F6">
        <w:rPr>
          <w:rFonts w:ascii="Lato" w:hAnsi="Lato" w:cs="Lato-Regular"/>
          <w:spacing w:val="4"/>
        </w:rPr>
        <w:t xml:space="preserve"> </w:t>
      </w:r>
      <w:r w:rsidR="004F6C00" w:rsidRPr="007428F6">
        <w:rPr>
          <w:rFonts w:ascii="Lato" w:hAnsi="Lato" w:cs="Lato-Regular"/>
          <w:spacing w:val="4"/>
        </w:rPr>
        <w:t xml:space="preserve">przeznaczenie działki </w:t>
      </w:r>
      <w:r w:rsidR="00822871">
        <w:rPr>
          <w:rFonts w:ascii="Lato" w:hAnsi="Lato" w:cs="Lato-Regular"/>
          <w:spacing w:val="4"/>
        </w:rPr>
        <w:br/>
      </w:r>
      <w:r w:rsidR="004F6C00" w:rsidRPr="007428F6">
        <w:rPr>
          <w:rFonts w:ascii="Lato" w:hAnsi="Lato" w:cs="Lato-Regular"/>
          <w:spacing w:val="4"/>
        </w:rPr>
        <w:t>nr 1886/2</w:t>
      </w:r>
      <w:r w:rsidR="000E66AB">
        <w:rPr>
          <w:rFonts w:ascii="Lato" w:hAnsi="Lato" w:cs="Lato-Regular"/>
          <w:spacing w:val="4"/>
        </w:rPr>
        <w:t xml:space="preserve"> opisano jako</w:t>
      </w:r>
      <w:r w:rsidR="004F6C00" w:rsidRPr="007428F6">
        <w:rPr>
          <w:rFonts w:ascii="Lato" w:hAnsi="Lato" w:cs="Lato-Regular"/>
          <w:spacing w:val="4"/>
        </w:rPr>
        <w:t xml:space="preserve"> „dotychczasowe”.</w:t>
      </w:r>
    </w:p>
    <w:p w14:paraId="7B90DCB2" w14:textId="6069531B" w:rsidR="004F6C00" w:rsidRPr="007428F6" w:rsidRDefault="004F6C00" w:rsidP="00E95099">
      <w:pPr>
        <w:autoSpaceDE w:val="0"/>
        <w:autoSpaceDN w:val="0"/>
        <w:adjustRightInd w:val="0"/>
        <w:spacing w:after="240" w:line="240" w:lineRule="exact"/>
        <w:jc w:val="both"/>
        <w:rPr>
          <w:rFonts w:ascii="Lato" w:hAnsi="Lato" w:cs="Lato-Regular"/>
          <w:spacing w:val="4"/>
        </w:rPr>
      </w:pPr>
      <w:r w:rsidRPr="007428F6">
        <w:rPr>
          <w:rFonts w:ascii="Lato" w:hAnsi="Lato" w:cs="Lato-Regular"/>
          <w:spacing w:val="4"/>
        </w:rPr>
        <w:t xml:space="preserve">Z analizy wniosku </w:t>
      </w:r>
      <w:r w:rsidRPr="007428F6">
        <w:rPr>
          <w:rFonts w:ascii="Lato" w:hAnsi="Lato" w:cs="Lato-Regular"/>
          <w:i/>
          <w:iCs/>
          <w:spacing w:val="4"/>
        </w:rPr>
        <w:t>inwestora</w:t>
      </w:r>
      <w:r w:rsidRPr="007428F6">
        <w:rPr>
          <w:rFonts w:ascii="Lato" w:hAnsi="Lato" w:cs="Lato-Regular"/>
          <w:spacing w:val="4"/>
        </w:rPr>
        <w:t xml:space="preserve"> o wydanie decyzji o zezwoleniu na realizację przedmiotowej</w:t>
      </w:r>
      <w:r w:rsidR="00F960FB" w:rsidRPr="007428F6">
        <w:rPr>
          <w:rFonts w:ascii="Lato" w:hAnsi="Lato" w:cs="Lato-Regular"/>
          <w:spacing w:val="4"/>
        </w:rPr>
        <w:t xml:space="preserve"> </w:t>
      </w:r>
      <w:r w:rsidRPr="007428F6">
        <w:rPr>
          <w:rFonts w:ascii="Lato" w:hAnsi="Lato" w:cs="Lato-Regular"/>
          <w:spacing w:val="4"/>
        </w:rPr>
        <w:t xml:space="preserve">inwestycji drogowej, </w:t>
      </w:r>
      <w:r w:rsidR="00822871">
        <w:rPr>
          <w:rFonts w:ascii="Lato" w:hAnsi="Lato" w:cs="Lato-Regular"/>
          <w:spacing w:val="4"/>
        </w:rPr>
        <w:t xml:space="preserve">zapisów pkt 2, pkt </w:t>
      </w:r>
      <w:proofErr w:type="spellStart"/>
      <w:r w:rsidR="00822871">
        <w:rPr>
          <w:rFonts w:ascii="Lato" w:hAnsi="Lato" w:cs="Lato-Regular"/>
          <w:spacing w:val="4"/>
        </w:rPr>
        <w:t>III.b</w:t>
      </w:r>
      <w:proofErr w:type="spellEnd"/>
      <w:r w:rsidR="00822871">
        <w:rPr>
          <w:rFonts w:ascii="Lato" w:hAnsi="Lato" w:cs="Lato-Regular"/>
          <w:spacing w:val="4"/>
        </w:rPr>
        <w:t xml:space="preserve">, pkt IX.5 rozstrzygnięcia </w:t>
      </w:r>
      <w:r w:rsidR="00822871" w:rsidRPr="005E4EF3">
        <w:rPr>
          <w:rFonts w:ascii="Lato" w:hAnsi="Lato" w:cs="Lato-Regular"/>
          <w:i/>
          <w:iCs/>
          <w:spacing w:val="4"/>
        </w:rPr>
        <w:t>decyzji Wojewody Małopolskiego</w:t>
      </w:r>
      <w:r w:rsidR="00822871">
        <w:rPr>
          <w:rFonts w:ascii="Lato" w:hAnsi="Lato" w:cs="Lato-Regular"/>
          <w:spacing w:val="4"/>
        </w:rPr>
        <w:t xml:space="preserve">, </w:t>
      </w:r>
      <w:r w:rsidRPr="007428F6">
        <w:rPr>
          <w:rFonts w:ascii="Lato" w:hAnsi="Lato" w:cs="Lato-Regular"/>
          <w:spacing w:val="4"/>
        </w:rPr>
        <w:t>jak również rys. 2.06 mapy w skali 1:500 przedstawiającej proponowany</w:t>
      </w:r>
      <w:r w:rsidR="00F960FB" w:rsidRPr="007428F6">
        <w:rPr>
          <w:rFonts w:ascii="Lato" w:hAnsi="Lato" w:cs="Lato-Regular"/>
          <w:spacing w:val="4"/>
        </w:rPr>
        <w:t xml:space="preserve"> </w:t>
      </w:r>
      <w:r w:rsidRPr="007428F6">
        <w:rPr>
          <w:rFonts w:ascii="Lato" w:hAnsi="Lato" w:cs="Lato-Regular"/>
          <w:spacing w:val="4"/>
        </w:rPr>
        <w:t>przebieg drogi z zaznaczeniem terenu niezbędnego dla obiektów budowlanych oraz istniejące</w:t>
      </w:r>
      <w:r w:rsidR="00F960FB" w:rsidRPr="007428F6">
        <w:rPr>
          <w:rFonts w:ascii="Lato" w:hAnsi="Lato" w:cs="Lato-Regular"/>
          <w:spacing w:val="4"/>
        </w:rPr>
        <w:t xml:space="preserve"> </w:t>
      </w:r>
      <w:r w:rsidRPr="007428F6">
        <w:rPr>
          <w:rFonts w:ascii="Lato" w:hAnsi="Lato" w:cs="Lato-Regular"/>
          <w:spacing w:val="4"/>
        </w:rPr>
        <w:t xml:space="preserve">uzbrojenie terenu, stanowiącej załącznik nr 1 do </w:t>
      </w:r>
      <w:r w:rsidRPr="007428F6">
        <w:rPr>
          <w:rFonts w:ascii="Lato" w:hAnsi="Lato" w:cs="Lato-Italic"/>
          <w:i/>
          <w:iCs/>
          <w:spacing w:val="4"/>
        </w:rPr>
        <w:t>decyzji Wojewody Małopolskiego</w:t>
      </w:r>
      <w:r w:rsidRPr="007428F6">
        <w:rPr>
          <w:rFonts w:ascii="Lato" w:hAnsi="Lato" w:cs="Lato-Regular"/>
          <w:spacing w:val="4"/>
        </w:rPr>
        <w:t>, wynika,</w:t>
      </w:r>
      <w:r w:rsidR="00F960FB" w:rsidRPr="007428F6">
        <w:rPr>
          <w:rFonts w:ascii="Lato" w:hAnsi="Lato" w:cs="Lato-Regular"/>
          <w:spacing w:val="4"/>
        </w:rPr>
        <w:t xml:space="preserve"> </w:t>
      </w:r>
      <w:r w:rsidRPr="007428F6">
        <w:rPr>
          <w:rFonts w:ascii="Lato" w:hAnsi="Lato" w:cs="Lato-Regular"/>
          <w:spacing w:val="4"/>
        </w:rPr>
        <w:t xml:space="preserve">że działka nr 1886/2, z obrębu 0001 Olkusz, położona jest </w:t>
      </w:r>
      <w:r w:rsidR="005E4EF3">
        <w:rPr>
          <w:rFonts w:ascii="Lato" w:hAnsi="Lato" w:cs="Lato-Regular"/>
          <w:spacing w:val="4"/>
        </w:rPr>
        <w:br/>
      </w:r>
      <w:r w:rsidRPr="007428F6">
        <w:rPr>
          <w:rFonts w:ascii="Lato" w:hAnsi="Lato" w:cs="Lato-Regular"/>
          <w:spacing w:val="4"/>
        </w:rPr>
        <w:t>w granicach projektowanego pasa</w:t>
      </w:r>
      <w:r w:rsidR="00F960FB" w:rsidRPr="007428F6">
        <w:rPr>
          <w:rFonts w:ascii="Lato" w:hAnsi="Lato" w:cs="Lato-Regular"/>
          <w:spacing w:val="4"/>
        </w:rPr>
        <w:t xml:space="preserve"> </w:t>
      </w:r>
      <w:r w:rsidRPr="007428F6">
        <w:rPr>
          <w:rFonts w:ascii="Lato" w:hAnsi="Lato" w:cs="Lato-Regular"/>
          <w:spacing w:val="4"/>
        </w:rPr>
        <w:t xml:space="preserve">drogowego drogi gminnej – ul. Słowackiego. </w:t>
      </w:r>
      <w:r w:rsidRPr="007428F6">
        <w:rPr>
          <w:rFonts w:ascii="Lato" w:hAnsi="Lato" w:cs="Lato-Italic"/>
          <w:i/>
          <w:iCs/>
          <w:spacing w:val="4"/>
        </w:rPr>
        <w:t xml:space="preserve">Decyzją Wojewody Małopolskiego </w:t>
      </w:r>
      <w:r w:rsidRPr="007428F6">
        <w:rPr>
          <w:rFonts w:ascii="Lato" w:hAnsi="Lato" w:cs="Lato-Regular"/>
          <w:spacing w:val="4"/>
        </w:rPr>
        <w:t>organ I instancji</w:t>
      </w:r>
      <w:r w:rsidR="00F960FB" w:rsidRPr="007428F6">
        <w:rPr>
          <w:rFonts w:ascii="Lato" w:hAnsi="Lato" w:cs="Lato-Regular"/>
          <w:spacing w:val="4"/>
        </w:rPr>
        <w:t xml:space="preserve"> </w:t>
      </w:r>
      <w:r w:rsidRPr="007428F6">
        <w:rPr>
          <w:rFonts w:ascii="Lato" w:hAnsi="Lato" w:cs="Lato-Regular"/>
          <w:spacing w:val="4"/>
        </w:rPr>
        <w:t xml:space="preserve">ustalił natomiast obowiązek dokonania na </w:t>
      </w:r>
      <w:r w:rsidR="005E4EF3">
        <w:rPr>
          <w:rFonts w:ascii="Lato" w:hAnsi="Lato" w:cs="Lato-Regular"/>
          <w:spacing w:val="4"/>
        </w:rPr>
        <w:br/>
      </w:r>
      <w:r w:rsidRPr="007428F6">
        <w:rPr>
          <w:rFonts w:ascii="Lato" w:hAnsi="Lato" w:cs="Lato-Regular"/>
          <w:spacing w:val="4"/>
        </w:rPr>
        <w:t>ww. działce budowy innej drogi publicznej.</w:t>
      </w:r>
    </w:p>
    <w:p w14:paraId="332ED527" w14:textId="38D0F9DF" w:rsidR="004F6C00" w:rsidRPr="007428F6" w:rsidRDefault="004F6C00" w:rsidP="00E95099">
      <w:pPr>
        <w:autoSpaceDE w:val="0"/>
        <w:autoSpaceDN w:val="0"/>
        <w:adjustRightInd w:val="0"/>
        <w:spacing w:after="240" w:line="240" w:lineRule="exact"/>
        <w:jc w:val="both"/>
        <w:rPr>
          <w:rFonts w:ascii="Lato" w:hAnsi="Lato" w:cs="Lato-Regular"/>
          <w:spacing w:val="4"/>
        </w:rPr>
      </w:pPr>
      <w:r w:rsidRPr="007428F6">
        <w:rPr>
          <w:rFonts w:ascii="Lato" w:hAnsi="Lato" w:cs="Lato-Regular"/>
          <w:spacing w:val="4"/>
        </w:rPr>
        <w:t>Dodatkowo, zaznaczenia wymaga – na co zwrócono uwagę w ww. piśmie Wojewody</w:t>
      </w:r>
      <w:r w:rsidR="00F960FB" w:rsidRPr="007428F6">
        <w:rPr>
          <w:rFonts w:ascii="Lato" w:hAnsi="Lato" w:cs="Lato-Regular"/>
          <w:spacing w:val="4"/>
        </w:rPr>
        <w:t xml:space="preserve"> </w:t>
      </w:r>
      <w:r w:rsidRPr="007428F6">
        <w:rPr>
          <w:rFonts w:ascii="Lato" w:hAnsi="Lato" w:cs="Lato-Regular"/>
          <w:spacing w:val="4"/>
        </w:rPr>
        <w:t>Małopolskiego z dnia 1 września 2023 r. – iż w poz. 50 tabeli znajdującej się na stronie 26</w:t>
      </w:r>
      <w:r w:rsidR="00F960FB" w:rsidRPr="007428F6">
        <w:rPr>
          <w:rFonts w:ascii="Lato" w:hAnsi="Lato" w:cs="Lato-Regular"/>
          <w:spacing w:val="4"/>
        </w:rPr>
        <w:t xml:space="preserve"> </w:t>
      </w:r>
      <w:r w:rsidRPr="007428F6">
        <w:rPr>
          <w:rFonts w:ascii="Lato" w:hAnsi="Lato" w:cs="Lato-Regular"/>
          <w:spacing w:val="4"/>
        </w:rPr>
        <w:t xml:space="preserve">w pkt VII </w:t>
      </w:r>
      <w:r w:rsidRPr="007428F6">
        <w:rPr>
          <w:rFonts w:ascii="Lato" w:hAnsi="Lato" w:cs="Lato-Italic"/>
          <w:i/>
          <w:iCs/>
          <w:spacing w:val="4"/>
        </w:rPr>
        <w:t xml:space="preserve">decyzji Wojewody Małopolskiego </w:t>
      </w:r>
      <w:r w:rsidRPr="007428F6">
        <w:rPr>
          <w:rFonts w:ascii="Lato" w:hAnsi="Lato" w:cs="Lato-Regular"/>
          <w:spacing w:val="4"/>
        </w:rPr>
        <w:t xml:space="preserve">wskazano, iż działka nr 1885/8 (powstała </w:t>
      </w:r>
      <w:r w:rsidR="00685001" w:rsidRPr="007428F6">
        <w:rPr>
          <w:rFonts w:ascii="Lato" w:hAnsi="Lato" w:cs="Lato-Regular"/>
          <w:spacing w:val="4"/>
        </w:rPr>
        <w:br/>
      </w:r>
      <w:r w:rsidRPr="007428F6">
        <w:rPr>
          <w:rFonts w:ascii="Lato" w:hAnsi="Lato" w:cs="Lato-Regular"/>
          <w:spacing w:val="4"/>
        </w:rPr>
        <w:t>z podziału</w:t>
      </w:r>
      <w:r w:rsidR="00F960FB" w:rsidRPr="007428F6">
        <w:rPr>
          <w:rFonts w:ascii="Lato" w:hAnsi="Lato" w:cs="Lato-Regular"/>
          <w:spacing w:val="4"/>
        </w:rPr>
        <w:t xml:space="preserve"> </w:t>
      </w:r>
      <w:r w:rsidRPr="007428F6">
        <w:rPr>
          <w:rFonts w:ascii="Lato" w:hAnsi="Lato" w:cs="Lato-Regular"/>
          <w:spacing w:val="4"/>
        </w:rPr>
        <w:t xml:space="preserve">działki nr 1885/1), z obrębu 0001 Olkusz, przeznaczona jest „pod obiekt”. Powyższy zapis </w:t>
      </w:r>
      <w:r w:rsidRPr="007428F6">
        <w:rPr>
          <w:rFonts w:ascii="Lato" w:hAnsi="Lato" w:cs="Lato-Italic"/>
          <w:i/>
          <w:iCs/>
          <w:spacing w:val="4"/>
        </w:rPr>
        <w:t>decyzji</w:t>
      </w:r>
      <w:r w:rsidR="00F960FB" w:rsidRPr="007428F6">
        <w:rPr>
          <w:rFonts w:ascii="Lato" w:hAnsi="Lato" w:cs="Lato-Italic"/>
          <w:i/>
          <w:iCs/>
          <w:spacing w:val="4"/>
        </w:rPr>
        <w:t xml:space="preserve"> </w:t>
      </w:r>
      <w:r w:rsidRPr="007428F6">
        <w:rPr>
          <w:rFonts w:ascii="Lato" w:hAnsi="Lato" w:cs="Lato-Italic"/>
          <w:i/>
          <w:iCs/>
          <w:spacing w:val="4"/>
        </w:rPr>
        <w:t xml:space="preserve">Wojewody Małopolskiego </w:t>
      </w:r>
      <w:r w:rsidRPr="007428F6">
        <w:rPr>
          <w:rFonts w:ascii="Lato" w:hAnsi="Lato" w:cs="Lato-Regular"/>
          <w:spacing w:val="4"/>
        </w:rPr>
        <w:t xml:space="preserve">również nie znajduje odzwierciedlenia </w:t>
      </w:r>
      <w:r w:rsidR="00685001" w:rsidRPr="007428F6">
        <w:rPr>
          <w:rFonts w:ascii="Lato" w:hAnsi="Lato" w:cs="Lato-Regular"/>
          <w:spacing w:val="4"/>
        </w:rPr>
        <w:br/>
      </w:r>
      <w:r w:rsidRPr="007428F6">
        <w:rPr>
          <w:rFonts w:ascii="Lato" w:hAnsi="Lato" w:cs="Lato-Regular"/>
          <w:spacing w:val="4"/>
        </w:rPr>
        <w:t>w wykazie zmian gruntowych</w:t>
      </w:r>
      <w:r w:rsidR="00F960FB" w:rsidRPr="007428F6">
        <w:rPr>
          <w:rFonts w:ascii="Lato" w:hAnsi="Lato" w:cs="Lato-Regular"/>
          <w:spacing w:val="4"/>
        </w:rPr>
        <w:t xml:space="preserve"> </w:t>
      </w:r>
      <w:r w:rsidRPr="007428F6">
        <w:rPr>
          <w:rFonts w:ascii="Lato" w:hAnsi="Lato" w:cs="Lato-Regular"/>
          <w:spacing w:val="4"/>
        </w:rPr>
        <w:t>ujawnionym na zbiorczej mapie z projektem podziału nieruchomości z obrębu 0001 Olkusz,</w:t>
      </w:r>
      <w:r w:rsidR="00F960FB" w:rsidRPr="007428F6">
        <w:rPr>
          <w:rFonts w:ascii="Lato" w:hAnsi="Lato" w:cs="Lato-Regular"/>
          <w:spacing w:val="4"/>
        </w:rPr>
        <w:t xml:space="preserve"> </w:t>
      </w:r>
      <w:r w:rsidRPr="007428F6">
        <w:rPr>
          <w:rFonts w:ascii="Lato" w:hAnsi="Lato" w:cs="Lato-Regular"/>
          <w:spacing w:val="4"/>
        </w:rPr>
        <w:t xml:space="preserve">stanowiącej załącznik nr 2.2 do </w:t>
      </w:r>
      <w:r w:rsidRPr="007428F6">
        <w:rPr>
          <w:rFonts w:ascii="Lato" w:hAnsi="Lato" w:cs="Lato-Italic"/>
          <w:i/>
          <w:iCs/>
          <w:spacing w:val="4"/>
        </w:rPr>
        <w:t>decyzji Wojewody Małopolskiego</w:t>
      </w:r>
      <w:r w:rsidRPr="007428F6">
        <w:rPr>
          <w:rFonts w:ascii="Lato" w:hAnsi="Lato" w:cs="Lato-Regular"/>
          <w:spacing w:val="4"/>
        </w:rPr>
        <w:t>. Zgodnie z ww. wykazem zmian</w:t>
      </w:r>
      <w:r w:rsidR="00F960FB" w:rsidRPr="007428F6">
        <w:rPr>
          <w:rFonts w:ascii="Lato" w:hAnsi="Lato" w:cs="Lato-Regular"/>
          <w:spacing w:val="4"/>
        </w:rPr>
        <w:t xml:space="preserve"> </w:t>
      </w:r>
      <w:r w:rsidRPr="007428F6">
        <w:rPr>
          <w:rFonts w:ascii="Lato" w:hAnsi="Lato" w:cs="Lato-Regular"/>
          <w:spacing w:val="4"/>
        </w:rPr>
        <w:t xml:space="preserve">gruntowych, przeznaczenie działki </w:t>
      </w:r>
      <w:r w:rsidR="00685001" w:rsidRPr="007428F6">
        <w:rPr>
          <w:rFonts w:ascii="Lato" w:hAnsi="Lato" w:cs="Lato-Regular"/>
          <w:spacing w:val="4"/>
        </w:rPr>
        <w:br/>
      </w:r>
      <w:r w:rsidRPr="007428F6">
        <w:rPr>
          <w:rFonts w:ascii="Lato" w:hAnsi="Lato" w:cs="Lato-Regular"/>
          <w:spacing w:val="4"/>
        </w:rPr>
        <w:t>nr 1885/8 pozostaje „dotychczasowe”.</w:t>
      </w:r>
    </w:p>
    <w:p w14:paraId="24A256DF" w14:textId="414499A9" w:rsidR="004F6C00" w:rsidRPr="007428F6" w:rsidRDefault="004F6C00" w:rsidP="00E95099">
      <w:pPr>
        <w:autoSpaceDE w:val="0"/>
        <w:autoSpaceDN w:val="0"/>
        <w:adjustRightInd w:val="0"/>
        <w:spacing w:after="240" w:line="240" w:lineRule="exact"/>
        <w:jc w:val="both"/>
        <w:rPr>
          <w:rFonts w:ascii="Lato" w:hAnsi="Lato" w:cs="Lato-Regular"/>
          <w:spacing w:val="4"/>
        </w:rPr>
      </w:pPr>
      <w:r w:rsidRPr="007428F6">
        <w:rPr>
          <w:rFonts w:ascii="Lato" w:hAnsi="Lato" w:cs="Lato-Regular"/>
          <w:spacing w:val="4"/>
        </w:rPr>
        <w:t>Analogicznie jak w przypadku działki nr 1886/2, z obrębu 0001 Olkusz, z analizy</w:t>
      </w:r>
      <w:r w:rsidR="000F55CB" w:rsidRPr="000F55CB">
        <w:rPr>
          <w:rFonts w:ascii="Lato" w:hAnsi="Lato" w:cs="Lato-Regular"/>
          <w:spacing w:val="4"/>
        </w:rPr>
        <w:t xml:space="preserve"> wniosku </w:t>
      </w:r>
      <w:r w:rsidR="000F55CB" w:rsidRPr="000F55CB">
        <w:rPr>
          <w:rFonts w:ascii="Lato" w:hAnsi="Lato" w:cs="Lato-Regular"/>
          <w:i/>
          <w:iCs/>
          <w:spacing w:val="4"/>
        </w:rPr>
        <w:t>inwestora</w:t>
      </w:r>
      <w:r w:rsidR="000F55CB" w:rsidRPr="000F55CB">
        <w:rPr>
          <w:rFonts w:ascii="Lato" w:hAnsi="Lato" w:cs="Lato-Regular"/>
          <w:spacing w:val="4"/>
        </w:rPr>
        <w:t xml:space="preserve"> o wydanie decyzji o zezwoleniu na realizację przedmiotowej inwestycji drogowej</w:t>
      </w:r>
      <w:r w:rsidR="000F55CB">
        <w:rPr>
          <w:rFonts w:ascii="Lato" w:hAnsi="Lato" w:cs="Lato-Regular"/>
          <w:spacing w:val="4"/>
        </w:rPr>
        <w:t>, zapisów</w:t>
      </w:r>
      <w:r w:rsidRPr="007428F6">
        <w:rPr>
          <w:rFonts w:ascii="Lato" w:hAnsi="Lato" w:cs="Lato-Regular"/>
          <w:spacing w:val="4"/>
        </w:rPr>
        <w:t xml:space="preserve"> </w:t>
      </w:r>
      <w:r w:rsidR="00356FDD" w:rsidRPr="00356FDD">
        <w:rPr>
          <w:rFonts w:ascii="Lato" w:hAnsi="Lato" w:cs="Lato-Regular"/>
          <w:spacing w:val="4"/>
        </w:rPr>
        <w:t xml:space="preserve">pkt 2, pkt </w:t>
      </w:r>
      <w:proofErr w:type="spellStart"/>
      <w:r w:rsidR="00356FDD" w:rsidRPr="00356FDD">
        <w:rPr>
          <w:rFonts w:ascii="Lato" w:hAnsi="Lato" w:cs="Lato-Regular"/>
          <w:spacing w:val="4"/>
        </w:rPr>
        <w:t>III.b</w:t>
      </w:r>
      <w:proofErr w:type="spellEnd"/>
      <w:r w:rsidR="00356FDD">
        <w:rPr>
          <w:rFonts w:ascii="Lato" w:hAnsi="Lato" w:cs="Lato-Regular"/>
          <w:spacing w:val="4"/>
        </w:rPr>
        <w:t xml:space="preserve"> i </w:t>
      </w:r>
      <w:r w:rsidR="00356FDD" w:rsidRPr="00356FDD">
        <w:rPr>
          <w:rFonts w:ascii="Lato" w:hAnsi="Lato" w:cs="Lato-Regular"/>
          <w:spacing w:val="4"/>
        </w:rPr>
        <w:t xml:space="preserve">pkt IX.5 rozstrzygnięcia </w:t>
      </w:r>
      <w:r w:rsidR="00356FDD" w:rsidRPr="00356FDD">
        <w:rPr>
          <w:rFonts w:ascii="Lato" w:hAnsi="Lato" w:cs="Lato-Regular"/>
          <w:i/>
          <w:iCs/>
          <w:spacing w:val="4"/>
        </w:rPr>
        <w:t>decyzji Wojewody Małopolskiego</w:t>
      </w:r>
      <w:r w:rsidRPr="007428F6">
        <w:rPr>
          <w:rFonts w:ascii="Lato" w:hAnsi="Lato" w:cs="Lato-Regular"/>
          <w:spacing w:val="4"/>
        </w:rPr>
        <w:t>, jak</w:t>
      </w:r>
      <w:r w:rsidR="00F960FB" w:rsidRPr="007428F6">
        <w:rPr>
          <w:rFonts w:ascii="Lato" w:hAnsi="Lato" w:cs="Lato-Regular"/>
          <w:spacing w:val="4"/>
        </w:rPr>
        <w:t xml:space="preserve"> </w:t>
      </w:r>
      <w:r w:rsidRPr="007428F6">
        <w:rPr>
          <w:rFonts w:ascii="Lato" w:hAnsi="Lato" w:cs="Lato-Regular"/>
          <w:spacing w:val="4"/>
        </w:rPr>
        <w:t>również rys. 2.06 mapy w skali 1:500 przedstawiającej proponowany przebieg drogi</w:t>
      </w:r>
      <w:r w:rsidR="00F960FB" w:rsidRPr="007428F6">
        <w:rPr>
          <w:rFonts w:ascii="Lato" w:hAnsi="Lato" w:cs="Lato-Regular"/>
          <w:spacing w:val="4"/>
        </w:rPr>
        <w:t xml:space="preserve"> </w:t>
      </w:r>
      <w:r w:rsidRPr="007428F6">
        <w:rPr>
          <w:rFonts w:ascii="Lato" w:hAnsi="Lato" w:cs="Lato-Regular"/>
          <w:spacing w:val="4"/>
        </w:rPr>
        <w:t>z zaznaczeniem terenu niezbędnego dla obiektów budowlanych oraz istniejące uzbrojenie terenu,</w:t>
      </w:r>
      <w:r w:rsidR="00F960FB" w:rsidRPr="007428F6">
        <w:rPr>
          <w:rFonts w:ascii="Lato" w:hAnsi="Lato" w:cs="Lato-Regular"/>
          <w:spacing w:val="4"/>
        </w:rPr>
        <w:t xml:space="preserve"> </w:t>
      </w:r>
      <w:r w:rsidRPr="007428F6">
        <w:rPr>
          <w:rFonts w:ascii="Lato" w:hAnsi="Lato" w:cs="Lato-Regular"/>
          <w:spacing w:val="4"/>
        </w:rPr>
        <w:t xml:space="preserve">stanowiącej załącznik nr 1 do </w:t>
      </w:r>
      <w:r w:rsidRPr="007428F6">
        <w:rPr>
          <w:rFonts w:ascii="Lato" w:hAnsi="Lato" w:cs="Lato-Italic"/>
          <w:i/>
          <w:iCs/>
          <w:spacing w:val="4"/>
        </w:rPr>
        <w:t>decyzji Wojewody Małopolskiego</w:t>
      </w:r>
      <w:r w:rsidRPr="007428F6">
        <w:rPr>
          <w:rFonts w:ascii="Lato" w:hAnsi="Lato" w:cs="Lato-Regular"/>
          <w:spacing w:val="4"/>
        </w:rPr>
        <w:t>, wynika, że działka nr 1885/8,</w:t>
      </w:r>
      <w:r w:rsidR="00F960FB" w:rsidRPr="007428F6">
        <w:rPr>
          <w:rFonts w:ascii="Lato" w:hAnsi="Lato" w:cs="Lato-Regular"/>
          <w:spacing w:val="4"/>
        </w:rPr>
        <w:t xml:space="preserve"> </w:t>
      </w:r>
      <w:r w:rsidRPr="007428F6">
        <w:rPr>
          <w:rFonts w:ascii="Lato" w:hAnsi="Lato" w:cs="Lato-Regular"/>
          <w:spacing w:val="4"/>
        </w:rPr>
        <w:t xml:space="preserve">z obrębu 0001 Olkusz, położona jest </w:t>
      </w:r>
      <w:r w:rsidR="000F55CB">
        <w:rPr>
          <w:rFonts w:ascii="Lato" w:hAnsi="Lato" w:cs="Lato-Regular"/>
          <w:spacing w:val="4"/>
        </w:rPr>
        <w:br/>
      </w:r>
      <w:r w:rsidRPr="007428F6">
        <w:rPr>
          <w:rFonts w:ascii="Lato" w:hAnsi="Lato" w:cs="Lato-Regular"/>
          <w:spacing w:val="4"/>
        </w:rPr>
        <w:t>w granicach projektowanego pasa drogowego drogi gminnej</w:t>
      </w:r>
      <w:r w:rsidR="00F960FB" w:rsidRPr="007428F6">
        <w:rPr>
          <w:rFonts w:ascii="Lato" w:hAnsi="Lato" w:cs="Lato-Regular"/>
          <w:spacing w:val="4"/>
        </w:rPr>
        <w:t xml:space="preserve"> </w:t>
      </w:r>
      <w:r w:rsidRPr="007428F6">
        <w:rPr>
          <w:rFonts w:ascii="Lato" w:hAnsi="Lato" w:cs="Lato-Regular"/>
          <w:spacing w:val="4"/>
        </w:rPr>
        <w:t xml:space="preserve">– ul. Słowackiego. </w:t>
      </w:r>
      <w:r w:rsidRPr="007428F6">
        <w:rPr>
          <w:rFonts w:ascii="Lato" w:hAnsi="Lato" w:cs="Lato-Italic"/>
          <w:i/>
          <w:iCs/>
          <w:spacing w:val="4"/>
        </w:rPr>
        <w:t xml:space="preserve">Decyzją </w:t>
      </w:r>
      <w:r w:rsidRPr="007428F6">
        <w:rPr>
          <w:rFonts w:ascii="Lato" w:hAnsi="Lato" w:cs="Lato-Italic"/>
          <w:i/>
          <w:iCs/>
          <w:spacing w:val="4"/>
        </w:rPr>
        <w:lastRenderedPageBreak/>
        <w:t xml:space="preserve">Wojewody Małopolskiego </w:t>
      </w:r>
      <w:r w:rsidRPr="007428F6">
        <w:rPr>
          <w:rFonts w:ascii="Lato" w:hAnsi="Lato" w:cs="Lato-Regular"/>
          <w:spacing w:val="4"/>
        </w:rPr>
        <w:t>organ I instancji ustalił obowiązek dokonania</w:t>
      </w:r>
      <w:r w:rsidR="00F960FB" w:rsidRPr="007428F6">
        <w:rPr>
          <w:rFonts w:ascii="Lato" w:hAnsi="Lato" w:cs="Lato-Regular"/>
          <w:spacing w:val="4"/>
        </w:rPr>
        <w:t xml:space="preserve"> </w:t>
      </w:r>
      <w:r w:rsidRPr="007428F6">
        <w:rPr>
          <w:rFonts w:ascii="Lato" w:hAnsi="Lato" w:cs="Lato-Regular"/>
          <w:spacing w:val="4"/>
        </w:rPr>
        <w:t>na ww. działce budowy innej drogi publicznej.</w:t>
      </w:r>
    </w:p>
    <w:p w14:paraId="6B237CAE" w14:textId="6F24AC44" w:rsidR="004F6C00" w:rsidRPr="007428F6" w:rsidRDefault="004F6C00" w:rsidP="00E95099">
      <w:pPr>
        <w:autoSpaceDE w:val="0"/>
        <w:autoSpaceDN w:val="0"/>
        <w:adjustRightInd w:val="0"/>
        <w:spacing w:after="240" w:line="240" w:lineRule="exact"/>
        <w:jc w:val="both"/>
        <w:rPr>
          <w:rFonts w:ascii="Lato" w:hAnsi="Lato" w:cs="Lato-Regular"/>
          <w:spacing w:val="4"/>
        </w:rPr>
      </w:pPr>
      <w:r w:rsidRPr="007428F6">
        <w:rPr>
          <w:rFonts w:ascii="Lato" w:hAnsi="Lato" w:cs="Lato-Regular"/>
          <w:spacing w:val="4"/>
        </w:rPr>
        <w:t xml:space="preserve">Z uwagi na powyższe, </w:t>
      </w:r>
      <w:r w:rsidR="00607D69" w:rsidRPr="007428F6">
        <w:rPr>
          <w:rFonts w:ascii="Lato" w:hAnsi="Lato" w:cs="Arial"/>
          <w:bCs/>
          <w:spacing w:val="4"/>
        </w:rPr>
        <w:t xml:space="preserve">pismem z dnia 15 lutego 2024 r., znak: DLI-II.7621.42.2023.KS.6, Minister wezwał </w:t>
      </w:r>
      <w:r w:rsidR="00607D69" w:rsidRPr="007428F6">
        <w:rPr>
          <w:rFonts w:ascii="Lato" w:hAnsi="Lato" w:cs="Arial"/>
          <w:bCs/>
          <w:i/>
          <w:iCs/>
          <w:spacing w:val="4"/>
        </w:rPr>
        <w:t>inwestora</w:t>
      </w:r>
      <w:r w:rsidR="00607D69" w:rsidRPr="007428F6">
        <w:rPr>
          <w:rFonts w:ascii="Lato" w:hAnsi="Lato" w:cs="Arial"/>
          <w:bCs/>
          <w:spacing w:val="4"/>
        </w:rPr>
        <w:t xml:space="preserve"> </w:t>
      </w:r>
      <w:r w:rsidR="00607D69" w:rsidRPr="005E4EF3">
        <w:rPr>
          <w:rFonts w:ascii="Lato" w:hAnsi="Lato" w:cs="Lato-Regular"/>
          <w:spacing w:val="4"/>
        </w:rPr>
        <w:t xml:space="preserve">do wyjaśnienia stanowiska zawartego w ww. piśmie z dnia </w:t>
      </w:r>
      <w:r w:rsidR="001C29D7" w:rsidRPr="005E4EF3">
        <w:rPr>
          <w:rFonts w:ascii="Lato" w:hAnsi="Lato" w:cs="Lato-Regular"/>
          <w:spacing w:val="4"/>
        </w:rPr>
        <w:br/>
      </w:r>
      <w:r w:rsidR="00607D69" w:rsidRPr="005E4EF3">
        <w:rPr>
          <w:rFonts w:ascii="Lato" w:hAnsi="Lato" w:cs="Lato-Regular"/>
          <w:spacing w:val="4"/>
        </w:rPr>
        <w:t>23 października 2023 r.</w:t>
      </w:r>
      <w:r w:rsidRPr="007428F6">
        <w:rPr>
          <w:rFonts w:ascii="Lato" w:hAnsi="Lato" w:cs="Lato-Regular"/>
          <w:spacing w:val="4"/>
        </w:rPr>
        <w:t xml:space="preserve">, </w:t>
      </w:r>
      <w:r w:rsidR="000E66AB">
        <w:rPr>
          <w:rFonts w:ascii="Lato" w:hAnsi="Lato" w:cs="Lato-Regular"/>
          <w:spacing w:val="4"/>
        </w:rPr>
        <w:t xml:space="preserve">odnośnie braku konieczności dokonania korekty załączników do zaskarżonej decyzji w związku ze stwierdzonymi błędami, </w:t>
      </w:r>
      <w:r w:rsidRPr="007428F6">
        <w:rPr>
          <w:rFonts w:ascii="Lato" w:hAnsi="Lato" w:cs="Lato-Regular"/>
          <w:spacing w:val="4"/>
        </w:rPr>
        <w:t xml:space="preserve">jak również </w:t>
      </w:r>
      <w:r w:rsidR="00356FDD">
        <w:rPr>
          <w:rFonts w:ascii="Lato" w:hAnsi="Lato" w:cs="Lato-Regular"/>
          <w:spacing w:val="4"/>
        </w:rPr>
        <w:t xml:space="preserve">wezwał do </w:t>
      </w:r>
      <w:r w:rsidRPr="007428F6">
        <w:rPr>
          <w:rFonts w:ascii="Lato" w:hAnsi="Lato" w:cs="Lato-Regular"/>
          <w:spacing w:val="4"/>
        </w:rPr>
        <w:t>przedłożenia skorygowanego wykazu zmian gruntowych dla działek nr 1885/1 i nr 1886, z obrębu</w:t>
      </w:r>
      <w:r w:rsidR="00F960FB" w:rsidRPr="007428F6">
        <w:rPr>
          <w:rFonts w:ascii="Lato" w:hAnsi="Lato" w:cs="Lato-Regular"/>
          <w:spacing w:val="4"/>
        </w:rPr>
        <w:t xml:space="preserve"> </w:t>
      </w:r>
      <w:r w:rsidRPr="007428F6">
        <w:rPr>
          <w:rFonts w:ascii="Lato" w:hAnsi="Lato" w:cs="Lato-Regular"/>
          <w:spacing w:val="4"/>
        </w:rPr>
        <w:t xml:space="preserve">0001 Olkusz, uwzględniającego prawidłowe przeznaczenie </w:t>
      </w:r>
      <w:r w:rsidR="000E66AB">
        <w:rPr>
          <w:rFonts w:ascii="Lato" w:hAnsi="Lato" w:cs="Lato-Regular"/>
          <w:spacing w:val="4"/>
        </w:rPr>
        <w:t xml:space="preserve">pod inwestycję </w:t>
      </w:r>
      <w:r w:rsidRPr="007428F6">
        <w:rPr>
          <w:rFonts w:ascii="Lato" w:hAnsi="Lato" w:cs="Lato-Regular"/>
          <w:spacing w:val="4"/>
        </w:rPr>
        <w:t>działek powstałych z podziału</w:t>
      </w:r>
      <w:r w:rsidR="00F960FB" w:rsidRPr="007428F6">
        <w:rPr>
          <w:rFonts w:ascii="Lato" w:hAnsi="Lato" w:cs="Lato-Regular"/>
          <w:spacing w:val="4"/>
        </w:rPr>
        <w:t xml:space="preserve"> </w:t>
      </w:r>
      <w:r w:rsidRPr="007428F6">
        <w:rPr>
          <w:rFonts w:ascii="Lato" w:hAnsi="Lato" w:cs="Lato-Regular"/>
          <w:spacing w:val="4"/>
        </w:rPr>
        <w:t>ww. nieruchomości.</w:t>
      </w:r>
    </w:p>
    <w:p w14:paraId="01474E1C" w14:textId="11A71CDE" w:rsidR="00F960FB" w:rsidRPr="007428F6" w:rsidRDefault="00607D69" w:rsidP="00E95099">
      <w:pPr>
        <w:autoSpaceDE w:val="0"/>
        <w:autoSpaceDN w:val="0"/>
        <w:adjustRightInd w:val="0"/>
        <w:spacing w:after="240" w:line="240" w:lineRule="exact"/>
        <w:jc w:val="both"/>
        <w:rPr>
          <w:rFonts w:ascii="Lato" w:hAnsi="Lato" w:cs="Lato-Regular"/>
          <w:spacing w:val="4"/>
        </w:rPr>
      </w:pPr>
      <w:r w:rsidRPr="007428F6">
        <w:rPr>
          <w:rFonts w:ascii="Lato" w:hAnsi="Lato" w:cs="Lato-Regular"/>
          <w:spacing w:val="4"/>
        </w:rPr>
        <w:t>W piśmie z dnia 27 marca 2024 r., znak: VP/KRA/</w:t>
      </w:r>
      <w:r w:rsidR="00B971EB" w:rsidRPr="007428F6">
        <w:rPr>
          <w:rFonts w:ascii="Lato" w:hAnsi="Lato" w:cs="Lato-Regular"/>
          <w:spacing w:val="4"/>
        </w:rPr>
        <w:t>6378/2024/03/346/MM</w:t>
      </w:r>
      <w:r w:rsidR="007C79A1" w:rsidRPr="007428F6">
        <w:rPr>
          <w:rFonts w:ascii="Lato" w:hAnsi="Lato" w:cs="Lato-Regular"/>
          <w:spacing w:val="4"/>
        </w:rPr>
        <w:t xml:space="preserve"> (stanowiącym odpowiedź na ww. wezwanie organu odwoławczego)</w:t>
      </w:r>
      <w:r w:rsidR="00B971EB" w:rsidRPr="007428F6">
        <w:rPr>
          <w:rFonts w:ascii="Lato" w:hAnsi="Lato" w:cs="Lato-Regular"/>
          <w:spacing w:val="4"/>
        </w:rPr>
        <w:t>,</w:t>
      </w:r>
      <w:r w:rsidRPr="007428F6">
        <w:rPr>
          <w:rFonts w:ascii="Lato" w:hAnsi="Lato" w:cs="Lato-Regular"/>
          <w:spacing w:val="4"/>
        </w:rPr>
        <w:t xml:space="preserve"> </w:t>
      </w:r>
      <w:r w:rsidR="00B971EB" w:rsidRPr="007428F6">
        <w:rPr>
          <w:rFonts w:ascii="Lato" w:hAnsi="Lato" w:cs="Lato-Regular"/>
          <w:i/>
          <w:iCs/>
          <w:spacing w:val="4"/>
        </w:rPr>
        <w:t>i</w:t>
      </w:r>
      <w:r w:rsidRPr="007428F6">
        <w:rPr>
          <w:rFonts w:ascii="Lato" w:hAnsi="Lato" w:cs="Lato-Regular"/>
          <w:i/>
          <w:iCs/>
          <w:spacing w:val="4"/>
        </w:rPr>
        <w:t>nwestor</w:t>
      </w:r>
      <w:r w:rsidRPr="007428F6">
        <w:rPr>
          <w:rFonts w:ascii="Lato" w:hAnsi="Lato" w:cs="Lato-Regular"/>
          <w:spacing w:val="4"/>
        </w:rPr>
        <w:t xml:space="preserve"> </w:t>
      </w:r>
      <w:r w:rsidR="00B971EB" w:rsidRPr="007428F6">
        <w:rPr>
          <w:rFonts w:ascii="Lato" w:hAnsi="Lato" w:cs="Lato-Regular"/>
          <w:spacing w:val="4"/>
        </w:rPr>
        <w:t>dokonał rewizji swojego stanowiska wyrażonego w piśmie z dnia 23 października 2023 r.</w:t>
      </w:r>
      <w:r w:rsidR="000E66AB">
        <w:rPr>
          <w:rFonts w:ascii="Lato" w:hAnsi="Lato" w:cs="Lato-Regular"/>
          <w:spacing w:val="4"/>
        </w:rPr>
        <w:t xml:space="preserve"> </w:t>
      </w:r>
      <w:r w:rsidR="000E66AB">
        <w:rPr>
          <w:rFonts w:ascii="Lato" w:hAnsi="Lato" w:cs="Lato-Regular"/>
          <w:spacing w:val="4"/>
        </w:rPr>
        <w:br/>
        <w:t>i</w:t>
      </w:r>
      <w:r w:rsidR="00AF6578">
        <w:rPr>
          <w:rFonts w:ascii="Lato" w:hAnsi="Lato" w:cs="Lato-Regular"/>
          <w:spacing w:val="4"/>
        </w:rPr>
        <w:t xml:space="preserve"> </w:t>
      </w:r>
      <w:r w:rsidR="00AF6578" w:rsidRPr="007428F6">
        <w:rPr>
          <w:rFonts w:ascii="Lato" w:hAnsi="Lato" w:cs="Lato-Regular"/>
          <w:spacing w:val="4"/>
        </w:rPr>
        <w:t>prze</w:t>
      </w:r>
      <w:r w:rsidR="00AF6578">
        <w:rPr>
          <w:rFonts w:ascii="Lato" w:hAnsi="Lato" w:cs="Lato-Regular"/>
          <w:spacing w:val="4"/>
        </w:rPr>
        <w:t>d</w:t>
      </w:r>
      <w:r w:rsidR="000E66AB">
        <w:rPr>
          <w:rFonts w:ascii="Lato" w:hAnsi="Lato" w:cs="Lato-Regular"/>
          <w:spacing w:val="4"/>
        </w:rPr>
        <w:t>łożył</w:t>
      </w:r>
      <w:r w:rsidR="00B971EB" w:rsidRPr="007428F6">
        <w:rPr>
          <w:rFonts w:ascii="Lato" w:hAnsi="Lato" w:cs="Lato-Regular"/>
          <w:spacing w:val="4"/>
        </w:rPr>
        <w:t xml:space="preserve"> mapę z projektem podziału działek nr 1885/1 i nr 1886, z obrębu </w:t>
      </w:r>
      <w:r w:rsidR="005E4EF3">
        <w:rPr>
          <w:rFonts w:ascii="Lato" w:hAnsi="Lato" w:cs="Lato-Regular"/>
          <w:spacing w:val="4"/>
        </w:rPr>
        <w:br/>
      </w:r>
      <w:r w:rsidR="00B971EB" w:rsidRPr="007428F6">
        <w:rPr>
          <w:rFonts w:ascii="Lato" w:hAnsi="Lato" w:cs="Lato-Regular"/>
          <w:spacing w:val="4"/>
        </w:rPr>
        <w:t>0001 Olkusz, z wykazem zmian gruntowych</w:t>
      </w:r>
      <w:r w:rsidR="007C79A1" w:rsidRPr="007428F6">
        <w:rPr>
          <w:rFonts w:ascii="Lato" w:hAnsi="Lato" w:cs="Lato-Regular"/>
          <w:spacing w:val="4"/>
        </w:rPr>
        <w:t xml:space="preserve"> skorygowanym</w:t>
      </w:r>
      <w:r w:rsidR="00780251" w:rsidRPr="007428F6">
        <w:rPr>
          <w:rFonts w:ascii="Lato" w:hAnsi="Lato" w:cs="Lato-Regular"/>
          <w:spacing w:val="4"/>
        </w:rPr>
        <w:t xml:space="preserve"> w zakresie </w:t>
      </w:r>
      <w:r w:rsidR="00E95099">
        <w:rPr>
          <w:rFonts w:ascii="Lato" w:hAnsi="Lato" w:cs="Lato-Regular"/>
          <w:spacing w:val="4"/>
        </w:rPr>
        <w:t xml:space="preserve">prawidłowego </w:t>
      </w:r>
      <w:r w:rsidR="00780251" w:rsidRPr="007428F6">
        <w:rPr>
          <w:rFonts w:ascii="Lato" w:hAnsi="Lato" w:cs="Lato-Regular"/>
          <w:spacing w:val="4"/>
        </w:rPr>
        <w:t>wskazania przeznaczenia działek nr 1885/8 i nr 1886/2 pod planowaną inwestycję drogową</w:t>
      </w:r>
      <w:r w:rsidR="00B971EB" w:rsidRPr="007428F6">
        <w:rPr>
          <w:rFonts w:ascii="Lato" w:hAnsi="Lato" w:cs="Lato-Regular"/>
          <w:spacing w:val="4"/>
        </w:rPr>
        <w:t>.</w:t>
      </w:r>
    </w:p>
    <w:p w14:paraId="46D9A382" w14:textId="02CED747" w:rsidR="00F960FB" w:rsidRPr="007428F6" w:rsidRDefault="00B971EB" w:rsidP="00E95099">
      <w:pPr>
        <w:autoSpaceDE w:val="0"/>
        <w:autoSpaceDN w:val="0"/>
        <w:adjustRightInd w:val="0"/>
        <w:spacing w:after="240" w:line="240" w:lineRule="exact"/>
        <w:jc w:val="both"/>
        <w:rPr>
          <w:rFonts w:ascii="Lato" w:hAnsi="Lato" w:cs="Arial"/>
          <w:bCs/>
          <w:spacing w:val="4"/>
        </w:rPr>
      </w:pPr>
      <w:r w:rsidRPr="007428F6">
        <w:rPr>
          <w:rFonts w:ascii="Lato" w:hAnsi="Lato" w:cs="Arial"/>
          <w:bCs/>
          <w:spacing w:val="4"/>
        </w:rPr>
        <w:t>W związku z powyższym, w pkt I niniejszej decyzji, Minister dokonał korekty poz. 53 tabeli</w:t>
      </w:r>
      <w:r w:rsidRPr="007428F6">
        <w:rPr>
          <w:rFonts w:ascii="Lato" w:hAnsi="Lato" w:cs="Lato-Regular"/>
          <w:spacing w:val="4"/>
        </w:rPr>
        <w:t xml:space="preserve"> znajdującej się na stronie 26 w pkt VII </w:t>
      </w:r>
      <w:r w:rsidRPr="007428F6">
        <w:rPr>
          <w:rFonts w:ascii="Lato" w:hAnsi="Lato" w:cs="Lato-Italic"/>
          <w:i/>
          <w:iCs/>
          <w:spacing w:val="4"/>
        </w:rPr>
        <w:t>decyzji Wojewody Małopolskiego</w:t>
      </w:r>
      <w:r w:rsidRPr="007428F6">
        <w:rPr>
          <w:rFonts w:ascii="Lato" w:hAnsi="Lato" w:cs="Lato-Regular"/>
          <w:spacing w:val="4"/>
        </w:rPr>
        <w:t xml:space="preserve">, </w:t>
      </w:r>
      <w:r w:rsidRPr="007428F6">
        <w:rPr>
          <w:rFonts w:ascii="Lato" w:hAnsi="Lato" w:cs="Arial"/>
          <w:bCs/>
          <w:spacing w:val="4"/>
        </w:rPr>
        <w:t>w zakresie dotyczącym prawidłowego wskazania przeznaczenia działki nr 1886/2</w:t>
      </w:r>
      <w:r w:rsidR="0012585B">
        <w:rPr>
          <w:rFonts w:ascii="Lato" w:hAnsi="Lato" w:cs="Arial"/>
          <w:bCs/>
          <w:spacing w:val="4"/>
        </w:rPr>
        <w:t xml:space="preserve"> (powstałej </w:t>
      </w:r>
      <w:r w:rsidR="0012585B">
        <w:rPr>
          <w:rFonts w:ascii="Lato" w:hAnsi="Lato" w:cs="Arial"/>
          <w:bCs/>
          <w:spacing w:val="4"/>
        </w:rPr>
        <w:br/>
        <w:t>z podziału działki nr 1886)</w:t>
      </w:r>
      <w:r w:rsidR="00476D8A" w:rsidRPr="007428F6">
        <w:rPr>
          <w:rFonts w:ascii="Lato" w:hAnsi="Lato" w:cs="Arial"/>
          <w:bCs/>
          <w:spacing w:val="4"/>
        </w:rPr>
        <w:t xml:space="preserve"> pod inwestycję oraz zatwierdził </w:t>
      </w:r>
      <w:r w:rsidR="00780251" w:rsidRPr="007428F6">
        <w:rPr>
          <w:rFonts w:ascii="Lato" w:hAnsi="Lato" w:cs="Arial"/>
          <w:bCs/>
          <w:spacing w:val="4"/>
        </w:rPr>
        <w:t xml:space="preserve">ww. </w:t>
      </w:r>
      <w:r w:rsidR="00780251" w:rsidRPr="007428F6">
        <w:rPr>
          <w:rFonts w:ascii="Lato" w:hAnsi="Lato" w:cs="Lato-Regular"/>
          <w:spacing w:val="4"/>
        </w:rPr>
        <w:t>mapę z projektem podziału działek nr 1885/1 i nr 1886, z obrębu 0001 Olkusz, ze skorygowanym wykazem zmian gruntowych.</w:t>
      </w:r>
    </w:p>
    <w:p w14:paraId="71FE3B32" w14:textId="0533463D" w:rsidR="00817BE5" w:rsidRDefault="00780251" w:rsidP="00E95099">
      <w:pPr>
        <w:spacing w:after="240" w:line="240" w:lineRule="exact"/>
        <w:jc w:val="both"/>
        <w:outlineLvl w:val="0"/>
        <w:rPr>
          <w:rFonts w:ascii="Lato" w:eastAsia="Times New Roman" w:hAnsi="Lato" w:cs="Arial"/>
          <w:bCs/>
          <w:iCs/>
          <w:spacing w:val="4"/>
          <w:lang w:eastAsia="pl-PL" w:bidi="pl-PL"/>
        </w:rPr>
      </w:pPr>
      <w:r w:rsidRPr="007428F6">
        <w:rPr>
          <w:rFonts w:ascii="Lato" w:eastAsia="Times New Roman" w:hAnsi="Lato" w:cs="Arial"/>
          <w:bCs/>
          <w:iCs/>
          <w:spacing w:val="4"/>
          <w:lang w:eastAsia="pl-PL" w:bidi="pl-PL"/>
        </w:rPr>
        <w:t>W pkt I niniejszej decyzji</w:t>
      </w:r>
      <w:r w:rsidR="0012585B">
        <w:rPr>
          <w:rFonts w:ascii="Lato" w:eastAsia="Times New Roman" w:hAnsi="Lato" w:cs="Arial"/>
          <w:bCs/>
          <w:iCs/>
          <w:spacing w:val="4"/>
          <w:lang w:eastAsia="pl-PL" w:bidi="pl-PL"/>
        </w:rPr>
        <w:t xml:space="preserve">, </w:t>
      </w:r>
      <w:r w:rsidRPr="007428F6">
        <w:rPr>
          <w:rFonts w:ascii="Lato" w:eastAsia="Times New Roman" w:hAnsi="Lato" w:cs="Arial"/>
          <w:bCs/>
          <w:iCs/>
          <w:spacing w:val="4"/>
          <w:lang w:eastAsia="pl-PL" w:bidi="pl-PL"/>
        </w:rPr>
        <w:t xml:space="preserve">organ II instancji dokonał również korekt </w:t>
      </w:r>
      <w:r w:rsidRPr="007428F6">
        <w:rPr>
          <w:rFonts w:ascii="Lato" w:eastAsia="Times New Roman" w:hAnsi="Lato" w:cs="Arial"/>
          <w:bCs/>
          <w:i/>
          <w:spacing w:val="4"/>
          <w:lang w:eastAsia="pl-PL" w:bidi="pl-PL"/>
        </w:rPr>
        <w:t>decyzji Wojewody Małopolskiego</w:t>
      </w:r>
      <w:r w:rsidRPr="007428F6">
        <w:rPr>
          <w:rFonts w:ascii="Lato" w:eastAsia="Times New Roman" w:hAnsi="Lato" w:cs="Arial"/>
          <w:bCs/>
          <w:iCs/>
          <w:spacing w:val="4"/>
          <w:lang w:eastAsia="pl-PL" w:bidi="pl-PL"/>
        </w:rPr>
        <w:t xml:space="preserve"> w zakresie omyłek w ww. rozstrzygnięciu wskazanych przez </w:t>
      </w:r>
      <w:r w:rsidRPr="007428F6">
        <w:rPr>
          <w:rFonts w:ascii="Lato" w:eastAsia="Times New Roman" w:hAnsi="Lato" w:cs="Arial"/>
          <w:bCs/>
          <w:i/>
          <w:spacing w:val="4"/>
          <w:lang w:eastAsia="pl-PL" w:bidi="pl-PL"/>
        </w:rPr>
        <w:t>inwestora</w:t>
      </w:r>
      <w:r w:rsidRPr="007428F6">
        <w:rPr>
          <w:rFonts w:ascii="Lato" w:eastAsia="Times New Roman" w:hAnsi="Lato" w:cs="Arial"/>
          <w:bCs/>
          <w:iCs/>
          <w:spacing w:val="4"/>
          <w:lang w:eastAsia="pl-PL" w:bidi="pl-PL"/>
        </w:rPr>
        <w:t xml:space="preserve"> </w:t>
      </w:r>
      <w:r w:rsidR="00595972" w:rsidRPr="007428F6">
        <w:rPr>
          <w:rFonts w:ascii="Lato" w:eastAsia="Times New Roman" w:hAnsi="Lato" w:cs="Arial"/>
          <w:bCs/>
          <w:iCs/>
          <w:spacing w:val="4"/>
          <w:lang w:eastAsia="pl-PL" w:bidi="pl-PL"/>
        </w:rPr>
        <w:br/>
      </w:r>
      <w:r w:rsidRPr="007428F6">
        <w:rPr>
          <w:rFonts w:ascii="Lato" w:eastAsia="Times New Roman" w:hAnsi="Lato" w:cs="Arial"/>
          <w:bCs/>
          <w:iCs/>
          <w:spacing w:val="4"/>
          <w:lang w:eastAsia="pl-PL" w:bidi="pl-PL"/>
        </w:rPr>
        <w:t>w ww. piśmie z dnia 23 października 2023 r., tj. zdublowania ostatnie</w:t>
      </w:r>
      <w:r w:rsidR="0012585B">
        <w:rPr>
          <w:rFonts w:ascii="Lato" w:eastAsia="Times New Roman" w:hAnsi="Lato" w:cs="Arial"/>
          <w:bCs/>
          <w:iCs/>
          <w:spacing w:val="4"/>
          <w:lang w:eastAsia="pl-PL" w:bidi="pl-PL"/>
        </w:rPr>
        <w:t>j</w:t>
      </w:r>
      <w:r w:rsidRPr="007428F6">
        <w:rPr>
          <w:rFonts w:ascii="Lato" w:eastAsia="Times New Roman" w:hAnsi="Lato" w:cs="Arial"/>
          <w:bCs/>
          <w:iCs/>
          <w:spacing w:val="4"/>
          <w:lang w:eastAsia="pl-PL" w:bidi="pl-PL"/>
        </w:rPr>
        <w:t xml:space="preserve"> </w:t>
      </w:r>
      <w:r w:rsidR="0012585B">
        <w:rPr>
          <w:rFonts w:ascii="Lato" w:eastAsia="Times New Roman" w:hAnsi="Lato" w:cs="Arial"/>
          <w:bCs/>
          <w:iCs/>
          <w:spacing w:val="4"/>
          <w:lang w:eastAsia="pl-PL" w:bidi="pl-PL"/>
        </w:rPr>
        <w:t>pozycji tabeli</w:t>
      </w:r>
      <w:r w:rsidRPr="007428F6">
        <w:rPr>
          <w:rFonts w:ascii="Lato" w:eastAsia="Times New Roman" w:hAnsi="Lato" w:cs="Arial"/>
          <w:bCs/>
          <w:iCs/>
          <w:spacing w:val="4"/>
          <w:lang w:eastAsia="pl-PL" w:bidi="pl-PL"/>
        </w:rPr>
        <w:t xml:space="preserve"> na stronie 34 i pierwsze</w:t>
      </w:r>
      <w:r w:rsidR="0012585B">
        <w:rPr>
          <w:rFonts w:ascii="Lato" w:eastAsia="Times New Roman" w:hAnsi="Lato" w:cs="Arial"/>
          <w:bCs/>
          <w:iCs/>
          <w:spacing w:val="4"/>
          <w:lang w:eastAsia="pl-PL" w:bidi="pl-PL"/>
        </w:rPr>
        <w:t>j</w:t>
      </w:r>
      <w:r w:rsidRPr="007428F6">
        <w:rPr>
          <w:rFonts w:ascii="Lato" w:eastAsia="Times New Roman" w:hAnsi="Lato" w:cs="Arial"/>
          <w:bCs/>
          <w:iCs/>
          <w:spacing w:val="4"/>
          <w:lang w:eastAsia="pl-PL" w:bidi="pl-PL"/>
        </w:rPr>
        <w:t xml:space="preserve"> </w:t>
      </w:r>
      <w:r w:rsidR="0012585B">
        <w:rPr>
          <w:rFonts w:ascii="Lato" w:eastAsia="Times New Roman" w:hAnsi="Lato" w:cs="Arial"/>
          <w:bCs/>
          <w:iCs/>
          <w:spacing w:val="4"/>
          <w:lang w:eastAsia="pl-PL" w:bidi="pl-PL"/>
        </w:rPr>
        <w:t xml:space="preserve">pozycji tabeli </w:t>
      </w:r>
      <w:r w:rsidRPr="007428F6">
        <w:rPr>
          <w:rFonts w:ascii="Lato" w:eastAsia="Times New Roman" w:hAnsi="Lato" w:cs="Arial"/>
          <w:bCs/>
          <w:iCs/>
          <w:spacing w:val="4"/>
          <w:lang w:eastAsia="pl-PL" w:bidi="pl-PL"/>
        </w:rPr>
        <w:t xml:space="preserve">na stronie 35 zaskarżonej decyzji, oraz </w:t>
      </w:r>
      <w:r w:rsidR="0012585B">
        <w:rPr>
          <w:rFonts w:ascii="Lato" w:eastAsia="Times New Roman" w:hAnsi="Lato" w:cs="Arial"/>
          <w:bCs/>
          <w:iCs/>
          <w:spacing w:val="4"/>
          <w:lang w:eastAsia="pl-PL" w:bidi="pl-PL"/>
        </w:rPr>
        <w:t xml:space="preserve">błędnego </w:t>
      </w:r>
      <w:r w:rsidRPr="007428F6">
        <w:rPr>
          <w:rFonts w:ascii="Lato" w:eastAsia="Times New Roman" w:hAnsi="Lato" w:cs="Arial"/>
          <w:bCs/>
          <w:iCs/>
          <w:spacing w:val="4"/>
          <w:lang w:eastAsia="pl-PL" w:bidi="pl-PL"/>
        </w:rPr>
        <w:t xml:space="preserve">wskazania na stronie 3 </w:t>
      </w:r>
      <w:r w:rsidRPr="007428F6">
        <w:rPr>
          <w:rFonts w:ascii="Lato" w:eastAsia="Times New Roman" w:hAnsi="Lato" w:cs="Arial"/>
          <w:bCs/>
          <w:i/>
          <w:spacing w:val="4"/>
          <w:lang w:eastAsia="pl-PL" w:bidi="pl-PL"/>
        </w:rPr>
        <w:t>decyzji Wojewody Małopolskiego</w:t>
      </w:r>
      <w:r w:rsidRPr="007428F6">
        <w:rPr>
          <w:rFonts w:ascii="Lato" w:eastAsia="Times New Roman" w:hAnsi="Lato" w:cs="Arial"/>
          <w:bCs/>
          <w:iCs/>
          <w:spacing w:val="4"/>
          <w:lang w:eastAsia="pl-PL" w:bidi="pl-PL"/>
        </w:rPr>
        <w:t xml:space="preserve"> </w:t>
      </w:r>
      <w:r w:rsidR="00F75C8F">
        <w:rPr>
          <w:rFonts w:ascii="Lato" w:eastAsia="Times New Roman" w:hAnsi="Lato" w:cs="Arial"/>
          <w:bCs/>
          <w:iCs/>
          <w:spacing w:val="4"/>
          <w:lang w:eastAsia="pl-PL" w:bidi="pl-PL"/>
        </w:rPr>
        <w:t xml:space="preserve">numeru </w:t>
      </w:r>
      <w:r w:rsidRPr="007428F6">
        <w:rPr>
          <w:rFonts w:ascii="Lato" w:eastAsia="Times New Roman" w:hAnsi="Lato" w:cs="Arial"/>
          <w:bCs/>
          <w:iCs/>
          <w:spacing w:val="4"/>
          <w:lang w:eastAsia="pl-PL" w:bidi="pl-PL"/>
        </w:rPr>
        <w:t xml:space="preserve">działki </w:t>
      </w:r>
      <w:r w:rsidR="00F75C8F">
        <w:rPr>
          <w:rFonts w:ascii="Lato" w:eastAsia="Times New Roman" w:hAnsi="Lato" w:cs="Arial"/>
          <w:bCs/>
          <w:iCs/>
          <w:spacing w:val="4"/>
          <w:lang w:eastAsia="pl-PL" w:bidi="pl-PL"/>
        </w:rPr>
        <w:t xml:space="preserve">wydzielonej </w:t>
      </w:r>
      <w:r w:rsidR="00F75C8F">
        <w:rPr>
          <w:rFonts w:ascii="Lato" w:eastAsia="Times New Roman" w:hAnsi="Lato" w:cs="Arial"/>
          <w:bCs/>
          <w:iCs/>
          <w:spacing w:val="4"/>
          <w:lang w:eastAsia="pl-PL" w:bidi="pl-PL"/>
        </w:rPr>
        <w:br/>
        <w:t>z działki nr 1659/9, z obrębu 0001 Olkusz</w:t>
      </w:r>
      <w:r w:rsidR="00BB197C">
        <w:rPr>
          <w:rFonts w:ascii="Lato" w:eastAsia="Times New Roman" w:hAnsi="Lato" w:cs="Arial"/>
          <w:bCs/>
          <w:iCs/>
          <w:spacing w:val="4"/>
          <w:lang w:eastAsia="pl-PL" w:bidi="pl-PL"/>
        </w:rPr>
        <w:t xml:space="preserve">, </w:t>
      </w:r>
      <w:r w:rsidR="00F75C8F" w:rsidRPr="00F75C8F">
        <w:rPr>
          <w:rFonts w:ascii="Lato" w:eastAsia="Times New Roman" w:hAnsi="Lato" w:cs="Arial"/>
          <w:bCs/>
          <w:iCs/>
          <w:spacing w:val="4"/>
          <w:lang w:eastAsia="pl-PL" w:bidi="pl-PL"/>
        </w:rPr>
        <w:t>przezn</w:t>
      </w:r>
      <w:r w:rsidR="005E4EF3">
        <w:rPr>
          <w:rFonts w:ascii="Lato" w:eastAsia="Times New Roman" w:hAnsi="Lato" w:cs="Arial"/>
          <w:bCs/>
          <w:iCs/>
          <w:spacing w:val="4"/>
          <w:lang w:eastAsia="pl-PL" w:bidi="pl-PL"/>
        </w:rPr>
        <w:t>a</w:t>
      </w:r>
      <w:r w:rsidR="00F75C8F" w:rsidRPr="00F75C8F">
        <w:rPr>
          <w:rFonts w:ascii="Lato" w:eastAsia="Times New Roman" w:hAnsi="Lato" w:cs="Arial"/>
          <w:bCs/>
          <w:iCs/>
          <w:spacing w:val="4"/>
          <w:lang w:eastAsia="pl-PL" w:bidi="pl-PL"/>
        </w:rPr>
        <w:t>czonej dla wykonania obowiązku przebudowy drogi gminne</w:t>
      </w:r>
      <w:r w:rsidR="00F75C8F">
        <w:rPr>
          <w:rFonts w:ascii="Lato" w:eastAsia="Times New Roman" w:hAnsi="Lato" w:cs="Arial"/>
          <w:bCs/>
          <w:iCs/>
          <w:spacing w:val="4"/>
          <w:lang w:eastAsia="pl-PL" w:bidi="pl-PL"/>
        </w:rPr>
        <w:t xml:space="preserve">j </w:t>
      </w:r>
      <w:r w:rsidR="003512D6">
        <w:rPr>
          <w:rFonts w:ascii="Lato" w:eastAsia="Times New Roman" w:hAnsi="Lato" w:cs="Arial"/>
          <w:bCs/>
          <w:iCs/>
          <w:spacing w:val="4"/>
          <w:lang w:eastAsia="pl-PL" w:bidi="pl-PL"/>
        </w:rPr>
        <w:t>[</w:t>
      </w:r>
      <w:r w:rsidR="00F75C8F">
        <w:rPr>
          <w:rFonts w:ascii="Lato" w:eastAsia="Times New Roman" w:hAnsi="Lato" w:cs="Arial"/>
          <w:bCs/>
          <w:iCs/>
          <w:spacing w:val="4"/>
          <w:lang w:eastAsia="pl-PL" w:bidi="pl-PL"/>
        </w:rPr>
        <w:t xml:space="preserve">tj. </w:t>
      </w:r>
      <w:r w:rsidR="00BB197C">
        <w:rPr>
          <w:rFonts w:ascii="Lato" w:eastAsia="Times New Roman" w:hAnsi="Lato" w:cs="Arial"/>
          <w:bCs/>
          <w:iCs/>
          <w:spacing w:val="4"/>
          <w:lang w:eastAsia="pl-PL" w:bidi="pl-PL"/>
        </w:rPr>
        <w:t xml:space="preserve">nieprawidłowego </w:t>
      </w:r>
      <w:r w:rsidR="00F75C8F">
        <w:rPr>
          <w:rFonts w:ascii="Lato" w:eastAsia="Times New Roman" w:hAnsi="Lato" w:cs="Arial"/>
          <w:bCs/>
          <w:iCs/>
          <w:spacing w:val="4"/>
          <w:lang w:eastAsia="pl-PL" w:bidi="pl-PL"/>
        </w:rPr>
        <w:t xml:space="preserve">wskazania </w:t>
      </w:r>
      <w:r w:rsidRPr="007428F6">
        <w:rPr>
          <w:rFonts w:ascii="Lato" w:eastAsia="Times New Roman" w:hAnsi="Lato" w:cs="Arial"/>
          <w:bCs/>
          <w:iCs/>
          <w:spacing w:val="4"/>
          <w:lang w:eastAsia="pl-PL" w:bidi="pl-PL"/>
        </w:rPr>
        <w:t>n</w:t>
      </w:r>
      <w:r w:rsidR="00F75C8F">
        <w:rPr>
          <w:rFonts w:ascii="Lato" w:eastAsia="Times New Roman" w:hAnsi="Lato" w:cs="Arial"/>
          <w:bCs/>
          <w:iCs/>
          <w:spacing w:val="4"/>
          <w:lang w:eastAsia="pl-PL" w:bidi="pl-PL"/>
        </w:rPr>
        <w:t>umeru</w:t>
      </w:r>
      <w:r w:rsidRPr="007428F6">
        <w:rPr>
          <w:rFonts w:ascii="Lato" w:eastAsia="Times New Roman" w:hAnsi="Lato" w:cs="Arial"/>
          <w:bCs/>
          <w:iCs/>
          <w:spacing w:val="4"/>
          <w:lang w:eastAsia="pl-PL" w:bidi="pl-PL"/>
        </w:rPr>
        <w:t xml:space="preserve"> </w:t>
      </w:r>
      <w:r w:rsidR="00F75C8F">
        <w:rPr>
          <w:rFonts w:ascii="Lato" w:eastAsia="Times New Roman" w:hAnsi="Lato" w:cs="Arial"/>
          <w:bCs/>
          <w:iCs/>
          <w:spacing w:val="4"/>
          <w:lang w:eastAsia="pl-PL" w:bidi="pl-PL"/>
        </w:rPr>
        <w:t xml:space="preserve">działki </w:t>
      </w:r>
      <w:r w:rsidR="005F329B" w:rsidRPr="007428F6">
        <w:rPr>
          <w:rFonts w:ascii="Lato" w:eastAsia="Times New Roman" w:hAnsi="Lato" w:cs="Arial"/>
          <w:bCs/>
          <w:iCs/>
          <w:spacing w:val="4"/>
          <w:lang w:eastAsia="pl-PL" w:bidi="pl-PL"/>
        </w:rPr>
        <w:t>„</w:t>
      </w:r>
      <w:r w:rsidRPr="007428F6">
        <w:rPr>
          <w:rFonts w:ascii="Lato" w:eastAsia="Times New Roman" w:hAnsi="Lato" w:cs="Arial"/>
          <w:bCs/>
          <w:iCs/>
          <w:spacing w:val="4"/>
          <w:lang w:eastAsia="pl-PL" w:bidi="pl-PL"/>
        </w:rPr>
        <w:t>1659</w:t>
      </w:r>
      <w:r w:rsidR="005F329B" w:rsidRPr="007428F6">
        <w:rPr>
          <w:rFonts w:ascii="Lato" w:eastAsia="Times New Roman" w:hAnsi="Lato" w:cs="Arial"/>
          <w:bCs/>
          <w:iCs/>
          <w:spacing w:val="4"/>
          <w:lang w:eastAsia="pl-PL" w:bidi="pl-PL"/>
        </w:rPr>
        <w:t xml:space="preserve">/49 (1659/9)” zamiast </w:t>
      </w:r>
      <w:r w:rsidR="00BB197C">
        <w:rPr>
          <w:rFonts w:ascii="Lato" w:eastAsia="Times New Roman" w:hAnsi="Lato" w:cs="Arial"/>
          <w:bCs/>
          <w:iCs/>
          <w:spacing w:val="4"/>
          <w:lang w:eastAsia="pl-PL" w:bidi="pl-PL"/>
        </w:rPr>
        <w:t xml:space="preserve">prawidłowego </w:t>
      </w:r>
      <w:r w:rsidR="00F75C8F">
        <w:rPr>
          <w:rFonts w:ascii="Lato" w:eastAsia="Times New Roman" w:hAnsi="Lato" w:cs="Arial"/>
          <w:bCs/>
          <w:iCs/>
          <w:spacing w:val="4"/>
          <w:lang w:eastAsia="pl-PL" w:bidi="pl-PL"/>
        </w:rPr>
        <w:t xml:space="preserve">numeru </w:t>
      </w:r>
      <w:r w:rsidR="005F329B" w:rsidRPr="007428F6">
        <w:rPr>
          <w:rFonts w:ascii="Lato" w:eastAsia="Times New Roman" w:hAnsi="Lato" w:cs="Arial"/>
          <w:bCs/>
          <w:iCs/>
          <w:spacing w:val="4"/>
          <w:lang w:eastAsia="pl-PL" w:bidi="pl-PL"/>
        </w:rPr>
        <w:t>działki nr 1659/41 (</w:t>
      </w:r>
      <w:r w:rsidR="00356FDD">
        <w:rPr>
          <w:rFonts w:ascii="Lato" w:eastAsia="Times New Roman" w:hAnsi="Lato" w:cs="Arial"/>
          <w:bCs/>
          <w:iCs/>
          <w:spacing w:val="4"/>
          <w:lang w:eastAsia="pl-PL" w:bidi="pl-PL"/>
        </w:rPr>
        <w:t xml:space="preserve">powstałej z podziału działki nr </w:t>
      </w:r>
      <w:r w:rsidR="005F329B" w:rsidRPr="007428F6">
        <w:rPr>
          <w:rFonts w:ascii="Lato" w:eastAsia="Times New Roman" w:hAnsi="Lato" w:cs="Arial"/>
          <w:bCs/>
          <w:iCs/>
          <w:spacing w:val="4"/>
          <w:lang w:eastAsia="pl-PL" w:bidi="pl-PL"/>
        </w:rPr>
        <w:t>1659/9)</w:t>
      </w:r>
      <w:r w:rsidR="003512D6">
        <w:rPr>
          <w:rFonts w:ascii="Lato" w:eastAsia="Times New Roman" w:hAnsi="Lato" w:cs="Arial"/>
          <w:bCs/>
          <w:iCs/>
          <w:spacing w:val="4"/>
          <w:lang w:eastAsia="pl-PL" w:bidi="pl-PL"/>
        </w:rPr>
        <w:t>]</w:t>
      </w:r>
      <w:r w:rsidR="0012585B">
        <w:rPr>
          <w:rFonts w:ascii="Lato" w:eastAsia="Times New Roman" w:hAnsi="Lato" w:cs="Arial"/>
          <w:bCs/>
          <w:iCs/>
          <w:spacing w:val="4"/>
          <w:lang w:eastAsia="pl-PL" w:bidi="pl-PL"/>
        </w:rPr>
        <w:t>.</w:t>
      </w:r>
      <w:r w:rsidR="00323E47">
        <w:rPr>
          <w:rFonts w:ascii="Lato" w:eastAsia="Times New Roman" w:hAnsi="Lato" w:cs="Arial"/>
          <w:bCs/>
          <w:iCs/>
          <w:spacing w:val="4"/>
          <w:lang w:eastAsia="pl-PL" w:bidi="pl-PL"/>
        </w:rPr>
        <w:t xml:space="preserve"> </w:t>
      </w:r>
      <w:r w:rsidR="0012585B">
        <w:rPr>
          <w:rFonts w:ascii="Lato" w:eastAsia="Times New Roman" w:hAnsi="Lato" w:cs="Arial"/>
          <w:bCs/>
          <w:iCs/>
          <w:spacing w:val="4"/>
          <w:lang w:eastAsia="pl-PL" w:bidi="pl-PL"/>
        </w:rPr>
        <w:t xml:space="preserve">Zauważyć bowiem należy, iż </w:t>
      </w:r>
      <w:r w:rsidR="00F75C8F" w:rsidRPr="005E4EF3">
        <w:rPr>
          <w:rFonts w:ascii="Lato" w:eastAsia="Times New Roman" w:hAnsi="Lato" w:cs="Arial"/>
          <w:bCs/>
          <w:i/>
          <w:spacing w:val="4"/>
          <w:lang w:eastAsia="pl-PL" w:bidi="pl-PL"/>
        </w:rPr>
        <w:t>decyzją</w:t>
      </w:r>
      <w:r w:rsidR="0012585B" w:rsidRPr="005E4EF3">
        <w:rPr>
          <w:rFonts w:ascii="Lato" w:eastAsia="Times New Roman" w:hAnsi="Lato" w:cs="Arial"/>
          <w:bCs/>
          <w:i/>
          <w:spacing w:val="4"/>
          <w:lang w:eastAsia="pl-PL" w:bidi="pl-PL"/>
        </w:rPr>
        <w:t xml:space="preserve"> </w:t>
      </w:r>
      <w:r w:rsidR="00F75C8F" w:rsidRPr="005E4EF3">
        <w:rPr>
          <w:rFonts w:ascii="Lato" w:eastAsia="Times New Roman" w:hAnsi="Lato" w:cs="Arial"/>
          <w:bCs/>
          <w:i/>
          <w:spacing w:val="4"/>
          <w:lang w:eastAsia="pl-PL" w:bidi="pl-PL"/>
        </w:rPr>
        <w:t>Wojewody</w:t>
      </w:r>
      <w:r w:rsidR="0012585B" w:rsidRPr="005E4EF3">
        <w:rPr>
          <w:rFonts w:ascii="Lato" w:eastAsia="Times New Roman" w:hAnsi="Lato" w:cs="Arial"/>
          <w:bCs/>
          <w:i/>
          <w:spacing w:val="4"/>
          <w:lang w:eastAsia="pl-PL" w:bidi="pl-PL"/>
        </w:rPr>
        <w:t xml:space="preserve"> Małopolskiego</w:t>
      </w:r>
      <w:r w:rsidR="00F75C8F" w:rsidRPr="005E4EF3">
        <w:rPr>
          <w:rFonts w:ascii="Lato" w:eastAsia="Times New Roman" w:hAnsi="Lato" w:cs="Arial"/>
          <w:bCs/>
          <w:i/>
          <w:spacing w:val="4"/>
          <w:lang w:eastAsia="pl-PL" w:bidi="pl-PL"/>
        </w:rPr>
        <w:t>,</w:t>
      </w:r>
      <w:r w:rsidR="00F75C8F">
        <w:rPr>
          <w:rFonts w:ascii="Lato" w:eastAsia="Times New Roman" w:hAnsi="Lato" w:cs="Arial"/>
          <w:bCs/>
          <w:iCs/>
          <w:spacing w:val="4"/>
          <w:lang w:eastAsia="pl-PL" w:bidi="pl-PL"/>
        </w:rPr>
        <w:t xml:space="preserve"> przy uwzględnieniu </w:t>
      </w:r>
      <w:r w:rsidR="003512D6" w:rsidRPr="003512D6">
        <w:rPr>
          <w:rFonts w:ascii="Lato" w:eastAsia="Times New Roman" w:hAnsi="Lato" w:cs="Arial"/>
          <w:bCs/>
          <w:iCs/>
          <w:spacing w:val="4"/>
          <w:lang w:eastAsia="pl-PL" w:bidi="pl-PL"/>
        </w:rPr>
        <w:t xml:space="preserve">dokonanej przez Ministra </w:t>
      </w:r>
      <w:r w:rsidR="00F75C8F">
        <w:rPr>
          <w:rFonts w:ascii="Lato" w:eastAsia="Times New Roman" w:hAnsi="Lato" w:cs="Arial"/>
          <w:bCs/>
          <w:iCs/>
          <w:spacing w:val="4"/>
          <w:lang w:eastAsia="pl-PL" w:bidi="pl-PL"/>
        </w:rPr>
        <w:t xml:space="preserve">korekty poz. 30 tabeli znajdującej się </w:t>
      </w:r>
      <w:r w:rsidR="003512D6">
        <w:rPr>
          <w:rFonts w:ascii="Lato" w:eastAsia="Times New Roman" w:hAnsi="Lato" w:cs="Arial"/>
          <w:bCs/>
          <w:iCs/>
          <w:spacing w:val="4"/>
          <w:lang w:eastAsia="pl-PL" w:bidi="pl-PL"/>
        </w:rPr>
        <w:t xml:space="preserve">na str. 24 </w:t>
      </w:r>
      <w:r w:rsidR="00F75C8F">
        <w:rPr>
          <w:rFonts w:ascii="Lato" w:eastAsia="Times New Roman" w:hAnsi="Lato" w:cs="Arial"/>
          <w:bCs/>
          <w:iCs/>
          <w:spacing w:val="4"/>
          <w:lang w:eastAsia="pl-PL" w:bidi="pl-PL"/>
        </w:rPr>
        <w:t xml:space="preserve">w pkt VII zaskarżonej decyzji, </w:t>
      </w:r>
      <w:r w:rsidR="005F329B" w:rsidRPr="007428F6">
        <w:rPr>
          <w:rFonts w:ascii="Lato" w:eastAsia="Times New Roman" w:hAnsi="Lato" w:cs="Arial"/>
          <w:bCs/>
          <w:iCs/>
          <w:spacing w:val="4"/>
          <w:lang w:eastAsia="pl-PL" w:bidi="pl-PL"/>
        </w:rPr>
        <w:t>zatwierdzony został podział działki nr 1659/9, z obrębu 0001 Olkusz, na działki nr 1659/4</w:t>
      </w:r>
      <w:r w:rsidR="001C29D7" w:rsidRPr="007428F6">
        <w:rPr>
          <w:rFonts w:ascii="Lato" w:eastAsia="Times New Roman" w:hAnsi="Lato" w:cs="Arial"/>
          <w:bCs/>
          <w:iCs/>
          <w:spacing w:val="4"/>
          <w:lang w:eastAsia="pl-PL" w:bidi="pl-PL"/>
        </w:rPr>
        <w:t>0</w:t>
      </w:r>
      <w:r w:rsidR="00F75C8F">
        <w:rPr>
          <w:rFonts w:ascii="Lato" w:eastAsia="Times New Roman" w:hAnsi="Lato" w:cs="Arial"/>
          <w:bCs/>
          <w:iCs/>
          <w:spacing w:val="4"/>
          <w:lang w:eastAsia="pl-PL" w:bidi="pl-PL"/>
        </w:rPr>
        <w:t xml:space="preserve"> (</w:t>
      </w:r>
      <w:r w:rsidR="005E4EF3">
        <w:rPr>
          <w:rFonts w:ascii="Lato" w:eastAsia="Times New Roman" w:hAnsi="Lato" w:cs="Arial"/>
          <w:bCs/>
          <w:iCs/>
          <w:spacing w:val="4"/>
          <w:lang w:eastAsia="pl-PL" w:bidi="pl-PL"/>
        </w:rPr>
        <w:t xml:space="preserve">przeznaczoną </w:t>
      </w:r>
      <w:r w:rsidR="00F75C8F">
        <w:rPr>
          <w:rFonts w:ascii="Lato" w:eastAsia="Times New Roman" w:hAnsi="Lato" w:cs="Arial"/>
          <w:bCs/>
          <w:iCs/>
          <w:spacing w:val="4"/>
          <w:lang w:eastAsia="pl-PL" w:bidi="pl-PL"/>
        </w:rPr>
        <w:t>pod drogę)</w:t>
      </w:r>
      <w:r w:rsidR="005F329B" w:rsidRPr="007428F6">
        <w:rPr>
          <w:rFonts w:ascii="Lato" w:eastAsia="Times New Roman" w:hAnsi="Lato" w:cs="Arial"/>
          <w:bCs/>
          <w:iCs/>
          <w:spacing w:val="4"/>
          <w:lang w:eastAsia="pl-PL" w:bidi="pl-PL"/>
        </w:rPr>
        <w:t xml:space="preserve"> i nr 1659/4</w:t>
      </w:r>
      <w:r w:rsidR="001C29D7" w:rsidRPr="007428F6">
        <w:rPr>
          <w:rFonts w:ascii="Lato" w:eastAsia="Times New Roman" w:hAnsi="Lato" w:cs="Arial"/>
          <w:bCs/>
          <w:iCs/>
          <w:spacing w:val="4"/>
          <w:lang w:eastAsia="pl-PL" w:bidi="pl-PL"/>
        </w:rPr>
        <w:t>1</w:t>
      </w:r>
      <w:r w:rsidR="00F75C8F">
        <w:rPr>
          <w:rFonts w:ascii="Lato" w:eastAsia="Times New Roman" w:hAnsi="Lato" w:cs="Arial"/>
          <w:bCs/>
          <w:iCs/>
          <w:spacing w:val="4"/>
          <w:lang w:eastAsia="pl-PL" w:bidi="pl-PL"/>
        </w:rPr>
        <w:t xml:space="preserve"> (</w:t>
      </w:r>
      <w:r w:rsidR="005E4EF3">
        <w:rPr>
          <w:rFonts w:ascii="Lato" w:eastAsia="Times New Roman" w:hAnsi="Lato" w:cs="Arial"/>
          <w:bCs/>
          <w:iCs/>
          <w:spacing w:val="4"/>
          <w:lang w:eastAsia="pl-PL" w:bidi="pl-PL"/>
        </w:rPr>
        <w:t xml:space="preserve">pozostającą </w:t>
      </w:r>
      <w:r w:rsidR="00F75C8F">
        <w:rPr>
          <w:rFonts w:ascii="Lato" w:eastAsia="Times New Roman" w:hAnsi="Lato" w:cs="Arial"/>
          <w:bCs/>
          <w:iCs/>
          <w:spacing w:val="4"/>
          <w:lang w:eastAsia="pl-PL" w:bidi="pl-PL"/>
        </w:rPr>
        <w:t>przy dotychczasowym właścicielu).</w:t>
      </w:r>
      <w:r w:rsidR="005F329B" w:rsidRPr="007428F6">
        <w:rPr>
          <w:rFonts w:ascii="Lato" w:eastAsia="Times New Roman" w:hAnsi="Lato" w:cs="Arial"/>
          <w:bCs/>
          <w:iCs/>
          <w:spacing w:val="4"/>
          <w:lang w:eastAsia="pl-PL" w:bidi="pl-PL"/>
        </w:rPr>
        <w:t xml:space="preserve"> </w:t>
      </w:r>
    </w:p>
    <w:p w14:paraId="0CFA3B8B" w14:textId="0BA81199" w:rsidR="00784696" w:rsidRDefault="00784696" w:rsidP="00E95099">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 xml:space="preserve">Ponadto, Minister analizując zaskarżoną decyzję dostrzegł również, iż w zapisie na str. 27 organ I instancji podał błędny numer drogi wojewódzkiej ulegającej rozbudowie </w:t>
      </w:r>
      <w:r>
        <w:rPr>
          <w:rFonts w:ascii="Lato" w:eastAsia="Times New Roman" w:hAnsi="Lato" w:cs="Arial"/>
          <w:bCs/>
          <w:iCs/>
          <w:spacing w:val="4"/>
          <w:lang w:eastAsia="pl-PL" w:bidi="pl-PL"/>
        </w:rPr>
        <w:br/>
        <w:t xml:space="preserve">w ramach przedmiotowej inwestycji, tj. zamiast numeru 791, podano numer 971. </w:t>
      </w:r>
    </w:p>
    <w:p w14:paraId="6129E5BB" w14:textId="4F600694" w:rsidR="00795FDE" w:rsidRPr="00B80C57" w:rsidRDefault="00E055CD" w:rsidP="00E95099">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spacing w:val="4"/>
          <w:lang w:eastAsia="pl-PL"/>
        </w:rPr>
      </w:pPr>
      <w:r w:rsidRPr="00B80C57">
        <w:rPr>
          <w:rFonts w:ascii="Lato" w:eastAsia="Times New Roman" w:hAnsi="Lato" w:cs="Arial"/>
          <w:bCs/>
          <w:iCs/>
          <w:spacing w:val="4"/>
          <w:lang w:eastAsia="pl-PL" w:bidi="pl-PL"/>
        </w:rPr>
        <w:t xml:space="preserve">Podsumowując, </w:t>
      </w:r>
      <w:r w:rsidRPr="00B80C57">
        <w:rPr>
          <w:rFonts w:ascii="Lato" w:eastAsia="Times New Roman" w:hAnsi="Lato" w:cs="Arial"/>
          <w:bCs/>
          <w:iCs/>
          <w:spacing w:val="4"/>
          <w:lang w:eastAsia="pl-PL"/>
        </w:rPr>
        <w:t>konsekwencją opisanych powyżej okoliczności zaistniałych w toku postępowania odwoławczego</w:t>
      </w:r>
      <w:r w:rsidRPr="00B80C57">
        <w:rPr>
          <w:rFonts w:ascii="Lato" w:eastAsia="Times New Roman" w:hAnsi="Lato" w:cs="Arial"/>
          <w:bCs/>
          <w:i/>
          <w:iCs/>
          <w:spacing w:val="4"/>
          <w:lang w:eastAsia="pl-PL"/>
        </w:rPr>
        <w:t xml:space="preserve">, </w:t>
      </w:r>
      <w:r w:rsidRPr="00B80C57">
        <w:rPr>
          <w:rFonts w:ascii="Lato" w:eastAsia="Times New Roman" w:hAnsi="Lato" w:cs="Arial"/>
          <w:bCs/>
          <w:iCs/>
          <w:spacing w:val="4"/>
          <w:lang w:eastAsia="pl-PL"/>
        </w:rPr>
        <w:t xml:space="preserve">jak i stwierdzonych błędów w zaskarżonej decyzji </w:t>
      </w:r>
      <w:r w:rsidRPr="00B80C57">
        <w:rPr>
          <w:rFonts w:ascii="Lato" w:eastAsia="Times New Roman" w:hAnsi="Lato" w:cs="Arial"/>
          <w:bCs/>
          <w:iCs/>
          <w:spacing w:val="4"/>
          <w:lang w:eastAsia="pl-PL"/>
        </w:rPr>
        <w:br/>
        <w:t xml:space="preserve">i załącznikach graficznych do tej decyzji, są dokonane </w:t>
      </w:r>
      <w:r w:rsidR="00F33C3E">
        <w:rPr>
          <w:rFonts w:ascii="Lato" w:eastAsia="Times New Roman" w:hAnsi="Lato" w:cs="Arial"/>
          <w:bCs/>
          <w:iCs/>
          <w:spacing w:val="4"/>
          <w:lang w:eastAsia="pl-PL"/>
        </w:rPr>
        <w:t>–</w:t>
      </w:r>
      <w:r w:rsidRPr="00B80C57">
        <w:rPr>
          <w:rFonts w:ascii="Lato" w:eastAsia="Times New Roman" w:hAnsi="Lato" w:cs="Arial"/>
          <w:bCs/>
          <w:iCs/>
          <w:spacing w:val="4"/>
          <w:lang w:eastAsia="pl-PL"/>
        </w:rPr>
        <w:t xml:space="preserve"> na podstawie art. 138 § 1 </w:t>
      </w:r>
      <w:r w:rsidR="00595972">
        <w:rPr>
          <w:rFonts w:ascii="Lato" w:eastAsia="Times New Roman" w:hAnsi="Lato" w:cs="Arial"/>
          <w:bCs/>
          <w:iCs/>
          <w:spacing w:val="4"/>
          <w:lang w:eastAsia="pl-PL"/>
        </w:rPr>
        <w:br/>
      </w:r>
      <w:r w:rsidRPr="00B80C57">
        <w:rPr>
          <w:rFonts w:ascii="Lato" w:eastAsia="Times New Roman" w:hAnsi="Lato" w:cs="Arial"/>
          <w:bCs/>
          <w:iCs/>
          <w:spacing w:val="4"/>
          <w:lang w:eastAsia="pl-PL"/>
        </w:rPr>
        <w:t xml:space="preserve">pkt 2 </w:t>
      </w:r>
      <w:r w:rsidRPr="00B80C57">
        <w:rPr>
          <w:rFonts w:ascii="Lato" w:eastAsia="Times New Roman" w:hAnsi="Lato" w:cs="Arial"/>
          <w:bCs/>
          <w:i/>
          <w:iCs/>
          <w:spacing w:val="4"/>
          <w:lang w:eastAsia="pl-PL"/>
        </w:rPr>
        <w:t>kpa</w:t>
      </w:r>
      <w:r w:rsidRPr="00B80C57">
        <w:rPr>
          <w:rFonts w:ascii="Lato" w:eastAsia="Times New Roman" w:hAnsi="Lato" w:cs="Arial"/>
          <w:bCs/>
          <w:iCs/>
          <w:spacing w:val="4"/>
          <w:lang w:eastAsia="pl-PL"/>
        </w:rPr>
        <w:t xml:space="preserve"> </w:t>
      </w:r>
      <w:r w:rsidR="00F33C3E">
        <w:rPr>
          <w:rFonts w:ascii="Lato" w:eastAsia="Times New Roman" w:hAnsi="Lato" w:cs="Arial"/>
          <w:bCs/>
          <w:iCs/>
          <w:spacing w:val="4"/>
          <w:lang w:eastAsia="pl-PL"/>
        </w:rPr>
        <w:t>–</w:t>
      </w:r>
      <w:r w:rsidRPr="00B80C57">
        <w:rPr>
          <w:rFonts w:ascii="Lato" w:eastAsia="Times New Roman" w:hAnsi="Lato" w:cs="Arial"/>
          <w:bCs/>
          <w:iCs/>
          <w:spacing w:val="4"/>
          <w:lang w:eastAsia="pl-PL"/>
        </w:rPr>
        <w:t xml:space="preserve"> zmiany w </w:t>
      </w:r>
      <w:r w:rsidRPr="00B80C57">
        <w:rPr>
          <w:rFonts w:ascii="Lato" w:eastAsia="Times New Roman" w:hAnsi="Lato" w:cs="Arial"/>
          <w:bCs/>
          <w:i/>
          <w:iCs/>
          <w:spacing w:val="4"/>
          <w:lang w:eastAsia="pl-PL"/>
        </w:rPr>
        <w:t xml:space="preserve">decyzji Wojewody </w:t>
      </w:r>
      <w:r w:rsidR="00EF5727">
        <w:rPr>
          <w:rFonts w:ascii="Lato" w:eastAsia="Times New Roman" w:hAnsi="Lato" w:cs="Arial"/>
          <w:bCs/>
          <w:i/>
          <w:iCs/>
          <w:spacing w:val="4"/>
          <w:lang w:eastAsia="pl-PL"/>
        </w:rPr>
        <w:t>Małopols</w:t>
      </w:r>
      <w:r w:rsidRPr="00B80C57">
        <w:rPr>
          <w:rFonts w:ascii="Lato" w:eastAsia="Times New Roman" w:hAnsi="Lato" w:cs="Arial"/>
          <w:bCs/>
          <w:i/>
          <w:iCs/>
          <w:spacing w:val="4"/>
          <w:lang w:eastAsia="pl-PL"/>
        </w:rPr>
        <w:t>kiego</w:t>
      </w:r>
      <w:r w:rsidRPr="00B80C57">
        <w:rPr>
          <w:rFonts w:ascii="Lato" w:eastAsia="Times New Roman" w:hAnsi="Lato" w:cs="Arial"/>
          <w:bCs/>
          <w:iCs/>
          <w:spacing w:val="4"/>
          <w:lang w:eastAsia="pl-PL"/>
        </w:rPr>
        <w:t>, o których mowa w pkt I niniejszej decyzji.</w:t>
      </w:r>
      <w:r w:rsidR="00EF5727">
        <w:rPr>
          <w:rFonts w:ascii="Lato" w:eastAsia="Times New Roman" w:hAnsi="Lato" w:cs="Arial"/>
          <w:bCs/>
          <w:iCs/>
          <w:spacing w:val="4"/>
          <w:lang w:eastAsia="pl-PL"/>
        </w:rPr>
        <w:t xml:space="preserve"> </w:t>
      </w:r>
      <w:r w:rsidR="008C4A06" w:rsidRPr="00B80C57">
        <w:rPr>
          <w:rFonts w:ascii="Lato" w:hAnsi="Lato" w:cs="Arial"/>
          <w:bCs/>
          <w:spacing w:val="4"/>
        </w:rPr>
        <w:t xml:space="preserve">Organ odwoławczy dokonując rozstrzygnięcia, o którym mowa w pkt I niniejszej decyzji, uznał, że nie narusza ono zasady dwuinstancyjności postępowania, o której mowa w art. 15 </w:t>
      </w:r>
      <w:r w:rsidR="008C4A06" w:rsidRPr="00B80C57">
        <w:rPr>
          <w:rFonts w:ascii="Lato" w:hAnsi="Lato" w:cs="Arial"/>
          <w:bCs/>
          <w:i/>
          <w:spacing w:val="4"/>
        </w:rPr>
        <w:t>kpa</w:t>
      </w:r>
      <w:r w:rsidR="008C4A06" w:rsidRPr="00B80C57">
        <w:rPr>
          <w:rFonts w:ascii="Lato" w:hAnsi="Lato" w:cs="Arial"/>
          <w:bCs/>
          <w:spacing w:val="4"/>
        </w:rPr>
        <w:t>.</w:t>
      </w:r>
      <w:r w:rsidR="008C4A06" w:rsidRPr="00B80C57">
        <w:rPr>
          <w:rFonts w:ascii="Lato" w:eastAsia="Times New Roman" w:hAnsi="Lato" w:cs="Arial"/>
          <w:spacing w:val="4"/>
          <w:lang w:eastAsia="pl-PL"/>
        </w:rPr>
        <w:t xml:space="preserve"> </w:t>
      </w:r>
      <w:r w:rsidR="008C4A06" w:rsidRPr="00B80C57">
        <w:rPr>
          <w:rFonts w:ascii="Lato" w:hAnsi="Lato" w:cs="Arial"/>
          <w:bCs/>
          <w:spacing w:val="4"/>
        </w:rPr>
        <w:t xml:space="preserve">Badając zgodność z prawem pozostałej części zaskarżonej decyzji, organ odwoławczy stwierdził, że czyni ona zadość innym wymogom </w:t>
      </w:r>
      <w:r w:rsidR="008C4A06" w:rsidRPr="00B80C57">
        <w:rPr>
          <w:rFonts w:ascii="Lato" w:hAnsi="Lato" w:cs="Arial"/>
          <w:bCs/>
          <w:i/>
          <w:spacing w:val="4"/>
        </w:rPr>
        <w:t>specustawy drogowej</w:t>
      </w:r>
      <w:r w:rsidR="008C4A06" w:rsidRPr="00B80C57">
        <w:rPr>
          <w:rFonts w:ascii="Lato" w:hAnsi="Lato" w:cs="Arial"/>
          <w:bCs/>
          <w:spacing w:val="4"/>
        </w:rPr>
        <w:t xml:space="preserve"> oraz że brak było podstaw do zakwestionowania decyzji poza częścią uchyloną </w:t>
      </w:r>
      <w:r w:rsidR="00595972">
        <w:rPr>
          <w:rFonts w:ascii="Lato" w:hAnsi="Lato" w:cs="Arial"/>
          <w:bCs/>
          <w:spacing w:val="4"/>
        </w:rPr>
        <w:br/>
      </w:r>
      <w:r w:rsidR="008C4A06" w:rsidRPr="00B80C57">
        <w:rPr>
          <w:rFonts w:ascii="Lato" w:hAnsi="Lato" w:cs="Arial"/>
          <w:bCs/>
          <w:spacing w:val="4"/>
        </w:rPr>
        <w:lastRenderedPageBreak/>
        <w:t>i orzeczoną w pkt I niniejszej decyzji</w:t>
      </w:r>
      <w:r w:rsidR="00EF5727" w:rsidRPr="00EF5727">
        <w:rPr>
          <w:rFonts w:ascii="Lato" w:hAnsi="Lato" w:cs="Arial"/>
          <w:bCs/>
          <w:iCs/>
          <w:spacing w:val="4"/>
        </w:rPr>
        <w:t xml:space="preserve"> </w:t>
      </w:r>
      <w:r w:rsidR="00EF5727" w:rsidRPr="00C52688">
        <w:rPr>
          <w:rFonts w:ascii="Lato" w:hAnsi="Lato" w:cs="Arial"/>
          <w:bCs/>
          <w:iCs/>
          <w:spacing w:val="4"/>
        </w:rPr>
        <w:t xml:space="preserve">i dlatego – w pkt </w:t>
      </w:r>
      <w:r w:rsidR="00EF5727">
        <w:rPr>
          <w:rFonts w:ascii="Lato" w:hAnsi="Lato" w:cs="Arial"/>
          <w:bCs/>
          <w:iCs/>
          <w:spacing w:val="4"/>
        </w:rPr>
        <w:t>I</w:t>
      </w:r>
      <w:r w:rsidR="00EF5727" w:rsidRPr="00C52688">
        <w:rPr>
          <w:rFonts w:ascii="Lato" w:hAnsi="Lato" w:cs="Arial"/>
          <w:bCs/>
          <w:iCs/>
          <w:spacing w:val="4"/>
        </w:rPr>
        <w:t xml:space="preserve">I niniejszej decyzji – w pozostałej części zaskarżona </w:t>
      </w:r>
      <w:r w:rsidR="00EF5727" w:rsidRPr="00C52688">
        <w:rPr>
          <w:rFonts w:ascii="Lato" w:hAnsi="Lato" w:cs="Arial"/>
          <w:bCs/>
          <w:i/>
          <w:iCs/>
          <w:spacing w:val="4"/>
        </w:rPr>
        <w:t xml:space="preserve">decyzja Wojewody </w:t>
      </w:r>
      <w:r w:rsidR="00EF5727">
        <w:rPr>
          <w:rFonts w:ascii="Lato" w:hAnsi="Lato" w:cs="Arial"/>
          <w:bCs/>
          <w:i/>
          <w:iCs/>
          <w:spacing w:val="4"/>
        </w:rPr>
        <w:t xml:space="preserve">Małopolskiego </w:t>
      </w:r>
      <w:r w:rsidR="00EF5727" w:rsidRPr="00C52688">
        <w:rPr>
          <w:rFonts w:ascii="Lato" w:hAnsi="Lato" w:cs="Arial"/>
          <w:bCs/>
          <w:iCs/>
          <w:spacing w:val="4"/>
        </w:rPr>
        <w:t>została utrzymana w mocy</w:t>
      </w:r>
      <w:r w:rsidR="001B4D66">
        <w:rPr>
          <w:rFonts w:ascii="Lato" w:hAnsi="Lato" w:cs="Arial"/>
          <w:bCs/>
          <w:iCs/>
          <w:spacing w:val="4"/>
        </w:rPr>
        <w:t>.</w:t>
      </w:r>
    </w:p>
    <w:p w14:paraId="4321CB67" w14:textId="38AF943A" w:rsidR="00231141" w:rsidRPr="00B80C57" w:rsidRDefault="008C4A06" w:rsidP="00B80C57">
      <w:pPr>
        <w:spacing w:after="240" w:line="240" w:lineRule="exact"/>
        <w:jc w:val="both"/>
        <w:outlineLvl w:val="0"/>
        <w:rPr>
          <w:rFonts w:ascii="Lato" w:hAnsi="Lato" w:cs="Arial"/>
          <w:bCs/>
          <w:iCs/>
          <w:spacing w:val="4"/>
        </w:rPr>
      </w:pPr>
      <w:bookmarkStart w:id="21" w:name="mip62193956"/>
      <w:bookmarkStart w:id="22" w:name="mip60747442"/>
      <w:bookmarkEnd w:id="21"/>
      <w:bookmarkEnd w:id="22"/>
      <w:r w:rsidRPr="00D216B0">
        <w:rPr>
          <w:rFonts w:ascii="Lato" w:hAnsi="Lato" w:cs="Arial"/>
          <w:bCs/>
          <w:iCs/>
          <w:spacing w:val="4"/>
        </w:rPr>
        <w:t>Rozpatrując odwołani</w:t>
      </w:r>
      <w:r w:rsidR="009547EC" w:rsidRPr="00D216B0">
        <w:rPr>
          <w:rFonts w:ascii="Lato" w:hAnsi="Lato" w:cs="Arial"/>
          <w:bCs/>
          <w:iCs/>
          <w:spacing w:val="4"/>
        </w:rPr>
        <w:t>a</w:t>
      </w:r>
      <w:r w:rsidRPr="00D216B0">
        <w:rPr>
          <w:rFonts w:ascii="Lato" w:hAnsi="Lato" w:cs="Arial"/>
          <w:bCs/>
          <w:iCs/>
          <w:spacing w:val="4"/>
        </w:rPr>
        <w:t xml:space="preserve"> Pani </w:t>
      </w:r>
      <w:r w:rsidR="009547EC" w:rsidRPr="00D216B0">
        <w:rPr>
          <w:rFonts w:ascii="Lato" w:hAnsi="Lato" w:cs="Arial"/>
          <w:bCs/>
          <w:iCs/>
          <w:spacing w:val="4"/>
        </w:rPr>
        <w:t>J</w:t>
      </w:r>
      <w:r w:rsidR="006930C4">
        <w:rPr>
          <w:rFonts w:ascii="Lato" w:hAnsi="Lato" w:cs="Arial"/>
          <w:bCs/>
          <w:iCs/>
          <w:spacing w:val="4"/>
        </w:rPr>
        <w:t>.</w:t>
      </w:r>
      <w:r w:rsidR="009547EC" w:rsidRPr="00D216B0">
        <w:rPr>
          <w:rFonts w:ascii="Lato" w:hAnsi="Lato" w:cs="Arial"/>
          <w:bCs/>
          <w:iCs/>
          <w:spacing w:val="4"/>
        </w:rPr>
        <w:t xml:space="preserve"> S</w:t>
      </w:r>
      <w:r w:rsidR="006930C4">
        <w:rPr>
          <w:rFonts w:ascii="Lato" w:hAnsi="Lato" w:cs="Arial"/>
          <w:bCs/>
          <w:iCs/>
          <w:spacing w:val="4"/>
        </w:rPr>
        <w:t>.</w:t>
      </w:r>
      <w:r w:rsidR="009547EC" w:rsidRPr="00D216B0">
        <w:rPr>
          <w:rFonts w:ascii="Lato" w:hAnsi="Lato" w:cs="Arial"/>
          <w:bCs/>
          <w:iCs/>
          <w:spacing w:val="4"/>
        </w:rPr>
        <w:t>, Pana A</w:t>
      </w:r>
      <w:r w:rsidR="006930C4">
        <w:rPr>
          <w:rFonts w:ascii="Lato" w:hAnsi="Lato" w:cs="Arial"/>
          <w:bCs/>
          <w:iCs/>
          <w:spacing w:val="4"/>
        </w:rPr>
        <w:t>.</w:t>
      </w:r>
      <w:r w:rsidR="009547EC" w:rsidRPr="00D216B0">
        <w:rPr>
          <w:rFonts w:ascii="Lato" w:hAnsi="Lato" w:cs="Arial"/>
          <w:bCs/>
          <w:iCs/>
          <w:spacing w:val="4"/>
        </w:rPr>
        <w:t xml:space="preserve"> W</w:t>
      </w:r>
      <w:r w:rsidR="006930C4">
        <w:rPr>
          <w:rFonts w:ascii="Lato" w:hAnsi="Lato" w:cs="Arial"/>
          <w:bCs/>
          <w:iCs/>
          <w:spacing w:val="4"/>
        </w:rPr>
        <w:t>.</w:t>
      </w:r>
      <w:r w:rsidR="009547EC" w:rsidRPr="00D216B0">
        <w:rPr>
          <w:rFonts w:ascii="Lato" w:hAnsi="Lato" w:cs="Arial"/>
          <w:bCs/>
          <w:iCs/>
          <w:spacing w:val="4"/>
        </w:rPr>
        <w:t xml:space="preserve"> i Pani M</w:t>
      </w:r>
      <w:r w:rsidR="006930C4">
        <w:rPr>
          <w:rFonts w:ascii="Lato" w:hAnsi="Lato" w:cs="Arial"/>
          <w:bCs/>
          <w:iCs/>
          <w:spacing w:val="4"/>
        </w:rPr>
        <w:t>.</w:t>
      </w:r>
      <w:r w:rsidR="009547EC" w:rsidRPr="00D216B0">
        <w:rPr>
          <w:rFonts w:ascii="Lato" w:hAnsi="Lato" w:cs="Arial"/>
          <w:bCs/>
          <w:iCs/>
          <w:spacing w:val="4"/>
        </w:rPr>
        <w:t xml:space="preserve"> T</w:t>
      </w:r>
      <w:r w:rsidR="006930C4">
        <w:rPr>
          <w:rFonts w:ascii="Lato" w:hAnsi="Lato" w:cs="Arial"/>
          <w:bCs/>
          <w:iCs/>
          <w:spacing w:val="4"/>
        </w:rPr>
        <w:t>.</w:t>
      </w:r>
      <w:r w:rsidR="00231141" w:rsidRPr="00D216B0">
        <w:rPr>
          <w:rFonts w:ascii="Lato" w:hAnsi="Lato" w:cs="Arial"/>
          <w:bCs/>
          <w:iCs/>
          <w:spacing w:val="4"/>
        </w:rPr>
        <w:t>, w pierwszej kolejności wskazać należy, że zarówno wojewoda orzekający w sprawie jako organ I instancji, jak i Minister</w:t>
      </w:r>
      <w:r w:rsidR="00231141" w:rsidRPr="00D216B0">
        <w:rPr>
          <w:rFonts w:ascii="Lato" w:hAnsi="Lato" w:cs="Arial"/>
          <w:bCs/>
          <w:i/>
          <w:iCs/>
          <w:spacing w:val="4"/>
        </w:rPr>
        <w:t xml:space="preserve"> </w:t>
      </w:r>
      <w:r w:rsidR="00231141" w:rsidRPr="00D216B0">
        <w:rPr>
          <w:rFonts w:ascii="Lato" w:hAnsi="Lato" w:cs="Arial"/>
          <w:bCs/>
          <w:iCs/>
          <w:spacing w:val="4"/>
        </w:rPr>
        <w:t>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284FB99" w14:textId="3DA4F8EE" w:rsidR="00231141" w:rsidRPr="00B80C57" w:rsidRDefault="00231141" w:rsidP="00B80C57">
      <w:pPr>
        <w:spacing w:after="240" w:line="240" w:lineRule="exact"/>
        <w:jc w:val="both"/>
        <w:outlineLvl w:val="0"/>
        <w:rPr>
          <w:rFonts w:ascii="Lato" w:hAnsi="Lato" w:cs="Arial"/>
          <w:bCs/>
          <w:iCs/>
          <w:spacing w:val="4"/>
        </w:rPr>
      </w:pPr>
      <w:r w:rsidRPr="00B80C57">
        <w:rPr>
          <w:rFonts w:ascii="Lato" w:hAnsi="Lato" w:cs="Arial"/>
          <w:bCs/>
          <w:iCs/>
          <w:spacing w:val="4"/>
        </w:rPr>
        <w:t xml:space="preserve">Zgodnie z art. 11d ust. 1 pkt 1 </w:t>
      </w:r>
      <w:r w:rsidRPr="00B80C57">
        <w:rPr>
          <w:rFonts w:ascii="Lato" w:hAnsi="Lato" w:cs="Arial"/>
          <w:bCs/>
          <w:i/>
          <w:iCs/>
          <w:spacing w:val="4"/>
        </w:rPr>
        <w:t>specustawy drogowej</w:t>
      </w:r>
      <w:r w:rsidRPr="00B80C57">
        <w:rPr>
          <w:rFonts w:ascii="Lato" w:hAnsi="Lato" w:cs="Arial"/>
          <w:bCs/>
          <w:iCs/>
          <w:spacing w:val="4"/>
        </w:rPr>
        <w:t>,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w:t>
      </w:r>
      <w:r w:rsidR="001B4D66">
        <w:rPr>
          <w:rFonts w:ascii="Lato" w:hAnsi="Lato" w:cs="Arial"/>
          <w:bCs/>
          <w:iCs/>
          <w:spacing w:val="4"/>
        </w:rPr>
        <w:t>,</w:t>
      </w:r>
      <w:r w:rsidRPr="00B80C57">
        <w:rPr>
          <w:rFonts w:ascii="Lato" w:hAnsi="Lato" w:cs="Arial"/>
          <w:bCs/>
          <w:iCs/>
          <w:spacing w:val="4"/>
        </w:rPr>
        <w:t xml:space="preserve"> jak i organ odwoławczy</w:t>
      </w:r>
      <w:r w:rsidR="001B4D66">
        <w:rPr>
          <w:rFonts w:ascii="Lato" w:hAnsi="Lato" w:cs="Arial"/>
          <w:bCs/>
          <w:iCs/>
          <w:spacing w:val="4"/>
        </w:rPr>
        <w:t>,</w:t>
      </w:r>
      <w:r w:rsidRPr="00B80C57">
        <w:rPr>
          <w:rFonts w:ascii="Lato" w:hAnsi="Lato" w:cs="Arial"/>
          <w:bCs/>
          <w:iCs/>
          <w:spacing w:val="4"/>
        </w:rPr>
        <w:t xml:space="preserve">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B80C57">
        <w:rPr>
          <w:rFonts w:ascii="Lato" w:hAnsi="Lato" w:cs="Arial"/>
          <w:bCs/>
          <w:i/>
          <w:iCs/>
          <w:spacing w:val="4"/>
        </w:rPr>
        <w:t>specustawy drogowej</w:t>
      </w:r>
      <w:r w:rsidRPr="00B80C57">
        <w:rPr>
          <w:rFonts w:ascii="Lato" w:hAnsi="Lato" w:cs="Arial"/>
          <w:bCs/>
          <w:iCs/>
          <w:spacing w:val="4"/>
        </w:rPr>
        <w:t xml:space="preserve">, bowiem stosownie do przepisu art. 11e </w:t>
      </w:r>
      <w:r w:rsidRPr="00B80C57">
        <w:rPr>
          <w:rFonts w:ascii="Lato" w:hAnsi="Lato" w:cs="Arial"/>
          <w:bCs/>
          <w:i/>
          <w:iCs/>
          <w:spacing w:val="4"/>
        </w:rPr>
        <w:t xml:space="preserve">specustawy </w:t>
      </w:r>
      <w:r w:rsidRPr="001B4D66">
        <w:rPr>
          <w:rFonts w:ascii="Lato" w:hAnsi="Lato" w:cs="Arial"/>
          <w:bCs/>
          <w:i/>
          <w:iCs/>
          <w:spacing w:val="4"/>
        </w:rPr>
        <w:t>drogowej</w:t>
      </w:r>
      <w:r w:rsidR="001B4D66">
        <w:rPr>
          <w:rFonts w:ascii="Lato" w:hAnsi="Lato" w:cs="Arial"/>
          <w:bCs/>
          <w:spacing w:val="4"/>
        </w:rPr>
        <w:t>,</w:t>
      </w:r>
      <w:r w:rsidRPr="00B80C57">
        <w:rPr>
          <w:rFonts w:ascii="Lato" w:hAnsi="Lato" w:cs="Arial"/>
          <w:bCs/>
          <w:iCs/>
          <w:spacing w:val="4"/>
        </w:rPr>
        <w:t xml:space="preserve"> nie można uzależniać zezwolenia na realizację inwestycji drogowej od spełnienia świadczeń lub warunków nieprzewidzianych obowiązującymi przepisami (wyrok Naczelnego Sądu Administracyjnego z dnia 17 kwietnia 2013 r., </w:t>
      </w:r>
      <w:r w:rsidRPr="00B80C57">
        <w:rPr>
          <w:rFonts w:ascii="Lato" w:hAnsi="Lato" w:cs="Arial"/>
          <w:bCs/>
          <w:iCs/>
          <w:spacing w:val="4"/>
        </w:rPr>
        <w:br/>
        <w:t xml:space="preserve">sygn. akt II OSK 432/13, </w:t>
      </w:r>
      <w:proofErr w:type="spellStart"/>
      <w:r w:rsidRPr="00B80C57">
        <w:rPr>
          <w:rFonts w:ascii="Lato" w:hAnsi="Lato" w:cs="Arial"/>
          <w:bCs/>
          <w:iCs/>
          <w:spacing w:val="4"/>
        </w:rPr>
        <w:t>opubl</w:t>
      </w:r>
      <w:proofErr w:type="spellEnd"/>
      <w:r w:rsidRPr="00B80C57">
        <w:rPr>
          <w:rFonts w:ascii="Lato" w:hAnsi="Lato" w:cs="Arial"/>
          <w:bCs/>
          <w:iCs/>
          <w:spacing w:val="4"/>
        </w:rPr>
        <w:t>. Centralna Baza Orzeczeń Sądów Administracyjnych).</w:t>
      </w:r>
    </w:p>
    <w:p w14:paraId="42B4D381" w14:textId="77777777" w:rsidR="00231141" w:rsidRPr="00B80C57" w:rsidRDefault="00231141" w:rsidP="00B80C57">
      <w:pPr>
        <w:spacing w:after="240" w:line="240" w:lineRule="exact"/>
        <w:jc w:val="both"/>
        <w:outlineLvl w:val="0"/>
        <w:rPr>
          <w:rFonts w:ascii="Lato" w:hAnsi="Lato" w:cs="Arial"/>
          <w:bCs/>
          <w:iCs/>
          <w:spacing w:val="4"/>
        </w:rPr>
      </w:pPr>
      <w:r w:rsidRPr="00B80C57">
        <w:rPr>
          <w:rFonts w:ascii="Lato" w:hAnsi="Lato" w:cs="Arial"/>
          <w:bCs/>
          <w:i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7D17AE61" w14:textId="77777777" w:rsidR="009547EC" w:rsidRPr="00BB0913" w:rsidRDefault="009547EC" w:rsidP="009547EC">
      <w:pPr>
        <w:spacing w:after="240" w:line="240" w:lineRule="exact"/>
        <w:jc w:val="both"/>
        <w:outlineLvl w:val="0"/>
        <w:rPr>
          <w:rFonts w:ascii="Lato" w:hAnsi="Lato" w:cs="Arial"/>
          <w:spacing w:val="4"/>
        </w:rPr>
      </w:pPr>
      <w:r w:rsidRPr="00BB0913">
        <w:rPr>
          <w:rFonts w:ascii="Lato" w:hAnsi="Lato" w:cs="Arial"/>
          <w:spacing w:val="4"/>
        </w:rPr>
        <w:t xml:space="preserve">Zgodnie z powszechnie przyjmowanym w orzecznictwie </w:t>
      </w:r>
      <w:proofErr w:type="spellStart"/>
      <w:r w:rsidRPr="00BB0913">
        <w:rPr>
          <w:rFonts w:ascii="Lato" w:hAnsi="Lato" w:cs="Arial"/>
          <w:spacing w:val="4"/>
        </w:rPr>
        <w:t>sądowoadministracyjnym</w:t>
      </w:r>
      <w:proofErr w:type="spellEnd"/>
      <w:r w:rsidRPr="00BB0913">
        <w:rPr>
          <w:rFonts w:ascii="Lato" w:hAnsi="Lato" w:cs="Arial"/>
          <w:spacing w:val="4"/>
        </w:rPr>
        <w:t xml:space="preserve"> poglądem dotyczącym przedmiotowej materii (zob. wyroki Naczelnego Sądu Administracyjnego: </w:t>
      </w:r>
      <w:r w:rsidRPr="00126FC5">
        <w:rPr>
          <w:rFonts w:ascii="Lato" w:hAnsi="Lato" w:cs="Arial"/>
          <w:bCs/>
          <w:iCs/>
          <w:spacing w:val="4"/>
        </w:rPr>
        <w:t xml:space="preserve">z dnia 5 marca 2024 r., sygn. akt II OSK 2405/23, </w:t>
      </w:r>
      <w:r w:rsidRPr="00126FC5">
        <w:rPr>
          <w:rFonts w:ascii="Lato" w:hAnsi="Lato" w:cs="Arial"/>
          <w:bCs/>
          <w:iCs/>
          <w:spacing w:val="4"/>
          <w:lang w:bidi="pl-PL"/>
        </w:rPr>
        <w:t xml:space="preserve">z dnia 17 stycznia 2023 r., sygn. akt II OSK 2352/22, </w:t>
      </w:r>
      <w:r w:rsidRPr="00BB0913">
        <w:rPr>
          <w:rFonts w:ascii="Lato" w:hAnsi="Lato" w:cs="Arial"/>
          <w:spacing w:val="4"/>
        </w:rPr>
        <w:t xml:space="preserve">z dnia 13 kwietnia 2021 r., sygn. akt II OSK 156/21, z dnia 20 lipca 2021 r., sygn. akt II OSK 852/21, z dnia 5 sierpnia 2021 r., sygn. akt </w:t>
      </w:r>
      <w:r>
        <w:rPr>
          <w:rFonts w:ascii="Lato" w:hAnsi="Lato" w:cs="Arial"/>
          <w:spacing w:val="4"/>
        </w:rPr>
        <w:br/>
      </w:r>
      <w:r w:rsidRPr="00BB0913">
        <w:rPr>
          <w:rFonts w:ascii="Lato" w:hAnsi="Lato" w:cs="Arial"/>
          <w:spacing w:val="4"/>
        </w:rPr>
        <w:t xml:space="preserve">II OSK 1235/21, z dnia 14 września 2021 r., sygn. akt II OSK 1332/21, z dnia 30 września 2021 r., sygn. akt II OSK 193/21, z dnia 13 listopada 2018 r., sygn. akt II OSK 2933/18, z dnia 5 września 2018 r., sygn. akt II OSK 1737/18, z dnia 13 września 2017 r., </w:t>
      </w:r>
      <w:r>
        <w:rPr>
          <w:rFonts w:ascii="Lato" w:hAnsi="Lato" w:cs="Arial"/>
          <w:spacing w:val="4"/>
        </w:rPr>
        <w:br/>
      </w:r>
      <w:r w:rsidRPr="00BB0913">
        <w:rPr>
          <w:rFonts w:ascii="Lato" w:hAnsi="Lato" w:cs="Arial"/>
          <w:spacing w:val="4"/>
        </w:rPr>
        <w:t xml:space="preserve">sygn. akt II OSK 1705/17, z dnia 8 czerwca 2017 r., sygn. akt II OSK 2572/15, z dnia </w:t>
      </w:r>
      <w:r>
        <w:rPr>
          <w:rFonts w:ascii="Lato" w:hAnsi="Lato" w:cs="Arial"/>
          <w:spacing w:val="4"/>
        </w:rPr>
        <w:br/>
      </w:r>
      <w:r w:rsidRPr="00BB0913">
        <w:rPr>
          <w:rFonts w:ascii="Lato" w:hAnsi="Lato" w:cs="Arial"/>
          <w:spacing w:val="4"/>
        </w:rPr>
        <w:t xml:space="preserve">19 lipca 2016 r., sygn. akt II OSK 1373/16, z dnia 25 maja 2016 r., sygn. akt </w:t>
      </w:r>
      <w:r>
        <w:rPr>
          <w:rFonts w:ascii="Lato" w:hAnsi="Lato" w:cs="Arial"/>
          <w:spacing w:val="4"/>
        </w:rPr>
        <w:br/>
      </w:r>
      <w:r w:rsidRPr="00BB0913">
        <w:rPr>
          <w:rFonts w:ascii="Lato" w:hAnsi="Lato" w:cs="Arial"/>
          <w:spacing w:val="4"/>
        </w:rPr>
        <w:t>II OSK 524/16,</w:t>
      </w:r>
      <w:r>
        <w:rPr>
          <w:rFonts w:ascii="Lato" w:hAnsi="Lato" w:cs="Arial"/>
          <w:spacing w:val="4"/>
        </w:rPr>
        <w:t xml:space="preserve"> </w:t>
      </w:r>
      <w:r w:rsidRPr="00BB0913">
        <w:rPr>
          <w:rFonts w:ascii="Lato" w:hAnsi="Lato" w:cs="Arial"/>
          <w:spacing w:val="4"/>
        </w:rPr>
        <w:t xml:space="preserve">z dnia 1 marca 2016 r., sygn. akt II OSK 2334/15, z dnia 1 kwietnia </w:t>
      </w:r>
      <w:r>
        <w:rPr>
          <w:rFonts w:ascii="Lato" w:hAnsi="Lato" w:cs="Arial"/>
          <w:spacing w:val="4"/>
        </w:rPr>
        <w:br/>
      </w:r>
      <w:r w:rsidRPr="00BB0913">
        <w:rPr>
          <w:rFonts w:ascii="Lato" w:hAnsi="Lato" w:cs="Arial"/>
          <w:spacing w:val="4"/>
        </w:rPr>
        <w:t xml:space="preserve">2015 r., sygn. akt II OSK 106/15, z dnia 24 lutego 2015 r., sygn. akt II OSK 3221/14, </w:t>
      </w:r>
      <w:r>
        <w:rPr>
          <w:rFonts w:ascii="Lato" w:hAnsi="Lato" w:cs="Arial"/>
          <w:spacing w:val="4"/>
        </w:rPr>
        <w:br/>
      </w:r>
      <w:r w:rsidRPr="00BB0913">
        <w:rPr>
          <w:rFonts w:ascii="Lato" w:hAnsi="Lato" w:cs="Arial"/>
          <w:spacing w:val="4"/>
        </w:rPr>
        <w:t xml:space="preserve">z dnia 2 kwietnia 2014 r., sygn. akt II OSK 2621/12, z dnia 28 lutego 2014 r., sygn. akt </w:t>
      </w:r>
      <w:r>
        <w:rPr>
          <w:rFonts w:ascii="Lato" w:hAnsi="Lato" w:cs="Arial"/>
          <w:spacing w:val="4"/>
        </w:rPr>
        <w:br/>
      </w:r>
      <w:r w:rsidRPr="00BB0913">
        <w:rPr>
          <w:rFonts w:ascii="Lato" w:hAnsi="Lato" w:cs="Arial"/>
          <w:spacing w:val="4"/>
        </w:rPr>
        <w:t xml:space="preserve">II OSK 93/14, z dnia 26 lipca 2013 r., sygn. akt II OSK 762/13, z dnia 17 kwietnia </w:t>
      </w:r>
      <w:r>
        <w:rPr>
          <w:rFonts w:ascii="Lato" w:hAnsi="Lato" w:cs="Arial"/>
          <w:spacing w:val="4"/>
        </w:rPr>
        <w:br/>
      </w:r>
      <w:r w:rsidRPr="00BB0913">
        <w:rPr>
          <w:rFonts w:ascii="Lato" w:hAnsi="Lato" w:cs="Arial"/>
          <w:spacing w:val="4"/>
        </w:rPr>
        <w:t xml:space="preserve">2013 r., sygn. akt II OSK 432/13, z dnia 18 listopada 2010 r., sygn. akt II OSK 1968/10, z dnia 20 stycznia 2010 r., sygn. akt II OSK 2416/10, </w:t>
      </w:r>
      <w:proofErr w:type="spellStart"/>
      <w:r w:rsidRPr="00BB0913">
        <w:rPr>
          <w:rFonts w:ascii="Lato" w:hAnsi="Lato" w:cs="Arial"/>
          <w:spacing w:val="4"/>
        </w:rPr>
        <w:t>opubl</w:t>
      </w:r>
      <w:proofErr w:type="spellEnd"/>
      <w:r w:rsidRPr="00BB0913">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A3F19A1" w14:textId="77777777" w:rsidR="00231141" w:rsidRPr="00B80C57" w:rsidRDefault="00231141" w:rsidP="00B80C57">
      <w:pPr>
        <w:spacing w:after="240" w:line="240" w:lineRule="exact"/>
        <w:jc w:val="both"/>
        <w:outlineLvl w:val="0"/>
        <w:rPr>
          <w:rFonts w:ascii="Lato" w:hAnsi="Lato" w:cs="Arial"/>
          <w:bCs/>
          <w:iCs/>
          <w:spacing w:val="4"/>
        </w:rPr>
      </w:pPr>
      <w:r w:rsidRPr="00B80C57">
        <w:rPr>
          <w:rFonts w:ascii="Lato" w:hAnsi="Lato" w:cs="Arial"/>
          <w:bCs/>
          <w:iCs/>
          <w:spacing w:val="4"/>
        </w:rPr>
        <w:lastRenderedPageBreak/>
        <w:t xml:space="preserve">W tym miejscu zasadnym jest również przywołanie stanowiska przedstawionego przez skład siedmiu sędziów Naczelnego Sądu Administracyjnego w postanowieniu z dnia </w:t>
      </w:r>
      <w:r w:rsidRPr="00B80C57">
        <w:rPr>
          <w:rFonts w:ascii="Lato" w:hAnsi="Lato" w:cs="Arial"/>
          <w:bCs/>
          <w:i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B80C57">
        <w:rPr>
          <w:rFonts w:ascii="Lato" w:hAnsi="Lato" w:cs="Arial"/>
          <w:bCs/>
          <w:i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B80C57">
        <w:rPr>
          <w:rFonts w:ascii="Lato" w:hAnsi="Lato" w:cs="Arial"/>
          <w:bCs/>
          <w:i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w:t>
      </w:r>
      <w:r w:rsidRPr="002D5136">
        <w:rPr>
          <w:rFonts w:ascii="Lato" w:hAnsi="Lato" w:cs="Arial"/>
          <w:bCs/>
          <w:iCs/>
          <w:spacing w:val="4"/>
        </w:rPr>
        <w:t xml:space="preserve">tego w jaki sposób ma być oceniana dopuszczalność pozbawienia własności </w:t>
      </w:r>
      <w:r w:rsidRPr="002D5136">
        <w:rPr>
          <w:rFonts w:ascii="Lato" w:hAnsi="Lato" w:cs="Arial"/>
          <w:bCs/>
          <w:iCs/>
          <w:spacing w:val="4"/>
        </w:rPr>
        <w:br/>
        <w:t xml:space="preserve">z uwagi na cele publiczne [art. 21 Konstytucji RP i art. 112 ust. 3 </w:t>
      </w:r>
      <w:r w:rsidRPr="002D5136">
        <w:rPr>
          <w:rFonts w:ascii="Lato" w:hAnsi="Lato" w:cs="Arial"/>
          <w:bCs/>
          <w:iCs/>
          <w:spacing w:val="4"/>
          <w:lang w:bidi="pl-PL"/>
        </w:rPr>
        <w:t>ustawy z dnia 21 sierpnia 1997 r. o gospodarce nieruchomościami (</w:t>
      </w:r>
      <w:proofErr w:type="spellStart"/>
      <w:r w:rsidRPr="002D5136">
        <w:rPr>
          <w:rFonts w:ascii="Lato" w:hAnsi="Lato" w:cs="Arial"/>
          <w:bCs/>
          <w:iCs/>
          <w:spacing w:val="4"/>
          <w:lang w:bidi="pl-PL"/>
        </w:rPr>
        <w:t>t.j</w:t>
      </w:r>
      <w:proofErr w:type="spellEnd"/>
      <w:r w:rsidRPr="002D5136">
        <w:rPr>
          <w:rFonts w:ascii="Lato" w:hAnsi="Lato" w:cs="Arial"/>
          <w:bCs/>
          <w:iCs/>
          <w:spacing w:val="4"/>
          <w:lang w:bidi="pl-PL"/>
        </w:rPr>
        <w:t>. Dz.U. z 2023 r. poz. 344, z późn.zm.), zwanej dalej „</w:t>
      </w:r>
      <w:r w:rsidRPr="002D5136">
        <w:rPr>
          <w:rFonts w:ascii="Lato" w:hAnsi="Lato" w:cs="Arial"/>
          <w:bCs/>
          <w:i/>
          <w:iCs/>
          <w:spacing w:val="4"/>
          <w:lang w:bidi="pl-PL"/>
        </w:rPr>
        <w:t>ustawą o gospodarce nieruchomościami</w:t>
      </w:r>
      <w:r w:rsidRPr="002D5136">
        <w:rPr>
          <w:rFonts w:ascii="Lato" w:hAnsi="Lato" w:cs="Arial"/>
          <w:bCs/>
          <w:iCs/>
          <w:spacing w:val="4"/>
          <w:lang w:bidi="pl-PL"/>
        </w:rPr>
        <w:t>”</w:t>
      </w:r>
      <w:r w:rsidRPr="002D5136">
        <w:rPr>
          <w:rFonts w:ascii="Lato" w:hAnsi="Lato" w:cs="Arial"/>
          <w:bCs/>
          <w:iCs/>
          <w:spacing w:val="4"/>
        </w:rPr>
        <w:t xml:space="preserve">] w sprawie o zezwolenie na realizację inwestycji drogowej.                                                                                                                                                              </w:t>
      </w:r>
    </w:p>
    <w:p w14:paraId="31C6E585" w14:textId="77777777" w:rsidR="00231141" w:rsidRPr="00B80C57" w:rsidRDefault="00231141" w:rsidP="00B80C57">
      <w:pPr>
        <w:spacing w:after="240" w:line="240" w:lineRule="exact"/>
        <w:jc w:val="both"/>
        <w:outlineLvl w:val="0"/>
        <w:rPr>
          <w:rFonts w:ascii="Lato" w:hAnsi="Lato" w:cs="Arial"/>
          <w:bCs/>
          <w:iCs/>
          <w:spacing w:val="4"/>
        </w:rPr>
      </w:pPr>
      <w:r w:rsidRPr="00B80C57">
        <w:rPr>
          <w:rFonts w:ascii="Lato" w:hAnsi="Lato" w:cs="Arial"/>
          <w:bCs/>
          <w:iCs/>
          <w:spacing w:val="4"/>
        </w:rPr>
        <w:t xml:space="preserve">Naczelny Sąd Administracyjny przywołał w ww. postanowieniu stanowisko Trybunału Konstytucyjnego zawarte w uzasadnieniu wyroku z dnia 16 października 2012 r., K 4/10, </w:t>
      </w:r>
      <w:r w:rsidRPr="00B80C57">
        <w:rPr>
          <w:rFonts w:ascii="Lato" w:hAnsi="Lato" w:cs="Arial"/>
          <w:bCs/>
          <w:iCs/>
          <w:spacing w:val="4"/>
        </w:rPr>
        <w:b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B80C57">
        <w:rPr>
          <w:rFonts w:ascii="Lato" w:hAnsi="Lato" w:cs="Arial"/>
          <w:bCs/>
          <w:iCs/>
          <w:spacing w:val="4"/>
        </w:rPr>
        <w:br/>
        <w:t xml:space="preserve">w interesie państwa, jednostki samorządu terytorialnego, czy zarządcy drogi, lecz </w:t>
      </w:r>
      <w:r w:rsidRPr="00B80C57">
        <w:rPr>
          <w:rFonts w:ascii="Lato" w:hAnsi="Lato" w:cs="Arial"/>
          <w:bCs/>
          <w:i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B80C57">
        <w:rPr>
          <w:rFonts w:ascii="Lato" w:hAnsi="Lato" w:cs="Arial"/>
          <w:bCs/>
          <w:i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B80C57">
        <w:rPr>
          <w:rFonts w:ascii="Lato" w:hAnsi="Lato" w:cs="Arial"/>
          <w:bCs/>
          <w:iCs/>
          <w:spacing w:val="4"/>
        </w:rPr>
        <w:br/>
        <w:t xml:space="preserve">– wypadnięcie choćby jednej z grup wywłaszczonych nieruchomości może unicestwić całą inwestycję. Należy ponadto mieć na uwadze, że wniosek o wydanie decyzji </w:t>
      </w:r>
      <w:r w:rsidRPr="00B80C57">
        <w:rPr>
          <w:rFonts w:ascii="Lato" w:hAnsi="Lato" w:cs="Arial"/>
          <w:bCs/>
          <w:i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B80C57">
        <w:rPr>
          <w:rFonts w:ascii="Lato" w:hAnsi="Lato" w:cs="Arial"/>
          <w:bCs/>
          <w:iCs/>
          <w:spacing w:val="4"/>
        </w:rPr>
        <w:br/>
        <w:t>– odpowiednio wójt, burmistrz, prezydent miasta, dla dróg znajdujących na terenie miasta na prawach powiatu, z wyjątkiem autostrad i dróg ekspresowych – prezydent miasta).</w:t>
      </w:r>
    </w:p>
    <w:p w14:paraId="365FE35A" w14:textId="77777777" w:rsidR="00231141" w:rsidRPr="00B80C57" w:rsidRDefault="00231141" w:rsidP="00B80C57">
      <w:pPr>
        <w:spacing w:after="240" w:line="240" w:lineRule="exact"/>
        <w:jc w:val="both"/>
        <w:outlineLvl w:val="0"/>
        <w:rPr>
          <w:rFonts w:ascii="Lato" w:hAnsi="Lato" w:cs="Arial"/>
          <w:bCs/>
          <w:iCs/>
          <w:spacing w:val="4"/>
        </w:rPr>
      </w:pPr>
      <w:r w:rsidRPr="00B80C57">
        <w:rPr>
          <w:rFonts w:ascii="Lato" w:hAnsi="Lato" w:cs="Arial"/>
          <w:bCs/>
          <w:iCs/>
          <w:spacing w:val="4"/>
        </w:rPr>
        <w:t xml:space="preserve">Co więcej, wyjaśnić należy, iż zgodnie z treścią art. 11i ust. 1 </w:t>
      </w:r>
      <w:r w:rsidRPr="00B80C57">
        <w:rPr>
          <w:rFonts w:ascii="Lato" w:hAnsi="Lato" w:cs="Arial"/>
          <w:bCs/>
          <w:i/>
          <w:iCs/>
          <w:spacing w:val="4"/>
        </w:rPr>
        <w:t>specustawy drogowej</w:t>
      </w:r>
      <w:r w:rsidRPr="00B80C57">
        <w:rPr>
          <w:rFonts w:ascii="Lato" w:hAnsi="Lato" w:cs="Arial"/>
          <w:bCs/>
          <w:iCs/>
          <w:spacing w:val="4"/>
        </w:rPr>
        <w:t xml:space="preserve"> </w:t>
      </w:r>
      <w:r w:rsidRPr="00B80C57">
        <w:rPr>
          <w:rFonts w:ascii="Lato" w:hAnsi="Lato" w:cs="Arial"/>
          <w:bCs/>
          <w:iCs/>
          <w:spacing w:val="4"/>
        </w:rPr>
        <w:br/>
        <w:t xml:space="preserve">w sprawach dotyczących zezwolenia na realizację inwestycji drogowej nieuregulowanych w </w:t>
      </w:r>
      <w:r w:rsidRPr="00B80C57">
        <w:rPr>
          <w:rFonts w:ascii="Lato" w:hAnsi="Lato" w:cs="Arial"/>
          <w:bCs/>
          <w:i/>
          <w:iCs/>
          <w:spacing w:val="4"/>
        </w:rPr>
        <w:t>specustawie drogowej</w:t>
      </w:r>
      <w:r w:rsidRPr="00B80C57">
        <w:rPr>
          <w:rFonts w:ascii="Lato" w:hAnsi="Lato" w:cs="Arial"/>
          <w:bCs/>
          <w:iCs/>
          <w:spacing w:val="4"/>
        </w:rPr>
        <w:t xml:space="preserve"> stosuje się odpowiednio przepisy </w:t>
      </w:r>
      <w:r w:rsidRPr="00B80C57">
        <w:rPr>
          <w:rFonts w:ascii="Lato" w:hAnsi="Lato" w:cs="Arial"/>
          <w:bCs/>
          <w:i/>
          <w:iCs/>
          <w:spacing w:val="4"/>
        </w:rPr>
        <w:t>ustawy Prawo budowlane</w:t>
      </w:r>
      <w:r w:rsidRPr="00B80C57">
        <w:rPr>
          <w:rFonts w:ascii="Lato" w:hAnsi="Lato" w:cs="Arial"/>
          <w:bCs/>
          <w:iCs/>
          <w:spacing w:val="4"/>
        </w:rPr>
        <w:t xml:space="preserve">. Jak wynika natomiast z treści art. 35 ust. 4 </w:t>
      </w:r>
      <w:r w:rsidRPr="00B80C57">
        <w:rPr>
          <w:rFonts w:ascii="Lato" w:hAnsi="Lato" w:cs="Arial"/>
          <w:bCs/>
          <w:i/>
          <w:iCs/>
          <w:spacing w:val="4"/>
        </w:rPr>
        <w:t>ustawy Prawo budowlane</w:t>
      </w:r>
      <w:r w:rsidRPr="00B80C57">
        <w:rPr>
          <w:rFonts w:ascii="Lato" w:hAnsi="Lato" w:cs="Arial"/>
          <w:bCs/>
          <w:iCs/>
          <w:spacing w:val="4"/>
        </w:rPr>
        <w:t xml:space="preserve">, </w:t>
      </w:r>
      <w:r w:rsidRPr="00B80C57">
        <w:rPr>
          <w:rFonts w:ascii="Lato" w:hAnsi="Lato" w:cs="Arial"/>
          <w:bCs/>
          <w:iCs/>
          <w:spacing w:val="4"/>
        </w:rPr>
        <w:br/>
      </w:r>
      <w:r w:rsidRPr="00B80C57">
        <w:rPr>
          <w:rFonts w:ascii="Lato" w:hAnsi="Lato" w:cs="Arial"/>
          <w:bCs/>
          <w:iCs/>
          <w:spacing w:val="4"/>
        </w:rPr>
        <w:lastRenderedPageBreak/>
        <w:t xml:space="preserve">w razie spełnienia wymagań określonych w art. 35 ust. 1 oraz art. 32 ust. 4, właściwy organ nie może odmówić wydania decyzji o pozwoleniu na budowę (decyzji o zezwoleniu </w:t>
      </w:r>
      <w:r w:rsidRPr="00B80C57">
        <w:rPr>
          <w:rFonts w:ascii="Lato" w:hAnsi="Lato" w:cs="Arial"/>
          <w:bCs/>
          <w:iCs/>
          <w:spacing w:val="4"/>
        </w:rPr>
        <w:br/>
        <w:t xml:space="preserve">na realizację inwestycji drogowej). Wynika z powyższego, że decyzja o zezwoleniu </w:t>
      </w:r>
      <w:r w:rsidRPr="00B80C57">
        <w:rPr>
          <w:rFonts w:ascii="Lato" w:hAnsi="Lato" w:cs="Arial"/>
          <w:bCs/>
          <w:iCs/>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B80C57">
        <w:rPr>
          <w:rFonts w:ascii="Lato" w:hAnsi="Lato" w:cs="Arial"/>
          <w:bCs/>
          <w:iCs/>
          <w:spacing w:val="4"/>
        </w:rPr>
        <w:br/>
        <w:t>27 stycznia 2011 r., sygn. akt VII SA/</w:t>
      </w:r>
      <w:proofErr w:type="spellStart"/>
      <w:r w:rsidRPr="00B80C57">
        <w:rPr>
          <w:rFonts w:ascii="Lato" w:hAnsi="Lato" w:cs="Arial"/>
          <w:bCs/>
          <w:iCs/>
          <w:spacing w:val="4"/>
        </w:rPr>
        <w:t>Wa</w:t>
      </w:r>
      <w:proofErr w:type="spellEnd"/>
      <w:r w:rsidRPr="00B80C57">
        <w:rPr>
          <w:rFonts w:ascii="Lato" w:hAnsi="Lato" w:cs="Arial"/>
          <w:bCs/>
          <w:iCs/>
          <w:spacing w:val="4"/>
        </w:rPr>
        <w:t xml:space="preserve"> 1955/10).</w:t>
      </w:r>
    </w:p>
    <w:p w14:paraId="6F19A6F8" w14:textId="236A25F5" w:rsidR="00BE66CE" w:rsidRPr="00B80C57" w:rsidRDefault="00BE66CE" w:rsidP="00B80C57">
      <w:pPr>
        <w:spacing w:after="240" w:line="240" w:lineRule="exact"/>
        <w:jc w:val="both"/>
        <w:outlineLvl w:val="0"/>
        <w:rPr>
          <w:rFonts w:ascii="Lato" w:hAnsi="Lato" w:cs="Arial"/>
          <w:bCs/>
          <w:iCs/>
          <w:spacing w:val="4"/>
          <w:lang w:bidi="pl-PL"/>
        </w:rPr>
      </w:pPr>
      <w:r w:rsidRPr="00B80C57">
        <w:rPr>
          <w:rFonts w:ascii="Lato" w:hAnsi="Lato" w:cs="Arial"/>
          <w:bCs/>
          <w:iCs/>
          <w:spacing w:val="4"/>
          <w:lang w:bidi="pl-PL"/>
        </w:rPr>
        <w:t xml:space="preserve">Wobec powyższego, organ odwoławczy wezwał </w:t>
      </w:r>
      <w:r w:rsidRPr="00B80C57">
        <w:rPr>
          <w:rFonts w:ascii="Lato" w:hAnsi="Lato" w:cs="Arial"/>
          <w:bCs/>
          <w:i/>
          <w:iCs/>
          <w:spacing w:val="4"/>
          <w:lang w:bidi="pl-PL"/>
        </w:rPr>
        <w:t>inwestora</w:t>
      </w:r>
      <w:r w:rsidRPr="00B80C57">
        <w:rPr>
          <w:rFonts w:ascii="Lato" w:hAnsi="Lato" w:cs="Arial"/>
          <w:bCs/>
          <w:iCs/>
          <w:spacing w:val="4"/>
          <w:lang w:bidi="pl-PL"/>
        </w:rPr>
        <w:t xml:space="preserve"> do wypowiedzenia się </w:t>
      </w:r>
      <w:r w:rsidRPr="00B80C57">
        <w:rPr>
          <w:rFonts w:ascii="Lato" w:hAnsi="Lato" w:cs="Arial"/>
          <w:bCs/>
          <w:iCs/>
          <w:spacing w:val="4"/>
          <w:lang w:bidi="pl-PL"/>
        </w:rPr>
        <w:br/>
        <w:t>w sprawie zarzutów w przedmiocie lokalizacji ww. inwestycji podniesionych przez skarżąc</w:t>
      </w:r>
      <w:r w:rsidR="009547EC">
        <w:rPr>
          <w:rFonts w:ascii="Lato" w:hAnsi="Lato" w:cs="Arial"/>
          <w:bCs/>
          <w:iCs/>
          <w:spacing w:val="4"/>
          <w:lang w:bidi="pl-PL"/>
        </w:rPr>
        <w:t>e strony</w:t>
      </w:r>
      <w:r w:rsidRPr="00B80C57">
        <w:rPr>
          <w:rFonts w:ascii="Lato" w:hAnsi="Lato" w:cs="Arial"/>
          <w:bCs/>
          <w:iCs/>
          <w:spacing w:val="4"/>
          <w:lang w:bidi="pl-PL"/>
        </w:rPr>
        <w:t xml:space="preserve">. </w:t>
      </w:r>
      <w:r w:rsidRPr="00B80C57">
        <w:rPr>
          <w:rFonts w:ascii="Lato" w:hAnsi="Lato" w:cs="Arial"/>
          <w:bCs/>
          <w:i/>
          <w:iCs/>
          <w:spacing w:val="4"/>
          <w:lang w:bidi="pl-PL"/>
        </w:rPr>
        <w:t>Inwestor</w:t>
      </w:r>
      <w:r w:rsidRPr="00B80C57">
        <w:rPr>
          <w:rFonts w:ascii="Lato" w:hAnsi="Lato" w:cs="Arial"/>
          <w:bCs/>
          <w:iCs/>
          <w:spacing w:val="4"/>
          <w:lang w:bidi="pl-PL"/>
        </w:rPr>
        <w:t xml:space="preserve">, stosownie do wezwania organu odwoławczego, odniósł się </w:t>
      </w:r>
      <w:r w:rsidRPr="00B80C57">
        <w:rPr>
          <w:rFonts w:ascii="Lato" w:hAnsi="Lato" w:cs="Arial"/>
          <w:bCs/>
          <w:iCs/>
          <w:spacing w:val="4"/>
          <w:lang w:bidi="pl-PL"/>
        </w:rPr>
        <w:br/>
        <w:t>do uwag skarżąc</w:t>
      </w:r>
      <w:r w:rsidR="009547EC">
        <w:rPr>
          <w:rFonts w:ascii="Lato" w:hAnsi="Lato" w:cs="Arial"/>
          <w:bCs/>
          <w:iCs/>
          <w:spacing w:val="4"/>
          <w:lang w:bidi="pl-PL"/>
        </w:rPr>
        <w:t>ych</w:t>
      </w:r>
      <w:r w:rsidRPr="00B80C57">
        <w:rPr>
          <w:rFonts w:ascii="Lato" w:hAnsi="Lato" w:cs="Arial"/>
          <w:bCs/>
          <w:iCs/>
          <w:spacing w:val="4"/>
          <w:lang w:bidi="pl-PL"/>
        </w:rPr>
        <w:t xml:space="preserve"> wskazując, iż w jego ocenie nie zasługują one na uwzględnienie. Stanowisko </w:t>
      </w:r>
      <w:r w:rsidRPr="00B80C57">
        <w:rPr>
          <w:rFonts w:ascii="Lato" w:hAnsi="Lato" w:cs="Arial"/>
          <w:bCs/>
          <w:i/>
          <w:iCs/>
          <w:spacing w:val="4"/>
          <w:lang w:bidi="pl-PL"/>
        </w:rPr>
        <w:t>inwestora</w:t>
      </w:r>
      <w:r w:rsidRPr="00B80C57">
        <w:rPr>
          <w:rFonts w:ascii="Lato" w:hAnsi="Lato" w:cs="Arial"/>
          <w:bCs/>
          <w:iCs/>
          <w:spacing w:val="4"/>
          <w:lang w:bidi="pl-PL"/>
        </w:rPr>
        <w:t xml:space="preserve"> organ odwoławczy, działając w oparciu o art. 9 </w:t>
      </w:r>
      <w:r w:rsidRPr="00B80C57">
        <w:rPr>
          <w:rFonts w:ascii="Lato" w:hAnsi="Lato" w:cs="Arial"/>
          <w:bCs/>
          <w:i/>
          <w:iCs/>
          <w:spacing w:val="4"/>
          <w:lang w:bidi="pl-PL"/>
        </w:rPr>
        <w:t>kpa</w:t>
      </w:r>
      <w:r w:rsidRPr="00B80C57">
        <w:rPr>
          <w:rFonts w:ascii="Lato" w:hAnsi="Lato" w:cs="Arial"/>
          <w:bCs/>
          <w:iCs/>
          <w:spacing w:val="4"/>
          <w:lang w:bidi="pl-PL"/>
        </w:rPr>
        <w:t>, przesłał skarżąc</w:t>
      </w:r>
      <w:r w:rsidR="009547EC">
        <w:rPr>
          <w:rFonts w:ascii="Lato" w:hAnsi="Lato" w:cs="Arial"/>
          <w:bCs/>
          <w:iCs/>
          <w:spacing w:val="4"/>
          <w:lang w:bidi="pl-PL"/>
        </w:rPr>
        <w:t>ym stronom</w:t>
      </w:r>
      <w:r w:rsidRPr="00B80C57">
        <w:rPr>
          <w:rFonts w:ascii="Lato" w:hAnsi="Lato" w:cs="Arial"/>
          <w:bCs/>
          <w:iCs/>
          <w:spacing w:val="4"/>
          <w:lang w:bidi="pl-PL"/>
        </w:rPr>
        <w:t xml:space="preserve">, zawiadamiając jednocześnie, stosownie do art. 10 </w:t>
      </w:r>
      <w:r w:rsidRPr="00B80C57">
        <w:rPr>
          <w:rFonts w:ascii="Lato" w:hAnsi="Lato" w:cs="Arial"/>
          <w:bCs/>
          <w:i/>
          <w:iCs/>
          <w:spacing w:val="4"/>
          <w:lang w:bidi="pl-PL"/>
        </w:rPr>
        <w:t>kpa</w:t>
      </w:r>
      <w:r w:rsidRPr="00B80C57">
        <w:rPr>
          <w:rFonts w:ascii="Lato" w:hAnsi="Lato" w:cs="Arial"/>
          <w:bCs/>
          <w:iCs/>
          <w:spacing w:val="4"/>
          <w:lang w:bidi="pl-PL"/>
        </w:rPr>
        <w:t>, o prawie wypowiedzenia się, co do zebranych dowodów i materiałów oraz zgłoszonych żądań oraz o możliwości przeglądania akt sprawy. Skarżąc</w:t>
      </w:r>
      <w:r w:rsidR="009547EC">
        <w:rPr>
          <w:rFonts w:ascii="Lato" w:hAnsi="Lato" w:cs="Arial"/>
          <w:bCs/>
          <w:iCs/>
          <w:spacing w:val="4"/>
          <w:lang w:bidi="pl-PL"/>
        </w:rPr>
        <w:t>y nie skorzystali z przysługującego im prawa.</w:t>
      </w:r>
      <w:r w:rsidRPr="00B80C57">
        <w:rPr>
          <w:rFonts w:ascii="Lato" w:hAnsi="Lato" w:cs="Arial"/>
          <w:bCs/>
          <w:iCs/>
          <w:spacing w:val="4"/>
          <w:lang w:bidi="pl-PL"/>
        </w:rPr>
        <w:t xml:space="preserve"> </w:t>
      </w:r>
    </w:p>
    <w:p w14:paraId="503DCD97" w14:textId="74B95216" w:rsidR="008C4A06" w:rsidRPr="00F33C3E" w:rsidRDefault="008C4A06" w:rsidP="00840B8A">
      <w:pPr>
        <w:suppressAutoHyphens/>
        <w:spacing w:after="240" w:line="240" w:lineRule="exact"/>
        <w:jc w:val="both"/>
        <w:textAlignment w:val="baseline"/>
        <w:rPr>
          <w:rFonts w:ascii="Lato" w:eastAsia="Times New Roman" w:hAnsi="Lato" w:cs="Arial"/>
          <w:bCs/>
          <w:iCs/>
          <w:color w:val="000000"/>
          <w:spacing w:val="4"/>
          <w:kern w:val="2"/>
          <w:lang w:eastAsia="zh-CN"/>
        </w:rPr>
      </w:pPr>
      <w:r w:rsidRPr="00B80C57">
        <w:rPr>
          <w:rFonts w:ascii="Lato" w:eastAsia="Times New Roman" w:hAnsi="Lato" w:cs="Arial"/>
          <w:color w:val="000000"/>
          <w:spacing w:val="4"/>
          <w:kern w:val="2"/>
          <w:lang w:eastAsia="zh-CN"/>
        </w:rPr>
        <w:t>Po przeanalizowaniu zebranego w sprawie materiału dowodowego, jak również zarzutów podniesionych przez skarżąc</w:t>
      </w:r>
      <w:r w:rsidR="00DA6E11">
        <w:rPr>
          <w:rFonts w:ascii="Lato" w:eastAsia="Times New Roman" w:hAnsi="Lato" w:cs="Arial"/>
          <w:color w:val="000000"/>
          <w:spacing w:val="4"/>
          <w:kern w:val="2"/>
          <w:lang w:eastAsia="zh-CN"/>
        </w:rPr>
        <w:t>e</w:t>
      </w:r>
      <w:r w:rsidRPr="00B80C57">
        <w:rPr>
          <w:rFonts w:ascii="Lato" w:eastAsia="Times New Roman" w:hAnsi="Lato" w:cs="Arial"/>
          <w:color w:val="000000"/>
          <w:spacing w:val="4"/>
          <w:kern w:val="2"/>
          <w:lang w:eastAsia="zh-CN"/>
        </w:rPr>
        <w:t xml:space="preserve"> stron</w:t>
      </w:r>
      <w:r w:rsidR="00DA6E11">
        <w:rPr>
          <w:rFonts w:ascii="Lato" w:eastAsia="Times New Roman" w:hAnsi="Lato" w:cs="Arial"/>
          <w:color w:val="000000"/>
          <w:spacing w:val="4"/>
          <w:kern w:val="2"/>
          <w:lang w:eastAsia="zh-CN"/>
        </w:rPr>
        <w:t>y</w:t>
      </w:r>
      <w:r w:rsidRPr="00B80C57">
        <w:rPr>
          <w:rFonts w:ascii="Lato" w:eastAsia="Times New Roman" w:hAnsi="Lato" w:cs="Arial"/>
          <w:color w:val="000000"/>
          <w:spacing w:val="4"/>
          <w:kern w:val="2"/>
          <w:lang w:eastAsia="zh-CN"/>
        </w:rPr>
        <w:t xml:space="preserve">, </w:t>
      </w:r>
      <w:r w:rsidRPr="00B80C57">
        <w:rPr>
          <w:rFonts w:ascii="Lato" w:eastAsia="Times New Roman" w:hAnsi="Lato" w:cs="Arial"/>
          <w:iCs/>
          <w:color w:val="000000"/>
          <w:spacing w:val="4"/>
          <w:kern w:val="2"/>
          <w:lang w:eastAsia="zh-CN"/>
        </w:rPr>
        <w:t>Minister</w:t>
      </w:r>
      <w:r w:rsidRPr="00B80C57">
        <w:rPr>
          <w:rFonts w:ascii="Lato" w:eastAsia="Times New Roman" w:hAnsi="Lato" w:cs="Arial"/>
          <w:color w:val="000000"/>
          <w:spacing w:val="4"/>
          <w:kern w:val="2"/>
          <w:lang w:eastAsia="zh-CN"/>
        </w:rPr>
        <w:t xml:space="preserve"> stwierdził</w:t>
      </w:r>
      <w:r w:rsidR="00D50C03">
        <w:rPr>
          <w:rFonts w:ascii="Lato" w:eastAsia="Times New Roman" w:hAnsi="Lato" w:cs="Arial"/>
          <w:color w:val="000000"/>
          <w:spacing w:val="4"/>
          <w:kern w:val="2"/>
          <w:lang w:eastAsia="zh-CN"/>
        </w:rPr>
        <w:t xml:space="preserve">, </w:t>
      </w:r>
      <w:r w:rsidRPr="00B80C57">
        <w:rPr>
          <w:rFonts w:ascii="Lato" w:eastAsia="Times New Roman" w:hAnsi="Lato" w:cs="Arial"/>
          <w:color w:val="000000"/>
          <w:spacing w:val="4"/>
          <w:kern w:val="2"/>
          <w:lang w:eastAsia="zh-CN"/>
        </w:rPr>
        <w:t>co następuje.</w:t>
      </w:r>
    </w:p>
    <w:p w14:paraId="65F58B02" w14:textId="510FAE06" w:rsidR="009951EF" w:rsidRDefault="009951EF" w:rsidP="009951EF">
      <w:pPr>
        <w:autoSpaceDE w:val="0"/>
        <w:autoSpaceDN w:val="0"/>
        <w:adjustRightInd w:val="0"/>
        <w:spacing w:after="120" w:line="240" w:lineRule="exact"/>
        <w:jc w:val="both"/>
        <w:rPr>
          <w:rFonts w:ascii="Lato" w:hAnsi="Lato" w:cs="ArialMT"/>
          <w:spacing w:val="4"/>
        </w:rPr>
      </w:pPr>
      <w:r>
        <w:rPr>
          <w:rFonts w:ascii="Lato" w:hAnsi="Lato" w:cs="ArialMT"/>
          <w:spacing w:val="4"/>
        </w:rPr>
        <w:t xml:space="preserve">Za niezasadne uznać należy </w:t>
      </w:r>
      <w:r w:rsidR="00257DAC">
        <w:rPr>
          <w:rFonts w:ascii="Lato" w:hAnsi="Lato" w:cs="ArialMT"/>
          <w:spacing w:val="4"/>
        </w:rPr>
        <w:t xml:space="preserve">podniesione </w:t>
      </w:r>
      <w:r w:rsidR="00023E9B" w:rsidRPr="00B80C57">
        <w:rPr>
          <w:rFonts w:ascii="Lato" w:hAnsi="Lato" w:cs="ArialMT"/>
          <w:spacing w:val="4"/>
        </w:rPr>
        <w:t xml:space="preserve">przez Panią </w:t>
      </w:r>
      <w:r w:rsidR="002724F7">
        <w:rPr>
          <w:rFonts w:ascii="Lato" w:hAnsi="Lato" w:cs="ArialMT"/>
          <w:spacing w:val="4"/>
        </w:rPr>
        <w:t>J</w:t>
      </w:r>
      <w:r w:rsidR="006930C4">
        <w:rPr>
          <w:rFonts w:ascii="Lato" w:hAnsi="Lato" w:cs="ArialMT"/>
          <w:spacing w:val="4"/>
        </w:rPr>
        <w:t>.</w:t>
      </w:r>
      <w:r w:rsidR="002724F7">
        <w:rPr>
          <w:rFonts w:ascii="Lato" w:hAnsi="Lato" w:cs="ArialMT"/>
          <w:spacing w:val="4"/>
        </w:rPr>
        <w:t xml:space="preserve"> S</w:t>
      </w:r>
      <w:r w:rsidR="006930C4">
        <w:rPr>
          <w:rFonts w:ascii="Lato" w:hAnsi="Lato" w:cs="ArialMT"/>
          <w:spacing w:val="4"/>
        </w:rPr>
        <w:t>.</w:t>
      </w:r>
      <w:r w:rsidR="002724F7">
        <w:rPr>
          <w:rFonts w:ascii="Lato" w:hAnsi="Lato" w:cs="ArialMT"/>
          <w:spacing w:val="4"/>
        </w:rPr>
        <w:t xml:space="preserve"> w odwołaniu </w:t>
      </w:r>
      <w:r w:rsidR="00C62EFE">
        <w:rPr>
          <w:rFonts w:ascii="Lato" w:hAnsi="Lato" w:cs="ArialMT"/>
          <w:spacing w:val="4"/>
        </w:rPr>
        <w:t>zarzut</w:t>
      </w:r>
      <w:r>
        <w:rPr>
          <w:rFonts w:ascii="Lato" w:hAnsi="Lato" w:cs="ArialMT"/>
          <w:spacing w:val="4"/>
        </w:rPr>
        <w:t>y</w:t>
      </w:r>
      <w:r w:rsidR="00C62EFE">
        <w:rPr>
          <w:rFonts w:ascii="Lato" w:hAnsi="Lato" w:cs="ArialMT"/>
          <w:spacing w:val="4"/>
        </w:rPr>
        <w:t xml:space="preserve"> </w:t>
      </w:r>
      <w:r w:rsidR="002724F7">
        <w:rPr>
          <w:rFonts w:ascii="Lato" w:hAnsi="Lato" w:cs="ArialMT"/>
          <w:spacing w:val="4"/>
        </w:rPr>
        <w:t xml:space="preserve">dotyczące nieważności </w:t>
      </w:r>
      <w:r w:rsidR="002724F7" w:rsidRPr="00C62EFE">
        <w:rPr>
          <w:rFonts w:ascii="Lato" w:hAnsi="Lato" w:cs="ArialMT"/>
          <w:i/>
          <w:iCs/>
          <w:spacing w:val="4"/>
        </w:rPr>
        <w:t>decyzji Wojewody Małopolskiego</w:t>
      </w:r>
      <w:r w:rsidR="002724F7">
        <w:rPr>
          <w:rFonts w:ascii="Lato" w:hAnsi="Lato" w:cs="ArialMT"/>
          <w:spacing w:val="4"/>
        </w:rPr>
        <w:t xml:space="preserve"> w związku z naruszeniem</w:t>
      </w:r>
      <w:r>
        <w:rPr>
          <w:rFonts w:ascii="Lato" w:hAnsi="Lato" w:cs="ArialMT"/>
          <w:spacing w:val="4"/>
        </w:rPr>
        <w:t>:</w:t>
      </w:r>
      <w:r w:rsidR="002724F7">
        <w:rPr>
          <w:rFonts w:ascii="Lato" w:hAnsi="Lato" w:cs="ArialMT"/>
          <w:spacing w:val="4"/>
        </w:rPr>
        <w:t xml:space="preserve"> </w:t>
      </w:r>
    </w:p>
    <w:p w14:paraId="632F8187" w14:textId="0D0006C3" w:rsidR="009951EF" w:rsidRDefault="002724F7" w:rsidP="009951EF">
      <w:pPr>
        <w:pStyle w:val="Akapitzlist"/>
        <w:numPr>
          <w:ilvl w:val="0"/>
          <w:numId w:val="51"/>
        </w:numPr>
        <w:autoSpaceDE w:val="0"/>
        <w:autoSpaceDN w:val="0"/>
        <w:adjustRightInd w:val="0"/>
        <w:spacing w:after="120" w:line="240" w:lineRule="exact"/>
        <w:ind w:left="284" w:hanging="284"/>
        <w:contextualSpacing w:val="0"/>
        <w:jc w:val="both"/>
        <w:rPr>
          <w:rFonts w:ascii="Lato" w:hAnsi="Lato" w:cs="ArialMT"/>
          <w:spacing w:val="4"/>
        </w:rPr>
      </w:pPr>
      <w:r w:rsidRPr="009951EF">
        <w:rPr>
          <w:rFonts w:ascii="Lato" w:hAnsi="Lato" w:cs="ArialMT"/>
          <w:spacing w:val="4"/>
        </w:rPr>
        <w:t xml:space="preserve">art. 156 § 1 pkt 3 </w:t>
      </w:r>
      <w:r w:rsidRPr="009951EF">
        <w:rPr>
          <w:rFonts w:ascii="Lato" w:hAnsi="Lato" w:cs="ArialMT"/>
          <w:i/>
          <w:iCs/>
          <w:spacing w:val="4"/>
        </w:rPr>
        <w:t>kpa</w:t>
      </w:r>
      <w:r w:rsidRPr="009951EF">
        <w:rPr>
          <w:rFonts w:ascii="Lato" w:hAnsi="Lato" w:cs="ArialMT"/>
          <w:spacing w:val="4"/>
        </w:rPr>
        <w:t>, poprzez jego niewłaściwe zastosowanie</w:t>
      </w:r>
      <w:r w:rsidR="009951EF">
        <w:rPr>
          <w:rFonts w:ascii="Lato" w:hAnsi="Lato" w:cs="ArialMT"/>
          <w:spacing w:val="4"/>
        </w:rPr>
        <w:t>,</w:t>
      </w:r>
      <w:r w:rsidRPr="009951EF">
        <w:rPr>
          <w:rFonts w:ascii="Lato" w:hAnsi="Lato" w:cs="ArialMT"/>
          <w:spacing w:val="4"/>
        </w:rPr>
        <w:t xml:space="preserve"> polegające na wydaniu </w:t>
      </w:r>
      <w:r w:rsidR="009951EF">
        <w:rPr>
          <w:rFonts w:ascii="Lato" w:hAnsi="Lato" w:cs="ArialMT"/>
          <w:spacing w:val="4"/>
        </w:rPr>
        <w:t>pozwolenia na budowę m.in. dla</w:t>
      </w:r>
      <w:r w:rsidRPr="009951EF">
        <w:rPr>
          <w:rFonts w:ascii="Lato" w:hAnsi="Lato" w:cs="ArialMT"/>
          <w:spacing w:val="4"/>
        </w:rPr>
        <w:t xml:space="preserve"> dział</w:t>
      </w:r>
      <w:r w:rsidR="009951EF">
        <w:rPr>
          <w:rFonts w:ascii="Lato" w:hAnsi="Lato" w:cs="ArialMT"/>
          <w:spacing w:val="4"/>
        </w:rPr>
        <w:t>ek</w:t>
      </w:r>
      <w:r w:rsidRPr="009951EF">
        <w:rPr>
          <w:rFonts w:ascii="Lato" w:hAnsi="Lato" w:cs="ArialMT"/>
          <w:spacing w:val="4"/>
        </w:rPr>
        <w:t xml:space="preserve"> nr 1777/79 i nr 1777/84, z obrębu </w:t>
      </w:r>
      <w:r w:rsidR="00147B04">
        <w:rPr>
          <w:rFonts w:ascii="Lato" w:hAnsi="Lato" w:cs="ArialMT"/>
          <w:spacing w:val="4"/>
        </w:rPr>
        <w:br/>
      </w:r>
      <w:r w:rsidRPr="009951EF">
        <w:rPr>
          <w:rFonts w:ascii="Lato" w:hAnsi="Lato" w:cs="ArialMT"/>
          <w:spacing w:val="4"/>
        </w:rPr>
        <w:t>0001 Olkusz, i zaplanowanie na nich prac budowlanych</w:t>
      </w:r>
      <w:r w:rsidR="009951EF">
        <w:rPr>
          <w:rFonts w:ascii="Lato" w:hAnsi="Lato" w:cs="ArialMT"/>
          <w:spacing w:val="4"/>
        </w:rPr>
        <w:t xml:space="preserve"> na podstawie </w:t>
      </w:r>
      <w:r w:rsidR="009951EF" w:rsidRPr="009951EF">
        <w:rPr>
          <w:rFonts w:ascii="Lato" w:hAnsi="Lato" w:cs="ArialMT"/>
          <w:i/>
          <w:iCs/>
          <w:spacing w:val="4"/>
        </w:rPr>
        <w:t>decyzji Wojewody Małopolskiego</w:t>
      </w:r>
      <w:r w:rsidR="001857F1">
        <w:rPr>
          <w:rFonts w:ascii="Lato" w:hAnsi="Lato" w:cs="ArialMT"/>
          <w:spacing w:val="4"/>
        </w:rPr>
        <w:t>,</w:t>
      </w:r>
      <w:r w:rsidRPr="009951EF">
        <w:rPr>
          <w:rFonts w:ascii="Lato" w:hAnsi="Lato" w:cs="ArialMT"/>
          <w:spacing w:val="4"/>
        </w:rPr>
        <w:t xml:space="preserve"> podczas gdy Starosta Olkuski ostateczną decyzją </w:t>
      </w:r>
      <w:r w:rsidR="00147B04">
        <w:rPr>
          <w:rFonts w:ascii="Lato" w:hAnsi="Lato" w:cs="ArialMT"/>
          <w:spacing w:val="4"/>
        </w:rPr>
        <w:br/>
      </w:r>
      <w:r w:rsidRPr="009951EF">
        <w:rPr>
          <w:rFonts w:ascii="Lato" w:hAnsi="Lato" w:cs="ArialMT"/>
          <w:spacing w:val="4"/>
        </w:rPr>
        <w:t>nr 565/2013 z dnia 22 sierpnia 2013 r.</w:t>
      </w:r>
      <w:r w:rsidR="00C12414">
        <w:rPr>
          <w:rFonts w:ascii="Lato" w:hAnsi="Lato" w:cs="ArialMT"/>
          <w:spacing w:val="4"/>
        </w:rPr>
        <w:t>,</w:t>
      </w:r>
      <w:r w:rsidRPr="009951EF">
        <w:rPr>
          <w:rFonts w:ascii="Lato" w:hAnsi="Lato" w:cs="ArialMT"/>
          <w:spacing w:val="4"/>
        </w:rPr>
        <w:t xml:space="preserve"> </w:t>
      </w:r>
      <w:r w:rsidR="001857F1">
        <w:rPr>
          <w:rFonts w:ascii="Lato" w:hAnsi="Lato" w:cs="ArialMT"/>
          <w:spacing w:val="4"/>
        </w:rPr>
        <w:t>zwaną dalej „</w:t>
      </w:r>
      <w:r w:rsidR="001857F1" w:rsidRPr="00E6640F">
        <w:rPr>
          <w:rFonts w:ascii="Lato" w:hAnsi="Lato" w:cs="ArialMT"/>
          <w:i/>
          <w:iCs/>
          <w:spacing w:val="4"/>
        </w:rPr>
        <w:t>decyzj</w:t>
      </w:r>
      <w:r w:rsidR="00E6640F">
        <w:rPr>
          <w:rFonts w:ascii="Lato" w:hAnsi="Lato" w:cs="ArialMT"/>
          <w:i/>
          <w:iCs/>
          <w:spacing w:val="4"/>
        </w:rPr>
        <w:t>ą</w:t>
      </w:r>
      <w:r w:rsidR="001857F1" w:rsidRPr="00E6640F">
        <w:rPr>
          <w:rFonts w:ascii="Lato" w:hAnsi="Lato" w:cs="ArialMT"/>
          <w:i/>
          <w:iCs/>
          <w:spacing w:val="4"/>
        </w:rPr>
        <w:t xml:space="preserve"> Starosty Olkuskiego</w:t>
      </w:r>
      <w:r w:rsidR="001857F1">
        <w:rPr>
          <w:rFonts w:ascii="Lato" w:hAnsi="Lato" w:cs="ArialMT"/>
          <w:spacing w:val="4"/>
        </w:rPr>
        <w:t xml:space="preserve">”, </w:t>
      </w:r>
      <w:r w:rsidRPr="009951EF">
        <w:rPr>
          <w:rFonts w:ascii="Lato" w:hAnsi="Lato" w:cs="ArialMT"/>
          <w:spacing w:val="4"/>
        </w:rPr>
        <w:t>zatwierdził projekt budowlany i udzielił skarżącej pozwolenia na budowę budynku handlowo-usługowego wraz z miejscami postojowymi m.in. na ww. nieruchomościach,</w:t>
      </w:r>
    </w:p>
    <w:p w14:paraId="01E0DA2E" w14:textId="02EC97D2" w:rsidR="009951EF" w:rsidRPr="009951EF" w:rsidRDefault="009951EF" w:rsidP="009951EF">
      <w:pPr>
        <w:pStyle w:val="Akapitzlist"/>
        <w:numPr>
          <w:ilvl w:val="0"/>
          <w:numId w:val="51"/>
        </w:numPr>
        <w:autoSpaceDE w:val="0"/>
        <w:autoSpaceDN w:val="0"/>
        <w:adjustRightInd w:val="0"/>
        <w:spacing w:after="240" w:line="240" w:lineRule="exact"/>
        <w:ind w:left="284" w:hanging="284"/>
        <w:contextualSpacing w:val="0"/>
        <w:jc w:val="both"/>
        <w:rPr>
          <w:rFonts w:ascii="Lato" w:hAnsi="Lato" w:cs="ArialMT"/>
          <w:spacing w:val="4"/>
        </w:rPr>
      </w:pPr>
      <w:r>
        <w:rPr>
          <w:rFonts w:ascii="Lato" w:hAnsi="Lato" w:cs="ArialMT"/>
          <w:spacing w:val="4"/>
        </w:rPr>
        <w:t>ar</w:t>
      </w:r>
      <w:r w:rsidRPr="009951EF">
        <w:rPr>
          <w:rFonts w:ascii="Lato" w:hAnsi="Lato" w:cs="ArialMT"/>
          <w:spacing w:val="4"/>
        </w:rPr>
        <w:t xml:space="preserve">t. 156 § 1 pkt </w:t>
      </w:r>
      <w:r w:rsidRPr="005E4EF3">
        <w:rPr>
          <w:rFonts w:ascii="Lato" w:hAnsi="Lato" w:cs="ArialMT"/>
          <w:spacing w:val="4"/>
        </w:rPr>
        <w:t>5</w:t>
      </w:r>
      <w:r>
        <w:rPr>
          <w:rFonts w:ascii="Lato" w:hAnsi="Lato" w:cs="ArialMT"/>
          <w:i/>
          <w:iCs/>
          <w:spacing w:val="4"/>
        </w:rPr>
        <w:t xml:space="preserve"> </w:t>
      </w:r>
      <w:r w:rsidRPr="009951EF">
        <w:rPr>
          <w:rFonts w:ascii="Lato" w:hAnsi="Lato" w:cs="ArialMT"/>
          <w:i/>
          <w:iCs/>
          <w:spacing w:val="4"/>
        </w:rPr>
        <w:t>kpa</w:t>
      </w:r>
      <w:r>
        <w:rPr>
          <w:rFonts w:ascii="Lato" w:hAnsi="Lato" w:cs="ArialMT"/>
          <w:spacing w:val="4"/>
        </w:rPr>
        <w:t>,</w:t>
      </w:r>
      <w:r w:rsidRPr="009951EF">
        <w:rPr>
          <w:rFonts w:ascii="Lato" w:hAnsi="Lato" w:cs="ArialMT"/>
          <w:spacing w:val="4"/>
        </w:rPr>
        <w:t xml:space="preserve"> poprzez jego niewłaściwe zastosowanie, polegające na</w:t>
      </w:r>
      <w:r>
        <w:rPr>
          <w:rFonts w:ascii="Lato" w:hAnsi="Lato" w:cs="ArialMT"/>
          <w:spacing w:val="4"/>
        </w:rPr>
        <w:t xml:space="preserve"> </w:t>
      </w:r>
      <w:r w:rsidRPr="009951EF">
        <w:rPr>
          <w:rFonts w:ascii="Lato" w:hAnsi="Lato" w:cs="ArialMT"/>
          <w:spacing w:val="4"/>
        </w:rPr>
        <w:t xml:space="preserve">wydaniu pozwolenia na budowę </w:t>
      </w:r>
      <w:r w:rsidR="00147B04">
        <w:rPr>
          <w:rFonts w:ascii="Lato" w:hAnsi="Lato" w:cs="ArialMT"/>
          <w:spacing w:val="4"/>
        </w:rPr>
        <w:t>m.in. dla</w:t>
      </w:r>
      <w:r w:rsidR="00147B04" w:rsidRPr="009951EF">
        <w:rPr>
          <w:rFonts w:ascii="Lato" w:hAnsi="Lato" w:cs="ArialMT"/>
          <w:spacing w:val="4"/>
        </w:rPr>
        <w:t xml:space="preserve"> dział</w:t>
      </w:r>
      <w:r w:rsidR="00147B04">
        <w:rPr>
          <w:rFonts w:ascii="Lato" w:hAnsi="Lato" w:cs="ArialMT"/>
          <w:spacing w:val="4"/>
        </w:rPr>
        <w:t>ek</w:t>
      </w:r>
      <w:r w:rsidR="00147B04" w:rsidRPr="009951EF">
        <w:rPr>
          <w:rFonts w:ascii="Lato" w:hAnsi="Lato" w:cs="ArialMT"/>
          <w:spacing w:val="4"/>
        </w:rPr>
        <w:t xml:space="preserve"> nr 1777/79 i nr 1777/84, z obrębu </w:t>
      </w:r>
      <w:r w:rsidR="00147B04">
        <w:rPr>
          <w:rFonts w:ascii="Lato" w:hAnsi="Lato" w:cs="ArialMT"/>
          <w:spacing w:val="4"/>
        </w:rPr>
        <w:br/>
      </w:r>
      <w:r w:rsidR="00147B04" w:rsidRPr="009951EF">
        <w:rPr>
          <w:rFonts w:ascii="Lato" w:hAnsi="Lato" w:cs="ArialMT"/>
          <w:spacing w:val="4"/>
        </w:rPr>
        <w:t>0001 Olkusz,</w:t>
      </w:r>
      <w:r w:rsidRPr="009951EF">
        <w:rPr>
          <w:rFonts w:ascii="Lato" w:hAnsi="Lato" w:cs="ArialMT"/>
          <w:spacing w:val="4"/>
        </w:rPr>
        <w:t xml:space="preserve"> podczas gdy wybudowanie</w:t>
      </w:r>
      <w:r>
        <w:rPr>
          <w:rFonts w:ascii="Lato" w:hAnsi="Lato" w:cs="ArialMT"/>
          <w:spacing w:val="4"/>
        </w:rPr>
        <w:t xml:space="preserve"> </w:t>
      </w:r>
      <w:r w:rsidRPr="009951EF">
        <w:rPr>
          <w:rFonts w:ascii="Lato" w:hAnsi="Lato" w:cs="ArialMT"/>
          <w:spacing w:val="4"/>
        </w:rPr>
        <w:t xml:space="preserve">urządzeń określonych w </w:t>
      </w:r>
      <w:r w:rsidR="00147B04" w:rsidRPr="00C62EFE">
        <w:rPr>
          <w:rFonts w:ascii="Lato" w:hAnsi="Lato" w:cs="ArialMT"/>
          <w:i/>
          <w:iCs/>
          <w:spacing w:val="4"/>
        </w:rPr>
        <w:t>decyzji Wojewody Małopolskiego</w:t>
      </w:r>
      <w:r w:rsidR="00147B04">
        <w:rPr>
          <w:rFonts w:ascii="Lato" w:hAnsi="Lato" w:cs="ArialMT"/>
          <w:spacing w:val="4"/>
        </w:rPr>
        <w:t xml:space="preserve"> </w:t>
      </w:r>
      <w:r w:rsidRPr="009951EF">
        <w:rPr>
          <w:rFonts w:ascii="Lato" w:hAnsi="Lato" w:cs="ArialMT"/>
          <w:spacing w:val="4"/>
        </w:rPr>
        <w:t>jest niemożliwe ze względu na trwającą budowę</w:t>
      </w:r>
      <w:r>
        <w:rPr>
          <w:rFonts w:ascii="Lato" w:hAnsi="Lato" w:cs="ArialMT"/>
          <w:spacing w:val="4"/>
        </w:rPr>
        <w:t xml:space="preserve"> </w:t>
      </w:r>
      <w:r w:rsidRPr="009951EF">
        <w:rPr>
          <w:rFonts w:ascii="Lato" w:hAnsi="Lato" w:cs="ArialMT"/>
          <w:spacing w:val="4"/>
        </w:rPr>
        <w:t xml:space="preserve">w oparciu </w:t>
      </w:r>
      <w:r w:rsidR="00147B04">
        <w:rPr>
          <w:rFonts w:ascii="Lato" w:hAnsi="Lato" w:cs="ArialMT"/>
          <w:spacing w:val="4"/>
        </w:rPr>
        <w:br/>
      </w:r>
      <w:r w:rsidRPr="009951EF">
        <w:rPr>
          <w:rFonts w:ascii="Lato" w:hAnsi="Lato" w:cs="ArialMT"/>
          <w:spacing w:val="4"/>
        </w:rPr>
        <w:t xml:space="preserve">o prawomocną </w:t>
      </w:r>
      <w:r w:rsidRPr="00E6640F">
        <w:rPr>
          <w:rFonts w:ascii="Lato" w:hAnsi="Lato" w:cs="ArialMT"/>
          <w:i/>
          <w:iCs/>
          <w:spacing w:val="4"/>
        </w:rPr>
        <w:t>decyzję</w:t>
      </w:r>
      <w:r w:rsidRPr="009951EF">
        <w:rPr>
          <w:rFonts w:ascii="Lato" w:hAnsi="Lato" w:cs="ArialMT"/>
          <w:spacing w:val="4"/>
        </w:rPr>
        <w:t xml:space="preserve"> </w:t>
      </w:r>
      <w:r w:rsidR="00E6640F" w:rsidRPr="00E6640F">
        <w:rPr>
          <w:rFonts w:ascii="Lato" w:hAnsi="Lato" w:cs="ArialMT"/>
          <w:i/>
          <w:iCs/>
          <w:spacing w:val="4"/>
        </w:rPr>
        <w:t>Starosty Olkuskiego</w:t>
      </w:r>
      <w:r w:rsidR="00147B04">
        <w:rPr>
          <w:rFonts w:ascii="Lato" w:hAnsi="Lato" w:cs="ArialMT"/>
          <w:spacing w:val="4"/>
        </w:rPr>
        <w:t>.</w:t>
      </w:r>
    </w:p>
    <w:p w14:paraId="453B8E81" w14:textId="3BBB8B04" w:rsidR="00147B04" w:rsidRDefault="00595972" w:rsidP="00147B04">
      <w:pPr>
        <w:spacing w:after="240" w:line="240" w:lineRule="exact"/>
        <w:jc w:val="both"/>
        <w:rPr>
          <w:rFonts w:ascii="Lato" w:eastAsia="Times New Roman" w:hAnsi="Lato" w:cs="Arial"/>
          <w:spacing w:val="4"/>
          <w:lang w:eastAsia="pl-PL"/>
        </w:rPr>
      </w:pPr>
      <w:r>
        <w:rPr>
          <w:rFonts w:ascii="Lato" w:hAnsi="Lato" w:cs="ArialMT"/>
          <w:spacing w:val="4"/>
        </w:rPr>
        <w:t xml:space="preserve">Na wstępie wskazać należy – mając na względzie </w:t>
      </w:r>
      <w:r w:rsidR="009951EF">
        <w:rPr>
          <w:rFonts w:ascii="Lato" w:hAnsi="Lato" w:cs="ArialMT"/>
          <w:spacing w:val="4"/>
        </w:rPr>
        <w:t>zarzucone przez skarżącą naruszenie art. 156 § 1 pkt</w:t>
      </w:r>
      <w:r w:rsidR="00147B04">
        <w:rPr>
          <w:rFonts w:ascii="Lato" w:hAnsi="Lato" w:cs="ArialMT"/>
          <w:spacing w:val="4"/>
        </w:rPr>
        <w:t xml:space="preserve"> 3</w:t>
      </w:r>
      <w:r w:rsidR="009951EF">
        <w:rPr>
          <w:rFonts w:ascii="Lato" w:hAnsi="Lato" w:cs="ArialMT"/>
          <w:spacing w:val="4"/>
        </w:rPr>
        <w:t xml:space="preserve"> i pkt 5 </w:t>
      </w:r>
      <w:r w:rsidR="009951EF" w:rsidRPr="009951EF">
        <w:rPr>
          <w:rFonts w:ascii="Lato" w:hAnsi="Lato" w:cs="ArialMT"/>
          <w:i/>
          <w:iCs/>
          <w:spacing w:val="4"/>
        </w:rPr>
        <w:t>kpa</w:t>
      </w:r>
      <w:r w:rsidR="009951EF">
        <w:rPr>
          <w:rFonts w:ascii="Lato" w:hAnsi="Lato" w:cs="ArialMT"/>
          <w:spacing w:val="4"/>
        </w:rPr>
        <w:t xml:space="preserve"> – </w:t>
      </w:r>
      <w:r>
        <w:rPr>
          <w:rFonts w:ascii="Lato" w:hAnsi="Lato" w:cs="ArialMT"/>
          <w:spacing w:val="4"/>
        </w:rPr>
        <w:t>iż</w:t>
      </w:r>
      <w:r w:rsidR="00147B04">
        <w:rPr>
          <w:rFonts w:ascii="Lato" w:eastAsia="Times New Roman" w:hAnsi="Lato" w:cs="Arial"/>
          <w:spacing w:val="4"/>
          <w:lang w:eastAsia="pl-PL"/>
        </w:rPr>
        <w:t xml:space="preserve"> </w:t>
      </w:r>
      <w:r w:rsidR="00147B04" w:rsidRPr="00D346F5">
        <w:rPr>
          <w:rFonts w:ascii="Lato" w:eastAsia="Times New Roman" w:hAnsi="Lato" w:cs="Arial"/>
          <w:bCs/>
          <w:iCs/>
          <w:spacing w:val="4"/>
          <w:lang w:eastAsia="pl-PL"/>
        </w:rPr>
        <w:t>w trakcie postępowania odwoławczego organ odwoławczy</w:t>
      </w:r>
      <w:r w:rsidR="00147B04" w:rsidRPr="00D346F5">
        <w:rPr>
          <w:rFonts w:ascii="Lato" w:eastAsia="Times New Roman" w:hAnsi="Lato" w:cs="Arial"/>
          <w:bCs/>
          <w:i/>
          <w:iCs/>
          <w:spacing w:val="4"/>
          <w:lang w:eastAsia="pl-PL"/>
        </w:rPr>
        <w:t xml:space="preserve"> </w:t>
      </w:r>
      <w:r w:rsidR="00147B04" w:rsidRPr="00D346F5">
        <w:rPr>
          <w:rFonts w:ascii="Lato" w:eastAsia="Times New Roman" w:hAnsi="Lato" w:cs="Arial"/>
          <w:bCs/>
          <w:iCs/>
          <w:spacing w:val="4"/>
          <w:lang w:eastAsia="pl-PL"/>
        </w:rPr>
        <w:t xml:space="preserve">z urzędu bada sprawę pod kątem wystąpienia ewentualnych przesłanek </w:t>
      </w:r>
      <w:r w:rsidR="00147B04">
        <w:rPr>
          <w:rFonts w:ascii="Lato" w:eastAsia="Times New Roman" w:hAnsi="Lato" w:cs="Arial"/>
          <w:bCs/>
          <w:iCs/>
          <w:spacing w:val="4"/>
          <w:lang w:eastAsia="pl-PL"/>
        </w:rPr>
        <w:br/>
      </w:r>
      <w:r w:rsidR="00147B04" w:rsidRPr="00D346F5">
        <w:rPr>
          <w:rFonts w:ascii="Lato" w:eastAsia="Times New Roman" w:hAnsi="Lato" w:cs="Arial"/>
          <w:bCs/>
          <w:iCs/>
          <w:spacing w:val="4"/>
          <w:lang w:eastAsia="pl-PL"/>
        </w:rPr>
        <w:t xml:space="preserve">z art. 156 </w:t>
      </w:r>
      <w:r w:rsidR="00147B04" w:rsidRPr="00D346F5">
        <w:rPr>
          <w:rFonts w:ascii="Lato" w:eastAsia="Times New Roman" w:hAnsi="Lato" w:cs="Arial"/>
          <w:bCs/>
          <w:i/>
          <w:iCs/>
          <w:spacing w:val="4"/>
          <w:lang w:eastAsia="pl-PL"/>
        </w:rPr>
        <w:t>kpa.</w:t>
      </w:r>
      <w:r w:rsidR="00147B04">
        <w:rPr>
          <w:rFonts w:ascii="Lato" w:eastAsia="Times New Roman" w:hAnsi="Lato" w:cs="Arial"/>
          <w:bCs/>
          <w:i/>
          <w:iCs/>
          <w:spacing w:val="4"/>
          <w:lang w:eastAsia="pl-PL"/>
        </w:rPr>
        <w:t xml:space="preserve"> </w:t>
      </w:r>
      <w:r w:rsidR="00147B04" w:rsidRPr="00D346F5">
        <w:rPr>
          <w:rFonts w:ascii="Lato" w:eastAsia="Times New Roman" w:hAnsi="Lato" w:cs="Arial"/>
          <w:spacing w:val="4"/>
          <w:lang w:eastAsia="pl-PL"/>
        </w:rPr>
        <w:t xml:space="preserve">Przy czym, nic nie stoi na przeszkodzie, aby zarzuty formułowane </w:t>
      </w:r>
      <w:r w:rsidR="00147B04">
        <w:rPr>
          <w:rFonts w:ascii="Lato" w:eastAsia="Times New Roman" w:hAnsi="Lato" w:cs="Arial"/>
          <w:spacing w:val="4"/>
          <w:lang w:eastAsia="pl-PL"/>
        </w:rPr>
        <w:br/>
      </w:r>
      <w:r w:rsidR="00147B04" w:rsidRPr="00D346F5">
        <w:rPr>
          <w:rFonts w:ascii="Lato" w:eastAsia="Times New Roman" w:hAnsi="Lato" w:cs="Arial"/>
          <w:spacing w:val="4"/>
          <w:lang w:eastAsia="pl-PL"/>
        </w:rPr>
        <w:t xml:space="preserve">w oparciu o art. 156 § 1 </w:t>
      </w:r>
      <w:r w:rsidR="00147B04" w:rsidRPr="00D346F5">
        <w:rPr>
          <w:rFonts w:ascii="Lato" w:eastAsia="Times New Roman" w:hAnsi="Lato" w:cs="Arial"/>
          <w:i/>
          <w:spacing w:val="4"/>
          <w:lang w:eastAsia="pl-PL"/>
        </w:rPr>
        <w:t>kpa</w:t>
      </w:r>
      <w:r w:rsidR="00147B04" w:rsidRPr="00D346F5">
        <w:rPr>
          <w:rFonts w:ascii="Lato" w:eastAsia="Times New Roman" w:hAnsi="Lato" w:cs="Arial"/>
          <w:spacing w:val="4"/>
          <w:lang w:eastAsia="pl-PL"/>
        </w:rPr>
        <w:t xml:space="preserve">, zostały podniesione w odwołaniu i zostały następnie rozważone przez organ odwoławczy. Wprawdzie organ ten nie może zastosować art. 156 § 1 </w:t>
      </w:r>
      <w:r w:rsidR="00147B04" w:rsidRPr="00D346F5">
        <w:rPr>
          <w:rFonts w:ascii="Lato" w:eastAsia="Times New Roman" w:hAnsi="Lato" w:cs="Arial"/>
          <w:i/>
          <w:spacing w:val="4"/>
          <w:lang w:eastAsia="pl-PL"/>
        </w:rPr>
        <w:t>kpa</w:t>
      </w:r>
      <w:r w:rsidR="00147B04" w:rsidRPr="00D346F5">
        <w:rPr>
          <w:rFonts w:ascii="Lato" w:eastAsia="Times New Roman" w:hAnsi="Lato" w:cs="Arial"/>
          <w:spacing w:val="4"/>
          <w:lang w:eastAsia="pl-PL"/>
        </w:rPr>
        <w:t>, bo musi orzec w jeden ze sposobów przewidzianych w art. 138</w:t>
      </w:r>
      <w:r w:rsidR="00147B04" w:rsidRPr="00D346F5">
        <w:rPr>
          <w:rFonts w:ascii="Lato" w:eastAsia="Times New Roman" w:hAnsi="Lato" w:cs="Arial"/>
          <w:i/>
          <w:spacing w:val="4"/>
          <w:lang w:eastAsia="pl-PL"/>
        </w:rPr>
        <w:t xml:space="preserve"> kpa</w:t>
      </w:r>
      <w:r w:rsidR="00147B04" w:rsidRPr="00D346F5">
        <w:rPr>
          <w:rFonts w:ascii="Lato" w:eastAsia="Times New Roman" w:hAnsi="Lato" w:cs="Arial"/>
          <w:spacing w:val="4"/>
          <w:lang w:eastAsia="pl-PL"/>
        </w:rPr>
        <w:t xml:space="preserve">, niemniej </w:t>
      </w:r>
      <w:r w:rsidR="00E6640F">
        <w:rPr>
          <w:rFonts w:ascii="Lato" w:eastAsia="Times New Roman" w:hAnsi="Lato" w:cs="Arial"/>
          <w:spacing w:val="4"/>
          <w:lang w:eastAsia="pl-PL"/>
        </w:rPr>
        <w:t xml:space="preserve">jednak </w:t>
      </w:r>
      <w:r w:rsidR="00147B04">
        <w:rPr>
          <w:rFonts w:ascii="Lato" w:eastAsia="Times New Roman" w:hAnsi="Lato" w:cs="Arial"/>
          <w:spacing w:val="4"/>
          <w:lang w:eastAsia="pl-PL"/>
        </w:rPr>
        <w:t xml:space="preserve">– w przypadku zasadności zarzutów – </w:t>
      </w:r>
      <w:r w:rsidR="00147B04" w:rsidRPr="00D346F5">
        <w:rPr>
          <w:rFonts w:ascii="Lato" w:eastAsia="Times New Roman" w:hAnsi="Lato" w:cs="Arial"/>
          <w:spacing w:val="4"/>
          <w:lang w:eastAsia="pl-PL"/>
        </w:rPr>
        <w:t xml:space="preserve">może uwzględnić odwołanie również </w:t>
      </w:r>
      <w:r w:rsidR="00E6640F">
        <w:rPr>
          <w:rFonts w:ascii="Lato" w:eastAsia="Times New Roman" w:hAnsi="Lato" w:cs="Arial"/>
          <w:spacing w:val="4"/>
          <w:lang w:eastAsia="pl-PL"/>
        </w:rPr>
        <w:br/>
      </w:r>
      <w:r w:rsidR="00147B04" w:rsidRPr="00D346F5">
        <w:rPr>
          <w:rFonts w:ascii="Lato" w:eastAsia="Times New Roman" w:hAnsi="Lato" w:cs="Arial"/>
          <w:spacing w:val="4"/>
          <w:lang w:eastAsia="pl-PL"/>
        </w:rPr>
        <w:t>z przyczyn wypełniających przesłankę stwierdzenia nieważności decyzji.</w:t>
      </w:r>
    </w:p>
    <w:p w14:paraId="00161831" w14:textId="2CD048B0" w:rsidR="00A26F45" w:rsidRDefault="00147B04" w:rsidP="000B44D7">
      <w:pPr>
        <w:spacing w:after="240" w:line="240" w:lineRule="exact"/>
        <w:jc w:val="both"/>
        <w:rPr>
          <w:rFonts w:ascii="Lato" w:hAnsi="Lato" w:cs="ArialMT"/>
          <w:spacing w:val="4"/>
        </w:rPr>
      </w:pPr>
      <w:r>
        <w:rPr>
          <w:rFonts w:ascii="Lato" w:hAnsi="Lato" w:cs="ArialMT"/>
          <w:spacing w:val="4"/>
        </w:rPr>
        <w:t xml:space="preserve">Odnosząc się </w:t>
      </w:r>
      <w:r w:rsidR="00E6640F">
        <w:rPr>
          <w:rFonts w:ascii="Lato" w:hAnsi="Lato" w:cs="ArialMT"/>
          <w:spacing w:val="4"/>
        </w:rPr>
        <w:t xml:space="preserve">zatem </w:t>
      </w:r>
      <w:r>
        <w:rPr>
          <w:rFonts w:ascii="Lato" w:hAnsi="Lato" w:cs="ArialMT"/>
          <w:spacing w:val="4"/>
        </w:rPr>
        <w:t xml:space="preserve">do przedstawionych przez skarżącą w odwołaniu </w:t>
      </w:r>
      <w:r w:rsidR="00971825">
        <w:rPr>
          <w:rFonts w:ascii="Lato" w:hAnsi="Lato" w:cs="ArialMT"/>
          <w:spacing w:val="4"/>
        </w:rPr>
        <w:t xml:space="preserve">twierdzeń, </w:t>
      </w:r>
      <w:r w:rsidR="00E6640F">
        <w:rPr>
          <w:rFonts w:ascii="Lato" w:hAnsi="Lato" w:cs="ArialMT"/>
          <w:spacing w:val="4"/>
        </w:rPr>
        <w:br/>
      </w:r>
      <w:r w:rsidR="00971825">
        <w:rPr>
          <w:rFonts w:ascii="Lato" w:hAnsi="Lato" w:cs="ArialMT"/>
          <w:spacing w:val="4"/>
        </w:rPr>
        <w:t xml:space="preserve">iż </w:t>
      </w:r>
      <w:r>
        <w:rPr>
          <w:rFonts w:ascii="Lato" w:hAnsi="Lato" w:cs="ArialMT"/>
          <w:spacing w:val="4"/>
        </w:rPr>
        <w:t>złożeni</w:t>
      </w:r>
      <w:r w:rsidR="00971825">
        <w:rPr>
          <w:rFonts w:ascii="Lato" w:hAnsi="Lato" w:cs="ArialMT"/>
          <w:spacing w:val="4"/>
        </w:rPr>
        <w:t>e</w:t>
      </w:r>
      <w:r>
        <w:rPr>
          <w:rFonts w:ascii="Lato" w:hAnsi="Lato" w:cs="ArialMT"/>
          <w:spacing w:val="4"/>
        </w:rPr>
        <w:t xml:space="preserve"> dwóch odrębnych wniosków o wydanie pozwolenia na budowę, które przewidują sprzeczne zamierzenia inwestycyjn</w:t>
      </w:r>
      <w:r w:rsidR="00971825">
        <w:rPr>
          <w:rFonts w:ascii="Lato" w:hAnsi="Lato" w:cs="ArialMT"/>
          <w:spacing w:val="4"/>
        </w:rPr>
        <w:t>e</w:t>
      </w:r>
      <w:r>
        <w:rPr>
          <w:rFonts w:ascii="Lato" w:hAnsi="Lato" w:cs="ArialMT"/>
          <w:spacing w:val="4"/>
        </w:rPr>
        <w:t xml:space="preserve"> na tej samej części nieruchomości</w:t>
      </w:r>
      <w:r w:rsidR="00971825">
        <w:rPr>
          <w:rFonts w:ascii="Lato" w:hAnsi="Lato" w:cs="ArialMT"/>
          <w:spacing w:val="4"/>
        </w:rPr>
        <w:t>,</w:t>
      </w:r>
      <w:r>
        <w:rPr>
          <w:rFonts w:ascii="Lato" w:hAnsi="Lato" w:cs="ArialMT"/>
          <w:spacing w:val="4"/>
        </w:rPr>
        <w:t xml:space="preserve"> </w:t>
      </w:r>
      <w:r w:rsidR="00971825">
        <w:rPr>
          <w:rFonts w:ascii="Lato" w:hAnsi="Lato" w:cs="ArialMT"/>
          <w:spacing w:val="4"/>
        </w:rPr>
        <w:t>wypełnia przesłanki do stwierdzenia nieważności tej decyzji, któr</w:t>
      </w:r>
      <w:r w:rsidR="00FE4772">
        <w:rPr>
          <w:rFonts w:ascii="Lato" w:hAnsi="Lato" w:cs="ArialMT"/>
          <w:spacing w:val="4"/>
        </w:rPr>
        <w:t>ą</w:t>
      </w:r>
      <w:r w:rsidR="00971825">
        <w:rPr>
          <w:rFonts w:ascii="Lato" w:hAnsi="Lato" w:cs="ArialMT"/>
          <w:spacing w:val="4"/>
        </w:rPr>
        <w:t xml:space="preserve"> organ wydałby jako kolejną, wyjaśnić należy, </w:t>
      </w:r>
      <w:r w:rsidR="002D5136">
        <w:rPr>
          <w:rFonts w:ascii="Lato" w:hAnsi="Lato" w:cs="ArialMT"/>
          <w:spacing w:val="4"/>
        </w:rPr>
        <w:t xml:space="preserve">że </w:t>
      </w:r>
      <w:r w:rsidR="000B44D7">
        <w:rPr>
          <w:rFonts w:ascii="Lato" w:hAnsi="Lato" w:cs="ArialMT"/>
          <w:spacing w:val="4"/>
        </w:rPr>
        <w:t>uzyskanie przez skarżącą</w:t>
      </w:r>
      <w:r w:rsidR="00A26F45">
        <w:rPr>
          <w:rFonts w:ascii="Lato" w:hAnsi="Lato" w:cs="ArialMT"/>
          <w:spacing w:val="4"/>
        </w:rPr>
        <w:t xml:space="preserve"> </w:t>
      </w:r>
      <w:r w:rsidR="00023254">
        <w:rPr>
          <w:rFonts w:ascii="Lato" w:hAnsi="Lato" w:cs="ArialMT"/>
          <w:spacing w:val="4"/>
        </w:rPr>
        <w:t xml:space="preserve">– na podstawie </w:t>
      </w:r>
      <w:r w:rsidR="00023254" w:rsidRPr="00A11135">
        <w:rPr>
          <w:rFonts w:ascii="Lato" w:hAnsi="Lato" w:cs="ArialMT"/>
          <w:i/>
          <w:iCs/>
          <w:spacing w:val="4"/>
        </w:rPr>
        <w:t>ustawy Prawo budowlane</w:t>
      </w:r>
      <w:r w:rsidR="00023254">
        <w:rPr>
          <w:rFonts w:ascii="Lato" w:hAnsi="Lato" w:cs="ArialMT"/>
          <w:spacing w:val="4"/>
        </w:rPr>
        <w:t xml:space="preserve"> – </w:t>
      </w:r>
      <w:r w:rsidR="00A26F45">
        <w:rPr>
          <w:rFonts w:ascii="Lato" w:hAnsi="Lato" w:cs="ArialMT"/>
          <w:spacing w:val="4"/>
        </w:rPr>
        <w:t>decyzji o pozwoleniu na budowę budynku handlowo-usługowego</w:t>
      </w:r>
      <w:r w:rsidR="00023254">
        <w:rPr>
          <w:rFonts w:ascii="Lato" w:hAnsi="Lato" w:cs="ArialMT"/>
          <w:spacing w:val="4"/>
        </w:rPr>
        <w:t>,</w:t>
      </w:r>
      <w:r w:rsidR="00A26F45">
        <w:rPr>
          <w:rFonts w:ascii="Lato" w:hAnsi="Lato" w:cs="ArialMT"/>
          <w:spacing w:val="4"/>
        </w:rPr>
        <w:t xml:space="preserve"> </w:t>
      </w:r>
      <w:r w:rsidR="00A26F45">
        <w:rPr>
          <w:rFonts w:ascii="Lato" w:hAnsi="Lato" w:cs="ArialMT"/>
          <w:spacing w:val="4"/>
        </w:rPr>
        <w:lastRenderedPageBreak/>
        <w:t>obejmujące</w:t>
      </w:r>
      <w:r w:rsidR="00023254">
        <w:rPr>
          <w:rFonts w:ascii="Lato" w:hAnsi="Lato" w:cs="ArialMT"/>
          <w:spacing w:val="4"/>
        </w:rPr>
        <w:t>j swym zakresem</w:t>
      </w:r>
      <w:r w:rsidR="00A26F45">
        <w:rPr>
          <w:rFonts w:ascii="Lato" w:hAnsi="Lato" w:cs="ArialMT"/>
          <w:spacing w:val="4"/>
        </w:rPr>
        <w:t xml:space="preserve"> m.in. działki nr 1777/79 i nr 1777/84, z obrębu </w:t>
      </w:r>
      <w:r w:rsidR="002D5136">
        <w:rPr>
          <w:rFonts w:ascii="Lato" w:hAnsi="Lato" w:cs="ArialMT"/>
          <w:spacing w:val="4"/>
        </w:rPr>
        <w:br/>
      </w:r>
      <w:r w:rsidR="00A26F45">
        <w:rPr>
          <w:rFonts w:ascii="Lato" w:hAnsi="Lato" w:cs="ArialMT"/>
          <w:spacing w:val="4"/>
        </w:rPr>
        <w:t>0001 Olkusz, nie uniemożliwiał</w:t>
      </w:r>
      <w:r w:rsidR="000B44D7">
        <w:rPr>
          <w:rFonts w:ascii="Lato" w:hAnsi="Lato" w:cs="ArialMT"/>
          <w:spacing w:val="4"/>
        </w:rPr>
        <w:t>o</w:t>
      </w:r>
      <w:r w:rsidR="00A26F45">
        <w:rPr>
          <w:rFonts w:ascii="Lato" w:hAnsi="Lato" w:cs="ArialMT"/>
          <w:spacing w:val="4"/>
        </w:rPr>
        <w:t xml:space="preserve"> objęci</w:t>
      </w:r>
      <w:r w:rsidR="00894191">
        <w:rPr>
          <w:rFonts w:ascii="Lato" w:hAnsi="Lato" w:cs="ArialMT"/>
          <w:spacing w:val="4"/>
        </w:rPr>
        <w:t>a</w:t>
      </w:r>
      <w:r w:rsidR="00A26F45">
        <w:rPr>
          <w:rFonts w:ascii="Lato" w:hAnsi="Lato" w:cs="ArialMT"/>
          <w:spacing w:val="4"/>
        </w:rPr>
        <w:t xml:space="preserve"> ww. nieruchomości wnioskiem o wydanie decyzji o zezwoleniu na realizację przedmiotowej inwestycji drogowej</w:t>
      </w:r>
      <w:r w:rsidR="00257DAC">
        <w:rPr>
          <w:rFonts w:ascii="Lato" w:hAnsi="Lato" w:cs="ArialMT"/>
          <w:spacing w:val="4"/>
        </w:rPr>
        <w:t xml:space="preserve"> i </w:t>
      </w:r>
      <w:r w:rsidR="00257DAC" w:rsidRPr="005E4EF3">
        <w:rPr>
          <w:rFonts w:ascii="Lato" w:hAnsi="Lato" w:cs="ArialMT"/>
          <w:i/>
          <w:iCs/>
          <w:spacing w:val="4"/>
        </w:rPr>
        <w:t>decyzją Wojewody Małopolskiego</w:t>
      </w:r>
      <w:r w:rsidR="00257DAC">
        <w:rPr>
          <w:rFonts w:ascii="Lato" w:hAnsi="Lato" w:cs="ArialMT"/>
          <w:spacing w:val="4"/>
        </w:rPr>
        <w:t xml:space="preserve">. </w:t>
      </w:r>
    </w:p>
    <w:p w14:paraId="42E5BFD5" w14:textId="2BAC1763" w:rsidR="001055A5" w:rsidRPr="001055A5" w:rsidRDefault="001055A5" w:rsidP="001055A5">
      <w:pPr>
        <w:spacing w:after="240" w:line="240" w:lineRule="exact"/>
        <w:jc w:val="both"/>
        <w:rPr>
          <w:rFonts w:ascii="Lato" w:hAnsi="Lato" w:cs="ArialMT"/>
          <w:spacing w:val="4"/>
        </w:rPr>
      </w:pPr>
      <w:r w:rsidRPr="001055A5">
        <w:rPr>
          <w:rFonts w:ascii="Lato" w:hAnsi="Lato" w:cs="ArialMT"/>
          <w:spacing w:val="4"/>
        </w:rPr>
        <w:t xml:space="preserve">Zgodnie z art. 156 § 1 pkt 3 </w:t>
      </w:r>
      <w:r w:rsidRPr="005E4EF3">
        <w:rPr>
          <w:rFonts w:ascii="Lato" w:hAnsi="Lato" w:cs="ArialMT"/>
          <w:i/>
          <w:iCs/>
          <w:spacing w:val="4"/>
        </w:rPr>
        <w:t>kpa</w:t>
      </w:r>
      <w:r w:rsidRPr="001055A5">
        <w:rPr>
          <w:rFonts w:ascii="Lato" w:hAnsi="Lato" w:cs="ArialMT"/>
          <w:spacing w:val="4"/>
        </w:rPr>
        <w:t xml:space="preserve">, organ administracji publicznej stwierdza nieważność decyzji, która dotyczy sprawy już poprzednio rozstrzygniętej inną decyzją ostateczną albo sprawy, którą załatwiono milcząco (tzw. res iudicata). Dla stwierdzenia, że nastąpiło bądź może nastąpić naruszenie res iudicata, istotne znaczenie ma istnienie tożsamości obu spraw. Zarówno w orzecznictwie sądowym, jak i w doktrynie zgodnie przyjmuje się, że na tożsamość sprawy administracyjnej składa się tożsamość podmiotowa </w:t>
      </w:r>
      <w:r w:rsidR="008F7001">
        <w:rPr>
          <w:rFonts w:ascii="Lato" w:hAnsi="Lato" w:cs="ArialMT"/>
          <w:spacing w:val="4"/>
        </w:rPr>
        <w:br/>
      </w:r>
      <w:r w:rsidRPr="001055A5">
        <w:rPr>
          <w:rFonts w:ascii="Lato" w:hAnsi="Lato" w:cs="ArialMT"/>
          <w:spacing w:val="4"/>
        </w:rPr>
        <w:t xml:space="preserve">i przedmiotowa. Tożsamość podmiotowa ma miejsce, gdy w sprawie występują te same strony (sprawa dotyczy tych samych podmiotów). Z kolei tożsamość przedmiotowa występuje, gdy tożsama jest podstawa prawna, stan faktyczny oraz prawa i obowiązki stron, które z nich wynikają. W odniesieniu do tożsamości stanu faktycznego podkreślić warto, że musi on być brany pod uwagę wyłącznie w odniesieniu do faktów prawotwórczych (por. wyroki Naczelnego Sądu Administracyjnego: z dnia 13 maja </w:t>
      </w:r>
      <w:r w:rsidR="008F7001">
        <w:rPr>
          <w:rFonts w:ascii="Lato" w:hAnsi="Lato" w:cs="ArialMT"/>
          <w:spacing w:val="4"/>
        </w:rPr>
        <w:br/>
      </w:r>
      <w:r w:rsidRPr="001055A5">
        <w:rPr>
          <w:rFonts w:ascii="Lato" w:hAnsi="Lato" w:cs="ArialMT"/>
          <w:spacing w:val="4"/>
        </w:rPr>
        <w:t xml:space="preserve">2009 r., sygn. akt II OSK 783/08; z dnia 9 czerwca 2010 r., sygn. akt II OSK 931/09; </w:t>
      </w:r>
      <w:r w:rsidR="008F7001">
        <w:rPr>
          <w:rFonts w:ascii="Lato" w:hAnsi="Lato" w:cs="ArialMT"/>
          <w:spacing w:val="4"/>
        </w:rPr>
        <w:br/>
      </w:r>
      <w:r w:rsidRPr="001055A5">
        <w:rPr>
          <w:rFonts w:ascii="Lato" w:hAnsi="Lato" w:cs="ArialMT"/>
          <w:spacing w:val="4"/>
        </w:rPr>
        <w:t>z dnia 11 października 2011 r., sygn. akt I OSK 1895/10</w:t>
      </w:r>
      <w:r w:rsidR="00257DAC">
        <w:rPr>
          <w:rFonts w:ascii="Lato" w:hAnsi="Lato" w:cs="ArialMT"/>
          <w:spacing w:val="4"/>
        </w:rPr>
        <w:t xml:space="preserve">, </w:t>
      </w:r>
      <w:proofErr w:type="spellStart"/>
      <w:r w:rsidR="00257DAC">
        <w:rPr>
          <w:rFonts w:ascii="Lato" w:hAnsi="Lato" w:cs="ArialMT"/>
          <w:spacing w:val="4"/>
        </w:rPr>
        <w:t>opubl</w:t>
      </w:r>
      <w:proofErr w:type="spellEnd"/>
      <w:r w:rsidR="00257DAC">
        <w:rPr>
          <w:rFonts w:ascii="Lato" w:hAnsi="Lato" w:cs="ArialMT"/>
          <w:spacing w:val="4"/>
        </w:rPr>
        <w:t xml:space="preserve">. </w:t>
      </w:r>
      <w:r w:rsidR="00257DAC" w:rsidRPr="00257DAC">
        <w:rPr>
          <w:rFonts w:ascii="Lato" w:hAnsi="Lato" w:cs="ArialMT"/>
          <w:spacing w:val="4"/>
        </w:rPr>
        <w:t>Centralna Baza Orzeczeń Sądów Administracyjnych</w:t>
      </w:r>
      <w:r w:rsidRPr="001055A5">
        <w:rPr>
          <w:rFonts w:ascii="Lato" w:hAnsi="Lato" w:cs="ArialMT"/>
          <w:spacing w:val="4"/>
        </w:rPr>
        <w:t>).</w:t>
      </w:r>
    </w:p>
    <w:p w14:paraId="68FF8A1E" w14:textId="0F332AB1" w:rsidR="001055A5" w:rsidRPr="001055A5" w:rsidRDefault="001055A5" w:rsidP="001055A5">
      <w:pPr>
        <w:spacing w:after="240" w:line="240" w:lineRule="exact"/>
        <w:jc w:val="both"/>
        <w:rPr>
          <w:rFonts w:ascii="Lato" w:hAnsi="Lato" w:cs="ArialMT"/>
          <w:spacing w:val="4"/>
        </w:rPr>
      </w:pPr>
      <w:r w:rsidRPr="001055A5">
        <w:rPr>
          <w:rFonts w:ascii="Lato" w:hAnsi="Lato" w:cs="ArialMT"/>
          <w:spacing w:val="4"/>
        </w:rPr>
        <w:t xml:space="preserve">Sprawą już uprzednio rozstrzygniętą inną decyzją ostateczną, w rozumieniu art. 156 § 1 pkt 3 </w:t>
      </w:r>
      <w:r w:rsidRPr="005E7AF1">
        <w:rPr>
          <w:rFonts w:ascii="Lato" w:hAnsi="Lato" w:cs="ArialMT"/>
          <w:i/>
          <w:iCs/>
          <w:spacing w:val="4"/>
        </w:rPr>
        <w:t>kpa</w:t>
      </w:r>
      <w:r w:rsidRPr="001055A5">
        <w:rPr>
          <w:rFonts w:ascii="Lato" w:hAnsi="Lato" w:cs="ArialMT"/>
          <w:spacing w:val="4"/>
        </w:rPr>
        <w:t xml:space="preserve">, w relacji do sprawy w przedmiocie zezwolenia na realizację inwestycji drogowej, nie jest sprawa wydanego pozwolenia na budowę w trybie przepisów ogólnych. Czym innym jest bowiem decyzja o pozwoleniu na budowę wydana w trybie przepisów ogólnych, a czym innym jest decyzja o zezwoleniu na realizację inwestycji drogowej, wydana na podstawie przepisów </w:t>
      </w:r>
      <w:r w:rsidRPr="005E7AF1">
        <w:rPr>
          <w:rFonts w:ascii="Lato" w:hAnsi="Lato" w:cs="ArialMT"/>
          <w:i/>
          <w:iCs/>
          <w:spacing w:val="4"/>
        </w:rPr>
        <w:t>specustawy drogowej</w:t>
      </w:r>
      <w:r w:rsidRPr="001055A5">
        <w:rPr>
          <w:rFonts w:ascii="Lato" w:hAnsi="Lato" w:cs="ArialMT"/>
          <w:spacing w:val="4"/>
        </w:rPr>
        <w:t xml:space="preserve">. Decyzja o zezwoleniu na realizację inwestycji drogowej stanowi bowiem rodzaj skonsolidowanego orzeczenia administracyjnego, która oprócz pozwolenia na budowę wywłaszcza nieruchomości znajdujące się w pasie inwestycji, zatwierdza podział nieruchomości, jak również decyzja ta może ograniczyć korzystanie z nieruchomości sąsiednich w celu przebudowy/budowy infrastruktury technicznej. Wynika z tego, iż przedmiot decyzji o zezwoleniu na realizację inwestycji drogowej nie pokrywa się (jest szerszy) z przedmiotem decyzji o pozwoleniu na budowę. </w:t>
      </w:r>
    </w:p>
    <w:p w14:paraId="13DCCB4D" w14:textId="77777777" w:rsidR="00075A0E" w:rsidRDefault="001055A5" w:rsidP="001055A5">
      <w:pPr>
        <w:spacing w:after="240" w:line="240" w:lineRule="exact"/>
        <w:jc w:val="both"/>
        <w:rPr>
          <w:rFonts w:ascii="Lato" w:hAnsi="Lato" w:cs="ArialMT"/>
          <w:spacing w:val="4"/>
        </w:rPr>
      </w:pPr>
      <w:r w:rsidRPr="001055A5">
        <w:rPr>
          <w:rFonts w:ascii="Lato" w:hAnsi="Lato" w:cs="ArialMT"/>
          <w:spacing w:val="4"/>
        </w:rPr>
        <w:t>Przywoływana przez skarżącą decyzja o pozwoleniu na budowę, ma zarówno odmienną tożsamość podmiotową, jak i przedmiotową w stosunku do decyzji o zezwoleniu na realizację inwestycji drogowej. Zostały one bowiem wydane dla dwóch różnych podmiotów (tożsamość podmiotowa), w oparciu o inne podstawy prawne i stan faktyczny oraz określają odrębne prawa i obowiązku stron, które z nich wynikają (tożsamość przedmiotowa).</w:t>
      </w:r>
      <w:r>
        <w:rPr>
          <w:rFonts w:ascii="Lato" w:hAnsi="Lato" w:cs="ArialMT"/>
          <w:spacing w:val="4"/>
        </w:rPr>
        <w:t xml:space="preserve"> </w:t>
      </w:r>
    </w:p>
    <w:p w14:paraId="285D149B" w14:textId="3830142F" w:rsidR="00075A0E" w:rsidRPr="005E7AF1" w:rsidRDefault="008F7001" w:rsidP="001055A5">
      <w:pPr>
        <w:spacing w:after="240" w:line="240" w:lineRule="exact"/>
        <w:jc w:val="both"/>
        <w:rPr>
          <w:rFonts w:ascii="Lato" w:eastAsia="Times New Roman" w:hAnsi="Lato" w:cs="Arial"/>
          <w:bCs/>
          <w:iCs/>
          <w:spacing w:val="4"/>
          <w:lang w:eastAsia="pl-PL"/>
        </w:rPr>
      </w:pPr>
      <w:r>
        <w:rPr>
          <w:rFonts w:ascii="Lato" w:eastAsia="Times New Roman" w:hAnsi="Lato" w:cs="Arial"/>
          <w:bCs/>
          <w:iCs/>
          <w:spacing w:val="4"/>
          <w:lang w:eastAsia="pl-PL"/>
        </w:rPr>
        <w:t>Natomiast d</w:t>
      </w:r>
      <w:r w:rsidR="00075A0E" w:rsidRPr="005E7AF1">
        <w:rPr>
          <w:rFonts w:ascii="Lato" w:eastAsia="Times New Roman" w:hAnsi="Lato" w:cs="Arial"/>
          <w:bCs/>
          <w:iCs/>
          <w:spacing w:val="4"/>
          <w:lang w:eastAsia="pl-PL"/>
        </w:rPr>
        <w:t xml:space="preserve">ecyzja jest niewykonalna w rozumieniu art. 156 § 1 pkt 5 </w:t>
      </w:r>
      <w:r w:rsidR="00075A0E" w:rsidRPr="005E7AF1">
        <w:rPr>
          <w:rFonts w:ascii="Lato" w:eastAsia="Times New Roman" w:hAnsi="Lato" w:cs="Arial"/>
          <w:bCs/>
          <w:i/>
          <w:iCs/>
          <w:spacing w:val="4"/>
          <w:lang w:eastAsia="pl-PL"/>
        </w:rPr>
        <w:t>kpa</w:t>
      </w:r>
      <w:r w:rsidR="00075A0E" w:rsidRPr="005E7AF1">
        <w:rPr>
          <w:rFonts w:ascii="Lato" w:eastAsia="Times New Roman" w:hAnsi="Lato" w:cs="Arial"/>
          <w:bCs/>
          <w:iCs/>
          <w:spacing w:val="4"/>
          <w:lang w:eastAsia="pl-PL"/>
        </w:rPr>
        <w:t xml:space="preserve">, wówczas, gdy zachodzi przeszkoda w jej wykonaniu wynikająca z określonych przepisów prawa lub jest ona faktycznie niemożliwa do wykonania np. przy istniejącym stanie wiedzy technicznej. Dla przyjęcia niewykonalności decyzji nie wystarcza stwierdzenie, że wykonanie wiąże się z trudnościami natury technicznej albo finansowej, nawet znacznymi i w konkretnej sytuacji dolegliwymi dla strony. O niewykonalności można natomiast mówić wówczas, gdy względy techniczne albo prawne wykluczają wykonanie decyzji, innymi słowy </w:t>
      </w:r>
      <w:r w:rsidR="005E7AF1">
        <w:rPr>
          <w:rFonts w:ascii="Lato" w:eastAsia="Times New Roman" w:hAnsi="Lato" w:cs="Arial"/>
          <w:bCs/>
          <w:iCs/>
          <w:spacing w:val="4"/>
          <w:lang w:eastAsia="pl-PL"/>
        </w:rPr>
        <w:t>–</w:t>
      </w:r>
      <w:r w:rsidR="00075A0E" w:rsidRPr="005E7AF1">
        <w:rPr>
          <w:rFonts w:ascii="Lato" w:eastAsia="Times New Roman" w:hAnsi="Lato" w:cs="Arial"/>
          <w:bCs/>
          <w:iCs/>
          <w:spacing w:val="4"/>
          <w:lang w:eastAsia="pl-PL"/>
        </w:rPr>
        <w:t xml:space="preserve"> gdy z przyczyn o naturze technicznej albo prawnej wynika niemożliwość wykonania </w:t>
      </w:r>
      <w:r w:rsidR="005E7AF1">
        <w:rPr>
          <w:rFonts w:ascii="Lato" w:eastAsia="Times New Roman" w:hAnsi="Lato" w:cs="Arial"/>
          <w:bCs/>
          <w:iCs/>
          <w:spacing w:val="4"/>
          <w:lang w:eastAsia="pl-PL"/>
        </w:rPr>
        <w:br/>
      </w:r>
      <w:r w:rsidR="00075A0E" w:rsidRPr="005E7AF1">
        <w:rPr>
          <w:rFonts w:ascii="Lato" w:eastAsia="Times New Roman" w:hAnsi="Lato" w:cs="Arial"/>
          <w:bCs/>
          <w:iCs/>
          <w:spacing w:val="4"/>
          <w:lang w:eastAsia="pl-PL"/>
        </w:rPr>
        <w:t xml:space="preserve">(por. wyrok Wojewódzkiego Sądu Administracyjnego w Krakowie z dnia 13 października </w:t>
      </w:r>
      <w:r w:rsidR="00075A0E">
        <w:rPr>
          <w:rFonts w:ascii="Lato" w:eastAsia="Times New Roman" w:hAnsi="Lato" w:cs="Arial"/>
          <w:bCs/>
          <w:iCs/>
          <w:spacing w:val="4"/>
          <w:lang w:eastAsia="pl-PL"/>
        </w:rPr>
        <w:br/>
      </w:r>
      <w:r w:rsidR="00075A0E" w:rsidRPr="005E7AF1">
        <w:rPr>
          <w:rFonts w:ascii="Lato" w:eastAsia="Times New Roman" w:hAnsi="Lato" w:cs="Arial"/>
          <w:bCs/>
          <w:iCs/>
          <w:spacing w:val="4"/>
          <w:lang w:eastAsia="pl-PL"/>
        </w:rPr>
        <w:t xml:space="preserve">2017 r., sygn. akt II SA/Kr 848/17, </w:t>
      </w:r>
      <w:proofErr w:type="spellStart"/>
      <w:r w:rsidR="00075A0E" w:rsidRPr="005E7AF1">
        <w:rPr>
          <w:rFonts w:ascii="Lato" w:eastAsia="Times New Roman" w:hAnsi="Lato" w:cs="Arial"/>
          <w:bCs/>
          <w:iCs/>
          <w:spacing w:val="4"/>
          <w:lang w:eastAsia="pl-PL"/>
        </w:rPr>
        <w:t>opubl</w:t>
      </w:r>
      <w:proofErr w:type="spellEnd"/>
      <w:r w:rsidR="00075A0E" w:rsidRPr="005E7AF1">
        <w:rPr>
          <w:rFonts w:ascii="Lato" w:eastAsia="Times New Roman" w:hAnsi="Lato" w:cs="Arial"/>
          <w:bCs/>
          <w:iCs/>
          <w:spacing w:val="4"/>
          <w:lang w:eastAsia="pl-PL"/>
        </w:rPr>
        <w:t>.  Centralna Baza Orzeczeń Sądów Administracyjnych).</w:t>
      </w:r>
    </w:p>
    <w:p w14:paraId="7A0FF6EA" w14:textId="434C9E2A" w:rsidR="00CE527D" w:rsidRDefault="00075A0E" w:rsidP="001055A5">
      <w:pPr>
        <w:spacing w:after="240" w:line="240" w:lineRule="exact"/>
        <w:jc w:val="both"/>
        <w:rPr>
          <w:rFonts w:ascii="Lato" w:hAnsi="Lato" w:cs="ArialMT"/>
          <w:spacing w:val="4"/>
        </w:rPr>
      </w:pPr>
      <w:r>
        <w:rPr>
          <w:rFonts w:ascii="Lato" w:hAnsi="Lato" w:cs="ArialMT"/>
          <w:spacing w:val="4"/>
        </w:rPr>
        <w:lastRenderedPageBreak/>
        <w:t>W kontekście powyższego należy p</w:t>
      </w:r>
      <w:r w:rsidR="001055A5" w:rsidRPr="001055A5">
        <w:rPr>
          <w:rFonts w:ascii="Lato" w:hAnsi="Lato" w:cs="ArialMT"/>
          <w:spacing w:val="4"/>
        </w:rPr>
        <w:t xml:space="preserve">odkreślić, iż organ udzielający zezwolenia na realizację przedmiotowej inwestycji drogowej na podstawie przepisów </w:t>
      </w:r>
      <w:r w:rsidR="001055A5" w:rsidRPr="005E7AF1">
        <w:rPr>
          <w:rFonts w:ascii="Lato" w:hAnsi="Lato" w:cs="ArialMT"/>
          <w:i/>
          <w:iCs/>
          <w:spacing w:val="4"/>
        </w:rPr>
        <w:t>specustawy drogowej</w:t>
      </w:r>
      <w:r w:rsidR="001055A5" w:rsidRPr="001055A5">
        <w:rPr>
          <w:rFonts w:ascii="Lato" w:hAnsi="Lato" w:cs="ArialMT"/>
          <w:spacing w:val="4"/>
        </w:rPr>
        <w:t xml:space="preserve"> nie jest związany decyzjami o ustaleniu lokalizacji inwestycji celu publicznego oraz decyzjami o pozwoleniu na budowę wydanymi dla działek objętych inwestycją lub działek sąsiadujących z terenem inwestycji. </w:t>
      </w:r>
      <w:r w:rsidRPr="00075A0E">
        <w:rPr>
          <w:rFonts w:ascii="Lato" w:hAnsi="Lato" w:cs="ArialMT"/>
          <w:bCs/>
          <w:iCs/>
          <w:spacing w:val="4"/>
          <w:lang w:bidi="pl-PL"/>
        </w:rPr>
        <w:t xml:space="preserve">Stosownie bowiem do treści art. 11i ust. 2 </w:t>
      </w:r>
      <w:r w:rsidRPr="00075A0E">
        <w:rPr>
          <w:rFonts w:ascii="Lato" w:hAnsi="Lato" w:cs="ArialMT"/>
          <w:bCs/>
          <w:i/>
          <w:iCs/>
          <w:spacing w:val="4"/>
          <w:lang w:bidi="pl-PL"/>
        </w:rPr>
        <w:t>specustawy drogowej</w:t>
      </w:r>
      <w:r w:rsidRPr="00075A0E">
        <w:rPr>
          <w:rFonts w:ascii="Lato" w:hAnsi="Lato" w:cs="ArialMT"/>
          <w:bCs/>
          <w:iCs/>
          <w:spacing w:val="4"/>
          <w:lang w:bidi="pl-PL"/>
        </w:rPr>
        <w:t>, w sprawach dotyczących zezwolenia na realizację inwestycji drogowej nie stosuje się przepisów o planowaniu i zagospodarowaniu przestrzennym.</w:t>
      </w:r>
      <w:r w:rsidRPr="00075A0E">
        <w:rPr>
          <w:rFonts w:ascii="Arial" w:eastAsia="Times New Roman" w:hAnsi="Arial" w:cs="Arial"/>
          <w:bCs/>
          <w:iCs/>
          <w:spacing w:val="4"/>
          <w:sz w:val="20"/>
          <w:szCs w:val="20"/>
          <w:lang w:eastAsia="pl-PL" w:bidi="pl-PL"/>
        </w:rPr>
        <w:t xml:space="preserve"> </w:t>
      </w:r>
      <w:r w:rsidRPr="00075A0E">
        <w:rPr>
          <w:rFonts w:ascii="Lato" w:hAnsi="Lato" w:cs="ArialMT"/>
          <w:bCs/>
          <w:iCs/>
          <w:spacing w:val="4"/>
          <w:lang w:bidi="pl-PL"/>
        </w:rPr>
        <w:t xml:space="preserve">Jeżeli inwestor występuje z wnioskiem o wydanie zezwolenia w trybie </w:t>
      </w:r>
      <w:r w:rsidRPr="00075A0E">
        <w:rPr>
          <w:rFonts w:ascii="Lato" w:hAnsi="Lato" w:cs="ArialMT"/>
          <w:bCs/>
          <w:i/>
          <w:iCs/>
          <w:spacing w:val="4"/>
          <w:lang w:bidi="pl-PL"/>
        </w:rPr>
        <w:t>specustawy drogowej</w:t>
      </w:r>
      <w:r w:rsidRPr="00075A0E">
        <w:rPr>
          <w:rFonts w:ascii="Lato" w:hAnsi="Lato" w:cs="ArialMT"/>
          <w:bCs/>
          <w:iCs/>
          <w:spacing w:val="4"/>
          <w:lang w:bidi="pl-PL"/>
        </w:rPr>
        <w:t xml:space="preserve">, to organy właściwe w sprawie wydawania zezwoleń na realizację inwestycji drogowej nie dokonują oceny zamierzenia inwestycyjnego przez pryzmat przepisów ustawy z dnia 27 marca 2003 r. o planowaniu i zagospodarowaniu przestrzennym </w:t>
      </w:r>
      <w:r w:rsidR="00D6685E">
        <w:rPr>
          <w:rFonts w:ascii="Lato" w:hAnsi="Lato" w:cs="ArialMT"/>
          <w:bCs/>
          <w:iCs/>
          <w:spacing w:val="4"/>
          <w:lang w:bidi="pl-PL"/>
        </w:rPr>
        <w:br/>
      </w:r>
      <w:r w:rsidRPr="00075A0E">
        <w:rPr>
          <w:rFonts w:ascii="Lato" w:hAnsi="Lato" w:cs="ArialMT"/>
          <w:bCs/>
          <w:iCs/>
          <w:spacing w:val="4"/>
          <w:lang w:bidi="pl-PL"/>
        </w:rPr>
        <w:t>(</w:t>
      </w:r>
      <w:proofErr w:type="spellStart"/>
      <w:r w:rsidR="00D6685E">
        <w:rPr>
          <w:rFonts w:ascii="Lato" w:hAnsi="Lato" w:cs="ArialMT"/>
          <w:bCs/>
          <w:iCs/>
          <w:spacing w:val="4"/>
          <w:lang w:bidi="pl-PL"/>
        </w:rPr>
        <w:t>t.j</w:t>
      </w:r>
      <w:proofErr w:type="spellEnd"/>
      <w:r w:rsidR="00D6685E">
        <w:rPr>
          <w:rFonts w:ascii="Lato" w:hAnsi="Lato" w:cs="ArialMT"/>
          <w:bCs/>
          <w:iCs/>
          <w:spacing w:val="4"/>
          <w:lang w:bidi="pl-PL"/>
        </w:rPr>
        <w:t xml:space="preserve">. </w:t>
      </w:r>
      <w:r w:rsidR="00D6685E" w:rsidRPr="00D6685E">
        <w:rPr>
          <w:rFonts w:ascii="Lato" w:hAnsi="Lato" w:cs="ArialMT"/>
          <w:bCs/>
          <w:iCs/>
          <w:spacing w:val="4"/>
          <w:lang w:bidi="pl-PL"/>
        </w:rPr>
        <w:t>Dz.U. z 2023 r. poz. 977</w:t>
      </w:r>
      <w:r w:rsidRPr="00075A0E">
        <w:rPr>
          <w:rFonts w:ascii="Lato" w:hAnsi="Lato" w:cs="ArialMT"/>
          <w:bCs/>
          <w:iCs/>
          <w:spacing w:val="4"/>
          <w:lang w:bidi="pl-PL"/>
        </w:rPr>
        <w:t>).</w:t>
      </w:r>
      <w:r w:rsidR="00D6685E">
        <w:rPr>
          <w:rFonts w:ascii="Lato" w:hAnsi="Lato" w:cs="ArialMT"/>
          <w:bCs/>
          <w:iCs/>
          <w:spacing w:val="4"/>
          <w:lang w:bidi="pl-PL"/>
        </w:rPr>
        <w:t xml:space="preserve"> </w:t>
      </w:r>
      <w:r w:rsidR="001055A5" w:rsidRPr="001055A5">
        <w:rPr>
          <w:rFonts w:ascii="Lato" w:hAnsi="Lato" w:cs="ArialMT"/>
          <w:spacing w:val="4"/>
        </w:rPr>
        <w:t xml:space="preserve">Wskazane pierwszeństwo przepisów </w:t>
      </w:r>
      <w:r w:rsidR="001055A5" w:rsidRPr="005E7AF1">
        <w:rPr>
          <w:rFonts w:ascii="Lato" w:hAnsi="Lato" w:cs="ArialMT"/>
          <w:i/>
          <w:iCs/>
          <w:spacing w:val="4"/>
        </w:rPr>
        <w:t>specustawy drogowej</w:t>
      </w:r>
      <w:r w:rsidR="001055A5" w:rsidRPr="001055A5">
        <w:rPr>
          <w:rFonts w:ascii="Lato" w:hAnsi="Lato" w:cs="ArialMT"/>
          <w:spacing w:val="4"/>
        </w:rPr>
        <w:t xml:space="preserve"> wobec ogólnych przepisów prawa budowlanego znajduje swój wyraz w orzecznictwie sądów administracyjnych (vide: wyroki Wojewódzkiego Sądu Administracyjnego </w:t>
      </w:r>
      <w:r w:rsidR="00D6685E">
        <w:rPr>
          <w:rFonts w:ascii="Lato" w:hAnsi="Lato" w:cs="ArialMT"/>
          <w:spacing w:val="4"/>
        </w:rPr>
        <w:br/>
      </w:r>
      <w:r w:rsidR="001055A5" w:rsidRPr="001055A5">
        <w:rPr>
          <w:rFonts w:ascii="Lato" w:hAnsi="Lato" w:cs="ArialMT"/>
          <w:spacing w:val="4"/>
        </w:rPr>
        <w:t>w Warszawie z dnia 15 lutego 2017 r., sygn. akt VII SA/</w:t>
      </w:r>
      <w:proofErr w:type="spellStart"/>
      <w:r w:rsidR="001055A5" w:rsidRPr="001055A5">
        <w:rPr>
          <w:rFonts w:ascii="Lato" w:hAnsi="Lato" w:cs="ArialMT"/>
          <w:spacing w:val="4"/>
        </w:rPr>
        <w:t>Wa</w:t>
      </w:r>
      <w:proofErr w:type="spellEnd"/>
      <w:r w:rsidR="001055A5" w:rsidRPr="001055A5">
        <w:rPr>
          <w:rFonts w:ascii="Lato" w:hAnsi="Lato" w:cs="ArialMT"/>
          <w:spacing w:val="4"/>
        </w:rPr>
        <w:t xml:space="preserve"> 2671/16</w:t>
      </w:r>
      <w:r>
        <w:rPr>
          <w:rFonts w:ascii="Lato" w:hAnsi="Lato" w:cs="ArialMT"/>
          <w:spacing w:val="4"/>
        </w:rPr>
        <w:t xml:space="preserve">, z dnia 13 sierpnia 2019 r., sygn. akt </w:t>
      </w:r>
      <w:r w:rsidRPr="00075A0E">
        <w:rPr>
          <w:rFonts w:ascii="Lato" w:hAnsi="Lato" w:cs="ArialMT"/>
          <w:spacing w:val="4"/>
        </w:rPr>
        <w:t>VII SA/</w:t>
      </w:r>
      <w:proofErr w:type="spellStart"/>
      <w:r w:rsidRPr="00075A0E">
        <w:rPr>
          <w:rFonts w:ascii="Lato" w:hAnsi="Lato" w:cs="ArialMT"/>
          <w:spacing w:val="4"/>
        </w:rPr>
        <w:t>Wa</w:t>
      </w:r>
      <w:proofErr w:type="spellEnd"/>
      <w:r w:rsidRPr="00075A0E">
        <w:rPr>
          <w:rFonts w:ascii="Lato" w:hAnsi="Lato" w:cs="ArialMT"/>
          <w:spacing w:val="4"/>
        </w:rPr>
        <w:t xml:space="preserve"> 1249/19</w:t>
      </w:r>
      <w:r>
        <w:rPr>
          <w:rFonts w:ascii="Lato" w:hAnsi="Lato" w:cs="ArialMT"/>
          <w:spacing w:val="4"/>
        </w:rPr>
        <w:t xml:space="preserve">, </w:t>
      </w:r>
      <w:proofErr w:type="spellStart"/>
      <w:r>
        <w:rPr>
          <w:rFonts w:ascii="Lato" w:hAnsi="Lato" w:cs="ArialMT"/>
          <w:spacing w:val="4"/>
        </w:rPr>
        <w:t>opubl</w:t>
      </w:r>
      <w:proofErr w:type="spellEnd"/>
      <w:r>
        <w:rPr>
          <w:rFonts w:ascii="Lato" w:hAnsi="Lato" w:cs="ArialMT"/>
          <w:spacing w:val="4"/>
        </w:rPr>
        <w:t xml:space="preserve">. </w:t>
      </w:r>
      <w:r w:rsidRPr="00075A0E">
        <w:rPr>
          <w:rFonts w:ascii="Lato" w:hAnsi="Lato" w:cs="ArialMT"/>
          <w:spacing w:val="4"/>
        </w:rPr>
        <w:t>Centralna Baza Orzeczeń Sądów Administracyjnych</w:t>
      </w:r>
      <w:r>
        <w:rPr>
          <w:rFonts w:ascii="Lato" w:hAnsi="Lato" w:cs="ArialMT"/>
          <w:spacing w:val="4"/>
        </w:rPr>
        <w:t xml:space="preserve">). </w:t>
      </w:r>
    </w:p>
    <w:p w14:paraId="09826A67" w14:textId="06D462CB" w:rsidR="00D6685E" w:rsidRDefault="00D6685E" w:rsidP="00D6685E">
      <w:pPr>
        <w:spacing w:after="240" w:line="240" w:lineRule="exact"/>
        <w:jc w:val="both"/>
        <w:rPr>
          <w:rFonts w:ascii="Lato" w:hAnsi="Lato" w:cs="ArialMT"/>
          <w:bCs/>
          <w:iCs/>
          <w:spacing w:val="4"/>
          <w:lang w:bidi="pl-PL"/>
        </w:rPr>
      </w:pPr>
      <w:r>
        <w:rPr>
          <w:rFonts w:ascii="Lato" w:hAnsi="Lato" w:cs="ArialMT"/>
          <w:spacing w:val="4"/>
        </w:rPr>
        <w:t xml:space="preserve">W świetle powyższego, </w:t>
      </w:r>
      <w:r w:rsidRPr="005E7AF1">
        <w:rPr>
          <w:rFonts w:ascii="Lato" w:hAnsi="Lato" w:cs="ArialMT"/>
          <w:i/>
          <w:iCs/>
          <w:spacing w:val="4"/>
        </w:rPr>
        <w:t>decyzja Wojewody Małopolskiego</w:t>
      </w:r>
      <w:r>
        <w:rPr>
          <w:rFonts w:ascii="Lato" w:hAnsi="Lato" w:cs="ArialMT"/>
          <w:spacing w:val="4"/>
        </w:rPr>
        <w:t xml:space="preserve"> </w:t>
      </w:r>
      <w:r w:rsidRPr="00D6685E">
        <w:rPr>
          <w:rFonts w:ascii="Lato" w:hAnsi="Lato" w:cs="ArialMT"/>
          <w:bCs/>
          <w:iCs/>
          <w:spacing w:val="4"/>
          <w:lang w:bidi="pl-PL"/>
        </w:rPr>
        <w:t>nie dotycz</w:t>
      </w:r>
      <w:r w:rsidR="00790F39">
        <w:rPr>
          <w:rFonts w:ascii="Lato" w:hAnsi="Lato" w:cs="ArialMT"/>
          <w:bCs/>
          <w:iCs/>
          <w:spacing w:val="4"/>
          <w:lang w:bidi="pl-PL"/>
        </w:rPr>
        <w:t>y</w:t>
      </w:r>
      <w:r w:rsidRPr="00D6685E">
        <w:rPr>
          <w:rFonts w:ascii="Lato" w:hAnsi="Lato" w:cs="ArialMT"/>
          <w:bCs/>
          <w:iCs/>
          <w:spacing w:val="4"/>
          <w:lang w:bidi="pl-PL"/>
        </w:rPr>
        <w:t xml:space="preserve"> sprawy już poprzednio rozstrzygniętej inną decyzją ostateczną</w:t>
      </w:r>
      <w:r>
        <w:rPr>
          <w:rFonts w:ascii="Lato" w:hAnsi="Lato" w:cs="ArialMT"/>
          <w:bCs/>
          <w:iCs/>
          <w:spacing w:val="4"/>
          <w:lang w:bidi="pl-PL"/>
        </w:rPr>
        <w:t xml:space="preserve"> i </w:t>
      </w:r>
      <w:r w:rsidRPr="00D6685E">
        <w:rPr>
          <w:rFonts w:ascii="Lato" w:hAnsi="Lato" w:cs="ArialMT"/>
          <w:bCs/>
          <w:iCs/>
          <w:spacing w:val="4"/>
          <w:lang w:bidi="pl-PL"/>
        </w:rPr>
        <w:t>nie był</w:t>
      </w:r>
      <w:r>
        <w:rPr>
          <w:rFonts w:ascii="Lato" w:hAnsi="Lato" w:cs="ArialMT"/>
          <w:bCs/>
          <w:iCs/>
          <w:spacing w:val="4"/>
          <w:lang w:bidi="pl-PL"/>
        </w:rPr>
        <w:t>a</w:t>
      </w:r>
      <w:r w:rsidRPr="00D6685E">
        <w:rPr>
          <w:rFonts w:ascii="Lato" w:hAnsi="Lato" w:cs="ArialMT"/>
          <w:bCs/>
          <w:iCs/>
          <w:spacing w:val="4"/>
          <w:lang w:bidi="pl-PL"/>
        </w:rPr>
        <w:t xml:space="preserve"> niewykonaln</w:t>
      </w:r>
      <w:r>
        <w:rPr>
          <w:rFonts w:ascii="Lato" w:hAnsi="Lato" w:cs="ArialMT"/>
          <w:bCs/>
          <w:iCs/>
          <w:spacing w:val="4"/>
          <w:lang w:bidi="pl-PL"/>
        </w:rPr>
        <w:t>a</w:t>
      </w:r>
      <w:r w:rsidRPr="00D6685E">
        <w:rPr>
          <w:rFonts w:ascii="Lato" w:hAnsi="Lato" w:cs="ArialMT"/>
          <w:bCs/>
          <w:iCs/>
          <w:spacing w:val="4"/>
          <w:lang w:bidi="pl-PL"/>
        </w:rPr>
        <w:t xml:space="preserve"> w dniu </w:t>
      </w:r>
      <w:r>
        <w:rPr>
          <w:rFonts w:ascii="Lato" w:hAnsi="Lato" w:cs="ArialMT"/>
          <w:bCs/>
          <w:iCs/>
          <w:spacing w:val="4"/>
          <w:lang w:bidi="pl-PL"/>
        </w:rPr>
        <w:t xml:space="preserve">jej </w:t>
      </w:r>
      <w:r w:rsidRPr="00D6685E">
        <w:rPr>
          <w:rFonts w:ascii="Lato" w:hAnsi="Lato" w:cs="ArialMT"/>
          <w:bCs/>
          <w:iCs/>
          <w:spacing w:val="4"/>
          <w:lang w:bidi="pl-PL"/>
        </w:rPr>
        <w:t>wydania.</w:t>
      </w:r>
    </w:p>
    <w:p w14:paraId="04BBB715" w14:textId="795E208E" w:rsidR="008F7001" w:rsidRDefault="00D6685E" w:rsidP="008A2FF8">
      <w:pPr>
        <w:autoSpaceDE w:val="0"/>
        <w:autoSpaceDN w:val="0"/>
        <w:adjustRightInd w:val="0"/>
        <w:spacing w:after="240" w:line="240" w:lineRule="exact"/>
        <w:jc w:val="both"/>
        <w:rPr>
          <w:rFonts w:ascii="Lato" w:hAnsi="Lato" w:cs="ArialMT"/>
          <w:spacing w:val="4"/>
        </w:rPr>
      </w:pPr>
      <w:r>
        <w:rPr>
          <w:rFonts w:ascii="Lato" w:hAnsi="Lato" w:cs="ArialMT"/>
          <w:bCs/>
          <w:iCs/>
          <w:spacing w:val="4"/>
          <w:lang w:bidi="pl-PL"/>
        </w:rPr>
        <w:t xml:space="preserve">Następnie wskazać należy, iż </w:t>
      </w:r>
      <w:r>
        <w:rPr>
          <w:rFonts w:ascii="Lato" w:eastAsia="Aptos" w:hAnsi="Lato" w:cs="Aptos"/>
          <w:spacing w:val="4"/>
        </w:rPr>
        <w:t>z</w:t>
      </w:r>
      <w:r w:rsidR="005F2A24" w:rsidRPr="005F2A24">
        <w:rPr>
          <w:rFonts w:ascii="Lato" w:eastAsia="Aptos" w:hAnsi="Lato" w:cs="Aptos"/>
          <w:spacing w:val="4"/>
        </w:rPr>
        <w:t xml:space="preserve">godnie z </w:t>
      </w:r>
      <w:r w:rsidR="008F7001" w:rsidRPr="008F7001">
        <w:rPr>
          <w:rFonts w:ascii="Lato" w:eastAsia="Aptos" w:hAnsi="Lato" w:cs="Aptos"/>
          <w:spacing w:val="4"/>
        </w:rPr>
        <w:t xml:space="preserve">zgodnie z art. 11d ust. 1 pkt 3b </w:t>
      </w:r>
      <w:r w:rsidR="008F7001" w:rsidRPr="008F7001">
        <w:rPr>
          <w:rFonts w:ascii="Lato" w:eastAsia="Aptos" w:hAnsi="Lato" w:cs="Aptos"/>
          <w:i/>
          <w:iCs/>
          <w:spacing w:val="4"/>
        </w:rPr>
        <w:t>specustawy drogowej</w:t>
      </w:r>
      <w:r w:rsidR="008F7001" w:rsidRPr="008F7001">
        <w:rPr>
          <w:rFonts w:ascii="Lato" w:eastAsia="Aptos" w:hAnsi="Lato" w:cs="Aptos"/>
          <w:spacing w:val="4"/>
        </w:rPr>
        <w:t xml:space="preserve">, wniosek o wydanie decyzji o zezwoleniu na realizację inwestycji drogowej zawiera określenie nieruchomości lub ich części, z których korzystanie będzie ograniczone. </w:t>
      </w:r>
      <w:r w:rsidR="008F7001">
        <w:rPr>
          <w:rFonts w:ascii="Lato" w:eastAsia="Aptos" w:hAnsi="Lato" w:cs="Aptos"/>
          <w:spacing w:val="4"/>
        </w:rPr>
        <w:t xml:space="preserve">Natomiast zgodnie z </w:t>
      </w:r>
      <w:r w:rsidR="005F2A24" w:rsidRPr="005F2A24">
        <w:rPr>
          <w:rFonts w:ascii="Lato" w:eastAsia="Aptos" w:hAnsi="Lato" w:cs="Aptos"/>
          <w:spacing w:val="4"/>
        </w:rPr>
        <w:t>art. 11f ust. 1 pkt 8 lit.</w:t>
      </w:r>
      <w:r w:rsidR="00EA6A15">
        <w:rPr>
          <w:rFonts w:ascii="Lato" w:eastAsia="Aptos" w:hAnsi="Lato" w:cs="Aptos"/>
          <w:spacing w:val="4"/>
        </w:rPr>
        <w:t xml:space="preserve"> c,</w:t>
      </w:r>
      <w:r w:rsidR="005F2A24" w:rsidRPr="005F2A24">
        <w:rPr>
          <w:rFonts w:ascii="Lato" w:eastAsia="Aptos" w:hAnsi="Lato" w:cs="Aptos"/>
          <w:spacing w:val="4"/>
        </w:rPr>
        <w:t xml:space="preserve"> e, i oraz j </w:t>
      </w:r>
      <w:r w:rsidR="005F2A24" w:rsidRPr="005F2A24">
        <w:rPr>
          <w:rFonts w:ascii="Lato" w:eastAsia="Aptos" w:hAnsi="Lato" w:cs="Aptos"/>
          <w:i/>
          <w:iCs/>
          <w:spacing w:val="4"/>
        </w:rPr>
        <w:t>specustawy drogowej</w:t>
      </w:r>
      <w:r w:rsidR="005F2A24" w:rsidRPr="005F2A24">
        <w:rPr>
          <w:rFonts w:ascii="Lato" w:eastAsia="Aptos" w:hAnsi="Lato" w:cs="Aptos"/>
          <w:spacing w:val="4"/>
        </w:rPr>
        <w:t xml:space="preserve">, decyzja o zezwoleniu na realizację inwestycji drogowej zawiera w razie potrzeby ustalenia dotyczące określenia ograniczeń w korzystaniu z nieruchomości dla realizacji obowiązku w zakresie </w:t>
      </w:r>
      <w:r w:rsidR="00EA6A15" w:rsidRPr="00EA6A15">
        <w:rPr>
          <w:rFonts w:ascii="Lato" w:hAnsi="Lato"/>
          <w:spacing w:val="4"/>
        </w:rPr>
        <w:t xml:space="preserve">rozbiórki istniejących obiektów budowlanych nieprzewidzianych do dalszego użytkowania, </w:t>
      </w:r>
      <w:r w:rsidR="005F2A24" w:rsidRPr="005F2A24">
        <w:rPr>
          <w:rFonts w:ascii="Lato" w:eastAsia="Aptos" w:hAnsi="Lato" w:cs="Aptos"/>
          <w:spacing w:val="4"/>
        </w:rPr>
        <w:t>budowy lub przebudowy sieci uzbrojenia terenu, jak również dotyczące zezwolenia na wykonanie t</w:t>
      </w:r>
      <w:r w:rsidR="00490C1F">
        <w:rPr>
          <w:rFonts w:ascii="Lato" w:eastAsia="Aptos" w:hAnsi="Lato" w:cs="Aptos"/>
          <w:spacing w:val="4"/>
        </w:rPr>
        <w:t>ych</w:t>
      </w:r>
      <w:r w:rsidR="005F2A24" w:rsidRPr="005F2A24">
        <w:rPr>
          <w:rFonts w:ascii="Lato" w:eastAsia="Aptos" w:hAnsi="Lato" w:cs="Aptos"/>
          <w:spacing w:val="4"/>
        </w:rPr>
        <w:t xml:space="preserve"> obowiązk</w:t>
      </w:r>
      <w:r w:rsidR="00490C1F">
        <w:rPr>
          <w:rFonts w:ascii="Lato" w:eastAsia="Aptos" w:hAnsi="Lato" w:cs="Aptos"/>
          <w:spacing w:val="4"/>
        </w:rPr>
        <w:t>ów</w:t>
      </w:r>
      <w:r w:rsidR="005F2A24" w:rsidRPr="005F2A24">
        <w:rPr>
          <w:rFonts w:ascii="Lato" w:eastAsia="Aptos" w:hAnsi="Lato" w:cs="Aptos"/>
          <w:spacing w:val="4"/>
        </w:rPr>
        <w:t xml:space="preserve">. </w:t>
      </w:r>
      <w:r w:rsidR="008F7001" w:rsidRPr="008F7001">
        <w:rPr>
          <w:rFonts w:ascii="Lato" w:eastAsia="Aptos" w:hAnsi="Lato" w:cs="Aptos"/>
          <w:spacing w:val="4"/>
        </w:rPr>
        <w:t xml:space="preserve">Wynika z powyższego, iż po pierwsze, </w:t>
      </w:r>
      <w:r w:rsidR="008F7001" w:rsidRPr="008F7001">
        <w:rPr>
          <w:rFonts w:ascii="Lato" w:eastAsia="Aptos" w:hAnsi="Lato" w:cs="Aptos"/>
          <w:i/>
          <w:iCs/>
          <w:spacing w:val="4"/>
        </w:rPr>
        <w:t xml:space="preserve">specustawa drogowa </w:t>
      </w:r>
      <w:r w:rsidR="008F7001" w:rsidRPr="008F7001">
        <w:rPr>
          <w:rFonts w:ascii="Lato" w:eastAsia="Aptos" w:hAnsi="Lato" w:cs="Aptos"/>
          <w:spacing w:val="4"/>
        </w:rPr>
        <w:t xml:space="preserve">wprost przewiduje możliwość nałożenia ograniczeń </w:t>
      </w:r>
      <w:r w:rsidR="001C05A1">
        <w:rPr>
          <w:rFonts w:ascii="Lato" w:eastAsia="Aptos" w:hAnsi="Lato" w:cs="Aptos"/>
          <w:spacing w:val="4"/>
        </w:rPr>
        <w:br/>
      </w:r>
      <w:r w:rsidR="008F7001" w:rsidRPr="008F7001">
        <w:rPr>
          <w:rFonts w:ascii="Lato" w:eastAsia="Aptos" w:hAnsi="Lato" w:cs="Aptos"/>
          <w:spacing w:val="4"/>
        </w:rPr>
        <w:t>w korzystaniu z nieruchomości dla realizacji obowiązku</w:t>
      </w:r>
      <w:r w:rsidR="001C05A1" w:rsidRPr="001C05A1">
        <w:rPr>
          <w:rFonts w:ascii="Lato" w:hAnsi="Lato"/>
          <w:spacing w:val="4"/>
        </w:rPr>
        <w:t xml:space="preserve"> </w:t>
      </w:r>
      <w:r w:rsidR="001C05A1" w:rsidRPr="001C05A1">
        <w:rPr>
          <w:rFonts w:ascii="Lato" w:eastAsia="Aptos" w:hAnsi="Lato" w:cs="Aptos"/>
          <w:spacing w:val="4"/>
        </w:rPr>
        <w:t>rozbiórki istniejących obiektów budowlanych nieprzewidzianych do dalszego użytkowania</w:t>
      </w:r>
      <w:r w:rsidR="001C05A1">
        <w:rPr>
          <w:rFonts w:ascii="Lato" w:eastAsia="Aptos" w:hAnsi="Lato" w:cs="Aptos"/>
          <w:spacing w:val="4"/>
        </w:rPr>
        <w:t>,</w:t>
      </w:r>
      <w:r w:rsidR="008F7001" w:rsidRPr="008F7001">
        <w:rPr>
          <w:rFonts w:ascii="Lato" w:eastAsia="Aptos" w:hAnsi="Lato" w:cs="Aptos"/>
          <w:spacing w:val="4"/>
        </w:rPr>
        <w:t xml:space="preserve"> budowy/przebudowy sieci uzbrojenia terenu, a po drugie, to podmiot składający wniosek o wydanie zezwolenia na realizację inwestycji drogowej określa nieruchomości lub ich części, z których korzystanie będzie ograniczone i zakres prac</w:t>
      </w:r>
      <w:r w:rsidR="008A2FF8" w:rsidRPr="00B80C57">
        <w:rPr>
          <w:rFonts w:ascii="Lato" w:hAnsi="Lato" w:cs="ArialMT"/>
          <w:spacing w:val="4"/>
        </w:rPr>
        <w:t xml:space="preserve">. </w:t>
      </w:r>
    </w:p>
    <w:p w14:paraId="7614B9A1" w14:textId="045883E9" w:rsidR="008F7001" w:rsidRPr="005F2A24" w:rsidRDefault="008F7001" w:rsidP="005E7AF1">
      <w:pPr>
        <w:autoSpaceDE w:val="0"/>
        <w:autoSpaceDN w:val="0"/>
        <w:adjustRightInd w:val="0"/>
        <w:spacing w:after="240" w:line="240" w:lineRule="exact"/>
        <w:jc w:val="both"/>
        <w:rPr>
          <w:rFonts w:ascii="Lato" w:eastAsia="Aptos" w:hAnsi="Lato" w:cs="Aptos"/>
          <w:spacing w:val="4"/>
        </w:rPr>
      </w:pPr>
      <w:r w:rsidRPr="008F7001">
        <w:rPr>
          <w:rFonts w:ascii="Lato" w:hAnsi="Lato" w:cs="ArialMT"/>
          <w:spacing w:val="4"/>
        </w:rPr>
        <w:t xml:space="preserve">Przepis art. 11f ust. 1 pkt 8 lit. i </w:t>
      </w:r>
      <w:r w:rsidRPr="008F7001">
        <w:rPr>
          <w:rFonts w:ascii="Lato" w:hAnsi="Lato" w:cs="ArialMT"/>
          <w:i/>
          <w:iCs/>
          <w:spacing w:val="4"/>
        </w:rPr>
        <w:t>specustawy drogowej</w:t>
      </w:r>
      <w:r>
        <w:rPr>
          <w:rFonts w:ascii="Lato" w:hAnsi="Lato" w:cs="ArialMT"/>
          <w:spacing w:val="4"/>
        </w:rPr>
        <w:t xml:space="preserve"> </w:t>
      </w:r>
      <w:r w:rsidRPr="008F7001">
        <w:rPr>
          <w:rFonts w:ascii="Lato" w:hAnsi="Lato" w:cs="ArialMT"/>
          <w:spacing w:val="4"/>
        </w:rPr>
        <w:t xml:space="preserve">na zasadzie </w:t>
      </w:r>
      <w:r w:rsidRPr="005E7AF1">
        <w:rPr>
          <w:rFonts w:ascii="Lato" w:hAnsi="Lato" w:cs="ArialMT"/>
          <w:spacing w:val="4"/>
        </w:rPr>
        <w:t xml:space="preserve">lex </w:t>
      </w:r>
      <w:proofErr w:type="spellStart"/>
      <w:r w:rsidRPr="005E7AF1">
        <w:rPr>
          <w:rFonts w:ascii="Lato" w:hAnsi="Lato" w:cs="ArialMT"/>
          <w:spacing w:val="4"/>
        </w:rPr>
        <w:t>specialis</w:t>
      </w:r>
      <w:proofErr w:type="spellEnd"/>
      <w:r w:rsidRPr="008F7001">
        <w:rPr>
          <w:rFonts w:ascii="Lato" w:hAnsi="Lato" w:cs="ArialMT"/>
          <w:i/>
          <w:iCs/>
          <w:spacing w:val="4"/>
        </w:rPr>
        <w:t xml:space="preserve"> </w:t>
      </w:r>
      <w:r w:rsidRPr="008F7001">
        <w:rPr>
          <w:rFonts w:ascii="Lato" w:hAnsi="Lato" w:cs="ArialMT"/>
          <w:spacing w:val="4"/>
        </w:rPr>
        <w:t xml:space="preserve">przewiduje szczególny tryb ustanowienia i wykonywania służebności publicznej w stosunku do generalnego rozwiązania dotyczącego służebności publicznej zawartego w art. 124 </w:t>
      </w:r>
      <w:r w:rsidRPr="005E7AF1">
        <w:rPr>
          <w:rFonts w:ascii="Lato" w:hAnsi="Lato" w:cs="ArialMT"/>
          <w:i/>
          <w:iCs/>
          <w:spacing w:val="4"/>
        </w:rPr>
        <w:t>ustawy o gospodarce nieruchomościami</w:t>
      </w:r>
      <w:r w:rsidRPr="008F7001">
        <w:rPr>
          <w:rFonts w:ascii="Lato" w:hAnsi="Lato" w:cs="ArialMT"/>
          <w:spacing w:val="4"/>
        </w:rPr>
        <w:t>.</w:t>
      </w:r>
      <w:r>
        <w:rPr>
          <w:rFonts w:ascii="Lato" w:hAnsi="Lato" w:cs="ArialMT"/>
          <w:spacing w:val="4"/>
        </w:rPr>
        <w:t xml:space="preserve"> </w:t>
      </w:r>
      <w:r w:rsidRPr="008F7001">
        <w:rPr>
          <w:rFonts w:ascii="Lato" w:hAnsi="Lato" w:cs="ArialMT"/>
          <w:spacing w:val="4"/>
        </w:rPr>
        <w:t xml:space="preserve">Należy przy tym zauważyć, iż w omawianym przypadku </w:t>
      </w:r>
      <w:r w:rsidR="008A2FF8" w:rsidRPr="00B80C57">
        <w:rPr>
          <w:rFonts w:ascii="Lato" w:hAnsi="Lato" w:cs="ArialMT"/>
          <w:bCs/>
          <w:iCs/>
          <w:spacing w:val="4"/>
        </w:rPr>
        <w:t>wyłączony jest obowiązek prowadzenia rokowań między właścicielem nieruchomości a inwestorem co do przeprowadzenia robót (vide: wyrok Naczelnego Sądu Administracyjnego 21 września 2012 r., sygn. akt II OSK 1614/12, wyrok Wojewódzkiego Sądu Administracyjnego w Warszawie z dnia 20 marca 2012 r., sygn. akt VII SA/</w:t>
      </w:r>
      <w:proofErr w:type="spellStart"/>
      <w:r w:rsidR="008A2FF8" w:rsidRPr="00B80C57">
        <w:rPr>
          <w:rFonts w:ascii="Lato" w:hAnsi="Lato" w:cs="ArialMT"/>
          <w:bCs/>
          <w:iCs/>
          <w:spacing w:val="4"/>
        </w:rPr>
        <w:t>Wa</w:t>
      </w:r>
      <w:proofErr w:type="spellEnd"/>
      <w:r w:rsidR="008A2FF8" w:rsidRPr="00B80C57">
        <w:rPr>
          <w:rFonts w:ascii="Lato" w:hAnsi="Lato" w:cs="ArialMT"/>
          <w:bCs/>
          <w:iCs/>
          <w:spacing w:val="4"/>
        </w:rPr>
        <w:t xml:space="preserve"> 2632/11, </w:t>
      </w:r>
      <w:proofErr w:type="spellStart"/>
      <w:r w:rsidR="008A2FF8" w:rsidRPr="00B80C57">
        <w:rPr>
          <w:rFonts w:ascii="Lato" w:hAnsi="Lato" w:cs="ArialMT"/>
          <w:bCs/>
          <w:iCs/>
          <w:spacing w:val="4"/>
        </w:rPr>
        <w:t>opubl</w:t>
      </w:r>
      <w:proofErr w:type="spellEnd"/>
      <w:r w:rsidR="008A2FF8" w:rsidRPr="00B80C57">
        <w:rPr>
          <w:rFonts w:ascii="Lato" w:hAnsi="Lato" w:cs="ArialMT"/>
          <w:bCs/>
          <w:iCs/>
          <w:spacing w:val="4"/>
        </w:rPr>
        <w:t>. Centralna Baza Orzeczeń Sądów Administracyjnych).</w:t>
      </w:r>
    </w:p>
    <w:p w14:paraId="63930350" w14:textId="05BF5531" w:rsidR="00CE698F" w:rsidRPr="00CE698F" w:rsidRDefault="004C4146" w:rsidP="004C4146">
      <w:pPr>
        <w:autoSpaceDE w:val="0"/>
        <w:autoSpaceDN w:val="0"/>
        <w:adjustRightInd w:val="0"/>
        <w:spacing w:after="120" w:line="240" w:lineRule="exact"/>
        <w:jc w:val="both"/>
        <w:rPr>
          <w:rFonts w:ascii="Lato" w:hAnsi="Lato" w:cs="Arial"/>
          <w:spacing w:val="4"/>
        </w:rPr>
      </w:pPr>
      <w:r>
        <w:rPr>
          <w:rFonts w:ascii="Lato" w:hAnsi="Lato" w:cs="Arial"/>
          <w:spacing w:val="4"/>
        </w:rPr>
        <w:t xml:space="preserve">Jak wynika z </w:t>
      </w:r>
      <w:r w:rsidR="00B807DD">
        <w:rPr>
          <w:rFonts w:ascii="Lato" w:hAnsi="Lato" w:cs="Arial"/>
          <w:spacing w:val="4"/>
        </w:rPr>
        <w:t xml:space="preserve">dokonanej przez Ministra analizy </w:t>
      </w:r>
      <w:r w:rsidR="00B807DD" w:rsidRPr="004C4146">
        <w:rPr>
          <w:rFonts w:ascii="Lato" w:hAnsi="Lato" w:cs="Arial"/>
          <w:i/>
          <w:iCs/>
          <w:spacing w:val="4"/>
        </w:rPr>
        <w:t>decyzji Wojewody Małopolskiego</w:t>
      </w:r>
      <w:r w:rsidR="00B807DD">
        <w:rPr>
          <w:rFonts w:ascii="Lato" w:hAnsi="Lato" w:cs="Arial"/>
          <w:spacing w:val="4"/>
        </w:rPr>
        <w:t xml:space="preserve">, rys. 2.05 mapy </w:t>
      </w:r>
      <w:r w:rsidR="00B807DD" w:rsidRPr="00B80C57">
        <w:rPr>
          <w:rFonts w:ascii="Lato" w:eastAsia="Times New Roman" w:hAnsi="Lato" w:cs="Arial"/>
          <w:spacing w:val="4"/>
          <w:lang w:eastAsia="pl-PL"/>
        </w:rPr>
        <w:t>przedstawi</w:t>
      </w:r>
      <w:r w:rsidR="00B807DD">
        <w:rPr>
          <w:rFonts w:ascii="Lato" w:eastAsia="Times New Roman" w:hAnsi="Lato" w:cs="Arial"/>
          <w:spacing w:val="4"/>
          <w:lang w:eastAsia="pl-PL"/>
        </w:rPr>
        <w:t>ającej</w:t>
      </w:r>
      <w:r w:rsidR="00B807DD" w:rsidRPr="00B80C57">
        <w:rPr>
          <w:rFonts w:ascii="Lato" w:eastAsia="Times New Roman" w:hAnsi="Lato" w:cs="Arial"/>
          <w:spacing w:val="4"/>
          <w:lang w:eastAsia="pl-PL"/>
        </w:rPr>
        <w:t xml:space="preserve"> proponowany przebieg drogi, z zaznaczeniem terenu niezbędnego dla obiektów budowlanych, oraz istniejące uzbrojenie terenu</w:t>
      </w:r>
      <w:r w:rsidR="00B807DD">
        <w:rPr>
          <w:rFonts w:ascii="Lato" w:eastAsia="Times New Roman" w:hAnsi="Lato" w:cs="Arial"/>
          <w:spacing w:val="4"/>
          <w:lang w:eastAsia="pl-PL"/>
        </w:rPr>
        <w:t xml:space="preserve">, stanowiącej załącznik nr 1 do ww. rozstrzygnięcia organu I instancji, jak również </w:t>
      </w:r>
      <w:r>
        <w:rPr>
          <w:rFonts w:ascii="Lato" w:hAnsi="Lato" w:cs="Arial"/>
          <w:spacing w:val="4"/>
        </w:rPr>
        <w:t xml:space="preserve">wyjaśnień </w:t>
      </w:r>
      <w:r w:rsidRPr="004C4146">
        <w:rPr>
          <w:rFonts w:ascii="Lato" w:hAnsi="Lato" w:cs="Arial"/>
          <w:i/>
          <w:iCs/>
          <w:spacing w:val="4"/>
        </w:rPr>
        <w:t>inwestora</w:t>
      </w:r>
      <w:r>
        <w:rPr>
          <w:rFonts w:ascii="Lato" w:hAnsi="Lato" w:cs="Arial"/>
          <w:spacing w:val="4"/>
        </w:rPr>
        <w:t xml:space="preserve"> zawartych w piśmie z dnia 23 października 2023 r.</w:t>
      </w:r>
      <w:r w:rsidR="00CE698F" w:rsidRPr="00CE698F">
        <w:rPr>
          <w:rFonts w:ascii="Lato" w:hAnsi="Lato" w:cs="Arial"/>
          <w:spacing w:val="4"/>
        </w:rPr>
        <w:t>:</w:t>
      </w:r>
    </w:p>
    <w:p w14:paraId="19F2F1A7" w14:textId="75A05242" w:rsidR="00CE698F" w:rsidRDefault="00CE698F" w:rsidP="00B807DD">
      <w:pPr>
        <w:pStyle w:val="Akapitzlist"/>
        <w:numPr>
          <w:ilvl w:val="0"/>
          <w:numId w:val="47"/>
        </w:numPr>
        <w:autoSpaceDE w:val="0"/>
        <w:autoSpaceDN w:val="0"/>
        <w:adjustRightInd w:val="0"/>
        <w:spacing w:after="120" w:line="240" w:lineRule="exact"/>
        <w:ind w:left="284" w:hanging="284"/>
        <w:contextualSpacing w:val="0"/>
        <w:jc w:val="both"/>
        <w:rPr>
          <w:rFonts w:ascii="Lato" w:hAnsi="Lato" w:cs="Arial"/>
          <w:spacing w:val="4"/>
        </w:rPr>
      </w:pPr>
      <w:r w:rsidRPr="004C4146">
        <w:rPr>
          <w:rFonts w:ascii="Lato" w:hAnsi="Lato" w:cs="Arial"/>
          <w:spacing w:val="4"/>
        </w:rPr>
        <w:t>dla dzia</w:t>
      </w:r>
      <w:r w:rsidRPr="004C4146">
        <w:rPr>
          <w:rFonts w:ascii="Lato" w:hAnsi="Lato" w:cs="Courier"/>
          <w:spacing w:val="4"/>
        </w:rPr>
        <w:t>ł</w:t>
      </w:r>
      <w:r w:rsidRPr="004C4146">
        <w:rPr>
          <w:rFonts w:ascii="Lato" w:hAnsi="Lato" w:cs="Arial"/>
          <w:spacing w:val="4"/>
        </w:rPr>
        <w:t xml:space="preserve">ki nr 1777/79, </w:t>
      </w:r>
      <w:r w:rsidR="004C4146">
        <w:rPr>
          <w:rFonts w:ascii="Lato" w:hAnsi="Lato" w:cs="Arial"/>
          <w:spacing w:val="4"/>
        </w:rPr>
        <w:t xml:space="preserve">z </w:t>
      </w:r>
      <w:r w:rsidRPr="004C4146">
        <w:rPr>
          <w:rFonts w:ascii="Lato" w:hAnsi="Lato" w:cs="Arial"/>
          <w:spacing w:val="4"/>
        </w:rPr>
        <w:t>obr</w:t>
      </w:r>
      <w:r w:rsidRPr="004C4146">
        <w:rPr>
          <w:rFonts w:ascii="Lato" w:hAnsi="Lato" w:cs="Courier"/>
          <w:spacing w:val="4"/>
        </w:rPr>
        <w:t>ę</w:t>
      </w:r>
      <w:r w:rsidRPr="004C4146">
        <w:rPr>
          <w:rFonts w:ascii="Lato" w:hAnsi="Lato" w:cs="Arial"/>
          <w:spacing w:val="4"/>
        </w:rPr>
        <w:t>b</w:t>
      </w:r>
      <w:r w:rsidR="004C4146">
        <w:rPr>
          <w:rFonts w:ascii="Lato" w:hAnsi="Lato" w:cs="Arial"/>
          <w:spacing w:val="4"/>
        </w:rPr>
        <w:t>u 0001</w:t>
      </w:r>
      <w:r w:rsidRPr="004C4146">
        <w:rPr>
          <w:rFonts w:ascii="Lato" w:hAnsi="Lato" w:cs="Arial"/>
          <w:spacing w:val="4"/>
        </w:rPr>
        <w:t xml:space="preserve"> Olkusz:</w:t>
      </w:r>
    </w:p>
    <w:p w14:paraId="182D4220" w14:textId="227BEF5D" w:rsidR="00CE698F" w:rsidRDefault="00B807DD" w:rsidP="00E20AFE">
      <w:pPr>
        <w:pStyle w:val="Akapitzlist"/>
        <w:numPr>
          <w:ilvl w:val="0"/>
          <w:numId w:val="45"/>
        </w:numPr>
        <w:autoSpaceDE w:val="0"/>
        <w:autoSpaceDN w:val="0"/>
        <w:adjustRightInd w:val="0"/>
        <w:spacing w:after="120" w:line="240" w:lineRule="exact"/>
        <w:ind w:left="567" w:hanging="207"/>
        <w:contextualSpacing w:val="0"/>
        <w:jc w:val="both"/>
        <w:rPr>
          <w:rFonts w:ascii="Lato" w:hAnsi="Lato" w:cs="Arial"/>
          <w:spacing w:val="4"/>
        </w:rPr>
      </w:pPr>
      <w:r w:rsidRPr="00B807DD">
        <w:rPr>
          <w:rFonts w:ascii="Lato" w:hAnsi="Lato" w:cs="Arial"/>
          <w:spacing w:val="4"/>
        </w:rPr>
        <w:lastRenderedPageBreak/>
        <w:t xml:space="preserve">ustalono obowiązek budowy sieci wodociągowej (W9) – </w:t>
      </w:r>
      <w:r w:rsidR="00CE698F" w:rsidRPr="00B807DD">
        <w:rPr>
          <w:rFonts w:ascii="Lato" w:hAnsi="Lato" w:cs="Arial"/>
          <w:spacing w:val="4"/>
        </w:rPr>
        <w:t xml:space="preserve">zgodnie z </w:t>
      </w:r>
      <w:r>
        <w:rPr>
          <w:rFonts w:ascii="Lato" w:hAnsi="Lato" w:cs="Arial"/>
          <w:spacing w:val="4"/>
        </w:rPr>
        <w:t>art.</w:t>
      </w:r>
      <w:r w:rsidR="00CE698F" w:rsidRPr="00B807DD">
        <w:rPr>
          <w:rFonts w:ascii="Lato" w:hAnsi="Lato" w:cs="Arial"/>
          <w:spacing w:val="4"/>
        </w:rPr>
        <w:t xml:space="preserve"> 11f ust. 1 pkt 8 lit</w:t>
      </w:r>
      <w:r>
        <w:rPr>
          <w:rFonts w:ascii="Lato" w:hAnsi="Lato" w:cs="Arial"/>
          <w:spacing w:val="4"/>
        </w:rPr>
        <w:t xml:space="preserve">. e </w:t>
      </w:r>
      <w:r w:rsidRPr="00B807DD">
        <w:rPr>
          <w:rFonts w:ascii="Lato" w:hAnsi="Lato" w:cs="Arial"/>
          <w:i/>
          <w:iCs/>
          <w:spacing w:val="4"/>
        </w:rPr>
        <w:t>specustawy drogowej</w:t>
      </w:r>
      <w:r>
        <w:rPr>
          <w:rFonts w:ascii="Lato" w:hAnsi="Lato" w:cs="Arial"/>
          <w:spacing w:val="4"/>
        </w:rPr>
        <w:t>,</w:t>
      </w:r>
    </w:p>
    <w:p w14:paraId="412DE42D" w14:textId="77777777" w:rsidR="00B807DD" w:rsidRDefault="00B807DD" w:rsidP="00B807DD">
      <w:pPr>
        <w:pStyle w:val="Akapitzlist"/>
        <w:numPr>
          <w:ilvl w:val="0"/>
          <w:numId w:val="45"/>
        </w:numPr>
        <w:autoSpaceDE w:val="0"/>
        <w:autoSpaceDN w:val="0"/>
        <w:adjustRightInd w:val="0"/>
        <w:spacing w:after="120" w:line="240" w:lineRule="exact"/>
        <w:ind w:left="567" w:hanging="210"/>
        <w:contextualSpacing w:val="0"/>
        <w:jc w:val="both"/>
        <w:rPr>
          <w:rFonts w:ascii="Lato" w:hAnsi="Lato" w:cs="Arial"/>
          <w:spacing w:val="4"/>
        </w:rPr>
      </w:pPr>
      <w:r w:rsidRPr="00B807DD">
        <w:rPr>
          <w:rFonts w:ascii="Lato" w:hAnsi="Lato" w:cs="Arial"/>
          <w:spacing w:val="4"/>
        </w:rPr>
        <w:t xml:space="preserve">ustalono obowiązek rozbiórki sieci elektroenergetycznej niskiego napięcia </w:t>
      </w:r>
      <w:proofErr w:type="spellStart"/>
      <w:r w:rsidRPr="00B807DD">
        <w:rPr>
          <w:rFonts w:ascii="Lato" w:hAnsi="Lato" w:cs="Arial"/>
          <w:spacing w:val="4"/>
        </w:rPr>
        <w:t>nN</w:t>
      </w:r>
      <w:proofErr w:type="spellEnd"/>
      <w:r w:rsidRPr="00B807DD">
        <w:rPr>
          <w:rFonts w:ascii="Lato" w:hAnsi="Lato" w:cs="Arial"/>
          <w:spacing w:val="4"/>
        </w:rPr>
        <w:t xml:space="preserve"> </w:t>
      </w:r>
      <w:r>
        <w:rPr>
          <w:rFonts w:ascii="Lato" w:hAnsi="Lato" w:cs="Arial"/>
          <w:spacing w:val="4"/>
        </w:rPr>
        <w:t>–</w:t>
      </w:r>
      <w:r w:rsidRPr="00B807DD">
        <w:rPr>
          <w:rFonts w:ascii="Lato" w:hAnsi="Lato" w:cs="Arial"/>
          <w:spacing w:val="4"/>
        </w:rPr>
        <w:t xml:space="preserve"> </w:t>
      </w:r>
      <w:r w:rsidR="00CE698F" w:rsidRPr="00B807DD">
        <w:rPr>
          <w:rFonts w:ascii="Lato" w:hAnsi="Lato" w:cs="Arial"/>
          <w:spacing w:val="4"/>
        </w:rPr>
        <w:t xml:space="preserve">zgodnie z </w:t>
      </w:r>
      <w:r>
        <w:rPr>
          <w:rFonts w:ascii="Lato" w:hAnsi="Lato" w:cs="Arial"/>
          <w:spacing w:val="4"/>
        </w:rPr>
        <w:t>art. 11</w:t>
      </w:r>
      <w:r w:rsidR="00CE698F" w:rsidRPr="00B807DD">
        <w:rPr>
          <w:rFonts w:ascii="Lato" w:hAnsi="Lato" w:cs="Arial"/>
          <w:spacing w:val="4"/>
        </w:rPr>
        <w:t>f ust. 1 pkt 8 lit. c</w:t>
      </w:r>
      <w:r>
        <w:rPr>
          <w:rFonts w:ascii="Lato" w:hAnsi="Lato" w:cs="Arial"/>
          <w:spacing w:val="4"/>
        </w:rPr>
        <w:t xml:space="preserve"> </w:t>
      </w:r>
      <w:r w:rsidRPr="00B807DD">
        <w:rPr>
          <w:rFonts w:ascii="Lato" w:hAnsi="Lato" w:cs="Arial"/>
          <w:i/>
          <w:iCs/>
          <w:spacing w:val="4"/>
        </w:rPr>
        <w:t>specustawy drogowej</w:t>
      </w:r>
      <w:r>
        <w:rPr>
          <w:rFonts w:ascii="Lato" w:hAnsi="Lato" w:cs="Arial"/>
          <w:spacing w:val="4"/>
        </w:rPr>
        <w:t xml:space="preserve">, </w:t>
      </w:r>
    </w:p>
    <w:p w14:paraId="52D8FC2C" w14:textId="0A4FEBB9" w:rsidR="0014773C" w:rsidRPr="00B807DD" w:rsidRDefault="00CA5FFC" w:rsidP="00B807DD">
      <w:pPr>
        <w:pStyle w:val="Akapitzlist"/>
        <w:numPr>
          <w:ilvl w:val="0"/>
          <w:numId w:val="45"/>
        </w:numPr>
        <w:autoSpaceDE w:val="0"/>
        <w:autoSpaceDN w:val="0"/>
        <w:adjustRightInd w:val="0"/>
        <w:spacing w:after="120" w:line="240" w:lineRule="exact"/>
        <w:ind w:left="567" w:hanging="210"/>
        <w:contextualSpacing w:val="0"/>
        <w:jc w:val="both"/>
        <w:rPr>
          <w:rFonts w:ascii="Lato" w:hAnsi="Lato" w:cs="Arial"/>
          <w:spacing w:val="4"/>
        </w:rPr>
      </w:pPr>
      <w:r w:rsidRPr="00CA5FFC">
        <w:rPr>
          <w:rFonts w:ascii="Lato" w:hAnsi="Lato" w:cs="Arial"/>
          <w:spacing w:val="4"/>
        </w:rPr>
        <w:t>określ</w:t>
      </w:r>
      <w:r>
        <w:rPr>
          <w:rFonts w:ascii="Lato" w:hAnsi="Lato" w:cs="Arial"/>
          <w:spacing w:val="4"/>
        </w:rPr>
        <w:t>ono</w:t>
      </w:r>
      <w:r w:rsidRPr="00CA5FFC">
        <w:rPr>
          <w:rFonts w:ascii="Lato" w:hAnsi="Lato" w:cs="Arial"/>
          <w:spacing w:val="4"/>
        </w:rPr>
        <w:t xml:space="preserve"> ogranicze</w:t>
      </w:r>
      <w:r>
        <w:rPr>
          <w:rFonts w:ascii="Lato" w:hAnsi="Lato" w:cs="Arial"/>
          <w:spacing w:val="4"/>
        </w:rPr>
        <w:t>nia</w:t>
      </w:r>
      <w:r w:rsidRPr="00CA5FFC">
        <w:rPr>
          <w:rFonts w:ascii="Lato" w:hAnsi="Lato" w:cs="Arial"/>
          <w:spacing w:val="4"/>
        </w:rPr>
        <w:t xml:space="preserve"> w korzystaniu z nieruchomości dla realizacji </w:t>
      </w:r>
      <w:r w:rsidR="00B107F5">
        <w:rPr>
          <w:rFonts w:ascii="Lato" w:hAnsi="Lato" w:cs="Arial"/>
          <w:spacing w:val="4"/>
        </w:rPr>
        <w:br/>
      </w:r>
      <w:r>
        <w:rPr>
          <w:rFonts w:ascii="Lato" w:hAnsi="Lato" w:cs="Arial"/>
          <w:spacing w:val="4"/>
        </w:rPr>
        <w:t xml:space="preserve">ww. </w:t>
      </w:r>
      <w:r w:rsidRPr="00CA5FFC">
        <w:rPr>
          <w:rFonts w:ascii="Lato" w:hAnsi="Lato" w:cs="Arial"/>
          <w:spacing w:val="4"/>
        </w:rPr>
        <w:t>obowiązków</w:t>
      </w:r>
      <w:r>
        <w:rPr>
          <w:rFonts w:ascii="Lato" w:hAnsi="Lato" w:cs="Arial"/>
          <w:spacing w:val="4"/>
        </w:rPr>
        <w:t xml:space="preserve"> i </w:t>
      </w:r>
      <w:r w:rsidR="00CE698F" w:rsidRPr="00B807DD">
        <w:rPr>
          <w:rFonts w:ascii="Lato" w:hAnsi="Lato" w:cs="Arial"/>
          <w:spacing w:val="4"/>
        </w:rPr>
        <w:t xml:space="preserve">zezwolono na </w:t>
      </w:r>
      <w:r>
        <w:rPr>
          <w:rFonts w:ascii="Lato" w:hAnsi="Lato" w:cs="Arial"/>
          <w:spacing w:val="4"/>
        </w:rPr>
        <w:t xml:space="preserve">ich </w:t>
      </w:r>
      <w:r w:rsidR="00CE698F" w:rsidRPr="00B807DD">
        <w:rPr>
          <w:rFonts w:ascii="Lato" w:hAnsi="Lato" w:cs="Arial"/>
          <w:spacing w:val="4"/>
        </w:rPr>
        <w:t>wykonanie</w:t>
      </w:r>
      <w:r w:rsidR="00B807DD">
        <w:rPr>
          <w:rFonts w:ascii="Lato" w:hAnsi="Lato" w:cs="Arial"/>
          <w:spacing w:val="4"/>
        </w:rPr>
        <w:t>,</w:t>
      </w:r>
      <w:r w:rsidR="00A7671A" w:rsidRPr="00A7671A">
        <w:rPr>
          <w:rFonts w:ascii="Lato" w:hAnsi="Lato" w:cs="Arial"/>
          <w:spacing w:val="4"/>
        </w:rPr>
        <w:t xml:space="preserve"> zgodnie z art. 11f ust. 1 pkt 8 </w:t>
      </w:r>
      <w:r w:rsidR="005E7AF1">
        <w:rPr>
          <w:rFonts w:ascii="Lato" w:hAnsi="Lato" w:cs="Arial"/>
          <w:spacing w:val="4"/>
        </w:rPr>
        <w:br/>
      </w:r>
      <w:r w:rsidR="00A7671A" w:rsidRPr="00A7671A">
        <w:rPr>
          <w:rFonts w:ascii="Lato" w:hAnsi="Lato" w:cs="Arial"/>
          <w:spacing w:val="4"/>
        </w:rPr>
        <w:t xml:space="preserve">lit. </w:t>
      </w:r>
      <w:r w:rsidR="00A7671A">
        <w:rPr>
          <w:rFonts w:ascii="Lato" w:hAnsi="Lato" w:cs="Arial"/>
          <w:spacing w:val="4"/>
        </w:rPr>
        <w:t>i, j</w:t>
      </w:r>
      <w:r w:rsidR="00A7671A" w:rsidRPr="00A7671A">
        <w:rPr>
          <w:rFonts w:ascii="Lato" w:hAnsi="Lato" w:cs="Arial"/>
          <w:spacing w:val="4"/>
        </w:rPr>
        <w:t xml:space="preserve"> </w:t>
      </w:r>
      <w:r w:rsidR="00A7671A" w:rsidRPr="00A7671A">
        <w:rPr>
          <w:rFonts w:ascii="Lato" w:hAnsi="Lato" w:cs="Arial"/>
          <w:i/>
          <w:iCs/>
          <w:spacing w:val="4"/>
        </w:rPr>
        <w:t>specustawy drogowej</w:t>
      </w:r>
      <w:r w:rsidR="00A7671A" w:rsidRPr="00A7671A">
        <w:rPr>
          <w:rFonts w:ascii="Lato" w:hAnsi="Lato" w:cs="Arial"/>
          <w:spacing w:val="4"/>
        </w:rPr>
        <w:t>,</w:t>
      </w:r>
    </w:p>
    <w:p w14:paraId="55DFDE47" w14:textId="4749E9EF" w:rsidR="00CE698F" w:rsidRDefault="00CE698F" w:rsidP="00B807DD">
      <w:pPr>
        <w:pStyle w:val="Akapitzlist"/>
        <w:numPr>
          <w:ilvl w:val="0"/>
          <w:numId w:val="47"/>
        </w:numPr>
        <w:autoSpaceDE w:val="0"/>
        <w:autoSpaceDN w:val="0"/>
        <w:adjustRightInd w:val="0"/>
        <w:spacing w:after="120" w:line="240" w:lineRule="exact"/>
        <w:ind w:left="284" w:hanging="284"/>
        <w:contextualSpacing w:val="0"/>
        <w:jc w:val="both"/>
        <w:rPr>
          <w:rFonts w:ascii="Lato" w:hAnsi="Lato" w:cs="Arial"/>
          <w:spacing w:val="4"/>
        </w:rPr>
      </w:pPr>
      <w:r w:rsidRPr="00B807DD">
        <w:rPr>
          <w:rFonts w:ascii="Lato" w:hAnsi="Lato" w:cs="Arial"/>
          <w:spacing w:val="4"/>
        </w:rPr>
        <w:t>dla dzia</w:t>
      </w:r>
      <w:r w:rsidRPr="00B807DD">
        <w:rPr>
          <w:rFonts w:ascii="Lato" w:hAnsi="Lato" w:cs="Courier"/>
          <w:spacing w:val="4"/>
        </w:rPr>
        <w:t>ł</w:t>
      </w:r>
      <w:r w:rsidRPr="00B807DD">
        <w:rPr>
          <w:rFonts w:ascii="Lato" w:hAnsi="Lato" w:cs="Arial"/>
          <w:spacing w:val="4"/>
        </w:rPr>
        <w:t xml:space="preserve">ki nr 1777/84, </w:t>
      </w:r>
      <w:r w:rsidR="00B807DD">
        <w:rPr>
          <w:rFonts w:ascii="Lato" w:hAnsi="Lato" w:cs="Arial"/>
          <w:spacing w:val="4"/>
        </w:rPr>
        <w:t xml:space="preserve">z </w:t>
      </w:r>
      <w:r w:rsidRPr="00B807DD">
        <w:rPr>
          <w:rFonts w:ascii="Lato" w:hAnsi="Lato" w:cs="Arial"/>
          <w:spacing w:val="4"/>
        </w:rPr>
        <w:t>obr</w:t>
      </w:r>
      <w:r w:rsidRPr="00B807DD">
        <w:rPr>
          <w:rFonts w:ascii="Lato" w:hAnsi="Lato" w:cs="Courier"/>
          <w:spacing w:val="4"/>
        </w:rPr>
        <w:t>ę</w:t>
      </w:r>
      <w:r w:rsidRPr="00B807DD">
        <w:rPr>
          <w:rFonts w:ascii="Lato" w:hAnsi="Lato" w:cs="Arial"/>
          <w:spacing w:val="4"/>
        </w:rPr>
        <w:t>b</w:t>
      </w:r>
      <w:r w:rsidR="00B807DD">
        <w:rPr>
          <w:rFonts w:ascii="Lato" w:hAnsi="Lato" w:cs="Arial"/>
          <w:spacing w:val="4"/>
        </w:rPr>
        <w:t>u 0001</w:t>
      </w:r>
      <w:r w:rsidRPr="00B807DD">
        <w:rPr>
          <w:rFonts w:ascii="Lato" w:hAnsi="Lato" w:cs="Arial"/>
          <w:spacing w:val="4"/>
        </w:rPr>
        <w:t xml:space="preserve"> Olkusz</w:t>
      </w:r>
      <w:r w:rsidR="00B807DD">
        <w:rPr>
          <w:rFonts w:ascii="Lato" w:hAnsi="Lato" w:cs="Arial"/>
          <w:spacing w:val="4"/>
        </w:rPr>
        <w:t>:</w:t>
      </w:r>
    </w:p>
    <w:p w14:paraId="18EDBF97" w14:textId="66E4BADB" w:rsidR="00B807DD" w:rsidRDefault="00B807DD" w:rsidP="00B807DD">
      <w:pPr>
        <w:pStyle w:val="Akapitzlist"/>
        <w:numPr>
          <w:ilvl w:val="0"/>
          <w:numId w:val="49"/>
        </w:numPr>
        <w:autoSpaceDE w:val="0"/>
        <w:autoSpaceDN w:val="0"/>
        <w:adjustRightInd w:val="0"/>
        <w:spacing w:after="120" w:line="240" w:lineRule="exact"/>
        <w:ind w:left="567" w:hanging="210"/>
        <w:contextualSpacing w:val="0"/>
        <w:jc w:val="both"/>
        <w:rPr>
          <w:rFonts w:ascii="Lato" w:hAnsi="Lato" w:cs="Arial"/>
          <w:spacing w:val="4"/>
        </w:rPr>
      </w:pPr>
      <w:r w:rsidRPr="00B807DD">
        <w:rPr>
          <w:rFonts w:ascii="Lato" w:hAnsi="Lato" w:cs="Arial"/>
          <w:spacing w:val="4"/>
        </w:rPr>
        <w:t>ustalono obowi</w:t>
      </w:r>
      <w:r w:rsidRPr="00B807DD">
        <w:rPr>
          <w:rFonts w:ascii="Lato" w:hAnsi="Lato" w:cs="Courier"/>
          <w:spacing w:val="4"/>
        </w:rPr>
        <w:t>ą</w:t>
      </w:r>
      <w:r w:rsidRPr="00B807DD">
        <w:rPr>
          <w:rFonts w:ascii="Lato" w:hAnsi="Lato" w:cs="Arial"/>
          <w:spacing w:val="4"/>
        </w:rPr>
        <w:t>zek budowy sieci wodoci</w:t>
      </w:r>
      <w:r w:rsidRPr="00B807DD">
        <w:rPr>
          <w:rFonts w:ascii="Lato" w:hAnsi="Lato" w:cs="Courier"/>
          <w:spacing w:val="4"/>
        </w:rPr>
        <w:t>ą</w:t>
      </w:r>
      <w:r w:rsidRPr="00B807DD">
        <w:rPr>
          <w:rFonts w:ascii="Lato" w:hAnsi="Lato" w:cs="Arial"/>
          <w:spacing w:val="4"/>
        </w:rPr>
        <w:t>gowej</w:t>
      </w:r>
      <w:r>
        <w:rPr>
          <w:rFonts w:ascii="Lato" w:hAnsi="Lato" w:cs="Arial"/>
          <w:spacing w:val="4"/>
        </w:rPr>
        <w:t xml:space="preserve"> </w:t>
      </w:r>
      <w:r w:rsidRPr="00B807DD">
        <w:rPr>
          <w:rFonts w:ascii="Lato" w:hAnsi="Lato" w:cs="Arial"/>
          <w:spacing w:val="4"/>
        </w:rPr>
        <w:t>(W9) oraz obowi</w:t>
      </w:r>
      <w:r w:rsidRPr="00B807DD">
        <w:rPr>
          <w:rFonts w:ascii="Lato" w:hAnsi="Lato" w:cs="Courier"/>
          <w:spacing w:val="4"/>
        </w:rPr>
        <w:t>ą</w:t>
      </w:r>
      <w:r w:rsidRPr="00B807DD">
        <w:rPr>
          <w:rFonts w:ascii="Lato" w:hAnsi="Lato" w:cs="Arial"/>
          <w:spacing w:val="4"/>
        </w:rPr>
        <w:t xml:space="preserve">zek budowy elektroenergetycznej linii kablowej </w:t>
      </w:r>
      <w:proofErr w:type="spellStart"/>
      <w:r w:rsidRPr="00B807DD">
        <w:rPr>
          <w:rFonts w:ascii="Lato" w:hAnsi="Lato" w:cs="Arial"/>
          <w:spacing w:val="4"/>
        </w:rPr>
        <w:t>nN</w:t>
      </w:r>
      <w:proofErr w:type="spellEnd"/>
      <w:r w:rsidRPr="00B807DD">
        <w:rPr>
          <w:rFonts w:ascii="Lato" w:hAnsi="Lato" w:cs="Arial"/>
          <w:spacing w:val="4"/>
        </w:rPr>
        <w:t xml:space="preserve"> (E</w:t>
      </w:r>
      <w:r>
        <w:rPr>
          <w:rFonts w:ascii="Lato" w:hAnsi="Lato" w:cs="Arial"/>
          <w:spacing w:val="4"/>
        </w:rPr>
        <w:t>1</w:t>
      </w:r>
      <w:r w:rsidRPr="00B807DD">
        <w:rPr>
          <w:rFonts w:ascii="Lato" w:hAnsi="Lato" w:cs="Arial"/>
          <w:spacing w:val="4"/>
        </w:rPr>
        <w:t>)</w:t>
      </w:r>
      <w:r>
        <w:rPr>
          <w:rFonts w:ascii="Lato" w:hAnsi="Lato" w:cs="Arial"/>
          <w:spacing w:val="4"/>
        </w:rPr>
        <w:t xml:space="preserve"> – zgodnie z art. 11f ust. 1 pkt 8 lit. e </w:t>
      </w:r>
      <w:r w:rsidRPr="00B807DD">
        <w:rPr>
          <w:rFonts w:ascii="Lato" w:hAnsi="Lato" w:cs="Arial"/>
          <w:i/>
          <w:iCs/>
          <w:spacing w:val="4"/>
        </w:rPr>
        <w:t>specustawy drogowej</w:t>
      </w:r>
      <w:r>
        <w:rPr>
          <w:rFonts w:ascii="Lato" w:hAnsi="Lato" w:cs="Arial"/>
          <w:spacing w:val="4"/>
        </w:rPr>
        <w:t>,</w:t>
      </w:r>
    </w:p>
    <w:p w14:paraId="6CFACF2E" w14:textId="77777777" w:rsidR="00B807DD" w:rsidRDefault="00B807DD" w:rsidP="0042562E">
      <w:pPr>
        <w:pStyle w:val="Akapitzlist"/>
        <w:numPr>
          <w:ilvl w:val="0"/>
          <w:numId w:val="49"/>
        </w:numPr>
        <w:autoSpaceDE w:val="0"/>
        <w:autoSpaceDN w:val="0"/>
        <w:adjustRightInd w:val="0"/>
        <w:spacing w:after="120" w:line="240" w:lineRule="exact"/>
        <w:ind w:left="567" w:hanging="210"/>
        <w:contextualSpacing w:val="0"/>
        <w:jc w:val="both"/>
        <w:rPr>
          <w:rFonts w:ascii="Lato" w:hAnsi="Lato" w:cs="Arial"/>
          <w:spacing w:val="4"/>
        </w:rPr>
      </w:pPr>
      <w:r w:rsidRPr="00B807DD">
        <w:rPr>
          <w:rFonts w:ascii="Lato" w:hAnsi="Lato" w:cs="Arial"/>
          <w:spacing w:val="4"/>
        </w:rPr>
        <w:t>ustalono obowi</w:t>
      </w:r>
      <w:r w:rsidRPr="00B807DD">
        <w:rPr>
          <w:rFonts w:ascii="Lato" w:hAnsi="Lato" w:cs="Courier"/>
          <w:spacing w:val="4"/>
        </w:rPr>
        <w:t>ą</w:t>
      </w:r>
      <w:r w:rsidRPr="00B807DD">
        <w:rPr>
          <w:rFonts w:ascii="Lato" w:hAnsi="Lato" w:cs="Arial"/>
          <w:spacing w:val="4"/>
        </w:rPr>
        <w:t>zek rozbiórki sieci elektroenergetycznej niskiego napi</w:t>
      </w:r>
      <w:r w:rsidRPr="00B807DD">
        <w:rPr>
          <w:rFonts w:ascii="Lato" w:hAnsi="Lato" w:cs="Courier"/>
          <w:spacing w:val="4"/>
        </w:rPr>
        <w:t>ę</w:t>
      </w:r>
      <w:r w:rsidRPr="00B807DD">
        <w:rPr>
          <w:rFonts w:ascii="Lato" w:hAnsi="Lato" w:cs="Arial"/>
          <w:spacing w:val="4"/>
        </w:rPr>
        <w:t xml:space="preserve">cia </w:t>
      </w:r>
      <w:proofErr w:type="spellStart"/>
      <w:r w:rsidRPr="00B807DD">
        <w:rPr>
          <w:rFonts w:ascii="Lato" w:hAnsi="Lato" w:cs="Arial"/>
          <w:spacing w:val="4"/>
        </w:rPr>
        <w:t>nN</w:t>
      </w:r>
      <w:proofErr w:type="spellEnd"/>
      <w:r w:rsidRPr="00B807DD">
        <w:rPr>
          <w:rFonts w:ascii="Lato" w:hAnsi="Lato" w:cs="Arial"/>
          <w:spacing w:val="4"/>
        </w:rPr>
        <w:t xml:space="preserve"> – zgodnie </w:t>
      </w:r>
      <w:r w:rsidR="00CE698F" w:rsidRPr="00B807DD">
        <w:rPr>
          <w:rFonts w:ascii="Lato" w:hAnsi="Lato" w:cs="Arial"/>
          <w:spacing w:val="4"/>
        </w:rPr>
        <w:t xml:space="preserve">z </w:t>
      </w:r>
      <w:r>
        <w:rPr>
          <w:rFonts w:ascii="Lato" w:hAnsi="Lato" w:cs="Arial"/>
          <w:spacing w:val="4"/>
        </w:rPr>
        <w:t>art.</w:t>
      </w:r>
      <w:r w:rsidR="00CE698F" w:rsidRPr="00B807DD">
        <w:rPr>
          <w:rFonts w:ascii="Lato" w:hAnsi="Lato" w:cs="Arial"/>
          <w:spacing w:val="4"/>
        </w:rPr>
        <w:t xml:space="preserve"> 11f ust. 1 pkt 8 lit. c </w:t>
      </w:r>
      <w:r w:rsidRPr="00B807DD">
        <w:rPr>
          <w:rFonts w:ascii="Lato" w:hAnsi="Lato" w:cs="Arial"/>
          <w:i/>
          <w:iCs/>
          <w:spacing w:val="4"/>
        </w:rPr>
        <w:t>specustawy drogowej</w:t>
      </w:r>
      <w:r>
        <w:rPr>
          <w:rFonts w:ascii="Lato" w:hAnsi="Lato" w:cs="Arial"/>
          <w:spacing w:val="4"/>
        </w:rPr>
        <w:t>,</w:t>
      </w:r>
    </w:p>
    <w:p w14:paraId="6F9AA465" w14:textId="70DA52D3" w:rsidR="00FE415D" w:rsidRPr="005E7AF1" w:rsidRDefault="00A7671A" w:rsidP="001C05A1">
      <w:pPr>
        <w:pStyle w:val="Akapitzlist"/>
        <w:numPr>
          <w:ilvl w:val="0"/>
          <w:numId w:val="49"/>
        </w:numPr>
        <w:autoSpaceDE w:val="0"/>
        <w:autoSpaceDN w:val="0"/>
        <w:adjustRightInd w:val="0"/>
        <w:spacing w:after="240" w:line="240" w:lineRule="exact"/>
        <w:ind w:left="567" w:hanging="210"/>
        <w:contextualSpacing w:val="0"/>
        <w:jc w:val="both"/>
        <w:rPr>
          <w:rFonts w:ascii="Lato" w:hAnsi="Lato" w:cs="Arial"/>
          <w:spacing w:val="4"/>
        </w:rPr>
      </w:pPr>
      <w:r w:rsidRPr="005E7AF1">
        <w:rPr>
          <w:rFonts w:ascii="Lato" w:hAnsi="Lato" w:cs="Arial"/>
          <w:spacing w:val="4"/>
        </w:rPr>
        <w:t xml:space="preserve">określono ograniczenia w korzystaniu z nieruchomości dla realizacji </w:t>
      </w:r>
      <w:r w:rsidR="001C05A1">
        <w:rPr>
          <w:rFonts w:ascii="Lato" w:hAnsi="Lato" w:cs="Arial"/>
          <w:spacing w:val="4"/>
        </w:rPr>
        <w:br/>
      </w:r>
      <w:r w:rsidRPr="005E7AF1">
        <w:rPr>
          <w:rFonts w:ascii="Lato" w:hAnsi="Lato" w:cs="Arial"/>
          <w:spacing w:val="4"/>
        </w:rPr>
        <w:t xml:space="preserve">ww. obowiązków i zezwolono na ich wykonanie, zgodnie z art. 11f ust. 1 pkt 8 </w:t>
      </w:r>
      <w:r w:rsidR="005E7AF1">
        <w:rPr>
          <w:rFonts w:ascii="Lato" w:hAnsi="Lato" w:cs="Arial"/>
          <w:spacing w:val="4"/>
        </w:rPr>
        <w:br/>
      </w:r>
      <w:r w:rsidRPr="005E7AF1">
        <w:rPr>
          <w:rFonts w:ascii="Lato" w:hAnsi="Lato" w:cs="Arial"/>
          <w:spacing w:val="4"/>
        </w:rPr>
        <w:t xml:space="preserve">lit. i, j </w:t>
      </w:r>
      <w:r w:rsidRPr="005E7AF1">
        <w:rPr>
          <w:rFonts w:ascii="Lato" w:hAnsi="Lato" w:cs="Arial"/>
          <w:i/>
          <w:iCs/>
          <w:spacing w:val="4"/>
        </w:rPr>
        <w:t>specustawy drogowej</w:t>
      </w:r>
      <w:r w:rsidR="00CE698F" w:rsidRPr="005E7AF1">
        <w:rPr>
          <w:rFonts w:ascii="Lato" w:hAnsi="Lato" w:cs="Arial"/>
          <w:spacing w:val="4"/>
        </w:rPr>
        <w:t>.</w:t>
      </w:r>
    </w:p>
    <w:p w14:paraId="133790B6" w14:textId="22C5D8A8" w:rsidR="00BA07D0" w:rsidRPr="00BA07D0" w:rsidRDefault="00BA07D0" w:rsidP="00BA07D0">
      <w:pPr>
        <w:autoSpaceDE w:val="0"/>
        <w:autoSpaceDN w:val="0"/>
        <w:adjustRightInd w:val="0"/>
        <w:spacing w:after="240" w:line="240" w:lineRule="exact"/>
        <w:jc w:val="both"/>
        <w:rPr>
          <w:rFonts w:ascii="Lato" w:hAnsi="Lato" w:cs="Arial"/>
          <w:spacing w:val="4"/>
        </w:rPr>
      </w:pPr>
      <w:r w:rsidRPr="00BA07D0">
        <w:rPr>
          <w:rFonts w:ascii="Lato" w:hAnsi="Lato" w:cs="Arial"/>
          <w:spacing w:val="4"/>
        </w:rPr>
        <w:t>Podkreślenia wymaga, że obie ww. nieruchomo</w:t>
      </w:r>
      <w:r w:rsidRPr="00BA07D0">
        <w:rPr>
          <w:rFonts w:ascii="Lato" w:hAnsi="Lato" w:cs="Courier"/>
          <w:spacing w:val="4"/>
        </w:rPr>
        <w:t>ś</w:t>
      </w:r>
      <w:r w:rsidRPr="00BA07D0">
        <w:rPr>
          <w:rFonts w:ascii="Lato" w:hAnsi="Lato" w:cs="Arial"/>
          <w:spacing w:val="4"/>
        </w:rPr>
        <w:t>ci znajduj</w:t>
      </w:r>
      <w:r w:rsidRPr="00BA07D0">
        <w:rPr>
          <w:rFonts w:ascii="Lato" w:hAnsi="Lato" w:cs="Courier"/>
          <w:spacing w:val="4"/>
        </w:rPr>
        <w:t xml:space="preserve">ą </w:t>
      </w:r>
      <w:r w:rsidRPr="00BA07D0">
        <w:rPr>
          <w:rFonts w:ascii="Lato" w:hAnsi="Lato" w:cs="Arial"/>
          <w:spacing w:val="4"/>
        </w:rPr>
        <w:t>si</w:t>
      </w:r>
      <w:r w:rsidRPr="00BA07D0">
        <w:rPr>
          <w:rFonts w:ascii="Lato" w:hAnsi="Lato" w:cs="Courier"/>
          <w:spacing w:val="4"/>
        </w:rPr>
        <w:t xml:space="preserve">ę </w:t>
      </w:r>
      <w:r w:rsidRPr="00BA07D0">
        <w:rPr>
          <w:rFonts w:ascii="Lato" w:hAnsi="Lato" w:cs="Arial"/>
          <w:spacing w:val="4"/>
        </w:rPr>
        <w:t>poza liniami rozgraniczaj</w:t>
      </w:r>
      <w:r w:rsidRPr="00BA07D0">
        <w:rPr>
          <w:rFonts w:ascii="Lato" w:hAnsi="Lato" w:cs="Courier"/>
          <w:spacing w:val="4"/>
        </w:rPr>
        <w:t>ą</w:t>
      </w:r>
      <w:r w:rsidRPr="00BA07D0">
        <w:rPr>
          <w:rFonts w:ascii="Lato" w:hAnsi="Lato" w:cs="Arial"/>
          <w:spacing w:val="4"/>
        </w:rPr>
        <w:t xml:space="preserve">cymi drogi </w:t>
      </w:r>
      <w:r>
        <w:rPr>
          <w:rFonts w:ascii="Lato" w:hAnsi="Lato" w:cs="Arial"/>
          <w:spacing w:val="4"/>
        </w:rPr>
        <w:t>krajowej nr 94</w:t>
      </w:r>
      <w:r w:rsidRPr="00BA07D0">
        <w:rPr>
          <w:rFonts w:ascii="Lato" w:hAnsi="Lato" w:cs="Arial"/>
          <w:spacing w:val="4"/>
        </w:rPr>
        <w:t xml:space="preserve"> </w:t>
      </w:r>
      <w:r>
        <w:rPr>
          <w:rFonts w:ascii="Lato" w:hAnsi="Lato" w:cs="Arial"/>
          <w:spacing w:val="4"/>
        </w:rPr>
        <w:t xml:space="preserve">oraz innych dróg publicznych </w:t>
      </w:r>
      <w:r w:rsidRPr="00BA07D0">
        <w:rPr>
          <w:rFonts w:ascii="Lato" w:hAnsi="Lato" w:cs="Arial"/>
          <w:spacing w:val="4"/>
        </w:rPr>
        <w:t>i nie stanowi</w:t>
      </w:r>
      <w:r w:rsidRPr="00BA07D0">
        <w:rPr>
          <w:rFonts w:ascii="Lato" w:hAnsi="Lato" w:cs="Courier"/>
          <w:spacing w:val="4"/>
        </w:rPr>
        <w:t xml:space="preserve">ą </w:t>
      </w:r>
      <w:r w:rsidRPr="00BA07D0">
        <w:rPr>
          <w:rFonts w:ascii="Lato" w:hAnsi="Lato" w:cs="Arial"/>
          <w:spacing w:val="4"/>
        </w:rPr>
        <w:t>ich pasów drogowych. Nie zosta</w:t>
      </w:r>
      <w:r w:rsidRPr="00BA07D0">
        <w:rPr>
          <w:rFonts w:ascii="Lato" w:hAnsi="Lato" w:cs="Courier"/>
          <w:spacing w:val="4"/>
        </w:rPr>
        <w:t>ł</w:t>
      </w:r>
      <w:r w:rsidRPr="00BA07D0">
        <w:rPr>
          <w:rFonts w:ascii="Lato" w:hAnsi="Lato" w:cs="Arial"/>
          <w:spacing w:val="4"/>
        </w:rPr>
        <w:t xml:space="preserve">y </w:t>
      </w:r>
      <w:r>
        <w:rPr>
          <w:rFonts w:ascii="Lato" w:hAnsi="Lato" w:cs="Arial"/>
          <w:spacing w:val="4"/>
        </w:rPr>
        <w:t xml:space="preserve">one </w:t>
      </w:r>
      <w:r w:rsidRPr="00BA07D0">
        <w:rPr>
          <w:rFonts w:ascii="Lato" w:hAnsi="Lato" w:cs="Arial"/>
          <w:spacing w:val="4"/>
        </w:rPr>
        <w:t>równie</w:t>
      </w:r>
      <w:r w:rsidRPr="00BA07D0">
        <w:rPr>
          <w:rFonts w:ascii="Lato" w:hAnsi="Lato" w:cs="Courier"/>
          <w:spacing w:val="4"/>
        </w:rPr>
        <w:t xml:space="preserve">ż </w:t>
      </w:r>
      <w:r w:rsidRPr="00BA07D0">
        <w:rPr>
          <w:rFonts w:ascii="Lato" w:hAnsi="Lato" w:cs="Arial"/>
          <w:spacing w:val="4"/>
        </w:rPr>
        <w:t>przej</w:t>
      </w:r>
      <w:r w:rsidRPr="00BA07D0">
        <w:rPr>
          <w:rFonts w:ascii="Lato" w:hAnsi="Lato" w:cs="Courier"/>
          <w:spacing w:val="4"/>
        </w:rPr>
        <w:t>ę</w:t>
      </w:r>
      <w:r w:rsidRPr="00BA07D0">
        <w:rPr>
          <w:rFonts w:ascii="Lato" w:hAnsi="Lato" w:cs="Arial"/>
          <w:spacing w:val="4"/>
        </w:rPr>
        <w:t>te na rzecz Skarbu Pa</w:t>
      </w:r>
      <w:r w:rsidRPr="00BA07D0">
        <w:rPr>
          <w:rFonts w:ascii="Lato" w:hAnsi="Lato" w:cs="Courier"/>
          <w:spacing w:val="4"/>
        </w:rPr>
        <w:t>ń</w:t>
      </w:r>
      <w:r w:rsidRPr="00BA07D0">
        <w:rPr>
          <w:rFonts w:ascii="Lato" w:hAnsi="Lato" w:cs="Arial"/>
          <w:spacing w:val="4"/>
        </w:rPr>
        <w:t>stwa ani nie zosta</w:t>
      </w:r>
      <w:r w:rsidRPr="00BA07D0">
        <w:rPr>
          <w:rFonts w:ascii="Lato" w:hAnsi="Lato" w:cs="Courier"/>
          <w:spacing w:val="4"/>
        </w:rPr>
        <w:t>ł</w:t>
      </w:r>
      <w:r w:rsidRPr="00BA07D0">
        <w:rPr>
          <w:rFonts w:ascii="Lato" w:hAnsi="Lato" w:cs="Arial"/>
          <w:spacing w:val="4"/>
        </w:rPr>
        <w:t>y podzielone.</w:t>
      </w:r>
    </w:p>
    <w:p w14:paraId="624C897D" w14:textId="63C9CC3E" w:rsidR="00BA07D0" w:rsidRDefault="00BA07D0" w:rsidP="00BA07D0">
      <w:pPr>
        <w:autoSpaceDE w:val="0"/>
        <w:autoSpaceDN w:val="0"/>
        <w:adjustRightInd w:val="0"/>
        <w:spacing w:after="120" w:line="240" w:lineRule="exact"/>
        <w:jc w:val="both"/>
        <w:rPr>
          <w:rFonts w:ascii="Lato" w:hAnsi="Lato" w:cs="Arial"/>
          <w:spacing w:val="4"/>
        </w:rPr>
      </w:pPr>
      <w:r>
        <w:rPr>
          <w:rFonts w:ascii="Lato" w:hAnsi="Lato" w:cs="Arial"/>
          <w:spacing w:val="4"/>
        </w:rPr>
        <w:t xml:space="preserve">W ww. piśmie z dnia 23 października 2023 r. </w:t>
      </w:r>
      <w:r w:rsidRPr="0042562E">
        <w:rPr>
          <w:rFonts w:ascii="Lato" w:hAnsi="Lato" w:cs="Arial"/>
          <w:i/>
          <w:iCs/>
          <w:spacing w:val="4"/>
        </w:rPr>
        <w:t>inwestor</w:t>
      </w:r>
      <w:r>
        <w:rPr>
          <w:rFonts w:ascii="Lato" w:hAnsi="Lato" w:cs="Arial"/>
          <w:spacing w:val="4"/>
        </w:rPr>
        <w:t xml:space="preserve"> zaznaczył, że p</w:t>
      </w:r>
      <w:r w:rsidRPr="00BA07D0">
        <w:rPr>
          <w:rFonts w:ascii="Lato" w:hAnsi="Lato" w:cs="Arial"/>
          <w:spacing w:val="4"/>
        </w:rPr>
        <w:t>oza wymienionymi obowi</w:t>
      </w:r>
      <w:r w:rsidRPr="00BA07D0">
        <w:rPr>
          <w:rFonts w:ascii="Lato" w:hAnsi="Lato" w:cs="Courier"/>
          <w:spacing w:val="4"/>
        </w:rPr>
        <w:t>ą</w:t>
      </w:r>
      <w:r w:rsidRPr="00BA07D0">
        <w:rPr>
          <w:rFonts w:ascii="Lato" w:hAnsi="Lato" w:cs="Arial"/>
          <w:spacing w:val="4"/>
        </w:rPr>
        <w:t>zkami i wynikaj</w:t>
      </w:r>
      <w:r w:rsidRPr="00BA07D0">
        <w:rPr>
          <w:rFonts w:ascii="Lato" w:hAnsi="Lato" w:cs="Courier"/>
          <w:spacing w:val="4"/>
        </w:rPr>
        <w:t>ą</w:t>
      </w:r>
      <w:r w:rsidRPr="00BA07D0">
        <w:rPr>
          <w:rFonts w:ascii="Lato" w:hAnsi="Lato" w:cs="Arial"/>
          <w:spacing w:val="4"/>
        </w:rPr>
        <w:t>cymi z nich ograniczeniami polegaj</w:t>
      </w:r>
      <w:r w:rsidRPr="00BA07D0">
        <w:rPr>
          <w:rFonts w:ascii="Lato" w:hAnsi="Lato" w:cs="Courier"/>
          <w:spacing w:val="4"/>
        </w:rPr>
        <w:t>ą</w:t>
      </w:r>
      <w:r w:rsidRPr="00BA07D0">
        <w:rPr>
          <w:rFonts w:ascii="Lato" w:hAnsi="Lato" w:cs="Arial"/>
          <w:spacing w:val="4"/>
        </w:rPr>
        <w:t>cymi na:</w:t>
      </w:r>
    </w:p>
    <w:p w14:paraId="205CFEE6" w14:textId="6310448A" w:rsidR="00BA07D0" w:rsidRDefault="00BA07D0" w:rsidP="005E7AF1">
      <w:pPr>
        <w:pStyle w:val="Akapitzlist"/>
        <w:numPr>
          <w:ilvl w:val="0"/>
          <w:numId w:val="50"/>
        </w:numPr>
        <w:autoSpaceDE w:val="0"/>
        <w:autoSpaceDN w:val="0"/>
        <w:adjustRightInd w:val="0"/>
        <w:spacing w:after="120" w:line="240" w:lineRule="exact"/>
        <w:ind w:left="284" w:hanging="142"/>
        <w:contextualSpacing w:val="0"/>
        <w:jc w:val="both"/>
        <w:rPr>
          <w:rFonts w:ascii="Lato" w:hAnsi="Lato" w:cs="Arial"/>
          <w:spacing w:val="4"/>
        </w:rPr>
      </w:pPr>
      <w:r w:rsidRPr="00BA07D0">
        <w:rPr>
          <w:rFonts w:ascii="Lato" w:hAnsi="Lato" w:cs="Arial"/>
          <w:spacing w:val="4"/>
        </w:rPr>
        <w:t>zobowi</w:t>
      </w:r>
      <w:r w:rsidRPr="00BA07D0">
        <w:rPr>
          <w:rFonts w:ascii="Lato" w:hAnsi="Lato" w:cs="Courier"/>
          <w:spacing w:val="4"/>
        </w:rPr>
        <w:t>ą</w:t>
      </w:r>
      <w:r w:rsidRPr="00BA07D0">
        <w:rPr>
          <w:rFonts w:ascii="Lato" w:hAnsi="Lato" w:cs="Arial"/>
          <w:spacing w:val="4"/>
        </w:rPr>
        <w:t>zaniu w</w:t>
      </w:r>
      <w:r w:rsidRPr="00BA07D0">
        <w:rPr>
          <w:rFonts w:ascii="Lato" w:hAnsi="Lato" w:cs="Courier"/>
          <w:spacing w:val="4"/>
        </w:rPr>
        <w:t>ł</w:t>
      </w:r>
      <w:r w:rsidRPr="00BA07D0">
        <w:rPr>
          <w:rFonts w:ascii="Lato" w:hAnsi="Lato" w:cs="Arial"/>
          <w:spacing w:val="4"/>
        </w:rPr>
        <w:t>a</w:t>
      </w:r>
      <w:r w:rsidRPr="00BA07D0">
        <w:rPr>
          <w:rFonts w:ascii="Lato" w:hAnsi="Lato" w:cs="Courier"/>
          <w:spacing w:val="4"/>
        </w:rPr>
        <w:t>ś</w:t>
      </w:r>
      <w:r w:rsidRPr="00BA07D0">
        <w:rPr>
          <w:rFonts w:ascii="Lato" w:hAnsi="Lato" w:cs="Arial"/>
          <w:spacing w:val="4"/>
        </w:rPr>
        <w:t>ciciel</w:t>
      </w:r>
      <w:r w:rsidR="002F0724">
        <w:rPr>
          <w:rFonts w:ascii="Lato" w:hAnsi="Lato" w:cs="Arial"/>
          <w:spacing w:val="4"/>
        </w:rPr>
        <w:t>a</w:t>
      </w:r>
      <w:r w:rsidRPr="00BA07D0">
        <w:rPr>
          <w:rFonts w:ascii="Lato" w:hAnsi="Lato" w:cs="Arial"/>
          <w:spacing w:val="4"/>
        </w:rPr>
        <w:t xml:space="preserve"> </w:t>
      </w:r>
      <w:r w:rsidR="002F0724">
        <w:rPr>
          <w:rFonts w:ascii="Lato" w:hAnsi="Lato" w:cs="ArialMT"/>
          <w:spacing w:val="4"/>
        </w:rPr>
        <w:t>działek nr 1777/79 i nr 1777/84, z obrębu 0001 Olkusz,</w:t>
      </w:r>
      <w:r w:rsidRPr="00BA07D0">
        <w:rPr>
          <w:rFonts w:ascii="Lato" w:hAnsi="Lato" w:cs="Arial"/>
          <w:spacing w:val="4"/>
        </w:rPr>
        <w:t xml:space="preserve"> do </w:t>
      </w:r>
      <w:r w:rsidR="002F0724">
        <w:rPr>
          <w:rFonts w:ascii="Lato" w:hAnsi="Lato" w:cs="Arial"/>
          <w:spacing w:val="4"/>
        </w:rPr>
        <w:t xml:space="preserve">ich </w:t>
      </w:r>
      <w:r w:rsidRPr="00BA07D0">
        <w:rPr>
          <w:rFonts w:ascii="Lato" w:hAnsi="Lato" w:cs="Arial"/>
          <w:spacing w:val="4"/>
        </w:rPr>
        <w:t>udost</w:t>
      </w:r>
      <w:r w:rsidRPr="00BA07D0">
        <w:rPr>
          <w:rFonts w:ascii="Lato" w:hAnsi="Lato" w:cs="Courier"/>
          <w:spacing w:val="4"/>
        </w:rPr>
        <w:t>ę</w:t>
      </w:r>
      <w:r w:rsidRPr="00BA07D0">
        <w:rPr>
          <w:rFonts w:ascii="Lato" w:hAnsi="Lato" w:cs="Arial"/>
          <w:spacing w:val="4"/>
        </w:rPr>
        <w:t>pnienia</w:t>
      </w:r>
      <w:r>
        <w:rPr>
          <w:rFonts w:ascii="Lato" w:hAnsi="Lato" w:cs="Arial"/>
          <w:spacing w:val="4"/>
        </w:rPr>
        <w:t xml:space="preserve"> </w:t>
      </w:r>
      <w:r w:rsidRPr="00BA07D0">
        <w:rPr>
          <w:rFonts w:ascii="Lato" w:hAnsi="Lato" w:cs="Arial"/>
          <w:spacing w:val="4"/>
        </w:rPr>
        <w:t>w celu dokonania budowy sieci uzbrojenia terenu, oraz rozbiórki</w:t>
      </w:r>
      <w:r>
        <w:rPr>
          <w:rFonts w:ascii="Lato" w:hAnsi="Lato" w:cs="Arial"/>
          <w:spacing w:val="4"/>
        </w:rPr>
        <w:t xml:space="preserve"> </w:t>
      </w:r>
      <w:r w:rsidRPr="00BA07D0">
        <w:rPr>
          <w:rFonts w:ascii="Lato" w:hAnsi="Lato" w:cs="Arial"/>
          <w:spacing w:val="4"/>
        </w:rPr>
        <w:t>istniej</w:t>
      </w:r>
      <w:r w:rsidRPr="00BA07D0">
        <w:rPr>
          <w:rFonts w:ascii="Lato" w:hAnsi="Lato" w:cs="Courier"/>
          <w:spacing w:val="4"/>
        </w:rPr>
        <w:t>ą</w:t>
      </w:r>
      <w:r w:rsidRPr="00BA07D0">
        <w:rPr>
          <w:rFonts w:ascii="Lato" w:hAnsi="Lato" w:cs="Arial"/>
          <w:spacing w:val="4"/>
        </w:rPr>
        <w:t>cych obiektów budowlanych nieprzewidzianych do dalszego u</w:t>
      </w:r>
      <w:r w:rsidRPr="00BA07D0">
        <w:rPr>
          <w:rFonts w:ascii="Lato" w:hAnsi="Lato" w:cs="Courier"/>
          <w:spacing w:val="4"/>
        </w:rPr>
        <w:t>ż</w:t>
      </w:r>
      <w:r w:rsidRPr="00BA07D0">
        <w:rPr>
          <w:rFonts w:ascii="Lato" w:hAnsi="Lato" w:cs="Arial"/>
          <w:spacing w:val="4"/>
        </w:rPr>
        <w:t xml:space="preserve">ytkowania </w:t>
      </w:r>
      <w:r>
        <w:rPr>
          <w:rFonts w:ascii="Lato" w:hAnsi="Lato" w:cs="Arial"/>
          <w:spacing w:val="4"/>
        </w:rPr>
        <w:t xml:space="preserve">– </w:t>
      </w:r>
      <w:r w:rsidRPr="00BA07D0">
        <w:rPr>
          <w:rFonts w:ascii="Lato" w:hAnsi="Lato" w:cs="Arial"/>
          <w:spacing w:val="4"/>
        </w:rPr>
        <w:t>na czas</w:t>
      </w:r>
      <w:r>
        <w:rPr>
          <w:rFonts w:ascii="Lato" w:hAnsi="Lato" w:cs="Arial"/>
          <w:spacing w:val="4"/>
        </w:rPr>
        <w:t xml:space="preserve"> </w:t>
      </w:r>
      <w:r w:rsidRPr="00BA07D0">
        <w:rPr>
          <w:rFonts w:ascii="Lato" w:hAnsi="Lato" w:cs="Arial"/>
          <w:spacing w:val="4"/>
        </w:rPr>
        <w:t>prowadzonych robót budowlanych</w:t>
      </w:r>
      <w:r w:rsidR="00A7671A">
        <w:rPr>
          <w:rFonts w:ascii="Lato" w:hAnsi="Lato" w:cs="Arial"/>
          <w:spacing w:val="4"/>
        </w:rPr>
        <w:t xml:space="preserve"> (pkt IX.10 </w:t>
      </w:r>
      <w:r w:rsidR="00A7671A" w:rsidRPr="005E7AF1">
        <w:rPr>
          <w:rFonts w:ascii="Lato" w:hAnsi="Lato" w:cs="Arial"/>
          <w:i/>
          <w:iCs/>
          <w:spacing w:val="4"/>
        </w:rPr>
        <w:t>decyzji Wojewody Małopolskiego</w:t>
      </w:r>
      <w:r w:rsidR="00A7671A">
        <w:rPr>
          <w:rFonts w:ascii="Lato" w:hAnsi="Lato" w:cs="Arial"/>
          <w:spacing w:val="4"/>
        </w:rPr>
        <w:t>),</w:t>
      </w:r>
    </w:p>
    <w:p w14:paraId="4996FB93" w14:textId="1B3B88D2" w:rsidR="00BA07D0" w:rsidRPr="00BA07D0" w:rsidRDefault="00BA07D0" w:rsidP="005E7AF1">
      <w:pPr>
        <w:pStyle w:val="Akapitzlist"/>
        <w:numPr>
          <w:ilvl w:val="0"/>
          <w:numId w:val="50"/>
        </w:numPr>
        <w:autoSpaceDE w:val="0"/>
        <w:autoSpaceDN w:val="0"/>
        <w:adjustRightInd w:val="0"/>
        <w:spacing w:after="120" w:line="240" w:lineRule="exact"/>
        <w:ind w:left="284" w:hanging="142"/>
        <w:contextualSpacing w:val="0"/>
        <w:jc w:val="both"/>
        <w:rPr>
          <w:rFonts w:ascii="Lato" w:hAnsi="Lato" w:cs="Arial"/>
          <w:spacing w:val="4"/>
        </w:rPr>
      </w:pPr>
      <w:r w:rsidRPr="00BA07D0">
        <w:rPr>
          <w:rFonts w:ascii="Lato" w:hAnsi="Lato" w:cs="Arial"/>
          <w:spacing w:val="4"/>
        </w:rPr>
        <w:t>zobowi</w:t>
      </w:r>
      <w:r w:rsidRPr="00BA07D0">
        <w:rPr>
          <w:rFonts w:ascii="Lato" w:hAnsi="Lato" w:cs="Courier"/>
          <w:spacing w:val="4"/>
        </w:rPr>
        <w:t>ą</w:t>
      </w:r>
      <w:r w:rsidRPr="00BA07D0">
        <w:rPr>
          <w:rFonts w:ascii="Lato" w:hAnsi="Lato" w:cs="Arial"/>
          <w:spacing w:val="4"/>
        </w:rPr>
        <w:t>zaniu w</w:t>
      </w:r>
      <w:r w:rsidRPr="00BA07D0">
        <w:rPr>
          <w:rFonts w:ascii="Lato" w:hAnsi="Lato" w:cs="Courier"/>
          <w:spacing w:val="4"/>
        </w:rPr>
        <w:t>ł</w:t>
      </w:r>
      <w:r w:rsidRPr="00BA07D0">
        <w:rPr>
          <w:rFonts w:ascii="Lato" w:hAnsi="Lato" w:cs="Arial"/>
          <w:spacing w:val="4"/>
        </w:rPr>
        <w:t>a</w:t>
      </w:r>
      <w:r w:rsidRPr="00BA07D0">
        <w:rPr>
          <w:rFonts w:ascii="Lato" w:hAnsi="Lato" w:cs="Courier"/>
          <w:spacing w:val="4"/>
        </w:rPr>
        <w:t>ś</w:t>
      </w:r>
      <w:r w:rsidRPr="00BA07D0">
        <w:rPr>
          <w:rFonts w:ascii="Lato" w:hAnsi="Lato" w:cs="Arial"/>
          <w:spacing w:val="4"/>
        </w:rPr>
        <w:t>ciciel</w:t>
      </w:r>
      <w:r w:rsidR="002F0724">
        <w:rPr>
          <w:rFonts w:ascii="Lato" w:hAnsi="Lato" w:cs="Arial"/>
          <w:spacing w:val="4"/>
        </w:rPr>
        <w:t>a</w:t>
      </w:r>
      <w:r w:rsidRPr="00BA07D0">
        <w:rPr>
          <w:rFonts w:ascii="Lato" w:hAnsi="Lato" w:cs="Arial"/>
          <w:spacing w:val="4"/>
        </w:rPr>
        <w:t xml:space="preserve"> </w:t>
      </w:r>
      <w:r w:rsidR="002F0724">
        <w:rPr>
          <w:rFonts w:ascii="Lato" w:hAnsi="Lato" w:cs="ArialMT"/>
          <w:spacing w:val="4"/>
        </w:rPr>
        <w:t xml:space="preserve">działek nr 1777/79 i nr 1777/84, z obrębu 0001 Olkusz, </w:t>
      </w:r>
      <w:r w:rsidR="002F0724" w:rsidRPr="00BA07D0">
        <w:rPr>
          <w:rFonts w:ascii="Lato" w:hAnsi="Lato" w:cs="Arial"/>
          <w:spacing w:val="4"/>
        </w:rPr>
        <w:t xml:space="preserve"> </w:t>
      </w:r>
      <w:r w:rsidRPr="00BA07D0">
        <w:rPr>
          <w:rFonts w:ascii="Lato" w:hAnsi="Lato" w:cs="Arial"/>
          <w:spacing w:val="4"/>
        </w:rPr>
        <w:t>obj</w:t>
      </w:r>
      <w:r w:rsidRPr="00BA07D0">
        <w:rPr>
          <w:rFonts w:ascii="Lato" w:hAnsi="Lato" w:cs="Courier"/>
          <w:spacing w:val="4"/>
        </w:rPr>
        <w:t>ę</w:t>
      </w:r>
      <w:r w:rsidRPr="00BA07D0">
        <w:rPr>
          <w:rFonts w:ascii="Lato" w:hAnsi="Lato" w:cs="Arial"/>
          <w:spacing w:val="4"/>
        </w:rPr>
        <w:t>tych obowi</w:t>
      </w:r>
      <w:r w:rsidRPr="00BA07D0">
        <w:rPr>
          <w:rFonts w:ascii="Lato" w:hAnsi="Lato" w:cs="Courier"/>
          <w:spacing w:val="4"/>
        </w:rPr>
        <w:t>ą</w:t>
      </w:r>
      <w:r w:rsidRPr="00BA07D0">
        <w:rPr>
          <w:rFonts w:ascii="Lato" w:hAnsi="Lato" w:cs="Arial"/>
          <w:spacing w:val="4"/>
        </w:rPr>
        <w:t xml:space="preserve">zkiem budowy sieci uzbrojenia terenu </w:t>
      </w:r>
      <w:r>
        <w:rPr>
          <w:rFonts w:ascii="Lato" w:hAnsi="Lato" w:cs="Arial"/>
          <w:spacing w:val="4"/>
        </w:rPr>
        <w:t>–</w:t>
      </w:r>
      <w:r w:rsidRPr="00BA07D0">
        <w:rPr>
          <w:rFonts w:ascii="Lato" w:hAnsi="Lato" w:cs="Arial"/>
          <w:spacing w:val="4"/>
        </w:rPr>
        <w:t xml:space="preserve"> do udost</w:t>
      </w:r>
      <w:r w:rsidRPr="00BA07D0">
        <w:rPr>
          <w:rFonts w:ascii="Lato" w:hAnsi="Lato" w:cs="Courier"/>
          <w:spacing w:val="4"/>
        </w:rPr>
        <w:t>ę</w:t>
      </w:r>
      <w:r w:rsidRPr="00BA07D0">
        <w:rPr>
          <w:rFonts w:ascii="Lato" w:hAnsi="Lato" w:cs="Arial"/>
          <w:spacing w:val="4"/>
        </w:rPr>
        <w:t>pnienia nieruchomo</w:t>
      </w:r>
      <w:r w:rsidRPr="00BA07D0">
        <w:rPr>
          <w:rFonts w:ascii="Lato" w:hAnsi="Lato" w:cs="Courier"/>
          <w:spacing w:val="4"/>
        </w:rPr>
        <w:t>ś</w:t>
      </w:r>
      <w:r w:rsidRPr="00BA07D0">
        <w:rPr>
          <w:rFonts w:ascii="Lato" w:hAnsi="Lato" w:cs="Arial"/>
          <w:spacing w:val="4"/>
        </w:rPr>
        <w:t>ci ka</w:t>
      </w:r>
      <w:r w:rsidRPr="00BA07D0">
        <w:rPr>
          <w:rFonts w:ascii="Lato" w:hAnsi="Lato" w:cs="Courier"/>
          <w:spacing w:val="4"/>
        </w:rPr>
        <w:t>ż</w:t>
      </w:r>
      <w:r w:rsidRPr="00BA07D0">
        <w:rPr>
          <w:rFonts w:ascii="Lato" w:hAnsi="Lato" w:cs="Arial"/>
          <w:spacing w:val="4"/>
        </w:rPr>
        <w:t>doczesnemu w</w:t>
      </w:r>
      <w:r w:rsidRPr="00BA07D0">
        <w:rPr>
          <w:rFonts w:ascii="Lato" w:hAnsi="Lato" w:cs="Courier"/>
          <w:spacing w:val="4"/>
        </w:rPr>
        <w:t>ł</w:t>
      </w:r>
      <w:r w:rsidRPr="00BA07D0">
        <w:rPr>
          <w:rFonts w:ascii="Lato" w:hAnsi="Lato" w:cs="Arial"/>
          <w:spacing w:val="4"/>
        </w:rPr>
        <w:t>a</w:t>
      </w:r>
      <w:r w:rsidRPr="00BA07D0">
        <w:rPr>
          <w:rFonts w:ascii="Lato" w:hAnsi="Lato" w:cs="Courier"/>
          <w:spacing w:val="4"/>
        </w:rPr>
        <w:t>ś</w:t>
      </w:r>
      <w:r w:rsidRPr="00BA07D0">
        <w:rPr>
          <w:rFonts w:ascii="Lato" w:hAnsi="Lato" w:cs="Arial"/>
          <w:spacing w:val="4"/>
        </w:rPr>
        <w:t>cicielowi sieci w celu wykonania</w:t>
      </w:r>
      <w:r>
        <w:rPr>
          <w:rFonts w:ascii="Lato" w:hAnsi="Lato" w:cs="Arial"/>
          <w:spacing w:val="4"/>
        </w:rPr>
        <w:t xml:space="preserve"> </w:t>
      </w:r>
      <w:r w:rsidRPr="00BA07D0">
        <w:rPr>
          <w:rFonts w:ascii="Lato" w:hAnsi="Lato" w:cs="Arial"/>
          <w:spacing w:val="4"/>
        </w:rPr>
        <w:t>czynno</w:t>
      </w:r>
      <w:r w:rsidRPr="00BA07D0">
        <w:rPr>
          <w:rFonts w:ascii="Lato" w:hAnsi="Lato" w:cs="Courier"/>
          <w:spacing w:val="4"/>
        </w:rPr>
        <w:t>ś</w:t>
      </w:r>
      <w:r w:rsidRPr="00BA07D0">
        <w:rPr>
          <w:rFonts w:ascii="Lato" w:hAnsi="Lato" w:cs="Arial"/>
          <w:spacing w:val="4"/>
        </w:rPr>
        <w:t>ci zwi</w:t>
      </w:r>
      <w:r w:rsidRPr="00BA07D0">
        <w:rPr>
          <w:rFonts w:ascii="Lato" w:hAnsi="Lato" w:cs="Courier"/>
          <w:spacing w:val="4"/>
        </w:rPr>
        <w:t>ą</w:t>
      </w:r>
      <w:r w:rsidRPr="00BA07D0">
        <w:rPr>
          <w:rFonts w:ascii="Lato" w:hAnsi="Lato" w:cs="Arial"/>
          <w:spacing w:val="4"/>
        </w:rPr>
        <w:t>zanych z konserwacj</w:t>
      </w:r>
      <w:r w:rsidRPr="00BA07D0">
        <w:rPr>
          <w:rFonts w:ascii="Lato" w:hAnsi="Lato" w:cs="Courier"/>
          <w:spacing w:val="4"/>
        </w:rPr>
        <w:t xml:space="preserve">ą </w:t>
      </w:r>
      <w:r w:rsidRPr="00BA07D0">
        <w:rPr>
          <w:rFonts w:ascii="Lato" w:hAnsi="Lato" w:cs="Arial"/>
          <w:spacing w:val="4"/>
        </w:rPr>
        <w:t>oraz usuwaniem awarii sieci uzbrojenia terenu</w:t>
      </w:r>
      <w:r w:rsidR="00A7671A">
        <w:rPr>
          <w:rFonts w:ascii="Lato" w:hAnsi="Lato" w:cs="Arial"/>
          <w:spacing w:val="4"/>
        </w:rPr>
        <w:t xml:space="preserve"> </w:t>
      </w:r>
      <w:r w:rsidR="00A7671A" w:rsidRPr="00A7671A">
        <w:rPr>
          <w:rFonts w:ascii="Lato" w:hAnsi="Lato" w:cs="Arial"/>
          <w:spacing w:val="4"/>
        </w:rPr>
        <w:t xml:space="preserve">(pkt IX.10 </w:t>
      </w:r>
      <w:r w:rsidR="00A7671A" w:rsidRPr="00A7671A">
        <w:rPr>
          <w:rFonts w:ascii="Lato" w:hAnsi="Lato" w:cs="Arial"/>
          <w:i/>
          <w:iCs/>
          <w:spacing w:val="4"/>
        </w:rPr>
        <w:t>decyzji Wojewody Małopolskiego</w:t>
      </w:r>
      <w:r w:rsidR="00A7671A" w:rsidRPr="00A7671A">
        <w:rPr>
          <w:rFonts w:ascii="Lato" w:hAnsi="Lato" w:cs="Arial"/>
          <w:spacing w:val="4"/>
        </w:rPr>
        <w:t>)</w:t>
      </w:r>
      <w:r w:rsidR="00A7671A">
        <w:rPr>
          <w:rFonts w:ascii="Lato" w:hAnsi="Lato" w:cs="Arial"/>
          <w:spacing w:val="4"/>
        </w:rPr>
        <w:t>,</w:t>
      </w:r>
    </w:p>
    <w:p w14:paraId="2A8E6ED7" w14:textId="595E59DA" w:rsidR="00BA07D0" w:rsidRPr="006366BF" w:rsidRDefault="00BA07D0" w:rsidP="006366BF">
      <w:pPr>
        <w:autoSpaceDE w:val="0"/>
        <w:autoSpaceDN w:val="0"/>
        <w:adjustRightInd w:val="0"/>
        <w:spacing w:after="240" w:line="240" w:lineRule="exact"/>
        <w:jc w:val="both"/>
        <w:rPr>
          <w:rFonts w:ascii="Lato" w:hAnsi="Lato" w:cs="Arial"/>
          <w:spacing w:val="4"/>
        </w:rPr>
      </w:pPr>
      <w:r w:rsidRPr="006366BF">
        <w:rPr>
          <w:rFonts w:ascii="Lato" w:hAnsi="Lato" w:cs="Arial"/>
          <w:spacing w:val="4"/>
        </w:rPr>
        <w:t>przedmiotowe nieruchomo</w:t>
      </w:r>
      <w:r w:rsidRPr="006366BF">
        <w:rPr>
          <w:rFonts w:ascii="Lato" w:hAnsi="Lato" w:cs="Courier"/>
          <w:spacing w:val="4"/>
        </w:rPr>
        <w:t>ś</w:t>
      </w:r>
      <w:r w:rsidRPr="006366BF">
        <w:rPr>
          <w:rFonts w:ascii="Lato" w:hAnsi="Lato" w:cs="Arial"/>
          <w:spacing w:val="4"/>
        </w:rPr>
        <w:t>ci nie podlegaj</w:t>
      </w:r>
      <w:r w:rsidRPr="006366BF">
        <w:rPr>
          <w:rFonts w:ascii="Lato" w:hAnsi="Lato" w:cs="Courier"/>
          <w:spacing w:val="4"/>
        </w:rPr>
        <w:t xml:space="preserve">ą </w:t>
      </w:r>
      <w:r w:rsidRPr="006366BF">
        <w:rPr>
          <w:rFonts w:ascii="Lato" w:hAnsi="Lato" w:cs="Arial"/>
          <w:spacing w:val="4"/>
        </w:rPr>
        <w:t>dodatkowym ograniczeniom wynikaj</w:t>
      </w:r>
      <w:r w:rsidRPr="006366BF">
        <w:rPr>
          <w:rFonts w:ascii="Lato" w:hAnsi="Lato" w:cs="Courier"/>
          <w:spacing w:val="4"/>
        </w:rPr>
        <w:t>ą</w:t>
      </w:r>
      <w:r w:rsidRPr="006366BF">
        <w:rPr>
          <w:rFonts w:ascii="Lato" w:hAnsi="Lato" w:cs="Arial"/>
          <w:spacing w:val="4"/>
        </w:rPr>
        <w:t xml:space="preserve">cym </w:t>
      </w:r>
      <w:r w:rsidRPr="006366BF">
        <w:rPr>
          <w:rFonts w:ascii="Lato" w:hAnsi="Lato" w:cs="Arial"/>
          <w:spacing w:val="4"/>
        </w:rPr>
        <w:br/>
        <w:t xml:space="preserve">z </w:t>
      </w:r>
      <w:r w:rsidRPr="006366BF">
        <w:rPr>
          <w:rFonts w:ascii="Lato" w:hAnsi="Lato" w:cs="Arial"/>
          <w:i/>
          <w:iCs/>
          <w:spacing w:val="4"/>
        </w:rPr>
        <w:t>decyzji Wojewody Małopolskiego</w:t>
      </w:r>
      <w:r w:rsidRPr="006366BF">
        <w:rPr>
          <w:rFonts w:ascii="Lato" w:hAnsi="Lato" w:cs="Arial"/>
          <w:spacing w:val="4"/>
        </w:rPr>
        <w:t>.</w:t>
      </w:r>
    </w:p>
    <w:p w14:paraId="37ED6F6F" w14:textId="65F7C0B6" w:rsidR="00B70F07" w:rsidRPr="006366BF" w:rsidRDefault="00B70F07" w:rsidP="006366BF">
      <w:pPr>
        <w:autoSpaceDE w:val="0"/>
        <w:autoSpaceDN w:val="0"/>
        <w:adjustRightInd w:val="0"/>
        <w:spacing w:after="240" w:line="240" w:lineRule="exact"/>
        <w:jc w:val="both"/>
        <w:rPr>
          <w:rFonts w:ascii="Lato" w:hAnsi="Lato" w:cs="Arial"/>
          <w:spacing w:val="4"/>
        </w:rPr>
      </w:pPr>
      <w:r w:rsidRPr="006366BF">
        <w:rPr>
          <w:rFonts w:ascii="Lato" w:hAnsi="Lato" w:cs="Arial"/>
          <w:spacing w:val="4"/>
        </w:rPr>
        <w:t>Jak wynika z analizy mapy dokumentacyjnej określającej geotechniczne warunki posadowienia pawilonu handlowo-usługowego w Olkuszu przy ul. Kościuszki (załączonej przez skarżącą do odwołania),</w:t>
      </w:r>
      <w:r w:rsidR="00631785" w:rsidRPr="006366BF">
        <w:rPr>
          <w:rFonts w:ascii="Lato" w:hAnsi="Lato" w:cs="Arial"/>
          <w:spacing w:val="4"/>
        </w:rPr>
        <w:t xml:space="preserve"> </w:t>
      </w:r>
      <w:r w:rsidRPr="006366BF">
        <w:rPr>
          <w:rFonts w:ascii="Lato" w:hAnsi="Lato" w:cs="Arial"/>
          <w:spacing w:val="4"/>
        </w:rPr>
        <w:t xml:space="preserve">na działkach </w:t>
      </w:r>
      <w:r w:rsidR="00631785" w:rsidRPr="006366BF">
        <w:rPr>
          <w:rFonts w:ascii="Lato" w:hAnsi="Lato" w:cs="Arial"/>
          <w:spacing w:val="4"/>
        </w:rPr>
        <w:t xml:space="preserve">nr 1777/79 i </w:t>
      </w:r>
      <w:r w:rsidRPr="006366BF">
        <w:rPr>
          <w:rFonts w:ascii="Lato" w:hAnsi="Lato" w:cs="Arial"/>
          <w:spacing w:val="4"/>
        </w:rPr>
        <w:t xml:space="preserve">nr </w:t>
      </w:r>
      <w:r w:rsidR="00631785" w:rsidRPr="006366BF">
        <w:rPr>
          <w:rFonts w:ascii="Lato" w:hAnsi="Lato" w:cs="Arial"/>
          <w:spacing w:val="4"/>
        </w:rPr>
        <w:t>1777/84</w:t>
      </w:r>
      <w:r w:rsidRPr="006366BF">
        <w:rPr>
          <w:rFonts w:ascii="Lato" w:hAnsi="Lato" w:cs="Arial"/>
          <w:spacing w:val="4"/>
        </w:rPr>
        <w:t xml:space="preserve"> </w:t>
      </w:r>
      <w:r w:rsidR="00631785" w:rsidRPr="006366BF">
        <w:rPr>
          <w:rFonts w:ascii="Lato" w:hAnsi="Lato" w:cs="Arial"/>
          <w:spacing w:val="4"/>
        </w:rPr>
        <w:t>zaplanowano miejsca postojowe dla</w:t>
      </w:r>
      <w:r w:rsidR="001906D4" w:rsidRPr="006366BF">
        <w:rPr>
          <w:rFonts w:ascii="Lato" w:hAnsi="Lato" w:cs="Arial"/>
          <w:spacing w:val="4"/>
        </w:rPr>
        <w:t xml:space="preserve"> </w:t>
      </w:r>
      <w:r w:rsidR="00631785" w:rsidRPr="006366BF">
        <w:rPr>
          <w:rFonts w:ascii="Lato" w:hAnsi="Lato" w:cs="Arial"/>
          <w:spacing w:val="4"/>
        </w:rPr>
        <w:t>samochodów osobowych i zieleniec.</w:t>
      </w:r>
      <w:r w:rsidRPr="006366BF">
        <w:rPr>
          <w:rFonts w:ascii="Lato" w:hAnsi="Lato" w:cs="Arial"/>
          <w:spacing w:val="4"/>
        </w:rPr>
        <w:t xml:space="preserve"> Zatwierdzona </w:t>
      </w:r>
      <w:r w:rsidRPr="006366BF">
        <w:rPr>
          <w:rFonts w:ascii="Lato" w:hAnsi="Lato" w:cs="Arial"/>
          <w:i/>
          <w:iCs/>
          <w:spacing w:val="4"/>
        </w:rPr>
        <w:t>decyzją Wojewody Małopolskiego</w:t>
      </w:r>
      <w:r w:rsidRPr="006366BF">
        <w:rPr>
          <w:rFonts w:ascii="Lato" w:hAnsi="Lato" w:cs="Arial"/>
          <w:spacing w:val="4"/>
        </w:rPr>
        <w:t xml:space="preserve"> d</w:t>
      </w:r>
      <w:r w:rsidR="001906D4" w:rsidRPr="006366BF">
        <w:rPr>
          <w:rFonts w:ascii="Lato" w:hAnsi="Lato" w:cs="Arial"/>
          <w:spacing w:val="4"/>
        </w:rPr>
        <w:t xml:space="preserve">okumentacja </w:t>
      </w:r>
      <w:r w:rsidRPr="006366BF">
        <w:rPr>
          <w:rFonts w:ascii="Lato" w:hAnsi="Lato" w:cs="Arial"/>
          <w:spacing w:val="4"/>
        </w:rPr>
        <w:t>projektowa przewiduje natomiast</w:t>
      </w:r>
      <w:r w:rsidR="001906D4" w:rsidRPr="006366BF">
        <w:rPr>
          <w:rFonts w:ascii="Lato" w:hAnsi="Lato" w:cs="Arial"/>
          <w:spacing w:val="4"/>
        </w:rPr>
        <w:t xml:space="preserve"> </w:t>
      </w:r>
      <w:r w:rsidRPr="006366BF">
        <w:rPr>
          <w:rFonts w:ascii="Lato" w:hAnsi="Lato" w:cs="Arial"/>
          <w:spacing w:val="4"/>
        </w:rPr>
        <w:t xml:space="preserve">zlokalizowanie </w:t>
      </w:r>
      <w:r w:rsidR="0042562E" w:rsidRPr="006366BF">
        <w:rPr>
          <w:rFonts w:ascii="Lato" w:hAnsi="Lato" w:cs="Arial"/>
          <w:spacing w:val="4"/>
        </w:rPr>
        <w:t xml:space="preserve">w tym miejscu </w:t>
      </w:r>
      <w:r w:rsidR="001906D4" w:rsidRPr="006366BF">
        <w:rPr>
          <w:rFonts w:ascii="Lato" w:hAnsi="Lato" w:cs="Arial"/>
          <w:spacing w:val="4"/>
        </w:rPr>
        <w:t>na ww. nieruchomo</w:t>
      </w:r>
      <w:r w:rsidR="001906D4" w:rsidRPr="006366BF">
        <w:rPr>
          <w:rFonts w:ascii="Lato" w:hAnsi="Lato" w:cs="Courier"/>
          <w:spacing w:val="4"/>
        </w:rPr>
        <w:t>ś</w:t>
      </w:r>
      <w:r w:rsidR="001906D4" w:rsidRPr="006366BF">
        <w:rPr>
          <w:rFonts w:ascii="Lato" w:hAnsi="Lato" w:cs="Arial"/>
          <w:spacing w:val="4"/>
        </w:rPr>
        <w:t>ciach dwóch obiektów budowlanych</w:t>
      </w:r>
      <w:r w:rsidR="00B107F5">
        <w:rPr>
          <w:rFonts w:ascii="Lato" w:hAnsi="Lato" w:cs="Arial"/>
          <w:spacing w:val="4"/>
        </w:rPr>
        <w:t xml:space="preserve"> - </w:t>
      </w:r>
      <w:r w:rsidR="001906D4" w:rsidRPr="006366BF">
        <w:rPr>
          <w:rFonts w:ascii="Lato" w:hAnsi="Lato" w:cs="Arial"/>
          <w:spacing w:val="4"/>
        </w:rPr>
        <w:t xml:space="preserve">sieci elektroenergetycznej </w:t>
      </w:r>
      <w:proofErr w:type="spellStart"/>
      <w:r w:rsidR="001906D4" w:rsidRPr="006366BF">
        <w:rPr>
          <w:rFonts w:ascii="Lato" w:hAnsi="Lato" w:cs="Arial"/>
          <w:spacing w:val="4"/>
        </w:rPr>
        <w:t>nN</w:t>
      </w:r>
      <w:proofErr w:type="spellEnd"/>
      <w:r w:rsidR="001906D4" w:rsidRPr="006366BF">
        <w:rPr>
          <w:rFonts w:ascii="Lato" w:hAnsi="Lato" w:cs="Arial"/>
          <w:spacing w:val="4"/>
        </w:rPr>
        <w:t xml:space="preserve"> oraz sieci wodoci</w:t>
      </w:r>
      <w:r w:rsidR="001906D4" w:rsidRPr="006366BF">
        <w:rPr>
          <w:rFonts w:ascii="Lato" w:hAnsi="Lato" w:cs="Courier"/>
          <w:spacing w:val="4"/>
        </w:rPr>
        <w:t>ą</w:t>
      </w:r>
      <w:r w:rsidR="001906D4" w:rsidRPr="006366BF">
        <w:rPr>
          <w:rFonts w:ascii="Lato" w:hAnsi="Lato" w:cs="Arial"/>
          <w:spacing w:val="4"/>
        </w:rPr>
        <w:t>gowej</w:t>
      </w:r>
      <w:r w:rsidRPr="006366BF">
        <w:rPr>
          <w:rFonts w:ascii="Lato" w:hAnsi="Lato" w:cs="Arial"/>
          <w:spacing w:val="4"/>
        </w:rPr>
        <w:t>,</w:t>
      </w:r>
      <w:r w:rsidR="001906D4" w:rsidRPr="006366BF">
        <w:rPr>
          <w:rFonts w:ascii="Lato" w:hAnsi="Lato" w:cs="Arial"/>
          <w:spacing w:val="4"/>
        </w:rPr>
        <w:t xml:space="preserve"> wraz z jej niezb</w:t>
      </w:r>
      <w:r w:rsidR="001906D4" w:rsidRPr="006366BF">
        <w:rPr>
          <w:rFonts w:ascii="Lato" w:hAnsi="Lato" w:cs="Courier"/>
          <w:spacing w:val="4"/>
        </w:rPr>
        <w:t>ę</w:t>
      </w:r>
      <w:r w:rsidR="001906D4" w:rsidRPr="006366BF">
        <w:rPr>
          <w:rFonts w:ascii="Lato" w:hAnsi="Lato" w:cs="Arial"/>
          <w:spacing w:val="4"/>
        </w:rPr>
        <w:t>dnym wyposa</w:t>
      </w:r>
      <w:r w:rsidR="001906D4" w:rsidRPr="006366BF">
        <w:rPr>
          <w:rFonts w:ascii="Lato" w:hAnsi="Lato" w:cs="Courier"/>
          <w:spacing w:val="4"/>
        </w:rPr>
        <w:t>ż</w:t>
      </w:r>
      <w:r w:rsidR="001906D4" w:rsidRPr="006366BF">
        <w:rPr>
          <w:rFonts w:ascii="Lato" w:hAnsi="Lato" w:cs="Arial"/>
          <w:spacing w:val="4"/>
        </w:rPr>
        <w:t>eniem w postaci komory wodoci</w:t>
      </w:r>
      <w:r w:rsidR="001906D4" w:rsidRPr="006366BF">
        <w:rPr>
          <w:rFonts w:ascii="Lato" w:hAnsi="Lato" w:cs="Courier"/>
          <w:spacing w:val="4"/>
        </w:rPr>
        <w:t>ą</w:t>
      </w:r>
      <w:r w:rsidR="001906D4" w:rsidRPr="006366BF">
        <w:rPr>
          <w:rFonts w:ascii="Lato" w:hAnsi="Lato" w:cs="Arial"/>
          <w:spacing w:val="4"/>
        </w:rPr>
        <w:t>gowej o wymiarach 2,8</w:t>
      </w:r>
      <w:r w:rsidRPr="006366BF">
        <w:rPr>
          <w:rFonts w:ascii="Lato" w:hAnsi="Lato" w:cs="Arial"/>
          <w:spacing w:val="4"/>
        </w:rPr>
        <w:t xml:space="preserve">m </w:t>
      </w:r>
      <w:r w:rsidR="001906D4" w:rsidRPr="006366BF">
        <w:rPr>
          <w:rFonts w:ascii="Lato" w:hAnsi="Lato" w:cs="Arial"/>
          <w:spacing w:val="4"/>
        </w:rPr>
        <w:t>x</w:t>
      </w:r>
      <w:r w:rsidRPr="006366BF">
        <w:rPr>
          <w:rFonts w:ascii="Lato" w:hAnsi="Lato" w:cs="Arial"/>
          <w:spacing w:val="4"/>
        </w:rPr>
        <w:t xml:space="preserve"> </w:t>
      </w:r>
      <w:r w:rsidR="001906D4" w:rsidRPr="006366BF">
        <w:rPr>
          <w:rFonts w:ascii="Lato" w:hAnsi="Lato" w:cs="Arial"/>
          <w:spacing w:val="4"/>
        </w:rPr>
        <w:t>3,2m</w:t>
      </w:r>
      <w:r w:rsidRPr="006366BF">
        <w:rPr>
          <w:rFonts w:ascii="Lato" w:hAnsi="Lato" w:cs="Arial"/>
          <w:spacing w:val="4"/>
        </w:rPr>
        <w:t xml:space="preserve">. </w:t>
      </w:r>
    </w:p>
    <w:p w14:paraId="17E78D1F" w14:textId="700AAA06" w:rsidR="00490C1F" w:rsidRPr="006366BF" w:rsidRDefault="00490C1F" w:rsidP="006366BF">
      <w:pPr>
        <w:spacing w:after="240" w:line="240" w:lineRule="exact"/>
        <w:jc w:val="both"/>
        <w:rPr>
          <w:rFonts w:ascii="Lato" w:eastAsia="Aptos" w:hAnsi="Lato" w:cs="Aptos"/>
          <w:spacing w:val="4"/>
        </w:rPr>
      </w:pPr>
      <w:r w:rsidRPr="006366BF">
        <w:rPr>
          <w:rFonts w:ascii="Lato" w:eastAsia="Aptos" w:hAnsi="Lato" w:cs="Aptos"/>
          <w:spacing w:val="4"/>
        </w:rPr>
        <w:t xml:space="preserve">Przypomnieć należy, iż w ugruntowanym już orzecznictwie sądów administracyjnych (powołanym powyżej) prezentowane jest jednolite stanowisko, że wyznaczenie przebiegu inwestycji liniowych pozostaje jedynie w gestii inwestora, który samodzielnie dokonuje wyboru najbardziej korzystnych rozwiązań lokalizacyjnych. Organ administracji nie może oceniać racjonalności, czy też słuszności przyjętych we wniosku rozwiązań </w:t>
      </w:r>
      <w:r w:rsidRPr="006366BF">
        <w:rPr>
          <w:rFonts w:ascii="Lato" w:eastAsia="Aptos" w:hAnsi="Lato" w:cs="Aptos"/>
          <w:spacing w:val="4"/>
        </w:rPr>
        <w:lastRenderedPageBreak/>
        <w:t xml:space="preserve">projektowych, gdyż postępowanie w sprawie zezwolenia na realizację danej inwestycji drogowej toczy się na wniosek zarządcy drogi, którym to wnioskiem organ jest związany. W konsekwencji organ nie może ingerować w lokalizację inwestycji, a zatem również korygować jej przebiegu. 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Pr="006366BF">
        <w:rPr>
          <w:rFonts w:ascii="Lato" w:eastAsia="Aptos" w:hAnsi="Lato" w:cs="Aptos"/>
          <w:i/>
          <w:iCs/>
          <w:spacing w:val="4"/>
        </w:rPr>
        <w:t>specustawy drogowej</w:t>
      </w:r>
      <w:r w:rsidRPr="006366BF">
        <w:rPr>
          <w:rFonts w:ascii="Lato" w:eastAsia="Aptos" w:hAnsi="Lato" w:cs="Aptos"/>
          <w:spacing w:val="4"/>
        </w:rPr>
        <w:t>).</w:t>
      </w:r>
    </w:p>
    <w:p w14:paraId="79E82F48" w14:textId="3D653CF8" w:rsidR="00490C1F" w:rsidRPr="006366BF" w:rsidRDefault="00490C1F" w:rsidP="006366BF">
      <w:pPr>
        <w:autoSpaceDE w:val="0"/>
        <w:autoSpaceDN w:val="0"/>
        <w:adjustRightInd w:val="0"/>
        <w:spacing w:after="240" w:line="240" w:lineRule="exact"/>
        <w:jc w:val="both"/>
        <w:rPr>
          <w:rFonts w:ascii="Lato" w:hAnsi="Lato" w:cs="Arial"/>
          <w:spacing w:val="4"/>
        </w:rPr>
      </w:pPr>
      <w:r w:rsidRPr="006366BF">
        <w:rPr>
          <w:rFonts w:ascii="Lato" w:hAnsi="Lato" w:cs="Arial"/>
          <w:spacing w:val="4"/>
        </w:rPr>
        <w:t xml:space="preserve">W piśmie z dnia 23 października 2023 r. </w:t>
      </w:r>
      <w:r w:rsidRPr="006366BF">
        <w:rPr>
          <w:rFonts w:ascii="Lato" w:hAnsi="Lato" w:cs="Arial"/>
          <w:i/>
          <w:iCs/>
          <w:spacing w:val="4"/>
        </w:rPr>
        <w:t>inwestor</w:t>
      </w:r>
      <w:r w:rsidRPr="006366BF">
        <w:rPr>
          <w:rFonts w:ascii="Lato" w:hAnsi="Lato" w:cs="Arial"/>
          <w:spacing w:val="4"/>
        </w:rPr>
        <w:t xml:space="preserve"> wyjaśnił, że sie</w:t>
      </w:r>
      <w:r w:rsidRPr="006366BF">
        <w:rPr>
          <w:rFonts w:ascii="Lato" w:hAnsi="Lato" w:cs="Courier"/>
          <w:spacing w:val="4"/>
        </w:rPr>
        <w:t xml:space="preserve">ć </w:t>
      </w:r>
      <w:r w:rsidRPr="006366BF">
        <w:rPr>
          <w:rFonts w:ascii="Lato" w:hAnsi="Lato" w:cs="Arial"/>
          <w:spacing w:val="4"/>
        </w:rPr>
        <w:t xml:space="preserve">elektroenergetyczna </w:t>
      </w:r>
      <w:r w:rsidR="000F55CB">
        <w:rPr>
          <w:rFonts w:ascii="Lato" w:hAnsi="Lato" w:cs="Arial"/>
          <w:spacing w:val="4"/>
        </w:rPr>
        <w:t>(</w:t>
      </w:r>
      <w:r w:rsidRPr="006366BF">
        <w:rPr>
          <w:rFonts w:ascii="Lato" w:hAnsi="Lato" w:cs="Arial"/>
          <w:spacing w:val="4"/>
        </w:rPr>
        <w:t>E1</w:t>
      </w:r>
      <w:r w:rsidR="000F55CB">
        <w:rPr>
          <w:rFonts w:ascii="Lato" w:hAnsi="Lato" w:cs="Arial"/>
          <w:spacing w:val="4"/>
        </w:rPr>
        <w:t>)</w:t>
      </w:r>
      <w:r w:rsidRPr="006366BF">
        <w:rPr>
          <w:rFonts w:ascii="Lato" w:hAnsi="Lato" w:cs="Arial"/>
          <w:spacing w:val="4"/>
        </w:rPr>
        <w:t xml:space="preserve"> stanowi zasilanie istniej</w:t>
      </w:r>
      <w:r w:rsidRPr="006366BF">
        <w:rPr>
          <w:rFonts w:ascii="Lato" w:hAnsi="Lato" w:cs="Courier"/>
          <w:spacing w:val="4"/>
        </w:rPr>
        <w:t>ą</w:t>
      </w:r>
      <w:r w:rsidRPr="006366BF">
        <w:rPr>
          <w:rFonts w:ascii="Lato" w:hAnsi="Lato" w:cs="Arial"/>
          <w:spacing w:val="4"/>
        </w:rPr>
        <w:t>cego obecnie na ww. dzia</w:t>
      </w:r>
      <w:r w:rsidRPr="006366BF">
        <w:rPr>
          <w:rFonts w:ascii="Lato" w:hAnsi="Lato" w:cs="Courier"/>
          <w:spacing w:val="4"/>
        </w:rPr>
        <w:t>ł</w:t>
      </w:r>
      <w:r w:rsidRPr="006366BF">
        <w:rPr>
          <w:rFonts w:ascii="Lato" w:hAnsi="Lato" w:cs="Arial"/>
          <w:spacing w:val="4"/>
        </w:rPr>
        <w:t>kach ma</w:t>
      </w:r>
      <w:r w:rsidRPr="006366BF">
        <w:rPr>
          <w:rFonts w:ascii="Lato" w:hAnsi="Lato" w:cs="Courier"/>
          <w:spacing w:val="4"/>
        </w:rPr>
        <w:t>ł</w:t>
      </w:r>
      <w:r w:rsidRPr="006366BF">
        <w:rPr>
          <w:rFonts w:ascii="Lato" w:hAnsi="Lato" w:cs="Arial"/>
          <w:spacing w:val="4"/>
        </w:rPr>
        <w:t>ego obiektu – kiosku handlowego, i z tego wzgl</w:t>
      </w:r>
      <w:r w:rsidRPr="006366BF">
        <w:rPr>
          <w:rFonts w:ascii="Lato" w:hAnsi="Lato" w:cs="Courier"/>
          <w:spacing w:val="4"/>
        </w:rPr>
        <w:t>ę</w:t>
      </w:r>
      <w:r w:rsidRPr="006366BF">
        <w:rPr>
          <w:rFonts w:ascii="Lato" w:hAnsi="Lato" w:cs="Arial"/>
          <w:spacing w:val="4"/>
        </w:rPr>
        <w:t>du zosta</w:t>
      </w:r>
      <w:r w:rsidRPr="006366BF">
        <w:rPr>
          <w:rFonts w:ascii="Lato" w:hAnsi="Lato" w:cs="Courier"/>
          <w:spacing w:val="4"/>
        </w:rPr>
        <w:t>ł</w:t>
      </w:r>
      <w:r w:rsidRPr="006366BF">
        <w:rPr>
          <w:rFonts w:ascii="Lato" w:hAnsi="Lato" w:cs="Arial"/>
          <w:spacing w:val="4"/>
        </w:rPr>
        <w:t>a zlokalizowana w</w:t>
      </w:r>
      <w:r w:rsidRPr="006366BF">
        <w:rPr>
          <w:rFonts w:ascii="Lato" w:hAnsi="Lato" w:cs="Courier"/>
          <w:spacing w:val="4"/>
        </w:rPr>
        <w:t>ł</w:t>
      </w:r>
      <w:r w:rsidRPr="006366BF">
        <w:rPr>
          <w:rFonts w:ascii="Lato" w:hAnsi="Lato" w:cs="Arial"/>
          <w:spacing w:val="4"/>
        </w:rPr>
        <w:t>a</w:t>
      </w:r>
      <w:r w:rsidRPr="006366BF">
        <w:rPr>
          <w:rFonts w:ascii="Lato" w:hAnsi="Lato" w:cs="Courier"/>
          <w:spacing w:val="4"/>
        </w:rPr>
        <w:t>ś</w:t>
      </w:r>
      <w:r w:rsidRPr="006366BF">
        <w:rPr>
          <w:rFonts w:ascii="Lato" w:hAnsi="Lato" w:cs="Arial"/>
          <w:spacing w:val="4"/>
        </w:rPr>
        <w:t>nie na tych nieruchomo</w:t>
      </w:r>
      <w:r w:rsidRPr="006366BF">
        <w:rPr>
          <w:rFonts w:ascii="Lato" w:hAnsi="Lato" w:cs="Courier"/>
          <w:spacing w:val="4"/>
        </w:rPr>
        <w:t>ś</w:t>
      </w:r>
      <w:r w:rsidRPr="006366BF">
        <w:rPr>
          <w:rFonts w:ascii="Lato" w:hAnsi="Lato" w:cs="Arial"/>
          <w:spacing w:val="4"/>
        </w:rPr>
        <w:t>ciach. Zgodnie z planowanym zagospodarowaniem terenu, przekazanym przez Pani</w:t>
      </w:r>
      <w:r w:rsidRPr="006366BF">
        <w:rPr>
          <w:rFonts w:ascii="Lato" w:hAnsi="Lato" w:cs="Courier"/>
          <w:spacing w:val="4"/>
        </w:rPr>
        <w:t xml:space="preserve">ą </w:t>
      </w:r>
      <w:r w:rsidRPr="006366BF">
        <w:rPr>
          <w:rFonts w:ascii="Lato" w:hAnsi="Lato" w:cs="Arial"/>
          <w:spacing w:val="4"/>
        </w:rPr>
        <w:t>J</w:t>
      </w:r>
      <w:r w:rsidR="006930C4">
        <w:rPr>
          <w:rFonts w:ascii="Lato" w:hAnsi="Lato" w:cs="Arial"/>
          <w:spacing w:val="4"/>
        </w:rPr>
        <w:t>.</w:t>
      </w:r>
      <w:r w:rsidRPr="006366BF">
        <w:rPr>
          <w:rFonts w:ascii="Lato" w:hAnsi="Lato" w:cs="Courier"/>
          <w:spacing w:val="4"/>
        </w:rPr>
        <w:t xml:space="preserve"> </w:t>
      </w:r>
      <w:r w:rsidRPr="006366BF">
        <w:rPr>
          <w:rFonts w:ascii="Lato" w:hAnsi="Lato" w:cs="Arial"/>
          <w:spacing w:val="4"/>
        </w:rPr>
        <w:t>S</w:t>
      </w:r>
      <w:r w:rsidR="006930C4">
        <w:rPr>
          <w:rFonts w:ascii="Lato" w:hAnsi="Lato" w:cs="Arial"/>
          <w:spacing w:val="4"/>
        </w:rPr>
        <w:t>.</w:t>
      </w:r>
      <w:r w:rsidRPr="006366BF">
        <w:rPr>
          <w:rFonts w:ascii="Lato" w:hAnsi="Lato" w:cs="Courier"/>
          <w:spacing w:val="4"/>
        </w:rPr>
        <w:t xml:space="preserve">, </w:t>
      </w:r>
      <w:r w:rsidRPr="006366BF">
        <w:rPr>
          <w:rFonts w:ascii="Lato" w:hAnsi="Lato" w:cs="Arial"/>
          <w:spacing w:val="4"/>
        </w:rPr>
        <w:t>istniej</w:t>
      </w:r>
      <w:r w:rsidRPr="006366BF">
        <w:rPr>
          <w:rFonts w:ascii="Lato" w:hAnsi="Lato" w:cs="Courier"/>
          <w:spacing w:val="4"/>
        </w:rPr>
        <w:t>ą</w:t>
      </w:r>
      <w:r w:rsidRPr="006366BF">
        <w:rPr>
          <w:rFonts w:ascii="Lato" w:hAnsi="Lato" w:cs="Arial"/>
          <w:spacing w:val="4"/>
        </w:rPr>
        <w:t>cy obiekt handlowy zostanie zlikwidowany, a tym samym zasilanie go w energi</w:t>
      </w:r>
      <w:r w:rsidRPr="006366BF">
        <w:rPr>
          <w:rFonts w:ascii="Lato" w:hAnsi="Lato" w:cs="Courier"/>
          <w:spacing w:val="4"/>
        </w:rPr>
        <w:t xml:space="preserve">ę </w:t>
      </w:r>
      <w:r w:rsidRPr="006366BF">
        <w:rPr>
          <w:rFonts w:ascii="Lato" w:hAnsi="Lato" w:cs="Arial"/>
          <w:spacing w:val="4"/>
        </w:rPr>
        <w:t>elektryczn</w:t>
      </w:r>
      <w:r w:rsidRPr="006366BF">
        <w:rPr>
          <w:rFonts w:ascii="Lato" w:hAnsi="Lato" w:cs="Courier"/>
          <w:spacing w:val="4"/>
        </w:rPr>
        <w:t xml:space="preserve">ą </w:t>
      </w:r>
      <w:r w:rsidRPr="006366BF">
        <w:rPr>
          <w:rFonts w:ascii="Lato" w:hAnsi="Lato" w:cs="Arial"/>
          <w:spacing w:val="4"/>
        </w:rPr>
        <w:t>nie b</w:t>
      </w:r>
      <w:r w:rsidRPr="006366BF">
        <w:rPr>
          <w:rFonts w:ascii="Lato" w:hAnsi="Lato" w:cs="Courier"/>
          <w:spacing w:val="4"/>
        </w:rPr>
        <w:t>ę</w:t>
      </w:r>
      <w:r w:rsidRPr="006366BF">
        <w:rPr>
          <w:rFonts w:ascii="Lato" w:hAnsi="Lato" w:cs="Arial"/>
          <w:spacing w:val="4"/>
        </w:rPr>
        <w:t>dzie wymagane. W zwi</w:t>
      </w:r>
      <w:r w:rsidRPr="006366BF">
        <w:rPr>
          <w:rFonts w:ascii="Lato" w:hAnsi="Lato" w:cs="Courier"/>
          <w:spacing w:val="4"/>
        </w:rPr>
        <w:t>ą</w:t>
      </w:r>
      <w:r w:rsidRPr="006366BF">
        <w:rPr>
          <w:rFonts w:ascii="Lato" w:hAnsi="Lato" w:cs="Arial"/>
          <w:spacing w:val="4"/>
        </w:rPr>
        <w:t>zku z tym, w takiej sytuacji planowana sie</w:t>
      </w:r>
      <w:r w:rsidRPr="006366BF">
        <w:rPr>
          <w:rFonts w:ascii="Lato" w:hAnsi="Lato" w:cs="Courier"/>
          <w:spacing w:val="4"/>
        </w:rPr>
        <w:t xml:space="preserve">ć </w:t>
      </w:r>
      <w:r w:rsidRPr="006366BF">
        <w:rPr>
          <w:rFonts w:ascii="Lato" w:hAnsi="Lato" w:cs="Arial"/>
          <w:spacing w:val="4"/>
        </w:rPr>
        <w:t xml:space="preserve">elektroenergetyczna </w:t>
      </w:r>
      <w:proofErr w:type="spellStart"/>
      <w:r w:rsidRPr="006366BF">
        <w:rPr>
          <w:rFonts w:ascii="Lato" w:hAnsi="Lato" w:cs="Arial"/>
          <w:spacing w:val="4"/>
        </w:rPr>
        <w:t>nN</w:t>
      </w:r>
      <w:proofErr w:type="spellEnd"/>
      <w:r w:rsidRPr="006366BF">
        <w:rPr>
          <w:rFonts w:ascii="Lato" w:hAnsi="Lato" w:cs="Arial"/>
          <w:spacing w:val="4"/>
        </w:rPr>
        <w:t xml:space="preserve"> równie</w:t>
      </w:r>
      <w:r w:rsidRPr="006366BF">
        <w:rPr>
          <w:rFonts w:ascii="Lato" w:hAnsi="Lato" w:cs="Courier"/>
          <w:spacing w:val="4"/>
        </w:rPr>
        <w:t xml:space="preserve">ż </w:t>
      </w:r>
      <w:r w:rsidRPr="006366BF">
        <w:rPr>
          <w:rFonts w:ascii="Lato" w:hAnsi="Lato" w:cs="Arial"/>
          <w:spacing w:val="4"/>
        </w:rPr>
        <w:t>nie b</w:t>
      </w:r>
      <w:r w:rsidRPr="006366BF">
        <w:rPr>
          <w:rFonts w:ascii="Lato" w:hAnsi="Lato" w:cs="Courier"/>
          <w:spacing w:val="4"/>
        </w:rPr>
        <w:t>ę</w:t>
      </w:r>
      <w:r w:rsidRPr="006366BF">
        <w:rPr>
          <w:rFonts w:ascii="Lato" w:hAnsi="Lato" w:cs="Arial"/>
          <w:spacing w:val="4"/>
        </w:rPr>
        <w:t>dzie wykorzystywana, gdy</w:t>
      </w:r>
      <w:r w:rsidRPr="006366BF">
        <w:rPr>
          <w:rFonts w:ascii="Lato" w:hAnsi="Lato" w:cs="Courier"/>
          <w:spacing w:val="4"/>
        </w:rPr>
        <w:t xml:space="preserve">ż </w:t>
      </w:r>
      <w:r w:rsidRPr="006366BF">
        <w:rPr>
          <w:rFonts w:ascii="Lato" w:hAnsi="Lato" w:cs="Arial"/>
          <w:spacing w:val="4"/>
        </w:rPr>
        <w:t>nie s</w:t>
      </w:r>
      <w:r w:rsidRPr="006366BF">
        <w:rPr>
          <w:rFonts w:ascii="Lato" w:hAnsi="Lato" w:cs="Courier"/>
          <w:spacing w:val="4"/>
        </w:rPr>
        <w:t>ł</w:t>
      </w:r>
      <w:r w:rsidRPr="006366BF">
        <w:rPr>
          <w:rFonts w:ascii="Lato" w:hAnsi="Lato" w:cs="Arial"/>
          <w:spacing w:val="4"/>
        </w:rPr>
        <w:t>u</w:t>
      </w:r>
      <w:r w:rsidRPr="006366BF">
        <w:rPr>
          <w:rFonts w:ascii="Lato" w:hAnsi="Lato" w:cs="Courier"/>
          <w:spacing w:val="4"/>
        </w:rPr>
        <w:t>ż</w:t>
      </w:r>
      <w:r w:rsidRPr="006366BF">
        <w:rPr>
          <w:rFonts w:ascii="Lato" w:hAnsi="Lato" w:cs="Arial"/>
          <w:spacing w:val="4"/>
        </w:rPr>
        <w:t>y innym celom, a tym samym b</w:t>
      </w:r>
      <w:r w:rsidRPr="006366BF">
        <w:rPr>
          <w:rFonts w:ascii="Lato" w:hAnsi="Lato" w:cs="Courier"/>
          <w:spacing w:val="4"/>
        </w:rPr>
        <w:t>ę</w:t>
      </w:r>
      <w:r w:rsidRPr="006366BF">
        <w:rPr>
          <w:rFonts w:ascii="Lato" w:hAnsi="Lato" w:cs="Arial"/>
          <w:spacing w:val="4"/>
        </w:rPr>
        <w:t>dzie mog</w:t>
      </w:r>
      <w:r w:rsidRPr="006366BF">
        <w:rPr>
          <w:rFonts w:ascii="Lato" w:hAnsi="Lato" w:cs="Courier"/>
          <w:spacing w:val="4"/>
        </w:rPr>
        <w:t>ł</w:t>
      </w:r>
      <w:r w:rsidRPr="006366BF">
        <w:rPr>
          <w:rFonts w:ascii="Lato" w:hAnsi="Lato" w:cs="Arial"/>
          <w:spacing w:val="4"/>
        </w:rPr>
        <w:t>a zosta</w:t>
      </w:r>
      <w:r w:rsidRPr="006366BF">
        <w:rPr>
          <w:rFonts w:ascii="Lato" w:hAnsi="Lato" w:cs="Courier"/>
          <w:spacing w:val="4"/>
        </w:rPr>
        <w:t xml:space="preserve">ć </w:t>
      </w:r>
      <w:r w:rsidRPr="006366BF">
        <w:rPr>
          <w:rFonts w:ascii="Lato" w:hAnsi="Lato" w:cs="Arial"/>
          <w:spacing w:val="4"/>
        </w:rPr>
        <w:t>zlikwidowana w trakcie realizacji przedsi</w:t>
      </w:r>
      <w:r w:rsidRPr="006366BF">
        <w:rPr>
          <w:rFonts w:ascii="Lato" w:hAnsi="Lato" w:cs="Courier"/>
          <w:spacing w:val="4"/>
        </w:rPr>
        <w:t>ę</w:t>
      </w:r>
      <w:r w:rsidRPr="006366BF">
        <w:rPr>
          <w:rFonts w:ascii="Lato" w:hAnsi="Lato" w:cs="Arial"/>
          <w:spacing w:val="4"/>
        </w:rPr>
        <w:t>wzi</w:t>
      </w:r>
      <w:r w:rsidRPr="006366BF">
        <w:rPr>
          <w:rFonts w:ascii="Lato" w:hAnsi="Lato" w:cs="Courier"/>
          <w:spacing w:val="4"/>
        </w:rPr>
        <w:t>ę</w:t>
      </w:r>
      <w:r w:rsidRPr="006366BF">
        <w:rPr>
          <w:rFonts w:ascii="Lato" w:hAnsi="Lato" w:cs="Arial"/>
          <w:spacing w:val="4"/>
        </w:rPr>
        <w:t>cia dotycz</w:t>
      </w:r>
      <w:r w:rsidRPr="006366BF">
        <w:rPr>
          <w:rFonts w:ascii="Lato" w:hAnsi="Lato" w:cs="Courier"/>
          <w:spacing w:val="4"/>
        </w:rPr>
        <w:t>ą</w:t>
      </w:r>
      <w:r w:rsidRPr="006366BF">
        <w:rPr>
          <w:rFonts w:ascii="Lato" w:hAnsi="Lato" w:cs="Arial"/>
          <w:spacing w:val="4"/>
        </w:rPr>
        <w:t>cego budowy planowanego parkingu na ww. nieruchomo</w:t>
      </w:r>
      <w:r w:rsidRPr="006366BF">
        <w:rPr>
          <w:rFonts w:ascii="Lato" w:hAnsi="Lato" w:cs="Courier"/>
          <w:spacing w:val="4"/>
        </w:rPr>
        <w:t>ś</w:t>
      </w:r>
      <w:r w:rsidRPr="006366BF">
        <w:rPr>
          <w:rFonts w:ascii="Lato" w:hAnsi="Lato" w:cs="Arial"/>
          <w:spacing w:val="4"/>
        </w:rPr>
        <w:t>ciach lub – je</w:t>
      </w:r>
      <w:r w:rsidRPr="006366BF">
        <w:rPr>
          <w:rFonts w:ascii="Lato" w:hAnsi="Lato" w:cs="Courier"/>
          <w:spacing w:val="4"/>
        </w:rPr>
        <w:t>ż</w:t>
      </w:r>
      <w:r w:rsidRPr="006366BF">
        <w:rPr>
          <w:rFonts w:ascii="Lato" w:hAnsi="Lato" w:cs="Arial"/>
          <w:spacing w:val="4"/>
        </w:rPr>
        <w:t>eli obiekt zostanie zlikwidowany wcze</w:t>
      </w:r>
      <w:r w:rsidRPr="006366BF">
        <w:rPr>
          <w:rFonts w:ascii="Lato" w:hAnsi="Lato" w:cs="Courier"/>
          <w:spacing w:val="4"/>
        </w:rPr>
        <w:t>ś</w:t>
      </w:r>
      <w:r w:rsidRPr="006366BF">
        <w:rPr>
          <w:rFonts w:ascii="Lato" w:hAnsi="Lato" w:cs="Arial"/>
          <w:spacing w:val="4"/>
        </w:rPr>
        <w:t>niej – nie zostanie wykonana.</w:t>
      </w:r>
    </w:p>
    <w:p w14:paraId="5B6AE839" w14:textId="02B000BF" w:rsidR="00490C1F" w:rsidRPr="006366BF" w:rsidRDefault="00490C1F" w:rsidP="006366BF">
      <w:pPr>
        <w:autoSpaceDE w:val="0"/>
        <w:autoSpaceDN w:val="0"/>
        <w:adjustRightInd w:val="0"/>
        <w:spacing w:after="240" w:line="240" w:lineRule="exact"/>
        <w:jc w:val="both"/>
        <w:rPr>
          <w:rFonts w:ascii="Lato" w:hAnsi="Lato" w:cs="Arial"/>
          <w:spacing w:val="4"/>
        </w:rPr>
      </w:pPr>
      <w:r w:rsidRPr="006366BF">
        <w:rPr>
          <w:rFonts w:ascii="Lato" w:hAnsi="Lato" w:cs="Arial"/>
          <w:i/>
          <w:iCs/>
          <w:spacing w:val="4"/>
        </w:rPr>
        <w:t>Inwestor</w:t>
      </w:r>
      <w:r w:rsidRPr="006366BF">
        <w:rPr>
          <w:rFonts w:ascii="Lato" w:hAnsi="Lato" w:cs="Arial"/>
          <w:spacing w:val="4"/>
        </w:rPr>
        <w:t xml:space="preserve"> zaznaczył ponadto, że sie</w:t>
      </w:r>
      <w:r w:rsidRPr="006366BF">
        <w:rPr>
          <w:rFonts w:ascii="Lato" w:hAnsi="Lato" w:cs="Courier"/>
          <w:spacing w:val="4"/>
        </w:rPr>
        <w:t xml:space="preserve">ć </w:t>
      </w:r>
      <w:r w:rsidRPr="006366BF">
        <w:rPr>
          <w:rFonts w:ascii="Lato" w:hAnsi="Lato" w:cs="Arial"/>
          <w:spacing w:val="4"/>
        </w:rPr>
        <w:t>wodoci</w:t>
      </w:r>
      <w:r w:rsidRPr="006366BF">
        <w:rPr>
          <w:rFonts w:ascii="Lato" w:hAnsi="Lato" w:cs="Courier"/>
          <w:spacing w:val="4"/>
        </w:rPr>
        <w:t>ą</w:t>
      </w:r>
      <w:r w:rsidRPr="006366BF">
        <w:rPr>
          <w:rFonts w:ascii="Lato" w:hAnsi="Lato" w:cs="Arial"/>
          <w:spacing w:val="4"/>
        </w:rPr>
        <w:t xml:space="preserve">gowa </w:t>
      </w:r>
      <w:r w:rsidR="000F55CB">
        <w:rPr>
          <w:rFonts w:ascii="Lato" w:hAnsi="Lato" w:cs="Arial"/>
          <w:spacing w:val="4"/>
        </w:rPr>
        <w:t>(</w:t>
      </w:r>
      <w:r w:rsidRPr="006366BF">
        <w:rPr>
          <w:rFonts w:ascii="Lato" w:hAnsi="Lato" w:cs="Arial"/>
          <w:spacing w:val="4"/>
        </w:rPr>
        <w:t>W9</w:t>
      </w:r>
      <w:r w:rsidR="000F55CB">
        <w:rPr>
          <w:rFonts w:ascii="Lato" w:hAnsi="Lato" w:cs="Arial"/>
          <w:spacing w:val="4"/>
        </w:rPr>
        <w:t>)</w:t>
      </w:r>
      <w:r w:rsidRPr="006366BF">
        <w:rPr>
          <w:rFonts w:ascii="Lato" w:hAnsi="Lato" w:cs="Arial"/>
          <w:spacing w:val="4"/>
        </w:rPr>
        <w:t xml:space="preserve"> wymaga zabudowy komory wodoci</w:t>
      </w:r>
      <w:r w:rsidRPr="006366BF">
        <w:rPr>
          <w:rFonts w:ascii="Lato" w:hAnsi="Lato" w:cs="Courier"/>
          <w:spacing w:val="4"/>
        </w:rPr>
        <w:t>ą</w:t>
      </w:r>
      <w:r w:rsidRPr="006366BF">
        <w:rPr>
          <w:rFonts w:ascii="Lato" w:hAnsi="Lato" w:cs="Arial"/>
          <w:spacing w:val="4"/>
        </w:rPr>
        <w:t>gowej o wymiarach 2,8m x 3,2m. Komora ta zosta</w:t>
      </w:r>
      <w:r w:rsidRPr="006366BF">
        <w:rPr>
          <w:rFonts w:ascii="Lato" w:hAnsi="Lato" w:cs="Courier"/>
          <w:spacing w:val="4"/>
        </w:rPr>
        <w:t>ł</w:t>
      </w:r>
      <w:r w:rsidRPr="006366BF">
        <w:rPr>
          <w:rFonts w:ascii="Lato" w:hAnsi="Lato" w:cs="Arial"/>
          <w:spacing w:val="4"/>
        </w:rPr>
        <w:t>a zaprojektowana na po</w:t>
      </w:r>
      <w:r w:rsidRPr="006366BF">
        <w:rPr>
          <w:rFonts w:ascii="Lato" w:hAnsi="Lato" w:cs="Courier"/>
          <w:spacing w:val="4"/>
        </w:rPr>
        <w:t>łą</w:t>
      </w:r>
      <w:r w:rsidRPr="006366BF">
        <w:rPr>
          <w:rFonts w:ascii="Lato" w:hAnsi="Lato" w:cs="Arial"/>
          <w:spacing w:val="4"/>
        </w:rPr>
        <w:t>czeniu wodoci</w:t>
      </w:r>
      <w:r w:rsidRPr="006366BF">
        <w:rPr>
          <w:rFonts w:ascii="Lato" w:hAnsi="Lato" w:cs="Courier"/>
          <w:spacing w:val="4"/>
        </w:rPr>
        <w:t>ą</w:t>
      </w:r>
      <w:r w:rsidRPr="006366BF">
        <w:rPr>
          <w:rFonts w:ascii="Lato" w:hAnsi="Lato" w:cs="Arial"/>
          <w:spacing w:val="4"/>
        </w:rPr>
        <w:t xml:space="preserve">gów magistralnego DN250 i rozdzielczego DN150 zgodnie </w:t>
      </w:r>
      <w:r w:rsidRPr="006366BF">
        <w:rPr>
          <w:rFonts w:ascii="Lato" w:hAnsi="Lato" w:cs="Arial"/>
          <w:spacing w:val="4"/>
        </w:rPr>
        <w:br/>
        <w:t>z warunkami technicznymi wydanymi przez Przedsi</w:t>
      </w:r>
      <w:r w:rsidRPr="006366BF">
        <w:rPr>
          <w:rFonts w:ascii="Lato" w:hAnsi="Lato" w:cs="Courier"/>
          <w:spacing w:val="4"/>
        </w:rPr>
        <w:t>ę</w:t>
      </w:r>
      <w:r w:rsidRPr="006366BF">
        <w:rPr>
          <w:rFonts w:ascii="Lato" w:hAnsi="Lato" w:cs="Arial"/>
          <w:spacing w:val="4"/>
        </w:rPr>
        <w:t>biorstwo Wodoci</w:t>
      </w:r>
      <w:r w:rsidRPr="006366BF">
        <w:rPr>
          <w:rFonts w:ascii="Lato" w:hAnsi="Lato" w:cs="Courier"/>
          <w:spacing w:val="4"/>
        </w:rPr>
        <w:t>ą</w:t>
      </w:r>
      <w:r w:rsidRPr="006366BF">
        <w:rPr>
          <w:rFonts w:ascii="Lato" w:hAnsi="Lato" w:cs="Arial"/>
          <w:spacing w:val="4"/>
        </w:rPr>
        <w:t>gów i Kanalizacji Spó</w:t>
      </w:r>
      <w:r w:rsidRPr="006366BF">
        <w:rPr>
          <w:rFonts w:ascii="Lato" w:hAnsi="Lato" w:cs="Courier"/>
          <w:spacing w:val="4"/>
        </w:rPr>
        <w:t>ł</w:t>
      </w:r>
      <w:r w:rsidRPr="006366BF">
        <w:rPr>
          <w:rFonts w:ascii="Lato" w:hAnsi="Lato" w:cs="Arial"/>
          <w:spacing w:val="4"/>
        </w:rPr>
        <w:t>ka z o.o. w Olkuszu. Wewn</w:t>
      </w:r>
      <w:r w:rsidRPr="006366BF">
        <w:rPr>
          <w:rFonts w:ascii="Lato" w:hAnsi="Lato" w:cs="Courier"/>
          <w:spacing w:val="4"/>
        </w:rPr>
        <w:t>ą</w:t>
      </w:r>
      <w:r w:rsidRPr="006366BF">
        <w:rPr>
          <w:rFonts w:ascii="Lato" w:hAnsi="Lato" w:cs="Arial"/>
          <w:spacing w:val="4"/>
        </w:rPr>
        <w:t>trz komory znajduj</w:t>
      </w:r>
      <w:r w:rsidRPr="006366BF">
        <w:rPr>
          <w:rFonts w:ascii="Lato" w:hAnsi="Lato" w:cs="Courier"/>
          <w:spacing w:val="4"/>
        </w:rPr>
        <w:t xml:space="preserve">ą </w:t>
      </w:r>
      <w:r w:rsidRPr="006366BF">
        <w:rPr>
          <w:rFonts w:ascii="Lato" w:hAnsi="Lato" w:cs="Arial"/>
          <w:spacing w:val="4"/>
        </w:rPr>
        <w:t>si</w:t>
      </w:r>
      <w:r w:rsidRPr="006366BF">
        <w:rPr>
          <w:rFonts w:ascii="Lato" w:hAnsi="Lato" w:cs="Courier"/>
          <w:spacing w:val="4"/>
        </w:rPr>
        <w:t xml:space="preserve">ę </w:t>
      </w:r>
      <w:r w:rsidRPr="006366BF">
        <w:rPr>
          <w:rFonts w:ascii="Lato" w:hAnsi="Lato" w:cs="Arial"/>
          <w:spacing w:val="4"/>
        </w:rPr>
        <w:t xml:space="preserve">zasuwy: DN250 i 2xDN150. </w:t>
      </w:r>
      <w:r w:rsidRPr="006366BF">
        <w:rPr>
          <w:rFonts w:ascii="Lato" w:hAnsi="Lato" w:cs="Arial"/>
          <w:spacing w:val="4"/>
        </w:rPr>
        <w:br/>
        <w:t>W komorze znajduje si</w:t>
      </w:r>
      <w:r w:rsidRPr="006366BF">
        <w:rPr>
          <w:rFonts w:ascii="Lato" w:hAnsi="Lato" w:cs="Courier"/>
          <w:spacing w:val="4"/>
        </w:rPr>
        <w:t xml:space="preserve">ę </w:t>
      </w:r>
      <w:r w:rsidRPr="006366BF">
        <w:rPr>
          <w:rFonts w:ascii="Lato" w:hAnsi="Lato" w:cs="Arial"/>
          <w:spacing w:val="4"/>
        </w:rPr>
        <w:t>równie</w:t>
      </w:r>
      <w:r w:rsidRPr="006366BF">
        <w:rPr>
          <w:rFonts w:ascii="Lato" w:hAnsi="Lato" w:cs="Courier"/>
          <w:spacing w:val="4"/>
        </w:rPr>
        <w:t xml:space="preserve">ż </w:t>
      </w:r>
      <w:r w:rsidRPr="006366BF">
        <w:rPr>
          <w:rFonts w:ascii="Lato" w:hAnsi="Lato" w:cs="Arial"/>
          <w:spacing w:val="4"/>
        </w:rPr>
        <w:t>spust/odwodnienie (najni</w:t>
      </w:r>
      <w:r w:rsidRPr="006366BF">
        <w:rPr>
          <w:rFonts w:ascii="Lato" w:hAnsi="Lato" w:cs="Courier"/>
          <w:spacing w:val="4"/>
        </w:rPr>
        <w:t>ż</w:t>
      </w:r>
      <w:r w:rsidRPr="006366BF">
        <w:rPr>
          <w:rFonts w:ascii="Lato" w:hAnsi="Lato" w:cs="Arial"/>
          <w:spacing w:val="4"/>
        </w:rPr>
        <w:t>szy punkt wodoci</w:t>
      </w:r>
      <w:r w:rsidRPr="006366BF">
        <w:rPr>
          <w:rFonts w:ascii="Lato" w:hAnsi="Lato" w:cs="Courier"/>
          <w:spacing w:val="4"/>
        </w:rPr>
        <w:t>ą</w:t>
      </w:r>
      <w:r w:rsidRPr="006366BF">
        <w:rPr>
          <w:rFonts w:ascii="Lato" w:hAnsi="Lato" w:cs="Arial"/>
          <w:spacing w:val="4"/>
        </w:rPr>
        <w:t>gu) po</w:t>
      </w:r>
      <w:r w:rsidRPr="006366BF">
        <w:rPr>
          <w:rFonts w:ascii="Lato" w:hAnsi="Lato" w:cs="Courier"/>
          <w:spacing w:val="4"/>
        </w:rPr>
        <w:t>łą</w:t>
      </w:r>
      <w:r w:rsidRPr="006366BF">
        <w:rPr>
          <w:rFonts w:ascii="Lato" w:hAnsi="Lato" w:cs="Arial"/>
          <w:spacing w:val="4"/>
        </w:rPr>
        <w:t>czony ze studni</w:t>
      </w:r>
      <w:r w:rsidRPr="006366BF">
        <w:rPr>
          <w:rFonts w:ascii="Lato" w:hAnsi="Lato" w:cs="Courier"/>
          <w:spacing w:val="4"/>
        </w:rPr>
        <w:t xml:space="preserve">ą </w:t>
      </w:r>
      <w:r w:rsidRPr="006366BF">
        <w:rPr>
          <w:rFonts w:ascii="Lato" w:hAnsi="Lato" w:cs="Arial"/>
          <w:spacing w:val="4"/>
        </w:rPr>
        <w:t>spustow</w:t>
      </w:r>
      <w:r w:rsidRPr="006366BF">
        <w:rPr>
          <w:rFonts w:ascii="Lato" w:hAnsi="Lato" w:cs="Courier"/>
          <w:spacing w:val="4"/>
        </w:rPr>
        <w:t>ą</w:t>
      </w:r>
      <w:r w:rsidRPr="006366BF">
        <w:rPr>
          <w:rFonts w:ascii="Lato" w:hAnsi="Lato" w:cs="Arial"/>
          <w:spacing w:val="4"/>
        </w:rPr>
        <w:t>. Wymiary komory zosta</w:t>
      </w:r>
      <w:r w:rsidRPr="006366BF">
        <w:rPr>
          <w:rFonts w:ascii="Lato" w:hAnsi="Lato" w:cs="Courier"/>
          <w:spacing w:val="4"/>
        </w:rPr>
        <w:t>ł</w:t>
      </w:r>
      <w:r w:rsidRPr="006366BF">
        <w:rPr>
          <w:rFonts w:ascii="Lato" w:hAnsi="Lato" w:cs="Arial"/>
          <w:spacing w:val="4"/>
        </w:rPr>
        <w:t>y przyj</w:t>
      </w:r>
      <w:r w:rsidRPr="006366BF">
        <w:rPr>
          <w:rFonts w:ascii="Lato" w:hAnsi="Lato" w:cs="Courier"/>
          <w:spacing w:val="4"/>
        </w:rPr>
        <w:t>ę</w:t>
      </w:r>
      <w:r w:rsidRPr="006366BF">
        <w:rPr>
          <w:rFonts w:ascii="Lato" w:hAnsi="Lato" w:cs="Arial"/>
          <w:spacing w:val="4"/>
        </w:rPr>
        <w:t xml:space="preserve">te w oparciu o normy </w:t>
      </w:r>
      <w:r w:rsidRPr="006366BF">
        <w:rPr>
          <w:rFonts w:ascii="Lato" w:hAnsi="Lato" w:cs="Arial"/>
          <w:spacing w:val="4"/>
        </w:rPr>
        <w:br/>
        <w:t>i maj</w:t>
      </w:r>
      <w:r w:rsidRPr="006366BF">
        <w:rPr>
          <w:rFonts w:ascii="Lato" w:hAnsi="Lato" w:cs="Courier"/>
          <w:spacing w:val="4"/>
        </w:rPr>
        <w:t xml:space="preserve">ą </w:t>
      </w:r>
      <w:r w:rsidRPr="006366BF">
        <w:rPr>
          <w:rFonts w:ascii="Lato" w:hAnsi="Lato" w:cs="Arial"/>
          <w:spacing w:val="4"/>
        </w:rPr>
        <w:t>umo</w:t>
      </w:r>
      <w:r w:rsidRPr="006366BF">
        <w:rPr>
          <w:rFonts w:ascii="Lato" w:hAnsi="Lato" w:cs="Courier"/>
          <w:spacing w:val="4"/>
        </w:rPr>
        <w:t>ż</w:t>
      </w:r>
      <w:r w:rsidRPr="006366BF">
        <w:rPr>
          <w:rFonts w:ascii="Lato" w:hAnsi="Lato" w:cs="Arial"/>
          <w:spacing w:val="4"/>
        </w:rPr>
        <w:t>liwi</w:t>
      </w:r>
      <w:r w:rsidRPr="006366BF">
        <w:rPr>
          <w:rFonts w:ascii="Lato" w:hAnsi="Lato" w:cs="Courier"/>
          <w:spacing w:val="4"/>
        </w:rPr>
        <w:t xml:space="preserve">ć </w:t>
      </w:r>
      <w:r w:rsidRPr="006366BF">
        <w:rPr>
          <w:rFonts w:ascii="Lato" w:hAnsi="Lato" w:cs="Arial"/>
          <w:spacing w:val="4"/>
        </w:rPr>
        <w:t>jej eksploatacj</w:t>
      </w:r>
      <w:r w:rsidRPr="006366BF">
        <w:rPr>
          <w:rFonts w:ascii="Lato" w:hAnsi="Lato" w:cs="Courier"/>
          <w:spacing w:val="4"/>
        </w:rPr>
        <w:t>ę</w:t>
      </w:r>
      <w:r w:rsidRPr="006366BF">
        <w:rPr>
          <w:rFonts w:ascii="Lato" w:hAnsi="Lato" w:cs="Arial"/>
          <w:spacing w:val="4"/>
        </w:rPr>
        <w:t>, niezb</w:t>
      </w:r>
      <w:r w:rsidRPr="006366BF">
        <w:rPr>
          <w:rFonts w:ascii="Lato" w:hAnsi="Lato" w:cs="Courier"/>
          <w:spacing w:val="4"/>
        </w:rPr>
        <w:t>ę</w:t>
      </w:r>
      <w:r w:rsidRPr="006366BF">
        <w:rPr>
          <w:rFonts w:ascii="Lato" w:hAnsi="Lato" w:cs="Arial"/>
          <w:spacing w:val="4"/>
        </w:rPr>
        <w:t>dny i dogodny dost</w:t>
      </w:r>
      <w:r w:rsidRPr="006366BF">
        <w:rPr>
          <w:rFonts w:ascii="Lato" w:hAnsi="Lato" w:cs="Courier"/>
          <w:spacing w:val="4"/>
        </w:rPr>
        <w:t>ę</w:t>
      </w:r>
      <w:r w:rsidRPr="006366BF">
        <w:rPr>
          <w:rFonts w:ascii="Lato" w:hAnsi="Lato" w:cs="Arial"/>
          <w:spacing w:val="4"/>
        </w:rPr>
        <w:t>p do jej elementów oraz ewentualn</w:t>
      </w:r>
      <w:r w:rsidRPr="006366BF">
        <w:rPr>
          <w:rFonts w:ascii="Lato" w:hAnsi="Lato" w:cs="Courier"/>
          <w:spacing w:val="4"/>
        </w:rPr>
        <w:t xml:space="preserve">ą </w:t>
      </w:r>
      <w:r w:rsidRPr="006366BF">
        <w:rPr>
          <w:rFonts w:ascii="Lato" w:hAnsi="Lato" w:cs="Arial"/>
          <w:spacing w:val="4"/>
        </w:rPr>
        <w:t>wymian</w:t>
      </w:r>
      <w:r w:rsidRPr="006366BF">
        <w:rPr>
          <w:rFonts w:ascii="Lato" w:hAnsi="Lato" w:cs="Courier"/>
          <w:spacing w:val="4"/>
        </w:rPr>
        <w:t xml:space="preserve">ę </w:t>
      </w:r>
      <w:r w:rsidRPr="006366BF">
        <w:rPr>
          <w:rFonts w:ascii="Lato" w:hAnsi="Lato" w:cs="Arial"/>
          <w:spacing w:val="4"/>
        </w:rPr>
        <w:t>w przysz</w:t>
      </w:r>
      <w:r w:rsidRPr="006366BF">
        <w:rPr>
          <w:rFonts w:ascii="Lato" w:hAnsi="Lato" w:cs="Courier"/>
          <w:spacing w:val="4"/>
        </w:rPr>
        <w:t>ł</w:t>
      </w:r>
      <w:r w:rsidRPr="006366BF">
        <w:rPr>
          <w:rFonts w:ascii="Lato" w:hAnsi="Lato" w:cs="Arial"/>
          <w:spacing w:val="4"/>
        </w:rPr>
        <w:t>o</w:t>
      </w:r>
      <w:r w:rsidRPr="006366BF">
        <w:rPr>
          <w:rFonts w:ascii="Lato" w:hAnsi="Lato" w:cs="Courier"/>
          <w:spacing w:val="4"/>
        </w:rPr>
        <w:t>ś</w:t>
      </w:r>
      <w:r w:rsidRPr="006366BF">
        <w:rPr>
          <w:rFonts w:ascii="Lato" w:hAnsi="Lato" w:cs="Arial"/>
          <w:spacing w:val="4"/>
        </w:rPr>
        <w:t>ci jej wyposa</w:t>
      </w:r>
      <w:r w:rsidRPr="006366BF">
        <w:rPr>
          <w:rFonts w:ascii="Lato" w:hAnsi="Lato" w:cs="Courier"/>
          <w:spacing w:val="4"/>
        </w:rPr>
        <w:t>ż</w:t>
      </w:r>
      <w:r w:rsidRPr="006366BF">
        <w:rPr>
          <w:rFonts w:ascii="Lato" w:hAnsi="Lato" w:cs="Arial"/>
          <w:spacing w:val="4"/>
        </w:rPr>
        <w:t>enia. Komora wykonana b</w:t>
      </w:r>
      <w:r w:rsidRPr="006366BF">
        <w:rPr>
          <w:rFonts w:ascii="Lato" w:hAnsi="Lato" w:cs="Courier"/>
          <w:spacing w:val="4"/>
        </w:rPr>
        <w:t>ę</w:t>
      </w:r>
      <w:r w:rsidRPr="006366BF">
        <w:rPr>
          <w:rFonts w:ascii="Lato" w:hAnsi="Lato" w:cs="Arial"/>
          <w:spacing w:val="4"/>
        </w:rPr>
        <w:t xml:space="preserve">dzie </w:t>
      </w:r>
      <w:r w:rsidRPr="006366BF">
        <w:rPr>
          <w:rFonts w:ascii="Lato" w:hAnsi="Lato" w:cs="Arial"/>
          <w:spacing w:val="4"/>
        </w:rPr>
        <w:br/>
        <w:t xml:space="preserve">w technologii prefabrykowanej, </w:t>
      </w:r>
      <w:r w:rsidRPr="006366BF">
        <w:rPr>
          <w:rFonts w:ascii="Lato" w:hAnsi="Lato" w:cs="Courier"/>
          <w:spacing w:val="4"/>
        </w:rPr>
        <w:t>ż</w:t>
      </w:r>
      <w:r w:rsidRPr="006366BF">
        <w:rPr>
          <w:rFonts w:ascii="Lato" w:hAnsi="Lato" w:cs="Arial"/>
          <w:spacing w:val="4"/>
        </w:rPr>
        <w:t>elbetowej. Góra komory zlokalizowana jest 40 cm pod powierzchni</w:t>
      </w:r>
      <w:r w:rsidRPr="006366BF">
        <w:rPr>
          <w:rFonts w:ascii="Lato" w:hAnsi="Lato" w:cs="Courier"/>
          <w:spacing w:val="4"/>
        </w:rPr>
        <w:t xml:space="preserve">ą </w:t>
      </w:r>
      <w:r w:rsidRPr="006366BF">
        <w:rPr>
          <w:rFonts w:ascii="Lato" w:hAnsi="Lato" w:cs="Arial"/>
          <w:spacing w:val="4"/>
        </w:rPr>
        <w:t>terenu, a wej</w:t>
      </w:r>
      <w:r w:rsidRPr="006366BF">
        <w:rPr>
          <w:rFonts w:ascii="Lato" w:hAnsi="Lato" w:cs="Courier"/>
          <w:spacing w:val="4"/>
        </w:rPr>
        <w:t>ś</w:t>
      </w:r>
      <w:r w:rsidRPr="006366BF">
        <w:rPr>
          <w:rFonts w:ascii="Lato" w:hAnsi="Lato" w:cs="Arial"/>
          <w:spacing w:val="4"/>
        </w:rPr>
        <w:t>cie do niej b</w:t>
      </w:r>
      <w:r w:rsidRPr="006366BF">
        <w:rPr>
          <w:rFonts w:ascii="Lato" w:hAnsi="Lato" w:cs="Courier"/>
          <w:spacing w:val="4"/>
        </w:rPr>
        <w:t>ę</w:t>
      </w:r>
      <w:r w:rsidRPr="006366BF">
        <w:rPr>
          <w:rFonts w:ascii="Lato" w:hAnsi="Lato" w:cs="Arial"/>
          <w:spacing w:val="4"/>
        </w:rPr>
        <w:t>dzie poprzez 2 w</w:t>
      </w:r>
      <w:r w:rsidRPr="006366BF">
        <w:rPr>
          <w:rFonts w:ascii="Lato" w:hAnsi="Lato" w:cs="Courier"/>
          <w:spacing w:val="4"/>
        </w:rPr>
        <w:t>ł</w:t>
      </w:r>
      <w:r w:rsidRPr="006366BF">
        <w:rPr>
          <w:rFonts w:ascii="Lato" w:hAnsi="Lato" w:cs="Arial"/>
          <w:spacing w:val="4"/>
        </w:rPr>
        <w:t>azy zlokalizowane w jej naro</w:t>
      </w:r>
      <w:r w:rsidRPr="006366BF">
        <w:rPr>
          <w:rFonts w:ascii="Lato" w:hAnsi="Lato" w:cs="Courier"/>
          <w:spacing w:val="4"/>
        </w:rPr>
        <w:t>ż</w:t>
      </w:r>
      <w:r w:rsidRPr="006366BF">
        <w:rPr>
          <w:rFonts w:ascii="Lato" w:hAnsi="Lato" w:cs="Arial"/>
          <w:spacing w:val="4"/>
        </w:rPr>
        <w:t>nikach.</w:t>
      </w:r>
    </w:p>
    <w:p w14:paraId="2F5BB158" w14:textId="77777777" w:rsidR="00490C1F" w:rsidRPr="006366BF" w:rsidRDefault="00490C1F" w:rsidP="006366BF">
      <w:pPr>
        <w:autoSpaceDE w:val="0"/>
        <w:autoSpaceDN w:val="0"/>
        <w:adjustRightInd w:val="0"/>
        <w:spacing w:after="240" w:line="240" w:lineRule="exact"/>
        <w:jc w:val="both"/>
        <w:rPr>
          <w:rFonts w:ascii="Lato" w:hAnsi="Lato" w:cs="Arial"/>
          <w:spacing w:val="4"/>
        </w:rPr>
      </w:pPr>
      <w:r w:rsidRPr="006366BF">
        <w:rPr>
          <w:rFonts w:ascii="Lato" w:hAnsi="Lato" w:cs="Arial"/>
          <w:i/>
          <w:iCs/>
          <w:spacing w:val="4"/>
        </w:rPr>
        <w:t>Inwestor</w:t>
      </w:r>
      <w:r w:rsidRPr="006366BF">
        <w:rPr>
          <w:rFonts w:ascii="Lato" w:hAnsi="Lato" w:cs="Arial"/>
          <w:spacing w:val="4"/>
        </w:rPr>
        <w:t xml:space="preserve"> wyjaśnił, iż ze wzgl</w:t>
      </w:r>
      <w:r w:rsidRPr="006366BF">
        <w:rPr>
          <w:rFonts w:ascii="Lato" w:hAnsi="Lato" w:cs="Courier"/>
          <w:spacing w:val="4"/>
        </w:rPr>
        <w:t>ę</w:t>
      </w:r>
      <w:r w:rsidRPr="006366BF">
        <w:rPr>
          <w:rFonts w:ascii="Lato" w:hAnsi="Lato" w:cs="Arial"/>
          <w:spacing w:val="4"/>
        </w:rPr>
        <w:t>du na liczne sieci infrastruktury technicznej zwi</w:t>
      </w:r>
      <w:r w:rsidRPr="006366BF">
        <w:rPr>
          <w:rFonts w:ascii="Lato" w:hAnsi="Lato" w:cs="Courier"/>
          <w:spacing w:val="4"/>
        </w:rPr>
        <w:t>ą</w:t>
      </w:r>
      <w:r w:rsidRPr="006366BF">
        <w:rPr>
          <w:rFonts w:ascii="Lato" w:hAnsi="Lato" w:cs="Arial"/>
          <w:spacing w:val="4"/>
        </w:rPr>
        <w:t xml:space="preserve">zane </w:t>
      </w:r>
      <w:r w:rsidRPr="006366BF">
        <w:rPr>
          <w:rFonts w:ascii="Lato" w:hAnsi="Lato" w:cs="Arial"/>
          <w:spacing w:val="4"/>
        </w:rPr>
        <w:br/>
        <w:t>z lokalizacj</w:t>
      </w:r>
      <w:r w:rsidRPr="006366BF">
        <w:rPr>
          <w:rFonts w:ascii="Lato" w:hAnsi="Lato" w:cs="Courier"/>
          <w:spacing w:val="4"/>
        </w:rPr>
        <w:t xml:space="preserve">ą </w:t>
      </w:r>
      <w:r w:rsidRPr="006366BF">
        <w:rPr>
          <w:rFonts w:ascii="Lato" w:hAnsi="Lato" w:cs="Arial"/>
          <w:spacing w:val="4"/>
        </w:rPr>
        <w:t>inwestycji w silnie zurbanizowanym terenie miejskim i zwi</w:t>
      </w:r>
      <w:r w:rsidRPr="006366BF">
        <w:rPr>
          <w:rFonts w:ascii="Lato" w:hAnsi="Lato" w:cs="Courier"/>
          <w:spacing w:val="4"/>
        </w:rPr>
        <w:t>ą</w:t>
      </w:r>
      <w:r w:rsidRPr="006366BF">
        <w:rPr>
          <w:rFonts w:ascii="Lato" w:hAnsi="Lato" w:cs="Arial"/>
          <w:spacing w:val="4"/>
        </w:rPr>
        <w:t>zane z tym ograniczenia terenowe, komora zosta</w:t>
      </w:r>
      <w:r w:rsidRPr="006366BF">
        <w:rPr>
          <w:rFonts w:ascii="Lato" w:hAnsi="Lato" w:cs="Courier"/>
          <w:spacing w:val="4"/>
        </w:rPr>
        <w:t>ł</w:t>
      </w:r>
      <w:r w:rsidRPr="006366BF">
        <w:rPr>
          <w:rFonts w:ascii="Lato" w:hAnsi="Lato" w:cs="Arial"/>
          <w:spacing w:val="4"/>
        </w:rPr>
        <w:t>a zlokalizowana w bezpo</w:t>
      </w:r>
      <w:r w:rsidRPr="006366BF">
        <w:rPr>
          <w:rFonts w:ascii="Lato" w:hAnsi="Lato" w:cs="Courier"/>
          <w:spacing w:val="4"/>
        </w:rPr>
        <w:t>ś</w:t>
      </w:r>
      <w:r w:rsidRPr="006366BF">
        <w:rPr>
          <w:rFonts w:ascii="Lato" w:hAnsi="Lato" w:cs="Arial"/>
          <w:spacing w:val="4"/>
        </w:rPr>
        <w:t>rednim s</w:t>
      </w:r>
      <w:r w:rsidRPr="006366BF">
        <w:rPr>
          <w:rFonts w:ascii="Lato" w:hAnsi="Lato" w:cs="Courier"/>
          <w:spacing w:val="4"/>
        </w:rPr>
        <w:t>ą</w:t>
      </w:r>
      <w:r w:rsidRPr="006366BF">
        <w:rPr>
          <w:rFonts w:ascii="Lato" w:hAnsi="Lato" w:cs="Arial"/>
          <w:spacing w:val="4"/>
        </w:rPr>
        <w:t>siedztwie projektowanego pasa drogowego drogi krajowej nr 94, poza tym pasem. Komora ta, jak i ca</w:t>
      </w:r>
      <w:r w:rsidRPr="006366BF">
        <w:rPr>
          <w:rFonts w:ascii="Lato" w:hAnsi="Lato" w:cs="Courier"/>
          <w:spacing w:val="4"/>
        </w:rPr>
        <w:t>ł</w:t>
      </w:r>
      <w:r w:rsidRPr="006366BF">
        <w:rPr>
          <w:rFonts w:ascii="Lato" w:hAnsi="Lato" w:cs="Arial"/>
          <w:spacing w:val="4"/>
        </w:rPr>
        <w:t>a planowana sie</w:t>
      </w:r>
      <w:r w:rsidRPr="006366BF">
        <w:rPr>
          <w:rFonts w:ascii="Lato" w:hAnsi="Lato" w:cs="Courier"/>
          <w:spacing w:val="4"/>
        </w:rPr>
        <w:t xml:space="preserve">ć </w:t>
      </w:r>
      <w:r w:rsidRPr="006366BF">
        <w:rPr>
          <w:rFonts w:ascii="Lato" w:hAnsi="Lato" w:cs="Arial"/>
          <w:spacing w:val="4"/>
        </w:rPr>
        <w:t>wodoci</w:t>
      </w:r>
      <w:r w:rsidRPr="006366BF">
        <w:rPr>
          <w:rFonts w:ascii="Lato" w:hAnsi="Lato" w:cs="Courier"/>
          <w:spacing w:val="4"/>
        </w:rPr>
        <w:t>ą</w:t>
      </w:r>
      <w:r w:rsidRPr="006366BF">
        <w:rPr>
          <w:rFonts w:ascii="Lato" w:hAnsi="Lato" w:cs="Arial"/>
          <w:spacing w:val="4"/>
        </w:rPr>
        <w:t>gowa, b</w:t>
      </w:r>
      <w:r w:rsidRPr="006366BF">
        <w:rPr>
          <w:rFonts w:ascii="Lato" w:hAnsi="Lato" w:cs="Courier"/>
          <w:spacing w:val="4"/>
        </w:rPr>
        <w:t>ę</w:t>
      </w:r>
      <w:r w:rsidRPr="006366BF">
        <w:rPr>
          <w:rFonts w:ascii="Lato" w:hAnsi="Lato" w:cs="Arial"/>
          <w:spacing w:val="4"/>
        </w:rPr>
        <w:t>dzie urz</w:t>
      </w:r>
      <w:r w:rsidRPr="006366BF">
        <w:rPr>
          <w:rFonts w:ascii="Lato" w:hAnsi="Lato" w:cs="Courier"/>
          <w:spacing w:val="4"/>
        </w:rPr>
        <w:t>ą</w:t>
      </w:r>
      <w:r w:rsidRPr="006366BF">
        <w:rPr>
          <w:rFonts w:ascii="Lato" w:hAnsi="Lato" w:cs="Arial"/>
          <w:spacing w:val="4"/>
        </w:rPr>
        <w:t xml:space="preserve">dzeniem podziemnym, a tym samym </w:t>
      </w:r>
      <w:r w:rsidRPr="006366BF">
        <w:rPr>
          <w:rFonts w:ascii="Lato" w:hAnsi="Lato" w:cs="Courier"/>
          <w:spacing w:val="4"/>
        </w:rPr>
        <w:t>ż</w:t>
      </w:r>
      <w:r w:rsidRPr="006366BF">
        <w:rPr>
          <w:rFonts w:ascii="Lato" w:hAnsi="Lato" w:cs="Arial"/>
          <w:spacing w:val="4"/>
        </w:rPr>
        <w:t>aden jej element nie b</w:t>
      </w:r>
      <w:r w:rsidRPr="006366BF">
        <w:rPr>
          <w:rFonts w:ascii="Lato" w:hAnsi="Lato" w:cs="Courier"/>
          <w:spacing w:val="4"/>
        </w:rPr>
        <w:t>ę</w:t>
      </w:r>
      <w:r w:rsidRPr="006366BF">
        <w:rPr>
          <w:rFonts w:ascii="Lato" w:hAnsi="Lato" w:cs="Arial"/>
          <w:spacing w:val="4"/>
        </w:rPr>
        <w:t>dzie kolidowa</w:t>
      </w:r>
      <w:r w:rsidRPr="006366BF">
        <w:rPr>
          <w:rFonts w:ascii="Lato" w:hAnsi="Lato" w:cs="Courier"/>
          <w:spacing w:val="4"/>
        </w:rPr>
        <w:t xml:space="preserve">ł </w:t>
      </w:r>
      <w:r w:rsidRPr="006366BF">
        <w:rPr>
          <w:rFonts w:ascii="Lato" w:hAnsi="Lato" w:cs="Arial"/>
          <w:spacing w:val="4"/>
        </w:rPr>
        <w:t>z planowanymi w tym obszarze miejscami postojowymi. Ze wzgl</w:t>
      </w:r>
      <w:r w:rsidRPr="006366BF">
        <w:rPr>
          <w:rFonts w:ascii="Lato" w:hAnsi="Lato" w:cs="Courier"/>
          <w:spacing w:val="4"/>
        </w:rPr>
        <w:t>ę</w:t>
      </w:r>
      <w:r w:rsidRPr="006366BF">
        <w:rPr>
          <w:rFonts w:ascii="Lato" w:hAnsi="Lato" w:cs="Arial"/>
          <w:spacing w:val="4"/>
        </w:rPr>
        <w:t xml:space="preserve">du na </w:t>
      </w:r>
      <w:r w:rsidRPr="006366BF">
        <w:rPr>
          <w:rFonts w:ascii="Lato" w:hAnsi="Lato" w:cs="Courier"/>
          <w:spacing w:val="4"/>
        </w:rPr>
        <w:t>ż</w:t>
      </w:r>
      <w:r w:rsidRPr="006366BF">
        <w:rPr>
          <w:rFonts w:ascii="Lato" w:hAnsi="Lato" w:cs="Arial"/>
          <w:spacing w:val="4"/>
        </w:rPr>
        <w:t>elbetow</w:t>
      </w:r>
      <w:r w:rsidRPr="006366BF">
        <w:rPr>
          <w:rFonts w:ascii="Lato" w:hAnsi="Lato" w:cs="Courier"/>
          <w:spacing w:val="4"/>
        </w:rPr>
        <w:t xml:space="preserve">ą </w:t>
      </w:r>
      <w:r w:rsidRPr="006366BF">
        <w:rPr>
          <w:rFonts w:ascii="Lato" w:hAnsi="Lato" w:cs="Arial"/>
          <w:spacing w:val="4"/>
        </w:rPr>
        <w:t>konstrukcj</w:t>
      </w:r>
      <w:r w:rsidRPr="006366BF">
        <w:rPr>
          <w:rFonts w:ascii="Lato" w:hAnsi="Lato" w:cs="Courier"/>
          <w:spacing w:val="4"/>
        </w:rPr>
        <w:t xml:space="preserve">ę </w:t>
      </w:r>
      <w:r w:rsidRPr="006366BF">
        <w:rPr>
          <w:rFonts w:ascii="Lato" w:hAnsi="Lato" w:cs="Arial"/>
          <w:spacing w:val="4"/>
        </w:rPr>
        <w:t>obiektu postój pojazdów na komorze jest dopuszczalny.</w:t>
      </w:r>
    </w:p>
    <w:p w14:paraId="101F3ABA" w14:textId="4124F1C7" w:rsidR="00CA5FFC" w:rsidRPr="006366BF" w:rsidRDefault="00490C1F" w:rsidP="006366BF">
      <w:pPr>
        <w:autoSpaceDE w:val="0"/>
        <w:autoSpaceDN w:val="0"/>
        <w:adjustRightInd w:val="0"/>
        <w:spacing w:after="240" w:line="240" w:lineRule="exact"/>
        <w:jc w:val="both"/>
        <w:rPr>
          <w:rFonts w:ascii="Lato" w:hAnsi="Lato" w:cs="Arial"/>
          <w:spacing w:val="4"/>
        </w:rPr>
      </w:pPr>
      <w:r w:rsidRPr="006366BF">
        <w:rPr>
          <w:rFonts w:ascii="Lato" w:hAnsi="Lato" w:cs="Arial"/>
          <w:spacing w:val="4"/>
        </w:rPr>
        <w:t xml:space="preserve">W opinii Ministra, całokształt okoliczności niniejszej sprawy dowodzi, iż ograniczenie </w:t>
      </w:r>
      <w:r w:rsidRPr="006366BF">
        <w:rPr>
          <w:rFonts w:ascii="Lato" w:hAnsi="Lato" w:cs="Arial"/>
          <w:spacing w:val="4"/>
        </w:rPr>
        <w:br/>
        <w:t xml:space="preserve">w korzystaniu z działek nr 1777/79 i nr 1777/84, z obrębu 0001 Olkusz, w związku </w:t>
      </w:r>
      <w:r w:rsidRPr="006366BF">
        <w:rPr>
          <w:rFonts w:ascii="Lato" w:hAnsi="Lato" w:cs="Arial"/>
          <w:spacing w:val="4"/>
        </w:rPr>
        <w:br/>
        <w:t xml:space="preserve">z realizacją przedmiotowej inwestycji drogowej, w sposób wskazany w dokumentacji zatwierdzonej </w:t>
      </w:r>
      <w:r w:rsidRPr="006366BF">
        <w:rPr>
          <w:rFonts w:ascii="Lato" w:hAnsi="Lato" w:cs="Arial"/>
          <w:i/>
          <w:iCs/>
          <w:spacing w:val="4"/>
        </w:rPr>
        <w:t>decyzją Wojewody Małopolskiego</w:t>
      </w:r>
      <w:r w:rsidRPr="006366BF">
        <w:rPr>
          <w:rFonts w:ascii="Lato" w:hAnsi="Lato" w:cs="Arial"/>
          <w:spacing w:val="4"/>
        </w:rPr>
        <w:t>, jest niezbędne dla realizacji przedmiotowej inwestycji drogowej.</w:t>
      </w:r>
    </w:p>
    <w:p w14:paraId="121CFD06" w14:textId="23C61459" w:rsidR="00413293" w:rsidRPr="005E7AF1" w:rsidRDefault="00BB260A" w:rsidP="005E7AF1">
      <w:pPr>
        <w:spacing w:after="240" w:line="240" w:lineRule="exact"/>
        <w:jc w:val="both"/>
        <w:rPr>
          <w:rFonts w:ascii="Lato" w:eastAsia="Times New Roman" w:hAnsi="Lato" w:cs="Arial"/>
          <w:spacing w:val="4"/>
          <w:shd w:val="clear" w:color="auto" w:fill="FFFFFF"/>
          <w:lang w:eastAsia="zh-CN"/>
        </w:rPr>
      </w:pPr>
      <w:r w:rsidRPr="006366BF">
        <w:rPr>
          <w:rFonts w:ascii="Lato" w:hAnsi="Lato" w:cs="Arial"/>
          <w:spacing w:val="4"/>
        </w:rPr>
        <w:t xml:space="preserve">Na marginesie jedynie zaznaczyć należy, iż </w:t>
      </w:r>
      <w:r w:rsidRPr="006366BF">
        <w:rPr>
          <w:rFonts w:ascii="Lato" w:hAnsi="Lato" w:cs="Arial"/>
          <w:i/>
          <w:iCs/>
          <w:spacing w:val="4"/>
        </w:rPr>
        <w:t>inwestor</w:t>
      </w:r>
      <w:r w:rsidRPr="006366BF">
        <w:rPr>
          <w:rFonts w:ascii="Lato" w:hAnsi="Lato" w:cs="Arial"/>
          <w:spacing w:val="4"/>
        </w:rPr>
        <w:t xml:space="preserve"> </w:t>
      </w:r>
      <w:r w:rsidR="008B306B" w:rsidRPr="006366BF">
        <w:rPr>
          <w:rFonts w:ascii="Lato" w:hAnsi="Lato" w:cs="Arial"/>
          <w:spacing w:val="4"/>
        </w:rPr>
        <w:t xml:space="preserve">– </w:t>
      </w:r>
      <w:r w:rsidR="002A1DA9" w:rsidRPr="006366BF">
        <w:rPr>
          <w:rFonts w:ascii="Lato" w:eastAsia="Times New Roman" w:hAnsi="Lato" w:cs="Arial"/>
          <w:bCs/>
          <w:color w:val="000000"/>
          <w:spacing w:val="4"/>
          <w:lang w:eastAsia="pl-PL"/>
        </w:rPr>
        <w:t>czyli podmiot wyspecjalizowan</w:t>
      </w:r>
      <w:r w:rsidRPr="006366BF">
        <w:rPr>
          <w:rFonts w:ascii="Lato" w:eastAsia="Times New Roman" w:hAnsi="Lato" w:cs="Arial"/>
          <w:bCs/>
          <w:color w:val="000000"/>
          <w:spacing w:val="4"/>
          <w:lang w:eastAsia="pl-PL"/>
        </w:rPr>
        <w:t>y</w:t>
      </w:r>
      <w:r w:rsidR="002A1DA9" w:rsidRPr="006366BF">
        <w:rPr>
          <w:rFonts w:ascii="Lato" w:eastAsia="Times New Roman" w:hAnsi="Lato" w:cs="Arial"/>
          <w:bCs/>
          <w:color w:val="000000"/>
          <w:spacing w:val="4"/>
          <w:lang w:eastAsia="pl-PL"/>
        </w:rPr>
        <w:t xml:space="preserve"> </w:t>
      </w:r>
      <w:r w:rsidRPr="006366BF">
        <w:rPr>
          <w:rFonts w:ascii="Lato" w:eastAsia="Times New Roman" w:hAnsi="Lato" w:cs="Arial"/>
          <w:bCs/>
          <w:color w:val="000000"/>
          <w:spacing w:val="4"/>
          <w:lang w:eastAsia="pl-PL"/>
        </w:rPr>
        <w:br/>
      </w:r>
      <w:r w:rsidR="002A1DA9" w:rsidRPr="006366BF">
        <w:rPr>
          <w:rFonts w:ascii="Lato" w:eastAsia="Times New Roman" w:hAnsi="Lato" w:cs="Arial"/>
          <w:bCs/>
          <w:color w:val="000000"/>
          <w:spacing w:val="4"/>
          <w:lang w:eastAsia="pl-PL"/>
        </w:rPr>
        <w:t>w danej dziedzinie, posiadając</w:t>
      </w:r>
      <w:r w:rsidRPr="006366BF">
        <w:rPr>
          <w:rFonts w:ascii="Lato" w:eastAsia="Times New Roman" w:hAnsi="Lato" w:cs="Arial"/>
          <w:bCs/>
          <w:color w:val="000000"/>
          <w:spacing w:val="4"/>
          <w:lang w:eastAsia="pl-PL"/>
        </w:rPr>
        <w:t>y</w:t>
      </w:r>
      <w:r w:rsidR="002A1DA9" w:rsidRPr="006366BF">
        <w:rPr>
          <w:rFonts w:ascii="Lato" w:eastAsia="Times New Roman" w:hAnsi="Lato" w:cs="Arial"/>
          <w:bCs/>
          <w:color w:val="000000"/>
          <w:spacing w:val="4"/>
          <w:lang w:eastAsia="pl-PL"/>
        </w:rPr>
        <w:t xml:space="preserve"> odpowiednią wiedzę –</w:t>
      </w:r>
      <w:r w:rsidR="008B306B" w:rsidRPr="006366BF">
        <w:rPr>
          <w:rFonts w:ascii="Lato" w:hAnsi="Lato" w:cs="Arial"/>
          <w:spacing w:val="4"/>
        </w:rPr>
        <w:t xml:space="preserve"> </w:t>
      </w:r>
      <w:r w:rsidRPr="006366BF">
        <w:rPr>
          <w:rFonts w:ascii="Lato" w:hAnsi="Lato" w:cs="Arial"/>
          <w:spacing w:val="4"/>
        </w:rPr>
        <w:t>w piśmie z dnia 23 października 2023 r. wskazał</w:t>
      </w:r>
      <w:r w:rsidR="00103C4C" w:rsidRPr="006366BF">
        <w:rPr>
          <w:rFonts w:ascii="Lato" w:hAnsi="Lato" w:cs="Arial"/>
          <w:spacing w:val="4"/>
        </w:rPr>
        <w:t>, że</w:t>
      </w:r>
      <w:r w:rsidR="001906D4" w:rsidRPr="006366BF">
        <w:rPr>
          <w:rFonts w:ascii="Lato" w:hAnsi="Lato" w:cs="Arial"/>
          <w:spacing w:val="4"/>
        </w:rPr>
        <w:t xml:space="preserve"> </w:t>
      </w:r>
      <w:r w:rsidR="00103C4C" w:rsidRPr="006366BF">
        <w:rPr>
          <w:rFonts w:ascii="Lato" w:hAnsi="Lato" w:cs="Arial"/>
          <w:spacing w:val="4"/>
        </w:rPr>
        <w:t>p</w:t>
      </w:r>
      <w:r w:rsidR="001906D4" w:rsidRPr="006366BF">
        <w:rPr>
          <w:rFonts w:ascii="Lato" w:hAnsi="Lato" w:cs="Arial"/>
          <w:spacing w:val="4"/>
        </w:rPr>
        <w:t>rojektant widzi mo</w:t>
      </w:r>
      <w:r w:rsidR="001906D4" w:rsidRPr="006366BF">
        <w:rPr>
          <w:rFonts w:ascii="Lato" w:hAnsi="Lato" w:cs="Courier"/>
          <w:spacing w:val="4"/>
        </w:rPr>
        <w:t>ż</w:t>
      </w:r>
      <w:r w:rsidR="001906D4" w:rsidRPr="006366BF">
        <w:rPr>
          <w:rFonts w:ascii="Lato" w:hAnsi="Lato" w:cs="Arial"/>
          <w:spacing w:val="4"/>
        </w:rPr>
        <w:t>liwo</w:t>
      </w:r>
      <w:r w:rsidR="001906D4" w:rsidRPr="006366BF">
        <w:rPr>
          <w:rFonts w:ascii="Lato" w:hAnsi="Lato" w:cs="Courier"/>
          <w:spacing w:val="4"/>
        </w:rPr>
        <w:t xml:space="preserve">ść </w:t>
      </w:r>
      <w:r w:rsidR="001906D4" w:rsidRPr="006366BF">
        <w:rPr>
          <w:rFonts w:ascii="Lato" w:hAnsi="Lato" w:cs="Arial"/>
          <w:spacing w:val="4"/>
        </w:rPr>
        <w:t>korekty wysoko</w:t>
      </w:r>
      <w:r w:rsidR="001906D4" w:rsidRPr="006366BF">
        <w:rPr>
          <w:rFonts w:ascii="Lato" w:hAnsi="Lato" w:cs="Courier"/>
          <w:spacing w:val="4"/>
        </w:rPr>
        <w:t>ś</w:t>
      </w:r>
      <w:r w:rsidR="001906D4" w:rsidRPr="006366BF">
        <w:rPr>
          <w:rFonts w:ascii="Lato" w:hAnsi="Lato" w:cs="Arial"/>
          <w:spacing w:val="4"/>
        </w:rPr>
        <w:t>ciowej umieszczenia w</w:t>
      </w:r>
      <w:r w:rsidR="001906D4" w:rsidRPr="006366BF">
        <w:rPr>
          <w:rFonts w:ascii="Lato" w:hAnsi="Lato" w:cs="Courier"/>
          <w:spacing w:val="4"/>
        </w:rPr>
        <w:t>ł</w:t>
      </w:r>
      <w:r w:rsidR="001906D4" w:rsidRPr="006366BF">
        <w:rPr>
          <w:rFonts w:ascii="Lato" w:hAnsi="Lato" w:cs="Arial"/>
          <w:spacing w:val="4"/>
        </w:rPr>
        <w:t>azów, tak</w:t>
      </w:r>
      <w:r w:rsidR="00103C4C" w:rsidRPr="006366BF">
        <w:rPr>
          <w:rFonts w:ascii="Lato" w:hAnsi="Lato" w:cs="Arial"/>
          <w:spacing w:val="4"/>
        </w:rPr>
        <w:t>,</w:t>
      </w:r>
      <w:r w:rsidR="001906D4" w:rsidRPr="006366BF">
        <w:rPr>
          <w:rFonts w:ascii="Lato" w:hAnsi="Lato" w:cs="Arial"/>
          <w:spacing w:val="4"/>
        </w:rPr>
        <w:t xml:space="preserve"> aby dopasowa</w:t>
      </w:r>
      <w:r w:rsidR="001906D4" w:rsidRPr="006366BF">
        <w:rPr>
          <w:rFonts w:ascii="Lato" w:hAnsi="Lato" w:cs="Courier"/>
          <w:spacing w:val="4"/>
        </w:rPr>
        <w:t xml:space="preserve">ć </w:t>
      </w:r>
      <w:r w:rsidR="001906D4" w:rsidRPr="006366BF">
        <w:rPr>
          <w:rFonts w:ascii="Lato" w:hAnsi="Lato" w:cs="Arial"/>
          <w:spacing w:val="4"/>
        </w:rPr>
        <w:t>j</w:t>
      </w:r>
      <w:r w:rsidR="001906D4" w:rsidRPr="006366BF">
        <w:rPr>
          <w:rFonts w:ascii="Lato" w:hAnsi="Lato" w:cs="Courier"/>
          <w:spacing w:val="4"/>
        </w:rPr>
        <w:t xml:space="preserve">ą </w:t>
      </w:r>
      <w:r w:rsidR="001906D4" w:rsidRPr="006366BF">
        <w:rPr>
          <w:rFonts w:ascii="Lato" w:hAnsi="Lato" w:cs="Arial"/>
          <w:spacing w:val="4"/>
        </w:rPr>
        <w:t>do rz</w:t>
      </w:r>
      <w:r w:rsidR="001906D4" w:rsidRPr="006366BF">
        <w:rPr>
          <w:rFonts w:ascii="Lato" w:hAnsi="Lato" w:cs="Courier"/>
          <w:spacing w:val="4"/>
        </w:rPr>
        <w:t>ę</w:t>
      </w:r>
      <w:r w:rsidR="001906D4" w:rsidRPr="006366BF">
        <w:rPr>
          <w:rFonts w:ascii="Lato" w:hAnsi="Lato" w:cs="Arial"/>
          <w:spacing w:val="4"/>
        </w:rPr>
        <w:t xml:space="preserve">dnych projektowanego </w:t>
      </w:r>
      <w:r w:rsidR="00103C4C" w:rsidRPr="006366BF">
        <w:rPr>
          <w:rFonts w:ascii="Lato" w:hAnsi="Lato" w:cs="Arial"/>
          <w:spacing w:val="4"/>
        </w:rPr>
        <w:t xml:space="preserve">przez skarżącą </w:t>
      </w:r>
      <w:r w:rsidR="001906D4" w:rsidRPr="006366BF">
        <w:rPr>
          <w:rFonts w:ascii="Lato" w:hAnsi="Lato" w:cs="Arial"/>
          <w:spacing w:val="4"/>
        </w:rPr>
        <w:t>parkingu. Taka czynno</w:t>
      </w:r>
      <w:r w:rsidR="001906D4" w:rsidRPr="006366BF">
        <w:rPr>
          <w:rFonts w:ascii="Lato" w:hAnsi="Lato" w:cs="Courier"/>
          <w:spacing w:val="4"/>
        </w:rPr>
        <w:t xml:space="preserve">ść </w:t>
      </w:r>
      <w:r w:rsidR="001906D4" w:rsidRPr="006366BF">
        <w:rPr>
          <w:rFonts w:ascii="Lato" w:hAnsi="Lato" w:cs="Arial"/>
          <w:spacing w:val="4"/>
        </w:rPr>
        <w:t>mo</w:t>
      </w:r>
      <w:r w:rsidR="001906D4" w:rsidRPr="006366BF">
        <w:rPr>
          <w:rFonts w:ascii="Lato" w:hAnsi="Lato" w:cs="Courier"/>
          <w:spacing w:val="4"/>
        </w:rPr>
        <w:t>ż</w:t>
      </w:r>
      <w:r w:rsidR="001906D4" w:rsidRPr="006366BF">
        <w:rPr>
          <w:rFonts w:ascii="Lato" w:hAnsi="Lato" w:cs="Arial"/>
          <w:spacing w:val="4"/>
        </w:rPr>
        <w:t>e odby</w:t>
      </w:r>
      <w:r w:rsidR="001906D4" w:rsidRPr="006366BF">
        <w:rPr>
          <w:rFonts w:ascii="Lato" w:hAnsi="Lato" w:cs="Courier"/>
          <w:spacing w:val="4"/>
        </w:rPr>
        <w:t xml:space="preserve">ć </w:t>
      </w:r>
      <w:r w:rsidR="001906D4" w:rsidRPr="006366BF">
        <w:rPr>
          <w:rFonts w:ascii="Lato" w:hAnsi="Lato" w:cs="Arial"/>
          <w:spacing w:val="4"/>
        </w:rPr>
        <w:t>si</w:t>
      </w:r>
      <w:r w:rsidR="001906D4" w:rsidRPr="006366BF">
        <w:rPr>
          <w:rFonts w:ascii="Lato" w:hAnsi="Lato" w:cs="Courier"/>
          <w:spacing w:val="4"/>
        </w:rPr>
        <w:t xml:space="preserve">ę </w:t>
      </w:r>
      <w:r w:rsidR="001906D4" w:rsidRPr="006366BF">
        <w:rPr>
          <w:rFonts w:ascii="Lato" w:hAnsi="Lato" w:cs="Arial"/>
          <w:spacing w:val="4"/>
        </w:rPr>
        <w:t>w ramach prowadzonego nadzoru autorskiego i mo</w:t>
      </w:r>
      <w:r w:rsidR="001906D4" w:rsidRPr="006366BF">
        <w:rPr>
          <w:rFonts w:ascii="Lato" w:hAnsi="Lato" w:cs="Courier"/>
          <w:spacing w:val="4"/>
        </w:rPr>
        <w:t>ż</w:t>
      </w:r>
      <w:r w:rsidR="001906D4" w:rsidRPr="006366BF">
        <w:rPr>
          <w:rFonts w:ascii="Lato" w:hAnsi="Lato" w:cs="Arial"/>
          <w:spacing w:val="4"/>
        </w:rPr>
        <w:t xml:space="preserve">e </w:t>
      </w:r>
      <w:r w:rsidR="001906D4" w:rsidRPr="006366BF">
        <w:rPr>
          <w:rFonts w:ascii="Lato" w:hAnsi="Lato" w:cs="Arial"/>
          <w:spacing w:val="4"/>
        </w:rPr>
        <w:lastRenderedPageBreak/>
        <w:t>stanowi</w:t>
      </w:r>
      <w:r w:rsidR="001906D4" w:rsidRPr="006366BF">
        <w:rPr>
          <w:rFonts w:ascii="Lato" w:hAnsi="Lato" w:cs="Courier"/>
          <w:spacing w:val="4"/>
        </w:rPr>
        <w:t xml:space="preserve">ć </w:t>
      </w:r>
      <w:r w:rsidR="001906D4" w:rsidRPr="006366BF">
        <w:rPr>
          <w:rFonts w:ascii="Lato" w:hAnsi="Lato" w:cs="Arial"/>
          <w:spacing w:val="4"/>
        </w:rPr>
        <w:t>zmian</w:t>
      </w:r>
      <w:r w:rsidR="001906D4" w:rsidRPr="006366BF">
        <w:rPr>
          <w:rFonts w:ascii="Lato" w:hAnsi="Lato" w:cs="Courier"/>
          <w:spacing w:val="4"/>
        </w:rPr>
        <w:t xml:space="preserve">ę </w:t>
      </w:r>
      <w:r w:rsidR="001906D4" w:rsidRPr="006366BF">
        <w:rPr>
          <w:rFonts w:ascii="Lato" w:hAnsi="Lato" w:cs="Arial"/>
          <w:spacing w:val="4"/>
        </w:rPr>
        <w:t>nieistotn</w:t>
      </w:r>
      <w:r w:rsidR="001906D4" w:rsidRPr="006366BF">
        <w:rPr>
          <w:rFonts w:ascii="Lato" w:hAnsi="Lato" w:cs="Courier"/>
          <w:spacing w:val="4"/>
        </w:rPr>
        <w:t xml:space="preserve">ą </w:t>
      </w:r>
      <w:r w:rsidR="001906D4" w:rsidRPr="006366BF">
        <w:rPr>
          <w:rFonts w:ascii="Lato" w:hAnsi="Lato" w:cs="Arial"/>
          <w:spacing w:val="4"/>
        </w:rPr>
        <w:t>w stosunku do zatwierdzonego projektu budowlanego.</w:t>
      </w:r>
      <w:r w:rsidRPr="006366BF">
        <w:rPr>
          <w:rFonts w:ascii="Lato" w:hAnsi="Lato" w:cs="Arial"/>
          <w:spacing w:val="4"/>
        </w:rPr>
        <w:t xml:space="preserve"> </w:t>
      </w:r>
      <w:r w:rsidR="00456505" w:rsidRPr="005E7AF1">
        <w:rPr>
          <w:rFonts w:ascii="Lato" w:eastAsia="Times New Roman" w:hAnsi="Lato" w:cs="Arial"/>
          <w:spacing w:val="4"/>
          <w:shd w:val="clear" w:color="auto" w:fill="FFFFFF"/>
          <w:lang w:eastAsia="zh-CN"/>
        </w:rPr>
        <w:t xml:space="preserve">Nieistotne odstąpienie od zatwierdzonego projektu budowlanego lub innych warunków pozwolenia na budowę nie wymaga uzyskania decyzji o zmianie pozwolenia na budowę (por. art. 36a ust. 6 </w:t>
      </w:r>
      <w:r w:rsidR="00456505" w:rsidRPr="005E7AF1">
        <w:rPr>
          <w:rFonts w:ascii="Lato" w:eastAsia="Times New Roman" w:hAnsi="Lato" w:cs="Arial"/>
          <w:i/>
          <w:spacing w:val="4"/>
          <w:shd w:val="clear" w:color="auto" w:fill="FFFFFF"/>
          <w:lang w:eastAsia="zh-CN"/>
        </w:rPr>
        <w:t>ustawy Prawo budowlane</w:t>
      </w:r>
      <w:r w:rsidR="00456505" w:rsidRPr="005E7AF1">
        <w:rPr>
          <w:rFonts w:ascii="Lato" w:eastAsia="Times New Roman" w:hAnsi="Lato" w:cs="Arial"/>
          <w:spacing w:val="4"/>
          <w:shd w:val="clear" w:color="auto" w:fill="FFFFFF"/>
          <w:lang w:eastAsia="zh-CN"/>
        </w:rPr>
        <w:t>). O tym</w:t>
      </w:r>
      <w:r w:rsidR="005E7AF1">
        <w:rPr>
          <w:rFonts w:ascii="Lato" w:eastAsia="Times New Roman" w:hAnsi="Lato" w:cs="Arial"/>
          <w:spacing w:val="4"/>
          <w:shd w:val="clear" w:color="auto" w:fill="FFFFFF"/>
          <w:lang w:eastAsia="zh-CN"/>
        </w:rPr>
        <w:t>,</w:t>
      </w:r>
      <w:r w:rsidR="00456505" w:rsidRPr="005E7AF1">
        <w:rPr>
          <w:rFonts w:ascii="Lato" w:eastAsia="Times New Roman" w:hAnsi="Lato" w:cs="Arial"/>
          <w:spacing w:val="4"/>
          <w:shd w:val="clear" w:color="auto" w:fill="FFFFFF"/>
          <w:lang w:eastAsia="zh-CN"/>
        </w:rPr>
        <w:t xml:space="preserve"> czy planowana zmiana jest nieistotna</w:t>
      </w:r>
      <w:r w:rsidR="005E7AF1">
        <w:rPr>
          <w:rFonts w:ascii="Lato" w:eastAsia="Times New Roman" w:hAnsi="Lato" w:cs="Arial"/>
          <w:spacing w:val="4"/>
          <w:shd w:val="clear" w:color="auto" w:fill="FFFFFF"/>
          <w:lang w:eastAsia="zh-CN"/>
        </w:rPr>
        <w:t>,</w:t>
      </w:r>
      <w:r w:rsidR="00456505" w:rsidRPr="005E7AF1">
        <w:rPr>
          <w:rFonts w:ascii="Lato" w:eastAsia="Times New Roman" w:hAnsi="Lato" w:cs="Arial"/>
          <w:spacing w:val="4"/>
          <w:shd w:val="clear" w:color="auto" w:fill="FFFFFF"/>
          <w:lang w:eastAsia="zh-CN"/>
        </w:rPr>
        <w:t xml:space="preserve"> decyduje projektant.</w:t>
      </w:r>
    </w:p>
    <w:p w14:paraId="2B118648" w14:textId="0BC29F66" w:rsidR="00BB260A" w:rsidRPr="006366BF" w:rsidRDefault="00BB260A" w:rsidP="006366BF">
      <w:pPr>
        <w:suppressAutoHyphens/>
        <w:spacing w:after="240" w:line="240" w:lineRule="exact"/>
        <w:jc w:val="both"/>
        <w:textAlignment w:val="baseline"/>
        <w:rPr>
          <w:rFonts w:ascii="Lato" w:eastAsia="Times New Roman" w:hAnsi="Lato" w:cs="Times New Roman"/>
          <w:color w:val="000000"/>
          <w:spacing w:val="4"/>
          <w:lang w:eastAsia="zh-CN"/>
        </w:rPr>
      </w:pPr>
      <w:r w:rsidRPr="006366BF">
        <w:rPr>
          <w:rFonts w:ascii="Lato" w:hAnsi="Lato" w:cs="Arial"/>
          <w:i/>
          <w:iCs/>
          <w:spacing w:val="4"/>
        </w:rPr>
        <w:t>Inwestor</w:t>
      </w:r>
      <w:r w:rsidRPr="006366BF">
        <w:rPr>
          <w:rFonts w:ascii="Lato" w:hAnsi="Lato" w:cs="Arial"/>
          <w:spacing w:val="4"/>
        </w:rPr>
        <w:t xml:space="preserve"> wyja</w:t>
      </w:r>
      <w:r w:rsidRPr="006366BF">
        <w:rPr>
          <w:rFonts w:ascii="Lato" w:hAnsi="Lato" w:cs="Courier"/>
          <w:spacing w:val="4"/>
        </w:rPr>
        <w:t>ś</w:t>
      </w:r>
      <w:r w:rsidRPr="006366BF">
        <w:rPr>
          <w:rFonts w:ascii="Lato" w:hAnsi="Lato" w:cs="Arial"/>
          <w:spacing w:val="4"/>
        </w:rPr>
        <w:t>nił</w:t>
      </w:r>
      <w:r w:rsidR="002C1A30" w:rsidRPr="006366BF">
        <w:rPr>
          <w:rFonts w:ascii="Lato" w:hAnsi="Lato" w:cs="Arial"/>
          <w:spacing w:val="4"/>
        </w:rPr>
        <w:t xml:space="preserve"> także</w:t>
      </w:r>
      <w:r w:rsidRPr="006366BF">
        <w:rPr>
          <w:rFonts w:ascii="Lato" w:hAnsi="Lato" w:cs="Arial"/>
          <w:spacing w:val="4"/>
        </w:rPr>
        <w:t xml:space="preserve">, </w:t>
      </w:r>
      <w:r w:rsidR="002C1A30" w:rsidRPr="006366BF">
        <w:rPr>
          <w:rFonts w:ascii="Lato" w:hAnsi="Lato" w:cs="Arial"/>
          <w:spacing w:val="4"/>
        </w:rPr>
        <w:t>i</w:t>
      </w:r>
      <w:r w:rsidRPr="006366BF">
        <w:rPr>
          <w:rFonts w:ascii="Lato" w:hAnsi="Lato" w:cs="Courier"/>
          <w:spacing w:val="4"/>
        </w:rPr>
        <w:t>ż</w:t>
      </w:r>
      <w:r w:rsidRPr="006366BF">
        <w:rPr>
          <w:rFonts w:ascii="Lato" w:hAnsi="Lato" w:cs="Arial"/>
          <w:spacing w:val="4"/>
        </w:rPr>
        <w:t xml:space="preserve"> w czasie prowadzenia prac projektowych projektant nie powzi</w:t>
      </w:r>
      <w:r w:rsidRPr="006366BF">
        <w:rPr>
          <w:rFonts w:ascii="Lato" w:hAnsi="Lato" w:cs="Courier"/>
          <w:spacing w:val="4"/>
        </w:rPr>
        <w:t>ął ż</w:t>
      </w:r>
      <w:r w:rsidRPr="006366BF">
        <w:rPr>
          <w:rFonts w:ascii="Lato" w:hAnsi="Lato" w:cs="Arial"/>
          <w:spacing w:val="4"/>
        </w:rPr>
        <w:t>adnych informacji co do planowanego przez skarżącą sposobu zagospodarowania dzia</w:t>
      </w:r>
      <w:r w:rsidRPr="006366BF">
        <w:rPr>
          <w:rFonts w:ascii="Lato" w:hAnsi="Lato" w:cs="Courier"/>
          <w:spacing w:val="4"/>
        </w:rPr>
        <w:t>ł</w:t>
      </w:r>
      <w:r w:rsidRPr="006366BF">
        <w:rPr>
          <w:rFonts w:ascii="Lato" w:hAnsi="Lato" w:cs="Arial"/>
          <w:spacing w:val="4"/>
        </w:rPr>
        <w:t xml:space="preserve">ek nr 1777/79 i nr 1777/84. </w:t>
      </w:r>
      <w:r w:rsidRPr="006366BF">
        <w:rPr>
          <w:rFonts w:ascii="Lato" w:hAnsi="Lato" w:cs="Arial"/>
          <w:i/>
          <w:iCs/>
          <w:spacing w:val="4"/>
        </w:rPr>
        <w:t>Inwestor</w:t>
      </w:r>
      <w:r w:rsidRPr="006366BF">
        <w:rPr>
          <w:rFonts w:ascii="Lato" w:hAnsi="Lato" w:cs="Arial"/>
          <w:spacing w:val="4"/>
        </w:rPr>
        <w:t xml:space="preserve"> zaznaczył, że rozbudowa drogi krajowej nr 94 by</w:t>
      </w:r>
      <w:r w:rsidRPr="006366BF">
        <w:rPr>
          <w:rFonts w:ascii="Lato" w:hAnsi="Lato" w:cs="Courier"/>
          <w:spacing w:val="4"/>
        </w:rPr>
        <w:t>ł</w:t>
      </w:r>
      <w:r w:rsidRPr="006366BF">
        <w:rPr>
          <w:rFonts w:ascii="Lato" w:hAnsi="Lato" w:cs="Arial"/>
          <w:spacing w:val="4"/>
        </w:rPr>
        <w:t>a szeroko konsultowana i opiniowana, a dodatkowo, zarówno informacja o wszczęciu postępowania, jak i o wydaniu decyzji kończącej postępowanie w sprawie wydawania decyzji o zezwoleniu na realizację przedmiotowego przedsięwzięcia, by</w:t>
      </w:r>
      <w:r w:rsidRPr="006366BF">
        <w:rPr>
          <w:rFonts w:ascii="Lato" w:hAnsi="Lato" w:cs="Courier"/>
          <w:spacing w:val="4"/>
        </w:rPr>
        <w:t>ł</w:t>
      </w:r>
      <w:r w:rsidRPr="006366BF">
        <w:rPr>
          <w:rFonts w:ascii="Lato" w:hAnsi="Lato" w:cs="Arial"/>
          <w:spacing w:val="4"/>
        </w:rPr>
        <w:t xml:space="preserve">a odpowiednio obwieszczana (zgodnie z przepisami </w:t>
      </w:r>
      <w:r w:rsidRPr="006366BF">
        <w:rPr>
          <w:rFonts w:ascii="Lato" w:hAnsi="Lato" w:cs="Arial"/>
          <w:i/>
          <w:iCs/>
          <w:spacing w:val="4"/>
        </w:rPr>
        <w:t>specustawy drogowej</w:t>
      </w:r>
      <w:r w:rsidRPr="006366BF">
        <w:rPr>
          <w:rFonts w:ascii="Lato" w:hAnsi="Lato" w:cs="Arial"/>
          <w:spacing w:val="4"/>
        </w:rPr>
        <w:t>). Ponadto</w:t>
      </w:r>
      <w:r w:rsidR="002060AB">
        <w:rPr>
          <w:rFonts w:ascii="Lato" w:hAnsi="Lato" w:cs="Arial"/>
          <w:spacing w:val="4"/>
        </w:rPr>
        <w:t xml:space="preserve">, </w:t>
      </w:r>
      <w:r w:rsidRPr="006366BF">
        <w:rPr>
          <w:rFonts w:ascii="Lato" w:hAnsi="Lato" w:cs="Arial"/>
          <w:spacing w:val="4"/>
        </w:rPr>
        <w:t>zapewniono udzia</w:t>
      </w:r>
      <w:r w:rsidRPr="006366BF">
        <w:rPr>
          <w:rFonts w:ascii="Lato" w:hAnsi="Lato" w:cs="Courier"/>
          <w:spacing w:val="4"/>
        </w:rPr>
        <w:t xml:space="preserve">ł </w:t>
      </w:r>
      <w:r w:rsidRPr="006366BF">
        <w:rPr>
          <w:rFonts w:ascii="Lato" w:hAnsi="Lato" w:cs="Arial"/>
          <w:spacing w:val="4"/>
        </w:rPr>
        <w:t>spo</w:t>
      </w:r>
      <w:r w:rsidRPr="006366BF">
        <w:rPr>
          <w:rFonts w:ascii="Lato" w:hAnsi="Lato" w:cs="Courier"/>
          <w:spacing w:val="4"/>
        </w:rPr>
        <w:t>ł</w:t>
      </w:r>
      <w:r w:rsidRPr="006366BF">
        <w:rPr>
          <w:rFonts w:ascii="Lato" w:hAnsi="Lato" w:cs="Arial"/>
          <w:spacing w:val="4"/>
        </w:rPr>
        <w:t>ecze</w:t>
      </w:r>
      <w:r w:rsidRPr="006366BF">
        <w:rPr>
          <w:rFonts w:ascii="Lato" w:hAnsi="Lato" w:cs="Courier"/>
          <w:spacing w:val="4"/>
        </w:rPr>
        <w:t>ń</w:t>
      </w:r>
      <w:r w:rsidRPr="006366BF">
        <w:rPr>
          <w:rFonts w:ascii="Lato" w:hAnsi="Lato" w:cs="Arial"/>
          <w:spacing w:val="4"/>
        </w:rPr>
        <w:t>stwa podczas procedury ponownej oceny oddzia</w:t>
      </w:r>
      <w:r w:rsidRPr="006366BF">
        <w:rPr>
          <w:rFonts w:ascii="Lato" w:hAnsi="Lato" w:cs="Courier"/>
          <w:spacing w:val="4"/>
        </w:rPr>
        <w:t>ł</w:t>
      </w:r>
      <w:r w:rsidRPr="006366BF">
        <w:rPr>
          <w:rFonts w:ascii="Lato" w:hAnsi="Lato" w:cs="Arial"/>
          <w:spacing w:val="4"/>
        </w:rPr>
        <w:t xml:space="preserve">ywana na </w:t>
      </w:r>
      <w:r w:rsidRPr="006366BF">
        <w:rPr>
          <w:rFonts w:ascii="Lato" w:hAnsi="Lato" w:cs="Courier"/>
          <w:spacing w:val="4"/>
        </w:rPr>
        <w:t>ś</w:t>
      </w:r>
      <w:r w:rsidRPr="006366BF">
        <w:rPr>
          <w:rFonts w:ascii="Lato" w:hAnsi="Lato" w:cs="Arial"/>
          <w:spacing w:val="4"/>
        </w:rPr>
        <w:t xml:space="preserve">rodowisko. </w:t>
      </w:r>
      <w:r w:rsidRPr="006366BF">
        <w:rPr>
          <w:rFonts w:ascii="Lato" w:hAnsi="Lato" w:cs="Arial"/>
          <w:i/>
          <w:iCs/>
          <w:spacing w:val="4"/>
        </w:rPr>
        <w:t>Inwestor</w:t>
      </w:r>
      <w:r w:rsidRPr="006366BF">
        <w:rPr>
          <w:rFonts w:ascii="Lato" w:hAnsi="Lato" w:cs="Arial"/>
          <w:spacing w:val="4"/>
        </w:rPr>
        <w:t xml:space="preserve"> podkreślił, że na </w:t>
      </w:r>
      <w:r w:rsidRPr="006366BF">
        <w:rPr>
          <w:rFonts w:ascii="Lato" w:hAnsi="Lato" w:cs="Courier"/>
          <w:spacing w:val="4"/>
        </w:rPr>
        <w:t>ż</w:t>
      </w:r>
      <w:r w:rsidRPr="006366BF">
        <w:rPr>
          <w:rFonts w:ascii="Lato" w:hAnsi="Lato" w:cs="Arial"/>
          <w:spacing w:val="4"/>
        </w:rPr>
        <w:t>adnym z tych etapów Pani J</w:t>
      </w:r>
      <w:r w:rsidR="006930C4">
        <w:rPr>
          <w:rFonts w:ascii="Lato" w:hAnsi="Lato" w:cs="Arial"/>
          <w:spacing w:val="4"/>
        </w:rPr>
        <w:t>.</w:t>
      </w:r>
      <w:r w:rsidRPr="006366BF">
        <w:rPr>
          <w:rFonts w:ascii="Lato" w:hAnsi="Lato" w:cs="Arial"/>
          <w:spacing w:val="4"/>
        </w:rPr>
        <w:t xml:space="preserve"> S</w:t>
      </w:r>
      <w:r w:rsidR="006930C4">
        <w:rPr>
          <w:rFonts w:ascii="Lato" w:hAnsi="Lato" w:cs="Arial"/>
          <w:spacing w:val="4"/>
        </w:rPr>
        <w:t>.</w:t>
      </w:r>
      <w:r w:rsidRPr="006366BF">
        <w:rPr>
          <w:rFonts w:ascii="Lato" w:hAnsi="Lato" w:cs="Courier"/>
          <w:spacing w:val="4"/>
        </w:rPr>
        <w:t xml:space="preserve"> </w:t>
      </w:r>
      <w:r w:rsidRPr="006366BF">
        <w:rPr>
          <w:rFonts w:ascii="Lato" w:hAnsi="Lato" w:cs="Arial"/>
          <w:spacing w:val="4"/>
        </w:rPr>
        <w:t>nie zg</w:t>
      </w:r>
      <w:r w:rsidRPr="006366BF">
        <w:rPr>
          <w:rFonts w:ascii="Lato" w:hAnsi="Lato" w:cs="Courier"/>
          <w:spacing w:val="4"/>
        </w:rPr>
        <w:t>ł</w:t>
      </w:r>
      <w:r w:rsidRPr="006366BF">
        <w:rPr>
          <w:rFonts w:ascii="Lato" w:hAnsi="Lato" w:cs="Arial"/>
          <w:spacing w:val="4"/>
        </w:rPr>
        <w:t>asza</w:t>
      </w:r>
      <w:r w:rsidRPr="006366BF">
        <w:rPr>
          <w:rFonts w:ascii="Lato" w:hAnsi="Lato" w:cs="Courier"/>
          <w:spacing w:val="4"/>
        </w:rPr>
        <w:t>ł</w:t>
      </w:r>
      <w:r w:rsidRPr="006366BF">
        <w:rPr>
          <w:rFonts w:ascii="Lato" w:hAnsi="Lato" w:cs="Arial"/>
          <w:spacing w:val="4"/>
        </w:rPr>
        <w:t>a zastrze</w:t>
      </w:r>
      <w:r w:rsidRPr="006366BF">
        <w:rPr>
          <w:rFonts w:ascii="Lato" w:hAnsi="Lato" w:cs="Courier"/>
          <w:spacing w:val="4"/>
        </w:rPr>
        <w:t>ż</w:t>
      </w:r>
      <w:r w:rsidRPr="006366BF">
        <w:rPr>
          <w:rFonts w:ascii="Lato" w:hAnsi="Lato" w:cs="Arial"/>
          <w:spacing w:val="4"/>
        </w:rPr>
        <w:t>e</w:t>
      </w:r>
      <w:r w:rsidRPr="006366BF">
        <w:rPr>
          <w:rFonts w:ascii="Lato" w:hAnsi="Lato" w:cs="Courier"/>
          <w:spacing w:val="4"/>
        </w:rPr>
        <w:t xml:space="preserve">ń </w:t>
      </w:r>
      <w:r w:rsidRPr="006366BF">
        <w:rPr>
          <w:rFonts w:ascii="Lato" w:hAnsi="Lato" w:cs="Arial"/>
          <w:spacing w:val="4"/>
        </w:rPr>
        <w:t>do dokumentacji.</w:t>
      </w:r>
    </w:p>
    <w:p w14:paraId="7377525D" w14:textId="1EA5318D" w:rsidR="00304B10" w:rsidRPr="006366BF" w:rsidRDefault="002C1A30" w:rsidP="006366BF">
      <w:pPr>
        <w:autoSpaceDE w:val="0"/>
        <w:autoSpaceDN w:val="0"/>
        <w:adjustRightInd w:val="0"/>
        <w:spacing w:after="240" w:line="240" w:lineRule="exact"/>
        <w:jc w:val="both"/>
        <w:rPr>
          <w:rFonts w:ascii="Lato" w:hAnsi="Lato" w:cs="Arial"/>
          <w:spacing w:val="4"/>
        </w:rPr>
      </w:pPr>
      <w:r w:rsidRPr="006366BF">
        <w:rPr>
          <w:rFonts w:ascii="Lato" w:hAnsi="Lato" w:cs="ArialMT"/>
          <w:i/>
          <w:iCs/>
          <w:spacing w:val="4"/>
        </w:rPr>
        <w:t>I</w:t>
      </w:r>
      <w:r w:rsidR="00AD72D8" w:rsidRPr="006366BF">
        <w:rPr>
          <w:rFonts w:ascii="Lato" w:hAnsi="Lato" w:cs="ArialMT"/>
          <w:i/>
          <w:iCs/>
          <w:spacing w:val="4"/>
        </w:rPr>
        <w:t>nwestor</w:t>
      </w:r>
      <w:r w:rsidR="00AD72D8" w:rsidRPr="006366BF">
        <w:rPr>
          <w:rFonts w:ascii="Lato" w:hAnsi="Lato" w:cs="ArialMT"/>
          <w:spacing w:val="4"/>
        </w:rPr>
        <w:t xml:space="preserve"> </w:t>
      </w:r>
      <w:r w:rsidRPr="006366BF">
        <w:rPr>
          <w:rFonts w:ascii="Lato" w:hAnsi="Lato" w:cs="ArialMT"/>
          <w:spacing w:val="4"/>
        </w:rPr>
        <w:t xml:space="preserve">zwrócił również uwagę na fakt, iż </w:t>
      </w:r>
      <w:r w:rsidR="00AD72D8" w:rsidRPr="006366BF">
        <w:rPr>
          <w:rFonts w:ascii="Lato" w:hAnsi="Lato" w:cs="ArialMT"/>
          <w:spacing w:val="4"/>
        </w:rPr>
        <w:t>na dzień opracowania ww. pisma</w:t>
      </w:r>
      <w:r w:rsidRPr="006366BF">
        <w:rPr>
          <w:rFonts w:ascii="Lato" w:hAnsi="Lato" w:cs="ArialMT"/>
          <w:spacing w:val="4"/>
        </w:rPr>
        <w:t xml:space="preserve"> z dnia </w:t>
      </w:r>
      <w:r w:rsidR="00D461C1" w:rsidRPr="006366BF">
        <w:rPr>
          <w:rFonts w:ascii="Lato" w:hAnsi="Lato" w:cs="ArialMT"/>
          <w:spacing w:val="4"/>
        </w:rPr>
        <w:br/>
      </w:r>
      <w:r w:rsidRPr="006366BF">
        <w:rPr>
          <w:rFonts w:ascii="Lato" w:hAnsi="Lato" w:cs="ArialMT"/>
          <w:spacing w:val="4"/>
        </w:rPr>
        <w:t>23 października 2023 r.</w:t>
      </w:r>
      <w:r w:rsidR="00D461C1" w:rsidRPr="006366BF">
        <w:rPr>
          <w:rFonts w:ascii="Lato" w:hAnsi="Lato" w:cs="ArialMT"/>
          <w:spacing w:val="4"/>
        </w:rPr>
        <w:t>,</w:t>
      </w:r>
      <w:r w:rsidR="00304B10" w:rsidRPr="006366BF">
        <w:rPr>
          <w:rFonts w:ascii="Lato" w:hAnsi="Lato" w:cs="Arial"/>
          <w:spacing w:val="4"/>
        </w:rPr>
        <w:t xml:space="preserve"> nic nie wskaz</w:t>
      </w:r>
      <w:r w:rsidR="0095224C" w:rsidRPr="006366BF">
        <w:rPr>
          <w:rFonts w:ascii="Lato" w:hAnsi="Lato" w:cs="Arial"/>
          <w:spacing w:val="4"/>
        </w:rPr>
        <w:t>ywało</w:t>
      </w:r>
      <w:r w:rsidR="00304B10" w:rsidRPr="006366BF">
        <w:rPr>
          <w:rFonts w:ascii="Lato" w:hAnsi="Lato" w:cs="Arial"/>
          <w:spacing w:val="4"/>
        </w:rPr>
        <w:t xml:space="preserve"> na rozpocz</w:t>
      </w:r>
      <w:r w:rsidR="00304B10" w:rsidRPr="006366BF">
        <w:rPr>
          <w:rFonts w:ascii="Lato" w:hAnsi="Lato" w:cs="Courier"/>
          <w:spacing w:val="4"/>
        </w:rPr>
        <w:t>ę</w:t>
      </w:r>
      <w:r w:rsidR="00304B10" w:rsidRPr="006366BF">
        <w:rPr>
          <w:rFonts w:ascii="Lato" w:hAnsi="Lato" w:cs="Arial"/>
          <w:spacing w:val="4"/>
        </w:rPr>
        <w:t xml:space="preserve">cie przez skarżącą realizacji inwestycji na podstawie uzyskanej </w:t>
      </w:r>
      <w:r w:rsidR="00304B10" w:rsidRPr="006366BF">
        <w:rPr>
          <w:rFonts w:ascii="Lato" w:hAnsi="Lato" w:cs="Arial"/>
          <w:i/>
          <w:iCs/>
          <w:spacing w:val="4"/>
        </w:rPr>
        <w:t xml:space="preserve">decyzji </w:t>
      </w:r>
      <w:r w:rsidR="0095224C" w:rsidRPr="006366BF">
        <w:rPr>
          <w:rFonts w:ascii="Lato" w:hAnsi="Lato" w:cs="Arial"/>
          <w:i/>
          <w:iCs/>
          <w:spacing w:val="4"/>
        </w:rPr>
        <w:t xml:space="preserve">Starosty Olkuskiego </w:t>
      </w:r>
      <w:r w:rsidR="00304B10" w:rsidRPr="006366BF">
        <w:rPr>
          <w:rFonts w:ascii="Lato" w:hAnsi="Lato" w:cs="Arial"/>
          <w:spacing w:val="4"/>
        </w:rPr>
        <w:t>o pozwoleniu na budowę budynku handlowo-usługowego.</w:t>
      </w:r>
      <w:r w:rsidR="0095224C" w:rsidRPr="006366BF">
        <w:rPr>
          <w:rFonts w:ascii="Lato" w:hAnsi="Lato" w:cs="Arial"/>
          <w:spacing w:val="4"/>
        </w:rPr>
        <w:t xml:space="preserve"> Co prawda z ostatniego wpisu w dzienniku budowy (którego kopia została załączona do odwołania skarżącej), wynika, że w dniu 17 lipca 2023 r. nastąpiła organizacja placu budowy, to jednak na podstawie zdjęcia wykonanego przez </w:t>
      </w:r>
      <w:r w:rsidR="0095224C" w:rsidRPr="006366BF">
        <w:rPr>
          <w:rFonts w:ascii="Lato" w:hAnsi="Lato" w:cs="Arial"/>
          <w:i/>
          <w:iCs/>
          <w:spacing w:val="4"/>
        </w:rPr>
        <w:t>inwestora</w:t>
      </w:r>
      <w:r w:rsidR="0095224C" w:rsidRPr="006366BF">
        <w:rPr>
          <w:rFonts w:ascii="Lato" w:hAnsi="Lato" w:cs="Arial"/>
          <w:spacing w:val="4"/>
        </w:rPr>
        <w:t xml:space="preserve"> i zamieszczonego w piśmie z dnia 23 października 2023 r. </w:t>
      </w:r>
      <w:r w:rsidR="0095224C" w:rsidRPr="006366BF">
        <w:rPr>
          <w:rFonts w:ascii="Lato" w:hAnsi="Lato" w:cs="Arial"/>
          <w:i/>
          <w:iCs/>
          <w:spacing w:val="4"/>
        </w:rPr>
        <w:t>inwestor</w:t>
      </w:r>
      <w:r w:rsidR="0095224C" w:rsidRPr="006366BF">
        <w:rPr>
          <w:rFonts w:ascii="Lato" w:hAnsi="Lato" w:cs="Arial"/>
          <w:spacing w:val="4"/>
        </w:rPr>
        <w:t xml:space="preserve"> stwierdził, że stan zagospodarowania działek skarżącej, widoczny na ww. zdjęciu, pokrywa się ze stanem </w:t>
      </w:r>
      <w:r w:rsidR="00BD464D" w:rsidRPr="006366BF">
        <w:rPr>
          <w:rFonts w:ascii="Lato" w:hAnsi="Lato" w:cs="Arial"/>
          <w:spacing w:val="4"/>
        </w:rPr>
        <w:t xml:space="preserve">istniejącym na ww. nieruchomościach w okresie </w:t>
      </w:r>
      <w:r w:rsidR="0095224C" w:rsidRPr="006366BF">
        <w:rPr>
          <w:rFonts w:ascii="Lato" w:hAnsi="Lato" w:cs="Arial"/>
          <w:spacing w:val="4"/>
        </w:rPr>
        <w:t xml:space="preserve">rozpoczęcia prac projektowych, tj. </w:t>
      </w:r>
      <w:r w:rsidR="00BD464D" w:rsidRPr="006366BF">
        <w:rPr>
          <w:rFonts w:ascii="Lato" w:hAnsi="Lato" w:cs="Arial"/>
          <w:spacing w:val="4"/>
        </w:rPr>
        <w:t xml:space="preserve">w </w:t>
      </w:r>
      <w:r w:rsidR="0095224C" w:rsidRPr="006366BF">
        <w:rPr>
          <w:rFonts w:ascii="Lato" w:hAnsi="Lato" w:cs="Arial"/>
          <w:spacing w:val="4"/>
        </w:rPr>
        <w:t>2020 r.</w:t>
      </w:r>
    </w:p>
    <w:p w14:paraId="7B8C33C3" w14:textId="21975CB4" w:rsidR="00413293" w:rsidRPr="006366BF" w:rsidRDefault="002060AB" w:rsidP="006366BF">
      <w:pPr>
        <w:spacing w:after="240" w:line="240" w:lineRule="exact"/>
        <w:jc w:val="both"/>
        <w:rPr>
          <w:rFonts w:ascii="Lato" w:eastAsia="Aptos" w:hAnsi="Lato" w:cs="Aptos"/>
          <w:spacing w:val="4"/>
        </w:rPr>
      </w:pPr>
      <w:r>
        <w:rPr>
          <w:rFonts w:ascii="Lato" w:eastAsia="Aptos" w:hAnsi="Lato" w:cs="Aptos"/>
          <w:spacing w:val="4"/>
        </w:rPr>
        <w:t>Jednocześnie wyjaśnić należy, iż s</w:t>
      </w:r>
      <w:r w:rsidR="00413293" w:rsidRPr="006366BF">
        <w:rPr>
          <w:rFonts w:ascii="Lato" w:eastAsia="Aptos" w:hAnsi="Lato" w:cs="Aptos"/>
          <w:spacing w:val="4"/>
        </w:rPr>
        <w:t xml:space="preserve">kutki ograniczenia w korzystaniu z nieruchomości na mocy art. 11f ust. 1 pkt 8 lit. i </w:t>
      </w:r>
      <w:r w:rsidR="00413293" w:rsidRPr="006366BF">
        <w:rPr>
          <w:rFonts w:ascii="Lato" w:eastAsia="Aptos" w:hAnsi="Lato" w:cs="Aptos"/>
          <w:i/>
          <w:iCs/>
          <w:spacing w:val="4"/>
        </w:rPr>
        <w:t>specustawy drogowej</w:t>
      </w:r>
      <w:r w:rsidR="00413293" w:rsidRPr="006366BF">
        <w:rPr>
          <w:rFonts w:ascii="Lato" w:eastAsia="Aptos" w:hAnsi="Lato" w:cs="Aptos"/>
          <w:spacing w:val="4"/>
        </w:rPr>
        <w:t xml:space="preserve"> oceniane są w odrębnych postępowaniach, a nie w decyzji o zezwoleniu na realizację inwestycji drogowej. Zauważyć należy, iż odpowiedzialność odszkodowawcza </w:t>
      </w:r>
      <w:r w:rsidR="00413293" w:rsidRPr="006366BF">
        <w:rPr>
          <w:rFonts w:ascii="Lato" w:eastAsia="Aptos" w:hAnsi="Lato" w:cs="Aptos"/>
          <w:i/>
          <w:iCs/>
          <w:spacing w:val="4"/>
        </w:rPr>
        <w:t xml:space="preserve">inwestora </w:t>
      </w:r>
      <w:r w:rsidR="00413293" w:rsidRPr="006366BF">
        <w:rPr>
          <w:rFonts w:ascii="Lato" w:eastAsia="Aptos" w:hAnsi="Lato" w:cs="Aptos"/>
          <w:spacing w:val="4"/>
        </w:rPr>
        <w:t xml:space="preserve">za szkody wynikłe </w:t>
      </w:r>
      <w:r>
        <w:rPr>
          <w:rFonts w:ascii="Lato" w:eastAsia="Aptos" w:hAnsi="Lato" w:cs="Aptos"/>
          <w:spacing w:val="4"/>
        </w:rPr>
        <w:br/>
      </w:r>
      <w:r w:rsidR="00413293" w:rsidRPr="006366BF">
        <w:rPr>
          <w:rFonts w:ascii="Lato" w:eastAsia="Aptos" w:hAnsi="Lato" w:cs="Aptos"/>
          <w:spacing w:val="4"/>
        </w:rPr>
        <w:t xml:space="preserve">z jego działań na nieruchomościach zajmowanych dla wykonania obowiązków, o których mowa w art. 11f ust. 1 pkt 8 lit. b, c oraz e-h </w:t>
      </w:r>
      <w:r w:rsidR="00413293" w:rsidRPr="006366BF">
        <w:rPr>
          <w:rFonts w:ascii="Lato" w:eastAsia="Aptos" w:hAnsi="Lato" w:cs="Aptos"/>
          <w:i/>
          <w:iCs/>
          <w:spacing w:val="4"/>
        </w:rPr>
        <w:t>specustawy drogowej</w:t>
      </w:r>
      <w:r w:rsidR="00413293" w:rsidRPr="006366BF">
        <w:rPr>
          <w:rFonts w:ascii="Lato" w:eastAsia="Aptos" w:hAnsi="Lato" w:cs="Aptos"/>
          <w:spacing w:val="4"/>
        </w:rPr>
        <w:t xml:space="preserve">, kształtowana jest na zasadach określonych w art. 124 ust. 4-7 </w:t>
      </w:r>
      <w:r w:rsidR="00413293" w:rsidRPr="006366BF">
        <w:rPr>
          <w:rFonts w:ascii="Lato" w:eastAsia="Aptos" w:hAnsi="Lato" w:cs="Aptos"/>
          <w:i/>
          <w:iCs/>
          <w:spacing w:val="4"/>
        </w:rPr>
        <w:t>ustawy o gospodarce nieruchomościami</w:t>
      </w:r>
      <w:r w:rsidR="00413293" w:rsidRPr="006366BF">
        <w:rPr>
          <w:rFonts w:ascii="Lato" w:eastAsia="Aptos" w:hAnsi="Lato" w:cs="Aptos"/>
          <w:spacing w:val="4"/>
        </w:rPr>
        <w:t xml:space="preserve">. W myśl bowiem art. 11f ust. 2 </w:t>
      </w:r>
      <w:r w:rsidR="00413293" w:rsidRPr="006366BF">
        <w:rPr>
          <w:rFonts w:ascii="Lato" w:eastAsia="Aptos" w:hAnsi="Lato" w:cs="Aptos"/>
          <w:i/>
          <w:iCs/>
          <w:spacing w:val="4"/>
        </w:rPr>
        <w:t>specustawy drogowej</w:t>
      </w:r>
      <w:r w:rsidR="00413293" w:rsidRPr="006366BF">
        <w:rPr>
          <w:rFonts w:ascii="Lato" w:eastAsia="Aptos" w:hAnsi="Lato" w:cs="Aptos"/>
          <w:spacing w:val="4"/>
        </w:rPr>
        <w:t xml:space="preserve">, do ograniczeń, o których mowa w ust. 1 </w:t>
      </w:r>
      <w:r w:rsidR="003E7CB4">
        <w:rPr>
          <w:rFonts w:ascii="Lato" w:eastAsia="Aptos" w:hAnsi="Lato" w:cs="Aptos"/>
          <w:spacing w:val="4"/>
        </w:rPr>
        <w:br/>
      </w:r>
      <w:r w:rsidR="00413293" w:rsidRPr="006366BF">
        <w:rPr>
          <w:rFonts w:ascii="Lato" w:eastAsia="Aptos" w:hAnsi="Lato" w:cs="Aptos"/>
          <w:spacing w:val="4"/>
        </w:rPr>
        <w:t xml:space="preserve">pkt 8 lit. i, przepisy art. 124 ust. 4-7 i art. 124a </w:t>
      </w:r>
      <w:r w:rsidR="00413293" w:rsidRPr="006366BF">
        <w:rPr>
          <w:rFonts w:ascii="Lato" w:eastAsia="Aptos" w:hAnsi="Lato" w:cs="Aptos"/>
          <w:i/>
          <w:iCs/>
          <w:spacing w:val="4"/>
        </w:rPr>
        <w:t>ustawy o gospodarce nieruchomościami</w:t>
      </w:r>
      <w:r w:rsidR="00413293" w:rsidRPr="006366BF">
        <w:rPr>
          <w:rFonts w:ascii="Lato" w:eastAsia="Aptos" w:hAnsi="Lato" w:cs="Aptos"/>
          <w:spacing w:val="4"/>
        </w:rPr>
        <w:t xml:space="preserve"> stosuje się odpowiednio. </w:t>
      </w:r>
    </w:p>
    <w:p w14:paraId="4CAAAA03" w14:textId="77777777" w:rsidR="00413293" w:rsidRPr="006366BF" w:rsidRDefault="00413293" w:rsidP="006366BF">
      <w:pPr>
        <w:spacing w:after="240" w:line="240" w:lineRule="exact"/>
        <w:jc w:val="both"/>
        <w:rPr>
          <w:rFonts w:ascii="Lato" w:eastAsia="Aptos" w:hAnsi="Lato" w:cs="Aptos"/>
          <w:bCs/>
          <w:iCs/>
          <w:spacing w:val="4"/>
          <w:lang w:bidi="pl-PL"/>
        </w:rPr>
      </w:pPr>
      <w:r w:rsidRPr="006366BF">
        <w:rPr>
          <w:rFonts w:ascii="Lato" w:eastAsia="Aptos" w:hAnsi="Lato" w:cs="Aptos"/>
          <w:bCs/>
          <w:iCs/>
          <w:spacing w:val="4"/>
          <w:lang w:bidi="pl-PL"/>
        </w:rPr>
        <w:t xml:space="preserve">Przepis art. 124 ust. 5 </w:t>
      </w:r>
      <w:r w:rsidRPr="006366BF">
        <w:rPr>
          <w:rFonts w:ascii="Lato" w:eastAsia="Aptos" w:hAnsi="Lato" w:cs="Aptos"/>
          <w:bCs/>
          <w:i/>
          <w:iCs/>
          <w:spacing w:val="4"/>
          <w:lang w:bidi="pl-PL"/>
        </w:rPr>
        <w:t xml:space="preserve">ustawy o gospodarce nieruchomościami </w:t>
      </w:r>
      <w:r w:rsidRPr="006366BF">
        <w:rPr>
          <w:rFonts w:ascii="Lato" w:eastAsia="Aptos" w:hAnsi="Lato" w:cs="Aptos"/>
          <w:bCs/>
          <w:iCs/>
          <w:spacing w:val="4"/>
          <w:lang w:bidi="pl-PL"/>
        </w:rPr>
        <w:t xml:space="preserve">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Roszczenie o wykup nieruchomości, w sytuacji uregulowanej ww. przepisem następuje w drodze umowy, a nie w drodze decyzji administracyjnej. W sytuacji więc, gdy nie doszło do zawarcia umowy zainteresowany może wystąpić do sądu powszechnego </w:t>
      </w:r>
      <w:r w:rsidRPr="006366BF">
        <w:rPr>
          <w:rFonts w:ascii="Lato" w:eastAsia="Aptos" w:hAnsi="Lato" w:cs="Aptos"/>
          <w:bCs/>
          <w:iCs/>
          <w:spacing w:val="4"/>
          <w:lang w:bidi="pl-PL"/>
        </w:rPr>
        <w:br/>
        <w:t>z roszczeniem o wydanie wyroku zastępującego oświadczenie woli.</w:t>
      </w:r>
    </w:p>
    <w:p w14:paraId="0B367484" w14:textId="77777777" w:rsidR="003E7CB4" w:rsidRDefault="00456505" w:rsidP="006366BF">
      <w:pPr>
        <w:autoSpaceDE w:val="0"/>
        <w:autoSpaceDN w:val="0"/>
        <w:adjustRightInd w:val="0"/>
        <w:spacing w:after="240" w:line="240" w:lineRule="exact"/>
        <w:jc w:val="both"/>
        <w:rPr>
          <w:rFonts w:ascii="Lato" w:eastAsia="Aptos" w:hAnsi="Lato" w:cs="Aptos"/>
          <w:bCs/>
          <w:iCs/>
          <w:spacing w:val="4"/>
          <w:lang w:bidi="pl-PL"/>
        </w:rPr>
      </w:pPr>
      <w:r w:rsidRPr="006366BF">
        <w:rPr>
          <w:rFonts w:ascii="Lato" w:eastAsia="Aptos" w:hAnsi="Lato" w:cs="Aptos"/>
          <w:bCs/>
          <w:iCs/>
          <w:spacing w:val="4"/>
          <w:lang w:bidi="pl-PL"/>
        </w:rPr>
        <w:t xml:space="preserve">Podkreślić </w:t>
      </w:r>
      <w:r w:rsidR="002060AB">
        <w:rPr>
          <w:rFonts w:ascii="Lato" w:eastAsia="Aptos" w:hAnsi="Lato" w:cs="Aptos"/>
          <w:bCs/>
          <w:iCs/>
          <w:spacing w:val="4"/>
          <w:lang w:bidi="pl-PL"/>
        </w:rPr>
        <w:t xml:space="preserve">także </w:t>
      </w:r>
      <w:r w:rsidRPr="006366BF">
        <w:rPr>
          <w:rFonts w:ascii="Lato" w:eastAsia="Aptos" w:hAnsi="Lato" w:cs="Aptos"/>
          <w:bCs/>
          <w:iCs/>
          <w:spacing w:val="4"/>
          <w:lang w:bidi="pl-PL"/>
        </w:rPr>
        <w:t xml:space="preserve">należy, iż </w:t>
      </w:r>
      <w:r w:rsidR="00413293" w:rsidRPr="006366BF">
        <w:rPr>
          <w:rFonts w:ascii="Lato" w:eastAsia="Aptos" w:hAnsi="Lato" w:cs="Aptos"/>
          <w:bCs/>
          <w:iCs/>
          <w:spacing w:val="4"/>
          <w:lang w:bidi="pl-PL"/>
        </w:rPr>
        <w:t xml:space="preserve">w postępowaniu w sprawie wydania decyzji w przedmiocie zezwolenia na realizację inwestycji drogowej, zarówno Wojewoda Małopolski, jak </w:t>
      </w:r>
      <w:r w:rsidRPr="006366BF">
        <w:rPr>
          <w:rFonts w:ascii="Lato" w:eastAsia="Aptos" w:hAnsi="Lato" w:cs="Aptos"/>
          <w:bCs/>
          <w:iCs/>
          <w:spacing w:val="4"/>
          <w:lang w:bidi="pl-PL"/>
        </w:rPr>
        <w:br/>
      </w:r>
      <w:r w:rsidR="00413293" w:rsidRPr="006366BF">
        <w:rPr>
          <w:rFonts w:ascii="Lato" w:eastAsia="Aptos" w:hAnsi="Lato" w:cs="Aptos"/>
          <w:bCs/>
          <w:iCs/>
          <w:spacing w:val="4"/>
          <w:lang w:bidi="pl-PL"/>
        </w:rPr>
        <w:lastRenderedPageBreak/>
        <w:t xml:space="preserve">i </w:t>
      </w:r>
      <w:r w:rsidR="00413293" w:rsidRPr="003E7CB4">
        <w:rPr>
          <w:rFonts w:ascii="Lato" w:eastAsia="Aptos" w:hAnsi="Lato" w:cs="Aptos"/>
          <w:bCs/>
          <w:spacing w:val="4"/>
          <w:lang w:bidi="pl-PL"/>
        </w:rPr>
        <w:t>Minister</w:t>
      </w:r>
      <w:r w:rsidR="00413293" w:rsidRPr="006366BF">
        <w:rPr>
          <w:rFonts w:ascii="Lato" w:eastAsia="Aptos" w:hAnsi="Lato" w:cs="Aptos"/>
          <w:bCs/>
          <w:iCs/>
          <w:spacing w:val="4"/>
          <w:lang w:bidi="pl-PL"/>
        </w:rPr>
        <w:t xml:space="preserve">, badają zgodność z prawem wniosku </w:t>
      </w:r>
      <w:r w:rsidR="00413293" w:rsidRPr="006366BF">
        <w:rPr>
          <w:rFonts w:ascii="Lato" w:eastAsia="Aptos" w:hAnsi="Lato" w:cs="Aptos"/>
          <w:bCs/>
          <w:i/>
          <w:iCs/>
          <w:spacing w:val="4"/>
          <w:lang w:bidi="pl-PL"/>
        </w:rPr>
        <w:t>inwestora</w:t>
      </w:r>
      <w:r w:rsidR="00413293" w:rsidRPr="006366BF">
        <w:rPr>
          <w:rFonts w:ascii="Lato" w:eastAsia="Aptos" w:hAnsi="Lato" w:cs="Aptos"/>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Pr="006366BF">
        <w:rPr>
          <w:rFonts w:ascii="Lato" w:eastAsia="Aptos" w:hAnsi="Lato" w:cs="Aptos"/>
          <w:bCs/>
          <w:iCs/>
          <w:spacing w:val="4"/>
          <w:lang w:bidi="pl-PL"/>
        </w:rPr>
        <w:br/>
      </w:r>
      <w:r w:rsidR="00413293" w:rsidRPr="006366BF">
        <w:rPr>
          <w:rFonts w:ascii="Lato" w:eastAsia="Aptos" w:hAnsi="Lato" w:cs="Aptos"/>
          <w:bCs/>
          <w:iCs/>
          <w:spacing w:val="4"/>
          <w:lang w:bidi="pl-PL"/>
        </w:rPr>
        <w:t>w określony sposób</w:t>
      </w:r>
      <w:r w:rsidR="002060AB">
        <w:rPr>
          <w:rFonts w:ascii="Lato" w:eastAsia="Aptos" w:hAnsi="Lato" w:cs="Aptos"/>
          <w:bCs/>
          <w:iCs/>
          <w:spacing w:val="4"/>
          <w:lang w:bidi="pl-PL"/>
        </w:rPr>
        <w:t xml:space="preserve"> lub planujących jej wykorzystanie</w:t>
      </w:r>
      <w:r w:rsidR="00413293" w:rsidRPr="006366BF">
        <w:rPr>
          <w:rFonts w:ascii="Lato" w:eastAsia="Aptos" w:hAnsi="Lato" w:cs="Aptos"/>
          <w:bCs/>
          <w:iCs/>
          <w:spacing w:val="4"/>
          <w:lang w:bidi="pl-PL"/>
        </w:rPr>
        <w:t xml:space="preserve">. Nie oznacza to jednak, że taka decyzja o zezwoleniu na realizację inwestycji drogowej jest wadliwa. </w:t>
      </w:r>
    </w:p>
    <w:p w14:paraId="6353EF84" w14:textId="7DED5DBC" w:rsidR="00F56FD4" w:rsidRPr="006366BF" w:rsidRDefault="0095224C" w:rsidP="006366BF">
      <w:pPr>
        <w:autoSpaceDE w:val="0"/>
        <w:autoSpaceDN w:val="0"/>
        <w:adjustRightInd w:val="0"/>
        <w:spacing w:after="240" w:line="240" w:lineRule="exact"/>
        <w:jc w:val="both"/>
        <w:rPr>
          <w:rFonts w:ascii="Lato" w:hAnsi="Lato" w:cs="ArialMT"/>
          <w:spacing w:val="4"/>
        </w:rPr>
      </w:pPr>
      <w:r w:rsidRPr="006366BF">
        <w:rPr>
          <w:rFonts w:ascii="Lato" w:hAnsi="Lato" w:cs="ArialMT"/>
          <w:spacing w:val="4"/>
        </w:rPr>
        <w:t xml:space="preserve">Odnosząc się do </w:t>
      </w:r>
      <w:r w:rsidR="002C0BF2" w:rsidRPr="006366BF">
        <w:rPr>
          <w:rFonts w:ascii="Lato" w:hAnsi="Lato" w:cs="ArialMT"/>
          <w:spacing w:val="4"/>
        </w:rPr>
        <w:t>wyrażonego</w:t>
      </w:r>
      <w:r w:rsidRPr="006366BF">
        <w:rPr>
          <w:rFonts w:ascii="Lato" w:hAnsi="Lato" w:cs="ArialMT"/>
          <w:spacing w:val="4"/>
        </w:rPr>
        <w:t xml:space="preserve"> przez Pana A</w:t>
      </w:r>
      <w:r w:rsidR="006930C4">
        <w:rPr>
          <w:rFonts w:ascii="Lato" w:hAnsi="Lato" w:cs="ArialMT"/>
          <w:spacing w:val="4"/>
        </w:rPr>
        <w:t>.</w:t>
      </w:r>
      <w:r w:rsidRPr="006366BF">
        <w:rPr>
          <w:rFonts w:ascii="Lato" w:hAnsi="Lato" w:cs="ArialMT"/>
          <w:spacing w:val="4"/>
        </w:rPr>
        <w:t xml:space="preserve"> </w:t>
      </w:r>
      <w:r w:rsidR="002C0BF2" w:rsidRPr="006366BF">
        <w:rPr>
          <w:rFonts w:ascii="Lato" w:hAnsi="Lato" w:cs="ArialMT"/>
          <w:spacing w:val="4"/>
        </w:rPr>
        <w:t>W</w:t>
      </w:r>
      <w:r w:rsidR="006930C4">
        <w:rPr>
          <w:rFonts w:ascii="Lato" w:hAnsi="Lato" w:cs="ArialMT"/>
          <w:spacing w:val="4"/>
        </w:rPr>
        <w:t>.</w:t>
      </w:r>
      <w:r w:rsidRPr="006366BF">
        <w:rPr>
          <w:rFonts w:ascii="Lato" w:hAnsi="Lato" w:cs="ArialMT"/>
          <w:spacing w:val="4"/>
        </w:rPr>
        <w:t xml:space="preserve"> w odwołaniu </w:t>
      </w:r>
      <w:r w:rsidR="002C0BF2" w:rsidRPr="006366BF">
        <w:rPr>
          <w:rFonts w:ascii="Lato" w:hAnsi="Lato" w:cs="ArialMT"/>
          <w:spacing w:val="4"/>
        </w:rPr>
        <w:t>braku zgody na planowane rozwiązania projektowe w zakresie działki nr 2050/10, z obrębu 0001 Olkusz, na której skarżący posiada pylon reklamowy za</w:t>
      </w:r>
      <w:r w:rsidR="00AC0DE2" w:rsidRPr="006366BF">
        <w:rPr>
          <w:rFonts w:ascii="Lato" w:hAnsi="Lato" w:cs="ArialMT"/>
          <w:spacing w:val="4"/>
        </w:rPr>
        <w:t>wierający</w:t>
      </w:r>
      <w:r w:rsidR="002C0BF2" w:rsidRPr="006366BF">
        <w:rPr>
          <w:rFonts w:ascii="Lato" w:hAnsi="Lato" w:cs="ArialMT"/>
          <w:spacing w:val="4"/>
        </w:rPr>
        <w:t xml:space="preserve"> reklam</w:t>
      </w:r>
      <w:r w:rsidR="00AC0DE2" w:rsidRPr="006366BF">
        <w:rPr>
          <w:rFonts w:ascii="Lato" w:hAnsi="Lato" w:cs="ArialMT"/>
          <w:spacing w:val="4"/>
        </w:rPr>
        <w:t>ę</w:t>
      </w:r>
      <w:r w:rsidR="002C0BF2" w:rsidRPr="006366BF">
        <w:rPr>
          <w:rFonts w:ascii="Lato" w:hAnsi="Lato" w:cs="ArialMT"/>
          <w:spacing w:val="4"/>
        </w:rPr>
        <w:t xml:space="preserve"> firmy, z którą </w:t>
      </w:r>
      <w:r w:rsidR="00AC0DE2" w:rsidRPr="006366BF">
        <w:rPr>
          <w:rFonts w:ascii="Lato" w:hAnsi="Lato" w:cs="ArialMT"/>
          <w:spacing w:val="4"/>
        </w:rPr>
        <w:t xml:space="preserve">ma </w:t>
      </w:r>
      <w:r w:rsidR="002C0BF2" w:rsidRPr="006366BF">
        <w:rPr>
          <w:rFonts w:ascii="Lato" w:hAnsi="Lato" w:cs="ArialMT"/>
          <w:spacing w:val="4"/>
        </w:rPr>
        <w:t>wiążącą umowę na dzierżawę tej reklamy, wyjaśnić należy, co następuje.</w:t>
      </w:r>
    </w:p>
    <w:p w14:paraId="3DBE71F2" w14:textId="2D1D2D5F" w:rsidR="009738DB" w:rsidRPr="006366BF" w:rsidRDefault="00AC0DE2" w:rsidP="006366BF">
      <w:pPr>
        <w:suppressAutoHyphens/>
        <w:autoSpaceDN w:val="0"/>
        <w:spacing w:after="240" w:line="240" w:lineRule="exact"/>
        <w:jc w:val="both"/>
        <w:textAlignment w:val="baseline"/>
        <w:rPr>
          <w:rFonts w:ascii="Lato" w:eastAsia="Times New Roman" w:hAnsi="Lato" w:cs="Arial"/>
          <w:color w:val="000000"/>
          <w:spacing w:val="4"/>
          <w:lang w:eastAsia="pl-PL"/>
        </w:rPr>
      </w:pPr>
      <w:r w:rsidRPr="006366BF">
        <w:rPr>
          <w:rFonts w:ascii="Lato" w:eastAsia="Times New Roman" w:hAnsi="Lato" w:cs="Arial"/>
          <w:bCs/>
          <w:color w:val="000000"/>
          <w:spacing w:val="4"/>
          <w:lang w:eastAsia="pl-PL"/>
        </w:rPr>
        <w:t>Na wstępie wskazać należy, iż b</w:t>
      </w:r>
      <w:r w:rsidR="009738DB" w:rsidRPr="006366BF">
        <w:rPr>
          <w:rFonts w:ascii="Lato" w:eastAsia="Times New Roman" w:hAnsi="Lato" w:cs="Arial"/>
          <w:bCs/>
          <w:color w:val="000000"/>
          <w:spacing w:val="4"/>
          <w:lang w:eastAsia="pl-PL"/>
        </w:rPr>
        <w:t xml:space="preserve">rak zgody </w:t>
      </w:r>
      <w:r w:rsidR="009738DB" w:rsidRPr="006366BF">
        <w:rPr>
          <w:rFonts w:ascii="Lato" w:eastAsia="Times New Roman" w:hAnsi="Lato" w:cs="Arial"/>
          <w:color w:val="000000"/>
          <w:spacing w:val="4"/>
          <w:lang w:eastAsia="pl-PL"/>
        </w:rPr>
        <w:t xml:space="preserve">skarżącego </w:t>
      </w:r>
      <w:r w:rsidR="009738DB" w:rsidRPr="006366BF">
        <w:rPr>
          <w:rFonts w:ascii="Lato" w:eastAsia="Times New Roman" w:hAnsi="Lato" w:cs="Arial"/>
          <w:bCs/>
          <w:color w:val="000000"/>
          <w:spacing w:val="4"/>
          <w:lang w:eastAsia="pl-PL"/>
        </w:rPr>
        <w:t xml:space="preserve">na realizację przedmiotowej inwestycji drogowej na części działki </w:t>
      </w:r>
      <w:r w:rsidR="009738DB" w:rsidRPr="006366BF">
        <w:rPr>
          <w:rFonts w:ascii="Lato" w:eastAsia="Times New Roman" w:hAnsi="Lato" w:cs="Arial"/>
          <w:bCs/>
          <w:color w:val="000000"/>
          <w:spacing w:val="4"/>
          <w:lang w:eastAsia="pl-PL" w:bidi="pl-PL"/>
        </w:rPr>
        <w:t>nr 2050/10, z obrębu 0001 Olkusz,</w:t>
      </w:r>
      <w:r w:rsidR="009738DB" w:rsidRPr="006366BF">
        <w:rPr>
          <w:rFonts w:ascii="Lato" w:eastAsia="Times New Roman" w:hAnsi="Lato" w:cs="Arial"/>
          <w:color w:val="000000"/>
          <w:spacing w:val="4"/>
          <w:lang w:eastAsia="pl-PL"/>
        </w:rPr>
        <w:t xml:space="preserve"> w koncepcji przyjętej przez </w:t>
      </w:r>
      <w:r w:rsidR="009738DB" w:rsidRPr="006366BF">
        <w:rPr>
          <w:rFonts w:ascii="Lato" w:eastAsia="Times New Roman" w:hAnsi="Lato" w:cs="Arial"/>
          <w:i/>
          <w:color w:val="000000"/>
          <w:spacing w:val="4"/>
          <w:lang w:eastAsia="pl-PL"/>
        </w:rPr>
        <w:t>inwestora</w:t>
      </w:r>
      <w:r w:rsidR="009738DB" w:rsidRPr="006366BF">
        <w:rPr>
          <w:rFonts w:ascii="Lato" w:eastAsia="Times New Roman" w:hAnsi="Lato" w:cs="Arial"/>
          <w:color w:val="000000"/>
          <w:spacing w:val="4"/>
          <w:lang w:eastAsia="pl-PL"/>
        </w:rPr>
        <w:t xml:space="preserve"> i zatwierdzonej w </w:t>
      </w:r>
      <w:r w:rsidR="009738DB" w:rsidRPr="006366BF">
        <w:rPr>
          <w:rFonts w:ascii="Lato" w:eastAsia="Times New Roman" w:hAnsi="Lato" w:cs="Arial"/>
          <w:i/>
          <w:color w:val="000000"/>
          <w:spacing w:val="4"/>
          <w:lang w:eastAsia="pl-PL"/>
        </w:rPr>
        <w:t>decyzji Wojewody Małopolskiego</w:t>
      </w:r>
      <w:r w:rsidR="009738DB" w:rsidRPr="006366BF">
        <w:rPr>
          <w:rFonts w:ascii="Lato" w:eastAsia="Times New Roman" w:hAnsi="Lato" w:cs="Arial"/>
          <w:color w:val="000000"/>
          <w:spacing w:val="4"/>
          <w:lang w:eastAsia="pl-PL"/>
        </w:rPr>
        <w:t xml:space="preserve">, nie stanowi o wadliwości zaskarżonego rozstrzygnięcia organu I instancji. Przepisy obowiązującego prawa, w tym przepisy </w:t>
      </w:r>
      <w:r w:rsidR="009738DB" w:rsidRPr="006366BF">
        <w:rPr>
          <w:rFonts w:ascii="Lato" w:eastAsia="Times New Roman" w:hAnsi="Lato" w:cs="Arial"/>
          <w:i/>
          <w:color w:val="000000"/>
          <w:spacing w:val="4"/>
          <w:lang w:eastAsia="pl-PL"/>
        </w:rPr>
        <w:t>specustawy drogowej</w:t>
      </w:r>
      <w:r w:rsidR="009738DB" w:rsidRPr="006366BF">
        <w:rPr>
          <w:rFonts w:ascii="Lato" w:eastAsia="Times New Roman" w:hAnsi="Lato" w:cs="Arial"/>
          <w:color w:val="000000"/>
          <w:spacing w:val="4"/>
          <w:lang w:eastAsia="pl-PL"/>
        </w:rPr>
        <w:t xml:space="preserve">, nie uzależniają bowiem udzielenia </w:t>
      </w:r>
      <w:r w:rsidR="009738DB" w:rsidRPr="006366BF">
        <w:rPr>
          <w:rFonts w:ascii="Lato" w:eastAsia="Times New Roman" w:hAnsi="Lato" w:cs="Arial"/>
          <w:i/>
          <w:color w:val="000000"/>
          <w:spacing w:val="4"/>
          <w:lang w:eastAsia="pl-PL"/>
        </w:rPr>
        <w:t>inwestorowi</w:t>
      </w:r>
      <w:r w:rsidR="009738DB" w:rsidRPr="006366BF">
        <w:rPr>
          <w:rFonts w:ascii="Lato" w:eastAsia="Times New Roman" w:hAnsi="Lato" w:cs="Arial"/>
          <w:color w:val="000000"/>
          <w:spacing w:val="4"/>
          <w:lang w:eastAsia="pl-PL"/>
        </w:rPr>
        <w:t xml:space="preserve"> zezwolenia na realizację inwestycji drogowej na danej nieruchomości od wyrażenia na to zgody podmiotu będącego właścicielem bądź użytkownikiem wieczystym tejże nieruchomości. </w:t>
      </w:r>
    </w:p>
    <w:p w14:paraId="4E26305F" w14:textId="2A2BAB66" w:rsidR="009738DB" w:rsidRPr="006366BF" w:rsidRDefault="009738DB" w:rsidP="006366BF">
      <w:pPr>
        <w:spacing w:after="240" w:line="240" w:lineRule="exact"/>
        <w:jc w:val="both"/>
        <w:outlineLvl w:val="0"/>
        <w:rPr>
          <w:rFonts w:ascii="Lato" w:eastAsia="Times New Roman" w:hAnsi="Lato" w:cs="Arial"/>
          <w:color w:val="000000"/>
          <w:spacing w:val="4"/>
          <w:lang w:eastAsia="pl-PL" w:bidi="pl-PL"/>
        </w:rPr>
      </w:pPr>
      <w:r w:rsidRPr="006366BF">
        <w:rPr>
          <w:rFonts w:ascii="Lato" w:eastAsia="Times New Roman" w:hAnsi="Lato" w:cs="Arial"/>
          <w:color w:val="000000"/>
          <w:spacing w:val="4"/>
          <w:lang w:eastAsia="pl-PL"/>
        </w:rPr>
        <w:t xml:space="preserve">Po uzyskaniu stanowiska </w:t>
      </w:r>
      <w:r w:rsidRPr="006366BF">
        <w:rPr>
          <w:rFonts w:ascii="Lato" w:eastAsia="Times New Roman" w:hAnsi="Lato" w:cs="Arial"/>
          <w:i/>
          <w:color w:val="000000"/>
          <w:spacing w:val="4"/>
          <w:lang w:eastAsia="pl-PL"/>
        </w:rPr>
        <w:t>inwestora</w:t>
      </w:r>
      <w:r w:rsidRPr="006366BF">
        <w:rPr>
          <w:rFonts w:ascii="Lato" w:eastAsia="Times New Roman" w:hAnsi="Lato" w:cs="Arial"/>
          <w:color w:val="000000"/>
          <w:spacing w:val="4"/>
          <w:lang w:eastAsia="pl-PL"/>
        </w:rPr>
        <w:t xml:space="preserve"> i szczegółowej analizie zgromadzonego w niniejszej sprawie materiału dowodowego, </w:t>
      </w:r>
      <w:r w:rsidRPr="001275B0">
        <w:rPr>
          <w:rFonts w:ascii="Lato" w:eastAsia="Times New Roman" w:hAnsi="Lato" w:cs="Arial"/>
          <w:iCs/>
          <w:color w:val="000000"/>
          <w:spacing w:val="4"/>
          <w:lang w:eastAsia="pl-PL"/>
        </w:rPr>
        <w:t>Minister</w:t>
      </w:r>
      <w:r w:rsidRPr="006366BF">
        <w:rPr>
          <w:rFonts w:ascii="Lato" w:eastAsia="Times New Roman" w:hAnsi="Lato" w:cs="Arial"/>
          <w:color w:val="000000"/>
          <w:spacing w:val="4"/>
          <w:lang w:eastAsia="pl-PL"/>
        </w:rPr>
        <w:t xml:space="preserve"> doszedł do przekonania, że przejęcie pod realizację przedmiotowej inwestycji drogowej części ww. działki, stanowiącej własność skarżącego</w:t>
      </w:r>
      <w:r w:rsidRPr="006366BF">
        <w:rPr>
          <w:rFonts w:ascii="Lato" w:eastAsia="Times New Roman" w:hAnsi="Lato" w:cs="Arial"/>
          <w:color w:val="000000"/>
          <w:spacing w:val="4"/>
          <w:lang w:eastAsia="pl-PL" w:bidi="pl-PL"/>
        </w:rPr>
        <w:t xml:space="preserve">, w zakresie wskazanym przez </w:t>
      </w:r>
      <w:r w:rsidRPr="006366BF">
        <w:rPr>
          <w:rFonts w:ascii="Lato" w:eastAsia="Times New Roman" w:hAnsi="Lato" w:cs="Arial"/>
          <w:i/>
          <w:color w:val="000000"/>
          <w:spacing w:val="4"/>
          <w:lang w:eastAsia="pl-PL" w:bidi="pl-PL"/>
        </w:rPr>
        <w:t>inwestora</w:t>
      </w:r>
      <w:r w:rsidRPr="006366BF">
        <w:rPr>
          <w:rFonts w:ascii="Lato" w:eastAsia="Times New Roman" w:hAnsi="Lato" w:cs="Arial"/>
          <w:color w:val="000000"/>
          <w:spacing w:val="4"/>
          <w:lang w:eastAsia="pl-PL" w:bidi="pl-PL"/>
        </w:rPr>
        <w:t xml:space="preserve">, nie narusza prawa i interesu prawnego skarżącego, a rozwiązania projektowe zatwierdzone w </w:t>
      </w:r>
      <w:r w:rsidRPr="006366BF">
        <w:rPr>
          <w:rFonts w:ascii="Lato" w:eastAsia="Times New Roman" w:hAnsi="Lato" w:cs="Arial"/>
          <w:i/>
          <w:color w:val="000000"/>
          <w:spacing w:val="4"/>
          <w:lang w:eastAsia="pl-PL" w:bidi="pl-PL"/>
        </w:rPr>
        <w:t xml:space="preserve">decyzji Wojewody </w:t>
      </w:r>
      <w:r w:rsidRPr="006366BF">
        <w:rPr>
          <w:rFonts w:ascii="Lato" w:eastAsia="Times New Roman" w:hAnsi="Lato" w:cs="Arial"/>
          <w:i/>
          <w:color w:val="000000"/>
          <w:spacing w:val="4"/>
          <w:lang w:eastAsia="pl-PL"/>
        </w:rPr>
        <w:t>Małopolskiego</w:t>
      </w:r>
      <w:r w:rsidRPr="006366BF">
        <w:rPr>
          <w:rFonts w:ascii="Lato" w:eastAsia="Times New Roman" w:hAnsi="Lato" w:cs="Arial"/>
          <w:color w:val="000000"/>
          <w:spacing w:val="4"/>
          <w:lang w:eastAsia="pl-PL" w:bidi="pl-PL"/>
        </w:rPr>
        <w:t>, są prawidłowe.</w:t>
      </w:r>
    </w:p>
    <w:p w14:paraId="1A8F45A8" w14:textId="357DD77F" w:rsidR="009738DB" w:rsidRPr="006366BF" w:rsidRDefault="009738DB" w:rsidP="006366BF">
      <w:pPr>
        <w:autoSpaceDE w:val="0"/>
        <w:autoSpaceDN w:val="0"/>
        <w:adjustRightInd w:val="0"/>
        <w:spacing w:after="240" w:line="240" w:lineRule="exact"/>
        <w:jc w:val="both"/>
        <w:rPr>
          <w:rFonts w:ascii="Lato" w:hAnsi="Lato" w:cs="ArialMT"/>
          <w:spacing w:val="4"/>
        </w:rPr>
      </w:pPr>
      <w:r w:rsidRPr="006366BF">
        <w:rPr>
          <w:rFonts w:ascii="Lato" w:eastAsia="Times New Roman" w:hAnsi="Lato" w:cs="Arial"/>
          <w:bCs/>
          <w:iCs/>
          <w:color w:val="000000"/>
          <w:spacing w:val="4"/>
          <w:lang w:eastAsia="pl-PL"/>
        </w:rPr>
        <w:t xml:space="preserve">W piśmie z dnia 23 października 2023 r. </w:t>
      </w:r>
      <w:r w:rsidRPr="006366BF">
        <w:rPr>
          <w:rFonts w:ascii="Lato" w:eastAsia="Times New Roman" w:hAnsi="Lato" w:cs="Arial"/>
          <w:bCs/>
          <w:i/>
          <w:iCs/>
          <w:color w:val="000000"/>
          <w:spacing w:val="4"/>
          <w:lang w:eastAsia="pl-PL"/>
        </w:rPr>
        <w:t>inwestor</w:t>
      </w:r>
      <w:r w:rsidRPr="006366BF">
        <w:rPr>
          <w:rFonts w:ascii="Lato" w:eastAsia="Times New Roman" w:hAnsi="Lato" w:cs="Arial"/>
          <w:bCs/>
          <w:iCs/>
          <w:color w:val="000000"/>
          <w:spacing w:val="4"/>
          <w:lang w:eastAsia="pl-PL"/>
        </w:rPr>
        <w:t xml:space="preserve"> wyjaśnił, </w:t>
      </w:r>
      <w:r w:rsidRPr="006366BF">
        <w:rPr>
          <w:rFonts w:ascii="Lato" w:hAnsi="Lato" w:cs="ArialMT"/>
          <w:spacing w:val="4"/>
        </w:rPr>
        <w:t xml:space="preserve">że na działce nr 2050/10, </w:t>
      </w:r>
      <w:r w:rsidR="00620B96" w:rsidRPr="006366BF">
        <w:rPr>
          <w:rFonts w:ascii="Lato" w:hAnsi="Lato" w:cs="ArialMT"/>
          <w:spacing w:val="4"/>
        </w:rPr>
        <w:br/>
      </w:r>
      <w:r w:rsidR="00D53967" w:rsidRPr="006366BF">
        <w:rPr>
          <w:rFonts w:ascii="Lato" w:hAnsi="Lato" w:cs="ArialMT"/>
          <w:spacing w:val="4"/>
        </w:rPr>
        <w:t xml:space="preserve">z obrębu 0001 Olkusz, </w:t>
      </w:r>
      <w:r w:rsidRPr="006366BF">
        <w:rPr>
          <w:rFonts w:ascii="Lato" w:hAnsi="Lato" w:cs="ArialMT"/>
          <w:spacing w:val="4"/>
        </w:rPr>
        <w:t xml:space="preserve">w pobliżu inwestycji zlokalizowane są dwie reklamy w postaci pylona reklamowego oraz </w:t>
      </w:r>
      <w:proofErr w:type="spellStart"/>
      <w:r w:rsidRPr="006366BF">
        <w:rPr>
          <w:rFonts w:ascii="Lato" w:hAnsi="Lato" w:cs="ArialMT"/>
          <w:spacing w:val="4"/>
        </w:rPr>
        <w:t>baneru</w:t>
      </w:r>
      <w:proofErr w:type="spellEnd"/>
      <w:r w:rsidRPr="006366BF">
        <w:rPr>
          <w:rFonts w:ascii="Lato" w:hAnsi="Lato" w:cs="ArialMT"/>
          <w:spacing w:val="4"/>
        </w:rPr>
        <w:t xml:space="preserve"> reklamowego.</w:t>
      </w:r>
      <w:r w:rsidR="00F451FB" w:rsidRPr="006366BF">
        <w:rPr>
          <w:rFonts w:ascii="Lato" w:hAnsi="Lato" w:cs="ArialMT"/>
          <w:spacing w:val="4"/>
        </w:rPr>
        <w:t xml:space="preserve"> W ww. piśmie </w:t>
      </w:r>
      <w:r w:rsidR="00F451FB" w:rsidRPr="006366BF">
        <w:rPr>
          <w:rFonts w:ascii="Lato" w:hAnsi="Lato" w:cs="ArialMT"/>
          <w:i/>
          <w:iCs/>
          <w:spacing w:val="4"/>
        </w:rPr>
        <w:t>inwestor</w:t>
      </w:r>
      <w:r w:rsidR="00F451FB" w:rsidRPr="006366BF">
        <w:rPr>
          <w:rFonts w:ascii="Lato" w:hAnsi="Lato" w:cs="ArialMT"/>
          <w:spacing w:val="4"/>
        </w:rPr>
        <w:t xml:space="preserve"> przedstawił zdjęcie wykonane na skrzyżowaniu drogi krajowej nr 94 z ul. Wyszyńskiego, przy którym zlokalizowana jest działka nr 2050/10, potwierdzające miejsce lokalizacji ww. reklam.</w:t>
      </w:r>
      <w:r w:rsidR="002060AB">
        <w:rPr>
          <w:rFonts w:ascii="Lato" w:hAnsi="Lato" w:cs="ArialMT"/>
          <w:spacing w:val="4"/>
        </w:rPr>
        <w:t xml:space="preserve"> </w:t>
      </w:r>
      <w:r w:rsidR="00620B96" w:rsidRPr="006366BF">
        <w:rPr>
          <w:rFonts w:ascii="Lato" w:hAnsi="Lato" w:cs="ArialMT"/>
          <w:spacing w:val="4"/>
        </w:rPr>
        <w:t xml:space="preserve">Jak wynika z dokonanej przez Ministra analizy rys. 2.07 </w:t>
      </w:r>
      <w:r w:rsidR="00620B96" w:rsidRPr="006366BF">
        <w:rPr>
          <w:rFonts w:ascii="Lato" w:hAnsi="Lato" w:cs="Lato-Regular"/>
          <w:spacing w:val="4"/>
        </w:rPr>
        <w:t xml:space="preserve">mapy w skali 1:500 przedstawiającej proponowany przebieg drogi z zaznaczeniem terenu niezbędnego dla obiektów budowlanych oraz istniejące uzbrojenie terenu, stanowiącej załącznik nr 1 do </w:t>
      </w:r>
      <w:r w:rsidR="00620B96" w:rsidRPr="006366BF">
        <w:rPr>
          <w:rFonts w:ascii="Lato" w:hAnsi="Lato" w:cs="Lato-Italic"/>
          <w:i/>
          <w:iCs/>
          <w:spacing w:val="4"/>
        </w:rPr>
        <w:t>decyzji Wojewody Małopolskiego</w:t>
      </w:r>
      <w:r w:rsidR="00620B96" w:rsidRPr="006366BF">
        <w:rPr>
          <w:rFonts w:ascii="Lato" w:hAnsi="Lato" w:cs="Lato-Italic"/>
          <w:spacing w:val="4"/>
        </w:rPr>
        <w:t xml:space="preserve">, oraz stanowiska </w:t>
      </w:r>
      <w:r w:rsidR="00620B96" w:rsidRPr="006366BF">
        <w:rPr>
          <w:rFonts w:ascii="Lato" w:hAnsi="Lato" w:cs="Lato-Italic"/>
          <w:i/>
          <w:iCs/>
          <w:spacing w:val="4"/>
        </w:rPr>
        <w:t>inwestora</w:t>
      </w:r>
      <w:r w:rsidR="00620B96" w:rsidRPr="006366BF">
        <w:rPr>
          <w:rFonts w:ascii="Lato" w:hAnsi="Lato" w:cs="Lato-Italic"/>
          <w:spacing w:val="4"/>
        </w:rPr>
        <w:t xml:space="preserve"> przedstawionego w ww. piśmie </w:t>
      </w:r>
      <w:r w:rsidR="002060AB">
        <w:rPr>
          <w:rFonts w:ascii="Lato" w:hAnsi="Lato" w:cs="Lato-Italic"/>
          <w:spacing w:val="4"/>
        </w:rPr>
        <w:br/>
      </w:r>
      <w:r w:rsidR="00620B96" w:rsidRPr="006366BF">
        <w:rPr>
          <w:rFonts w:ascii="Lato" w:hAnsi="Lato" w:cs="Lato-Italic"/>
          <w:spacing w:val="4"/>
        </w:rPr>
        <w:t xml:space="preserve">z dnia 23 października 2023 r., </w:t>
      </w:r>
      <w:r w:rsidRPr="006366BF">
        <w:rPr>
          <w:rFonts w:ascii="Lato" w:hAnsi="Lato" w:cs="ArialMT"/>
          <w:spacing w:val="4"/>
        </w:rPr>
        <w:t xml:space="preserve">opisany w odwołaniu pylon reklamowy na działce </w:t>
      </w:r>
      <w:r w:rsidR="002060AB">
        <w:rPr>
          <w:rFonts w:ascii="Lato" w:hAnsi="Lato" w:cs="ArialMT"/>
          <w:spacing w:val="4"/>
        </w:rPr>
        <w:br/>
      </w:r>
      <w:r w:rsidR="00620B96" w:rsidRPr="006366BF">
        <w:rPr>
          <w:rFonts w:ascii="Lato" w:hAnsi="Lato" w:cs="ArialMT"/>
          <w:spacing w:val="4"/>
        </w:rPr>
        <w:t xml:space="preserve">nr 2050/12 (powstałej z podziału działki nr </w:t>
      </w:r>
      <w:r w:rsidRPr="006366BF">
        <w:rPr>
          <w:rFonts w:ascii="Lato" w:hAnsi="Lato" w:cs="ArialMT"/>
          <w:spacing w:val="4"/>
        </w:rPr>
        <w:t>2050/10</w:t>
      </w:r>
      <w:r w:rsidR="00620B96" w:rsidRPr="006366BF">
        <w:rPr>
          <w:rFonts w:ascii="Lato" w:hAnsi="Lato" w:cs="ArialMT"/>
          <w:spacing w:val="4"/>
        </w:rPr>
        <w:t>),</w:t>
      </w:r>
      <w:r w:rsidRPr="006366BF">
        <w:rPr>
          <w:rFonts w:ascii="Lato" w:hAnsi="Lato" w:cs="ArialMT"/>
          <w:spacing w:val="4"/>
        </w:rPr>
        <w:t xml:space="preserve"> znajduje się poza zakresem inwestycji</w:t>
      </w:r>
      <w:r w:rsidR="00620B96" w:rsidRPr="006366BF">
        <w:rPr>
          <w:rFonts w:ascii="Lato" w:hAnsi="Lato" w:cs="ArialMT"/>
          <w:spacing w:val="4"/>
        </w:rPr>
        <w:t xml:space="preserve">. </w:t>
      </w:r>
      <w:r w:rsidR="001804D6" w:rsidRPr="006366BF">
        <w:rPr>
          <w:rFonts w:ascii="Lato" w:hAnsi="Lato" w:cs="ArialMT"/>
          <w:spacing w:val="4"/>
        </w:rPr>
        <w:t xml:space="preserve">Z informacji uzyskanej przez </w:t>
      </w:r>
      <w:r w:rsidR="001804D6" w:rsidRPr="006366BF">
        <w:rPr>
          <w:rFonts w:ascii="Lato" w:hAnsi="Lato" w:cs="ArialMT"/>
          <w:i/>
          <w:iCs/>
          <w:spacing w:val="4"/>
        </w:rPr>
        <w:t>inwestora</w:t>
      </w:r>
      <w:r w:rsidR="001804D6" w:rsidRPr="006366BF">
        <w:rPr>
          <w:rFonts w:ascii="Lato" w:hAnsi="Lato" w:cs="ArialMT"/>
          <w:spacing w:val="4"/>
        </w:rPr>
        <w:t xml:space="preserve"> wynika n</w:t>
      </w:r>
      <w:r w:rsidR="00620B96" w:rsidRPr="006366BF">
        <w:rPr>
          <w:rFonts w:ascii="Lato" w:hAnsi="Lato" w:cs="ArialMT"/>
          <w:spacing w:val="4"/>
        </w:rPr>
        <w:t>atomiast</w:t>
      </w:r>
      <w:r w:rsidR="001804D6" w:rsidRPr="006366BF">
        <w:rPr>
          <w:rFonts w:ascii="Lato" w:hAnsi="Lato" w:cs="ArialMT"/>
          <w:spacing w:val="4"/>
        </w:rPr>
        <w:t>, że</w:t>
      </w:r>
      <w:r w:rsidR="00620B96" w:rsidRPr="006366BF">
        <w:rPr>
          <w:rFonts w:ascii="Lato" w:hAnsi="Lato" w:cs="ArialMT"/>
          <w:spacing w:val="4"/>
        </w:rPr>
        <w:t xml:space="preserve"> b</w:t>
      </w:r>
      <w:r w:rsidRPr="006366BF">
        <w:rPr>
          <w:rFonts w:ascii="Lato" w:hAnsi="Lato" w:cs="ArialMT"/>
          <w:spacing w:val="4"/>
        </w:rPr>
        <w:t xml:space="preserve">aner reklamowy </w:t>
      </w:r>
      <w:r w:rsidR="00620B96" w:rsidRPr="006366BF">
        <w:rPr>
          <w:rFonts w:ascii="Lato" w:hAnsi="Lato" w:cs="ArialMT"/>
          <w:spacing w:val="4"/>
        </w:rPr>
        <w:t>znajduje się obecnie w liniach rozgraniczających drogi krajowej nr 94</w:t>
      </w:r>
      <w:r w:rsidR="009F1A7D" w:rsidRPr="006366BF">
        <w:rPr>
          <w:rFonts w:ascii="Lato" w:hAnsi="Lato" w:cs="ArialMT"/>
          <w:spacing w:val="4"/>
        </w:rPr>
        <w:t>.</w:t>
      </w:r>
      <w:r w:rsidR="00620B96" w:rsidRPr="006366BF">
        <w:rPr>
          <w:rFonts w:ascii="Lato" w:hAnsi="Lato" w:cs="ArialMT"/>
          <w:spacing w:val="4"/>
        </w:rPr>
        <w:t xml:space="preserve"> </w:t>
      </w:r>
    </w:p>
    <w:p w14:paraId="1D0DD5CF" w14:textId="55AB4A53" w:rsidR="00D461C1" w:rsidRPr="006366BF" w:rsidRDefault="00D461C1" w:rsidP="006366BF">
      <w:pPr>
        <w:spacing w:after="240" w:line="240" w:lineRule="exact"/>
        <w:jc w:val="both"/>
        <w:rPr>
          <w:rFonts w:ascii="Lato" w:eastAsia="Aptos" w:hAnsi="Lato" w:cs="Aptos"/>
          <w:spacing w:val="4"/>
        </w:rPr>
      </w:pPr>
      <w:r w:rsidRPr="006366BF">
        <w:rPr>
          <w:rFonts w:ascii="Lato" w:eastAsia="Aptos" w:hAnsi="Lato" w:cs="Aptos"/>
          <w:spacing w:val="4"/>
        </w:rPr>
        <w:t xml:space="preserve">Z uwagi na zajęcie części nieruchomości </w:t>
      </w:r>
      <w:r w:rsidR="00B77B40" w:rsidRPr="006366BF">
        <w:rPr>
          <w:rFonts w:ascii="Lato" w:eastAsia="Aptos" w:hAnsi="Lato" w:cs="Aptos"/>
          <w:spacing w:val="4"/>
        </w:rPr>
        <w:t>Pana A</w:t>
      </w:r>
      <w:r w:rsidR="006930C4">
        <w:rPr>
          <w:rFonts w:ascii="Lato" w:eastAsia="Aptos" w:hAnsi="Lato" w:cs="Aptos"/>
          <w:spacing w:val="4"/>
        </w:rPr>
        <w:t>.</w:t>
      </w:r>
      <w:r w:rsidR="00B77B40" w:rsidRPr="006366BF">
        <w:rPr>
          <w:rFonts w:ascii="Lato" w:eastAsia="Aptos" w:hAnsi="Lato" w:cs="Aptos"/>
          <w:spacing w:val="4"/>
        </w:rPr>
        <w:t xml:space="preserve"> W</w:t>
      </w:r>
      <w:r w:rsidR="006930C4">
        <w:rPr>
          <w:rFonts w:ascii="Lato" w:eastAsia="Aptos" w:hAnsi="Lato" w:cs="Aptos"/>
          <w:spacing w:val="4"/>
        </w:rPr>
        <w:t>.</w:t>
      </w:r>
      <w:r w:rsidRPr="006366BF">
        <w:rPr>
          <w:rFonts w:ascii="Lato" w:eastAsia="Aptos" w:hAnsi="Lato" w:cs="Aptos"/>
          <w:color w:val="FF0000"/>
          <w:spacing w:val="4"/>
        </w:rPr>
        <w:t xml:space="preserve"> </w:t>
      </w:r>
      <w:r w:rsidR="00B77B40" w:rsidRPr="006366BF">
        <w:rPr>
          <w:rFonts w:ascii="Lato" w:eastAsia="Aptos" w:hAnsi="Lato" w:cs="Aptos"/>
          <w:spacing w:val="4"/>
        </w:rPr>
        <w:t xml:space="preserve">skarżącemu </w:t>
      </w:r>
      <w:r w:rsidRPr="006366BF">
        <w:rPr>
          <w:rFonts w:ascii="Lato" w:eastAsia="Aptos" w:hAnsi="Lato" w:cs="Aptos"/>
          <w:spacing w:val="4"/>
        </w:rPr>
        <w:t xml:space="preserve">przysługuje odszkodowanie w trybie </w:t>
      </w:r>
      <w:r w:rsidRPr="006366BF">
        <w:rPr>
          <w:rFonts w:ascii="Lato" w:eastAsia="Aptos" w:hAnsi="Lato" w:cs="Aptos"/>
          <w:i/>
          <w:iCs/>
          <w:spacing w:val="4"/>
        </w:rPr>
        <w:t xml:space="preserve">specustawy drogowej </w:t>
      </w:r>
      <w:r w:rsidRPr="006366BF">
        <w:rPr>
          <w:rFonts w:ascii="Lato" w:eastAsia="Aptos" w:hAnsi="Lato" w:cs="Aptos"/>
          <w:spacing w:val="4"/>
        </w:rPr>
        <w:t xml:space="preserve">(ustalone decyzją Wojewody Małopolskiego w odrębnym postępowaniu), zaś za inne szkody </w:t>
      </w:r>
      <w:r w:rsidR="00B77B40" w:rsidRPr="006366BF">
        <w:rPr>
          <w:rFonts w:ascii="Lato" w:eastAsia="Aptos" w:hAnsi="Lato" w:cs="Aptos"/>
          <w:spacing w:val="4"/>
        </w:rPr>
        <w:t xml:space="preserve">– </w:t>
      </w:r>
      <w:r w:rsidRPr="006366BF">
        <w:rPr>
          <w:rFonts w:ascii="Lato" w:eastAsia="Aptos" w:hAnsi="Lato" w:cs="Aptos"/>
          <w:spacing w:val="4"/>
        </w:rPr>
        <w:t>możliwość uzyskania odszkodowanie na zasadach ogólnych. Jeżeli w związku z przejęciem części nieruchomości skarżący uważa, że doznał szkody,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14:paraId="5717774E" w14:textId="5DF042C0" w:rsidR="00E17992" w:rsidRPr="006366BF" w:rsidRDefault="002A0D88" w:rsidP="006366BF">
      <w:pPr>
        <w:autoSpaceDE w:val="0"/>
        <w:autoSpaceDN w:val="0"/>
        <w:adjustRightInd w:val="0"/>
        <w:spacing w:after="240" w:line="240" w:lineRule="exact"/>
        <w:jc w:val="both"/>
        <w:rPr>
          <w:rFonts w:ascii="Lato" w:hAnsi="Lato" w:cs="ArialMT"/>
          <w:spacing w:val="4"/>
        </w:rPr>
      </w:pPr>
      <w:r w:rsidRPr="006366BF">
        <w:rPr>
          <w:rFonts w:ascii="Lato" w:hAnsi="Lato" w:cs="ArialMT"/>
          <w:spacing w:val="4"/>
        </w:rPr>
        <w:lastRenderedPageBreak/>
        <w:t>Za niezasadne należy uznać po</w:t>
      </w:r>
      <w:r w:rsidR="001275B0">
        <w:rPr>
          <w:rFonts w:ascii="Lato" w:hAnsi="Lato" w:cs="ArialMT"/>
          <w:spacing w:val="4"/>
        </w:rPr>
        <w:t>dniesione</w:t>
      </w:r>
      <w:r w:rsidRPr="006366BF">
        <w:rPr>
          <w:rFonts w:ascii="Lato" w:hAnsi="Lato" w:cs="ArialMT"/>
          <w:spacing w:val="4"/>
        </w:rPr>
        <w:t xml:space="preserve"> w odwołaniu zarzuty </w:t>
      </w:r>
      <w:r w:rsidR="00636C42" w:rsidRPr="006366BF">
        <w:rPr>
          <w:rFonts w:ascii="Lato" w:hAnsi="Lato" w:cs="ArialMT"/>
          <w:spacing w:val="4"/>
        </w:rPr>
        <w:t>Pani M</w:t>
      </w:r>
      <w:r w:rsidR="006930C4">
        <w:rPr>
          <w:rFonts w:ascii="Lato" w:hAnsi="Lato" w:cs="ArialMT"/>
          <w:spacing w:val="4"/>
        </w:rPr>
        <w:t>.</w:t>
      </w:r>
      <w:r w:rsidR="00636C42" w:rsidRPr="006366BF">
        <w:rPr>
          <w:rFonts w:ascii="Lato" w:hAnsi="Lato" w:cs="ArialMT"/>
          <w:spacing w:val="4"/>
        </w:rPr>
        <w:t xml:space="preserve"> T</w:t>
      </w:r>
      <w:r w:rsidR="006930C4">
        <w:rPr>
          <w:rFonts w:ascii="Lato" w:hAnsi="Lato" w:cs="ArialMT"/>
          <w:spacing w:val="4"/>
        </w:rPr>
        <w:t>.</w:t>
      </w:r>
      <w:r w:rsidRPr="006366BF">
        <w:rPr>
          <w:rFonts w:ascii="Lato" w:hAnsi="Lato" w:cs="ArialMT"/>
          <w:spacing w:val="4"/>
        </w:rPr>
        <w:t xml:space="preserve"> dotyczące</w:t>
      </w:r>
      <w:r w:rsidR="00636C42" w:rsidRPr="006366BF">
        <w:rPr>
          <w:rFonts w:ascii="Lato" w:hAnsi="Lato" w:cs="ArialMT"/>
          <w:spacing w:val="4"/>
        </w:rPr>
        <w:t xml:space="preserve"> </w:t>
      </w:r>
      <w:r w:rsidR="004D3111" w:rsidRPr="006366BF">
        <w:rPr>
          <w:rFonts w:ascii="Lato" w:hAnsi="Lato" w:cs="ArialMT"/>
          <w:spacing w:val="4"/>
        </w:rPr>
        <w:t xml:space="preserve">niezasadności </w:t>
      </w:r>
      <w:r w:rsidR="004D3111" w:rsidRPr="006366BF">
        <w:rPr>
          <w:rFonts w:ascii="Lato" w:hAnsi="Lato" w:cs="ArialMT"/>
          <w:i/>
          <w:iCs/>
          <w:spacing w:val="4"/>
        </w:rPr>
        <w:t>decyzji Wojewody Małopolskiego</w:t>
      </w:r>
      <w:r w:rsidR="004D3111" w:rsidRPr="006366BF">
        <w:rPr>
          <w:rFonts w:ascii="Lato" w:hAnsi="Lato" w:cs="ArialMT"/>
          <w:spacing w:val="4"/>
        </w:rPr>
        <w:t xml:space="preserve"> i </w:t>
      </w:r>
      <w:r w:rsidR="00636C42" w:rsidRPr="006366BF">
        <w:rPr>
          <w:rFonts w:ascii="Lato" w:hAnsi="Lato" w:cs="ArialMT"/>
          <w:spacing w:val="4"/>
        </w:rPr>
        <w:t xml:space="preserve">naruszenia </w:t>
      </w:r>
      <w:r w:rsidR="004D3111" w:rsidRPr="006366BF">
        <w:rPr>
          <w:rFonts w:ascii="Lato" w:eastAsia="Times New Roman" w:hAnsi="Lato" w:cs="Times New Roman"/>
          <w:color w:val="000000"/>
          <w:spacing w:val="4"/>
          <w:lang w:eastAsia="pl-PL"/>
        </w:rPr>
        <w:t xml:space="preserve">prawa własności chronionego przepisami art. 64 ust. 1 i 3 oraz art. 31 ust. 3 Konstytucji RP, gdyż – </w:t>
      </w:r>
      <w:r w:rsidR="00811F7E" w:rsidRPr="006366BF">
        <w:rPr>
          <w:rFonts w:ascii="Lato" w:eastAsia="Times New Roman" w:hAnsi="Lato" w:cs="Times New Roman"/>
          <w:color w:val="000000"/>
          <w:spacing w:val="4"/>
          <w:lang w:eastAsia="pl-PL"/>
        </w:rPr>
        <w:t xml:space="preserve">jej </w:t>
      </w:r>
      <w:r w:rsidR="004D3111" w:rsidRPr="006366BF">
        <w:rPr>
          <w:rFonts w:ascii="Lato" w:eastAsia="Times New Roman" w:hAnsi="Lato" w:cs="Times New Roman"/>
          <w:color w:val="000000"/>
          <w:spacing w:val="4"/>
          <w:lang w:eastAsia="pl-PL"/>
        </w:rPr>
        <w:t>zdaniem</w:t>
      </w:r>
      <w:r w:rsidR="00811F7E" w:rsidRPr="006366BF">
        <w:rPr>
          <w:rFonts w:ascii="Lato" w:eastAsia="Times New Roman" w:hAnsi="Lato" w:cs="Times New Roman"/>
          <w:color w:val="000000"/>
          <w:spacing w:val="4"/>
          <w:lang w:eastAsia="pl-PL"/>
        </w:rPr>
        <w:t xml:space="preserve"> </w:t>
      </w:r>
      <w:r w:rsidR="004D3111" w:rsidRPr="006366BF">
        <w:rPr>
          <w:rFonts w:ascii="Lato" w:eastAsia="Times New Roman" w:hAnsi="Lato" w:cs="Times New Roman"/>
          <w:color w:val="000000"/>
          <w:spacing w:val="4"/>
          <w:lang w:eastAsia="pl-PL"/>
        </w:rPr>
        <w:t xml:space="preserve">– wnioskowana inwestycja drogowa została zaprojektowana „na wyrost” i nie musi przebiegać przez działki nr </w:t>
      </w:r>
      <w:r w:rsidR="00D9343F" w:rsidRPr="006366BF">
        <w:rPr>
          <w:rFonts w:ascii="Lato" w:eastAsia="Times New Roman" w:hAnsi="Lato" w:cs="Times New Roman"/>
          <w:color w:val="000000"/>
          <w:spacing w:val="4"/>
          <w:lang w:eastAsia="pl-PL"/>
        </w:rPr>
        <w:t xml:space="preserve">1879/2 i nr 1879/3, z obrębu 0001 Olkusz, </w:t>
      </w:r>
      <w:r w:rsidR="004D3111" w:rsidRPr="006366BF">
        <w:rPr>
          <w:rFonts w:ascii="Lato" w:eastAsia="Times New Roman" w:hAnsi="Lato" w:cs="Times New Roman"/>
          <w:color w:val="000000"/>
          <w:spacing w:val="4"/>
          <w:lang w:eastAsia="pl-PL"/>
        </w:rPr>
        <w:t xml:space="preserve">stanowiące współwłasność </w:t>
      </w:r>
      <w:r w:rsidR="00811F7E" w:rsidRPr="006366BF">
        <w:rPr>
          <w:rFonts w:ascii="Lato" w:eastAsia="Times New Roman" w:hAnsi="Lato" w:cs="Times New Roman"/>
          <w:color w:val="000000"/>
          <w:spacing w:val="4"/>
          <w:lang w:eastAsia="pl-PL"/>
        </w:rPr>
        <w:t>j</w:t>
      </w:r>
      <w:r w:rsidR="004D3111" w:rsidRPr="006366BF">
        <w:rPr>
          <w:rFonts w:ascii="Lato" w:eastAsia="Times New Roman" w:hAnsi="Lato" w:cs="Times New Roman"/>
          <w:color w:val="000000"/>
          <w:spacing w:val="4"/>
          <w:lang w:eastAsia="pl-PL"/>
        </w:rPr>
        <w:t xml:space="preserve">ej </w:t>
      </w:r>
      <w:r w:rsidR="00811F7E" w:rsidRPr="006366BF">
        <w:rPr>
          <w:rFonts w:ascii="Lato" w:eastAsia="Times New Roman" w:hAnsi="Lato" w:cs="Times New Roman"/>
          <w:color w:val="000000"/>
          <w:spacing w:val="4"/>
          <w:lang w:eastAsia="pl-PL"/>
        </w:rPr>
        <w:t>oraz</w:t>
      </w:r>
      <w:r w:rsidR="004D3111" w:rsidRPr="006366BF">
        <w:rPr>
          <w:rFonts w:ascii="Lato" w:eastAsia="Times New Roman" w:hAnsi="Lato" w:cs="Times New Roman"/>
          <w:color w:val="000000"/>
          <w:spacing w:val="4"/>
          <w:lang w:eastAsia="pl-PL"/>
        </w:rPr>
        <w:t xml:space="preserve"> spadkobierców jej męża</w:t>
      </w:r>
      <w:r w:rsidR="00D9343F" w:rsidRPr="006366BF">
        <w:rPr>
          <w:rFonts w:ascii="Lato" w:eastAsia="Times New Roman" w:hAnsi="Lato" w:cs="Times New Roman"/>
          <w:color w:val="000000"/>
          <w:spacing w:val="4"/>
          <w:lang w:eastAsia="pl-PL"/>
        </w:rPr>
        <w:t>.</w:t>
      </w:r>
    </w:p>
    <w:p w14:paraId="1AD18A3B" w14:textId="1E45EDFF" w:rsidR="001E3DE9" w:rsidRPr="006366BF" w:rsidRDefault="001E3DE9" w:rsidP="006366BF">
      <w:pPr>
        <w:autoSpaceDE w:val="0"/>
        <w:autoSpaceDN w:val="0"/>
        <w:adjustRightInd w:val="0"/>
        <w:spacing w:after="240" w:line="240" w:lineRule="exact"/>
        <w:jc w:val="both"/>
        <w:rPr>
          <w:rFonts w:ascii="Lato" w:hAnsi="Lato" w:cs="Arial"/>
          <w:color w:val="000000"/>
          <w:spacing w:val="4"/>
        </w:rPr>
      </w:pPr>
      <w:r w:rsidRPr="006366BF">
        <w:rPr>
          <w:rFonts w:ascii="Lato" w:hAnsi="Lato" w:cs="Arial"/>
          <w:color w:val="000000"/>
          <w:spacing w:val="4"/>
        </w:rPr>
        <w:t xml:space="preserve">Przepis art. 64 ust. 3 Konstytucji RP wskazuje, że własność może być ograniczona tylko w drodze ustawy i tylko w zakresie, w jakim nie narusza to istoty prawa własności. Przepis ten statuuje przesłankę formalną ograniczenia prawa własności – wymóg ustawy, oraz zakreśla maksymalną granicę ingerencji – zakaz naruszania istoty prawa własności (vide: wyrok Naczelnego Sądu Administracyjnego z dnia 17 kwietnia 2015 r., sygn. akt </w:t>
      </w:r>
      <w:r w:rsidR="00811F7E" w:rsidRPr="006366BF">
        <w:rPr>
          <w:rFonts w:ascii="Lato" w:hAnsi="Lato" w:cs="Arial"/>
          <w:color w:val="000000"/>
          <w:spacing w:val="4"/>
        </w:rPr>
        <w:br/>
      </w:r>
      <w:r w:rsidRPr="006366BF">
        <w:rPr>
          <w:rFonts w:ascii="Lato" w:hAnsi="Lato" w:cs="Arial"/>
          <w:color w:val="000000"/>
          <w:spacing w:val="4"/>
        </w:rPr>
        <w:t xml:space="preserve">II OSK 2209/13). </w:t>
      </w:r>
    </w:p>
    <w:p w14:paraId="73B0C170" w14:textId="7BC80DC0" w:rsidR="001E3DE9" w:rsidRPr="006366BF" w:rsidRDefault="001E3DE9" w:rsidP="006366BF">
      <w:pPr>
        <w:autoSpaceDE w:val="0"/>
        <w:autoSpaceDN w:val="0"/>
        <w:adjustRightInd w:val="0"/>
        <w:spacing w:after="240" w:line="240" w:lineRule="exact"/>
        <w:jc w:val="both"/>
        <w:rPr>
          <w:rFonts w:ascii="Lato" w:hAnsi="Lato" w:cs="Arial"/>
          <w:color w:val="000000"/>
          <w:spacing w:val="4"/>
        </w:rPr>
      </w:pPr>
      <w:r w:rsidRPr="006366BF">
        <w:rPr>
          <w:rFonts w:ascii="Lato" w:hAnsi="Lato" w:cs="Arial"/>
          <w:color w:val="000000"/>
          <w:spacing w:val="4"/>
        </w:rPr>
        <w:t>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 zgodnie z którym</w:t>
      </w:r>
      <w:r w:rsidR="00811F7E" w:rsidRPr="006366BF">
        <w:rPr>
          <w:rFonts w:ascii="Lato" w:hAnsi="Lato" w:cs="Arial"/>
          <w:color w:val="000000"/>
          <w:spacing w:val="4"/>
        </w:rPr>
        <w:t>,</w:t>
      </w:r>
      <w:r w:rsidRPr="006366BF">
        <w:rPr>
          <w:rFonts w:ascii="Lato" w:hAnsi="Lato" w:cs="Arial"/>
          <w:color w:val="000000"/>
          <w:spacing w:val="4"/>
        </w:rPr>
        <w:t xml:space="preserve"> ograniczenia </w:t>
      </w:r>
      <w:r w:rsidRPr="006366BF">
        <w:rPr>
          <w:rFonts w:ascii="Lato" w:hAnsi="Lato" w:cs="Arial"/>
          <w:color w:val="000000"/>
          <w:spacing w:val="4"/>
        </w:rPr>
        <w:br/>
        <w:t xml:space="preserve">w zakresie korzystania z konstytucyjnych wolności i praw mogą być ustanawiane tylko w ustawie i tylko wtedy, gdy są konieczne w demokratycznym państwie dla jego bezpieczeństwa lub porządku publicznego, bądź dla ochrony środowiska, zdrowia </w:t>
      </w:r>
      <w:r w:rsidRPr="006366BF">
        <w:rPr>
          <w:rFonts w:ascii="Lato" w:hAnsi="Lato" w:cs="Arial"/>
          <w:color w:val="000000"/>
          <w:spacing w:val="4"/>
        </w:rPr>
        <w:br/>
        <w:t xml:space="preserve">i moralności publicznej, albo wolności i praw innych osób. Ograniczenia te nie mogą naruszać istoty wolności i praw. Przepis art. 31 ust. 3 Konstytucji RP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za dopuszczalnością ingerencji w konstytucyjne wolności i prawa, w tym w prawa właściciela (zob. wyrok Trybunału Konstytucyjnego </w:t>
      </w:r>
      <w:r w:rsidRPr="006366BF">
        <w:rPr>
          <w:rFonts w:ascii="Lato" w:hAnsi="Lato" w:cs="Arial"/>
          <w:color w:val="000000"/>
          <w:spacing w:val="4"/>
        </w:rPr>
        <w:br/>
        <w:t xml:space="preserve">z dnia 25 maja 1999 r., sygn. akt SK 9/98). </w:t>
      </w:r>
    </w:p>
    <w:p w14:paraId="78D87ABC" w14:textId="6689446E" w:rsidR="00D216B0" w:rsidRPr="006366BF" w:rsidRDefault="001E3DE9" w:rsidP="006366BF">
      <w:pPr>
        <w:autoSpaceDE w:val="0"/>
        <w:autoSpaceDN w:val="0"/>
        <w:adjustRightInd w:val="0"/>
        <w:spacing w:after="240" w:line="240" w:lineRule="exact"/>
        <w:jc w:val="both"/>
        <w:rPr>
          <w:rFonts w:ascii="Lato" w:hAnsi="Lato" w:cs="Arial"/>
          <w:color w:val="000000"/>
          <w:spacing w:val="4"/>
        </w:rPr>
      </w:pPr>
      <w:r w:rsidRPr="006366BF">
        <w:rPr>
          <w:rFonts w:ascii="Lato" w:hAnsi="Lato" w:cs="Arial"/>
          <w:color w:val="000000"/>
          <w:spacing w:val="4"/>
        </w:rPr>
        <w:t xml:space="preserve">Z kolei zgodnie z art. 21 ust. 2 Konstytucji RP, wywłaszczenie jest dopuszczalne, o ile zostaną spełnione dwa podstawowe warunki. Pierwszy z nich to wywłaszczenie na cele publiczne, a więc podyktowane interesem publicznym, np. w celu realizacji inwestycji celu publicznego. Drugi zaś warunek to wypłacenie słusznego odszkodowania. Przepis ten stanowi jednoznaczną i wyraźną konstytucyjną podstawę dla wprowadzania ograniczeń prawa własności. </w:t>
      </w:r>
      <w:r w:rsidR="00D216B0" w:rsidRPr="006366BF">
        <w:rPr>
          <w:rFonts w:ascii="Lato" w:hAnsi="Lato" w:cs="Arial"/>
          <w:color w:val="000000"/>
          <w:spacing w:val="4"/>
        </w:rPr>
        <w:t xml:space="preserve">W tym miejscu wyjaśnienia skarżącej wymaga, że </w:t>
      </w:r>
      <w:r w:rsidR="00D216B0" w:rsidRPr="006366BF">
        <w:rPr>
          <w:rFonts w:ascii="Lato" w:hAnsi="Lato" w:cs="Arial"/>
          <w:color w:val="000000"/>
          <w:spacing w:val="4"/>
        </w:rPr>
        <w:br/>
        <w:t>w sprawach zezwoleń na realizację inwestycji drogowych na tle konstytucyjnych praw</w:t>
      </w:r>
      <w:r w:rsidR="00D216B0" w:rsidRPr="006366BF">
        <w:rPr>
          <w:rFonts w:ascii="Lato" w:hAnsi="Lato" w:cs="Arial"/>
          <w:color w:val="000000"/>
          <w:spacing w:val="4"/>
        </w:rPr>
        <w:br/>
        <w:t xml:space="preserve">i ochrony tych praw, do podważenia legalności decyzji o zezwoleniu na realizację inwestycji drogowej nie wystarczy samo wskazanie faktu, że dana inwestycja drogowa ingeruje w prawo własności, które to prawo w ogólności może mieć postać np. słusznego interesu obywatela, ponieważ przewidziana w </w:t>
      </w:r>
      <w:r w:rsidR="00D216B0" w:rsidRPr="006366BF">
        <w:rPr>
          <w:rFonts w:ascii="Lato" w:hAnsi="Lato" w:cs="Arial"/>
          <w:i/>
          <w:iCs/>
          <w:color w:val="000000"/>
          <w:spacing w:val="4"/>
        </w:rPr>
        <w:t>specustawie drogowej</w:t>
      </w:r>
      <w:r w:rsidR="00D216B0" w:rsidRPr="006366BF">
        <w:rPr>
          <w:rFonts w:ascii="Lato" w:hAnsi="Lato" w:cs="Arial"/>
          <w:color w:val="000000"/>
          <w:spacing w:val="4"/>
        </w:rPr>
        <w:t xml:space="preserve"> możliwość wywłaszczenia wpisuje się w przewidzianą w Konstytucji RP dopuszczalność ingerencji władzy publicznej w prawo własności (patrz: art. 21 ust. 2, art. 31 ust. 3 i art. 64 ust. 3 Konstytucji RP). Nie jest to nic nadzwyczajnego w demokratycznym państwie prawnym, jeżeli są ku temu spełnione wszystkie konstytucyjne przesłanki, jak ma to miejsce </w:t>
      </w:r>
      <w:r w:rsidR="001A0A48">
        <w:rPr>
          <w:rFonts w:ascii="Lato" w:hAnsi="Lato" w:cs="Arial"/>
          <w:color w:val="000000"/>
          <w:spacing w:val="4"/>
        </w:rPr>
        <w:br/>
      </w:r>
      <w:r w:rsidR="00D216B0" w:rsidRPr="006366BF">
        <w:rPr>
          <w:rFonts w:ascii="Lato" w:hAnsi="Lato" w:cs="Arial"/>
          <w:color w:val="000000"/>
          <w:spacing w:val="4"/>
        </w:rPr>
        <w:t xml:space="preserve">w przypadku inwestycji drogowych realizowanych na podstawie ww. specustawy. </w:t>
      </w:r>
    </w:p>
    <w:p w14:paraId="4D507ABD" w14:textId="7E12213E" w:rsidR="002E5FB1" w:rsidRPr="006366BF" w:rsidRDefault="001E3DE9" w:rsidP="006366BF">
      <w:pPr>
        <w:autoSpaceDE w:val="0"/>
        <w:autoSpaceDN w:val="0"/>
        <w:adjustRightInd w:val="0"/>
        <w:spacing w:after="240" w:line="240" w:lineRule="exact"/>
        <w:jc w:val="both"/>
        <w:rPr>
          <w:rFonts w:ascii="Lato" w:eastAsia="Times New Roman" w:hAnsi="Lato" w:cs="Arial"/>
          <w:spacing w:val="4"/>
          <w:lang w:eastAsia="zh-CN"/>
        </w:rPr>
      </w:pPr>
      <w:r w:rsidRPr="006366BF">
        <w:rPr>
          <w:rFonts w:ascii="Lato" w:hAnsi="Lato" w:cs="Arial"/>
          <w:i/>
          <w:iCs/>
          <w:spacing w:val="4"/>
        </w:rPr>
        <w:t xml:space="preserve">Specustawa drogowa </w:t>
      </w:r>
      <w:r w:rsidRPr="006366BF">
        <w:rPr>
          <w:rFonts w:ascii="Lato" w:hAnsi="Lato" w:cs="Arial"/>
          <w:spacing w:val="4"/>
        </w:rPr>
        <w:t xml:space="preserve">służy realizacji celu publicznego, jakim jest budowa dróg publicznych. Wprowadzenie odrębnego trybu administracyjnego w sprawie realizacji inwestycji drogowych służy realizacji celu publicznego w postaci poprawy bezpieczeństwa układu komunikacyjnego i transportowego, a jednocześnie skutki z tym związane są rekompensowane w formie odszkodowania (art. 12 ust. 4a </w:t>
      </w:r>
      <w:r w:rsidRPr="006366BF">
        <w:rPr>
          <w:rFonts w:ascii="Lato" w:hAnsi="Lato" w:cs="Arial"/>
          <w:i/>
          <w:iCs/>
          <w:spacing w:val="4"/>
        </w:rPr>
        <w:t>specustawy drogowej</w:t>
      </w:r>
      <w:r w:rsidRPr="006366BF">
        <w:rPr>
          <w:rFonts w:ascii="Lato" w:hAnsi="Lato" w:cs="Arial"/>
          <w:spacing w:val="4"/>
        </w:rPr>
        <w:t xml:space="preserve">). Zatem, przy realizacji systemu dróg publicznych, służących poprawie bezpieczeństwa, komunikacji, transportu, nie dochodzi do naruszenia proporcji między </w:t>
      </w:r>
      <w:r w:rsidRPr="006366BF">
        <w:rPr>
          <w:rFonts w:ascii="Lato" w:hAnsi="Lato" w:cs="Arial"/>
          <w:spacing w:val="4"/>
        </w:rPr>
        <w:lastRenderedPageBreak/>
        <w:t xml:space="preserve">interesem publicznym, a ingerencją w sferę praw i wolności, które na mocy </w:t>
      </w:r>
      <w:r w:rsidRPr="006366BF">
        <w:rPr>
          <w:rFonts w:ascii="Lato" w:hAnsi="Lato" w:cs="Arial"/>
          <w:i/>
          <w:iCs/>
          <w:spacing w:val="4"/>
        </w:rPr>
        <w:t xml:space="preserve">specustawy drogowej </w:t>
      </w:r>
      <w:r w:rsidRPr="006366BF">
        <w:rPr>
          <w:rFonts w:ascii="Lato" w:hAnsi="Lato" w:cs="Arial"/>
          <w:spacing w:val="4"/>
        </w:rPr>
        <w:t>są rekompensowane stosownym odszkodowaniem</w:t>
      </w:r>
      <w:r w:rsidR="002E5FB1" w:rsidRPr="006366BF">
        <w:rPr>
          <w:rFonts w:ascii="Lato" w:hAnsi="Lato" w:cs="Arial"/>
          <w:spacing w:val="4"/>
        </w:rPr>
        <w:t xml:space="preserve">, </w:t>
      </w:r>
      <w:bookmarkStart w:id="23" w:name="_Hlk152068977"/>
      <w:r w:rsidR="002E5FB1" w:rsidRPr="006366BF">
        <w:rPr>
          <w:rFonts w:ascii="Lato" w:eastAsia="Times New Roman" w:hAnsi="Lato" w:cs="Arial"/>
          <w:spacing w:val="4"/>
          <w:lang w:val="pl" w:eastAsia="zh-CN"/>
        </w:rPr>
        <w:t>stanowiącym konstytucyjnie określony równoważnik majątkowy odebranego prawa własności.  Odszkodowanie to zostanie ustalone decyzją Wojewody Małopolskiego w odrębnym postępowaniu</w:t>
      </w:r>
      <w:bookmarkEnd w:id="23"/>
      <w:r w:rsidR="002E5FB1" w:rsidRPr="006366BF">
        <w:rPr>
          <w:rFonts w:ascii="Lato" w:eastAsia="Times New Roman" w:hAnsi="Lato" w:cs="Arial"/>
          <w:spacing w:val="4"/>
          <w:lang w:val="pl" w:eastAsia="zh-CN"/>
        </w:rPr>
        <w:t xml:space="preserve">. </w:t>
      </w:r>
    </w:p>
    <w:p w14:paraId="70C95A9B" w14:textId="5BC12660" w:rsidR="00DC55D6" w:rsidRPr="006366BF" w:rsidRDefault="001E3DE9" w:rsidP="006366BF">
      <w:pPr>
        <w:autoSpaceDE w:val="0"/>
        <w:autoSpaceDN w:val="0"/>
        <w:adjustRightInd w:val="0"/>
        <w:spacing w:after="240" w:line="240" w:lineRule="exact"/>
        <w:jc w:val="both"/>
        <w:rPr>
          <w:rFonts w:ascii="Lato" w:hAnsi="Lato" w:cs="ArialMT"/>
          <w:bCs/>
          <w:iCs/>
          <w:spacing w:val="4"/>
          <w:lang w:bidi="pl-PL"/>
        </w:rPr>
      </w:pPr>
      <w:r w:rsidRPr="006366BF">
        <w:rPr>
          <w:rFonts w:ascii="Lato" w:hAnsi="Lato" w:cs="Arial"/>
          <w:spacing w:val="4"/>
        </w:rPr>
        <w:t>Tym samym, stwierdzić należy, że przysługujące skarżącej prawo własności nie stanowi „prawa nieskończonego” (</w:t>
      </w:r>
      <w:proofErr w:type="spellStart"/>
      <w:r w:rsidRPr="006366BF">
        <w:rPr>
          <w:rFonts w:ascii="Lato" w:hAnsi="Lato" w:cs="Arial"/>
          <w:spacing w:val="4"/>
        </w:rPr>
        <w:t>ius</w:t>
      </w:r>
      <w:proofErr w:type="spellEnd"/>
      <w:r w:rsidRPr="006366BF">
        <w:rPr>
          <w:rFonts w:ascii="Lato" w:hAnsi="Lato" w:cs="Arial"/>
          <w:spacing w:val="4"/>
        </w:rPr>
        <w:t xml:space="preserve"> infinitum), tzn. wartości absolutnej, niepodlegającej żadnym ograniczeniom. </w:t>
      </w:r>
      <w:r w:rsidR="00DC55D6" w:rsidRPr="006366BF">
        <w:rPr>
          <w:rFonts w:ascii="Lato" w:hAnsi="Lato" w:cs="ArialMT"/>
          <w:spacing w:val="4"/>
        </w:rPr>
        <w:t>Jednocześnie zaznaczyć należy, iż k</w:t>
      </w:r>
      <w:r w:rsidR="0090774A" w:rsidRPr="006366BF">
        <w:rPr>
          <w:rFonts w:ascii="Lato" w:hAnsi="Lato" w:cs="ArialMT"/>
          <w:spacing w:val="4"/>
        </w:rPr>
        <w:t xml:space="preserve">westia dopuszczalności zastosowania ingerencji wywłaszczeniowej na gruncie </w:t>
      </w:r>
      <w:r w:rsidR="0090774A" w:rsidRPr="006366BF">
        <w:rPr>
          <w:rFonts w:ascii="Lato" w:hAnsi="Lato" w:cs="ArialMT"/>
          <w:i/>
          <w:iCs/>
          <w:spacing w:val="4"/>
        </w:rPr>
        <w:t>specustawy drogowej</w:t>
      </w:r>
      <w:r w:rsidR="0090774A" w:rsidRPr="006366BF">
        <w:rPr>
          <w:rFonts w:ascii="Lato" w:hAnsi="Lato" w:cs="ArialMT"/>
          <w:spacing w:val="4"/>
        </w:rPr>
        <w:t xml:space="preserve"> jest ukształtowana całkowicie odmiennie niż w ramach postępowania wywłaszczeniowego prowadzonego w trybie ogólnym. Celem </w:t>
      </w:r>
      <w:r w:rsidR="0090774A" w:rsidRPr="006366BF">
        <w:rPr>
          <w:rFonts w:ascii="Lato" w:hAnsi="Lato" w:cs="ArialMT"/>
          <w:i/>
          <w:iCs/>
          <w:spacing w:val="4"/>
        </w:rPr>
        <w:t>specustawy drogowej</w:t>
      </w:r>
      <w:r w:rsidR="0090774A" w:rsidRPr="006366BF">
        <w:rPr>
          <w:rFonts w:ascii="Lato" w:hAnsi="Lato" w:cs="ArialMT"/>
          <w:spacing w:val="4"/>
        </w:rPr>
        <w:t xml:space="preserve"> jest uproszczenie procedur dotyczących podejmowania aktów administracyjnych warunkujących rozpoczęcie inwestycji </w:t>
      </w:r>
      <w:r w:rsidR="00DC55D6" w:rsidRPr="006366BF">
        <w:rPr>
          <w:rFonts w:ascii="Lato" w:hAnsi="Lato" w:cs="ArialMT"/>
          <w:spacing w:val="4"/>
        </w:rPr>
        <w:br/>
      </w:r>
      <w:r w:rsidR="0090774A" w:rsidRPr="006366BF">
        <w:rPr>
          <w:rFonts w:ascii="Lato" w:hAnsi="Lato" w:cs="ArialMT"/>
          <w:spacing w:val="4"/>
        </w:rPr>
        <w:t>w zakresie drogi publicznej. Akt ten przewiduje zintegrowanie w jednej decyzji administracyjnej rozstrzygnięć o ustaleniu lokalizacji inwestycji, zatwierdzeniu podziału nieruchomości, przejmowaniu nieruchomości na własność publiczną i zatwierdzeniu projektu budowlanego</w:t>
      </w:r>
      <w:r w:rsidR="0090774A" w:rsidRPr="006366BF">
        <w:rPr>
          <w:rFonts w:ascii="Lato" w:hAnsi="Lato" w:cs="ArialMT"/>
          <w:bCs/>
          <w:iCs/>
          <w:spacing w:val="4"/>
          <w:lang w:bidi="pl-PL"/>
        </w:rPr>
        <w:t xml:space="preserve">. Wszystkie działania w ramach zezwolenia na realizację inwestycji drogowej dokonywane są w oparciu o władztwo administracyjne, a </w:t>
      </w:r>
      <w:r w:rsidR="0090774A" w:rsidRPr="006366BF">
        <w:rPr>
          <w:rFonts w:ascii="Lato" w:hAnsi="Lato" w:cs="ArialMT"/>
          <w:bCs/>
          <w:i/>
          <w:spacing w:val="4"/>
          <w:lang w:bidi="pl-PL"/>
        </w:rPr>
        <w:t>specustawa drogowa</w:t>
      </w:r>
      <w:r w:rsidR="0090774A" w:rsidRPr="006366BF">
        <w:rPr>
          <w:rFonts w:ascii="Lato" w:hAnsi="Lato" w:cs="ArialMT"/>
          <w:bCs/>
          <w:iCs/>
          <w:spacing w:val="4"/>
          <w:lang w:bidi="pl-PL"/>
        </w:rPr>
        <w:t>, nie przewiduje w tej materii konsultacji lub uzyskania zezwoleń właścicieli nieruchomości objętych zakresem inwestycji.</w:t>
      </w:r>
      <w:r w:rsidR="0090774A" w:rsidRPr="006366BF">
        <w:rPr>
          <w:rFonts w:ascii="Lato" w:hAnsi="Lato" w:cs="ArialMT"/>
          <w:spacing w:val="4"/>
          <w:lang w:bidi="pl-PL"/>
        </w:rPr>
        <w:t xml:space="preserve"> </w:t>
      </w:r>
      <w:r w:rsidR="0090774A" w:rsidRPr="006366BF">
        <w:rPr>
          <w:rFonts w:ascii="Lato" w:hAnsi="Lato" w:cs="ArialMT"/>
          <w:bCs/>
          <w:iCs/>
          <w:spacing w:val="4"/>
          <w:lang w:bidi="pl-PL"/>
        </w:rPr>
        <w:t xml:space="preserve">Oczywiste jest, że szybka i sprawna budowa/rozbudowa dróg publicznych w Polsce i w związku z tym poprawa infrastruktury drogowej niewątpliwie leży w dobrze pojętym interesie społecznym i gospodarczym. </w:t>
      </w:r>
      <w:r w:rsidR="00964B83" w:rsidRPr="006366BF">
        <w:rPr>
          <w:rFonts w:ascii="Lato" w:hAnsi="Lato" w:cs="ArialMT"/>
          <w:bCs/>
          <w:iCs/>
          <w:spacing w:val="4"/>
          <w:lang w:bidi="pl-PL"/>
        </w:rPr>
        <w:br/>
      </w:r>
      <w:r w:rsidR="0090774A" w:rsidRPr="006366BF">
        <w:rPr>
          <w:rFonts w:ascii="Lato" w:hAnsi="Lato" w:cs="ArialMT"/>
          <w:bCs/>
          <w:iCs/>
          <w:spacing w:val="4"/>
          <w:lang w:bidi="pl-PL"/>
        </w:rPr>
        <w:t xml:space="preserve">Te okoliczności uzasadniają z jednej strony znaczne zwiększenie uprawnień inwestora </w:t>
      </w:r>
      <w:r w:rsidR="00964B83" w:rsidRPr="006366BF">
        <w:rPr>
          <w:rFonts w:ascii="Lato" w:hAnsi="Lato" w:cs="ArialMT"/>
          <w:bCs/>
          <w:iCs/>
          <w:spacing w:val="4"/>
          <w:lang w:bidi="pl-PL"/>
        </w:rPr>
        <w:br/>
      </w:r>
      <w:r w:rsidR="0090774A" w:rsidRPr="006366BF">
        <w:rPr>
          <w:rFonts w:ascii="Lato" w:hAnsi="Lato" w:cs="ArialMT"/>
          <w:bCs/>
          <w:iCs/>
          <w:spacing w:val="4"/>
          <w:lang w:bidi="pl-PL"/>
        </w:rPr>
        <w:t xml:space="preserve">i co za tym idzie – ograniczenie uprawnień właścicieli nieruchomości znajdujących się </w:t>
      </w:r>
      <w:r w:rsidR="00964B83" w:rsidRPr="006366BF">
        <w:rPr>
          <w:rFonts w:ascii="Lato" w:hAnsi="Lato" w:cs="ArialMT"/>
          <w:bCs/>
          <w:iCs/>
          <w:spacing w:val="4"/>
          <w:lang w:bidi="pl-PL"/>
        </w:rPr>
        <w:br/>
      </w:r>
      <w:r w:rsidR="0090774A" w:rsidRPr="006366BF">
        <w:rPr>
          <w:rFonts w:ascii="Lato" w:hAnsi="Lato" w:cs="ArialMT"/>
          <w:bCs/>
          <w:iCs/>
          <w:spacing w:val="4"/>
          <w:lang w:bidi="pl-PL"/>
        </w:rPr>
        <w:t>w obszarze inwestycji.</w:t>
      </w:r>
    </w:p>
    <w:p w14:paraId="26236F43" w14:textId="77777777" w:rsidR="0090774A" w:rsidRPr="006366BF" w:rsidRDefault="0090774A" w:rsidP="006366BF">
      <w:pPr>
        <w:autoSpaceDE w:val="0"/>
        <w:autoSpaceDN w:val="0"/>
        <w:adjustRightInd w:val="0"/>
        <w:spacing w:after="240" w:line="240" w:lineRule="exact"/>
        <w:jc w:val="both"/>
        <w:rPr>
          <w:rFonts w:ascii="Lato" w:hAnsi="Lato" w:cs="Arial"/>
          <w:spacing w:val="4"/>
        </w:rPr>
      </w:pPr>
      <w:r w:rsidRPr="006366BF">
        <w:rPr>
          <w:rFonts w:ascii="Lato" w:hAnsi="Lato" w:cs="Arial"/>
          <w:i/>
          <w:iCs/>
          <w:spacing w:val="4"/>
        </w:rPr>
        <w:t>Specustawa drogowa</w:t>
      </w:r>
      <w:r w:rsidRPr="006366BF">
        <w:rPr>
          <w:rFonts w:ascii="Lato" w:hAnsi="Lato" w:cs="Arial"/>
          <w:spacing w:val="4"/>
        </w:rPr>
        <w:t xml:space="preserve"> przyjęła więc bardzo szybki i „bezdyskusyjny” tryb postępowania wywłaszczeniowego. Może on budzić wątpliwości co do swoich ekonomicznych </w:t>
      </w:r>
      <w:r w:rsidRPr="006366BF">
        <w:rPr>
          <w:rFonts w:ascii="Lato" w:hAnsi="Lato" w:cs="Arial"/>
          <w:spacing w:val="4"/>
        </w:rPr>
        <w:br/>
        <w:t>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w:t>
      </w:r>
    </w:p>
    <w:p w14:paraId="3799AF52" w14:textId="230D0BDD" w:rsidR="0090774A" w:rsidRPr="006366BF" w:rsidRDefault="0090774A" w:rsidP="006366BF">
      <w:pPr>
        <w:autoSpaceDE w:val="0"/>
        <w:autoSpaceDN w:val="0"/>
        <w:adjustRightInd w:val="0"/>
        <w:spacing w:after="240" w:line="240" w:lineRule="exact"/>
        <w:jc w:val="both"/>
        <w:rPr>
          <w:rFonts w:ascii="Lato" w:hAnsi="Lato" w:cs="Arial"/>
          <w:spacing w:val="4"/>
        </w:rPr>
      </w:pPr>
      <w:r w:rsidRPr="006366BF">
        <w:rPr>
          <w:rFonts w:ascii="Lato" w:hAnsi="Lato" w:cs="Arial"/>
          <w:spacing w:val="4"/>
        </w:rPr>
        <w:t>Pani M</w:t>
      </w:r>
      <w:r w:rsidR="006930C4">
        <w:rPr>
          <w:rFonts w:ascii="Lato" w:hAnsi="Lato" w:cs="Arial"/>
          <w:spacing w:val="4"/>
        </w:rPr>
        <w:t>.</w:t>
      </w:r>
      <w:r w:rsidRPr="006366BF">
        <w:rPr>
          <w:rFonts w:ascii="Lato" w:hAnsi="Lato" w:cs="Arial"/>
          <w:spacing w:val="4"/>
        </w:rPr>
        <w:t xml:space="preserve"> T</w:t>
      </w:r>
      <w:r w:rsidR="006930C4">
        <w:rPr>
          <w:rFonts w:ascii="Lato" w:hAnsi="Lato" w:cs="Arial"/>
          <w:spacing w:val="4"/>
        </w:rPr>
        <w:t>.</w:t>
      </w:r>
      <w:r w:rsidRPr="006366BF">
        <w:rPr>
          <w:rFonts w:ascii="Lato" w:hAnsi="Lato" w:cs="Arial"/>
          <w:spacing w:val="4"/>
        </w:rPr>
        <w:t xml:space="preserve"> wnosząc odwołanie domaga się przeprowadzenia rzeczonej inwestycji w sposób alternatywny, tj. zgodny z jej oczekiwaniami, co pozwoli m.in. uniknąć przejęcia w całości jej działek nr 1879/2 i nr 1879/3</w:t>
      </w:r>
      <w:r w:rsidRPr="006366BF">
        <w:rPr>
          <w:rFonts w:ascii="Lato" w:hAnsi="Lato" w:cs="ArialMT"/>
          <w:spacing w:val="4"/>
        </w:rPr>
        <w:t xml:space="preserve">, </w:t>
      </w:r>
      <w:r w:rsidRPr="006366BF">
        <w:rPr>
          <w:rFonts w:ascii="Lato" w:hAnsi="Lato" w:cs="Arial"/>
          <w:spacing w:val="4"/>
        </w:rPr>
        <w:t xml:space="preserve">z obrębu 0001 Olkusz. </w:t>
      </w:r>
    </w:p>
    <w:p w14:paraId="1DE79C55" w14:textId="2EDEFE22" w:rsidR="0090774A" w:rsidRPr="006366BF" w:rsidRDefault="0090774A" w:rsidP="006366BF">
      <w:pPr>
        <w:autoSpaceDE w:val="0"/>
        <w:autoSpaceDN w:val="0"/>
        <w:adjustRightInd w:val="0"/>
        <w:spacing w:after="240" w:line="240" w:lineRule="exact"/>
        <w:jc w:val="both"/>
        <w:rPr>
          <w:rFonts w:ascii="Lato" w:hAnsi="Lato" w:cs="Arial"/>
          <w:spacing w:val="4"/>
        </w:rPr>
      </w:pPr>
      <w:r w:rsidRPr="006366BF">
        <w:rPr>
          <w:rFonts w:ascii="Lato" w:hAnsi="Lato" w:cs="Arial"/>
          <w:spacing w:val="4"/>
        </w:rPr>
        <w:t xml:space="preserve">Jednakże </w:t>
      </w:r>
      <w:r w:rsidRPr="006366BF">
        <w:rPr>
          <w:rFonts w:ascii="Lato" w:hAnsi="Lato" w:cs="Arial"/>
          <w:bCs/>
          <w:iCs/>
          <w:spacing w:val="4"/>
          <w:lang w:bidi="pl-PL"/>
        </w:rPr>
        <w:t xml:space="preserve">przepisy </w:t>
      </w:r>
      <w:r w:rsidRPr="006366BF">
        <w:rPr>
          <w:rFonts w:ascii="Lato" w:hAnsi="Lato" w:cs="Arial"/>
          <w:bCs/>
          <w:i/>
          <w:iCs/>
          <w:spacing w:val="4"/>
          <w:lang w:bidi="pl-PL"/>
        </w:rPr>
        <w:t>specustawy drogowej</w:t>
      </w:r>
      <w:r w:rsidRPr="006366BF">
        <w:rPr>
          <w:rFonts w:ascii="Lato" w:hAnsi="Lato" w:cs="Arial"/>
          <w:bCs/>
          <w:iCs/>
          <w:spacing w:val="4"/>
          <w:lang w:bidi="pl-PL"/>
        </w:rPr>
        <w:t xml:space="preserve"> nie zobowiązują </w:t>
      </w:r>
      <w:r w:rsidRPr="006366BF">
        <w:rPr>
          <w:rFonts w:ascii="Lato" w:hAnsi="Lato" w:cs="Arial"/>
          <w:bCs/>
          <w:i/>
          <w:iCs/>
          <w:spacing w:val="4"/>
          <w:lang w:bidi="pl-PL"/>
        </w:rPr>
        <w:t>inwestora</w:t>
      </w:r>
      <w:r w:rsidRPr="006366BF">
        <w:rPr>
          <w:rFonts w:ascii="Lato" w:hAnsi="Lato" w:cs="Arial"/>
          <w:bCs/>
          <w:iCs/>
          <w:spacing w:val="4"/>
          <w:lang w:bidi="pl-PL"/>
        </w:rPr>
        <w:t xml:space="preserve"> do przedstawienia różnych wariantów przebiegu planowanej inwestycji i nie ma on obowiązku uwzględniać oczekiwań stron postępowania. Dlatego też organy I </w:t>
      </w:r>
      <w:proofErr w:type="spellStart"/>
      <w:r w:rsidRPr="006366BF">
        <w:rPr>
          <w:rFonts w:ascii="Lato" w:hAnsi="Lato" w:cs="Arial"/>
          <w:bCs/>
          <w:iCs/>
          <w:spacing w:val="4"/>
          <w:lang w:bidi="pl-PL"/>
        </w:rPr>
        <w:t>i</w:t>
      </w:r>
      <w:proofErr w:type="spellEnd"/>
      <w:r w:rsidRPr="006366BF">
        <w:rPr>
          <w:rFonts w:ascii="Lato" w:hAnsi="Lato" w:cs="Arial"/>
          <w:bCs/>
          <w:iCs/>
          <w:spacing w:val="4"/>
          <w:lang w:bidi="pl-PL"/>
        </w:rPr>
        <w:t xml:space="preserve"> II instancji mają obowiązek dokonać oceny zgodności z prawem takiego wariantu, jaki przedstawił wnioskodawca, nie są natomiast władne nakazać </w:t>
      </w:r>
      <w:r w:rsidRPr="006366BF">
        <w:rPr>
          <w:rFonts w:ascii="Lato" w:hAnsi="Lato" w:cs="Arial"/>
          <w:bCs/>
          <w:i/>
          <w:iCs/>
          <w:spacing w:val="4"/>
          <w:lang w:bidi="pl-PL"/>
        </w:rPr>
        <w:t>inwestorowi</w:t>
      </w:r>
      <w:r w:rsidRPr="006366BF">
        <w:rPr>
          <w:rFonts w:ascii="Lato" w:hAnsi="Lato" w:cs="Arial"/>
          <w:bCs/>
          <w:iCs/>
          <w:spacing w:val="4"/>
          <w:lang w:bidi="pl-PL"/>
        </w:rPr>
        <w:t xml:space="preserve"> przyjęcia innych rozwiązań projektowych, skoro te przedstawione przez </w:t>
      </w:r>
      <w:r w:rsidRPr="006366BF">
        <w:rPr>
          <w:rFonts w:ascii="Lato" w:hAnsi="Lato" w:cs="Arial"/>
          <w:bCs/>
          <w:i/>
          <w:iCs/>
          <w:spacing w:val="4"/>
          <w:lang w:bidi="pl-PL"/>
        </w:rPr>
        <w:t>inwestora</w:t>
      </w:r>
      <w:r w:rsidRPr="006366BF">
        <w:rPr>
          <w:rFonts w:ascii="Lato" w:hAnsi="Lato" w:cs="Arial"/>
          <w:bCs/>
          <w:iCs/>
          <w:spacing w:val="4"/>
          <w:lang w:bidi="pl-PL"/>
        </w:rPr>
        <w:t xml:space="preserve"> są zgodne z prawem. Stosownie bowiem </w:t>
      </w:r>
      <w:r w:rsidRPr="006366BF">
        <w:rPr>
          <w:rFonts w:ascii="Lato" w:hAnsi="Lato" w:cs="Arial"/>
          <w:bCs/>
          <w:iCs/>
          <w:spacing w:val="4"/>
          <w:lang w:bidi="pl-PL"/>
        </w:rPr>
        <w:br/>
        <w:t xml:space="preserve">do przepisu art. 11e </w:t>
      </w:r>
      <w:r w:rsidRPr="006366BF">
        <w:rPr>
          <w:rFonts w:ascii="Lato" w:hAnsi="Lato" w:cs="Arial"/>
          <w:bCs/>
          <w:i/>
          <w:iCs/>
          <w:spacing w:val="4"/>
          <w:lang w:bidi="pl-PL"/>
        </w:rPr>
        <w:t>specustawy drogowej</w:t>
      </w:r>
      <w:r w:rsidRPr="006366BF">
        <w:rPr>
          <w:rFonts w:ascii="Lato" w:hAnsi="Lato" w:cs="Arial"/>
          <w:bCs/>
          <w:spacing w:val="4"/>
          <w:lang w:bidi="pl-PL"/>
        </w:rPr>
        <w:t>,</w:t>
      </w:r>
      <w:r w:rsidRPr="006366BF">
        <w:rPr>
          <w:rFonts w:ascii="Lato" w:hAnsi="Lato" w:cs="Arial"/>
          <w:bCs/>
          <w:iCs/>
          <w:spacing w:val="4"/>
          <w:lang w:bidi="pl-PL"/>
        </w:rPr>
        <w:t xml:space="preserve"> nie można uzależniać zezwolenia na realizację inwestycji drogowej od spełnienia świadczeń lub warunków nieprzewidzianych obowiązującymi przepisami</w:t>
      </w:r>
      <w:r w:rsidR="00696AA3" w:rsidRPr="006366BF">
        <w:rPr>
          <w:rFonts w:ascii="Lato" w:hAnsi="Lato" w:cs="Arial"/>
          <w:bCs/>
          <w:iCs/>
          <w:spacing w:val="4"/>
          <w:lang w:bidi="pl-PL"/>
        </w:rPr>
        <w:t xml:space="preserve"> (por. wyroki Naczelnego Sądu Administracyjnego z dnia </w:t>
      </w:r>
      <w:r w:rsidR="00540CF2">
        <w:rPr>
          <w:rFonts w:ascii="Lato" w:hAnsi="Lato" w:cs="Arial"/>
          <w:bCs/>
          <w:iCs/>
          <w:spacing w:val="4"/>
          <w:lang w:bidi="pl-PL"/>
        </w:rPr>
        <w:br/>
      </w:r>
      <w:r w:rsidR="00696AA3" w:rsidRPr="006366BF">
        <w:rPr>
          <w:rFonts w:ascii="Lato" w:hAnsi="Lato" w:cs="Arial"/>
          <w:bCs/>
          <w:iCs/>
          <w:spacing w:val="4"/>
          <w:lang w:bidi="pl-PL"/>
        </w:rPr>
        <w:t xml:space="preserve">13 listopada 2018 r., sygn. akt II OSK 2933/18; z dnia 5 września 2018 r., sygn. akt </w:t>
      </w:r>
      <w:r w:rsidR="00540CF2">
        <w:rPr>
          <w:rFonts w:ascii="Lato" w:hAnsi="Lato" w:cs="Arial"/>
          <w:bCs/>
          <w:iCs/>
          <w:spacing w:val="4"/>
          <w:lang w:bidi="pl-PL"/>
        </w:rPr>
        <w:br/>
      </w:r>
      <w:r w:rsidR="00696AA3" w:rsidRPr="006366BF">
        <w:rPr>
          <w:rFonts w:ascii="Lato" w:hAnsi="Lato" w:cs="Arial"/>
          <w:bCs/>
          <w:iCs/>
          <w:spacing w:val="4"/>
          <w:lang w:bidi="pl-PL"/>
        </w:rPr>
        <w:t xml:space="preserve">II OSK 1737/18; z dnia 5 września 2017 r. sygn. II OSK 2892/15, z dnia 17 maja 2017 r., sygn. akt II OSK 203/17; z dnia 28 lutego 2014 r., sygn. akt II OSK 93/14, </w:t>
      </w:r>
      <w:r w:rsidR="00540CF2">
        <w:rPr>
          <w:rFonts w:ascii="Lato" w:hAnsi="Lato" w:cs="Arial"/>
          <w:bCs/>
          <w:iCs/>
          <w:spacing w:val="4"/>
          <w:lang w:bidi="pl-PL"/>
        </w:rPr>
        <w:br/>
      </w:r>
      <w:proofErr w:type="spellStart"/>
      <w:r w:rsidR="00696AA3" w:rsidRPr="006366BF">
        <w:rPr>
          <w:rFonts w:ascii="Lato" w:hAnsi="Lato" w:cs="Arial"/>
          <w:bCs/>
          <w:iCs/>
          <w:spacing w:val="4"/>
          <w:lang w:bidi="pl-PL"/>
        </w:rPr>
        <w:t>opubl</w:t>
      </w:r>
      <w:proofErr w:type="spellEnd"/>
      <w:r w:rsidR="00696AA3" w:rsidRPr="006366BF">
        <w:rPr>
          <w:rFonts w:ascii="Lato" w:hAnsi="Lato" w:cs="Arial"/>
          <w:bCs/>
          <w:iCs/>
          <w:spacing w:val="4"/>
          <w:lang w:bidi="pl-PL"/>
        </w:rPr>
        <w:t>. Centralna Baza Orzeczeń Sądów Administracyjnych).</w:t>
      </w:r>
    </w:p>
    <w:p w14:paraId="172B9EAA" w14:textId="2EC32273" w:rsidR="0090774A" w:rsidRPr="006366BF" w:rsidRDefault="0090774A" w:rsidP="006366BF">
      <w:pPr>
        <w:autoSpaceDE w:val="0"/>
        <w:autoSpaceDN w:val="0"/>
        <w:adjustRightInd w:val="0"/>
        <w:spacing w:after="240" w:line="240" w:lineRule="exact"/>
        <w:jc w:val="both"/>
        <w:rPr>
          <w:rFonts w:ascii="Lato" w:hAnsi="Lato" w:cs="Arial"/>
          <w:bCs/>
          <w:iCs/>
          <w:spacing w:val="4"/>
          <w:lang w:bidi="pl-PL"/>
        </w:rPr>
      </w:pPr>
      <w:r w:rsidRPr="006366BF">
        <w:rPr>
          <w:rFonts w:ascii="Lato" w:hAnsi="Lato" w:cs="Arial"/>
          <w:bCs/>
          <w:iCs/>
          <w:spacing w:val="4"/>
          <w:lang w:bidi="pl-PL"/>
        </w:rPr>
        <w:t xml:space="preserve">Wypada przypomnieć, że w ugruntowanym już orzecznictwie sądów administracyjnych (powołanym powyżej) prezentowane jest jednolite stanowisko, że wyznaczenie </w:t>
      </w:r>
      <w:r w:rsidRPr="006366BF">
        <w:rPr>
          <w:rFonts w:ascii="Lato" w:hAnsi="Lato" w:cs="Arial"/>
          <w:bCs/>
          <w:iCs/>
          <w:spacing w:val="4"/>
          <w:lang w:bidi="pl-PL"/>
        </w:rPr>
        <w:lastRenderedPageBreak/>
        <w:t xml:space="preserve">przebiegu inwestycji liniowych pozostaje jedynie w gestii </w:t>
      </w:r>
      <w:r w:rsidRPr="006366BF">
        <w:rPr>
          <w:rFonts w:ascii="Lato" w:hAnsi="Lato" w:cs="Arial"/>
          <w:bCs/>
          <w:i/>
          <w:iCs/>
          <w:spacing w:val="4"/>
          <w:lang w:bidi="pl-PL"/>
        </w:rPr>
        <w:t>inwestora</w:t>
      </w:r>
      <w:r w:rsidRPr="006366BF">
        <w:rPr>
          <w:rFonts w:ascii="Lato" w:hAnsi="Lato" w:cs="Arial"/>
          <w:bCs/>
          <w:iCs/>
          <w:spacing w:val="4"/>
          <w:lang w:bidi="pl-PL"/>
        </w:rPr>
        <w:t xml:space="preserve">, który samodzielnie dokonuje wyboru najbardziej korzystnych rozwiązań lokalizacyjnych. Organ administracji nie może oceniać racjonalności, czy też słuszności przyjętych we wniosku rozwiązań projektowych, gdyż postępowanie w sprawie zezwolenia na realizację danej inwestycji drogowej toczy się na wniosek zarządcy drogi, którym to wnioskiem organ jest związany. W konsekwencji organ nie może ingerować w lokalizację inwestycji, a zatem również korygować jej przebiegu. </w:t>
      </w:r>
      <w:r w:rsidR="001A0A48" w:rsidRPr="001A0A48">
        <w:rPr>
          <w:rFonts w:ascii="Lato" w:hAnsi="Lato" w:cs="Arial"/>
          <w:bCs/>
          <w:iCs/>
          <w:spacing w:val="4"/>
          <w:lang w:bidi="pl-PL"/>
        </w:rPr>
        <w:t xml:space="preserve">Odstąpienie od ustalonego kształtu przebiegu przedmiotowej inwestycji, poprzez ingerencję w konkretne rozwiązania zaproponowane przez </w:t>
      </w:r>
      <w:r w:rsidR="001A0A48" w:rsidRPr="001A0A48">
        <w:rPr>
          <w:rFonts w:ascii="Lato" w:hAnsi="Lato" w:cs="Arial"/>
          <w:bCs/>
          <w:i/>
          <w:iCs/>
          <w:spacing w:val="4"/>
          <w:lang w:bidi="pl-PL"/>
        </w:rPr>
        <w:t>inwestora</w:t>
      </w:r>
      <w:r w:rsidR="001A0A48" w:rsidRPr="001A0A48">
        <w:rPr>
          <w:rFonts w:ascii="Lato" w:hAnsi="Lato" w:cs="Arial"/>
          <w:bCs/>
          <w:iCs/>
          <w:spacing w:val="4"/>
          <w:lang w:bidi="pl-PL"/>
        </w:rPr>
        <w:t xml:space="preserve"> w złożonym wniosku, należałoby uznać za nieuprawnioną w świetle obowiązujących przepisów ingerencję organów administracyjnych.</w:t>
      </w:r>
      <w:r w:rsidR="001A0A48">
        <w:rPr>
          <w:rFonts w:ascii="Lato" w:hAnsi="Lato" w:cs="Arial"/>
          <w:bCs/>
          <w:iCs/>
          <w:spacing w:val="4"/>
          <w:lang w:bidi="pl-PL"/>
        </w:rPr>
        <w:t xml:space="preserve"> </w:t>
      </w:r>
      <w:r w:rsidRPr="006366BF">
        <w:rPr>
          <w:rFonts w:ascii="Lato" w:hAnsi="Lato" w:cs="Arial"/>
          <w:bCs/>
          <w:iCs/>
          <w:spacing w:val="4"/>
          <w:lang w:bidi="pl-PL"/>
        </w:rPr>
        <w:t xml:space="preserve">Inaczej mówiąc, w odniesieniu do przepisów </w:t>
      </w:r>
      <w:r w:rsidRPr="006366BF">
        <w:rPr>
          <w:rFonts w:ascii="Lato" w:hAnsi="Lato" w:cs="Arial"/>
          <w:bCs/>
          <w:i/>
          <w:iCs/>
          <w:spacing w:val="4"/>
          <w:lang w:bidi="pl-PL"/>
        </w:rPr>
        <w:t>specustawy drogowej</w:t>
      </w:r>
      <w:r w:rsidRPr="006366BF">
        <w:rPr>
          <w:rFonts w:ascii="Lato" w:hAnsi="Lato" w:cs="Arial"/>
          <w:bCs/>
          <w:iCs/>
          <w:spacing w:val="4"/>
          <w:lang w:bidi="pl-PL"/>
        </w:rPr>
        <w:t xml:space="preserve"> stosuje się rzymską </w:t>
      </w:r>
      <w:proofErr w:type="spellStart"/>
      <w:r w:rsidRPr="006366BF">
        <w:rPr>
          <w:rFonts w:ascii="Lato" w:hAnsi="Lato" w:cs="Arial"/>
          <w:bCs/>
          <w:iCs/>
          <w:spacing w:val="4"/>
          <w:lang w:bidi="pl-PL"/>
        </w:rPr>
        <w:t>paremię</w:t>
      </w:r>
      <w:proofErr w:type="spellEnd"/>
      <w:r w:rsidRPr="006366BF">
        <w:rPr>
          <w:rFonts w:ascii="Lato" w:hAnsi="Lato" w:cs="Arial"/>
          <w:bCs/>
          <w:iCs/>
          <w:spacing w:val="4"/>
          <w:lang w:bidi="pl-PL"/>
        </w:rPr>
        <w:t xml:space="preserve"> </w:t>
      </w:r>
      <w:proofErr w:type="spellStart"/>
      <w:r w:rsidRPr="006366BF">
        <w:rPr>
          <w:rFonts w:ascii="Lato" w:hAnsi="Lato" w:cs="Arial"/>
          <w:bCs/>
          <w:iCs/>
          <w:spacing w:val="4"/>
          <w:lang w:bidi="pl-PL"/>
        </w:rPr>
        <w:t>dura</w:t>
      </w:r>
      <w:proofErr w:type="spellEnd"/>
      <w:r w:rsidRPr="006366BF">
        <w:rPr>
          <w:rFonts w:ascii="Lato" w:hAnsi="Lato" w:cs="Arial"/>
          <w:bCs/>
          <w:iCs/>
          <w:spacing w:val="4"/>
          <w:lang w:bidi="pl-PL"/>
        </w:rPr>
        <w:t xml:space="preserve"> lex, </w:t>
      </w:r>
      <w:proofErr w:type="spellStart"/>
      <w:r w:rsidRPr="006366BF">
        <w:rPr>
          <w:rFonts w:ascii="Lato" w:hAnsi="Lato" w:cs="Arial"/>
          <w:bCs/>
          <w:iCs/>
          <w:spacing w:val="4"/>
          <w:lang w:bidi="pl-PL"/>
        </w:rPr>
        <w:t>sed</w:t>
      </w:r>
      <w:proofErr w:type="spellEnd"/>
      <w:r w:rsidRPr="006366BF">
        <w:rPr>
          <w:rFonts w:ascii="Lato" w:hAnsi="Lato" w:cs="Arial"/>
          <w:bCs/>
          <w:iCs/>
          <w:spacing w:val="4"/>
          <w:lang w:bidi="pl-PL"/>
        </w:rPr>
        <w:t xml:space="preserve"> lex („surowe prawo, ale jednak prawo”).</w:t>
      </w:r>
    </w:p>
    <w:p w14:paraId="6B13E49F" w14:textId="77777777" w:rsidR="0090774A" w:rsidRPr="006366BF" w:rsidRDefault="0090774A" w:rsidP="006366BF">
      <w:pPr>
        <w:autoSpaceDE w:val="0"/>
        <w:autoSpaceDN w:val="0"/>
        <w:adjustRightInd w:val="0"/>
        <w:spacing w:after="240" w:line="240" w:lineRule="exact"/>
        <w:jc w:val="both"/>
        <w:rPr>
          <w:rFonts w:ascii="Lato" w:hAnsi="Lato" w:cs="Arial"/>
          <w:bCs/>
          <w:iCs/>
          <w:spacing w:val="4"/>
          <w:lang w:bidi="pl-PL"/>
        </w:rPr>
      </w:pPr>
      <w:r w:rsidRPr="006366BF">
        <w:rPr>
          <w:rFonts w:ascii="Lato" w:hAnsi="Lato" w:cs="Arial"/>
          <w:bCs/>
          <w:iCs/>
          <w:spacing w:val="4"/>
          <w:lang w:bidi="pl-PL"/>
        </w:rPr>
        <w:t xml:space="preserve">Ogólne przekonanie skarżącej o tym, iż przedmiotowa inwestycja drogowa zaprojektowana została „na wyrost” i nie musi przebiegać przez działki nr 1879/2 </w:t>
      </w:r>
      <w:r w:rsidRPr="006366BF">
        <w:rPr>
          <w:rFonts w:ascii="Lato" w:hAnsi="Lato" w:cs="Arial"/>
          <w:bCs/>
          <w:iCs/>
          <w:spacing w:val="4"/>
          <w:lang w:bidi="pl-PL"/>
        </w:rPr>
        <w:br/>
        <w:t xml:space="preserve">i nr 1879/3, nie ma wpływu na prawidłowość zaskarżonej </w:t>
      </w:r>
      <w:r w:rsidRPr="006366BF">
        <w:rPr>
          <w:rFonts w:ascii="Lato" w:hAnsi="Lato" w:cs="Arial"/>
          <w:bCs/>
          <w:i/>
          <w:iCs/>
          <w:spacing w:val="4"/>
          <w:lang w:bidi="pl-PL"/>
        </w:rPr>
        <w:t>decyzji Wojewody Małopolskiego</w:t>
      </w:r>
      <w:r w:rsidRPr="006366BF">
        <w:rPr>
          <w:rFonts w:ascii="Lato" w:hAnsi="Lato" w:cs="Arial"/>
          <w:bCs/>
          <w:iCs/>
          <w:spacing w:val="4"/>
          <w:lang w:bidi="pl-PL"/>
        </w:rPr>
        <w:t xml:space="preserve">. Projektowanie inwestycji drogowej ze względu na jej złożoność </w:t>
      </w:r>
      <w:r w:rsidRPr="006366BF">
        <w:rPr>
          <w:rFonts w:ascii="Lato" w:hAnsi="Lato" w:cs="Arial"/>
          <w:bCs/>
          <w:iCs/>
          <w:spacing w:val="4"/>
          <w:lang w:bidi="pl-PL"/>
        </w:rPr>
        <w:br/>
        <w:t xml:space="preserve">i konieczność zapewnienia warunków bezpieczeństwa nie może się opierać wyłącznie </w:t>
      </w:r>
      <w:r w:rsidRPr="006366BF">
        <w:rPr>
          <w:rFonts w:ascii="Lato" w:hAnsi="Lato" w:cs="Arial"/>
          <w:bCs/>
          <w:iCs/>
          <w:spacing w:val="4"/>
          <w:lang w:bidi="pl-PL"/>
        </w:rPr>
        <w:br/>
        <w:t xml:space="preserve">o wiedzę ogólną, gdyż nie jest to wystarczające do prawidłowej oceny sytuacji </w:t>
      </w:r>
      <w:r w:rsidRPr="006366BF">
        <w:rPr>
          <w:rFonts w:ascii="Lato" w:hAnsi="Lato" w:cs="Arial"/>
          <w:bCs/>
          <w:iCs/>
          <w:spacing w:val="4"/>
          <w:lang w:bidi="pl-PL"/>
        </w:rPr>
        <w:br/>
        <w:t xml:space="preserve">i możliwości, zarówno technicznych, jak i uwarunkowań lokalizacyjnych w szerszym kontekście. Z tego względu, 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6366BF">
        <w:rPr>
          <w:rFonts w:ascii="Lato" w:hAnsi="Lato" w:cs="Arial"/>
          <w:bCs/>
          <w:i/>
          <w:iCs/>
          <w:spacing w:val="4"/>
          <w:lang w:bidi="pl-PL"/>
        </w:rPr>
        <w:t xml:space="preserve">specustawy drogowej </w:t>
      </w:r>
      <w:r w:rsidRPr="006366BF">
        <w:rPr>
          <w:rFonts w:ascii="Lato" w:hAnsi="Lato" w:cs="Arial"/>
          <w:bCs/>
          <w:iCs/>
          <w:spacing w:val="4"/>
          <w:lang w:bidi="pl-PL"/>
        </w:rPr>
        <w:t>nie przewiduje takich uprawnień. Oczekiwania, postulaty i życzenia, co do określonego przebiegu inwestycji – nie mające prawnego osadzenia – są bezskuteczne.</w:t>
      </w:r>
      <w:bookmarkStart w:id="24" w:name="_Hlk122598961"/>
      <w:r w:rsidRPr="006366BF">
        <w:rPr>
          <w:rFonts w:ascii="Lato" w:hAnsi="Lato" w:cs="Arial"/>
          <w:bCs/>
          <w:iCs/>
          <w:spacing w:val="4"/>
          <w:lang w:bidi="pl-PL"/>
        </w:rPr>
        <w:t xml:space="preserve"> </w:t>
      </w:r>
      <w:bookmarkEnd w:id="24"/>
    </w:p>
    <w:p w14:paraId="509299E4" w14:textId="2E808129" w:rsidR="00557F88" w:rsidRPr="006366BF" w:rsidRDefault="00696AA3" w:rsidP="00763D8D">
      <w:pPr>
        <w:spacing w:after="240" w:line="240" w:lineRule="exact"/>
        <w:jc w:val="both"/>
        <w:outlineLvl w:val="0"/>
        <w:rPr>
          <w:rFonts w:ascii="Lato" w:eastAsia="Times New Roman" w:hAnsi="Lato" w:cs="Arial"/>
          <w:bCs/>
          <w:spacing w:val="4"/>
          <w:lang w:eastAsia="pl-PL" w:bidi="pl-PL"/>
        </w:rPr>
      </w:pPr>
      <w:r w:rsidRPr="006366BF">
        <w:rPr>
          <w:rFonts w:ascii="Lato" w:hAnsi="Lato" w:cs="Arial"/>
          <w:bCs/>
          <w:iCs/>
          <w:spacing w:val="4"/>
          <w:lang w:bidi="pl-PL"/>
        </w:rPr>
        <w:t xml:space="preserve">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w:t>
      </w:r>
      <w:r w:rsidRPr="006366BF">
        <w:rPr>
          <w:rFonts w:ascii="Lato" w:hAnsi="Lato" w:cs="Arial"/>
          <w:bCs/>
          <w:spacing w:val="4"/>
          <w:lang w:bidi="pl-PL"/>
        </w:rPr>
        <w:t xml:space="preserve">inwestora </w:t>
      </w:r>
      <w:r w:rsidRPr="006366BF">
        <w:rPr>
          <w:rFonts w:ascii="Lato" w:hAnsi="Lato" w:cs="Arial"/>
          <w:bCs/>
          <w:iCs/>
          <w:spacing w:val="4"/>
          <w:lang w:bidi="pl-PL"/>
        </w:rPr>
        <w:t xml:space="preserve">koncepcji przebiegu inwestycji. Żaden z organów administracji właściwych do wydania decyzji o zezwoleniu na realizację inwestycji drogowej, na podstawie przepisów </w:t>
      </w:r>
      <w:r w:rsidRPr="006366BF">
        <w:rPr>
          <w:rFonts w:ascii="Lato" w:hAnsi="Lato" w:cs="Arial"/>
          <w:bCs/>
          <w:i/>
          <w:iCs/>
          <w:spacing w:val="4"/>
          <w:lang w:bidi="pl-PL"/>
        </w:rPr>
        <w:t>specustawy drogowej</w:t>
      </w:r>
      <w:r w:rsidRPr="006366BF">
        <w:rPr>
          <w:rFonts w:ascii="Lato" w:hAnsi="Lato" w:cs="Arial"/>
          <w:bCs/>
          <w:iCs/>
          <w:spacing w:val="4"/>
          <w:lang w:bidi="pl-PL"/>
        </w:rPr>
        <w:t xml:space="preserve">, nie miał uprawnienia do ingerowania w przebieg inwestycji zaproponowany przez inwestora </w:t>
      </w:r>
      <w:r w:rsidR="009E0440" w:rsidRPr="006366BF">
        <w:rPr>
          <w:rFonts w:ascii="Lato" w:hAnsi="Lato" w:cs="Arial"/>
          <w:bCs/>
          <w:iCs/>
          <w:spacing w:val="4"/>
          <w:lang w:bidi="pl-PL"/>
        </w:rPr>
        <w:br/>
      </w:r>
      <w:r w:rsidRPr="006366BF">
        <w:rPr>
          <w:rFonts w:ascii="Lato" w:hAnsi="Lato" w:cs="Arial"/>
          <w:bCs/>
          <w:iCs/>
          <w:spacing w:val="4"/>
          <w:lang w:bidi="pl-PL"/>
        </w:rPr>
        <w:t>a który to wcześniej został zatwierdzony i zaakceptowany w decyzji określającej środowiskowe uwarunkowania realizacji inwestycji</w:t>
      </w:r>
      <w:r w:rsidR="009E0440" w:rsidRPr="006366BF">
        <w:rPr>
          <w:rFonts w:ascii="Lato" w:hAnsi="Lato" w:cs="Arial"/>
          <w:bCs/>
          <w:iCs/>
          <w:spacing w:val="4"/>
          <w:lang w:bidi="pl-PL"/>
        </w:rPr>
        <w:t xml:space="preserve"> </w:t>
      </w:r>
      <w:r w:rsidRPr="006366BF">
        <w:rPr>
          <w:rFonts w:ascii="Lato" w:hAnsi="Lato" w:cs="Arial"/>
          <w:bCs/>
          <w:iCs/>
          <w:spacing w:val="4"/>
          <w:lang w:bidi="pl-PL"/>
        </w:rPr>
        <w:t xml:space="preserve">(por. wyrok z dnia 30 września </w:t>
      </w:r>
      <w:r w:rsidR="009E0440" w:rsidRPr="006366BF">
        <w:rPr>
          <w:rFonts w:ascii="Lato" w:hAnsi="Lato" w:cs="Arial"/>
          <w:bCs/>
          <w:iCs/>
          <w:spacing w:val="4"/>
          <w:lang w:bidi="pl-PL"/>
        </w:rPr>
        <w:br/>
      </w:r>
      <w:r w:rsidRPr="006366BF">
        <w:rPr>
          <w:rFonts w:ascii="Lato" w:hAnsi="Lato" w:cs="Arial"/>
          <w:bCs/>
          <w:iCs/>
          <w:spacing w:val="4"/>
          <w:lang w:bidi="pl-PL"/>
        </w:rPr>
        <w:t xml:space="preserve">2021 r. sygn. akt II OSK 193/21, </w:t>
      </w:r>
      <w:proofErr w:type="spellStart"/>
      <w:r w:rsidRPr="006366BF">
        <w:rPr>
          <w:rFonts w:ascii="Lato" w:hAnsi="Lato" w:cs="Arial"/>
          <w:bCs/>
          <w:iCs/>
          <w:spacing w:val="4"/>
          <w:lang w:bidi="pl-PL"/>
        </w:rPr>
        <w:t>opubl</w:t>
      </w:r>
      <w:proofErr w:type="spellEnd"/>
      <w:r w:rsidRPr="006366BF">
        <w:rPr>
          <w:rFonts w:ascii="Lato" w:hAnsi="Lato" w:cs="Arial"/>
          <w:bCs/>
          <w:iCs/>
          <w:spacing w:val="4"/>
          <w:lang w:bidi="pl-PL"/>
        </w:rPr>
        <w:t>. Centralna Baza Orzeczeń Sądów Administracyjnych).</w:t>
      </w:r>
    </w:p>
    <w:p w14:paraId="76867221" w14:textId="46251CEF" w:rsidR="0090774A" w:rsidRPr="00540CF2" w:rsidRDefault="00557F88" w:rsidP="00540CF2">
      <w:pPr>
        <w:spacing w:after="240" w:line="240" w:lineRule="exact"/>
        <w:jc w:val="both"/>
        <w:rPr>
          <w:rFonts w:ascii="Lato" w:hAnsi="Lato" w:cs="ArialMT"/>
          <w:spacing w:val="4"/>
        </w:rPr>
      </w:pPr>
      <w:r>
        <w:rPr>
          <w:rFonts w:ascii="Lato" w:hAnsi="Lato" w:cs="ArialMT"/>
          <w:spacing w:val="4"/>
        </w:rPr>
        <w:t>Z</w:t>
      </w:r>
      <w:r w:rsidRPr="00174EB4">
        <w:rPr>
          <w:rFonts w:ascii="Lato" w:hAnsi="Lato" w:cs="ArialMT"/>
          <w:spacing w:val="4"/>
        </w:rPr>
        <w:t xml:space="preserve">asadnicze znaczenie ma podjęcie przez </w:t>
      </w:r>
      <w:r w:rsidRPr="006A472F">
        <w:rPr>
          <w:rFonts w:ascii="Lato" w:hAnsi="Lato" w:cs="ArialMT"/>
          <w:i/>
          <w:iCs/>
          <w:spacing w:val="4"/>
        </w:rPr>
        <w:t>inwestora</w:t>
      </w:r>
      <w:r w:rsidRPr="00174EB4">
        <w:rPr>
          <w:rFonts w:ascii="Lato" w:hAnsi="Lato" w:cs="ArialMT"/>
          <w:spacing w:val="4"/>
        </w:rPr>
        <w:t xml:space="preserve"> zamiaru inwestycyjnego polegającego na </w:t>
      </w:r>
      <w:r>
        <w:rPr>
          <w:rFonts w:ascii="Lato" w:hAnsi="Lato" w:cs="ArialMT"/>
          <w:spacing w:val="4"/>
        </w:rPr>
        <w:t>rozbudowie drogi krajowej</w:t>
      </w:r>
      <w:r w:rsidRPr="00174EB4">
        <w:rPr>
          <w:rFonts w:ascii="Lato" w:hAnsi="Lato" w:cs="ArialMT"/>
          <w:spacing w:val="4"/>
        </w:rPr>
        <w:t xml:space="preserve">. </w:t>
      </w:r>
      <w:r>
        <w:rPr>
          <w:rFonts w:ascii="Lato" w:hAnsi="Lato" w:cs="ArialMT"/>
          <w:bCs/>
          <w:spacing w:val="4"/>
          <w:lang w:bidi="pl-PL"/>
        </w:rPr>
        <w:t>W</w:t>
      </w:r>
      <w:r w:rsidRPr="00557F88">
        <w:rPr>
          <w:rFonts w:ascii="Lato" w:hAnsi="Lato" w:cs="ArialMT"/>
          <w:bCs/>
          <w:spacing w:val="4"/>
          <w:lang w:bidi="pl-PL"/>
        </w:rPr>
        <w:t xml:space="preserve"> odniesieniu do dróg krajowych klasy GP przepisy szczególne stawiają surowe wymagania w zakresie warunków technicznych, jakim powinny odpowiadać tej klasy drogi, w celu zapewnienia płynności ruchu </w:t>
      </w:r>
      <w:r>
        <w:rPr>
          <w:rFonts w:ascii="Lato" w:hAnsi="Lato" w:cs="ArialMT"/>
          <w:bCs/>
          <w:spacing w:val="4"/>
          <w:lang w:bidi="pl-PL"/>
        </w:rPr>
        <w:br/>
      </w:r>
      <w:r w:rsidRPr="00557F88">
        <w:rPr>
          <w:rFonts w:ascii="Lato" w:hAnsi="Lato" w:cs="ArialMT"/>
          <w:bCs/>
          <w:spacing w:val="4"/>
          <w:lang w:bidi="pl-PL"/>
        </w:rPr>
        <w:t>i bezpieczeństwa ich użytkowników.</w:t>
      </w:r>
      <w:r>
        <w:rPr>
          <w:rFonts w:ascii="Lato" w:hAnsi="Lato" w:cs="ArialMT"/>
          <w:spacing w:val="4"/>
        </w:rPr>
        <w:t xml:space="preserve"> </w:t>
      </w:r>
      <w:r w:rsidRPr="00174EB4">
        <w:rPr>
          <w:rFonts w:ascii="Lato" w:hAnsi="Lato" w:cs="ArialMT"/>
          <w:spacing w:val="4"/>
        </w:rPr>
        <w:t xml:space="preserve">Tego rodzaju przedsięwzięcie </w:t>
      </w:r>
      <w:r>
        <w:rPr>
          <w:rFonts w:ascii="Lato" w:hAnsi="Lato" w:cs="ArialMT"/>
          <w:spacing w:val="4"/>
        </w:rPr>
        <w:t xml:space="preserve">zatem </w:t>
      </w:r>
      <w:r w:rsidRPr="00174EB4">
        <w:rPr>
          <w:rFonts w:ascii="Lato" w:hAnsi="Lato" w:cs="ArialMT"/>
          <w:spacing w:val="4"/>
        </w:rPr>
        <w:t xml:space="preserve">charakteryzuje się daleko idącą </w:t>
      </w:r>
      <w:r>
        <w:rPr>
          <w:rFonts w:ascii="Lato" w:hAnsi="Lato" w:cs="ArialMT"/>
          <w:spacing w:val="4"/>
        </w:rPr>
        <w:t xml:space="preserve">zmianą </w:t>
      </w:r>
      <w:r w:rsidRPr="00144B96">
        <w:rPr>
          <w:rFonts w:ascii="Lato" w:hAnsi="Lato" w:cs="ArialMT"/>
          <w:spacing w:val="4"/>
        </w:rPr>
        <w:t>w lokalny</w:t>
      </w:r>
      <w:r>
        <w:rPr>
          <w:rFonts w:ascii="Lato" w:hAnsi="Lato" w:cs="ArialMT"/>
          <w:spacing w:val="4"/>
        </w:rPr>
        <w:t>m</w:t>
      </w:r>
      <w:r w:rsidRPr="00144B96">
        <w:rPr>
          <w:rFonts w:ascii="Lato" w:hAnsi="Lato" w:cs="ArialMT"/>
          <w:spacing w:val="4"/>
        </w:rPr>
        <w:t xml:space="preserve"> układzie komunikacyjnym dróg</w:t>
      </w:r>
      <w:r w:rsidRPr="00174EB4">
        <w:rPr>
          <w:rFonts w:ascii="Lato" w:hAnsi="Lato" w:cs="ArialMT"/>
          <w:spacing w:val="4"/>
        </w:rPr>
        <w:t>.</w:t>
      </w:r>
      <w:r>
        <w:rPr>
          <w:rFonts w:ascii="Lato" w:hAnsi="Lato" w:cs="ArialMT"/>
          <w:spacing w:val="4"/>
        </w:rPr>
        <w:t xml:space="preserve"> </w:t>
      </w:r>
      <w:r w:rsidRPr="00174EB4">
        <w:rPr>
          <w:rFonts w:ascii="Lato" w:hAnsi="Lato" w:cs="ArialMT"/>
          <w:spacing w:val="4"/>
        </w:rPr>
        <w:t xml:space="preserve">Oczywistym </w:t>
      </w:r>
      <w:r>
        <w:rPr>
          <w:rFonts w:ascii="Lato" w:hAnsi="Lato" w:cs="ArialMT"/>
          <w:spacing w:val="4"/>
        </w:rPr>
        <w:t xml:space="preserve">bowiem </w:t>
      </w:r>
      <w:r w:rsidRPr="00174EB4">
        <w:rPr>
          <w:rFonts w:ascii="Lato" w:hAnsi="Lato" w:cs="ArialMT"/>
          <w:spacing w:val="4"/>
        </w:rPr>
        <w:t>jest</w:t>
      </w:r>
      <w:r>
        <w:rPr>
          <w:rFonts w:ascii="Lato" w:hAnsi="Lato" w:cs="ArialMT"/>
          <w:spacing w:val="4"/>
        </w:rPr>
        <w:t xml:space="preserve"> to</w:t>
      </w:r>
      <w:r w:rsidRPr="00174EB4">
        <w:rPr>
          <w:rFonts w:ascii="Lato" w:hAnsi="Lato" w:cs="ArialMT"/>
          <w:spacing w:val="4"/>
        </w:rPr>
        <w:t xml:space="preserve">, </w:t>
      </w:r>
      <w:r>
        <w:rPr>
          <w:rFonts w:ascii="Lato" w:hAnsi="Lato" w:cs="ArialMT"/>
          <w:spacing w:val="4"/>
        </w:rPr>
        <w:t>że</w:t>
      </w:r>
      <w:r w:rsidRPr="00174EB4">
        <w:rPr>
          <w:rFonts w:ascii="Lato" w:hAnsi="Lato" w:cs="ArialMT"/>
          <w:spacing w:val="4"/>
        </w:rPr>
        <w:t xml:space="preserve"> </w:t>
      </w:r>
      <w:r>
        <w:rPr>
          <w:rFonts w:ascii="Lato" w:hAnsi="Lato" w:cs="ArialMT"/>
          <w:spacing w:val="4"/>
        </w:rPr>
        <w:t xml:space="preserve">rozbudowa drogi krajowej </w:t>
      </w:r>
      <w:r w:rsidRPr="00174EB4">
        <w:rPr>
          <w:rFonts w:ascii="Lato" w:hAnsi="Lato" w:cs="ArialMT"/>
          <w:spacing w:val="4"/>
        </w:rPr>
        <w:t xml:space="preserve">wymusza </w:t>
      </w:r>
      <w:r w:rsidR="000F55CB">
        <w:rPr>
          <w:rFonts w:ascii="Lato" w:hAnsi="Lato" w:cs="ArialMT"/>
          <w:spacing w:val="4"/>
        </w:rPr>
        <w:t xml:space="preserve">także </w:t>
      </w:r>
      <w:r w:rsidRPr="00174EB4">
        <w:rPr>
          <w:rFonts w:ascii="Lato" w:hAnsi="Lato" w:cs="ArialMT"/>
          <w:spacing w:val="4"/>
        </w:rPr>
        <w:t>przebudowę/rozbudowę/budowę innych dróg publicznych</w:t>
      </w:r>
      <w:r>
        <w:rPr>
          <w:rFonts w:ascii="Lato" w:hAnsi="Lato" w:cs="ArialMT"/>
          <w:spacing w:val="4"/>
        </w:rPr>
        <w:t xml:space="preserve">. </w:t>
      </w:r>
    </w:p>
    <w:p w14:paraId="375E22ED" w14:textId="757E3A07" w:rsidR="002D2446" w:rsidRPr="006366BF" w:rsidRDefault="00FE4C4B" w:rsidP="006366BF">
      <w:pPr>
        <w:spacing w:after="240" w:line="240" w:lineRule="exact"/>
        <w:jc w:val="both"/>
        <w:outlineLvl w:val="0"/>
        <w:rPr>
          <w:rFonts w:ascii="Lato" w:eastAsia="Times New Roman" w:hAnsi="Lato" w:cs="Arial"/>
          <w:bCs/>
          <w:spacing w:val="4"/>
          <w:lang w:eastAsia="pl-PL" w:bidi="pl-PL"/>
        </w:rPr>
      </w:pPr>
      <w:r w:rsidRPr="006366BF">
        <w:rPr>
          <w:rFonts w:ascii="Lato" w:hAnsi="Lato" w:cs="SegoeUI-Italic"/>
          <w:i/>
          <w:iCs/>
          <w:spacing w:val="4"/>
        </w:rPr>
        <w:t>I</w:t>
      </w:r>
      <w:r w:rsidR="002E5FB1" w:rsidRPr="006366BF">
        <w:rPr>
          <w:rFonts w:ascii="Lato" w:hAnsi="Lato" w:cs="SegoeUI-Italic"/>
          <w:i/>
          <w:iCs/>
          <w:spacing w:val="4"/>
        </w:rPr>
        <w:t xml:space="preserve">nwestor </w:t>
      </w:r>
      <w:r w:rsidR="002E5FB1" w:rsidRPr="006366BF">
        <w:rPr>
          <w:rFonts w:ascii="Lato" w:hAnsi="Lato" w:cs="SegoeUI"/>
          <w:spacing w:val="4"/>
        </w:rPr>
        <w:t>– jako kreator miejsca, sposobu i kształtu realizacji inwestycji – w</w:t>
      </w:r>
      <w:r w:rsidR="002D2446" w:rsidRPr="006366BF">
        <w:rPr>
          <w:rFonts w:ascii="Lato" w:eastAsia="Times New Roman" w:hAnsi="Lato" w:cs="Arial"/>
          <w:bCs/>
          <w:spacing w:val="4"/>
          <w:lang w:eastAsia="pl-PL" w:bidi="pl-PL"/>
        </w:rPr>
        <w:t xml:space="preserve"> piśmie z dnia 27 marca 2024 r., znak: </w:t>
      </w:r>
      <w:r w:rsidR="002E5FB1" w:rsidRPr="006366BF">
        <w:rPr>
          <w:rFonts w:ascii="Lato" w:eastAsia="Times New Roman" w:hAnsi="Lato" w:cs="Arial"/>
          <w:bCs/>
          <w:spacing w:val="4"/>
          <w:lang w:eastAsia="pl-PL" w:bidi="pl-PL"/>
        </w:rPr>
        <w:t>V</w:t>
      </w:r>
      <w:r w:rsidR="002D2446" w:rsidRPr="006366BF">
        <w:rPr>
          <w:rFonts w:ascii="Lato" w:eastAsia="Times New Roman" w:hAnsi="Lato" w:cs="Arial"/>
          <w:bCs/>
          <w:spacing w:val="4"/>
          <w:lang w:eastAsia="pl-PL" w:bidi="pl-PL"/>
        </w:rPr>
        <w:t xml:space="preserve">P/KRA/6378/2024/03/346/MM, wyjaśnił, iż przedmiotowa inwestycja dotyczy rozbudowy drogi krajowej, klasy GP, dla której zgodnie z § 9 ust. 1 pkt 3 </w:t>
      </w:r>
      <w:r w:rsidR="009E0440" w:rsidRPr="006366BF">
        <w:rPr>
          <w:rFonts w:ascii="Lato" w:eastAsia="Times New Roman" w:hAnsi="Lato" w:cs="Arial"/>
          <w:bCs/>
          <w:spacing w:val="4"/>
          <w:lang w:eastAsia="pl-PL" w:bidi="pl-PL"/>
        </w:rPr>
        <w:t xml:space="preserve">rozporządzenia </w:t>
      </w:r>
      <w:r w:rsidR="009E0440" w:rsidRPr="006366BF">
        <w:rPr>
          <w:rFonts w:ascii="Lato" w:eastAsia="Times New Roman" w:hAnsi="Lato" w:cs="Arial"/>
          <w:bCs/>
          <w:iCs/>
          <w:spacing w:val="4"/>
          <w:lang w:eastAsia="pl-PL" w:bidi="pl-PL"/>
        </w:rPr>
        <w:t xml:space="preserve">Ministra Transportu i Gospodarki Morskiej z dnia 2 marca 1999 r. w sprawie warunków technicznych, jakim powinny odpowiadać drogi publiczne i ich </w:t>
      </w:r>
      <w:r w:rsidR="009E0440" w:rsidRPr="006366BF">
        <w:rPr>
          <w:rFonts w:ascii="Lato" w:eastAsia="Times New Roman" w:hAnsi="Lato" w:cs="Arial"/>
          <w:bCs/>
          <w:iCs/>
          <w:spacing w:val="4"/>
          <w:lang w:eastAsia="pl-PL" w:bidi="pl-PL"/>
        </w:rPr>
        <w:lastRenderedPageBreak/>
        <w:t>usytuowanie (</w:t>
      </w:r>
      <w:proofErr w:type="spellStart"/>
      <w:r w:rsidR="009E0440" w:rsidRPr="006366BF">
        <w:rPr>
          <w:rFonts w:ascii="Lato" w:eastAsia="Times New Roman" w:hAnsi="Lato" w:cs="Arial"/>
          <w:bCs/>
          <w:iCs/>
          <w:spacing w:val="4"/>
          <w:lang w:eastAsia="pl-PL" w:bidi="pl-PL"/>
        </w:rPr>
        <w:t>t.j</w:t>
      </w:r>
      <w:proofErr w:type="spellEnd"/>
      <w:r w:rsidR="009E0440" w:rsidRPr="006366BF">
        <w:rPr>
          <w:rFonts w:ascii="Lato" w:eastAsia="Times New Roman" w:hAnsi="Lato" w:cs="Arial"/>
          <w:bCs/>
          <w:iCs/>
          <w:spacing w:val="4"/>
          <w:lang w:eastAsia="pl-PL" w:bidi="pl-PL"/>
        </w:rPr>
        <w:t xml:space="preserve">. Dz. U. z 2016 r. poz. 124, z </w:t>
      </w:r>
      <w:proofErr w:type="spellStart"/>
      <w:r w:rsidR="009E0440" w:rsidRPr="006366BF">
        <w:rPr>
          <w:rFonts w:ascii="Lato" w:eastAsia="Times New Roman" w:hAnsi="Lato" w:cs="Arial"/>
          <w:bCs/>
          <w:iCs/>
          <w:spacing w:val="4"/>
          <w:lang w:eastAsia="pl-PL" w:bidi="pl-PL"/>
        </w:rPr>
        <w:t>późn</w:t>
      </w:r>
      <w:proofErr w:type="spellEnd"/>
      <w:r w:rsidR="009E0440" w:rsidRPr="006366BF">
        <w:rPr>
          <w:rFonts w:ascii="Lato" w:eastAsia="Times New Roman" w:hAnsi="Lato" w:cs="Arial"/>
          <w:bCs/>
          <w:iCs/>
          <w:spacing w:val="4"/>
          <w:lang w:eastAsia="pl-PL" w:bidi="pl-PL"/>
        </w:rPr>
        <w:t>. zm.)</w:t>
      </w:r>
      <w:r w:rsidR="00560C51" w:rsidRPr="006366BF">
        <w:rPr>
          <w:rFonts w:ascii="Lato" w:hAnsi="Lato" w:cs="Arial"/>
          <w:bCs/>
          <w:iCs/>
          <w:spacing w:val="4"/>
          <w:lang w:bidi="pl-PL"/>
        </w:rPr>
        <w:t xml:space="preserve"> </w:t>
      </w:r>
      <w:r w:rsidRPr="006366BF">
        <w:rPr>
          <w:rFonts w:ascii="Lato" w:hAnsi="Lato" w:cs="Arial"/>
          <w:bCs/>
          <w:iCs/>
          <w:spacing w:val="4"/>
          <w:lang w:bidi="pl-PL"/>
        </w:rPr>
        <w:t>[mającego w niniejszej sprawie zastosowanie na podstawie § 115</w:t>
      </w:r>
      <w:bookmarkStart w:id="25" w:name="mip64458641"/>
      <w:bookmarkEnd w:id="25"/>
      <w:r w:rsidRPr="006366BF">
        <w:rPr>
          <w:rFonts w:ascii="Lato" w:hAnsi="Lato" w:cs="Arial"/>
          <w:bCs/>
          <w:iCs/>
          <w:spacing w:val="4"/>
          <w:lang w:bidi="pl-PL"/>
        </w:rPr>
        <w:t xml:space="preserve"> ust. 1 pkt 3</w:t>
      </w:r>
      <w:r w:rsidRPr="006366BF">
        <w:rPr>
          <w:rFonts w:ascii="Lato" w:eastAsia="Times New Roman" w:hAnsi="Lato" w:cs="Times New Roman"/>
          <w:spacing w:val="4"/>
          <w:lang w:eastAsia="pl-PL"/>
        </w:rPr>
        <w:t xml:space="preserve"> </w:t>
      </w:r>
      <w:bookmarkStart w:id="26" w:name="_Hlk169879487"/>
      <w:r w:rsidR="009E0440" w:rsidRPr="006366BF">
        <w:rPr>
          <w:rFonts w:ascii="Lato" w:eastAsia="Times New Roman" w:hAnsi="Lato" w:cs="Times New Roman"/>
          <w:bCs/>
          <w:iCs/>
          <w:spacing w:val="4"/>
          <w:lang w:eastAsia="pl-PL" w:bidi="pl-PL"/>
        </w:rPr>
        <w:t>rozporządzenia Ministra Infrastruktury</w:t>
      </w:r>
      <w:r w:rsidR="009E0440" w:rsidRPr="006366BF">
        <w:rPr>
          <w:rFonts w:ascii="Lato" w:eastAsia="Times New Roman" w:hAnsi="Lato" w:cs="Times New Roman"/>
          <w:spacing w:val="4"/>
          <w:lang w:eastAsia="pl-PL"/>
        </w:rPr>
        <w:t xml:space="preserve"> </w:t>
      </w:r>
      <w:r w:rsidR="001A0A48">
        <w:rPr>
          <w:rFonts w:ascii="Lato" w:eastAsia="Times New Roman" w:hAnsi="Lato" w:cs="Times New Roman"/>
          <w:spacing w:val="4"/>
          <w:lang w:eastAsia="pl-PL"/>
        </w:rPr>
        <w:br/>
      </w:r>
      <w:r w:rsidR="009E0440" w:rsidRPr="006366BF">
        <w:rPr>
          <w:rFonts w:ascii="Lato" w:eastAsia="Times New Roman" w:hAnsi="Lato" w:cs="Times New Roman"/>
          <w:bCs/>
          <w:iCs/>
          <w:spacing w:val="4"/>
          <w:lang w:eastAsia="pl-PL" w:bidi="pl-PL"/>
        </w:rPr>
        <w:t>z dnia 24 czerwca 2022 r.</w:t>
      </w:r>
      <w:r w:rsidR="009E0440" w:rsidRPr="006366BF">
        <w:rPr>
          <w:rFonts w:ascii="Lato" w:eastAsia="Times New Roman" w:hAnsi="Lato" w:cs="Times New Roman"/>
          <w:spacing w:val="4"/>
          <w:lang w:eastAsia="pl-PL"/>
        </w:rPr>
        <w:t xml:space="preserve"> </w:t>
      </w:r>
      <w:r w:rsidR="009E0440" w:rsidRPr="006366BF">
        <w:rPr>
          <w:rFonts w:ascii="Lato" w:eastAsia="Times New Roman" w:hAnsi="Lato" w:cs="Times New Roman"/>
          <w:bCs/>
          <w:iCs/>
          <w:spacing w:val="4"/>
          <w:lang w:eastAsia="pl-PL" w:bidi="pl-PL"/>
        </w:rPr>
        <w:t>w sprawie przepisów techniczno-budowlanych dotyczących dróg publicznych</w:t>
      </w:r>
      <w:r w:rsidR="009E0440" w:rsidRPr="006366BF">
        <w:rPr>
          <w:rFonts w:ascii="Lato" w:eastAsia="Times New Roman" w:hAnsi="Lato" w:cs="Times New Roman"/>
          <w:spacing w:val="4"/>
          <w:lang w:eastAsia="pl-PL"/>
        </w:rPr>
        <w:t xml:space="preserve"> </w:t>
      </w:r>
      <w:r w:rsidR="009E0440" w:rsidRPr="006366BF">
        <w:rPr>
          <w:rFonts w:ascii="Lato" w:eastAsia="Times New Roman" w:hAnsi="Lato" w:cs="Times New Roman"/>
          <w:bCs/>
          <w:iCs/>
          <w:spacing w:val="4"/>
          <w:lang w:eastAsia="pl-PL" w:bidi="pl-PL"/>
        </w:rPr>
        <w:t>(Dz.</w:t>
      </w:r>
      <w:r w:rsidR="00540CF2">
        <w:rPr>
          <w:rFonts w:ascii="Lato" w:eastAsia="Times New Roman" w:hAnsi="Lato" w:cs="Times New Roman"/>
          <w:bCs/>
          <w:iCs/>
          <w:spacing w:val="4"/>
          <w:lang w:eastAsia="pl-PL" w:bidi="pl-PL"/>
        </w:rPr>
        <w:t xml:space="preserve"> </w:t>
      </w:r>
      <w:r w:rsidR="009E0440" w:rsidRPr="006366BF">
        <w:rPr>
          <w:rFonts w:ascii="Lato" w:eastAsia="Times New Roman" w:hAnsi="Lato" w:cs="Times New Roman"/>
          <w:bCs/>
          <w:iCs/>
          <w:spacing w:val="4"/>
          <w:lang w:eastAsia="pl-PL" w:bidi="pl-PL"/>
        </w:rPr>
        <w:t>U. z 2022 r. poz. 1518)]</w:t>
      </w:r>
      <w:bookmarkEnd w:id="26"/>
      <w:r w:rsidRPr="006366BF">
        <w:rPr>
          <w:rFonts w:ascii="Lato" w:hAnsi="Lato" w:cs="Arial"/>
          <w:spacing w:val="4"/>
        </w:rPr>
        <w:t xml:space="preserve">, </w:t>
      </w:r>
      <w:r w:rsidR="002D2446" w:rsidRPr="006366BF">
        <w:rPr>
          <w:rFonts w:ascii="Lato" w:eastAsia="Times New Roman" w:hAnsi="Lato" w:cs="Arial"/>
          <w:bCs/>
          <w:spacing w:val="4"/>
          <w:lang w:eastAsia="pl-PL" w:bidi="pl-PL"/>
        </w:rPr>
        <w:t>stosowanie zjazdów jest dopuszczalne wyjątkowo, gdy w celu obsługi terenów przyległych do pasa drogowego brak jest innej możliwości dojazdu lub nie jest uzasadnione bądź możliwe wykonanie albo wykorzystanie drogi niższej klasy lub dodatkowej jezdni.</w:t>
      </w:r>
    </w:p>
    <w:p w14:paraId="0C250ED6" w14:textId="2BBA6D45" w:rsidR="00557F88" w:rsidRDefault="0036536C" w:rsidP="006366BF">
      <w:pPr>
        <w:spacing w:after="240" w:line="240" w:lineRule="exact"/>
        <w:jc w:val="both"/>
        <w:outlineLvl w:val="0"/>
        <w:rPr>
          <w:rFonts w:ascii="Lato" w:eastAsia="Times New Roman" w:hAnsi="Lato" w:cs="Arial"/>
          <w:bCs/>
          <w:spacing w:val="4"/>
          <w:lang w:eastAsia="pl-PL" w:bidi="pl-PL"/>
        </w:rPr>
      </w:pPr>
      <w:r w:rsidRPr="006366BF">
        <w:rPr>
          <w:rFonts w:ascii="Lato" w:eastAsia="Times New Roman" w:hAnsi="Lato" w:cs="Arial"/>
          <w:bCs/>
          <w:spacing w:val="4"/>
          <w:lang w:eastAsia="pl-PL" w:bidi="pl-PL"/>
        </w:rPr>
        <w:t>Jak wynika z dokonanej przez Ministra analizy rys. 2.06</w:t>
      </w:r>
      <w:r w:rsidRPr="006366BF">
        <w:rPr>
          <w:rFonts w:ascii="Lato" w:hAnsi="Lato" w:cs="Lato-Regular"/>
          <w:spacing w:val="4"/>
        </w:rPr>
        <w:t xml:space="preserve"> mapy w skali 1:500 przedstawiającej proponowany przebieg drogi z zaznaczeniem terenu niezbędnego dla obiektów budowlanych oraz istniejące uzbrojenie terenu, jak również informacji zawartych w ww. piśmie </w:t>
      </w:r>
      <w:r w:rsidRPr="006366BF">
        <w:rPr>
          <w:rFonts w:ascii="Lato" w:hAnsi="Lato" w:cs="Lato-Regular"/>
          <w:i/>
          <w:iCs/>
          <w:spacing w:val="4"/>
        </w:rPr>
        <w:t>inwestora</w:t>
      </w:r>
      <w:r w:rsidRPr="006366BF">
        <w:rPr>
          <w:rFonts w:ascii="Lato" w:hAnsi="Lato" w:cs="Lato-Regular"/>
          <w:spacing w:val="4"/>
        </w:rPr>
        <w:t xml:space="preserve"> z dnia 27 marca 2024 r.,</w:t>
      </w:r>
      <w:r w:rsidRPr="006366BF">
        <w:rPr>
          <w:rFonts w:ascii="Lato" w:eastAsia="Times New Roman" w:hAnsi="Lato" w:cs="Arial"/>
          <w:bCs/>
          <w:spacing w:val="4"/>
          <w:lang w:eastAsia="pl-PL" w:bidi="pl-PL"/>
        </w:rPr>
        <w:t xml:space="preserve"> n</w:t>
      </w:r>
      <w:r w:rsidR="002D2446" w:rsidRPr="006366BF">
        <w:rPr>
          <w:rFonts w:ascii="Lato" w:eastAsia="Times New Roman" w:hAnsi="Lato" w:cs="Arial"/>
          <w:bCs/>
          <w:spacing w:val="4"/>
          <w:lang w:eastAsia="pl-PL" w:bidi="pl-PL"/>
        </w:rPr>
        <w:t xml:space="preserve">ieruchomość </w:t>
      </w:r>
      <w:r w:rsidRPr="006366BF">
        <w:rPr>
          <w:rFonts w:ascii="Lato" w:eastAsia="Times New Roman" w:hAnsi="Lato" w:cs="Arial"/>
          <w:bCs/>
          <w:spacing w:val="4"/>
          <w:lang w:eastAsia="pl-PL" w:bidi="pl-PL"/>
        </w:rPr>
        <w:t xml:space="preserve">skarżącej składająca się z działek nr </w:t>
      </w:r>
      <w:r w:rsidR="002D2446" w:rsidRPr="006366BF">
        <w:rPr>
          <w:rFonts w:ascii="Lato" w:eastAsia="Times New Roman" w:hAnsi="Lato" w:cs="Arial"/>
          <w:bCs/>
          <w:spacing w:val="4"/>
          <w:lang w:eastAsia="pl-PL" w:bidi="pl-PL"/>
        </w:rPr>
        <w:t>1879/</w:t>
      </w:r>
      <w:r w:rsidRPr="006366BF">
        <w:rPr>
          <w:rFonts w:ascii="Lato" w:eastAsia="Times New Roman" w:hAnsi="Lato" w:cs="Arial"/>
          <w:bCs/>
          <w:spacing w:val="4"/>
          <w:lang w:eastAsia="pl-PL" w:bidi="pl-PL"/>
        </w:rPr>
        <w:t>2 i</w:t>
      </w:r>
      <w:r w:rsidR="002D2446" w:rsidRPr="006366BF">
        <w:rPr>
          <w:rFonts w:ascii="Lato" w:eastAsia="Times New Roman" w:hAnsi="Lato" w:cs="Arial"/>
          <w:bCs/>
          <w:spacing w:val="4"/>
          <w:lang w:eastAsia="pl-PL" w:bidi="pl-PL"/>
        </w:rPr>
        <w:t xml:space="preserve"> nr 1879/</w:t>
      </w:r>
      <w:r w:rsidRPr="006366BF">
        <w:rPr>
          <w:rFonts w:ascii="Lato" w:eastAsia="Times New Roman" w:hAnsi="Lato" w:cs="Arial"/>
          <w:bCs/>
          <w:spacing w:val="4"/>
          <w:lang w:eastAsia="pl-PL" w:bidi="pl-PL"/>
        </w:rPr>
        <w:t>3</w:t>
      </w:r>
      <w:r w:rsidR="002D2446" w:rsidRPr="006366BF">
        <w:rPr>
          <w:rFonts w:ascii="Lato" w:eastAsia="Times New Roman" w:hAnsi="Lato" w:cs="Arial"/>
          <w:bCs/>
          <w:spacing w:val="4"/>
          <w:lang w:eastAsia="pl-PL" w:bidi="pl-PL"/>
        </w:rPr>
        <w:t xml:space="preserve">, </w:t>
      </w:r>
      <w:r w:rsidRPr="006366BF">
        <w:rPr>
          <w:rFonts w:ascii="Lato" w:eastAsia="Times New Roman" w:hAnsi="Lato" w:cs="Times New Roman"/>
          <w:color w:val="000000"/>
          <w:spacing w:val="4"/>
          <w:lang w:eastAsia="pl-PL"/>
        </w:rPr>
        <w:t>z obrębu 0001 Olkusz</w:t>
      </w:r>
      <w:r w:rsidRPr="006366BF">
        <w:rPr>
          <w:rFonts w:ascii="Lato" w:eastAsia="Times New Roman" w:hAnsi="Lato" w:cs="Arial"/>
          <w:bCs/>
          <w:spacing w:val="4"/>
          <w:lang w:eastAsia="pl-PL" w:bidi="pl-PL"/>
        </w:rPr>
        <w:t xml:space="preserve">, </w:t>
      </w:r>
      <w:r w:rsidR="002D2446" w:rsidRPr="006366BF">
        <w:rPr>
          <w:rFonts w:ascii="Lato" w:eastAsia="Times New Roman" w:hAnsi="Lato" w:cs="Arial"/>
          <w:bCs/>
          <w:spacing w:val="4"/>
          <w:lang w:eastAsia="pl-PL" w:bidi="pl-PL"/>
        </w:rPr>
        <w:t>jak i nieruchomości sąsiadujące (</w:t>
      </w:r>
      <w:r w:rsidRPr="006366BF">
        <w:rPr>
          <w:rFonts w:ascii="Lato" w:eastAsia="Times New Roman" w:hAnsi="Lato" w:cs="Arial"/>
          <w:bCs/>
          <w:spacing w:val="4"/>
          <w:lang w:eastAsia="pl-PL" w:bidi="pl-PL"/>
        </w:rPr>
        <w:t xml:space="preserve">tj. działki nr </w:t>
      </w:r>
      <w:r w:rsidR="002D2446" w:rsidRPr="006366BF">
        <w:rPr>
          <w:rFonts w:ascii="Lato" w:eastAsia="Times New Roman" w:hAnsi="Lato" w:cs="Arial"/>
          <w:bCs/>
          <w:spacing w:val="4"/>
          <w:lang w:eastAsia="pl-PL" w:bidi="pl-PL"/>
        </w:rPr>
        <w:t xml:space="preserve">1880/2, </w:t>
      </w:r>
      <w:r w:rsidRPr="006366BF">
        <w:rPr>
          <w:rFonts w:ascii="Lato" w:eastAsia="Times New Roman" w:hAnsi="Lato" w:cs="Arial"/>
          <w:bCs/>
          <w:spacing w:val="4"/>
          <w:lang w:eastAsia="pl-PL" w:bidi="pl-PL"/>
        </w:rPr>
        <w:t xml:space="preserve">nr </w:t>
      </w:r>
      <w:r w:rsidR="002D2446" w:rsidRPr="006366BF">
        <w:rPr>
          <w:rFonts w:ascii="Lato" w:eastAsia="Times New Roman" w:hAnsi="Lato" w:cs="Arial"/>
          <w:bCs/>
          <w:spacing w:val="4"/>
          <w:lang w:eastAsia="pl-PL" w:bidi="pl-PL"/>
        </w:rPr>
        <w:t>1875/2</w:t>
      </w:r>
      <w:r w:rsidRPr="006366BF">
        <w:rPr>
          <w:rFonts w:ascii="Lato" w:eastAsia="Times New Roman" w:hAnsi="Lato" w:cs="Arial"/>
          <w:bCs/>
          <w:spacing w:val="4"/>
          <w:lang w:eastAsia="pl-PL" w:bidi="pl-PL"/>
        </w:rPr>
        <w:t xml:space="preserve"> i nr</w:t>
      </w:r>
      <w:r w:rsidR="002D2446" w:rsidRPr="006366BF">
        <w:rPr>
          <w:rFonts w:ascii="Lato" w:eastAsia="Times New Roman" w:hAnsi="Lato" w:cs="Arial"/>
          <w:bCs/>
          <w:spacing w:val="4"/>
          <w:lang w:eastAsia="pl-PL" w:bidi="pl-PL"/>
        </w:rPr>
        <w:t xml:space="preserve"> 1873/2) posiadają bezpośrednie zjazdy z drogi krajowej </w:t>
      </w:r>
      <w:r w:rsidRPr="006366BF">
        <w:rPr>
          <w:rFonts w:ascii="Lato" w:eastAsia="Times New Roman" w:hAnsi="Lato" w:cs="Arial"/>
          <w:bCs/>
          <w:spacing w:val="4"/>
          <w:lang w:eastAsia="pl-PL" w:bidi="pl-PL"/>
        </w:rPr>
        <w:t xml:space="preserve">nr 94 </w:t>
      </w:r>
      <w:r w:rsidR="002D2446" w:rsidRPr="006366BF">
        <w:rPr>
          <w:rFonts w:ascii="Lato" w:eastAsia="Times New Roman" w:hAnsi="Lato" w:cs="Arial"/>
          <w:bCs/>
          <w:spacing w:val="4"/>
          <w:lang w:eastAsia="pl-PL" w:bidi="pl-PL"/>
        </w:rPr>
        <w:t>w postaci zjazdów indywidualnych.</w:t>
      </w:r>
      <w:r w:rsidR="00126389" w:rsidRPr="006366BF">
        <w:rPr>
          <w:rFonts w:ascii="Lato" w:eastAsia="Times New Roman" w:hAnsi="Lato" w:cs="Arial"/>
          <w:bCs/>
          <w:spacing w:val="4"/>
          <w:lang w:eastAsia="pl-PL" w:bidi="pl-PL"/>
        </w:rPr>
        <w:t xml:space="preserve"> </w:t>
      </w:r>
      <w:r w:rsidR="002D2446" w:rsidRPr="006366BF">
        <w:rPr>
          <w:rFonts w:ascii="Lato" w:eastAsia="Times New Roman" w:hAnsi="Lato" w:cs="Arial"/>
          <w:bCs/>
          <w:spacing w:val="4"/>
          <w:lang w:eastAsia="pl-PL" w:bidi="pl-PL"/>
        </w:rPr>
        <w:t>W</w:t>
      </w:r>
      <w:r w:rsidRPr="006366BF">
        <w:rPr>
          <w:rFonts w:ascii="Lato" w:eastAsia="Times New Roman" w:hAnsi="Lato" w:cs="Arial"/>
          <w:bCs/>
          <w:spacing w:val="4"/>
          <w:lang w:eastAsia="pl-PL" w:bidi="pl-PL"/>
        </w:rPr>
        <w:t xml:space="preserve"> ww. piśmie z dnia 27 marca 2024 r. </w:t>
      </w:r>
      <w:r w:rsidRPr="006366BF">
        <w:rPr>
          <w:rFonts w:ascii="Lato" w:eastAsia="Times New Roman" w:hAnsi="Lato" w:cs="Arial"/>
          <w:bCs/>
          <w:i/>
          <w:iCs/>
          <w:spacing w:val="4"/>
          <w:lang w:eastAsia="pl-PL" w:bidi="pl-PL"/>
        </w:rPr>
        <w:t>inwestor</w:t>
      </w:r>
      <w:r w:rsidRPr="006366BF">
        <w:rPr>
          <w:rFonts w:ascii="Lato" w:eastAsia="Times New Roman" w:hAnsi="Lato" w:cs="Arial"/>
          <w:bCs/>
          <w:spacing w:val="4"/>
          <w:lang w:eastAsia="pl-PL" w:bidi="pl-PL"/>
        </w:rPr>
        <w:t xml:space="preserve"> wyjaśnił, iż w</w:t>
      </w:r>
      <w:r w:rsidR="002D2446" w:rsidRPr="006366BF">
        <w:rPr>
          <w:rFonts w:ascii="Lato" w:eastAsia="Times New Roman" w:hAnsi="Lato" w:cs="Arial"/>
          <w:bCs/>
          <w:spacing w:val="4"/>
          <w:lang w:eastAsia="pl-PL" w:bidi="pl-PL"/>
        </w:rPr>
        <w:t xml:space="preserve"> </w:t>
      </w:r>
      <w:r w:rsidRPr="006366BF">
        <w:rPr>
          <w:rFonts w:ascii="Lato" w:eastAsia="Times New Roman" w:hAnsi="Lato" w:cs="Arial"/>
          <w:bCs/>
          <w:spacing w:val="4"/>
          <w:lang w:eastAsia="pl-PL" w:bidi="pl-PL"/>
        </w:rPr>
        <w:t xml:space="preserve">związku z </w:t>
      </w:r>
      <w:r w:rsidR="002D2446" w:rsidRPr="006366BF">
        <w:rPr>
          <w:rFonts w:ascii="Lato" w:eastAsia="Times New Roman" w:hAnsi="Lato" w:cs="Arial"/>
          <w:bCs/>
          <w:spacing w:val="4"/>
          <w:lang w:eastAsia="pl-PL" w:bidi="pl-PL"/>
        </w:rPr>
        <w:t>likwidacj</w:t>
      </w:r>
      <w:r w:rsidRPr="006366BF">
        <w:rPr>
          <w:rFonts w:ascii="Lato" w:eastAsia="Times New Roman" w:hAnsi="Lato" w:cs="Arial"/>
          <w:bCs/>
          <w:spacing w:val="4"/>
          <w:lang w:eastAsia="pl-PL" w:bidi="pl-PL"/>
        </w:rPr>
        <w:t>ą</w:t>
      </w:r>
      <w:r w:rsidR="006E0156" w:rsidRPr="006366BF">
        <w:rPr>
          <w:rFonts w:ascii="Lato" w:eastAsia="Times New Roman" w:hAnsi="Lato" w:cs="Arial"/>
          <w:bCs/>
          <w:spacing w:val="4"/>
          <w:lang w:eastAsia="pl-PL" w:bidi="pl-PL"/>
        </w:rPr>
        <w:t xml:space="preserve"> </w:t>
      </w:r>
      <w:r w:rsidR="002D2446" w:rsidRPr="006366BF">
        <w:rPr>
          <w:rFonts w:ascii="Lato" w:eastAsia="Times New Roman" w:hAnsi="Lato" w:cs="Arial"/>
          <w:bCs/>
          <w:spacing w:val="4"/>
          <w:lang w:eastAsia="pl-PL" w:bidi="pl-PL"/>
        </w:rPr>
        <w:t>istniejących zjazdów</w:t>
      </w:r>
      <w:r w:rsidR="00557F88">
        <w:rPr>
          <w:rFonts w:ascii="Lato" w:eastAsia="Times New Roman" w:hAnsi="Lato" w:cs="Arial"/>
          <w:bCs/>
          <w:spacing w:val="4"/>
          <w:lang w:eastAsia="pl-PL" w:bidi="pl-PL"/>
        </w:rPr>
        <w:t xml:space="preserve"> (w celu uczynienia zadość ww. warunkowi </w:t>
      </w:r>
      <w:r w:rsidR="00557F88" w:rsidRPr="00557F88">
        <w:rPr>
          <w:rFonts w:ascii="Lato" w:eastAsia="Times New Roman" w:hAnsi="Lato" w:cs="Arial"/>
          <w:bCs/>
          <w:iCs/>
          <w:spacing w:val="4"/>
          <w:lang w:eastAsia="pl-PL" w:bidi="pl-PL"/>
        </w:rPr>
        <w:t>techniczn</w:t>
      </w:r>
      <w:r w:rsidR="00557F88">
        <w:rPr>
          <w:rFonts w:ascii="Lato" w:eastAsia="Times New Roman" w:hAnsi="Lato" w:cs="Arial"/>
          <w:bCs/>
          <w:iCs/>
          <w:spacing w:val="4"/>
          <w:lang w:eastAsia="pl-PL" w:bidi="pl-PL"/>
        </w:rPr>
        <w:t>emu</w:t>
      </w:r>
      <w:r w:rsidR="00557F88" w:rsidRPr="00557F88">
        <w:rPr>
          <w:rFonts w:ascii="Lato" w:eastAsia="Times New Roman" w:hAnsi="Lato" w:cs="Arial"/>
          <w:bCs/>
          <w:iCs/>
          <w:spacing w:val="4"/>
          <w:lang w:eastAsia="pl-PL" w:bidi="pl-PL"/>
        </w:rPr>
        <w:t>, jaki</w:t>
      </w:r>
      <w:r w:rsidR="00557F88">
        <w:rPr>
          <w:rFonts w:ascii="Lato" w:eastAsia="Times New Roman" w:hAnsi="Lato" w:cs="Arial"/>
          <w:bCs/>
          <w:iCs/>
          <w:spacing w:val="4"/>
          <w:lang w:eastAsia="pl-PL" w:bidi="pl-PL"/>
        </w:rPr>
        <w:t>emu</w:t>
      </w:r>
      <w:r w:rsidR="00557F88" w:rsidRPr="00557F88">
        <w:rPr>
          <w:rFonts w:ascii="Lato" w:eastAsia="Times New Roman" w:hAnsi="Lato" w:cs="Arial"/>
          <w:bCs/>
          <w:iCs/>
          <w:spacing w:val="4"/>
          <w:lang w:eastAsia="pl-PL" w:bidi="pl-PL"/>
        </w:rPr>
        <w:t xml:space="preserve"> powinn</w:t>
      </w:r>
      <w:r w:rsidR="00557F88">
        <w:rPr>
          <w:rFonts w:ascii="Lato" w:eastAsia="Times New Roman" w:hAnsi="Lato" w:cs="Arial"/>
          <w:bCs/>
          <w:iCs/>
          <w:spacing w:val="4"/>
          <w:lang w:eastAsia="pl-PL" w:bidi="pl-PL"/>
        </w:rPr>
        <w:t>a</w:t>
      </w:r>
      <w:r w:rsidR="00557F88" w:rsidRPr="00557F88">
        <w:rPr>
          <w:rFonts w:ascii="Lato" w:eastAsia="Times New Roman" w:hAnsi="Lato" w:cs="Arial"/>
          <w:bCs/>
          <w:iCs/>
          <w:spacing w:val="4"/>
          <w:lang w:eastAsia="pl-PL" w:bidi="pl-PL"/>
        </w:rPr>
        <w:t xml:space="preserve"> odpowiadać drog</w:t>
      </w:r>
      <w:r w:rsidR="00557F88">
        <w:rPr>
          <w:rFonts w:ascii="Lato" w:eastAsia="Times New Roman" w:hAnsi="Lato" w:cs="Arial"/>
          <w:bCs/>
          <w:iCs/>
          <w:spacing w:val="4"/>
          <w:lang w:eastAsia="pl-PL" w:bidi="pl-PL"/>
        </w:rPr>
        <w:t>a krajowa</w:t>
      </w:r>
      <w:r w:rsidR="00D41CA8" w:rsidRPr="00D41CA8">
        <w:rPr>
          <w:rFonts w:ascii="Lato" w:eastAsia="Times New Roman" w:hAnsi="Lato" w:cs="Arial"/>
          <w:bCs/>
          <w:spacing w:val="4"/>
          <w:lang w:eastAsia="pl-PL" w:bidi="pl-PL"/>
        </w:rPr>
        <w:t xml:space="preserve"> </w:t>
      </w:r>
      <w:r w:rsidR="00D41CA8" w:rsidRPr="00D41CA8">
        <w:rPr>
          <w:rFonts w:ascii="Lato" w:eastAsia="Times New Roman" w:hAnsi="Lato" w:cs="Arial"/>
          <w:bCs/>
          <w:iCs/>
          <w:spacing w:val="4"/>
          <w:lang w:eastAsia="pl-PL" w:bidi="pl-PL"/>
        </w:rPr>
        <w:t>klasy GP</w:t>
      </w:r>
      <w:r w:rsidR="00557F88">
        <w:rPr>
          <w:rFonts w:ascii="Lato" w:eastAsia="Times New Roman" w:hAnsi="Lato" w:cs="Arial"/>
          <w:bCs/>
          <w:iCs/>
          <w:spacing w:val="4"/>
          <w:lang w:eastAsia="pl-PL" w:bidi="pl-PL"/>
        </w:rPr>
        <w:t>)</w:t>
      </w:r>
      <w:r w:rsidR="00557F88">
        <w:rPr>
          <w:rFonts w:ascii="Lato" w:eastAsia="Times New Roman" w:hAnsi="Lato" w:cs="Arial"/>
          <w:bCs/>
          <w:spacing w:val="4"/>
          <w:lang w:eastAsia="pl-PL" w:bidi="pl-PL"/>
        </w:rPr>
        <w:t xml:space="preserve"> </w:t>
      </w:r>
      <w:r w:rsidR="002D2446" w:rsidRPr="00540CF2">
        <w:rPr>
          <w:rFonts w:ascii="Lato" w:eastAsia="Times New Roman" w:hAnsi="Lato" w:cs="Arial"/>
          <w:bCs/>
          <w:spacing w:val="4"/>
          <w:lang w:eastAsia="pl-PL" w:bidi="pl-PL"/>
        </w:rPr>
        <w:t>oraz</w:t>
      </w:r>
      <w:r w:rsidR="00EF16F3" w:rsidRPr="00540CF2">
        <w:rPr>
          <w:rFonts w:ascii="Lato" w:eastAsia="Times New Roman" w:hAnsi="Lato" w:cs="Arial"/>
          <w:bCs/>
          <w:spacing w:val="4"/>
          <w:lang w:eastAsia="pl-PL" w:bidi="pl-PL"/>
        </w:rPr>
        <w:t xml:space="preserve"> koniecznością</w:t>
      </w:r>
      <w:r w:rsidR="002D2446" w:rsidRPr="00540CF2">
        <w:rPr>
          <w:rFonts w:ascii="Lato" w:eastAsia="Times New Roman" w:hAnsi="Lato" w:cs="Arial"/>
          <w:bCs/>
          <w:spacing w:val="4"/>
          <w:lang w:eastAsia="pl-PL" w:bidi="pl-PL"/>
        </w:rPr>
        <w:t xml:space="preserve"> zapewnienia dostępu do drogi nieruchomościom</w:t>
      </w:r>
      <w:r w:rsidRPr="006366BF">
        <w:rPr>
          <w:rFonts w:ascii="Lato" w:eastAsia="Times New Roman" w:hAnsi="Lato" w:cs="Arial"/>
          <w:bCs/>
          <w:spacing w:val="4"/>
          <w:lang w:eastAsia="pl-PL" w:bidi="pl-PL"/>
        </w:rPr>
        <w:t>,</w:t>
      </w:r>
      <w:r w:rsidR="002D2446" w:rsidRPr="006366BF">
        <w:rPr>
          <w:rFonts w:ascii="Lato" w:eastAsia="Times New Roman" w:hAnsi="Lato" w:cs="Arial"/>
          <w:bCs/>
          <w:spacing w:val="4"/>
          <w:lang w:eastAsia="pl-PL" w:bidi="pl-PL"/>
        </w:rPr>
        <w:t xml:space="preserve"> </w:t>
      </w:r>
      <w:r w:rsidRPr="006366BF">
        <w:rPr>
          <w:rFonts w:ascii="Lato" w:eastAsia="Times New Roman" w:hAnsi="Lato" w:cs="Arial"/>
          <w:bCs/>
          <w:spacing w:val="4"/>
          <w:lang w:eastAsia="pl-PL" w:bidi="pl-PL"/>
        </w:rPr>
        <w:t>w ramach przedmiotowej inwestycji drogowej</w:t>
      </w:r>
      <w:r w:rsidR="00964B83" w:rsidRPr="006366BF">
        <w:rPr>
          <w:rFonts w:ascii="Lato" w:eastAsia="Times New Roman" w:hAnsi="Lato" w:cs="Arial"/>
          <w:bCs/>
          <w:spacing w:val="4"/>
          <w:lang w:eastAsia="pl-PL" w:bidi="pl-PL"/>
        </w:rPr>
        <w:t xml:space="preserve">, </w:t>
      </w:r>
      <w:r w:rsidR="002D2446" w:rsidRPr="006366BF">
        <w:rPr>
          <w:rFonts w:ascii="Lato" w:eastAsia="Times New Roman" w:hAnsi="Lato" w:cs="Arial"/>
          <w:bCs/>
          <w:spacing w:val="4"/>
          <w:lang w:eastAsia="pl-PL" w:bidi="pl-PL"/>
        </w:rPr>
        <w:t>zaprojektowano</w:t>
      </w:r>
      <w:r w:rsidR="006E0156" w:rsidRPr="006366BF">
        <w:rPr>
          <w:rFonts w:ascii="Lato" w:eastAsia="Times New Roman" w:hAnsi="Lato" w:cs="Arial"/>
          <w:bCs/>
          <w:spacing w:val="4"/>
          <w:lang w:eastAsia="pl-PL" w:bidi="pl-PL"/>
        </w:rPr>
        <w:t xml:space="preserve"> </w:t>
      </w:r>
      <w:r w:rsidR="002D2446" w:rsidRPr="006366BF">
        <w:rPr>
          <w:rFonts w:ascii="Lato" w:eastAsia="Times New Roman" w:hAnsi="Lato" w:cs="Arial"/>
          <w:bCs/>
          <w:spacing w:val="4"/>
          <w:lang w:eastAsia="pl-PL" w:bidi="pl-PL"/>
        </w:rPr>
        <w:t>budowę drogi gminnej DJ6</w:t>
      </w:r>
      <w:r w:rsidR="00EA761F" w:rsidRPr="006366BF">
        <w:rPr>
          <w:rFonts w:ascii="Lato" w:eastAsia="Times New Roman" w:hAnsi="Lato" w:cs="Arial"/>
          <w:bCs/>
          <w:spacing w:val="4"/>
          <w:lang w:eastAsia="pl-PL" w:bidi="pl-PL"/>
        </w:rPr>
        <w:t xml:space="preserve">. </w:t>
      </w:r>
      <w:bookmarkStart w:id="27" w:name="mip72089253"/>
      <w:bookmarkStart w:id="28" w:name="highlightHit_35"/>
      <w:bookmarkStart w:id="29" w:name="highlightHit_36"/>
      <w:bookmarkEnd w:id="27"/>
      <w:bookmarkEnd w:id="28"/>
      <w:bookmarkEnd w:id="29"/>
    </w:p>
    <w:p w14:paraId="6A64C9EC" w14:textId="4C2AF145" w:rsidR="002A5D82" w:rsidRPr="006366BF" w:rsidRDefault="00414BBC" w:rsidP="006366BF">
      <w:pPr>
        <w:spacing w:after="240" w:line="240" w:lineRule="exact"/>
        <w:jc w:val="both"/>
        <w:outlineLvl w:val="0"/>
        <w:rPr>
          <w:rFonts w:ascii="Lato" w:eastAsia="Times New Roman" w:hAnsi="Lato" w:cs="Arial"/>
          <w:bCs/>
          <w:spacing w:val="4"/>
          <w:lang w:eastAsia="pl-PL" w:bidi="pl-PL"/>
        </w:rPr>
      </w:pPr>
      <w:r w:rsidRPr="006366BF">
        <w:rPr>
          <w:rFonts w:ascii="Lato" w:eastAsia="Times New Roman" w:hAnsi="Lato" w:cs="Arial"/>
          <w:bCs/>
          <w:iCs/>
          <w:spacing w:val="4"/>
          <w:lang w:eastAsia="pl-PL" w:bidi="pl-PL"/>
        </w:rPr>
        <w:t xml:space="preserve">W tym zakresie wskazać należy, </w:t>
      </w:r>
      <w:r w:rsidR="00D41CA8">
        <w:rPr>
          <w:rFonts w:ascii="Lato" w:eastAsia="Times New Roman" w:hAnsi="Lato" w:cs="Arial"/>
          <w:bCs/>
          <w:iCs/>
          <w:spacing w:val="4"/>
          <w:lang w:eastAsia="pl-PL" w:bidi="pl-PL"/>
        </w:rPr>
        <w:t xml:space="preserve">że </w:t>
      </w:r>
      <w:r w:rsidRPr="006366BF">
        <w:rPr>
          <w:rFonts w:ascii="Lato" w:eastAsia="Times New Roman" w:hAnsi="Lato" w:cs="Arial"/>
          <w:bCs/>
          <w:iCs/>
          <w:spacing w:val="4"/>
          <w:lang w:eastAsia="pl-PL" w:bidi="pl-PL"/>
        </w:rPr>
        <w:t xml:space="preserve">w </w:t>
      </w:r>
      <w:bookmarkStart w:id="30" w:name="_Hlk149745608"/>
      <w:r w:rsidRPr="006366BF">
        <w:rPr>
          <w:rFonts w:ascii="Lato" w:eastAsia="Times New Roman" w:hAnsi="Lato" w:cs="Arial"/>
          <w:bCs/>
          <w:iCs/>
          <w:spacing w:val="4"/>
          <w:lang w:eastAsia="pl-PL" w:bidi="pl-PL"/>
        </w:rPr>
        <w:t xml:space="preserve">decyzji o zezwoleniu na realizację inwestycji drogowej </w:t>
      </w:r>
      <w:bookmarkEnd w:id="30"/>
      <w:r w:rsidRPr="006366BF">
        <w:rPr>
          <w:rFonts w:ascii="Lato" w:eastAsia="Times New Roman" w:hAnsi="Lato" w:cs="Arial"/>
          <w:bCs/>
          <w:iCs/>
          <w:spacing w:val="4"/>
          <w:lang w:eastAsia="pl-PL" w:bidi="pl-PL"/>
        </w:rPr>
        <w:t xml:space="preserve">istnieje możliwość określania pasów drogowych innych dróg publicznych, które są niezbędne do budowy/rozbudowy w związku z planowanym przedsięwzięciem </w:t>
      </w:r>
      <w:r w:rsidR="00D41CA8">
        <w:rPr>
          <w:rFonts w:ascii="Lato" w:eastAsia="Times New Roman" w:hAnsi="Lato" w:cs="Arial"/>
          <w:bCs/>
          <w:iCs/>
          <w:spacing w:val="4"/>
          <w:lang w:eastAsia="pl-PL" w:bidi="pl-PL"/>
        </w:rPr>
        <w:br/>
      </w:r>
      <w:r w:rsidRPr="006366BF">
        <w:rPr>
          <w:rFonts w:ascii="Lato" w:eastAsia="Times New Roman" w:hAnsi="Lato" w:cs="Arial"/>
          <w:bCs/>
          <w:iCs/>
          <w:spacing w:val="4"/>
          <w:lang w:eastAsia="pl-PL" w:bidi="pl-PL"/>
        </w:rPr>
        <w:t xml:space="preserve">(art. 11f ust. 1 pkt 2 </w:t>
      </w:r>
      <w:r w:rsidRPr="006366BF">
        <w:rPr>
          <w:rFonts w:ascii="Lato" w:eastAsia="Times New Roman" w:hAnsi="Lato" w:cs="Arial"/>
          <w:bCs/>
          <w:i/>
          <w:iCs/>
          <w:spacing w:val="4"/>
          <w:lang w:eastAsia="pl-PL" w:bidi="pl-PL"/>
        </w:rPr>
        <w:t>specustawy drogowej</w:t>
      </w:r>
      <w:r w:rsidRPr="006366BF">
        <w:rPr>
          <w:rFonts w:ascii="Lato" w:eastAsia="Times New Roman" w:hAnsi="Lato" w:cs="Arial"/>
          <w:bCs/>
          <w:iCs/>
          <w:spacing w:val="4"/>
          <w:lang w:eastAsia="pl-PL" w:bidi="pl-PL"/>
        </w:rPr>
        <w:t xml:space="preserve">) oraz możliwość dokonania podziału działek niezbędnych do takiej </w:t>
      </w:r>
      <w:r w:rsidR="00107248">
        <w:rPr>
          <w:rFonts w:ascii="Lato" w:eastAsia="Times New Roman" w:hAnsi="Lato" w:cs="Arial"/>
          <w:bCs/>
          <w:iCs/>
          <w:spacing w:val="4"/>
          <w:lang w:eastAsia="pl-PL" w:bidi="pl-PL"/>
        </w:rPr>
        <w:t>budowy/</w:t>
      </w:r>
      <w:r w:rsidRPr="006366BF">
        <w:rPr>
          <w:rFonts w:ascii="Lato" w:eastAsia="Times New Roman" w:hAnsi="Lato" w:cs="Arial"/>
          <w:bCs/>
          <w:iCs/>
          <w:spacing w:val="4"/>
          <w:lang w:eastAsia="pl-PL" w:bidi="pl-PL"/>
        </w:rPr>
        <w:t xml:space="preserve">rozbudowy (art. 12 ust. 1 i ust. 2 </w:t>
      </w:r>
      <w:r w:rsidRPr="006366BF">
        <w:rPr>
          <w:rFonts w:ascii="Lato" w:eastAsia="Times New Roman" w:hAnsi="Lato" w:cs="Arial"/>
          <w:bCs/>
          <w:i/>
          <w:iCs/>
          <w:spacing w:val="4"/>
          <w:lang w:eastAsia="pl-PL" w:bidi="pl-PL"/>
        </w:rPr>
        <w:t>specustawy drogowej</w:t>
      </w:r>
      <w:r w:rsidRPr="006366BF">
        <w:rPr>
          <w:rFonts w:ascii="Lato" w:eastAsia="Times New Roman" w:hAnsi="Lato" w:cs="Arial"/>
          <w:bCs/>
          <w:iCs/>
          <w:spacing w:val="4"/>
          <w:lang w:eastAsia="pl-PL" w:bidi="pl-PL"/>
        </w:rPr>
        <w:t xml:space="preserve">). Daje to możliwość dokonania podziału działek w zakresie niezbędnym zarówno dla rozbudowy drogi głównej (w przedmiotowej sprawie – drogi krajowej nr 94), jak </w:t>
      </w:r>
      <w:r w:rsidR="00107248">
        <w:rPr>
          <w:rFonts w:ascii="Lato" w:eastAsia="Times New Roman" w:hAnsi="Lato" w:cs="Arial"/>
          <w:bCs/>
          <w:iCs/>
          <w:spacing w:val="4"/>
          <w:lang w:eastAsia="pl-PL" w:bidi="pl-PL"/>
        </w:rPr>
        <w:br/>
      </w:r>
      <w:r w:rsidRPr="006366BF">
        <w:rPr>
          <w:rFonts w:ascii="Lato" w:eastAsia="Times New Roman" w:hAnsi="Lato" w:cs="Arial"/>
          <w:bCs/>
          <w:iCs/>
          <w:spacing w:val="4"/>
          <w:lang w:eastAsia="pl-PL" w:bidi="pl-PL"/>
        </w:rPr>
        <w:t xml:space="preserve">i budowy/rozbudowy innych dróg publicznych. Zgodnie z art. 11f ust. 2a </w:t>
      </w:r>
      <w:r w:rsidRPr="006366BF">
        <w:rPr>
          <w:rFonts w:ascii="Lato" w:eastAsia="Times New Roman" w:hAnsi="Lato" w:cs="Arial"/>
          <w:bCs/>
          <w:i/>
          <w:iCs/>
          <w:spacing w:val="4"/>
          <w:lang w:eastAsia="pl-PL" w:bidi="pl-PL"/>
        </w:rPr>
        <w:t xml:space="preserve">specustawy drogowej, </w:t>
      </w:r>
      <w:r w:rsidRPr="006366BF">
        <w:rPr>
          <w:rFonts w:ascii="Lato" w:eastAsia="Times New Roman" w:hAnsi="Lato" w:cs="Arial"/>
          <w:bCs/>
          <w:iCs/>
          <w:spacing w:val="4"/>
          <w:lang w:eastAsia="pl-PL" w:bidi="pl-PL"/>
        </w:rPr>
        <w:t xml:space="preserve">decyzja o zezwoleniu na realizację inwestycji drogowej stanowi podstawę </w:t>
      </w:r>
      <w:r w:rsidR="00D41CA8">
        <w:rPr>
          <w:rFonts w:ascii="Lato" w:eastAsia="Times New Roman" w:hAnsi="Lato" w:cs="Arial"/>
          <w:bCs/>
          <w:iCs/>
          <w:spacing w:val="4"/>
          <w:lang w:eastAsia="pl-PL" w:bidi="pl-PL"/>
        </w:rPr>
        <w:br/>
      </w:r>
      <w:r w:rsidRPr="006366BF">
        <w:rPr>
          <w:rFonts w:ascii="Lato" w:eastAsia="Times New Roman" w:hAnsi="Lato" w:cs="Arial"/>
          <w:bCs/>
          <w:iCs/>
          <w:spacing w:val="4"/>
          <w:lang w:eastAsia="pl-PL" w:bidi="pl-PL"/>
        </w:rPr>
        <w:t xml:space="preserve">do przekazania wybudowanych i oddanych do użytkowania dróg, o których mowa w art. 11f ust. 1 pkt 8 lit. g </w:t>
      </w:r>
      <w:r w:rsidRPr="006366BF">
        <w:rPr>
          <w:rFonts w:ascii="Lato" w:eastAsia="Times New Roman" w:hAnsi="Lato" w:cs="Arial"/>
          <w:bCs/>
          <w:i/>
          <w:iCs/>
          <w:spacing w:val="4"/>
          <w:lang w:eastAsia="pl-PL" w:bidi="pl-PL"/>
        </w:rPr>
        <w:t>specustawy drogowej</w:t>
      </w:r>
      <w:r w:rsidRPr="006366BF">
        <w:rPr>
          <w:rFonts w:ascii="Lato" w:eastAsia="Times New Roman" w:hAnsi="Lato" w:cs="Arial"/>
          <w:bCs/>
          <w:iCs/>
          <w:spacing w:val="4"/>
          <w:lang w:eastAsia="pl-PL" w:bidi="pl-PL"/>
        </w:rPr>
        <w:t xml:space="preserve">, właściwym zarządcom dróg. Zgodnie zaś z art. 11f ust. 1 pkt 8 lit. g </w:t>
      </w:r>
      <w:r w:rsidRPr="006366BF">
        <w:rPr>
          <w:rFonts w:ascii="Lato" w:eastAsia="Times New Roman" w:hAnsi="Lato" w:cs="Arial"/>
          <w:bCs/>
          <w:i/>
          <w:iCs/>
          <w:spacing w:val="4"/>
          <w:lang w:eastAsia="pl-PL" w:bidi="pl-PL"/>
        </w:rPr>
        <w:t>specustawy drogowej</w:t>
      </w:r>
      <w:r w:rsidRPr="006366BF">
        <w:rPr>
          <w:rFonts w:ascii="Lato" w:eastAsia="Times New Roman" w:hAnsi="Lato" w:cs="Arial"/>
          <w:bCs/>
          <w:iCs/>
          <w:spacing w:val="4"/>
          <w:lang w:eastAsia="pl-PL" w:bidi="pl-PL"/>
        </w:rPr>
        <w:t xml:space="preserve">, decyzja o zezwoleniu na realizację inwestycji drogowej zawiera ustalenia dotyczące obowiązku budowy lub przebudowy innych dróg publicznych. </w:t>
      </w:r>
    </w:p>
    <w:p w14:paraId="3ADC10B9" w14:textId="2D16723D" w:rsidR="006E0156" w:rsidRPr="00540CF2" w:rsidRDefault="0036536C" w:rsidP="006366BF">
      <w:pPr>
        <w:spacing w:after="240" w:line="240" w:lineRule="exact"/>
        <w:jc w:val="both"/>
        <w:outlineLvl w:val="0"/>
        <w:rPr>
          <w:rFonts w:ascii="Lato" w:hAnsi="Lato"/>
          <w:spacing w:val="4"/>
          <w:lang w:bidi="pl-PL"/>
        </w:rPr>
      </w:pPr>
      <w:r w:rsidRPr="006366BF">
        <w:rPr>
          <w:rFonts w:ascii="Lato" w:hAnsi="Lato" w:cs="Arial"/>
          <w:i/>
          <w:iCs/>
          <w:spacing w:val="4"/>
          <w:lang w:bidi="pl-PL"/>
        </w:rPr>
        <w:t>Inwestor</w:t>
      </w:r>
      <w:r w:rsidRPr="006366BF">
        <w:rPr>
          <w:rFonts w:ascii="Lato" w:hAnsi="Lato" w:cs="Arial"/>
          <w:spacing w:val="4"/>
          <w:lang w:bidi="pl-PL"/>
        </w:rPr>
        <w:t xml:space="preserve"> podkreślił, że w</w:t>
      </w:r>
      <w:r w:rsidR="002D2446" w:rsidRPr="006366BF">
        <w:rPr>
          <w:rFonts w:ascii="Lato" w:hAnsi="Lato" w:cs="Arial"/>
          <w:spacing w:val="4"/>
          <w:lang w:bidi="pl-PL"/>
        </w:rPr>
        <w:t xml:space="preserve"> stanie obecnym</w:t>
      </w:r>
      <w:r w:rsidRPr="006366BF">
        <w:rPr>
          <w:rFonts w:ascii="Lato" w:hAnsi="Lato" w:cs="Arial"/>
          <w:spacing w:val="4"/>
          <w:lang w:bidi="pl-PL"/>
        </w:rPr>
        <w:t>,</w:t>
      </w:r>
      <w:r w:rsidR="002D2446" w:rsidRPr="006366BF">
        <w:rPr>
          <w:rFonts w:ascii="Lato" w:hAnsi="Lato" w:cs="Arial"/>
          <w:spacing w:val="4"/>
          <w:lang w:bidi="pl-PL"/>
        </w:rPr>
        <w:t xml:space="preserve"> na </w:t>
      </w:r>
      <w:r w:rsidR="0061405E" w:rsidRPr="006366BF">
        <w:rPr>
          <w:rFonts w:ascii="Lato" w:hAnsi="Lato" w:cs="Arial"/>
          <w:spacing w:val="4"/>
          <w:lang w:bidi="pl-PL"/>
        </w:rPr>
        <w:t>działkach nr 1879/2 i nr 1879/3, z obrębu 0001 Olkusz,</w:t>
      </w:r>
      <w:r w:rsidR="002D2446" w:rsidRPr="006366BF">
        <w:rPr>
          <w:rFonts w:ascii="Lato" w:hAnsi="Lato" w:cs="Arial"/>
          <w:spacing w:val="4"/>
          <w:lang w:bidi="pl-PL"/>
        </w:rPr>
        <w:t xml:space="preserve"> będących własnością </w:t>
      </w:r>
      <w:r w:rsidR="0061405E" w:rsidRPr="006366BF">
        <w:rPr>
          <w:rFonts w:ascii="Lato" w:hAnsi="Lato" w:cs="Arial"/>
          <w:spacing w:val="4"/>
          <w:lang w:bidi="pl-PL"/>
        </w:rPr>
        <w:t>P</w:t>
      </w:r>
      <w:r w:rsidR="002D2446" w:rsidRPr="006366BF">
        <w:rPr>
          <w:rFonts w:ascii="Lato" w:hAnsi="Lato" w:cs="Arial"/>
          <w:spacing w:val="4"/>
          <w:lang w:bidi="pl-PL"/>
        </w:rPr>
        <w:t>ani</w:t>
      </w:r>
      <w:r w:rsidR="0061405E" w:rsidRPr="006366BF">
        <w:rPr>
          <w:rFonts w:ascii="Lato" w:hAnsi="Lato" w:cs="Arial"/>
          <w:spacing w:val="4"/>
          <w:lang w:bidi="pl-PL"/>
        </w:rPr>
        <w:t xml:space="preserve"> M</w:t>
      </w:r>
      <w:r w:rsidR="006930C4">
        <w:rPr>
          <w:rFonts w:ascii="Lato" w:hAnsi="Lato" w:cs="Arial"/>
          <w:spacing w:val="4"/>
          <w:lang w:bidi="pl-PL"/>
        </w:rPr>
        <w:t>.</w:t>
      </w:r>
      <w:r w:rsidR="002D2446" w:rsidRPr="006366BF">
        <w:rPr>
          <w:rFonts w:ascii="Lato" w:hAnsi="Lato" w:cs="Arial"/>
          <w:spacing w:val="4"/>
          <w:lang w:bidi="pl-PL"/>
        </w:rPr>
        <w:t xml:space="preserve"> T</w:t>
      </w:r>
      <w:r w:rsidR="006930C4">
        <w:rPr>
          <w:rFonts w:ascii="Lato" w:hAnsi="Lato" w:cs="Arial"/>
          <w:spacing w:val="4"/>
          <w:lang w:bidi="pl-PL"/>
        </w:rPr>
        <w:t>.</w:t>
      </w:r>
      <w:r w:rsidR="0061405E" w:rsidRPr="006366BF">
        <w:rPr>
          <w:rFonts w:ascii="Lato" w:hAnsi="Lato" w:cs="Arial"/>
          <w:spacing w:val="4"/>
          <w:lang w:bidi="pl-PL"/>
        </w:rPr>
        <w:t>,</w:t>
      </w:r>
      <w:r w:rsidR="002D2446" w:rsidRPr="006366BF">
        <w:rPr>
          <w:rFonts w:ascii="Lato" w:hAnsi="Lato" w:cs="Arial"/>
          <w:spacing w:val="4"/>
          <w:lang w:bidi="pl-PL"/>
        </w:rPr>
        <w:t xml:space="preserve"> znajduje się budynek mieszkalny – dom jednorodzinny, bezpośrednio sąsiadujący z pasem drogowym</w:t>
      </w:r>
      <w:r w:rsidR="006E0156" w:rsidRPr="006366BF">
        <w:rPr>
          <w:rFonts w:ascii="Lato" w:hAnsi="Lato" w:cs="Arial"/>
          <w:spacing w:val="4"/>
          <w:lang w:bidi="pl-PL"/>
        </w:rPr>
        <w:t xml:space="preserve"> </w:t>
      </w:r>
      <w:r w:rsidR="002D2446" w:rsidRPr="006366BF">
        <w:rPr>
          <w:rFonts w:ascii="Lato" w:hAnsi="Lato" w:cs="Arial"/>
          <w:spacing w:val="4"/>
          <w:lang w:bidi="pl-PL"/>
        </w:rPr>
        <w:t>drogi krajowej nr 94</w:t>
      </w:r>
      <w:r w:rsidR="00140C17" w:rsidRPr="006366BF">
        <w:rPr>
          <w:rFonts w:ascii="Lato" w:hAnsi="Lato" w:cs="Arial"/>
          <w:spacing w:val="4"/>
          <w:lang w:bidi="pl-PL"/>
        </w:rPr>
        <w:t xml:space="preserve">. </w:t>
      </w:r>
      <w:r w:rsidR="00EA761F" w:rsidRPr="00540CF2">
        <w:rPr>
          <w:rFonts w:ascii="Lato" w:hAnsi="Lato"/>
          <w:spacing w:val="4"/>
          <w:lang w:bidi="pl-PL"/>
        </w:rPr>
        <w:t>W</w:t>
      </w:r>
      <w:r w:rsidR="006E0156" w:rsidRPr="00540CF2">
        <w:rPr>
          <w:rFonts w:ascii="Lato" w:hAnsi="Lato"/>
          <w:spacing w:val="4"/>
          <w:lang w:bidi="pl-PL"/>
        </w:rPr>
        <w:t xml:space="preserve"> </w:t>
      </w:r>
      <w:r w:rsidR="00C403E0" w:rsidRPr="00540CF2">
        <w:rPr>
          <w:rFonts w:ascii="Lato" w:hAnsi="Lato"/>
          <w:spacing w:val="4"/>
          <w:lang w:bidi="pl-PL"/>
        </w:rPr>
        <w:t xml:space="preserve">sąsiedztwie nieruchomości </w:t>
      </w:r>
      <w:r w:rsidR="009073BF" w:rsidRPr="00540CF2">
        <w:rPr>
          <w:rFonts w:ascii="Lato" w:hAnsi="Lato"/>
          <w:spacing w:val="4"/>
          <w:lang w:bidi="pl-PL"/>
        </w:rPr>
        <w:t>skarżącej</w:t>
      </w:r>
      <w:r w:rsidR="006E0156" w:rsidRPr="00540CF2">
        <w:rPr>
          <w:rFonts w:ascii="Lato" w:hAnsi="Lato"/>
          <w:spacing w:val="4"/>
          <w:lang w:bidi="pl-PL"/>
        </w:rPr>
        <w:t xml:space="preserve"> droga krajowa posiada dwie jezdnie z dwoma pasami ruchu o szerokości 3,5</w:t>
      </w:r>
      <w:r w:rsidR="00C403E0" w:rsidRPr="00540CF2">
        <w:rPr>
          <w:rFonts w:ascii="Lato" w:hAnsi="Lato"/>
          <w:spacing w:val="4"/>
          <w:lang w:bidi="pl-PL"/>
        </w:rPr>
        <w:t xml:space="preserve"> </w:t>
      </w:r>
      <w:r w:rsidR="006E0156" w:rsidRPr="00540CF2">
        <w:rPr>
          <w:rFonts w:ascii="Lato" w:hAnsi="Lato"/>
          <w:spacing w:val="4"/>
          <w:lang w:bidi="pl-PL"/>
        </w:rPr>
        <w:t>m każdy, bitumiczne pobocze o szerokości 1,5</w:t>
      </w:r>
      <w:r w:rsidR="009073BF" w:rsidRPr="00540CF2">
        <w:rPr>
          <w:rFonts w:ascii="Lato" w:hAnsi="Lato"/>
          <w:spacing w:val="4"/>
          <w:lang w:bidi="pl-PL"/>
        </w:rPr>
        <w:t xml:space="preserve"> </w:t>
      </w:r>
      <w:r w:rsidR="006E0156" w:rsidRPr="00540CF2">
        <w:rPr>
          <w:rFonts w:ascii="Lato" w:hAnsi="Lato"/>
          <w:spacing w:val="4"/>
          <w:lang w:bidi="pl-PL"/>
        </w:rPr>
        <w:t>m oraz środkowy pas dzielący o szerokości około 5,3</w:t>
      </w:r>
      <w:r w:rsidR="009073BF" w:rsidRPr="00540CF2">
        <w:rPr>
          <w:rFonts w:ascii="Lato" w:hAnsi="Lato"/>
          <w:spacing w:val="4"/>
          <w:lang w:bidi="pl-PL"/>
        </w:rPr>
        <w:t xml:space="preserve"> </w:t>
      </w:r>
      <w:r w:rsidR="006E0156" w:rsidRPr="00540CF2">
        <w:rPr>
          <w:rFonts w:ascii="Lato" w:hAnsi="Lato"/>
          <w:spacing w:val="4"/>
          <w:lang w:bidi="pl-PL"/>
        </w:rPr>
        <w:t xml:space="preserve">m. Elewacja budynku </w:t>
      </w:r>
      <w:r w:rsidR="009073BF" w:rsidRPr="00540CF2">
        <w:rPr>
          <w:rFonts w:ascii="Lato" w:hAnsi="Lato"/>
          <w:spacing w:val="4"/>
          <w:lang w:bidi="pl-PL"/>
        </w:rPr>
        <w:t xml:space="preserve">mieszkalnego zlokalizowanego na działkach nr 1879/2 i nr 1879/3 </w:t>
      </w:r>
      <w:r w:rsidR="006E0156" w:rsidRPr="00540CF2">
        <w:rPr>
          <w:rFonts w:ascii="Lato" w:hAnsi="Lato"/>
          <w:spacing w:val="4"/>
          <w:lang w:bidi="pl-PL"/>
        </w:rPr>
        <w:t xml:space="preserve">znajduje się </w:t>
      </w:r>
      <w:r w:rsidR="009073BF" w:rsidRPr="00540CF2">
        <w:rPr>
          <w:rFonts w:ascii="Lato" w:hAnsi="Lato"/>
          <w:spacing w:val="4"/>
          <w:lang w:bidi="pl-PL"/>
        </w:rPr>
        <w:t xml:space="preserve">w odległości </w:t>
      </w:r>
      <w:r w:rsidR="006E0156" w:rsidRPr="00540CF2">
        <w:rPr>
          <w:rFonts w:ascii="Lato" w:hAnsi="Lato"/>
          <w:spacing w:val="4"/>
          <w:lang w:bidi="pl-PL"/>
        </w:rPr>
        <w:t>2,27</w:t>
      </w:r>
      <w:r w:rsidR="009073BF" w:rsidRPr="00540CF2">
        <w:rPr>
          <w:rFonts w:ascii="Lato" w:hAnsi="Lato"/>
          <w:spacing w:val="4"/>
          <w:lang w:bidi="pl-PL"/>
        </w:rPr>
        <w:t xml:space="preserve"> </w:t>
      </w:r>
      <w:r w:rsidR="006E0156" w:rsidRPr="00540CF2">
        <w:rPr>
          <w:rFonts w:ascii="Lato" w:hAnsi="Lato"/>
          <w:spacing w:val="4"/>
          <w:lang w:bidi="pl-PL"/>
        </w:rPr>
        <w:t>m od krawędzi nawierzchni bitumicznej (krawędź pobocza utwardzonego) drogi</w:t>
      </w:r>
      <w:r w:rsidR="009073BF" w:rsidRPr="00540CF2">
        <w:rPr>
          <w:rFonts w:ascii="Lato" w:hAnsi="Lato"/>
          <w:spacing w:val="4"/>
          <w:lang w:bidi="pl-PL"/>
        </w:rPr>
        <w:t>.</w:t>
      </w:r>
      <w:r w:rsidR="006E0156" w:rsidRPr="00540CF2">
        <w:rPr>
          <w:rFonts w:ascii="Lato" w:hAnsi="Lato"/>
          <w:spacing w:val="4"/>
          <w:lang w:bidi="pl-PL"/>
        </w:rPr>
        <w:t xml:space="preserve"> </w:t>
      </w:r>
      <w:r w:rsidR="009073BF" w:rsidRPr="00540CF2">
        <w:rPr>
          <w:rFonts w:ascii="Lato" w:hAnsi="Lato"/>
          <w:i/>
          <w:iCs/>
          <w:spacing w:val="4"/>
          <w:lang w:bidi="pl-PL"/>
        </w:rPr>
        <w:t>Inwestor</w:t>
      </w:r>
      <w:r w:rsidR="009073BF" w:rsidRPr="00540CF2">
        <w:rPr>
          <w:rFonts w:ascii="Lato" w:hAnsi="Lato"/>
          <w:spacing w:val="4"/>
          <w:lang w:bidi="pl-PL"/>
        </w:rPr>
        <w:t xml:space="preserve"> zaznaczył, że o</w:t>
      </w:r>
      <w:r w:rsidR="006E0156" w:rsidRPr="00540CF2">
        <w:rPr>
          <w:rFonts w:ascii="Lato" w:hAnsi="Lato"/>
          <w:spacing w:val="4"/>
          <w:lang w:bidi="pl-PL"/>
        </w:rPr>
        <w:t xml:space="preserve">pracowanie projektowe </w:t>
      </w:r>
      <w:r w:rsidR="009073BF" w:rsidRPr="00540CF2">
        <w:rPr>
          <w:rFonts w:ascii="Lato" w:hAnsi="Lato"/>
          <w:spacing w:val="4"/>
          <w:lang w:bidi="pl-PL"/>
        </w:rPr>
        <w:t xml:space="preserve">dla planowanej inwestycji drogowej </w:t>
      </w:r>
      <w:r w:rsidR="006E0156" w:rsidRPr="00540CF2">
        <w:rPr>
          <w:rFonts w:ascii="Lato" w:hAnsi="Lato"/>
          <w:spacing w:val="4"/>
          <w:lang w:bidi="pl-PL"/>
        </w:rPr>
        <w:t>przewiduje utrzymanie istniejącego śladu drogi krajowej, jednak ze względu na pobliski łuk poziomy oraz pobliski łuk pionowy wypukły i konieczność zapewnienia odpowiednich warunków widoczności na zatrzymanie</w:t>
      </w:r>
      <w:r w:rsidR="009073BF" w:rsidRPr="00540CF2">
        <w:rPr>
          <w:rFonts w:ascii="Lato" w:hAnsi="Lato"/>
          <w:spacing w:val="4"/>
          <w:lang w:bidi="pl-PL"/>
        </w:rPr>
        <w:t xml:space="preserve"> –</w:t>
      </w:r>
      <w:r w:rsidR="006E0156" w:rsidRPr="00540CF2">
        <w:rPr>
          <w:rFonts w:ascii="Lato" w:hAnsi="Lato"/>
          <w:spacing w:val="4"/>
          <w:lang w:bidi="pl-PL"/>
        </w:rPr>
        <w:t xml:space="preserve"> konieczne jest poszerzenie pasa dzielącego </w:t>
      </w:r>
      <w:r w:rsidR="00A72F5D" w:rsidRPr="00540CF2">
        <w:rPr>
          <w:rFonts w:ascii="Lato" w:hAnsi="Lato"/>
          <w:spacing w:val="4"/>
          <w:lang w:bidi="pl-PL"/>
        </w:rPr>
        <w:t xml:space="preserve">do 7,0 m </w:t>
      </w:r>
      <w:r w:rsidR="006930C4">
        <w:rPr>
          <w:rFonts w:ascii="Lato" w:hAnsi="Lato"/>
          <w:spacing w:val="4"/>
          <w:lang w:bidi="pl-PL"/>
        </w:rPr>
        <w:br/>
      </w:r>
      <w:r w:rsidR="00A72F5D" w:rsidRPr="00540CF2">
        <w:rPr>
          <w:rFonts w:ascii="Lato" w:hAnsi="Lato"/>
          <w:spacing w:val="4"/>
          <w:lang w:bidi="pl-PL"/>
        </w:rPr>
        <w:t>(</w:t>
      </w:r>
      <w:r w:rsidR="006E0156" w:rsidRPr="00540CF2">
        <w:rPr>
          <w:rFonts w:ascii="Lato" w:hAnsi="Lato"/>
          <w:spacing w:val="4"/>
          <w:lang w:bidi="pl-PL"/>
        </w:rPr>
        <w:t>w celu odpowiedniej lokalizacji bariery ochronnej</w:t>
      </w:r>
      <w:r w:rsidR="00A72F5D" w:rsidRPr="00540CF2">
        <w:rPr>
          <w:rFonts w:ascii="Lato" w:hAnsi="Lato"/>
          <w:spacing w:val="4"/>
          <w:lang w:bidi="pl-PL"/>
        </w:rPr>
        <w:t>)</w:t>
      </w:r>
      <w:r w:rsidR="006E0156" w:rsidRPr="00540CF2">
        <w:rPr>
          <w:rFonts w:ascii="Lato" w:hAnsi="Lato"/>
          <w:spacing w:val="4"/>
          <w:lang w:bidi="pl-PL"/>
        </w:rPr>
        <w:t xml:space="preserve"> oraz obniżenie niwelety drogi. </w:t>
      </w:r>
      <w:r w:rsidR="006930C4">
        <w:rPr>
          <w:rFonts w:ascii="Lato" w:hAnsi="Lato"/>
          <w:spacing w:val="4"/>
          <w:lang w:bidi="pl-PL"/>
        </w:rPr>
        <w:br/>
      </w:r>
      <w:r w:rsidR="006E0156" w:rsidRPr="00540CF2">
        <w:rPr>
          <w:rFonts w:ascii="Lato" w:hAnsi="Lato"/>
          <w:spacing w:val="4"/>
          <w:lang w:bidi="pl-PL"/>
        </w:rPr>
        <w:t>W związku z tym</w:t>
      </w:r>
      <w:r w:rsidR="00A72F5D" w:rsidRPr="00540CF2">
        <w:rPr>
          <w:rFonts w:ascii="Lato" w:hAnsi="Lato"/>
          <w:spacing w:val="4"/>
          <w:lang w:bidi="pl-PL"/>
        </w:rPr>
        <w:t>,</w:t>
      </w:r>
      <w:r w:rsidR="006E0156" w:rsidRPr="00540CF2">
        <w:rPr>
          <w:rFonts w:ascii="Lato" w:hAnsi="Lato"/>
          <w:spacing w:val="4"/>
          <w:lang w:bidi="pl-PL"/>
        </w:rPr>
        <w:t xml:space="preserve"> niezbędna jest też korekta przebiegu jezdni drogi krajowej, co </w:t>
      </w:r>
      <w:r w:rsidR="006930C4">
        <w:rPr>
          <w:rFonts w:ascii="Lato" w:hAnsi="Lato"/>
          <w:spacing w:val="4"/>
          <w:lang w:bidi="pl-PL"/>
        </w:rPr>
        <w:br/>
      </w:r>
      <w:r w:rsidR="006E0156" w:rsidRPr="00540CF2">
        <w:rPr>
          <w:rFonts w:ascii="Lato" w:hAnsi="Lato"/>
          <w:spacing w:val="4"/>
          <w:lang w:bidi="pl-PL"/>
        </w:rPr>
        <w:t>w konsekwencji powoduje jej zbliżenie do budynku mieszkalnego</w:t>
      </w:r>
      <w:r w:rsidR="00A72F5D" w:rsidRPr="00540CF2">
        <w:rPr>
          <w:rFonts w:ascii="Lato" w:hAnsi="Lato"/>
          <w:spacing w:val="4"/>
          <w:lang w:bidi="pl-PL"/>
        </w:rPr>
        <w:t xml:space="preserve"> skarżącej</w:t>
      </w:r>
      <w:r w:rsidR="006E0156" w:rsidRPr="00540CF2">
        <w:rPr>
          <w:rFonts w:ascii="Lato" w:hAnsi="Lato"/>
          <w:spacing w:val="4"/>
          <w:lang w:bidi="pl-PL"/>
        </w:rPr>
        <w:t xml:space="preserve"> o około </w:t>
      </w:r>
      <w:r w:rsidR="006930C4">
        <w:rPr>
          <w:rFonts w:ascii="Lato" w:hAnsi="Lato"/>
          <w:spacing w:val="4"/>
          <w:lang w:bidi="pl-PL"/>
        </w:rPr>
        <w:br/>
      </w:r>
      <w:r w:rsidR="006E0156" w:rsidRPr="00540CF2">
        <w:rPr>
          <w:rFonts w:ascii="Lato" w:hAnsi="Lato"/>
          <w:spacing w:val="4"/>
          <w:lang w:bidi="pl-PL"/>
        </w:rPr>
        <w:t>0,63</w:t>
      </w:r>
      <w:r w:rsidR="00A72F5D" w:rsidRPr="00540CF2">
        <w:rPr>
          <w:rFonts w:ascii="Lato" w:hAnsi="Lato"/>
          <w:spacing w:val="4"/>
          <w:lang w:bidi="pl-PL"/>
        </w:rPr>
        <w:t xml:space="preserve"> </w:t>
      </w:r>
      <w:r w:rsidR="006E0156" w:rsidRPr="00540CF2">
        <w:rPr>
          <w:rFonts w:ascii="Lato" w:hAnsi="Lato"/>
          <w:spacing w:val="4"/>
          <w:lang w:bidi="pl-PL"/>
        </w:rPr>
        <w:t>m.</w:t>
      </w:r>
    </w:p>
    <w:p w14:paraId="3327868A" w14:textId="215F4B25" w:rsidR="006E0156" w:rsidRPr="006366BF" w:rsidRDefault="007F4DB7" w:rsidP="006366BF">
      <w:pPr>
        <w:spacing w:after="240" w:line="240" w:lineRule="exact"/>
        <w:jc w:val="both"/>
        <w:outlineLvl w:val="0"/>
        <w:rPr>
          <w:rFonts w:ascii="Lato" w:eastAsia="Times New Roman" w:hAnsi="Lato" w:cs="Arial"/>
          <w:bCs/>
          <w:spacing w:val="4"/>
          <w:lang w:eastAsia="pl-PL" w:bidi="pl-PL"/>
        </w:rPr>
      </w:pPr>
      <w:r w:rsidRPr="00F4051C">
        <w:rPr>
          <w:rFonts w:ascii="Lato" w:eastAsia="Times New Roman" w:hAnsi="Lato" w:cs="Arial"/>
          <w:bCs/>
          <w:i/>
          <w:iCs/>
          <w:spacing w:val="4"/>
          <w:lang w:eastAsia="pl-PL" w:bidi="pl-PL"/>
        </w:rPr>
        <w:lastRenderedPageBreak/>
        <w:t>Inwestor</w:t>
      </w:r>
      <w:r w:rsidRPr="00F4051C">
        <w:rPr>
          <w:rFonts w:ascii="Lato" w:eastAsia="Times New Roman" w:hAnsi="Lato" w:cs="Arial"/>
          <w:bCs/>
          <w:spacing w:val="4"/>
          <w:lang w:eastAsia="pl-PL" w:bidi="pl-PL"/>
        </w:rPr>
        <w:t xml:space="preserve"> podkreślił, iż z</w:t>
      </w:r>
      <w:r w:rsidR="006E0156" w:rsidRPr="00F4051C">
        <w:rPr>
          <w:rFonts w:ascii="Lato" w:eastAsia="Times New Roman" w:hAnsi="Lato" w:cs="Arial"/>
          <w:bCs/>
          <w:spacing w:val="4"/>
          <w:lang w:eastAsia="pl-PL" w:bidi="pl-PL"/>
        </w:rPr>
        <w:t>e względu na konieczność ograniczenia oddziaływania akustycznego</w:t>
      </w:r>
      <w:r w:rsidRPr="00F4051C">
        <w:rPr>
          <w:rFonts w:ascii="Lato" w:eastAsia="Times New Roman" w:hAnsi="Lato" w:cs="Arial"/>
          <w:bCs/>
          <w:spacing w:val="4"/>
          <w:lang w:eastAsia="pl-PL" w:bidi="pl-PL"/>
        </w:rPr>
        <w:t>,</w:t>
      </w:r>
      <w:r w:rsidR="00893473">
        <w:rPr>
          <w:rFonts w:ascii="Lato" w:eastAsia="Times New Roman" w:hAnsi="Lato" w:cs="Arial"/>
          <w:bCs/>
          <w:spacing w:val="4"/>
          <w:lang w:eastAsia="pl-PL" w:bidi="pl-PL"/>
        </w:rPr>
        <w:t xml:space="preserve"> </w:t>
      </w:r>
      <w:r w:rsidR="006E0156" w:rsidRPr="00F4051C">
        <w:rPr>
          <w:rFonts w:ascii="Lato" w:eastAsia="Times New Roman" w:hAnsi="Lato" w:cs="Arial"/>
          <w:bCs/>
          <w:spacing w:val="4"/>
          <w:lang w:eastAsia="pl-PL" w:bidi="pl-PL"/>
        </w:rPr>
        <w:t xml:space="preserve">zarówno wydana </w:t>
      </w:r>
      <w:r w:rsidR="006E0156" w:rsidRPr="00F4051C">
        <w:rPr>
          <w:rFonts w:ascii="Lato" w:eastAsia="Times New Roman" w:hAnsi="Lato" w:cs="Arial"/>
          <w:bCs/>
          <w:i/>
          <w:iCs/>
          <w:spacing w:val="4"/>
          <w:lang w:eastAsia="pl-PL" w:bidi="pl-PL"/>
        </w:rPr>
        <w:t xml:space="preserve">decyzja </w:t>
      </w:r>
      <w:r w:rsidR="006629E3" w:rsidRPr="00F4051C">
        <w:rPr>
          <w:rFonts w:ascii="Lato" w:eastAsia="Times New Roman" w:hAnsi="Lato" w:cs="Arial"/>
          <w:bCs/>
          <w:i/>
          <w:iCs/>
          <w:spacing w:val="4"/>
          <w:lang w:eastAsia="pl-PL" w:bidi="pl-PL"/>
        </w:rPr>
        <w:t xml:space="preserve">o </w:t>
      </w:r>
      <w:r w:rsidR="006E0156" w:rsidRPr="00F4051C">
        <w:rPr>
          <w:rFonts w:ascii="Lato" w:eastAsia="Times New Roman" w:hAnsi="Lato" w:cs="Arial"/>
          <w:bCs/>
          <w:i/>
          <w:iCs/>
          <w:spacing w:val="4"/>
          <w:lang w:eastAsia="pl-PL" w:bidi="pl-PL"/>
        </w:rPr>
        <w:t>środowiskow</w:t>
      </w:r>
      <w:r w:rsidR="006629E3" w:rsidRPr="00F4051C">
        <w:rPr>
          <w:rFonts w:ascii="Lato" w:eastAsia="Times New Roman" w:hAnsi="Lato" w:cs="Arial"/>
          <w:bCs/>
          <w:i/>
          <w:iCs/>
          <w:spacing w:val="4"/>
          <w:lang w:eastAsia="pl-PL" w:bidi="pl-PL"/>
        </w:rPr>
        <w:t>ych uwarunkowaniach</w:t>
      </w:r>
      <w:r w:rsidR="006E0156" w:rsidRPr="00F4051C">
        <w:rPr>
          <w:rFonts w:ascii="Lato" w:eastAsia="Times New Roman" w:hAnsi="Lato" w:cs="Arial"/>
          <w:bCs/>
          <w:spacing w:val="4"/>
          <w:lang w:eastAsia="pl-PL" w:bidi="pl-PL"/>
        </w:rPr>
        <w:t>,</w:t>
      </w:r>
      <w:r w:rsidR="006629E3" w:rsidRPr="00F4051C">
        <w:rPr>
          <w:rFonts w:ascii="Lato" w:eastAsia="Times New Roman" w:hAnsi="Lato" w:cs="Arial"/>
          <w:bCs/>
          <w:spacing w:val="4"/>
          <w:lang w:eastAsia="pl-PL" w:bidi="pl-PL"/>
        </w:rPr>
        <w:t xml:space="preserve"> </w:t>
      </w:r>
      <w:r w:rsidR="006629E3" w:rsidRPr="00F4051C">
        <w:rPr>
          <w:rFonts w:ascii="Lato" w:eastAsia="Times New Roman" w:hAnsi="Lato" w:cs="Arial"/>
          <w:bCs/>
          <w:i/>
          <w:iCs/>
          <w:spacing w:val="4"/>
          <w:lang w:eastAsia="pl-PL" w:bidi="pl-PL"/>
        </w:rPr>
        <w:t>postanowienie uzgadniające</w:t>
      </w:r>
      <w:r w:rsidR="006629E3" w:rsidRPr="00F4051C">
        <w:rPr>
          <w:rFonts w:ascii="Lato" w:eastAsia="Times New Roman" w:hAnsi="Lato" w:cs="Arial"/>
          <w:bCs/>
          <w:spacing w:val="4"/>
          <w:lang w:eastAsia="pl-PL" w:bidi="pl-PL"/>
        </w:rPr>
        <w:t>,</w:t>
      </w:r>
      <w:r w:rsidR="006E0156" w:rsidRPr="00F4051C">
        <w:rPr>
          <w:rFonts w:ascii="Lato" w:eastAsia="Times New Roman" w:hAnsi="Lato" w:cs="Arial"/>
          <w:bCs/>
          <w:spacing w:val="4"/>
          <w:lang w:eastAsia="pl-PL" w:bidi="pl-PL"/>
        </w:rPr>
        <w:t xml:space="preserve"> jak i raport sporządzony na etapie ponownej oceny oddziaływania na środowisko</w:t>
      </w:r>
      <w:r w:rsidR="006629E3" w:rsidRPr="00F4051C">
        <w:rPr>
          <w:rFonts w:ascii="Lato" w:eastAsia="Times New Roman" w:hAnsi="Lato" w:cs="Arial"/>
          <w:bCs/>
          <w:spacing w:val="4"/>
          <w:lang w:eastAsia="pl-PL" w:bidi="pl-PL"/>
        </w:rPr>
        <w:t>,</w:t>
      </w:r>
      <w:r w:rsidR="006E0156" w:rsidRPr="00F4051C">
        <w:rPr>
          <w:rFonts w:ascii="Lato" w:eastAsia="Times New Roman" w:hAnsi="Lato" w:cs="Arial"/>
          <w:bCs/>
          <w:spacing w:val="4"/>
          <w:lang w:eastAsia="pl-PL" w:bidi="pl-PL"/>
        </w:rPr>
        <w:t xml:space="preserve"> przewidują budowę ekran</w:t>
      </w:r>
      <w:r w:rsidR="006629E3" w:rsidRPr="00F4051C">
        <w:rPr>
          <w:rFonts w:ascii="Lato" w:eastAsia="Times New Roman" w:hAnsi="Lato" w:cs="Arial"/>
          <w:bCs/>
          <w:spacing w:val="4"/>
          <w:lang w:eastAsia="pl-PL" w:bidi="pl-PL"/>
        </w:rPr>
        <w:t>u</w:t>
      </w:r>
      <w:r w:rsidR="006E0156" w:rsidRPr="00F4051C">
        <w:rPr>
          <w:rFonts w:ascii="Lato" w:eastAsia="Times New Roman" w:hAnsi="Lato" w:cs="Arial"/>
          <w:bCs/>
          <w:spacing w:val="4"/>
          <w:lang w:eastAsia="pl-PL" w:bidi="pl-PL"/>
        </w:rPr>
        <w:t xml:space="preserve"> akustyczn</w:t>
      </w:r>
      <w:r w:rsidR="006629E3" w:rsidRPr="00F4051C">
        <w:rPr>
          <w:rFonts w:ascii="Lato" w:eastAsia="Times New Roman" w:hAnsi="Lato" w:cs="Arial"/>
          <w:bCs/>
          <w:spacing w:val="4"/>
          <w:lang w:eastAsia="pl-PL" w:bidi="pl-PL"/>
        </w:rPr>
        <w:t>ego</w:t>
      </w:r>
      <w:r w:rsidR="00893473">
        <w:rPr>
          <w:rFonts w:ascii="Lato" w:eastAsia="Times New Roman" w:hAnsi="Lato" w:cs="Arial"/>
          <w:bCs/>
          <w:spacing w:val="4"/>
          <w:lang w:eastAsia="pl-PL" w:bidi="pl-PL"/>
        </w:rPr>
        <w:t xml:space="preserve"> </w:t>
      </w:r>
      <w:r w:rsidR="006629E3" w:rsidRPr="00F4051C">
        <w:rPr>
          <w:rFonts w:ascii="Lato" w:eastAsia="Times New Roman" w:hAnsi="Lato" w:cs="Arial"/>
          <w:bCs/>
          <w:spacing w:val="4"/>
          <w:lang w:eastAsia="pl-PL" w:bidi="pl-PL"/>
        </w:rPr>
        <w:t>odbijającego</w:t>
      </w:r>
      <w:r w:rsidR="00D04FD8" w:rsidRPr="00F4051C">
        <w:rPr>
          <w:rFonts w:ascii="Lato" w:eastAsia="Times New Roman" w:hAnsi="Lato" w:cs="Arial"/>
          <w:bCs/>
          <w:spacing w:val="4"/>
          <w:lang w:eastAsia="pl-PL" w:bidi="pl-PL"/>
        </w:rPr>
        <w:t xml:space="preserve"> </w:t>
      </w:r>
      <w:r w:rsidR="006629E3" w:rsidRPr="00F4051C">
        <w:rPr>
          <w:rFonts w:ascii="Lato" w:eastAsia="Times New Roman" w:hAnsi="Lato" w:cs="Arial"/>
          <w:bCs/>
          <w:spacing w:val="4"/>
          <w:lang w:eastAsia="pl-PL" w:bidi="pl-PL"/>
        </w:rPr>
        <w:t>EL10</w:t>
      </w:r>
      <w:r w:rsidR="006E0156" w:rsidRPr="00F4051C">
        <w:rPr>
          <w:rFonts w:ascii="Lato" w:eastAsia="Times New Roman" w:hAnsi="Lato" w:cs="Arial"/>
          <w:bCs/>
          <w:spacing w:val="4"/>
          <w:lang w:eastAsia="pl-PL" w:bidi="pl-PL"/>
        </w:rPr>
        <w:t xml:space="preserve"> o wysokości 6,0</w:t>
      </w:r>
      <w:r w:rsidR="006629E3" w:rsidRPr="00F4051C">
        <w:rPr>
          <w:rFonts w:ascii="Lato" w:eastAsia="Times New Roman" w:hAnsi="Lato" w:cs="Arial"/>
          <w:bCs/>
          <w:spacing w:val="4"/>
          <w:lang w:eastAsia="pl-PL" w:bidi="pl-PL"/>
        </w:rPr>
        <w:t xml:space="preserve"> </w:t>
      </w:r>
      <w:r w:rsidR="006E0156" w:rsidRPr="00F4051C">
        <w:rPr>
          <w:rFonts w:ascii="Lato" w:eastAsia="Times New Roman" w:hAnsi="Lato" w:cs="Arial"/>
          <w:bCs/>
          <w:spacing w:val="4"/>
          <w:lang w:eastAsia="pl-PL" w:bidi="pl-PL"/>
        </w:rPr>
        <w:t>m</w:t>
      </w:r>
      <w:r w:rsidR="006629E3" w:rsidRPr="00F4051C">
        <w:rPr>
          <w:rFonts w:ascii="Lato" w:eastAsia="Times New Roman" w:hAnsi="Lato" w:cs="Arial"/>
          <w:bCs/>
          <w:spacing w:val="4"/>
          <w:lang w:eastAsia="pl-PL" w:bidi="pl-PL"/>
        </w:rPr>
        <w:t xml:space="preserve"> w sąsiedztwie nieruchomości skarżącej</w:t>
      </w:r>
      <w:r w:rsidR="00414BBC" w:rsidRPr="00F4051C">
        <w:rPr>
          <w:rFonts w:ascii="Lato" w:eastAsia="Times New Roman" w:hAnsi="Lato" w:cs="Arial"/>
          <w:bCs/>
          <w:spacing w:val="4"/>
          <w:lang w:eastAsia="pl-PL" w:bidi="pl-PL"/>
        </w:rPr>
        <w:t xml:space="preserve"> </w:t>
      </w:r>
      <w:r w:rsidR="006629E3" w:rsidRPr="00F4051C">
        <w:rPr>
          <w:rFonts w:ascii="Lato" w:eastAsia="Times New Roman" w:hAnsi="Lato" w:cs="Arial"/>
          <w:bCs/>
          <w:spacing w:val="4"/>
          <w:lang w:eastAsia="pl-PL" w:bidi="pl-PL"/>
        </w:rPr>
        <w:t xml:space="preserve"> (tj. od km 298+285 do km 298+522)</w:t>
      </w:r>
      <w:r w:rsidR="006E0156" w:rsidRPr="00F4051C">
        <w:rPr>
          <w:rFonts w:ascii="Lato" w:eastAsia="Times New Roman" w:hAnsi="Lato" w:cs="Arial"/>
          <w:bCs/>
          <w:spacing w:val="4"/>
          <w:lang w:eastAsia="pl-PL" w:bidi="pl-PL"/>
        </w:rPr>
        <w:t>.</w:t>
      </w:r>
      <w:r w:rsidR="006E0156" w:rsidRPr="006366BF">
        <w:rPr>
          <w:rFonts w:ascii="Lato" w:eastAsia="Times New Roman" w:hAnsi="Lato" w:cs="Arial"/>
          <w:bCs/>
          <w:spacing w:val="4"/>
          <w:lang w:eastAsia="pl-PL" w:bidi="pl-PL"/>
        </w:rPr>
        <w:t xml:space="preserve"> W związku z tym, że ekran stanowi przeszkodę stwarzającą potencjalne zagrożenie dla kierujących</w:t>
      </w:r>
      <w:r w:rsidR="006629E3" w:rsidRPr="006366BF">
        <w:rPr>
          <w:rFonts w:ascii="Lato" w:eastAsia="Times New Roman" w:hAnsi="Lato" w:cs="Arial"/>
          <w:bCs/>
          <w:spacing w:val="4"/>
          <w:lang w:eastAsia="pl-PL" w:bidi="pl-PL"/>
        </w:rPr>
        <w:t>,</w:t>
      </w:r>
      <w:r w:rsidR="006E0156" w:rsidRPr="006366BF">
        <w:rPr>
          <w:rFonts w:ascii="Lato" w:eastAsia="Times New Roman" w:hAnsi="Lato" w:cs="Arial"/>
          <w:bCs/>
          <w:spacing w:val="4"/>
          <w:lang w:eastAsia="pl-PL" w:bidi="pl-PL"/>
        </w:rPr>
        <w:t xml:space="preserve"> konieczne jest również zabezpieczenie go barierą ochronną.</w:t>
      </w:r>
      <w:r w:rsidRPr="006366BF">
        <w:rPr>
          <w:rFonts w:ascii="Lato" w:eastAsia="Times New Roman" w:hAnsi="Lato" w:cs="Arial"/>
          <w:bCs/>
          <w:spacing w:val="4"/>
          <w:lang w:eastAsia="pl-PL" w:bidi="pl-PL"/>
        </w:rPr>
        <w:t xml:space="preserve"> </w:t>
      </w:r>
      <w:r w:rsidR="006E0156" w:rsidRPr="006366BF">
        <w:rPr>
          <w:rFonts w:ascii="Lato" w:eastAsia="Times New Roman" w:hAnsi="Lato" w:cs="Arial"/>
          <w:bCs/>
          <w:spacing w:val="4"/>
          <w:lang w:eastAsia="pl-PL" w:bidi="pl-PL"/>
        </w:rPr>
        <w:t>Ponadto</w:t>
      </w:r>
      <w:r w:rsidR="00893473">
        <w:rPr>
          <w:rFonts w:ascii="Lato" w:eastAsia="Times New Roman" w:hAnsi="Lato" w:cs="Arial"/>
          <w:bCs/>
          <w:spacing w:val="4"/>
          <w:lang w:eastAsia="pl-PL" w:bidi="pl-PL"/>
        </w:rPr>
        <w:t xml:space="preserve">, </w:t>
      </w:r>
      <w:r w:rsidR="006E0156" w:rsidRPr="006366BF">
        <w:rPr>
          <w:rFonts w:ascii="Lato" w:eastAsia="Times New Roman" w:hAnsi="Lato" w:cs="Arial"/>
          <w:bCs/>
          <w:spacing w:val="4"/>
          <w:lang w:eastAsia="pl-PL" w:bidi="pl-PL"/>
        </w:rPr>
        <w:t>przy krawędzi drogi oraz za ekranem umieszczono ścieki stanowiące odwodnienie drogi, a ze względu na pobliskie skrzyżowanie – przy ekranie</w:t>
      </w:r>
      <w:r w:rsidRPr="006366BF">
        <w:rPr>
          <w:rFonts w:ascii="Lato" w:eastAsia="Times New Roman" w:hAnsi="Lato" w:cs="Arial"/>
          <w:bCs/>
          <w:spacing w:val="4"/>
          <w:lang w:eastAsia="pl-PL" w:bidi="pl-PL"/>
        </w:rPr>
        <w:t xml:space="preserve"> umieszczono</w:t>
      </w:r>
      <w:r w:rsidR="006E0156" w:rsidRPr="006366BF">
        <w:rPr>
          <w:rFonts w:ascii="Lato" w:eastAsia="Times New Roman" w:hAnsi="Lato" w:cs="Arial"/>
          <w:bCs/>
          <w:spacing w:val="4"/>
          <w:lang w:eastAsia="pl-PL" w:bidi="pl-PL"/>
        </w:rPr>
        <w:t xml:space="preserve"> słupy oświetleniowe. Biorąc pod uwagę zaprojektowane elementy drogi i jej wyposażenia</w:t>
      </w:r>
      <w:r w:rsidRPr="006366BF">
        <w:rPr>
          <w:rFonts w:ascii="Lato" w:eastAsia="Times New Roman" w:hAnsi="Lato" w:cs="Arial"/>
          <w:bCs/>
          <w:spacing w:val="4"/>
          <w:lang w:eastAsia="pl-PL" w:bidi="pl-PL"/>
        </w:rPr>
        <w:t>,</w:t>
      </w:r>
      <w:r w:rsidR="006E0156" w:rsidRPr="006366BF">
        <w:rPr>
          <w:rFonts w:ascii="Lato" w:eastAsia="Times New Roman" w:hAnsi="Lato" w:cs="Arial"/>
          <w:bCs/>
          <w:spacing w:val="4"/>
          <w:lang w:eastAsia="pl-PL" w:bidi="pl-PL"/>
        </w:rPr>
        <w:t xml:space="preserve"> w przekroju suma szerokości niezbędna do ich umieszczenia to 2,95</w:t>
      </w:r>
      <w:r w:rsidR="006629E3" w:rsidRPr="006366BF">
        <w:rPr>
          <w:rFonts w:ascii="Lato" w:eastAsia="Times New Roman" w:hAnsi="Lato" w:cs="Arial"/>
          <w:bCs/>
          <w:spacing w:val="4"/>
          <w:lang w:eastAsia="pl-PL" w:bidi="pl-PL"/>
        </w:rPr>
        <w:t xml:space="preserve"> </w:t>
      </w:r>
      <w:r w:rsidR="006E0156" w:rsidRPr="006366BF">
        <w:rPr>
          <w:rFonts w:ascii="Lato" w:eastAsia="Times New Roman" w:hAnsi="Lato" w:cs="Arial"/>
          <w:bCs/>
          <w:spacing w:val="4"/>
          <w:lang w:eastAsia="pl-PL" w:bidi="pl-PL"/>
        </w:rPr>
        <w:t>m, czyli 1,45</w:t>
      </w:r>
      <w:r w:rsidRPr="006366BF">
        <w:rPr>
          <w:rFonts w:ascii="Lato" w:eastAsia="Times New Roman" w:hAnsi="Lato" w:cs="Arial"/>
          <w:bCs/>
          <w:spacing w:val="4"/>
          <w:lang w:eastAsia="pl-PL" w:bidi="pl-PL"/>
        </w:rPr>
        <w:t xml:space="preserve"> </w:t>
      </w:r>
      <w:r w:rsidR="006E0156" w:rsidRPr="006366BF">
        <w:rPr>
          <w:rFonts w:ascii="Lato" w:eastAsia="Times New Roman" w:hAnsi="Lato" w:cs="Arial"/>
          <w:bCs/>
          <w:spacing w:val="4"/>
          <w:lang w:eastAsia="pl-PL" w:bidi="pl-PL"/>
        </w:rPr>
        <w:t>m więcej niż obecnie.</w:t>
      </w:r>
    </w:p>
    <w:p w14:paraId="7333F5CD" w14:textId="48142525" w:rsidR="006E0156" w:rsidRPr="006E0156" w:rsidRDefault="006E0156" w:rsidP="002A5D82">
      <w:pPr>
        <w:spacing w:after="120" w:line="240" w:lineRule="exact"/>
        <w:jc w:val="both"/>
        <w:outlineLvl w:val="0"/>
        <w:rPr>
          <w:rFonts w:ascii="Lato" w:eastAsia="Times New Roman" w:hAnsi="Lato" w:cs="Arial"/>
          <w:bCs/>
          <w:spacing w:val="4"/>
          <w:lang w:eastAsia="pl-PL" w:bidi="pl-PL"/>
        </w:rPr>
      </w:pPr>
      <w:r w:rsidRPr="006E0156">
        <w:rPr>
          <w:rFonts w:ascii="Lato" w:eastAsia="Times New Roman" w:hAnsi="Lato" w:cs="Arial"/>
          <w:bCs/>
          <w:spacing w:val="4"/>
          <w:lang w:eastAsia="pl-PL" w:bidi="pl-PL"/>
        </w:rPr>
        <w:t>Reasumując</w:t>
      </w:r>
      <w:r w:rsidR="007F4DB7">
        <w:rPr>
          <w:rFonts w:ascii="Lato" w:eastAsia="Times New Roman" w:hAnsi="Lato" w:cs="Arial"/>
          <w:bCs/>
          <w:spacing w:val="4"/>
          <w:lang w:eastAsia="pl-PL" w:bidi="pl-PL"/>
        </w:rPr>
        <w:t>, planowane do realizacji</w:t>
      </w:r>
      <w:r w:rsidRPr="006E0156">
        <w:rPr>
          <w:rFonts w:ascii="Lato" w:eastAsia="Times New Roman" w:hAnsi="Lato" w:cs="Arial"/>
          <w:bCs/>
          <w:spacing w:val="4"/>
          <w:lang w:eastAsia="pl-PL" w:bidi="pl-PL"/>
        </w:rPr>
        <w:t xml:space="preserve"> elementy drogi zostaną zlokalizowane 2,08</w:t>
      </w:r>
      <w:r w:rsidR="007F4DB7">
        <w:rPr>
          <w:rFonts w:ascii="Lato" w:eastAsia="Times New Roman" w:hAnsi="Lato" w:cs="Arial"/>
          <w:bCs/>
          <w:spacing w:val="4"/>
          <w:lang w:eastAsia="pl-PL" w:bidi="pl-PL"/>
        </w:rPr>
        <w:t xml:space="preserve"> </w:t>
      </w:r>
      <w:r w:rsidRPr="006E0156">
        <w:rPr>
          <w:rFonts w:ascii="Lato" w:eastAsia="Times New Roman" w:hAnsi="Lato" w:cs="Arial"/>
          <w:bCs/>
          <w:spacing w:val="4"/>
          <w:lang w:eastAsia="pl-PL" w:bidi="pl-PL"/>
        </w:rPr>
        <w:t xml:space="preserve">m bliżej </w:t>
      </w:r>
      <w:r w:rsidR="007F4DB7">
        <w:rPr>
          <w:rFonts w:ascii="Lato" w:eastAsia="Times New Roman" w:hAnsi="Lato" w:cs="Arial"/>
          <w:bCs/>
          <w:spacing w:val="4"/>
          <w:lang w:eastAsia="pl-PL" w:bidi="pl-PL"/>
        </w:rPr>
        <w:t xml:space="preserve">budynku mieszkalnego skarżącej, </w:t>
      </w:r>
      <w:r w:rsidRPr="006E0156">
        <w:rPr>
          <w:rFonts w:ascii="Lato" w:eastAsia="Times New Roman" w:hAnsi="Lato" w:cs="Arial"/>
          <w:bCs/>
          <w:spacing w:val="4"/>
          <w:lang w:eastAsia="pl-PL" w:bidi="pl-PL"/>
        </w:rPr>
        <w:t>niż jest to obecnie, czyli w odległości</w:t>
      </w:r>
      <w:r>
        <w:rPr>
          <w:rFonts w:ascii="Lato" w:eastAsia="Times New Roman" w:hAnsi="Lato" w:cs="Arial"/>
          <w:bCs/>
          <w:spacing w:val="4"/>
          <w:lang w:eastAsia="pl-PL" w:bidi="pl-PL"/>
        </w:rPr>
        <w:t xml:space="preserve"> </w:t>
      </w:r>
      <w:r w:rsidRPr="006E0156">
        <w:rPr>
          <w:rFonts w:ascii="Lato" w:eastAsia="Times New Roman" w:hAnsi="Lato" w:cs="Arial"/>
          <w:bCs/>
          <w:spacing w:val="4"/>
          <w:lang w:eastAsia="pl-PL" w:bidi="pl-PL"/>
        </w:rPr>
        <w:t>zaledwie kilku centymetrów od elewacji. Ponadto</w:t>
      </w:r>
      <w:r w:rsidR="007F4DB7">
        <w:rPr>
          <w:rFonts w:ascii="Lato" w:eastAsia="Times New Roman" w:hAnsi="Lato" w:cs="Arial"/>
          <w:bCs/>
          <w:spacing w:val="4"/>
          <w:lang w:eastAsia="pl-PL" w:bidi="pl-PL"/>
        </w:rPr>
        <w:t>,</w:t>
      </w:r>
      <w:r w:rsidRPr="006E0156">
        <w:rPr>
          <w:rFonts w:ascii="Lato" w:eastAsia="Times New Roman" w:hAnsi="Lato" w:cs="Arial"/>
          <w:bCs/>
          <w:spacing w:val="4"/>
          <w:lang w:eastAsia="pl-PL" w:bidi="pl-PL"/>
        </w:rPr>
        <w:t xml:space="preserve"> ze względu na projektowane ekrany akustyczne</w:t>
      </w:r>
      <w:r w:rsidR="007F4DB7">
        <w:rPr>
          <w:rFonts w:ascii="Lato" w:eastAsia="Times New Roman" w:hAnsi="Lato" w:cs="Arial"/>
          <w:bCs/>
          <w:spacing w:val="4"/>
          <w:lang w:eastAsia="pl-PL" w:bidi="pl-PL"/>
        </w:rPr>
        <w:t>,</w:t>
      </w:r>
      <w:r w:rsidRPr="006E0156">
        <w:rPr>
          <w:rFonts w:ascii="Lato" w:eastAsia="Times New Roman" w:hAnsi="Lato" w:cs="Arial"/>
          <w:bCs/>
          <w:spacing w:val="4"/>
          <w:lang w:eastAsia="pl-PL" w:bidi="pl-PL"/>
        </w:rPr>
        <w:t xml:space="preserve"> brak jest</w:t>
      </w:r>
      <w:r>
        <w:rPr>
          <w:rFonts w:ascii="Lato" w:eastAsia="Times New Roman" w:hAnsi="Lato" w:cs="Arial"/>
          <w:bCs/>
          <w:spacing w:val="4"/>
          <w:lang w:eastAsia="pl-PL" w:bidi="pl-PL"/>
        </w:rPr>
        <w:t xml:space="preserve"> </w:t>
      </w:r>
      <w:r w:rsidRPr="006E0156">
        <w:rPr>
          <w:rFonts w:ascii="Lato" w:eastAsia="Times New Roman" w:hAnsi="Lato" w:cs="Arial"/>
          <w:bCs/>
          <w:spacing w:val="4"/>
          <w:lang w:eastAsia="pl-PL" w:bidi="pl-PL"/>
        </w:rPr>
        <w:t>możliwości spełnienia wymagań dot</w:t>
      </w:r>
      <w:r w:rsidR="007F4DB7">
        <w:rPr>
          <w:rFonts w:ascii="Lato" w:eastAsia="Times New Roman" w:hAnsi="Lato" w:cs="Arial"/>
          <w:bCs/>
          <w:spacing w:val="4"/>
          <w:lang w:eastAsia="pl-PL" w:bidi="pl-PL"/>
        </w:rPr>
        <w:t>yczących</w:t>
      </w:r>
      <w:r w:rsidRPr="006E0156">
        <w:rPr>
          <w:rFonts w:ascii="Lato" w:eastAsia="Times New Roman" w:hAnsi="Lato" w:cs="Arial"/>
          <w:bCs/>
          <w:spacing w:val="4"/>
          <w:lang w:eastAsia="pl-PL" w:bidi="pl-PL"/>
        </w:rPr>
        <w:t xml:space="preserve"> dostępu do światła słonecznego, </w:t>
      </w:r>
      <w:r w:rsidR="007F4DB7">
        <w:rPr>
          <w:rFonts w:ascii="Lato" w:eastAsia="Times New Roman" w:hAnsi="Lato" w:cs="Arial"/>
          <w:bCs/>
          <w:spacing w:val="4"/>
          <w:lang w:eastAsia="pl-PL" w:bidi="pl-PL"/>
        </w:rPr>
        <w:br/>
      </w:r>
      <w:r w:rsidRPr="006E0156">
        <w:rPr>
          <w:rFonts w:ascii="Lato" w:eastAsia="Times New Roman" w:hAnsi="Lato" w:cs="Arial"/>
          <w:bCs/>
          <w:spacing w:val="4"/>
          <w:lang w:eastAsia="pl-PL" w:bidi="pl-PL"/>
        </w:rPr>
        <w:t>a także zaprojektowania zjazdów do</w:t>
      </w:r>
      <w:r>
        <w:rPr>
          <w:rFonts w:ascii="Lato" w:eastAsia="Times New Roman" w:hAnsi="Lato" w:cs="Arial"/>
          <w:bCs/>
          <w:spacing w:val="4"/>
          <w:lang w:eastAsia="pl-PL" w:bidi="pl-PL"/>
        </w:rPr>
        <w:t xml:space="preserve"> </w:t>
      </w:r>
      <w:r w:rsidRPr="006E0156">
        <w:rPr>
          <w:rFonts w:ascii="Lato" w:eastAsia="Times New Roman" w:hAnsi="Lato" w:cs="Arial"/>
          <w:bCs/>
          <w:spacing w:val="4"/>
          <w:lang w:eastAsia="pl-PL" w:bidi="pl-PL"/>
        </w:rPr>
        <w:t>nieruchomości.</w:t>
      </w:r>
      <w:r w:rsidR="002A5D82">
        <w:rPr>
          <w:rFonts w:ascii="Lato" w:eastAsia="Times New Roman" w:hAnsi="Lato" w:cs="Arial"/>
          <w:bCs/>
          <w:spacing w:val="4"/>
          <w:lang w:eastAsia="pl-PL" w:bidi="pl-PL"/>
        </w:rPr>
        <w:t xml:space="preserve"> </w:t>
      </w:r>
      <w:r w:rsidRPr="006E0156">
        <w:rPr>
          <w:rFonts w:ascii="Lato" w:eastAsia="Times New Roman" w:hAnsi="Lato" w:cs="Arial"/>
          <w:bCs/>
          <w:spacing w:val="4"/>
          <w:lang w:eastAsia="pl-PL" w:bidi="pl-PL"/>
        </w:rPr>
        <w:t>Biorąc powyższe uwarunkowania pod uwagę</w:t>
      </w:r>
      <w:r w:rsidR="007F4DB7">
        <w:rPr>
          <w:rFonts w:ascii="Lato" w:eastAsia="Times New Roman" w:hAnsi="Lato" w:cs="Arial"/>
          <w:bCs/>
          <w:spacing w:val="4"/>
          <w:lang w:eastAsia="pl-PL" w:bidi="pl-PL"/>
        </w:rPr>
        <w:t xml:space="preserve">, </w:t>
      </w:r>
      <w:r w:rsidR="007F4DB7" w:rsidRPr="007F4DB7">
        <w:rPr>
          <w:rFonts w:ascii="Lato" w:eastAsia="Times New Roman" w:hAnsi="Lato" w:cs="Arial"/>
          <w:bCs/>
          <w:i/>
          <w:iCs/>
          <w:spacing w:val="4"/>
          <w:lang w:eastAsia="pl-PL" w:bidi="pl-PL"/>
        </w:rPr>
        <w:t>inwestor</w:t>
      </w:r>
      <w:r w:rsidR="007F4DB7" w:rsidRPr="007F4DB7">
        <w:rPr>
          <w:rFonts w:ascii="Lato" w:eastAsia="Times New Roman" w:hAnsi="Lato" w:cs="Arial"/>
          <w:bCs/>
          <w:color w:val="000000"/>
          <w:spacing w:val="4"/>
          <w:lang w:eastAsia="pl-PL"/>
        </w:rPr>
        <w:t xml:space="preserve"> </w:t>
      </w:r>
      <w:r w:rsidR="007F4DB7">
        <w:rPr>
          <w:rFonts w:ascii="Lato" w:eastAsia="Times New Roman" w:hAnsi="Lato" w:cs="Arial"/>
          <w:bCs/>
          <w:color w:val="000000"/>
          <w:spacing w:val="4"/>
          <w:lang w:eastAsia="pl-PL"/>
        </w:rPr>
        <w:t xml:space="preserve">– jako </w:t>
      </w:r>
      <w:r w:rsidR="007F4DB7" w:rsidRPr="002A1DA9">
        <w:rPr>
          <w:rFonts w:ascii="Lato" w:eastAsia="Times New Roman" w:hAnsi="Lato" w:cs="Arial"/>
          <w:bCs/>
          <w:color w:val="000000"/>
          <w:spacing w:val="4"/>
          <w:lang w:eastAsia="pl-PL"/>
        </w:rPr>
        <w:t>podmiot wyspecjalizowan</w:t>
      </w:r>
      <w:r w:rsidR="007F4DB7">
        <w:rPr>
          <w:rFonts w:ascii="Lato" w:eastAsia="Times New Roman" w:hAnsi="Lato" w:cs="Arial"/>
          <w:bCs/>
          <w:color w:val="000000"/>
          <w:spacing w:val="4"/>
          <w:lang w:eastAsia="pl-PL"/>
        </w:rPr>
        <w:t>y</w:t>
      </w:r>
      <w:r w:rsidR="007F4DB7" w:rsidRPr="002A1DA9">
        <w:rPr>
          <w:rFonts w:ascii="Lato" w:eastAsia="Times New Roman" w:hAnsi="Lato" w:cs="Arial"/>
          <w:bCs/>
          <w:color w:val="000000"/>
          <w:spacing w:val="4"/>
          <w:lang w:eastAsia="pl-PL"/>
        </w:rPr>
        <w:t xml:space="preserve"> w danej dziedzinie, posiadając</w:t>
      </w:r>
      <w:r w:rsidR="007F4DB7">
        <w:rPr>
          <w:rFonts w:ascii="Lato" w:eastAsia="Times New Roman" w:hAnsi="Lato" w:cs="Arial"/>
          <w:bCs/>
          <w:color w:val="000000"/>
          <w:spacing w:val="4"/>
          <w:lang w:eastAsia="pl-PL"/>
        </w:rPr>
        <w:t>y</w:t>
      </w:r>
      <w:r w:rsidR="007F4DB7" w:rsidRPr="002A1DA9">
        <w:rPr>
          <w:rFonts w:ascii="Lato" w:eastAsia="Times New Roman" w:hAnsi="Lato" w:cs="Arial"/>
          <w:bCs/>
          <w:color w:val="000000"/>
          <w:spacing w:val="4"/>
          <w:lang w:eastAsia="pl-PL"/>
        </w:rPr>
        <w:t xml:space="preserve"> odpowiednią wiedzę</w:t>
      </w:r>
      <w:r w:rsidR="007F4DB7">
        <w:rPr>
          <w:rFonts w:ascii="Lato" w:eastAsia="Times New Roman" w:hAnsi="Lato" w:cs="Arial"/>
          <w:bCs/>
          <w:color w:val="000000"/>
          <w:spacing w:val="4"/>
          <w:lang w:eastAsia="pl-PL"/>
        </w:rPr>
        <w:t xml:space="preserve"> –</w:t>
      </w:r>
      <w:r w:rsidR="007F4DB7">
        <w:rPr>
          <w:rFonts w:ascii="Lato" w:eastAsia="Times New Roman" w:hAnsi="Lato" w:cs="Arial"/>
          <w:bCs/>
          <w:spacing w:val="4"/>
          <w:lang w:eastAsia="pl-PL" w:bidi="pl-PL"/>
        </w:rPr>
        <w:t xml:space="preserve"> uznał, że</w:t>
      </w:r>
      <w:r w:rsidRPr="006E0156">
        <w:rPr>
          <w:rFonts w:ascii="Lato" w:eastAsia="Times New Roman" w:hAnsi="Lato" w:cs="Arial"/>
          <w:bCs/>
          <w:spacing w:val="4"/>
          <w:lang w:eastAsia="pl-PL" w:bidi="pl-PL"/>
        </w:rPr>
        <w:t xml:space="preserve"> możliwe oraz uzasadnione jest zaprojektowanie</w:t>
      </w:r>
      <w:r>
        <w:rPr>
          <w:rFonts w:ascii="Lato" w:eastAsia="Times New Roman" w:hAnsi="Lato" w:cs="Arial"/>
          <w:bCs/>
          <w:spacing w:val="4"/>
          <w:lang w:eastAsia="pl-PL" w:bidi="pl-PL"/>
        </w:rPr>
        <w:t xml:space="preserve"> </w:t>
      </w:r>
      <w:r w:rsidR="00414BBC">
        <w:rPr>
          <w:rFonts w:ascii="Lato" w:eastAsia="Times New Roman" w:hAnsi="Lato" w:cs="Arial"/>
          <w:bCs/>
          <w:spacing w:val="4"/>
          <w:lang w:eastAsia="pl-PL" w:bidi="pl-PL"/>
        </w:rPr>
        <w:br/>
      </w:r>
      <w:r w:rsidRPr="006E0156">
        <w:rPr>
          <w:rFonts w:ascii="Lato" w:eastAsia="Times New Roman" w:hAnsi="Lato" w:cs="Arial"/>
          <w:bCs/>
          <w:spacing w:val="4"/>
          <w:lang w:eastAsia="pl-PL" w:bidi="pl-PL"/>
        </w:rPr>
        <w:t>i wybudowanie w tym miejscu drogi publicznej DJ6</w:t>
      </w:r>
      <w:r w:rsidR="007F4DB7">
        <w:rPr>
          <w:rFonts w:ascii="Lato" w:eastAsia="Times New Roman" w:hAnsi="Lato" w:cs="Arial"/>
          <w:bCs/>
          <w:spacing w:val="4"/>
          <w:lang w:eastAsia="pl-PL" w:bidi="pl-PL"/>
        </w:rPr>
        <w:t>,</w:t>
      </w:r>
      <w:r w:rsidRPr="006E0156">
        <w:rPr>
          <w:rFonts w:ascii="Lato" w:eastAsia="Times New Roman" w:hAnsi="Lato" w:cs="Arial"/>
          <w:bCs/>
          <w:spacing w:val="4"/>
          <w:lang w:eastAsia="pl-PL" w:bidi="pl-PL"/>
        </w:rPr>
        <w:t xml:space="preserve"> obsługującej przyległe do drogi krajowej nieruchomości</w:t>
      </w:r>
      <w:r w:rsidR="007F4DB7">
        <w:rPr>
          <w:rFonts w:ascii="Lato" w:eastAsia="Times New Roman" w:hAnsi="Lato" w:cs="Arial"/>
          <w:bCs/>
          <w:spacing w:val="4"/>
          <w:lang w:eastAsia="pl-PL" w:bidi="pl-PL"/>
        </w:rPr>
        <w:t>,</w:t>
      </w:r>
      <w:r w:rsidRPr="006E0156">
        <w:rPr>
          <w:rFonts w:ascii="Lato" w:eastAsia="Times New Roman" w:hAnsi="Lato" w:cs="Arial"/>
          <w:bCs/>
          <w:spacing w:val="4"/>
          <w:lang w:eastAsia="pl-PL" w:bidi="pl-PL"/>
        </w:rPr>
        <w:t xml:space="preserve"> ze</w:t>
      </w:r>
      <w:r>
        <w:rPr>
          <w:rFonts w:ascii="Lato" w:eastAsia="Times New Roman" w:hAnsi="Lato" w:cs="Arial"/>
          <w:bCs/>
          <w:spacing w:val="4"/>
          <w:lang w:eastAsia="pl-PL" w:bidi="pl-PL"/>
        </w:rPr>
        <w:t xml:space="preserve"> </w:t>
      </w:r>
      <w:r w:rsidRPr="006E0156">
        <w:rPr>
          <w:rFonts w:ascii="Lato" w:eastAsia="Times New Roman" w:hAnsi="Lato" w:cs="Arial"/>
          <w:bCs/>
          <w:spacing w:val="4"/>
          <w:lang w:eastAsia="pl-PL" w:bidi="pl-PL"/>
        </w:rPr>
        <w:t>względów:</w:t>
      </w:r>
    </w:p>
    <w:p w14:paraId="4F751B28" w14:textId="77777777" w:rsidR="007F4DB7" w:rsidRDefault="006E0156" w:rsidP="002A5D82">
      <w:pPr>
        <w:pStyle w:val="Akapitzlist"/>
        <w:numPr>
          <w:ilvl w:val="0"/>
          <w:numId w:val="52"/>
        </w:numPr>
        <w:spacing w:after="120" w:line="240" w:lineRule="exact"/>
        <w:ind w:left="284" w:hanging="284"/>
        <w:contextualSpacing w:val="0"/>
        <w:jc w:val="both"/>
        <w:outlineLvl w:val="0"/>
        <w:rPr>
          <w:rFonts w:ascii="Lato" w:eastAsia="Times New Roman" w:hAnsi="Lato" w:cs="Arial"/>
          <w:bCs/>
          <w:spacing w:val="4"/>
          <w:lang w:eastAsia="pl-PL" w:bidi="pl-PL"/>
        </w:rPr>
      </w:pPr>
      <w:r w:rsidRPr="007F4DB7">
        <w:rPr>
          <w:rFonts w:ascii="Lato" w:eastAsia="Times New Roman" w:hAnsi="Lato" w:cs="Arial"/>
          <w:bCs/>
          <w:spacing w:val="4"/>
          <w:lang w:eastAsia="pl-PL" w:bidi="pl-PL"/>
        </w:rPr>
        <w:t>bezpieczeństwa ruchu drogowego – brak budowy drogi DJ6 skutkowałby koniecznością budowy 3 zjazdów indywidualnych oraz 3 publicznych, które stanowiłyby zagrożenie dla uczestników ruchu,</w:t>
      </w:r>
    </w:p>
    <w:p w14:paraId="343FB1BC" w14:textId="3A55D113" w:rsidR="007F4DB7" w:rsidRPr="00FE4C4B" w:rsidRDefault="006E0156" w:rsidP="002A5D82">
      <w:pPr>
        <w:pStyle w:val="Akapitzlist"/>
        <w:numPr>
          <w:ilvl w:val="0"/>
          <w:numId w:val="52"/>
        </w:numPr>
        <w:spacing w:after="120" w:line="240" w:lineRule="exact"/>
        <w:ind w:left="284" w:hanging="284"/>
        <w:contextualSpacing w:val="0"/>
        <w:jc w:val="both"/>
        <w:outlineLvl w:val="0"/>
        <w:rPr>
          <w:rFonts w:ascii="Lato" w:eastAsia="Times New Roman" w:hAnsi="Lato" w:cs="Arial"/>
          <w:bCs/>
          <w:spacing w:val="4"/>
          <w:lang w:eastAsia="pl-PL" w:bidi="pl-PL"/>
        </w:rPr>
      </w:pPr>
      <w:r w:rsidRPr="007F4DB7">
        <w:rPr>
          <w:rFonts w:ascii="Lato" w:eastAsia="Times New Roman" w:hAnsi="Lato" w:cs="Arial"/>
          <w:bCs/>
          <w:spacing w:val="4"/>
          <w:lang w:eastAsia="pl-PL" w:bidi="pl-PL"/>
        </w:rPr>
        <w:t>formalno</w:t>
      </w:r>
      <w:r w:rsidR="007F4DB7">
        <w:rPr>
          <w:rFonts w:ascii="Lato" w:eastAsia="Times New Roman" w:hAnsi="Lato" w:cs="Arial"/>
          <w:bCs/>
          <w:spacing w:val="4"/>
          <w:lang w:eastAsia="pl-PL" w:bidi="pl-PL"/>
        </w:rPr>
        <w:t>-</w:t>
      </w:r>
      <w:r w:rsidRPr="007F4DB7">
        <w:rPr>
          <w:rFonts w:ascii="Lato" w:eastAsia="Times New Roman" w:hAnsi="Lato" w:cs="Arial"/>
          <w:bCs/>
          <w:spacing w:val="4"/>
          <w:lang w:eastAsia="pl-PL" w:bidi="pl-PL"/>
        </w:rPr>
        <w:t xml:space="preserve">prawnych – pozostawienie budynku w dotychczasowej lokalizacji oraz budowa ekranu </w:t>
      </w:r>
      <w:r w:rsidRPr="00FE4C4B">
        <w:rPr>
          <w:rFonts w:ascii="Lato" w:eastAsia="Times New Roman" w:hAnsi="Lato" w:cs="Arial"/>
          <w:bCs/>
          <w:spacing w:val="4"/>
          <w:lang w:eastAsia="pl-PL" w:bidi="pl-PL"/>
        </w:rPr>
        <w:t>akustycznego bezpośrednio przy elewacji, na której znajdują się okna skutkowałby niedotrzymaniem wymagań dot</w:t>
      </w:r>
      <w:r w:rsidR="00FE4C4B" w:rsidRPr="00FE4C4B">
        <w:rPr>
          <w:rFonts w:ascii="Lato" w:eastAsia="Times New Roman" w:hAnsi="Lato" w:cs="Arial"/>
          <w:bCs/>
          <w:spacing w:val="4"/>
          <w:lang w:eastAsia="pl-PL" w:bidi="pl-PL"/>
        </w:rPr>
        <w:t>yczących</w:t>
      </w:r>
      <w:r w:rsidRPr="00FE4C4B">
        <w:rPr>
          <w:rFonts w:ascii="Lato" w:eastAsia="Times New Roman" w:hAnsi="Lato" w:cs="Arial"/>
          <w:bCs/>
          <w:spacing w:val="4"/>
          <w:lang w:eastAsia="pl-PL" w:bidi="pl-PL"/>
        </w:rPr>
        <w:t xml:space="preserve"> zapewnienia oświetlenia dziennego</w:t>
      </w:r>
      <w:r w:rsidR="007F4DB7" w:rsidRPr="00FE4C4B">
        <w:rPr>
          <w:rFonts w:ascii="Lato" w:eastAsia="Times New Roman" w:hAnsi="Lato" w:cs="Arial"/>
          <w:bCs/>
          <w:spacing w:val="4"/>
          <w:lang w:eastAsia="pl-PL" w:bidi="pl-PL"/>
        </w:rPr>
        <w:t>,</w:t>
      </w:r>
      <w:r w:rsidRPr="00FE4C4B">
        <w:rPr>
          <w:rFonts w:ascii="Lato" w:eastAsia="Times New Roman" w:hAnsi="Lato" w:cs="Arial"/>
          <w:bCs/>
          <w:spacing w:val="4"/>
          <w:lang w:eastAsia="pl-PL" w:bidi="pl-PL"/>
        </w:rPr>
        <w:t xml:space="preserve"> </w:t>
      </w:r>
      <w:r w:rsidR="00FE4C4B" w:rsidRPr="00FE4C4B">
        <w:rPr>
          <w:rFonts w:ascii="Lato" w:eastAsia="Times New Roman" w:hAnsi="Lato" w:cs="Arial"/>
          <w:bCs/>
          <w:spacing w:val="4"/>
          <w:lang w:eastAsia="pl-PL" w:bidi="pl-PL"/>
        </w:rPr>
        <w:t xml:space="preserve">stosownie do </w:t>
      </w:r>
      <w:r w:rsidRPr="00FE4C4B">
        <w:rPr>
          <w:rFonts w:ascii="Lato" w:eastAsia="Times New Roman" w:hAnsi="Lato" w:cs="Arial"/>
          <w:bCs/>
          <w:spacing w:val="4"/>
          <w:lang w:eastAsia="pl-PL" w:bidi="pl-PL"/>
        </w:rPr>
        <w:t>§</w:t>
      </w:r>
      <w:r w:rsidR="00FE4C4B" w:rsidRPr="00FE4C4B">
        <w:rPr>
          <w:rFonts w:ascii="Lato" w:eastAsia="Times New Roman" w:hAnsi="Lato" w:cs="Arial"/>
          <w:bCs/>
          <w:spacing w:val="4"/>
          <w:lang w:eastAsia="pl-PL" w:bidi="pl-PL"/>
        </w:rPr>
        <w:t xml:space="preserve"> </w:t>
      </w:r>
      <w:r w:rsidRPr="00FE4C4B">
        <w:rPr>
          <w:rFonts w:ascii="Lato" w:eastAsia="Times New Roman" w:hAnsi="Lato" w:cs="Arial"/>
          <w:bCs/>
          <w:spacing w:val="4"/>
          <w:lang w:eastAsia="pl-PL" w:bidi="pl-PL"/>
        </w:rPr>
        <w:t xml:space="preserve">57 </w:t>
      </w:r>
      <w:r w:rsidR="00FE4C4B" w:rsidRPr="00FE4C4B">
        <w:rPr>
          <w:rFonts w:ascii="Lato" w:eastAsia="Times New Roman" w:hAnsi="Lato" w:cs="Arial"/>
          <w:bCs/>
          <w:spacing w:val="4"/>
          <w:lang w:eastAsia="pl-PL" w:bidi="pl-PL"/>
        </w:rPr>
        <w:t>r</w:t>
      </w:r>
      <w:r w:rsidRPr="00FE4C4B">
        <w:rPr>
          <w:rFonts w:ascii="Lato" w:eastAsia="Times New Roman" w:hAnsi="Lato" w:cs="Arial"/>
          <w:bCs/>
          <w:spacing w:val="4"/>
          <w:lang w:eastAsia="pl-PL" w:bidi="pl-PL"/>
        </w:rPr>
        <w:t xml:space="preserve">ozporządzenia Ministra Infrastruktury </w:t>
      </w:r>
      <w:r w:rsidR="00FE4C4B" w:rsidRPr="00FE4C4B">
        <w:rPr>
          <w:rFonts w:ascii="Lato" w:eastAsia="Times New Roman" w:hAnsi="Lato" w:cs="Arial"/>
          <w:bCs/>
          <w:spacing w:val="4"/>
          <w:lang w:eastAsia="pl-PL" w:bidi="pl-PL"/>
        </w:rPr>
        <w:t xml:space="preserve">z dnia </w:t>
      </w:r>
      <w:r w:rsidR="00FE4C4B">
        <w:rPr>
          <w:rFonts w:ascii="Lato" w:eastAsia="Times New Roman" w:hAnsi="Lato" w:cs="Arial"/>
          <w:bCs/>
          <w:spacing w:val="4"/>
          <w:lang w:eastAsia="pl-PL" w:bidi="pl-PL"/>
        </w:rPr>
        <w:br/>
      </w:r>
      <w:r w:rsidR="00FE4C4B" w:rsidRPr="00FE4C4B">
        <w:rPr>
          <w:rFonts w:ascii="Lato" w:eastAsia="Times New Roman" w:hAnsi="Lato" w:cs="Arial"/>
          <w:bCs/>
          <w:spacing w:val="4"/>
          <w:lang w:eastAsia="pl-PL" w:bidi="pl-PL"/>
        </w:rPr>
        <w:t>12 kwietnia 2</w:t>
      </w:r>
      <w:r w:rsidR="00964B83">
        <w:rPr>
          <w:rFonts w:ascii="Lato" w:eastAsia="Times New Roman" w:hAnsi="Lato" w:cs="Arial"/>
          <w:bCs/>
          <w:spacing w:val="4"/>
          <w:lang w:eastAsia="pl-PL" w:bidi="pl-PL"/>
        </w:rPr>
        <w:t>00</w:t>
      </w:r>
      <w:r w:rsidR="00FE4C4B" w:rsidRPr="00FE4C4B">
        <w:rPr>
          <w:rFonts w:ascii="Lato" w:eastAsia="Times New Roman" w:hAnsi="Lato" w:cs="Arial"/>
          <w:bCs/>
          <w:spacing w:val="4"/>
          <w:lang w:eastAsia="pl-PL" w:bidi="pl-PL"/>
        </w:rPr>
        <w:t xml:space="preserve">2 r. </w:t>
      </w:r>
      <w:r w:rsidRPr="00FE4C4B">
        <w:rPr>
          <w:rFonts w:ascii="Lato" w:eastAsia="Times New Roman" w:hAnsi="Lato" w:cs="Arial"/>
          <w:bCs/>
          <w:spacing w:val="4"/>
          <w:lang w:eastAsia="pl-PL" w:bidi="pl-PL"/>
        </w:rPr>
        <w:t>w sprawie warunków technicznych, jakim powinny odpowiadać budynki i ich usytuowanie</w:t>
      </w:r>
      <w:r w:rsidR="00FE4C4B" w:rsidRPr="00FE4C4B">
        <w:rPr>
          <w:rFonts w:ascii="Lato" w:eastAsia="Times New Roman" w:hAnsi="Lato" w:cs="Arial"/>
          <w:bCs/>
          <w:spacing w:val="4"/>
          <w:lang w:eastAsia="pl-PL" w:bidi="pl-PL"/>
        </w:rPr>
        <w:t xml:space="preserve"> (</w:t>
      </w:r>
      <w:proofErr w:type="spellStart"/>
      <w:r w:rsidR="00FE4C4B" w:rsidRPr="00FE4C4B">
        <w:rPr>
          <w:rFonts w:ascii="Lato" w:eastAsia="Times New Roman" w:hAnsi="Lato" w:cs="Arial"/>
          <w:bCs/>
          <w:spacing w:val="4"/>
          <w:lang w:eastAsia="pl-PL" w:bidi="pl-PL"/>
        </w:rPr>
        <w:t>t.j</w:t>
      </w:r>
      <w:proofErr w:type="spellEnd"/>
      <w:r w:rsidR="00FE4C4B" w:rsidRPr="00FE4C4B">
        <w:rPr>
          <w:rFonts w:ascii="Lato" w:eastAsia="Times New Roman" w:hAnsi="Lato" w:cs="Arial"/>
          <w:bCs/>
          <w:spacing w:val="4"/>
          <w:lang w:eastAsia="pl-PL" w:bidi="pl-PL"/>
        </w:rPr>
        <w:t>. Dz. U. z 20</w:t>
      </w:r>
      <w:r w:rsidR="001A18F9">
        <w:rPr>
          <w:rFonts w:ascii="Lato" w:eastAsia="Times New Roman" w:hAnsi="Lato" w:cs="Arial"/>
          <w:bCs/>
          <w:spacing w:val="4"/>
          <w:lang w:eastAsia="pl-PL" w:bidi="pl-PL"/>
        </w:rPr>
        <w:t>2</w:t>
      </w:r>
      <w:r w:rsidR="00FE4C4B" w:rsidRPr="00FE4C4B">
        <w:rPr>
          <w:rFonts w:ascii="Lato" w:eastAsia="Times New Roman" w:hAnsi="Lato" w:cs="Arial"/>
          <w:bCs/>
          <w:spacing w:val="4"/>
          <w:lang w:eastAsia="pl-PL" w:bidi="pl-PL"/>
        </w:rPr>
        <w:t>2 r. poz. 1225)</w:t>
      </w:r>
      <w:r w:rsidRPr="00FE4C4B">
        <w:rPr>
          <w:rFonts w:ascii="Lato" w:eastAsia="Times New Roman" w:hAnsi="Lato" w:cs="Arial"/>
          <w:bCs/>
          <w:spacing w:val="4"/>
          <w:lang w:eastAsia="pl-PL" w:bidi="pl-PL"/>
        </w:rPr>
        <w:t>,</w:t>
      </w:r>
    </w:p>
    <w:p w14:paraId="0D601FF5" w14:textId="583E7073" w:rsidR="006E0156" w:rsidRPr="007F4DB7" w:rsidRDefault="006E0156" w:rsidP="001A18F9">
      <w:pPr>
        <w:pStyle w:val="Akapitzlist"/>
        <w:numPr>
          <w:ilvl w:val="0"/>
          <w:numId w:val="52"/>
        </w:numPr>
        <w:spacing w:after="240" w:line="240" w:lineRule="exact"/>
        <w:ind w:left="284" w:hanging="284"/>
        <w:contextualSpacing w:val="0"/>
        <w:jc w:val="both"/>
        <w:outlineLvl w:val="0"/>
        <w:rPr>
          <w:rFonts w:ascii="Lato" w:eastAsia="Times New Roman" w:hAnsi="Lato" w:cs="Arial"/>
          <w:bCs/>
          <w:color w:val="FF0000"/>
          <w:spacing w:val="4"/>
          <w:lang w:eastAsia="pl-PL" w:bidi="pl-PL"/>
        </w:rPr>
      </w:pPr>
      <w:r w:rsidRPr="007F4DB7">
        <w:rPr>
          <w:rFonts w:ascii="Lato" w:eastAsia="Times New Roman" w:hAnsi="Lato" w:cs="Arial"/>
          <w:bCs/>
          <w:spacing w:val="4"/>
          <w:lang w:eastAsia="pl-PL" w:bidi="pl-PL"/>
        </w:rPr>
        <w:t xml:space="preserve">dostępności terenu – pozostawienie budynku w dotychczasowej lokalizacji, </w:t>
      </w:r>
      <w:r w:rsidR="00F92407">
        <w:rPr>
          <w:rFonts w:ascii="Lato" w:eastAsia="Times New Roman" w:hAnsi="Lato" w:cs="Arial"/>
          <w:bCs/>
          <w:spacing w:val="4"/>
          <w:lang w:eastAsia="pl-PL" w:bidi="pl-PL"/>
        </w:rPr>
        <w:br/>
      </w:r>
      <w:r w:rsidRPr="007F4DB7">
        <w:rPr>
          <w:rFonts w:ascii="Lato" w:eastAsia="Times New Roman" w:hAnsi="Lato" w:cs="Arial"/>
          <w:bCs/>
          <w:spacing w:val="4"/>
          <w:lang w:eastAsia="pl-PL" w:bidi="pl-PL"/>
        </w:rPr>
        <w:t>ze względu na korektę wysokościową, wymagałoby budowy muru oporowego</w:t>
      </w:r>
      <w:r w:rsidR="007F4DB7">
        <w:rPr>
          <w:rFonts w:ascii="Lato" w:eastAsia="Times New Roman" w:hAnsi="Lato" w:cs="Arial"/>
          <w:bCs/>
          <w:spacing w:val="4"/>
          <w:lang w:eastAsia="pl-PL" w:bidi="pl-PL"/>
        </w:rPr>
        <w:t>,</w:t>
      </w:r>
      <w:r w:rsidRPr="007F4DB7">
        <w:rPr>
          <w:rFonts w:ascii="Lato" w:eastAsia="Times New Roman" w:hAnsi="Lato" w:cs="Arial"/>
          <w:bCs/>
          <w:spacing w:val="4"/>
          <w:lang w:eastAsia="pl-PL" w:bidi="pl-PL"/>
        </w:rPr>
        <w:t xml:space="preserve"> co jest niemożliwe ze względu na niewystarczającą ilość miejsca pomiędzy ekranem </w:t>
      </w:r>
      <w:r w:rsidR="007F4DB7">
        <w:rPr>
          <w:rFonts w:ascii="Lato" w:eastAsia="Times New Roman" w:hAnsi="Lato" w:cs="Arial"/>
          <w:bCs/>
          <w:spacing w:val="4"/>
          <w:lang w:eastAsia="pl-PL" w:bidi="pl-PL"/>
        </w:rPr>
        <w:br/>
      </w:r>
      <w:r w:rsidRPr="007F4DB7">
        <w:rPr>
          <w:rFonts w:ascii="Lato" w:eastAsia="Times New Roman" w:hAnsi="Lato" w:cs="Arial"/>
          <w:bCs/>
          <w:spacing w:val="4"/>
          <w:lang w:eastAsia="pl-PL" w:bidi="pl-PL"/>
        </w:rPr>
        <w:t xml:space="preserve">a elewacją. Nie byłoby też możliwe zapewnienie odpowiedniego dostępu do muru </w:t>
      </w:r>
      <w:r w:rsidR="007F4DB7">
        <w:rPr>
          <w:rFonts w:ascii="Lato" w:eastAsia="Times New Roman" w:hAnsi="Lato" w:cs="Arial"/>
          <w:bCs/>
          <w:spacing w:val="4"/>
          <w:lang w:eastAsia="pl-PL" w:bidi="pl-PL"/>
        </w:rPr>
        <w:br/>
      </w:r>
      <w:r w:rsidRPr="007F4DB7">
        <w:rPr>
          <w:rFonts w:ascii="Lato" w:eastAsia="Times New Roman" w:hAnsi="Lato" w:cs="Arial"/>
          <w:bCs/>
          <w:spacing w:val="4"/>
          <w:lang w:eastAsia="pl-PL" w:bidi="pl-PL"/>
        </w:rPr>
        <w:t>w celu jego konserwacji.</w:t>
      </w:r>
    </w:p>
    <w:p w14:paraId="437BB08F" w14:textId="5CB9B03C" w:rsidR="002A5D82" w:rsidRDefault="007F4DB7" w:rsidP="00F92407">
      <w:pPr>
        <w:spacing w:after="240" w:line="240" w:lineRule="exact"/>
        <w:jc w:val="both"/>
        <w:outlineLvl w:val="0"/>
        <w:rPr>
          <w:rFonts w:ascii="Lato" w:hAnsi="Lato" w:cs="Arial"/>
          <w:spacing w:val="4"/>
        </w:rPr>
      </w:pPr>
      <w:r>
        <w:rPr>
          <w:rFonts w:ascii="Lato" w:hAnsi="Lato" w:cs="Times New Roman"/>
          <w:bCs/>
          <w:iCs/>
          <w:spacing w:val="4"/>
          <w:lang w:bidi="pl-PL"/>
        </w:rPr>
        <w:t xml:space="preserve">Mając na uwadze </w:t>
      </w:r>
      <w:r w:rsidR="00F92407">
        <w:rPr>
          <w:rFonts w:ascii="Lato" w:hAnsi="Lato" w:cs="Times New Roman"/>
          <w:bCs/>
          <w:iCs/>
          <w:spacing w:val="4"/>
          <w:lang w:bidi="pl-PL"/>
        </w:rPr>
        <w:t xml:space="preserve">powyższe wyjaśniania </w:t>
      </w:r>
      <w:r w:rsidR="00F92407" w:rsidRPr="00F92407">
        <w:rPr>
          <w:rFonts w:ascii="Lato" w:hAnsi="Lato" w:cs="Times New Roman"/>
          <w:bCs/>
          <w:i/>
          <w:spacing w:val="4"/>
          <w:lang w:bidi="pl-PL"/>
        </w:rPr>
        <w:t>inwestora</w:t>
      </w:r>
      <w:r w:rsidR="00F92407">
        <w:rPr>
          <w:rFonts w:ascii="Lato" w:hAnsi="Lato" w:cs="Times New Roman"/>
          <w:bCs/>
          <w:iCs/>
          <w:spacing w:val="4"/>
          <w:lang w:bidi="pl-PL"/>
        </w:rPr>
        <w:t xml:space="preserve">, Minister doszedł do przekonania, </w:t>
      </w:r>
      <w:r w:rsidR="00F92407">
        <w:rPr>
          <w:rFonts w:ascii="Lato" w:hAnsi="Lato" w:cs="Times New Roman"/>
          <w:bCs/>
          <w:iCs/>
          <w:spacing w:val="4"/>
          <w:lang w:bidi="pl-PL"/>
        </w:rPr>
        <w:br/>
        <w:t xml:space="preserve">że </w:t>
      </w:r>
      <w:r w:rsidR="00F92407" w:rsidRPr="00AF1C86">
        <w:rPr>
          <w:rFonts w:ascii="Lato" w:hAnsi="Lato" w:cs="Arial"/>
          <w:spacing w:val="4"/>
        </w:rPr>
        <w:t>przejęcie pod przedmiotową inwestycję dział</w:t>
      </w:r>
      <w:r w:rsidR="00F92407">
        <w:rPr>
          <w:rFonts w:ascii="Lato" w:hAnsi="Lato" w:cs="Arial"/>
          <w:spacing w:val="4"/>
        </w:rPr>
        <w:t xml:space="preserve">ek </w:t>
      </w:r>
      <w:r w:rsidR="00893473">
        <w:rPr>
          <w:rFonts w:ascii="Lato" w:hAnsi="Lato" w:cs="Arial"/>
          <w:spacing w:val="4"/>
        </w:rPr>
        <w:t xml:space="preserve">skarżącej </w:t>
      </w:r>
      <w:r w:rsidR="00F92407">
        <w:rPr>
          <w:rFonts w:ascii="Lato" w:hAnsi="Lato" w:cs="Arial"/>
          <w:spacing w:val="4"/>
        </w:rPr>
        <w:t xml:space="preserve">nr </w:t>
      </w:r>
      <w:r w:rsidR="00F92407" w:rsidRPr="00D9343F">
        <w:rPr>
          <w:rFonts w:ascii="Lato" w:eastAsia="Times New Roman" w:hAnsi="Lato" w:cs="Times New Roman"/>
          <w:color w:val="000000"/>
          <w:spacing w:val="4"/>
          <w:lang w:eastAsia="pl-PL"/>
        </w:rPr>
        <w:t xml:space="preserve">1879/2 i nr 1879/3, </w:t>
      </w:r>
      <w:r w:rsidR="001A18F9">
        <w:rPr>
          <w:rFonts w:ascii="Lato" w:eastAsia="Times New Roman" w:hAnsi="Lato" w:cs="Times New Roman"/>
          <w:color w:val="000000"/>
          <w:spacing w:val="4"/>
          <w:lang w:eastAsia="pl-PL"/>
        </w:rPr>
        <w:br/>
      </w:r>
      <w:r w:rsidR="00F92407" w:rsidRPr="00D9343F">
        <w:rPr>
          <w:rFonts w:ascii="Lato" w:eastAsia="Times New Roman" w:hAnsi="Lato" w:cs="Times New Roman"/>
          <w:color w:val="000000"/>
          <w:spacing w:val="4"/>
          <w:lang w:eastAsia="pl-PL"/>
        </w:rPr>
        <w:t>z obrębu 0001 Olkusz</w:t>
      </w:r>
      <w:r w:rsidR="00F92407" w:rsidRPr="00AF1C86">
        <w:rPr>
          <w:rFonts w:ascii="Lato" w:hAnsi="Lato" w:cs="Arial"/>
          <w:spacing w:val="4"/>
        </w:rPr>
        <w:t xml:space="preserve">, w sposób wskazany w dokumentacji zatwierdzonej </w:t>
      </w:r>
      <w:r w:rsidR="00F92407" w:rsidRPr="00AF1C86">
        <w:rPr>
          <w:rFonts w:ascii="Lato" w:hAnsi="Lato" w:cs="Arial"/>
          <w:i/>
          <w:iCs/>
          <w:spacing w:val="4"/>
        </w:rPr>
        <w:t xml:space="preserve">decyzją Wojewody </w:t>
      </w:r>
      <w:r w:rsidR="00F92407">
        <w:rPr>
          <w:rFonts w:ascii="Lato" w:hAnsi="Lato" w:cs="Arial"/>
          <w:i/>
          <w:iCs/>
          <w:spacing w:val="4"/>
        </w:rPr>
        <w:t>Małopolsk</w:t>
      </w:r>
      <w:r w:rsidR="00F92407" w:rsidRPr="00AF1C86">
        <w:rPr>
          <w:rFonts w:ascii="Lato" w:hAnsi="Lato" w:cs="Arial"/>
          <w:i/>
          <w:iCs/>
          <w:spacing w:val="4"/>
        </w:rPr>
        <w:t>iego</w:t>
      </w:r>
      <w:r w:rsidR="00F92407" w:rsidRPr="00AF1C86">
        <w:rPr>
          <w:rFonts w:ascii="Lato" w:hAnsi="Lato" w:cs="Arial"/>
          <w:spacing w:val="4"/>
        </w:rPr>
        <w:t>, jest</w:t>
      </w:r>
      <w:r w:rsidR="00F92407">
        <w:rPr>
          <w:rFonts w:ascii="Lato" w:hAnsi="Lato" w:cs="Arial"/>
          <w:spacing w:val="4"/>
        </w:rPr>
        <w:t xml:space="preserve"> uzasadnione i</w:t>
      </w:r>
      <w:r w:rsidR="00F92407" w:rsidRPr="00AF1C86">
        <w:rPr>
          <w:rFonts w:ascii="Lato" w:hAnsi="Lato" w:cs="Arial"/>
          <w:spacing w:val="4"/>
        </w:rPr>
        <w:t xml:space="preserve"> niezbędne dla realizacji przedmiotowej inwestycji drogowej</w:t>
      </w:r>
      <w:r w:rsidR="002A5D82" w:rsidRPr="00AF1C86">
        <w:rPr>
          <w:rFonts w:ascii="Lato" w:hAnsi="Lato" w:cs="Arial"/>
          <w:spacing w:val="4"/>
        </w:rPr>
        <w:t>.</w:t>
      </w:r>
      <w:r w:rsidR="002A5D82" w:rsidRPr="00D216B0">
        <w:rPr>
          <w:rFonts w:ascii="Arial" w:eastAsia="Times New Roman" w:hAnsi="Arial" w:cs="Arial"/>
          <w:bCs/>
          <w:iCs/>
          <w:spacing w:val="4"/>
          <w:sz w:val="20"/>
          <w:szCs w:val="20"/>
          <w:lang w:eastAsia="pl-PL" w:bidi="pl-PL"/>
        </w:rPr>
        <w:t xml:space="preserve"> </w:t>
      </w:r>
      <w:r w:rsidR="002A5D82" w:rsidRPr="00D216B0">
        <w:rPr>
          <w:rFonts w:ascii="Lato" w:hAnsi="Lato" w:cs="Arial"/>
          <w:bCs/>
          <w:iCs/>
          <w:spacing w:val="4"/>
          <w:lang w:bidi="pl-PL"/>
        </w:rPr>
        <w:t>Teren będący własnością skarżące</w:t>
      </w:r>
      <w:r w:rsidR="002A5D82">
        <w:rPr>
          <w:rFonts w:ascii="Lato" w:hAnsi="Lato" w:cs="Arial"/>
          <w:bCs/>
          <w:iCs/>
          <w:spacing w:val="4"/>
          <w:lang w:bidi="pl-PL"/>
        </w:rPr>
        <w:t>j</w:t>
      </w:r>
      <w:r w:rsidR="002A5D82" w:rsidRPr="00D216B0">
        <w:rPr>
          <w:rFonts w:ascii="Lato" w:hAnsi="Lato" w:cs="Arial"/>
          <w:bCs/>
          <w:iCs/>
          <w:spacing w:val="4"/>
          <w:lang w:bidi="pl-PL"/>
        </w:rPr>
        <w:t xml:space="preserve"> nie został </w:t>
      </w:r>
      <w:r w:rsidR="002A5D82">
        <w:rPr>
          <w:rFonts w:ascii="Lato" w:hAnsi="Lato" w:cs="Arial"/>
          <w:bCs/>
          <w:iCs/>
          <w:spacing w:val="4"/>
          <w:lang w:bidi="pl-PL"/>
        </w:rPr>
        <w:t xml:space="preserve">przejęty pod inwestycję </w:t>
      </w:r>
      <w:r w:rsidR="002A5D82" w:rsidRPr="00D216B0">
        <w:rPr>
          <w:rFonts w:ascii="Lato" w:hAnsi="Lato" w:cs="Arial"/>
          <w:bCs/>
          <w:iCs/>
          <w:spacing w:val="4"/>
          <w:lang w:bidi="pl-PL"/>
        </w:rPr>
        <w:t xml:space="preserve">w wymiarze większym, niż jest to wymagane dla </w:t>
      </w:r>
      <w:r w:rsidR="002A5D82">
        <w:rPr>
          <w:rFonts w:ascii="Lato" w:hAnsi="Lato" w:cs="Arial"/>
          <w:bCs/>
          <w:iCs/>
          <w:spacing w:val="4"/>
          <w:lang w:bidi="pl-PL"/>
        </w:rPr>
        <w:t xml:space="preserve">realizacji </w:t>
      </w:r>
      <w:r w:rsidR="002A5D82" w:rsidRPr="00D216B0">
        <w:rPr>
          <w:rFonts w:ascii="Lato" w:hAnsi="Lato" w:cs="Arial"/>
          <w:bCs/>
          <w:iCs/>
          <w:spacing w:val="4"/>
          <w:lang w:bidi="pl-PL"/>
        </w:rPr>
        <w:t>inwestycji. Brak jest zatem podstaw do podważania zaskarżonej decyzji</w:t>
      </w:r>
      <w:r w:rsidR="002A5D82" w:rsidRPr="00D216B0">
        <w:rPr>
          <w:rFonts w:ascii="Lato" w:hAnsi="Lato" w:cs="Arial"/>
          <w:bCs/>
          <w:i/>
          <w:iCs/>
          <w:spacing w:val="4"/>
          <w:lang w:bidi="pl-PL"/>
        </w:rPr>
        <w:t xml:space="preserve"> </w:t>
      </w:r>
      <w:r w:rsidR="002A5D82" w:rsidRPr="00D216B0">
        <w:rPr>
          <w:rFonts w:ascii="Lato" w:hAnsi="Lato" w:cs="Arial"/>
          <w:bCs/>
          <w:iCs/>
          <w:spacing w:val="4"/>
          <w:lang w:bidi="pl-PL"/>
        </w:rPr>
        <w:t xml:space="preserve">z powołaniem się na ochronę konstytucyjnego prawa własności. </w:t>
      </w:r>
      <w:r w:rsidR="002A5D82">
        <w:rPr>
          <w:rFonts w:ascii="Lato" w:hAnsi="Lato" w:cs="Arial"/>
          <w:bCs/>
          <w:iCs/>
          <w:spacing w:val="4"/>
          <w:lang w:bidi="pl-PL"/>
        </w:rPr>
        <w:t xml:space="preserve">Jednocześnie zauważyć należy, iż Minister </w:t>
      </w:r>
      <w:r w:rsidR="002A5D82">
        <w:rPr>
          <w:rFonts w:ascii="Lato" w:hAnsi="Lato" w:cs="Arial"/>
          <w:bCs/>
          <w:iCs/>
          <w:spacing w:val="4"/>
          <w:lang w:bidi="pl-PL"/>
        </w:rPr>
        <w:br/>
        <w:t xml:space="preserve">w niniejszej decyzji naprawił pewne błędy/omyłki występujące w rozstrzygnięciu decyzji </w:t>
      </w:r>
      <w:r w:rsidR="002A5D82" w:rsidRPr="00A07D2D">
        <w:rPr>
          <w:rFonts w:ascii="Lato" w:hAnsi="Lato" w:cs="Arial"/>
          <w:bCs/>
          <w:i/>
          <w:spacing w:val="4"/>
          <w:lang w:bidi="pl-PL"/>
        </w:rPr>
        <w:t>Wojewody Małopolskiego</w:t>
      </w:r>
      <w:r w:rsidR="002A5D82">
        <w:rPr>
          <w:rFonts w:ascii="Lato" w:hAnsi="Lato" w:cs="Arial"/>
          <w:bCs/>
          <w:iCs/>
          <w:spacing w:val="4"/>
          <w:lang w:bidi="pl-PL"/>
        </w:rPr>
        <w:t xml:space="preserve"> odnośnie ww. działek skarżącej. Zostało to opisane powyżej </w:t>
      </w:r>
      <w:r w:rsidR="002A5D82">
        <w:rPr>
          <w:rFonts w:ascii="Lato" w:hAnsi="Lato" w:cs="Arial"/>
          <w:bCs/>
          <w:iCs/>
          <w:spacing w:val="4"/>
          <w:lang w:bidi="pl-PL"/>
        </w:rPr>
        <w:br/>
        <w:t xml:space="preserve">w niniejszej decyzji, w części decyzji dotyczącej </w:t>
      </w:r>
      <w:r w:rsidR="002A5D82" w:rsidRPr="00D216B0">
        <w:rPr>
          <w:rFonts w:ascii="Lato" w:hAnsi="Lato" w:cs="Arial"/>
          <w:bCs/>
          <w:iCs/>
          <w:spacing w:val="4"/>
          <w:lang w:bidi="pl-PL"/>
        </w:rPr>
        <w:t>korekty merytoryczno-reformacyjnej</w:t>
      </w:r>
      <w:r w:rsidR="002A5D82">
        <w:rPr>
          <w:rFonts w:ascii="Lato" w:hAnsi="Lato" w:cs="Arial"/>
          <w:bCs/>
          <w:iCs/>
          <w:spacing w:val="4"/>
          <w:lang w:bidi="pl-PL"/>
        </w:rPr>
        <w:t xml:space="preserve"> zaskarżonej decyzji.  </w:t>
      </w:r>
    </w:p>
    <w:p w14:paraId="2045871F" w14:textId="25F0EF15" w:rsidR="00EB2649" w:rsidRPr="0013493C" w:rsidRDefault="00EB2649" w:rsidP="00EB2649">
      <w:pPr>
        <w:spacing w:after="240" w:line="240" w:lineRule="exact"/>
        <w:jc w:val="both"/>
        <w:outlineLvl w:val="0"/>
        <w:rPr>
          <w:rFonts w:ascii="Lato" w:hAnsi="Lato" w:cs="Times New Roman"/>
          <w:bCs/>
          <w:iCs/>
          <w:spacing w:val="4"/>
          <w:lang w:bidi="pl-PL"/>
        </w:rPr>
      </w:pPr>
      <w:r w:rsidRPr="0013493C">
        <w:rPr>
          <w:rFonts w:ascii="Lato" w:hAnsi="Lato" w:cs="Times New Roman"/>
          <w:bCs/>
          <w:iCs/>
          <w:spacing w:val="4"/>
          <w:lang w:bidi="pl-PL"/>
        </w:rPr>
        <w:t xml:space="preserve">Podkreślenia w tym miejscu </w:t>
      </w:r>
      <w:r w:rsidR="002A5D82">
        <w:rPr>
          <w:rFonts w:ascii="Lato" w:hAnsi="Lato" w:cs="Times New Roman"/>
          <w:bCs/>
          <w:iCs/>
          <w:spacing w:val="4"/>
          <w:lang w:bidi="pl-PL"/>
        </w:rPr>
        <w:t xml:space="preserve">także </w:t>
      </w:r>
      <w:r w:rsidRPr="0013493C">
        <w:rPr>
          <w:rFonts w:ascii="Lato" w:hAnsi="Lato" w:cs="Times New Roman"/>
          <w:bCs/>
          <w:iCs/>
          <w:spacing w:val="4"/>
          <w:lang w:bidi="pl-PL"/>
        </w:rPr>
        <w:t xml:space="preserve">wymaga, iż zgodnie z treścią przepisów </w:t>
      </w:r>
      <w:r w:rsidRPr="0013493C">
        <w:rPr>
          <w:rFonts w:ascii="Lato" w:hAnsi="Lato" w:cs="Times New Roman"/>
          <w:bCs/>
          <w:i/>
          <w:iCs/>
          <w:spacing w:val="4"/>
          <w:lang w:bidi="pl-PL"/>
        </w:rPr>
        <w:t>ustawy Prawo budowlane</w:t>
      </w:r>
      <w:r w:rsidRPr="0013493C">
        <w:rPr>
          <w:rFonts w:ascii="Lato" w:hAnsi="Lato" w:cs="Times New Roman"/>
          <w:bCs/>
          <w:iCs/>
          <w:spacing w:val="4"/>
          <w:lang w:bidi="pl-PL"/>
        </w:rPr>
        <w:t xml:space="preserve">, za przyjęte rozwiązania projektowe uwzględnione w projekcie budowlanym, stanowiącym podstawę do wydania decyzji o pozwoleniu na budowę (decyzji </w:t>
      </w:r>
      <w:r w:rsidRPr="0013493C">
        <w:rPr>
          <w:rFonts w:ascii="Lato" w:hAnsi="Lato" w:cs="Times New Roman"/>
          <w:bCs/>
          <w:iCs/>
          <w:spacing w:val="4"/>
          <w:lang w:bidi="pl-PL"/>
        </w:rPr>
        <w:br/>
      </w:r>
      <w:r w:rsidRPr="0013493C">
        <w:rPr>
          <w:rFonts w:ascii="Lato" w:hAnsi="Lato" w:cs="Times New Roman"/>
          <w:bCs/>
          <w:iCs/>
          <w:spacing w:val="4"/>
          <w:lang w:bidi="pl-PL"/>
        </w:rPr>
        <w:lastRenderedPageBreak/>
        <w:t xml:space="preserve">o zezwoleniu na realizację inwestycji drogowej), jest odpowiedzialny projektant, tj. osoba uprawniona do wykonywania samodzielnej funkcji technicznej w budownictwie. Projektant jest osobą, na której spoczywa odpowiedzialność za rozwiązania projektowe, aby te nie zagrażały zdrowiu i życiu ludzkiemu. Do podstawowych obowiązków projektanta należy opracowanie projektu budowlanego w sposób zgodny z wymaganiami </w:t>
      </w:r>
      <w:r w:rsidRPr="0013493C">
        <w:rPr>
          <w:rFonts w:ascii="Lato" w:hAnsi="Lato" w:cs="Times New Roman"/>
          <w:bCs/>
          <w:i/>
          <w:iCs/>
          <w:spacing w:val="4"/>
          <w:lang w:bidi="pl-PL"/>
        </w:rPr>
        <w:t>ustawy Prawo budowlane</w:t>
      </w:r>
      <w:r w:rsidRPr="0013493C">
        <w:rPr>
          <w:rFonts w:ascii="Lato" w:hAnsi="Lato" w:cs="Times New Roman"/>
          <w:bCs/>
          <w:iCs/>
          <w:spacing w:val="4"/>
          <w:lang w:bidi="pl-PL"/>
        </w:rPr>
        <w:t>, przepisami innych ustaw oraz zasadami wiedzy technicznej. Powyższe musi być potwierdzone stosownym oświadczeniem o sporządzeniu projektu budowlanego, zgodnie z obowiązującymi przepisami oraz zasadami wiedzy technicznej, które w niniejszej sprawie znajduje się w projekcie budowlanym.</w:t>
      </w:r>
    </w:p>
    <w:p w14:paraId="265D768C" w14:textId="27B8C5F7" w:rsidR="00EB2649" w:rsidRPr="0013493C" w:rsidRDefault="00EB2649" w:rsidP="00EB2649">
      <w:pPr>
        <w:spacing w:after="240" w:line="240" w:lineRule="exact"/>
        <w:jc w:val="both"/>
        <w:outlineLvl w:val="0"/>
        <w:rPr>
          <w:rFonts w:ascii="Lato" w:hAnsi="Lato" w:cs="Times New Roman"/>
          <w:bCs/>
          <w:iCs/>
          <w:spacing w:val="4"/>
          <w:lang w:bidi="pl-PL"/>
        </w:rPr>
      </w:pPr>
      <w:r w:rsidRPr="0013493C">
        <w:rPr>
          <w:rFonts w:ascii="Lato" w:hAnsi="Lato" w:cs="Times New Roman"/>
          <w:bCs/>
          <w:iCs/>
          <w:spacing w:val="4"/>
          <w:lang w:bidi="pl-PL"/>
        </w:rPr>
        <w:t xml:space="preserve">To projektant odpowiada </w:t>
      </w:r>
      <w:r w:rsidR="008B3A5A" w:rsidRPr="0013493C">
        <w:rPr>
          <w:rFonts w:ascii="Lato" w:hAnsi="Lato" w:cs="Times New Roman"/>
          <w:bCs/>
          <w:iCs/>
          <w:spacing w:val="4"/>
          <w:lang w:bidi="pl-PL"/>
        </w:rPr>
        <w:t xml:space="preserve">zatem </w:t>
      </w:r>
      <w:r w:rsidRPr="0013493C">
        <w:rPr>
          <w:rFonts w:ascii="Lato" w:hAnsi="Lato" w:cs="Times New Roman"/>
          <w:bCs/>
          <w:iCs/>
          <w:spacing w:val="4"/>
          <w:lang w:bidi="pl-PL"/>
        </w:rPr>
        <w:t xml:space="preserve">za opracowanie projektu inwestycji w sposób zapewniający bezpieczeństwo użytkowania, a nie organ udzielający zezwolenia na realizację inwestycji w postaci decyzji o zezwoleniu na realizację inwestycji drogowej. </w:t>
      </w:r>
      <w:r w:rsidRPr="0013493C">
        <w:rPr>
          <w:rFonts w:ascii="Lato" w:hAnsi="Lato" w:cs="Times New Roman"/>
          <w:bCs/>
          <w:iCs/>
          <w:spacing w:val="4"/>
          <w:lang w:bidi="pl-PL"/>
        </w:rPr>
        <w:br/>
        <w:t xml:space="preserve">W wypadku więc spełnienia przez wnioskodawcę wymagań określonych w art. 11b </w:t>
      </w:r>
      <w:r w:rsidRPr="0013493C">
        <w:rPr>
          <w:rFonts w:ascii="Lato" w:hAnsi="Lato" w:cs="Times New Roman"/>
          <w:bCs/>
          <w:iCs/>
          <w:spacing w:val="4"/>
          <w:lang w:bidi="pl-PL"/>
        </w:rPr>
        <w:br/>
        <w:t xml:space="preserve">w zw. z art. 11d </w:t>
      </w:r>
      <w:r w:rsidRPr="0013493C">
        <w:rPr>
          <w:rFonts w:ascii="Lato" w:hAnsi="Lato" w:cs="Times New Roman"/>
          <w:bCs/>
          <w:i/>
          <w:iCs/>
          <w:spacing w:val="4"/>
          <w:lang w:bidi="pl-PL"/>
        </w:rPr>
        <w:t>specustawy drogowej</w:t>
      </w:r>
      <w:r w:rsidRPr="0013493C">
        <w:rPr>
          <w:rFonts w:ascii="Lato" w:hAnsi="Lato" w:cs="Times New Roman"/>
          <w:bCs/>
          <w:iCs/>
          <w:spacing w:val="4"/>
          <w:lang w:bidi="pl-PL"/>
        </w:rPr>
        <w:t xml:space="preserve"> właściwy organ nie może odmówić wydania decyzji o zezwoleniu na realizację inwestycji drogowej – art. 11a </w:t>
      </w:r>
      <w:r w:rsidRPr="0013493C">
        <w:rPr>
          <w:rFonts w:ascii="Lato" w:hAnsi="Lato" w:cs="Times New Roman"/>
          <w:bCs/>
          <w:i/>
          <w:iCs/>
          <w:spacing w:val="4"/>
          <w:lang w:bidi="pl-PL"/>
        </w:rPr>
        <w:t>specustawy drogowej</w:t>
      </w:r>
      <w:r w:rsidRPr="0013493C">
        <w:rPr>
          <w:rFonts w:ascii="Lato" w:hAnsi="Lato" w:cs="Times New Roman"/>
          <w:bCs/>
          <w:iCs/>
          <w:spacing w:val="4"/>
          <w:lang w:bidi="pl-PL"/>
        </w:rPr>
        <w:t xml:space="preserve"> </w:t>
      </w:r>
      <w:r w:rsidRPr="0013493C">
        <w:rPr>
          <w:rFonts w:ascii="Lato" w:hAnsi="Lato" w:cs="Times New Roman"/>
          <w:bCs/>
          <w:iCs/>
          <w:spacing w:val="4"/>
          <w:lang w:bidi="pl-PL"/>
        </w:rPr>
        <w:br/>
        <w:t>(por. wyrok Wojewódzkiego Sądu Administracyjnego w Warszawie z dnia 25 kwietnia 2017 r., sygn. akt VII SA/</w:t>
      </w:r>
      <w:proofErr w:type="spellStart"/>
      <w:r w:rsidRPr="0013493C">
        <w:rPr>
          <w:rFonts w:ascii="Lato" w:hAnsi="Lato" w:cs="Times New Roman"/>
          <w:bCs/>
          <w:iCs/>
          <w:spacing w:val="4"/>
          <w:lang w:bidi="pl-PL"/>
        </w:rPr>
        <w:t>Wa</w:t>
      </w:r>
      <w:proofErr w:type="spellEnd"/>
      <w:r w:rsidRPr="0013493C">
        <w:rPr>
          <w:rFonts w:ascii="Lato" w:hAnsi="Lato" w:cs="Times New Roman"/>
          <w:bCs/>
          <w:iCs/>
          <w:spacing w:val="4"/>
          <w:lang w:bidi="pl-PL"/>
        </w:rPr>
        <w:t xml:space="preserve"> 2952/16, </w:t>
      </w:r>
      <w:proofErr w:type="spellStart"/>
      <w:r w:rsidRPr="0013493C">
        <w:rPr>
          <w:rFonts w:ascii="Lato" w:hAnsi="Lato" w:cs="Times New Roman"/>
          <w:bCs/>
          <w:iCs/>
          <w:spacing w:val="4"/>
          <w:lang w:bidi="pl-PL"/>
        </w:rPr>
        <w:t>opubl</w:t>
      </w:r>
      <w:proofErr w:type="spellEnd"/>
      <w:r w:rsidRPr="0013493C">
        <w:rPr>
          <w:rFonts w:ascii="Lato" w:hAnsi="Lato" w:cs="Times New Roman"/>
          <w:bCs/>
          <w:iCs/>
          <w:spacing w:val="4"/>
          <w:lang w:bidi="pl-PL"/>
        </w:rPr>
        <w:t>. Centralna Baza Orzeczeń Sądów Administracyjnych).</w:t>
      </w:r>
    </w:p>
    <w:p w14:paraId="40CB3395" w14:textId="0D291717" w:rsidR="00134D59" w:rsidRPr="00B80C57" w:rsidRDefault="008B3A5A" w:rsidP="00B80C57">
      <w:pPr>
        <w:autoSpaceDE w:val="0"/>
        <w:autoSpaceDN w:val="0"/>
        <w:adjustRightInd w:val="0"/>
        <w:spacing w:after="240" w:line="240" w:lineRule="exact"/>
        <w:jc w:val="both"/>
        <w:rPr>
          <w:rFonts w:ascii="Lato" w:hAnsi="Lato" w:cs="Lato"/>
          <w:color w:val="000000"/>
          <w:spacing w:val="4"/>
        </w:rPr>
      </w:pPr>
      <w:r>
        <w:rPr>
          <w:rFonts w:ascii="Lato" w:hAnsi="Lato" w:cs="Lato"/>
          <w:color w:val="000000"/>
          <w:spacing w:val="4"/>
        </w:rPr>
        <w:t>Wskazać ponadto należy</w:t>
      </w:r>
      <w:r w:rsidR="00D97812" w:rsidRPr="00B80C57">
        <w:rPr>
          <w:rFonts w:ascii="Lato" w:hAnsi="Lato" w:cs="Lato"/>
          <w:color w:val="000000"/>
          <w:spacing w:val="4"/>
        </w:rPr>
        <w:t xml:space="preserve">, że w postępowaniu w sprawie wydania decyzji o zezwoleniu na realizację inwestycji drogowej, zarówno wojewoda, jak i Minister, badają zgodność </w:t>
      </w:r>
      <w:r>
        <w:rPr>
          <w:rFonts w:ascii="Lato" w:hAnsi="Lato" w:cs="Lato"/>
          <w:color w:val="000000"/>
          <w:spacing w:val="4"/>
        </w:rPr>
        <w:br/>
      </w:r>
      <w:r w:rsidR="00D97812" w:rsidRPr="00B80C57">
        <w:rPr>
          <w:rFonts w:ascii="Lato" w:hAnsi="Lato" w:cs="Lato"/>
          <w:color w:val="000000"/>
          <w:spacing w:val="4"/>
        </w:rPr>
        <w:t xml:space="preserve">z prawem wniosku </w:t>
      </w:r>
      <w:r w:rsidR="00D97812" w:rsidRPr="00B80C57">
        <w:rPr>
          <w:rFonts w:ascii="Lato" w:hAnsi="Lato" w:cs="Lato"/>
          <w:i/>
          <w:iCs/>
          <w:color w:val="000000"/>
          <w:spacing w:val="4"/>
        </w:rPr>
        <w:t xml:space="preserve">inwestora, </w:t>
      </w:r>
      <w:r w:rsidR="00D97812" w:rsidRPr="00B80C57">
        <w:rPr>
          <w:rFonts w:ascii="Lato" w:hAnsi="Lato" w:cs="Lato"/>
          <w:color w:val="000000"/>
          <w:spacing w:val="4"/>
        </w:rPr>
        <w:t>nie zaś zagadnień dotyczących ewentualnych negatywnych następstw dla podmiotów objętych tą decyzją.</w:t>
      </w:r>
      <w:r w:rsidR="00134D59">
        <w:rPr>
          <w:rFonts w:ascii="Lato" w:hAnsi="Lato" w:cs="Lato"/>
          <w:color w:val="000000"/>
          <w:spacing w:val="4"/>
        </w:rPr>
        <w:t xml:space="preserve"> Z</w:t>
      </w:r>
      <w:r w:rsidR="00D97812" w:rsidRPr="00B80C57">
        <w:rPr>
          <w:rFonts w:ascii="Lato" w:hAnsi="Lato" w:cs="Lato"/>
          <w:color w:val="000000"/>
          <w:spacing w:val="4"/>
        </w:rPr>
        <w:t xml:space="preserve"> samej istoty przedsięwzięcia drogowego, będącego inwestycją liniową, wynika ingerencja w prawa przysługujące innym podmiotom w stosunku do nieruchomości objętych projektowaną inwestycją</w:t>
      </w:r>
      <w:r w:rsidR="00134D59">
        <w:rPr>
          <w:rFonts w:ascii="Lato" w:hAnsi="Lato" w:cs="Lato"/>
          <w:color w:val="000000"/>
          <w:spacing w:val="4"/>
        </w:rPr>
        <w:t xml:space="preserve">. </w:t>
      </w:r>
      <w:r w:rsidR="00134D59">
        <w:rPr>
          <w:rFonts w:ascii="Lato" w:hAnsi="Lato" w:cs="Lato"/>
          <w:color w:val="000000"/>
          <w:spacing w:val="4"/>
        </w:rPr>
        <w:br/>
        <w:t>Z tego powodu n</w:t>
      </w:r>
      <w:r w:rsidR="00D97812" w:rsidRPr="00B80C57">
        <w:rPr>
          <w:rFonts w:ascii="Lato" w:hAnsi="Lato" w:cs="Lato"/>
          <w:color w:val="000000"/>
          <w:spacing w:val="4"/>
        </w:rPr>
        <w:t>ieuniknione jest to, że realizacja inwestycji drogowych może stwarzać określone uciążliwości dla właścicieli nieruchomości objętych jej zakresem</w:t>
      </w:r>
      <w:r w:rsidR="00134D59">
        <w:rPr>
          <w:rFonts w:ascii="Lato" w:hAnsi="Lato" w:cs="Lato"/>
          <w:color w:val="000000"/>
          <w:spacing w:val="4"/>
        </w:rPr>
        <w:t xml:space="preserve">, </w:t>
      </w:r>
      <w:r w:rsidR="00134D59">
        <w:rPr>
          <w:rFonts w:ascii="Lato" w:hAnsi="Lato" w:cs="Lato"/>
          <w:color w:val="000000"/>
          <w:spacing w:val="4"/>
        </w:rPr>
        <w:br/>
        <w:t>w szczególności</w:t>
      </w:r>
      <w:r w:rsidR="001A18F9">
        <w:rPr>
          <w:rFonts w:ascii="Lato" w:hAnsi="Lato" w:cs="Lato"/>
          <w:color w:val="000000"/>
          <w:spacing w:val="4"/>
        </w:rPr>
        <w:t>,</w:t>
      </w:r>
      <w:r w:rsidR="00134D59">
        <w:rPr>
          <w:rFonts w:ascii="Lato" w:hAnsi="Lato" w:cs="Lato"/>
          <w:color w:val="000000"/>
          <w:spacing w:val="4"/>
        </w:rPr>
        <w:t xml:space="preserve"> gdy pod inwestycję przezn</w:t>
      </w:r>
      <w:r w:rsidR="0084168B">
        <w:rPr>
          <w:rFonts w:ascii="Lato" w:hAnsi="Lato" w:cs="Lato"/>
          <w:color w:val="000000"/>
          <w:spacing w:val="4"/>
        </w:rPr>
        <w:t>a</w:t>
      </w:r>
      <w:r w:rsidR="00134D59">
        <w:rPr>
          <w:rFonts w:ascii="Lato" w:hAnsi="Lato" w:cs="Lato"/>
          <w:color w:val="000000"/>
          <w:spacing w:val="4"/>
        </w:rPr>
        <w:t xml:space="preserve">czona jest nieruchomość zabudowana budynkiem mieszkalnym. </w:t>
      </w:r>
      <w:r w:rsidR="00134D59" w:rsidRPr="00134D59">
        <w:rPr>
          <w:rFonts w:ascii="Lato" w:hAnsi="Lato" w:cs="Lato"/>
          <w:color w:val="000000"/>
          <w:spacing w:val="4"/>
        </w:rPr>
        <w:t>Nie oznacza to jednak, że taka decyzja o zezwoleniu na realizację inwestycji drogowej jest wadliwa.</w:t>
      </w:r>
      <w:r w:rsidR="00134D59">
        <w:rPr>
          <w:rFonts w:ascii="Lato" w:hAnsi="Lato" w:cs="Lato"/>
          <w:color w:val="000000"/>
          <w:spacing w:val="4"/>
        </w:rPr>
        <w:t xml:space="preserve"> Wymaga bowiem uwzględnienia</w:t>
      </w:r>
      <w:r w:rsidR="00134D59" w:rsidRPr="00134D59">
        <w:rPr>
          <w:rFonts w:ascii="Lato" w:hAnsi="Lato" w:cs="Lato"/>
          <w:iCs/>
          <w:color w:val="000000"/>
          <w:spacing w:val="4"/>
        </w:rPr>
        <w:t xml:space="preserve">, że </w:t>
      </w:r>
      <w:r w:rsidR="00134D59" w:rsidRPr="00134D59">
        <w:rPr>
          <w:rFonts w:ascii="Lato" w:hAnsi="Lato" w:cs="Lato"/>
          <w:i/>
          <w:iCs/>
          <w:color w:val="000000"/>
          <w:spacing w:val="4"/>
        </w:rPr>
        <w:t>inwestor</w:t>
      </w:r>
      <w:r w:rsidR="00134D59" w:rsidRPr="00134D59">
        <w:rPr>
          <w:rFonts w:ascii="Lato" w:hAnsi="Lato" w:cs="Lato"/>
          <w:iCs/>
          <w:color w:val="000000"/>
          <w:spacing w:val="4"/>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sygn. akt II OSK 2334/15. Centralna Baza Orzeczeń Sądów Administracyjnych).</w:t>
      </w:r>
    </w:p>
    <w:p w14:paraId="73E5D0F4" w14:textId="0F5FE07C" w:rsidR="00604618" w:rsidRPr="00B80C57" w:rsidRDefault="00622599" w:rsidP="00B80C57">
      <w:pPr>
        <w:autoSpaceDE w:val="0"/>
        <w:autoSpaceDN w:val="0"/>
        <w:adjustRightInd w:val="0"/>
        <w:spacing w:after="240" w:line="240" w:lineRule="exact"/>
        <w:jc w:val="both"/>
        <w:rPr>
          <w:rFonts w:ascii="Lato" w:hAnsi="Lato" w:cs="Lato"/>
          <w:bCs/>
          <w:iCs/>
          <w:color w:val="000000"/>
          <w:spacing w:val="4"/>
          <w:lang w:bidi="pl-PL"/>
        </w:rPr>
      </w:pPr>
      <w:r w:rsidRPr="00B80C57">
        <w:rPr>
          <w:rFonts w:ascii="Lato" w:hAnsi="Lato" w:cs="Lato"/>
          <w:color w:val="000000"/>
          <w:spacing w:val="4"/>
        </w:rPr>
        <w:t>Zaznaczyć</w:t>
      </w:r>
      <w:r w:rsidR="00D97812" w:rsidRPr="00B80C57">
        <w:rPr>
          <w:rFonts w:ascii="Lato" w:hAnsi="Lato" w:cs="Lato"/>
          <w:color w:val="000000"/>
          <w:spacing w:val="4"/>
        </w:rPr>
        <w:t xml:space="preserve"> </w:t>
      </w:r>
      <w:r w:rsidR="00134D59">
        <w:rPr>
          <w:rFonts w:ascii="Lato" w:hAnsi="Lato" w:cs="Lato"/>
          <w:color w:val="000000"/>
          <w:spacing w:val="4"/>
        </w:rPr>
        <w:t xml:space="preserve">również </w:t>
      </w:r>
      <w:r w:rsidRPr="00B80C57">
        <w:rPr>
          <w:rFonts w:ascii="Lato" w:hAnsi="Lato" w:cs="Lato"/>
          <w:color w:val="000000"/>
          <w:spacing w:val="4"/>
        </w:rPr>
        <w:t>trzeba</w:t>
      </w:r>
      <w:r w:rsidR="00D97812" w:rsidRPr="00B80C57">
        <w:rPr>
          <w:rFonts w:ascii="Lato" w:hAnsi="Lato" w:cs="Lato"/>
          <w:color w:val="000000"/>
          <w:spacing w:val="4"/>
        </w:rPr>
        <w:t xml:space="preserve">, iż organ wydający decyzję dotyczącą zezwolenia na realizację inwestycji drogowej nie jest kompetentny do oceny przesłanek ekonomicznych, oraz społecznych powstającej inwestycji, w jej kształcie określonym przez inwestora. </w:t>
      </w:r>
      <w:r w:rsidR="001A18F9">
        <w:rPr>
          <w:rFonts w:ascii="Lato" w:hAnsi="Lato" w:cs="Lato"/>
          <w:color w:val="000000"/>
          <w:spacing w:val="4"/>
        </w:rPr>
        <w:br/>
      </w:r>
      <w:r w:rsidR="00D97812" w:rsidRPr="00B80C57">
        <w:rPr>
          <w:rFonts w:ascii="Lato" w:hAnsi="Lato" w:cs="Lato"/>
          <w:color w:val="000000"/>
          <w:spacing w:val="4"/>
        </w:rPr>
        <w:t xml:space="preserve">Do organu administracji należy jedynie ocena wniosku </w:t>
      </w:r>
      <w:r w:rsidR="00D97812" w:rsidRPr="00B80C57">
        <w:rPr>
          <w:rFonts w:ascii="Lato" w:hAnsi="Lato" w:cs="Lato"/>
          <w:i/>
          <w:iCs/>
          <w:color w:val="000000"/>
          <w:spacing w:val="4"/>
        </w:rPr>
        <w:t xml:space="preserve">inwestora </w:t>
      </w:r>
      <w:r w:rsidR="00D97812" w:rsidRPr="00B80C57">
        <w:rPr>
          <w:rFonts w:ascii="Lato" w:hAnsi="Lato" w:cs="Lato"/>
          <w:color w:val="000000"/>
          <w:spacing w:val="4"/>
        </w:rPr>
        <w:t xml:space="preserve">pod względem jego zgodności z prawem powszechnie obowiązującym. </w:t>
      </w:r>
      <w:r w:rsidR="00604618" w:rsidRPr="00B80C57">
        <w:rPr>
          <w:rFonts w:ascii="Lato" w:hAnsi="Lato" w:cs="Lato"/>
          <w:bCs/>
          <w:iCs/>
          <w:color w:val="000000"/>
          <w:spacing w:val="4"/>
          <w:lang w:bidi="pl-PL"/>
        </w:rPr>
        <w:t xml:space="preserve">Dostrzec trzeba, że skarżąca domaga się utrzymania swojego status quo w zakresie, w jakim dotychczas korzystała </w:t>
      </w:r>
      <w:r w:rsidR="00134D59">
        <w:rPr>
          <w:rFonts w:ascii="Lato" w:hAnsi="Lato" w:cs="Lato"/>
          <w:bCs/>
          <w:iCs/>
          <w:color w:val="000000"/>
          <w:spacing w:val="4"/>
          <w:lang w:bidi="pl-PL"/>
        </w:rPr>
        <w:br/>
      </w:r>
      <w:r w:rsidR="00604618" w:rsidRPr="00B80C57">
        <w:rPr>
          <w:rFonts w:ascii="Lato" w:hAnsi="Lato" w:cs="Lato"/>
          <w:bCs/>
          <w:iCs/>
          <w:color w:val="000000"/>
          <w:spacing w:val="4"/>
          <w:lang w:bidi="pl-PL"/>
        </w:rPr>
        <w:t xml:space="preserve">z nieruchomości i w tym kontekście jej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00604618" w:rsidRPr="00B80C57">
        <w:rPr>
          <w:rFonts w:ascii="Lato" w:hAnsi="Lato" w:cs="Lato"/>
          <w:bCs/>
          <w:i/>
          <w:iCs/>
          <w:color w:val="000000"/>
          <w:spacing w:val="4"/>
          <w:lang w:bidi="pl-PL"/>
        </w:rPr>
        <w:t>inwestor</w:t>
      </w:r>
      <w:r w:rsidR="00604618" w:rsidRPr="00B80C57">
        <w:rPr>
          <w:rFonts w:ascii="Lato" w:hAnsi="Lato" w:cs="Lato"/>
          <w:bCs/>
          <w:iCs/>
          <w:color w:val="000000"/>
          <w:spacing w:val="4"/>
          <w:lang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14:paraId="172CF7F1" w14:textId="12E2B245" w:rsidR="00604618" w:rsidRDefault="00604618" w:rsidP="00B80C57">
      <w:pPr>
        <w:autoSpaceDE w:val="0"/>
        <w:autoSpaceDN w:val="0"/>
        <w:adjustRightInd w:val="0"/>
        <w:spacing w:after="240" w:line="240" w:lineRule="exact"/>
        <w:jc w:val="both"/>
        <w:rPr>
          <w:rFonts w:ascii="Lato" w:hAnsi="Lato" w:cs="Lato"/>
          <w:bCs/>
          <w:iCs/>
          <w:color w:val="000000"/>
          <w:spacing w:val="4"/>
          <w:lang w:bidi="pl-PL"/>
        </w:rPr>
      </w:pPr>
      <w:r w:rsidRPr="00B80C57">
        <w:rPr>
          <w:rFonts w:ascii="Lato" w:hAnsi="Lato" w:cs="Lato"/>
          <w:bCs/>
          <w:iCs/>
          <w:color w:val="000000"/>
          <w:spacing w:val="4"/>
          <w:lang w:bidi="pl-PL"/>
        </w:rPr>
        <w:lastRenderedPageBreak/>
        <w:t xml:space="preserve">Realizacja inwestycji drogowej wymaga uwzględnienia szeregu uwarunkowań: ukształtowania terenu, stopnia jego zurbanizowania, wymogów i potrzeb komunikacyjnych, warunków techniczno-budowlanych przewidzianych dla budowy dróg, potrzeby nie tylko poszerzenia jezdni, ale i budowy chodników, ścieżek rowerowych, itp. W procesie związanym z przygotowaniem inwestycji bierze udział grupa specjalistów wielu dziedzin (budownictwa, ochrony środowiska, planowania przestrzennego, geologii, komunikacji, transportu itd.), </w:t>
      </w:r>
      <w:r w:rsidR="002A734A">
        <w:rPr>
          <w:rFonts w:ascii="Lato" w:hAnsi="Lato" w:cs="Lato"/>
          <w:bCs/>
          <w:iCs/>
          <w:color w:val="000000"/>
          <w:spacing w:val="4"/>
          <w:lang w:bidi="pl-PL"/>
        </w:rPr>
        <w:t xml:space="preserve">na co </w:t>
      </w:r>
      <w:r w:rsidRPr="00B80C57">
        <w:rPr>
          <w:rFonts w:ascii="Lato" w:hAnsi="Lato" w:cs="Lato"/>
          <w:bCs/>
          <w:iCs/>
          <w:color w:val="000000"/>
          <w:spacing w:val="4"/>
          <w:lang w:bidi="pl-PL"/>
        </w:rPr>
        <w:t xml:space="preserve">wskazuje zakres postępowania uzgodnieniowego na etapie przed złożeniem wniosku inwestycyjnego. Założyć więc trzeba pewną racjonalność założeń projektowych, w tym w </w:t>
      </w:r>
      <w:r w:rsidR="00702580">
        <w:rPr>
          <w:rFonts w:ascii="Lato" w:hAnsi="Lato" w:cs="Lato"/>
          <w:bCs/>
          <w:iCs/>
          <w:color w:val="000000"/>
          <w:spacing w:val="4"/>
          <w:lang w:bidi="pl-PL"/>
        </w:rPr>
        <w:t>kwestii</w:t>
      </w:r>
      <w:r w:rsidRPr="00B80C57">
        <w:rPr>
          <w:rFonts w:ascii="Lato" w:hAnsi="Lato" w:cs="Lato"/>
          <w:bCs/>
          <w:iCs/>
          <w:color w:val="000000"/>
          <w:spacing w:val="4"/>
          <w:lang w:bidi="pl-PL"/>
        </w:rPr>
        <w:t xml:space="preserve"> odnosząc</w:t>
      </w:r>
      <w:r w:rsidR="00702580">
        <w:rPr>
          <w:rFonts w:ascii="Lato" w:hAnsi="Lato" w:cs="Lato"/>
          <w:bCs/>
          <w:iCs/>
          <w:color w:val="000000"/>
          <w:spacing w:val="4"/>
          <w:lang w:bidi="pl-PL"/>
        </w:rPr>
        <w:t>ej</w:t>
      </w:r>
      <w:r w:rsidRPr="00B80C57">
        <w:rPr>
          <w:rFonts w:ascii="Lato" w:hAnsi="Lato" w:cs="Lato"/>
          <w:bCs/>
          <w:iCs/>
          <w:color w:val="000000"/>
          <w:spacing w:val="4"/>
          <w:lang w:bidi="pl-PL"/>
        </w:rPr>
        <w:t xml:space="preserve"> się do określenia nieruchomości objętych zakresem inwestycji. Ważąc interes prywatny, mocno akcentowany przez skarżącą</w:t>
      </w:r>
      <w:r w:rsidR="00FA6B9E">
        <w:rPr>
          <w:rFonts w:ascii="Lato" w:hAnsi="Lato" w:cs="Lato"/>
          <w:bCs/>
          <w:iCs/>
          <w:color w:val="000000"/>
          <w:spacing w:val="4"/>
          <w:lang w:bidi="pl-PL"/>
        </w:rPr>
        <w:t xml:space="preserve">, </w:t>
      </w:r>
      <w:r w:rsidRPr="00B80C57">
        <w:rPr>
          <w:rFonts w:ascii="Lato" w:hAnsi="Lato" w:cs="Lato"/>
          <w:bCs/>
          <w:iCs/>
          <w:color w:val="000000"/>
          <w:spacing w:val="4"/>
          <w:lang w:bidi="pl-PL"/>
        </w:rPr>
        <w:t>należy</w:t>
      </w:r>
      <w:r w:rsidR="00FA6B9E">
        <w:rPr>
          <w:rFonts w:ascii="Lato" w:hAnsi="Lato" w:cs="Lato"/>
          <w:bCs/>
          <w:iCs/>
          <w:color w:val="000000"/>
          <w:spacing w:val="4"/>
          <w:lang w:bidi="pl-PL"/>
        </w:rPr>
        <w:t xml:space="preserve"> jednakże</w:t>
      </w:r>
      <w:r w:rsidRPr="00B80C57">
        <w:rPr>
          <w:rFonts w:ascii="Lato" w:hAnsi="Lato" w:cs="Lato"/>
          <w:bCs/>
          <w:iCs/>
          <w:color w:val="000000"/>
          <w:spacing w:val="4"/>
          <w:lang w:bidi="pl-PL"/>
        </w:rPr>
        <w:t xml:space="preserve"> mieć na uwadze wszystkie </w:t>
      </w:r>
      <w:r w:rsidR="00FA6B9E">
        <w:rPr>
          <w:rFonts w:ascii="Lato" w:hAnsi="Lato" w:cs="Lato"/>
          <w:bCs/>
          <w:iCs/>
          <w:color w:val="000000"/>
          <w:spacing w:val="4"/>
          <w:lang w:bidi="pl-PL"/>
        </w:rPr>
        <w:br/>
      </w:r>
      <w:r w:rsidRPr="00B80C57">
        <w:rPr>
          <w:rFonts w:ascii="Lato" w:hAnsi="Lato" w:cs="Lato"/>
          <w:bCs/>
          <w:iCs/>
          <w:color w:val="000000"/>
          <w:spacing w:val="4"/>
          <w:lang w:bidi="pl-PL"/>
        </w:rPr>
        <w:t xml:space="preserve">te uwarunkowania i wymogi. </w:t>
      </w:r>
    </w:p>
    <w:p w14:paraId="0AE40932" w14:textId="7098532A" w:rsidR="00604618" w:rsidRPr="00B80C57" w:rsidRDefault="00604618" w:rsidP="00B80C57">
      <w:pPr>
        <w:autoSpaceDE w:val="0"/>
        <w:autoSpaceDN w:val="0"/>
        <w:adjustRightInd w:val="0"/>
        <w:spacing w:after="240" w:line="240" w:lineRule="exact"/>
        <w:jc w:val="both"/>
        <w:rPr>
          <w:rFonts w:ascii="Lato" w:hAnsi="Lato" w:cs="Lato"/>
          <w:bCs/>
          <w:iCs/>
          <w:color w:val="000000"/>
          <w:spacing w:val="4"/>
          <w:lang w:bidi="pl-PL"/>
        </w:rPr>
      </w:pPr>
      <w:r w:rsidRPr="00B80C57">
        <w:rPr>
          <w:rFonts w:ascii="Lato" w:hAnsi="Lato" w:cs="Lato"/>
          <w:bCs/>
          <w:iCs/>
          <w:color w:val="000000"/>
          <w:spacing w:val="4"/>
          <w:lang w:bidi="pl-PL"/>
        </w:rPr>
        <w:t xml:space="preserve">Zezwolenie na realizację inwestycji drogowej, zwłaszcza na obszarach zurbanizowanych, w wielu wypadkach musi zatem uwzględniać sprzeczne interesy, z jednej strony </w:t>
      </w:r>
      <w:r w:rsidRPr="00D50C03">
        <w:rPr>
          <w:rFonts w:ascii="Lato" w:hAnsi="Lato" w:cs="Lato"/>
          <w:bCs/>
          <w:i/>
          <w:color w:val="000000"/>
          <w:spacing w:val="4"/>
          <w:lang w:bidi="pl-PL"/>
        </w:rPr>
        <w:t>inwestora</w:t>
      </w:r>
      <w:r w:rsidRPr="00B80C57">
        <w:rPr>
          <w:rFonts w:ascii="Lato" w:hAnsi="Lato" w:cs="Lato"/>
          <w:bCs/>
          <w:iCs/>
          <w:color w:val="000000"/>
          <w:spacing w:val="4"/>
          <w:lang w:bidi="pl-PL"/>
        </w:rPr>
        <w:t xml:space="preserve">, a z drugiej strony osób lub podmiotów których prawa lub interesy mogą być przez to zezwolenie zagrożone lub naruszone. Granice tych praw i interesów określają przepisy prawa budowlanego oraz innych aktów prawnych wydanych na podstawie </w:t>
      </w:r>
      <w:r w:rsidR="00FA6B9E">
        <w:rPr>
          <w:rFonts w:ascii="Lato" w:hAnsi="Lato" w:cs="Lato"/>
          <w:bCs/>
          <w:iCs/>
          <w:color w:val="000000"/>
          <w:spacing w:val="4"/>
          <w:lang w:bidi="pl-PL"/>
        </w:rPr>
        <w:br/>
      </w:r>
      <w:r w:rsidRPr="00B80C57">
        <w:rPr>
          <w:rFonts w:ascii="Lato" w:hAnsi="Lato" w:cs="Lato"/>
          <w:bCs/>
          <w:iCs/>
          <w:color w:val="000000"/>
          <w:spacing w:val="4"/>
          <w:lang w:bidi="pl-PL"/>
        </w:rPr>
        <w:t>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określonego przebiegu inwestycji. Nieuwzględnienie ich nie może jednak stanowić podstawy kwestionowania legalności zezwolenia na realizację inwestycji drogowej.</w:t>
      </w:r>
    </w:p>
    <w:p w14:paraId="10FE14FE" w14:textId="77777777" w:rsidR="00414BBC" w:rsidRDefault="00EB2649" w:rsidP="00EB2649">
      <w:pPr>
        <w:spacing w:after="240" w:line="240" w:lineRule="exact"/>
        <w:jc w:val="both"/>
        <w:outlineLvl w:val="0"/>
        <w:rPr>
          <w:rFonts w:ascii="Lato" w:eastAsia="Times New Roman" w:hAnsi="Lato" w:cs="Arial"/>
          <w:bCs/>
          <w:spacing w:val="4"/>
          <w:lang w:eastAsia="pl-PL" w:bidi="pl-PL"/>
        </w:rPr>
      </w:pPr>
      <w:r>
        <w:rPr>
          <w:rFonts w:ascii="Lato" w:eastAsia="Times New Roman" w:hAnsi="Lato" w:cs="Arial"/>
          <w:bCs/>
          <w:spacing w:val="4"/>
          <w:lang w:eastAsia="pl-PL" w:bidi="pl-PL"/>
        </w:rPr>
        <w:t xml:space="preserve">Odnosząc się do zarzutu skarżącej, iż na etapie postępowania prowadzonego przed organem I instancji przedstawiła zastrzeżenia co do prawidłowości zastosowania </w:t>
      </w:r>
      <w:r>
        <w:rPr>
          <w:rFonts w:ascii="Lato" w:eastAsia="Times New Roman" w:hAnsi="Lato" w:cs="Arial"/>
          <w:bCs/>
          <w:spacing w:val="4"/>
          <w:lang w:eastAsia="pl-PL" w:bidi="pl-PL"/>
        </w:rPr>
        <w:br/>
        <w:t xml:space="preserve">w przedmiotowej sprawie art. 11d ust. 5 </w:t>
      </w:r>
      <w:r w:rsidRPr="00584932">
        <w:rPr>
          <w:rFonts w:ascii="Lato" w:eastAsia="Times New Roman" w:hAnsi="Lato" w:cs="Arial"/>
          <w:bCs/>
          <w:i/>
          <w:iCs/>
          <w:spacing w:val="4"/>
          <w:lang w:eastAsia="pl-PL" w:bidi="pl-PL"/>
        </w:rPr>
        <w:t>specustawy drogowej</w:t>
      </w:r>
      <w:r>
        <w:rPr>
          <w:rFonts w:ascii="Lato" w:eastAsia="Times New Roman" w:hAnsi="Lato" w:cs="Arial"/>
          <w:bCs/>
          <w:spacing w:val="4"/>
          <w:lang w:eastAsia="pl-PL" w:bidi="pl-PL"/>
        </w:rPr>
        <w:t xml:space="preserve">, w zakresie wysłania zawiadomienia o wszczęciu postępowania do dotychczasowych właścicieli </w:t>
      </w:r>
      <w:r>
        <w:rPr>
          <w:rFonts w:ascii="Lato" w:eastAsia="Times New Roman" w:hAnsi="Lato" w:cs="Arial"/>
          <w:bCs/>
          <w:spacing w:val="4"/>
          <w:lang w:eastAsia="pl-PL" w:bidi="pl-PL"/>
        </w:rPr>
        <w:br/>
        <w:t xml:space="preserve">i użytkowników wieczystych nieruchomości objętych wnioskiem o wydanie decyzji </w:t>
      </w:r>
      <w:r>
        <w:rPr>
          <w:rFonts w:ascii="Lato" w:eastAsia="Times New Roman" w:hAnsi="Lato" w:cs="Arial"/>
          <w:bCs/>
          <w:spacing w:val="4"/>
          <w:lang w:eastAsia="pl-PL" w:bidi="pl-PL"/>
        </w:rPr>
        <w:br/>
        <w:t xml:space="preserve">o zezwoleniu na realizację przedmiotowej inwestycji drogowej przez Wojewodę Małopolskiego, a nie Starostę Olkuskiego (w związku z realizacją projektowanej drogi gminnej DJ6), wskazać należy, iż organ I instancji przedstawił wyjaśnienia w przedmiocie ww. uwag skarżącej na stronach 59-60 </w:t>
      </w:r>
      <w:r w:rsidRPr="00752F05">
        <w:rPr>
          <w:rFonts w:ascii="Lato" w:eastAsia="Times New Roman" w:hAnsi="Lato" w:cs="Arial"/>
          <w:bCs/>
          <w:i/>
          <w:iCs/>
          <w:spacing w:val="4"/>
          <w:lang w:eastAsia="pl-PL" w:bidi="pl-PL"/>
        </w:rPr>
        <w:t>decyzji Wojewody Małopolskiego</w:t>
      </w:r>
      <w:r>
        <w:rPr>
          <w:rFonts w:ascii="Lato" w:eastAsia="Times New Roman" w:hAnsi="Lato" w:cs="Arial"/>
          <w:bCs/>
          <w:spacing w:val="4"/>
          <w:lang w:eastAsia="pl-PL" w:bidi="pl-PL"/>
        </w:rPr>
        <w:t xml:space="preserve">. </w:t>
      </w:r>
      <w:r w:rsidRPr="00752F05">
        <w:rPr>
          <w:rFonts w:ascii="Lato" w:eastAsia="Times New Roman" w:hAnsi="Lato" w:cs="Arial"/>
          <w:bCs/>
          <w:spacing w:val="4"/>
          <w:lang w:eastAsia="pl-PL" w:bidi="pl-PL"/>
        </w:rPr>
        <w:t>Minister uznaje za prawidłowe ww. wyjaśnienia przedstawione przez organ I instancji</w:t>
      </w:r>
      <w:r>
        <w:rPr>
          <w:rFonts w:ascii="Lato" w:eastAsia="Times New Roman" w:hAnsi="Lato" w:cs="Arial"/>
          <w:bCs/>
          <w:spacing w:val="4"/>
          <w:lang w:eastAsia="pl-PL" w:bidi="pl-PL"/>
        </w:rPr>
        <w:t>.</w:t>
      </w:r>
      <w:r w:rsidRPr="00752F05">
        <w:rPr>
          <w:rFonts w:ascii="Lato" w:eastAsia="Times New Roman" w:hAnsi="Lato" w:cs="Arial"/>
          <w:bCs/>
          <w:spacing w:val="4"/>
          <w:lang w:eastAsia="pl-PL" w:bidi="pl-PL"/>
        </w:rPr>
        <w:t xml:space="preserve"> </w:t>
      </w:r>
    </w:p>
    <w:p w14:paraId="5927D3B2" w14:textId="26E32596" w:rsidR="006366BF" w:rsidRPr="006366BF" w:rsidRDefault="00EB2649" w:rsidP="006366BF">
      <w:pPr>
        <w:spacing w:after="240" w:line="240" w:lineRule="exact"/>
        <w:jc w:val="both"/>
        <w:outlineLvl w:val="0"/>
        <w:rPr>
          <w:rFonts w:ascii="Lato" w:eastAsia="Times New Roman" w:hAnsi="Lato" w:cs="Arial"/>
          <w:bCs/>
          <w:spacing w:val="4"/>
          <w:lang w:eastAsia="pl-PL" w:bidi="pl-PL"/>
        </w:rPr>
      </w:pPr>
      <w:r>
        <w:rPr>
          <w:rFonts w:ascii="Lato" w:eastAsia="Times New Roman" w:hAnsi="Lato" w:cs="Arial"/>
          <w:bCs/>
          <w:spacing w:val="4"/>
          <w:lang w:eastAsia="pl-PL" w:bidi="pl-PL"/>
        </w:rPr>
        <w:t>J</w:t>
      </w:r>
      <w:r w:rsidRPr="00752F05">
        <w:rPr>
          <w:rFonts w:ascii="Lato" w:eastAsia="Times New Roman" w:hAnsi="Lato" w:cs="Arial"/>
          <w:bCs/>
          <w:spacing w:val="4"/>
          <w:lang w:eastAsia="pl-PL" w:bidi="pl-PL"/>
        </w:rPr>
        <w:t xml:space="preserve">ednocześnie </w:t>
      </w:r>
      <w:r>
        <w:rPr>
          <w:rFonts w:ascii="Lato" w:eastAsia="Times New Roman" w:hAnsi="Lato" w:cs="Arial"/>
          <w:bCs/>
          <w:spacing w:val="4"/>
          <w:lang w:eastAsia="pl-PL" w:bidi="pl-PL"/>
        </w:rPr>
        <w:t>podkreślić trzeba</w:t>
      </w:r>
      <w:r w:rsidRPr="00752F05">
        <w:rPr>
          <w:rFonts w:ascii="Lato" w:eastAsia="Times New Roman" w:hAnsi="Lato" w:cs="Arial"/>
          <w:bCs/>
          <w:spacing w:val="4"/>
          <w:lang w:eastAsia="pl-PL" w:bidi="pl-PL"/>
        </w:rPr>
        <w:t xml:space="preserve">, iż stosownie do art. 11a ust. 2a </w:t>
      </w:r>
      <w:r w:rsidRPr="00752F05">
        <w:rPr>
          <w:rFonts w:ascii="Lato" w:eastAsia="Times New Roman" w:hAnsi="Lato" w:cs="Arial"/>
          <w:bCs/>
          <w:i/>
          <w:iCs/>
          <w:spacing w:val="4"/>
          <w:lang w:eastAsia="pl-PL" w:bidi="pl-PL"/>
        </w:rPr>
        <w:t>specustawy drogowej</w:t>
      </w:r>
      <w:r w:rsidRPr="00752F05">
        <w:rPr>
          <w:rFonts w:ascii="Lato" w:eastAsia="Times New Roman" w:hAnsi="Lato" w:cs="Arial"/>
          <w:bCs/>
          <w:spacing w:val="4"/>
          <w:lang w:eastAsia="pl-PL" w:bidi="pl-PL"/>
        </w:rPr>
        <w:t>, w</w:t>
      </w:r>
      <w:r w:rsidRPr="00752F05">
        <w:rPr>
          <w:rFonts w:ascii="Lato" w:hAnsi="Lato"/>
          <w:spacing w:val="4"/>
        </w:rPr>
        <w:t>ojewoda albo starosta wydają decyzję o zezwoleniu na realizację inwestycji drogowej dla inwestycji objętej wnioskiem właściwego zarządcy drogi, w tym dla wszystkich elementów, o których mowa w art. 11f ust. 1</w:t>
      </w:r>
      <w:r>
        <w:rPr>
          <w:rFonts w:ascii="Lato" w:hAnsi="Lato"/>
          <w:spacing w:val="4"/>
        </w:rPr>
        <w:t xml:space="preserve">, a więc – w niniejszym przypadku </w:t>
      </w:r>
      <w:r w:rsidR="008B3A5A">
        <w:rPr>
          <w:rFonts w:ascii="Lato" w:hAnsi="Lato"/>
          <w:spacing w:val="4"/>
        </w:rPr>
        <w:t>–</w:t>
      </w:r>
      <w:r>
        <w:rPr>
          <w:rFonts w:ascii="Lato" w:hAnsi="Lato"/>
          <w:spacing w:val="4"/>
        </w:rPr>
        <w:t xml:space="preserve"> również w zakresie działek, na których zaplanowana jest </w:t>
      </w:r>
      <w:r>
        <w:rPr>
          <w:rFonts w:ascii="Lato" w:eastAsia="Times New Roman" w:hAnsi="Lato" w:cs="Arial"/>
          <w:bCs/>
          <w:spacing w:val="4"/>
          <w:lang w:eastAsia="pl-PL" w:bidi="pl-PL"/>
        </w:rPr>
        <w:t>realizacja drogi gminnej DJ6.</w:t>
      </w:r>
      <w:r w:rsidR="006366BF" w:rsidRPr="006366BF">
        <w:rPr>
          <w:rFonts w:ascii="ArialMT" w:hAnsi="ArialMT" w:cs="ArialMT"/>
        </w:rPr>
        <w:t xml:space="preserve"> </w:t>
      </w:r>
      <w:r w:rsidR="006366BF" w:rsidRPr="006366BF">
        <w:rPr>
          <w:rFonts w:ascii="Lato" w:eastAsia="Times New Roman" w:hAnsi="Lato" w:cs="Arial"/>
          <w:bCs/>
          <w:spacing w:val="4"/>
          <w:lang w:eastAsia="pl-PL" w:bidi="pl-PL"/>
        </w:rPr>
        <w:t>Jeśli właściwym w sprawie przedmiotowej inwestycji jest Wojewoda Małopolski</w:t>
      </w:r>
      <w:r w:rsidR="00BE3587">
        <w:rPr>
          <w:rFonts w:ascii="Lato" w:eastAsia="Times New Roman" w:hAnsi="Lato" w:cs="Arial"/>
          <w:bCs/>
          <w:spacing w:val="4"/>
          <w:lang w:eastAsia="pl-PL" w:bidi="pl-PL"/>
        </w:rPr>
        <w:t>, a jest</w:t>
      </w:r>
      <w:r w:rsidR="00AC6956">
        <w:rPr>
          <w:rFonts w:ascii="Lato" w:eastAsia="Times New Roman" w:hAnsi="Lato" w:cs="Arial"/>
          <w:bCs/>
          <w:spacing w:val="4"/>
          <w:lang w:eastAsia="pl-PL" w:bidi="pl-PL"/>
        </w:rPr>
        <w:t>,</w:t>
      </w:r>
      <w:r w:rsidR="00BE3587">
        <w:rPr>
          <w:rFonts w:ascii="Lato" w:eastAsia="Times New Roman" w:hAnsi="Lato" w:cs="Arial"/>
          <w:bCs/>
          <w:spacing w:val="4"/>
          <w:lang w:eastAsia="pl-PL" w:bidi="pl-PL"/>
        </w:rPr>
        <w:t xml:space="preserve"> bowiem </w:t>
      </w:r>
      <w:r w:rsidR="00AC6956">
        <w:rPr>
          <w:rFonts w:ascii="Lato" w:eastAsia="Times New Roman" w:hAnsi="Lato" w:cs="Arial"/>
          <w:bCs/>
          <w:spacing w:val="4"/>
          <w:lang w:eastAsia="pl-PL" w:bidi="pl-PL"/>
        </w:rPr>
        <w:t>to drog</w:t>
      </w:r>
      <w:r w:rsidR="0084168B">
        <w:rPr>
          <w:rFonts w:ascii="Lato" w:eastAsia="Times New Roman" w:hAnsi="Lato" w:cs="Arial"/>
          <w:bCs/>
          <w:spacing w:val="4"/>
          <w:lang w:eastAsia="pl-PL" w:bidi="pl-PL"/>
        </w:rPr>
        <w:t>a</w:t>
      </w:r>
      <w:r w:rsidR="00AC6956">
        <w:rPr>
          <w:rFonts w:ascii="Lato" w:eastAsia="Times New Roman" w:hAnsi="Lato" w:cs="Arial"/>
          <w:bCs/>
          <w:spacing w:val="4"/>
          <w:lang w:eastAsia="pl-PL" w:bidi="pl-PL"/>
        </w:rPr>
        <w:t xml:space="preserve"> krajowa stanowi podstawową drogę objętą wnioskiem inwestycyjnym, </w:t>
      </w:r>
      <w:r w:rsidR="006366BF" w:rsidRPr="006366BF">
        <w:rPr>
          <w:rFonts w:ascii="Lato" w:eastAsia="Times New Roman" w:hAnsi="Lato" w:cs="Arial"/>
          <w:bCs/>
          <w:spacing w:val="4"/>
          <w:lang w:eastAsia="pl-PL" w:bidi="pl-PL"/>
        </w:rPr>
        <w:t>to analogicznie</w:t>
      </w:r>
      <w:r w:rsidR="006366BF">
        <w:rPr>
          <w:rFonts w:ascii="Lato" w:eastAsia="Times New Roman" w:hAnsi="Lato" w:cs="Arial"/>
          <w:bCs/>
          <w:spacing w:val="4"/>
          <w:lang w:eastAsia="pl-PL" w:bidi="pl-PL"/>
        </w:rPr>
        <w:t xml:space="preserve"> </w:t>
      </w:r>
      <w:r w:rsidR="006366BF" w:rsidRPr="006366BF">
        <w:rPr>
          <w:rFonts w:ascii="Lato" w:eastAsia="Times New Roman" w:hAnsi="Lato" w:cs="Arial"/>
          <w:bCs/>
          <w:spacing w:val="4"/>
          <w:lang w:eastAsia="pl-PL" w:bidi="pl-PL"/>
        </w:rPr>
        <w:t>właściwym do wysłania zawiadomienia o wszczęciu postępowania jest Wojewoda Małopolski.</w:t>
      </w:r>
    </w:p>
    <w:p w14:paraId="7E07C2C7" w14:textId="6791BAA8" w:rsidR="00EB2649" w:rsidRDefault="00EB2649" w:rsidP="00EC1E5A">
      <w:pPr>
        <w:spacing w:after="240" w:line="240" w:lineRule="exact"/>
        <w:jc w:val="both"/>
        <w:rPr>
          <w:rFonts w:ascii="Lato" w:eastAsia="Aptos" w:hAnsi="Lato" w:cs="Arial"/>
          <w:spacing w:val="4"/>
          <w14:ligatures w14:val="standardContextual"/>
        </w:rPr>
      </w:pPr>
      <w:r>
        <w:rPr>
          <w:rFonts w:ascii="Lato" w:eastAsia="Aptos" w:hAnsi="Lato" w:cs="Arial"/>
          <w:spacing w:val="4"/>
          <w14:ligatures w14:val="standardContextual"/>
        </w:rPr>
        <w:t xml:space="preserve">Odnosząc się natomiast do stwierdzenia skarżącej, iż nie posiada ona informacji, czy pozostali współwłaściciele działek nr 1879/2 i nr 1879/3 </w:t>
      </w:r>
      <w:r w:rsidR="001A18F9">
        <w:rPr>
          <w:rFonts w:ascii="Lato" w:eastAsia="Aptos" w:hAnsi="Lato" w:cs="Arial"/>
          <w:spacing w:val="4"/>
          <w14:ligatures w14:val="standardContextual"/>
        </w:rPr>
        <w:t>–</w:t>
      </w:r>
      <w:r>
        <w:rPr>
          <w:rFonts w:ascii="Lato" w:eastAsia="Aptos" w:hAnsi="Lato" w:cs="Arial"/>
          <w:spacing w:val="4"/>
          <w14:ligatures w14:val="standardContextual"/>
        </w:rPr>
        <w:t xml:space="preserve"> jako strony postępowania – zostali powiadomieni przez organ I instancji o wszczęciu postępowania w przedmiotowej sprawie oraz o wydaniu </w:t>
      </w:r>
      <w:r w:rsidRPr="0074713D">
        <w:rPr>
          <w:rFonts w:ascii="Lato" w:eastAsia="Aptos" w:hAnsi="Lato" w:cs="Arial"/>
          <w:i/>
          <w:iCs/>
          <w:spacing w:val="4"/>
          <w14:ligatures w14:val="standardContextual"/>
        </w:rPr>
        <w:t>decyzji Wojewody Małopolskiego</w:t>
      </w:r>
      <w:r>
        <w:rPr>
          <w:rFonts w:ascii="Lato" w:eastAsia="Aptos" w:hAnsi="Lato" w:cs="Arial"/>
          <w:spacing w:val="4"/>
          <w14:ligatures w14:val="standardContextual"/>
        </w:rPr>
        <w:t xml:space="preserve">, wskazać należy, </w:t>
      </w:r>
      <w:r w:rsidR="00AC6956">
        <w:rPr>
          <w:rFonts w:ascii="Lato" w:eastAsia="Aptos" w:hAnsi="Lato" w:cs="Arial"/>
          <w:spacing w:val="4"/>
          <w14:ligatures w14:val="standardContextual"/>
        </w:rPr>
        <w:br/>
      </w:r>
      <w:r>
        <w:rPr>
          <w:rFonts w:ascii="Lato" w:eastAsia="Aptos" w:hAnsi="Lato" w:cs="Arial"/>
          <w:spacing w:val="4"/>
          <w14:ligatures w14:val="standardContextual"/>
        </w:rPr>
        <w:t>iż w</w:t>
      </w:r>
      <w:r w:rsidRPr="0074713D">
        <w:rPr>
          <w:rFonts w:ascii="Lato" w:eastAsia="Aptos" w:hAnsi="Lato" w:cs="Arial"/>
          <w:spacing w:val="4"/>
          <w14:ligatures w14:val="standardContextual"/>
        </w:rPr>
        <w:t xml:space="preserve"> postępowaniu administracyjnym uprawnieniami procesowymi rozporządza strona tego postępowania. </w:t>
      </w:r>
      <w:r>
        <w:rPr>
          <w:rFonts w:ascii="Lato" w:eastAsia="Aptos" w:hAnsi="Lato" w:cs="Arial"/>
          <w:spacing w:val="4"/>
          <w14:ligatures w14:val="standardContextual"/>
        </w:rPr>
        <w:t>W związku z powyższym,</w:t>
      </w:r>
      <w:r w:rsidRPr="0074713D">
        <w:rPr>
          <w:rFonts w:ascii="Lato" w:eastAsia="Aptos" w:hAnsi="Lato" w:cs="Arial"/>
          <w:spacing w:val="4"/>
          <w14:ligatures w14:val="standardContextual"/>
        </w:rPr>
        <w:t xml:space="preserve"> Pan</w:t>
      </w:r>
      <w:r>
        <w:rPr>
          <w:rFonts w:ascii="Lato" w:eastAsia="Aptos" w:hAnsi="Lato" w:cs="Arial"/>
          <w:spacing w:val="4"/>
          <w14:ligatures w14:val="standardContextual"/>
        </w:rPr>
        <w:t>i M</w:t>
      </w:r>
      <w:r w:rsidR="006930C4">
        <w:rPr>
          <w:rFonts w:ascii="Lato" w:eastAsia="Aptos" w:hAnsi="Lato" w:cs="Arial"/>
          <w:spacing w:val="4"/>
          <w14:ligatures w14:val="standardContextual"/>
        </w:rPr>
        <w:t>.</w:t>
      </w:r>
      <w:r>
        <w:rPr>
          <w:rFonts w:ascii="Lato" w:eastAsia="Aptos" w:hAnsi="Lato" w:cs="Arial"/>
          <w:spacing w:val="4"/>
          <w14:ligatures w14:val="standardContextual"/>
        </w:rPr>
        <w:t xml:space="preserve"> T</w:t>
      </w:r>
      <w:r w:rsidR="006930C4">
        <w:rPr>
          <w:rFonts w:ascii="Lato" w:eastAsia="Aptos" w:hAnsi="Lato" w:cs="Arial"/>
          <w:spacing w:val="4"/>
          <w14:ligatures w14:val="standardContextual"/>
        </w:rPr>
        <w:t>.</w:t>
      </w:r>
      <w:r w:rsidRPr="0074713D">
        <w:rPr>
          <w:rFonts w:ascii="Lato" w:eastAsia="Aptos" w:hAnsi="Lato" w:cs="Arial"/>
          <w:spacing w:val="4"/>
          <w14:ligatures w14:val="standardContextual"/>
        </w:rPr>
        <w:t xml:space="preserve"> nie posiada interesu prawnego do podnoszenia</w:t>
      </w:r>
      <w:r>
        <w:rPr>
          <w:rFonts w:ascii="Lato" w:eastAsia="Aptos" w:hAnsi="Lato" w:cs="Arial"/>
          <w:spacing w:val="4"/>
          <w14:ligatures w14:val="standardContextual"/>
        </w:rPr>
        <w:t xml:space="preserve"> </w:t>
      </w:r>
      <w:r w:rsidRPr="0074713D">
        <w:rPr>
          <w:rFonts w:ascii="Lato" w:eastAsia="Aptos" w:hAnsi="Lato" w:cs="Arial"/>
          <w:spacing w:val="4"/>
          <w14:ligatures w14:val="standardContextual"/>
        </w:rPr>
        <w:t xml:space="preserve">zarzutów dotyczących </w:t>
      </w:r>
      <w:r>
        <w:rPr>
          <w:rFonts w:ascii="Lato" w:eastAsia="Aptos" w:hAnsi="Lato" w:cs="Arial"/>
          <w:spacing w:val="4"/>
          <w14:ligatures w14:val="standardContextual"/>
        </w:rPr>
        <w:t>kwestii</w:t>
      </w:r>
      <w:r w:rsidRPr="0074713D">
        <w:rPr>
          <w:rFonts w:ascii="Lato" w:eastAsia="Aptos" w:hAnsi="Lato" w:cs="Arial"/>
          <w:spacing w:val="4"/>
          <w14:ligatures w14:val="standardContextual"/>
        </w:rPr>
        <w:t xml:space="preserve"> zawiadomienia </w:t>
      </w:r>
      <w:r>
        <w:rPr>
          <w:rFonts w:ascii="Lato" w:eastAsia="Aptos" w:hAnsi="Lato" w:cs="Arial"/>
          <w:spacing w:val="4"/>
          <w14:ligatures w14:val="standardContextual"/>
        </w:rPr>
        <w:t>innych stron postępowania</w:t>
      </w:r>
      <w:r w:rsidRPr="0074713D">
        <w:rPr>
          <w:rFonts w:ascii="Lato" w:eastAsia="Aptos" w:hAnsi="Lato" w:cs="Arial"/>
          <w:spacing w:val="4"/>
          <w14:ligatures w14:val="standardContextual"/>
        </w:rPr>
        <w:t xml:space="preserve"> o wszczęciu postępowania </w:t>
      </w:r>
      <w:r>
        <w:rPr>
          <w:rFonts w:ascii="Lato" w:eastAsia="Aptos" w:hAnsi="Lato" w:cs="Arial"/>
          <w:spacing w:val="4"/>
          <w14:ligatures w14:val="standardContextual"/>
        </w:rPr>
        <w:t xml:space="preserve">oraz o </w:t>
      </w:r>
      <w:r w:rsidRPr="0074713D">
        <w:rPr>
          <w:rFonts w:ascii="Lato" w:eastAsia="Aptos" w:hAnsi="Lato" w:cs="Arial"/>
          <w:spacing w:val="4"/>
          <w14:ligatures w14:val="standardContextual"/>
        </w:rPr>
        <w:t>wydani</w:t>
      </w:r>
      <w:r>
        <w:rPr>
          <w:rFonts w:ascii="Lato" w:eastAsia="Aptos" w:hAnsi="Lato" w:cs="Arial"/>
          <w:spacing w:val="4"/>
          <w14:ligatures w14:val="standardContextual"/>
        </w:rPr>
        <w:t>u</w:t>
      </w:r>
      <w:r w:rsidRPr="0074713D">
        <w:rPr>
          <w:rFonts w:ascii="Lato" w:eastAsia="Aptos" w:hAnsi="Lato" w:cs="Arial"/>
          <w:spacing w:val="4"/>
          <w14:ligatures w14:val="standardContextual"/>
        </w:rPr>
        <w:t xml:space="preserve"> decyzji o zezwoleniu na </w:t>
      </w:r>
      <w:r w:rsidRPr="0074713D">
        <w:rPr>
          <w:rFonts w:ascii="Lato" w:eastAsia="Aptos" w:hAnsi="Lato" w:cs="Arial"/>
          <w:spacing w:val="4"/>
          <w14:ligatures w14:val="standardContextual"/>
        </w:rPr>
        <w:lastRenderedPageBreak/>
        <w:t xml:space="preserve">realizację przedmiotowej inwestycji drogowej, gdyż nie działa </w:t>
      </w:r>
      <w:r w:rsidR="008B3A5A">
        <w:rPr>
          <w:rFonts w:ascii="Lato" w:eastAsia="Aptos" w:hAnsi="Lato" w:cs="Arial"/>
          <w:spacing w:val="4"/>
          <w14:ligatures w14:val="standardContextual"/>
        </w:rPr>
        <w:t>ona</w:t>
      </w:r>
      <w:r w:rsidR="00AC6956">
        <w:rPr>
          <w:rFonts w:ascii="Lato" w:eastAsia="Aptos" w:hAnsi="Lato" w:cs="Arial"/>
          <w:spacing w:val="4"/>
          <w14:ligatures w14:val="standardContextual"/>
        </w:rPr>
        <w:t xml:space="preserve"> </w:t>
      </w:r>
      <w:r w:rsidRPr="0074713D">
        <w:rPr>
          <w:rFonts w:ascii="Lato" w:eastAsia="Aptos" w:hAnsi="Lato" w:cs="Arial"/>
          <w:spacing w:val="4"/>
          <w14:ligatures w14:val="standardContextual"/>
        </w:rPr>
        <w:t>w niniejszej sprawie jako pełnomocni</w:t>
      </w:r>
      <w:r>
        <w:rPr>
          <w:rFonts w:ascii="Lato" w:eastAsia="Aptos" w:hAnsi="Lato" w:cs="Arial"/>
          <w:spacing w:val="4"/>
          <w14:ligatures w14:val="standardContextual"/>
        </w:rPr>
        <w:t>k</w:t>
      </w:r>
      <w:r w:rsidRPr="0074713D">
        <w:rPr>
          <w:rFonts w:ascii="Lato" w:eastAsia="Aptos" w:hAnsi="Lato" w:cs="Arial"/>
          <w:spacing w:val="4"/>
          <w14:ligatures w14:val="standardContextual"/>
        </w:rPr>
        <w:t xml:space="preserve"> </w:t>
      </w:r>
      <w:r w:rsidR="008B3A5A">
        <w:rPr>
          <w:rFonts w:ascii="Lato" w:eastAsia="Aptos" w:hAnsi="Lato" w:cs="Arial"/>
          <w:spacing w:val="4"/>
          <w14:ligatures w14:val="standardContextual"/>
        </w:rPr>
        <w:t xml:space="preserve">żadnej </w:t>
      </w:r>
      <w:r>
        <w:rPr>
          <w:rFonts w:ascii="Lato" w:eastAsia="Aptos" w:hAnsi="Lato" w:cs="Arial"/>
          <w:spacing w:val="4"/>
          <w14:ligatures w14:val="standardContextual"/>
        </w:rPr>
        <w:t>innej strony postępowania</w:t>
      </w:r>
      <w:r w:rsidR="006366BF">
        <w:rPr>
          <w:rFonts w:ascii="Lato" w:eastAsia="Aptos" w:hAnsi="Lato" w:cs="Arial"/>
          <w:spacing w:val="4"/>
          <w14:ligatures w14:val="standardContextual"/>
        </w:rPr>
        <w:t>.</w:t>
      </w:r>
      <w:r w:rsidR="006366BF" w:rsidRPr="006366BF">
        <w:rPr>
          <w:rFonts w:ascii="Arial" w:hAnsi="Arial" w:cs="Arial"/>
          <w:spacing w:val="4"/>
          <w:sz w:val="20"/>
          <w:szCs w:val="20"/>
        </w:rPr>
        <w:t xml:space="preserve"> </w:t>
      </w:r>
      <w:r w:rsidR="006366BF" w:rsidRPr="006366BF">
        <w:rPr>
          <w:rFonts w:ascii="Lato" w:eastAsia="Aptos" w:hAnsi="Lato" w:cs="Arial"/>
          <w:spacing w:val="4"/>
          <w14:ligatures w14:val="standardContextual"/>
        </w:rPr>
        <w:t xml:space="preserve">W postępowaniu administracyjnym uprawnieniami procesowymi rozporządza </w:t>
      </w:r>
      <w:r w:rsidR="00AC6956">
        <w:rPr>
          <w:rFonts w:ascii="Lato" w:eastAsia="Aptos" w:hAnsi="Lato" w:cs="Arial"/>
          <w:spacing w:val="4"/>
          <w14:ligatures w14:val="standardContextual"/>
        </w:rPr>
        <w:t xml:space="preserve">wyłącznie </w:t>
      </w:r>
      <w:r w:rsidR="006366BF" w:rsidRPr="006366BF">
        <w:rPr>
          <w:rFonts w:ascii="Lato" w:eastAsia="Aptos" w:hAnsi="Lato" w:cs="Arial"/>
          <w:spacing w:val="4"/>
          <w14:ligatures w14:val="standardContextual"/>
        </w:rPr>
        <w:t>strona tego postępowania</w:t>
      </w:r>
      <w:r w:rsidR="006366BF">
        <w:rPr>
          <w:rFonts w:ascii="Lato" w:eastAsia="Aptos" w:hAnsi="Lato" w:cs="Arial"/>
          <w:spacing w:val="4"/>
          <w14:ligatures w14:val="standardContextual"/>
        </w:rPr>
        <w:t xml:space="preserve"> </w:t>
      </w:r>
      <w:r w:rsidR="00AC6956">
        <w:rPr>
          <w:rFonts w:ascii="Lato" w:eastAsia="Aptos" w:hAnsi="Lato" w:cs="Arial"/>
          <w:spacing w:val="4"/>
          <w14:ligatures w14:val="standardContextual"/>
        </w:rPr>
        <w:br/>
      </w:r>
      <w:r w:rsidR="006366BF">
        <w:rPr>
          <w:rFonts w:ascii="Lato" w:eastAsia="Aptos" w:hAnsi="Lato" w:cs="Arial"/>
          <w:spacing w:val="4"/>
          <w14:ligatures w14:val="standardContextual"/>
        </w:rPr>
        <w:t xml:space="preserve">(por. wyrok Naczelnego Sądu Administracyjnego z dnia 10 maja 2019 r., sygn. akt </w:t>
      </w:r>
      <w:r w:rsidR="001A18F9">
        <w:rPr>
          <w:rFonts w:ascii="Lato" w:eastAsia="Aptos" w:hAnsi="Lato" w:cs="Arial"/>
          <w:spacing w:val="4"/>
          <w14:ligatures w14:val="standardContextual"/>
        </w:rPr>
        <w:br/>
      </w:r>
      <w:r w:rsidR="00EC1E5A" w:rsidRPr="00EC1E5A">
        <w:rPr>
          <w:rFonts w:ascii="Lato" w:eastAsia="Aptos" w:hAnsi="Lato" w:cs="Arial"/>
          <w:spacing w:val="4"/>
          <w14:ligatures w14:val="standardContextual"/>
        </w:rPr>
        <w:t>II OSK 420/19</w:t>
      </w:r>
      <w:r w:rsidR="00EC1E5A">
        <w:rPr>
          <w:rFonts w:ascii="Lato" w:eastAsia="Aptos" w:hAnsi="Lato" w:cs="Arial"/>
          <w:spacing w:val="4"/>
          <w14:ligatures w14:val="standardContextual"/>
        </w:rPr>
        <w:t xml:space="preserve">, </w:t>
      </w:r>
      <w:proofErr w:type="spellStart"/>
      <w:r w:rsidR="00EC1E5A">
        <w:rPr>
          <w:rFonts w:ascii="Lato" w:eastAsia="Aptos" w:hAnsi="Lato" w:cs="Arial"/>
          <w:spacing w:val="4"/>
          <w14:ligatures w14:val="standardContextual"/>
        </w:rPr>
        <w:t>opubl</w:t>
      </w:r>
      <w:proofErr w:type="spellEnd"/>
      <w:r w:rsidR="00EC1E5A">
        <w:rPr>
          <w:rFonts w:ascii="Lato" w:eastAsia="Aptos" w:hAnsi="Lato" w:cs="Arial"/>
          <w:spacing w:val="4"/>
          <w14:ligatures w14:val="standardContextual"/>
        </w:rPr>
        <w:t xml:space="preserve">. </w:t>
      </w:r>
      <w:r w:rsidR="00EC1E5A" w:rsidRPr="00EC1E5A">
        <w:rPr>
          <w:rFonts w:ascii="Lato" w:eastAsia="Aptos" w:hAnsi="Lato" w:cs="Arial"/>
          <w:spacing w:val="4"/>
          <w14:ligatures w14:val="standardContextual"/>
        </w:rPr>
        <w:t>Centralna Baza Orzeczeń Sądów Administracyjnych</w:t>
      </w:r>
      <w:r w:rsidR="00EC1E5A">
        <w:rPr>
          <w:rFonts w:ascii="Lato" w:eastAsia="Aptos" w:hAnsi="Lato" w:cs="Arial"/>
          <w:spacing w:val="4"/>
          <w14:ligatures w14:val="standardContextual"/>
        </w:rPr>
        <w:t xml:space="preserve">). </w:t>
      </w:r>
    </w:p>
    <w:p w14:paraId="1DD09BDA" w14:textId="683A0953" w:rsidR="00AC6956" w:rsidRPr="00D04FD8" w:rsidRDefault="006366BF" w:rsidP="00EB2649">
      <w:pPr>
        <w:spacing w:after="240" w:line="240" w:lineRule="exact"/>
        <w:jc w:val="both"/>
        <w:rPr>
          <w:rFonts w:ascii="Lato" w:eastAsia="Aptos" w:hAnsi="Lato" w:cs="Arial"/>
          <w:bCs/>
          <w:iCs/>
          <w:spacing w:val="4"/>
          <w:lang w:bidi="pl-PL"/>
          <w14:ligatures w14:val="standardContextual"/>
        </w:rPr>
      </w:pPr>
      <w:r w:rsidRPr="006366BF">
        <w:rPr>
          <w:rFonts w:ascii="Lato" w:eastAsia="Aptos" w:hAnsi="Lato" w:cs="Arial"/>
          <w:bCs/>
          <w:iCs/>
          <w:spacing w:val="4"/>
          <w:lang w:bidi="pl-PL"/>
          <w14:ligatures w14:val="standardContextual"/>
        </w:rPr>
        <w:t xml:space="preserve">Wnioski </w:t>
      </w:r>
      <w:r w:rsidR="00D04FD8" w:rsidRPr="00D04FD8">
        <w:rPr>
          <w:rFonts w:ascii="Lato" w:eastAsia="Aptos" w:hAnsi="Lato" w:cs="Arial"/>
          <w:bCs/>
          <w:iCs/>
          <w:spacing w:val="4"/>
          <w:lang w:bidi="pl-PL"/>
          <w14:ligatures w14:val="standardContextual"/>
        </w:rPr>
        <w:t>Pani J</w:t>
      </w:r>
      <w:r w:rsidR="006930C4">
        <w:rPr>
          <w:rFonts w:ascii="Lato" w:eastAsia="Aptos" w:hAnsi="Lato" w:cs="Arial"/>
          <w:bCs/>
          <w:iCs/>
          <w:spacing w:val="4"/>
          <w:lang w:bidi="pl-PL"/>
          <w14:ligatures w14:val="standardContextual"/>
        </w:rPr>
        <w:t>.</w:t>
      </w:r>
      <w:r w:rsidR="00D04FD8" w:rsidRPr="00D04FD8">
        <w:rPr>
          <w:rFonts w:ascii="Lato" w:eastAsia="Aptos" w:hAnsi="Lato" w:cs="Arial"/>
          <w:bCs/>
          <w:iCs/>
          <w:spacing w:val="4"/>
          <w:lang w:bidi="pl-PL"/>
          <w14:ligatures w14:val="standardContextual"/>
        </w:rPr>
        <w:t xml:space="preserve"> S</w:t>
      </w:r>
      <w:r w:rsidR="006930C4">
        <w:rPr>
          <w:rFonts w:ascii="Lato" w:eastAsia="Aptos" w:hAnsi="Lato" w:cs="Arial"/>
          <w:bCs/>
          <w:iCs/>
          <w:spacing w:val="4"/>
          <w:lang w:bidi="pl-PL"/>
          <w14:ligatures w14:val="standardContextual"/>
        </w:rPr>
        <w:t>.</w:t>
      </w:r>
      <w:r w:rsidR="00D04FD8">
        <w:rPr>
          <w:rFonts w:ascii="Lato" w:eastAsia="Aptos" w:hAnsi="Lato" w:cs="Arial"/>
          <w:bCs/>
          <w:iCs/>
          <w:spacing w:val="4"/>
          <w:lang w:bidi="pl-PL"/>
          <w14:ligatures w14:val="standardContextual"/>
        </w:rPr>
        <w:t xml:space="preserve"> </w:t>
      </w:r>
      <w:r w:rsidR="00D04FD8" w:rsidRPr="00D04FD8">
        <w:rPr>
          <w:rFonts w:ascii="Lato" w:eastAsia="Aptos" w:hAnsi="Lato" w:cs="Arial"/>
          <w:bCs/>
          <w:iCs/>
          <w:spacing w:val="4"/>
          <w:lang w:bidi="pl-PL"/>
          <w14:ligatures w14:val="standardContextual"/>
        </w:rPr>
        <w:t>i Pani M</w:t>
      </w:r>
      <w:r w:rsidR="006930C4">
        <w:rPr>
          <w:rFonts w:ascii="Lato" w:eastAsia="Aptos" w:hAnsi="Lato" w:cs="Arial"/>
          <w:bCs/>
          <w:iCs/>
          <w:spacing w:val="4"/>
          <w:lang w:bidi="pl-PL"/>
          <w14:ligatures w14:val="standardContextual"/>
        </w:rPr>
        <w:t>.</w:t>
      </w:r>
      <w:r w:rsidR="00D04FD8" w:rsidRPr="00D04FD8">
        <w:rPr>
          <w:rFonts w:ascii="Lato" w:eastAsia="Aptos" w:hAnsi="Lato" w:cs="Arial"/>
          <w:bCs/>
          <w:iCs/>
          <w:spacing w:val="4"/>
          <w:lang w:bidi="pl-PL"/>
          <w14:ligatures w14:val="standardContextual"/>
        </w:rPr>
        <w:t xml:space="preserve"> T</w:t>
      </w:r>
      <w:r w:rsidR="006930C4">
        <w:rPr>
          <w:rFonts w:ascii="Lato" w:eastAsia="Aptos" w:hAnsi="Lato" w:cs="Arial"/>
          <w:bCs/>
          <w:iCs/>
          <w:spacing w:val="4"/>
          <w:lang w:bidi="pl-PL"/>
          <w14:ligatures w14:val="standardContextual"/>
        </w:rPr>
        <w:t>.</w:t>
      </w:r>
      <w:r w:rsidR="00D04FD8">
        <w:rPr>
          <w:rFonts w:ascii="Lato" w:eastAsia="Aptos" w:hAnsi="Lato" w:cs="Arial"/>
          <w:bCs/>
          <w:iCs/>
          <w:spacing w:val="4"/>
          <w:lang w:bidi="pl-PL"/>
          <w14:ligatures w14:val="standardContextual"/>
        </w:rPr>
        <w:t xml:space="preserve"> </w:t>
      </w:r>
      <w:r w:rsidRPr="006366BF">
        <w:rPr>
          <w:rFonts w:ascii="Lato" w:eastAsia="Aptos" w:hAnsi="Lato" w:cs="Arial"/>
          <w:bCs/>
          <w:iCs/>
          <w:spacing w:val="4"/>
          <w:lang w:bidi="pl-PL"/>
          <w14:ligatures w14:val="standardContextual"/>
        </w:rPr>
        <w:t xml:space="preserve">o wstrzymanie natychmiastowej wykonalności </w:t>
      </w:r>
      <w:r w:rsidRPr="006366BF">
        <w:rPr>
          <w:rFonts w:ascii="Lato" w:eastAsia="Aptos" w:hAnsi="Lato" w:cs="Arial"/>
          <w:bCs/>
          <w:i/>
          <w:iCs/>
          <w:spacing w:val="4"/>
          <w:lang w:bidi="pl-PL"/>
          <w14:ligatures w14:val="standardContextual"/>
        </w:rPr>
        <w:t>decyzji Wojewody</w:t>
      </w:r>
      <w:r w:rsidR="00D04FD8">
        <w:rPr>
          <w:rFonts w:ascii="Lato" w:eastAsia="Aptos" w:hAnsi="Lato" w:cs="Arial"/>
          <w:bCs/>
          <w:i/>
          <w:iCs/>
          <w:spacing w:val="4"/>
          <w:lang w:bidi="pl-PL"/>
          <w14:ligatures w14:val="standardContextual"/>
        </w:rPr>
        <w:t xml:space="preserve"> Małopolskiego</w:t>
      </w:r>
      <w:r w:rsidRPr="006366BF">
        <w:rPr>
          <w:rFonts w:ascii="Lato" w:eastAsia="Aptos" w:hAnsi="Lato" w:cs="Arial"/>
          <w:bCs/>
          <w:iCs/>
          <w:spacing w:val="4"/>
          <w:lang w:bidi="pl-PL"/>
          <w14:ligatures w14:val="standardContextual"/>
        </w:rPr>
        <w:t xml:space="preserve">, zostały rozpatrzone w odrębnym postanowieniu organu odwoławczego odmawiającym wstrzymania natychmiastowego wykonania </w:t>
      </w:r>
      <w:r w:rsidRPr="006366BF">
        <w:rPr>
          <w:rFonts w:ascii="Lato" w:eastAsia="Aptos" w:hAnsi="Lato" w:cs="Arial"/>
          <w:bCs/>
          <w:i/>
          <w:iCs/>
          <w:spacing w:val="4"/>
          <w:lang w:bidi="pl-PL"/>
          <w14:ligatures w14:val="standardContextual"/>
        </w:rPr>
        <w:t>decyzji Wojewody</w:t>
      </w:r>
      <w:r w:rsidR="00D04FD8">
        <w:rPr>
          <w:rFonts w:ascii="Lato" w:eastAsia="Aptos" w:hAnsi="Lato" w:cs="Arial"/>
          <w:bCs/>
          <w:i/>
          <w:iCs/>
          <w:spacing w:val="4"/>
          <w:lang w:bidi="pl-PL"/>
          <w14:ligatures w14:val="standardContextual"/>
        </w:rPr>
        <w:t xml:space="preserve"> Małopolskiego</w:t>
      </w:r>
      <w:r w:rsidRPr="006366BF">
        <w:rPr>
          <w:rFonts w:ascii="Lato" w:eastAsia="Aptos" w:hAnsi="Lato" w:cs="Arial"/>
          <w:bCs/>
          <w:i/>
          <w:iCs/>
          <w:spacing w:val="4"/>
          <w:lang w:bidi="pl-PL"/>
          <w14:ligatures w14:val="standardContextual"/>
        </w:rPr>
        <w:t>.</w:t>
      </w:r>
      <w:r w:rsidR="00D04FD8">
        <w:rPr>
          <w:rFonts w:ascii="Lato" w:eastAsia="Times New Roman" w:hAnsi="Lato" w:cs="Arial"/>
          <w:spacing w:val="4"/>
          <w:lang w:eastAsia="pl-PL"/>
        </w:rPr>
        <w:t xml:space="preserve"> </w:t>
      </w:r>
    </w:p>
    <w:p w14:paraId="1D20EC8C" w14:textId="04F26169" w:rsidR="008A577B" w:rsidRPr="00B80C57" w:rsidRDefault="008A577B" w:rsidP="001A18F9">
      <w:pPr>
        <w:spacing w:after="240" w:line="240" w:lineRule="exact"/>
        <w:jc w:val="both"/>
        <w:rPr>
          <w:rFonts w:ascii="Lato" w:eastAsia="Times New Roman" w:hAnsi="Lato" w:cs="Arial"/>
          <w:iCs/>
          <w:spacing w:val="4"/>
          <w:lang w:eastAsia="pl-PL"/>
        </w:rPr>
      </w:pPr>
      <w:r w:rsidRPr="00B80C57">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które przedstawił </w:t>
      </w:r>
      <w:r w:rsidRPr="00B80C57">
        <w:rPr>
          <w:rFonts w:ascii="Lato" w:eastAsia="Times New Roman" w:hAnsi="Lato" w:cs="Arial"/>
          <w:i/>
          <w:iCs/>
          <w:spacing w:val="4"/>
          <w:lang w:eastAsia="pl-PL"/>
        </w:rPr>
        <w:t xml:space="preserve">inwestor </w:t>
      </w:r>
      <w:r w:rsidRPr="00B80C57">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53C8C537" w14:textId="6FE41D58" w:rsidR="00AF4785" w:rsidRPr="00B80C57" w:rsidRDefault="00AF4785" w:rsidP="00B80C57">
      <w:pPr>
        <w:spacing w:after="240" w:line="240" w:lineRule="exact"/>
        <w:jc w:val="both"/>
        <w:rPr>
          <w:rFonts w:ascii="Lato" w:eastAsia="Times New Roman" w:hAnsi="Lato" w:cs="Arial"/>
          <w:spacing w:val="4"/>
          <w:lang w:eastAsia="pl-PL"/>
        </w:rPr>
      </w:pPr>
      <w:r w:rsidRPr="00B80C57">
        <w:rPr>
          <w:rFonts w:ascii="Lato" w:eastAsia="Times New Roman" w:hAnsi="Lato" w:cs="Arial"/>
          <w:spacing w:val="4"/>
          <w:lang w:eastAsia="pl-PL"/>
        </w:rPr>
        <w:t xml:space="preserve">Niniejsza decyzja jest ostateczna. </w:t>
      </w:r>
    </w:p>
    <w:p w14:paraId="5842BCE6" w14:textId="61B6E2E9" w:rsidR="00AF4785" w:rsidRPr="00B80C57" w:rsidRDefault="00AF4785" w:rsidP="00B80C57">
      <w:pPr>
        <w:spacing w:after="240" w:line="240" w:lineRule="exact"/>
        <w:jc w:val="both"/>
        <w:outlineLvl w:val="0"/>
        <w:rPr>
          <w:rFonts w:ascii="Lato" w:eastAsia="Times New Roman" w:hAnsi="Lato" w:cs="Arial"/>
          <w:bCs/>
          <w:iCs/>
          <w:spacing w:val="4"/>
          <w:lang w:eastAsia="pl-PL"/>
        </w:rPr>
      </w:pPr>
      <w:r w:rsidRPr="00B80C57">
        <w:rPr>
          <w:rFonts w:ascii="Lato" w:eastAsia="Times New Roman" w:hAnsi="Lato" w:cs="Arial"/>
          <w:bCs/>
          <w:iCs/>
          <w:spacing w:val="4"/>
          <w:lang w:eastAsia="pl-PL"/>
        </w:rPr>
        <w:t xml:space="preserve">Na decyzję, na podstawie art. 53 § 1 i art. 54 § 1 ustawy z dnia 30 sierpnia 2002 r. </w:t>
      </w:r>
      <w:r w:rsidR="00B7363E">
        <w:rPr>
          <w:rFonts w:ascii="Lato" w:eastAsia="Times New Roman" w:hAnsi="Lato" w:cs="Arial"/>
          <w:bCs/>
          <w:iCs/>
          <w:spacing w:val="4"/>
          <w:lang w:eastAsia="pl-PL"/>
        </w:rPr>
        <w:br/>
      </w:r>
      <w:r w:rsidRPr="00B80C57">
        <w:rPr>
          <w:rFonts w:ascii="Lato" w:eastAsia="Times New Roman" w:hAnsi="Lato" w:cs="Arial"/>
          <w:bCs/>
          <w:iCs/>
          <w:spacing w:val="4"/>
          <w:lang w:eastAsia="pl-PL"/>
        </w:rPr>
        <w:t>– Prawo</w:t>
      </w:r>
      <w:r w:rsidR="00DA02C9" w:rsidRPr="00B80C57">
        <w:rPr>
          <w:rFonts w:ascii="Lato" w:eastAsia="Times New Roman" w:hAnsi="Lato" w:cs="Arial"/>
          <w:bCs/>
          <w:iCs/>
          <w:spacing w:val="4"/>
          <w:lang w:eastAsia="pl-PL"/>
        </w:rPr>
        <w:t xml:space="preserve"> </w:t>
      </w:r>
      <w:r w:rsidRPr="00B80C57">
        <w:rPr>
          <w:rFonts w:ascii="Lato" w:eastAsia="Times New Roman" w:hAnsi="Lato" w:cs="Arial"/>
          <w:bCs/>
          <w:iCs/>
          <w:spacing w:val="4"/>
          <w:lang w:eastAsia="pl-PL"/>
        </w:rPr>
        <w:t>o postępowaniu przed sądami administracyjnymi (</w:t>
      </w:r>
      <w:proofErr w:type="spellStart"/>
      <w:r w:rsidR="00DA02C9" w:rsidRPr="00B80C57">
        <w:rPr>
          <w:rFonts w:ascii="Lato" w:eastAsia="Times New Roman" w:hAnsi="Lato" w:cs="Arial"/>
          <w:bCs/>
          <w:iCs/>
          <w:spacing w:val="4"/>
          <w:lang w:eastAsia="pl-PL"/>
        </w:rPr>
        <w:t>t.j</w:t>
      </w:r>
      <w:proofErr w:type="spellEnd"/>
      <w:r w:rsidR="00DA02C9" w:rsidRPr="00B80C57">
        <w:rPr>
          <w:rFonts w:ascii="Lato" w:eastAsia="Times New Roman" w:hAnsi="Lato" w:cs="Arial"/>
          <w:bCs/>
          <w:iCs/>
          <w:spacing w:val="4"/>
          <w:lang w:eastAsia="pl-PL"/>
        </w:rPr>
        <w:t xml:space="preserve">. </w:t>
      </w:r>
      <w:r w:rsidRPr="00B80C57">
        <w:rPr>
          <w:rFonts w:ascii="Lato" w:eastAsia="Times New Roman" w:hAnsi="Lato" w:cs="Arial"/>
          <w:bCs/>
          <w:iCs/>
          <w:spacing w:val="4"/>
          <w:lang w:eastAsia="pl-PL"/>
        </w:rPr>
        <w:t>Dz.U. z 202</w:t>
      </w:r>
      <w:r w:rsidR="00DA02C9" w:rsidRPr="00B80C57">
        <w:rPr>
          <w:rFonts w:ascii="Lato" w:eastAsia="Times New Roman" w:hAnsi="Lato" w:cs="Arial"/>
          <w:bCs/>
          <w:iCs/>
          <w:spacing w:val="4"/>
          <w:lang w:eastAsia="pl-PL"/>
        </w:rPr>
        <w:t>3</w:t>
      </w:r>
      <w:r w:rsidRPr="00B80C57">
        <w:rPr>
          <w:rFonts w:ascii="Lato" w:eastAsia="Times New Roman" w:hAnsi="Lato" w:cs="Arial"/>
          <w:bCs/>
          <w:iCs/>
          <w:spacing w:val="4"/>
          <w:lang w:eastAsia="pl-PL"/>
        </w:rPr>
        <w:t xml:space="preserve"> r. poz. </w:t>
      </w:r>
      <w:r w:rsidR="008A577B" w:rsidRPr="00B80C57">
        <w:rPr>
          <w:rFonts w:ascii="Lato" w:eastAsia="Times New Roman" w:hAnsi="Lato" w:cs="Arial"/>
          <w:bCs/>
          <w:iCs/>
          <w:spacing w:val="4"/>
          <w:lang w:eastAsia="pl-PL"/>
        </w:rPr>
        <w:t>1634</w:t>
      </w:r>
      <w:r w:rsidR="00EA390D">
        <w:rPr>
          <w:rFonts w:ascii="Lato" w:eastAsia="Times New Roman" w:hAnsi="Lato" w:cs="Arial"/>
          <w:bCs/>
          <w:iCs/>
          <w:spacing w:val="4"/>
          <w:lang w:eastAsia="pl-PL"/>
        </w:rPr>
        <w:t>,</w:t>
      </w:r>
      <w:r w:rsidR="00EA390D" w:rsidRPr="00EA390D">
        <w:rPr>
          <w:rFonts w:ascii="Lato" w:hAnsi="Lato" w:cs="Arial"/>
          <w:bCs/>
          <w:iCs/>
          <w:spacing w:val="4"/>
          <w:lang w:bidi="pl-PL"/>
        </w:rPr>
        <w:t xml:space="preserve"> </w:t>
      </w:r>
      <w:r w:rsidR="00EA390D" w:rsidRPr="00EA390D">
        <w:rPr>
          <w:rFonts w:ascii="Lato" w:eastAsia="Times New Roman" w:hAnsi="Lato" w:cs="Arial"/>
          <w:bCs/>
          <w:iCs/>
          <w:spacing w:val="4"/>
          <w:lang w:eastAsia="pl-PL" w:bidi="pl-PL"/>
        </w:rPr>
        <w:t>z późn.zm.</w:t>
      </w:r>
      <w:r w:rsidR="00DA02C9" w:rsidRPr="00B80C57">
        <w:rPr>
          <w:rFonts w:ascii="Lato" w:eastAsia="Times New Roman" w:hAnsi="Lato" w:cs="Arial"/>
          <w:bCs/>
          <w:iCs/>
          <w:spacing w:val="4"/>
          <w:lang w:eastAsia="pl-PL"/>
        </w:rPr>
        <w:t>)</w:t>
      </w:r>
      <w:r w:rsidRPr="00B80C57">
        <w:rPr>
          <w:rFonts w:ascii="Lato" w:eastAsia="Times New Roman" w:hAnsi="Lato" w:cs="Arial"/>
          <w:bCs/>
          <w:iCs/>
          <w:spacing w:val="4"/>
          <w:lang w:eastAsia="pl-PL"/>
        </w:rPr>
        <w:t>, zwanej dalej „</w:t>
      </w:r>
      <w:proofErr w:type="spellStart"/>
      <w:r w:rsidRPr="00B80C57">
        <w:rPr>
          <w:rFonts w:ascii="Lato" w:eastAsia="Times New Roman" w:hAnsi="Lato" w:cs="Arial"/>
          <w:bCs/>
          <w:i/>
          <w:iCs/>
          <w:spacing w:val="4"/>
          <w:lang w:eastAsia="pl-PL"/>
        </w:rPr>
        <w:t>ppsa</w:t>
      </w:r>
      <w:proofErr w:type="spellEnd"/>
      <w:r w:rsidRPr="00B80C57">
        <w:rPr>
          <w:rFonts w:ascii="Lato" w:eastAsia="Times New Roman" w:hAnsi="Lato" w:cs="Arial"/>
          <w:bCs/>
          <w:iCs/>
          <w:spacing w:val="4"/>
          <w:lang w:eastAsia="pl-PL"/>
        </w:rPr>
        <w:t xml:space="preserve">”, przysługuje skarga do Wojewódzkiego Sądu Administracyjnego w Warszawie, wnoszona za pośrednictwem Ministra Rozwoju </w:t>
      </w:r>
      <w:r w:rsidR="00EA390D">
        <w:rPr>
          <w:rFonts w:ascii="Lato" w:eastAsia="Times New Roman" w:hAnsi="Lato" w:cs="Arial"/>
          <w:bCs/>
          <w:iCs/>
          <w:spacing w:val="4"/>
          <w:lang w:eastAsia="pl-PL"/>
        </w:rPr>
        <w:br/>
      </w:r>
      <w:r w:rsidRPr="00B80C57">
        <w:rPr>
          <w:rFonts w:ascii="Lato" w:eastAsia="Times New Roman" w:hAnsi="Lato" w:cs="Arial"/>
          <w:bCs/>
          <w:iCs/>
          <w:spacing w:val="4"/>
          <w:lang w:eastAsia="pl-PL"/>
        </w:rPr>
        <w:t>i Technologii, w terminie 30 dni od dnia doręczenia decyzji.</w:t>
      </w:r>
    </w:p>
    <w:p w14:paraId="5932FE74" w14:textId="3F29A9E7" w:rsidR="00AF4785" w:rsidRPr="00AF4785" w:rsidRDefault="00AF4785" w:rsidP="007776C1">
      <w:pPr>
        <w:spacing w:after="120" w:line="240" w:lineRule="exact"/>
        <w:jc w:val="both"/>
        <w:outlineLvl w:val="0"/>
        <w:rPr>
          <w:rFonts w:ascii="Arial" w:eastAsia="Times New Roman" w:hAnsi="Arial" w:cs="Arial"/>
          <w:b/>
          <w:spacing w:val="4"/>
          <w:sz w:val="20"/>
          <w:szCs w:val="20"/>
          <w:u w:val="single"/>
        </w:rPr>
      </w:pPr>
      <w:r w:rsidRPr="00DA02C9">
        <w:rPr>
          <w:rFonts w:ascii="Lato" w:eastAsia="Times New Roman" w:hAnsi="Lato" w:cs="Arial"/>
          <w:bCs/>
          <w:iCs/>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EA390D">
        <w:rPr>
          <w:rFonts w:ascii="Lato" w:eastAsia="Times New Roman" w:hAnsi="Lato" w:cs="Arial"/>
          <w:bCs/>
          <w:spacing w:val="4"/>
          <w:lang w:eastAsia="pl-PL"/>
        </w:rPr>
        <w:t>http://bip.warszawa.wsa.gov.pl</w:t>
      </w:r>
      <w:r w:rsidRPr="00DA02C9">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00F4233F" w:rsidRPr="00DA02C9">
        <w:rPr>
          <w:rFonts w:ascii="Lato" w:eastAsia="Times New Roman" w:hAnsi="Lato" w:cs="Arial"/>
          <w:bCs/>
          <w:iCs/>
          <w:spacing w:val="4"/>
          <w:lang w:eastAsia="pl-PL"/>
        </w:rPr>
        <w:br/>
      </w:r>
      <w:r w:rsidRPr="00DA02C9">
        <w:rPr>
          <w:rFonts w:ascii="Lato" w:eastAsia="Times New Roman" w:hAnsi="Lato" w:cs="Arial"/>
          <w:bCs/>
          <w:iCs/>
          <w:spacing w:val="4"/>
          <w:lang w:eastAsia="pl-PL"/>
        </w:rPr>
        <w:t xml:space="preserve">w art. 243-262 </w:t>
      </w:r>
      <w:proofErr w:type="spellStart"/>
      <w:r w:rsidRPr="00DA02C9">
        <w:rPr>
          <w:rFonts w:ascii="Lato" w:eastAsia="Times New Roman" w:hAnsi="Lato" w:cs="Arial"/>
          <w:bCs/>
          <w:i/>
          <w:iCs/>
          <w:spacing w:val="4"/>
          <w:lang w:eastAsia="pl-PL"/>
        </w:rPr>
        <w:t>ppsa</w:t>
      </w:r>
      <w:proofErr w:type="spellEnd"/>
      <w:r w:rsidRPr="00DA02C9">
        <w:rPr>
          <w:rFonts w:ascii="Lato" w:eastAsia="Times New Roman" w:hAnsi="Lato" w:cs="Arial"/>
          <w:bCs/>
          <w:iCs/>
          <w:spacing w:val="4"/>
          <w:lang w:eastAsia="pl-PL"/>
        </w:rPr>
        <w:t>.</w:t>
      </w:r>
    </w:p>
    <w:p w14:paraId="14588E0C" w14:textId="762B0672" w:rsidR="00AF4785" w:rsidRPr="00D04FD8" w:rsidRDefault="00AF4785" w:rsidP="00AF4785">
      <w:pPr>
        <w:shd w:val="clear" w:color="auto" w:fill="FFFFFF"/>
        <w:spacing w:after="80" w:line="240" w:lineRule="auto"/>
        <w:jc w:val="both"/>
        <w:rPr>
          <w:rFonts w:ascii="Lato" w:eastAsia="Times New Roman" w:hAnsi="Lato" w:cs="Arial"/>
          <w:b/>
          <w:spacing w:val="4"/>
          <w:u w:val="single"/>
        </w:rPr>
      </w:pPr>
      <w:r w:rsidRPr="00D04FD8">
        <w:rPr>
          <w:rFonts w:ascii="Lato" w:eastAsia="Times New Roman" w:hAnsi="Lato" w:cs="Arial"/>
          <w:b/>
          <w:spacing w:val="4"/>
          <w:u w:val="single"/>
        </w:rPr>
        <w:t>Załącznik:</w:t>
      </w:r>
    </w:p>
    <w:p w14:paraId="1155325A" w14:textId="35401323" w:rsidR="006129FD" w:rsidRPr="00840B8A" w:rsidRDefault="006129FD" w:rsidP="008E1E05">
      <w:pPr>
        <w:suppressAutoHyphens/>
        <w:spacing w:after="0" w:line="240" w:lineRule="exact"/>
        <w:jc w:val="both"/>
        <w:textAlignment w:val="baseline"/>
        <w:rPr>
          <w:rFonts w:ascii="Lato" w:eastAsia="Times New Roman" w:hAnsi="Lato" w:cs="Arial"/>
          <w:spacing w:val="4"/>
          <w:lang w:eastAsia="zh-CN"/>
        </w:rPr>
      </w:pPr>
      <w:r w:rsidRPr="00D04FD8">
        <w:rPr>
          <w:rFonts w:ascii="Lato" w:eastAsia="Times New Roman" w:hAnsi="Lato" w:cs="Arial"/>
          <w:b/>
          <w:bCs/>
          <w:spacing w:val="4"/>
          <w:lang w:eastAsia="zh-CN"/>
        </w:rPr>
        <w:t>Nr 1</w:t>
      </w:r>
      <w:r w:rsidRPr="00D04FD8">
        <w:rPr>
          <w:rFonts w:ascii="Lato" w:eastAsia="Times New Roman" w:hAnsi="Lato" w:cs="Arial"/>
          <w:spacing w:val="4"/>
          <w:lang w:eastAsia="zh-CN"/>
        </w:rPr>
        <w:t xml:space="preserve"> </w:t>
      </w:r>
      <w:r w:rsidR="003F72FF" w:rsidRPr="00D04FD8">
        <w:rPr>
          <w:rFonts w:ascii="Lato" w:eastAsia="Times New Roman" w:hAnsi="Lato" w:cs="Arial"/>
          <w:spacing w:val="4"/>
          <w:lang w:eastAsia="zh-CN"/>
        </w:rPr>
        <w:t>–</w:t>
      </w:r>
      <w:r w:rsidR="008E1E05" w:rsidRPr="00D04FD8">
        <w:rPr>
          <w:rFonts w:ascii="Lato" w:eastAsia="Times New Roman" w:hAnsi="Lato" w:cs="Arial"/>
          <w:spacing w:val="4"/>
          <w:lang w:eastAsia="zh-CN"/>
        </w:rPr>
        <w:t xml:space="preserve"> </w:t>
      </w:r>
      <w:r w:rsidR="00BB2F23" w:rsidRPr="00D04FD8">
        <w:rPr>
          <w:rFonts w:ascii="Lato" w:hAnsi="Lato"/>
          <w:spacing w:val="4"/>
        </w:rPr>
        <w:t>map</w:t>
      </w:r>
      <w:r w:rsidR="008E1E05" w:rsidRPr="00D04FD8">
        <w:rPr>
          <w:rFonts w:ascii="Lato" w:hAnsi="Lato"/>
          <w:spacing w:val="4"/>
        </w:rPr>
        <w:t>a</w:t>
      </w:r>
      <w:r w:rsidR="00BB2F23" w:rsidRPr="00D04FD8">
        <w:rPr>
          <w:rFonts w:ascii="Lato" w:hAnsi="Lato"/>
          <w:spacing w:val="4"/>
        </w:rPr>
        <w:t xml:space="preserve"> </w:t>
      </w:r>
      <w:r w:rsidR="008E1E05" w:rsidRPr="00D04FD8">
        <w:rPr>
          <w:rFonts w:ascii="Lato" w:eastAsia="Times New Roman" w:hAnsi="Lato" w:cs="Arial"/>
          <w:bCs/>
          <w:spacing w:val="4"/>
          <w:kern w:val="2"/>
          <w:lang w:eastAsia="zh-CN"/>
        </w:rPr>
        <w:t>z projektem podziału działek nr 1885/1 i nr 1886, z obrębu 0001 Olkusz, wraz z wykazem zmian gruntowych</w:t>
      </w:r>
      <w:r w:rsidR="00E40542" w:rsidRPr="00D04FD8">
        <w:rPr>
          <w:rFonts w:ascii="Lato" w:eastAsia="Times New Roman" w:hAnsi="Lato" w:cs="Arial"/>
          <w:spacing w:val="4"/>
          <w:lang w:eastAsia="zh-CN"/>
        </w:rPr>
        <w:t>.</w:t>
      </w:r>
    </w:p>
    <w:p w14:paraId="24F3CCF2" w14:textId="2E4C3B45" w:rsidR="00AF4785" w:rsidRPr="00DA02C9" w:rsidRDefault="00AF4785" w:rsidP="00F4233F">
      <w:pPr>
        <w:suppressAutoHyphens/>
        <w:spacing w:after="240" w:line="240" w:lineRule="exact"/>
        <w:jc w:val="both"/>
        <w:textAlignment w:val="baseline"/>
        <w:rPr>
          <w:rFonts w:ascii="Lato" w:eastAsia="Times New Roman" w:hAnsi="Lato" w:cs="Arial"/>
          <w:spacing w:val="4"/>
          <w:lang w:eastAsia="pl-PL"/>
        </w:rPr>
      </w:pPr>
    </w:p>
    <w:p w14:paraId="47B2F706" w14:textId="77777777" w:rsidR="00C07CF7" w:rsidRPr="006B6083" w:rsidRDefault="00C07CF7" w:rsidP="00C07CF7">
      <w:pPr>
        <w:spacing w:after="120" w:line="240" w:lineRule="exact"/>
        <w:ind w:left="4253"/>
        <w:rPr>
          <w:rFonts w:ascii="Lato" w:hAnsi="Lato"/>
          <w:b/>
          <w:bCs/>
        </w:rPr>
      </w:pPr>
      <w:r w:rsidRPr="006B6083">
        <w:rPr>
          <w:rFonts w:ascii="Lato" w:hAnsi="Lato"/>
          <w:b/>
          <w:bCs/>
        </w:rPr>
        <w:t>Z upoważnienia</w:t>
      </w:r>
    </w:p>
    <w:p w14:paraId="37BB8536" w14:textId="77777777" w:rsidR="00C07CF7" w:rsidRPr="006B6083" w:rsidRDefault="00C07CF7" w:rsidP="00C07CF7">
      <w:pPr>
        <w:spacing w:after="120" w:line="240" w:lineRule="exact"/>
        <w:ind w:left="4253"/>
        <w:rPr>
          <w:rFonts w:ascii="Lato" w:hAnsi="Lato"/>
        </w:rPr>
      </w:pPr>
      <w:r w:rsidRPr="006B6083">
        <w:rPr>
          <w:rFonts w:ascii="Lato" w:hAnsi="Lato"/>
        </w:rPr>
        <w:t>Marta Maikowska</w:t>
      </w:r>
    </w:p>
    <w:p w14:paraId="2FF22EE7" w14:textId="77777777" w:rsidR="00C07CF7" w:rsidRPr="006B6083" w:rsidRDefault="00C07CF7" w:rsidP="00C07CF7">
      <w:pPr>
        <w:spacing w:after="120" w:line="240" w:lineRule="exact"/>
        <w:ind w:left="4253"/>
        <w:rPr>
          <w:rFonts w:ascii="Lato" w:hAnsi="Lato"/>
        </w:rPr>
      </w:pPr>
      <w:r w:rsidRPr="006B6083">
        <w:rPr>
          <w:rFonts w:ascii="Lato" w:hAnsi="Lato"/>
        </w:rPr>
        <w:t>zastępca dyrektora departamentu</w:t>
      </w:r>
    </w:p>
    <w:p w14:paraId="293C06DE" w14:textId="78FE15ED" w:rsidR="00B643AD" w:rsidRDefault="00C07CF7" w:rsidP="00C07CF7">
      <w:pPr>
        <w:spacing w:after="120" w:line="240" w:lineRule="exact"/>
        <w:ind w:left="4253"/>
        <w:rPr>
          <w:rFonts w:ascii="Lato" w:hAnsi="Lato"/>
          <w:b/>
          <w:bCs/>
        </w:rPr>
      </w:pPr>
      <w:r w:rsidRPr="006B6083">
        <w:rPr>
          <w:rFonts w:ascii="Lato" w:hAnsi="Lato"/>
        </w:rPr>
        <w:t>/ kwalifikowany podpis elektroniczny /</w:t>
      </w:r>
    </w:p>
    <w:p w14:paraId="6F7D00C7" w14:textId="77777777" w:rsidR="00B643AD" w:rsidRDefault="00B643AD" w:rsidP="00AF4785">
      <w:pPr>
        <w:shd w:val="clear" w:color="auto" w:fill="FFFFFF"/>
        <w:spacing w:after="80" w:line="240" w:lineRule="auto"/>
        <w:jc w:val="both"/>
        <w:rPr>
          <w:rFonts w:ascii="Arial" w:eastAsia="Times New Roman" w:hAnsi="Arial" w:cs="Arial"/>
          <w:b/>
          <w:spacing w:val="4"/>
          <w:sz w:val="20"/>
          <w:szCs w:val="20"/>
          <w:u w:val="single"/>
        </w:rPr>
      </w:pPr>
    </w:p>
    <w:p w14:paraId="1BA07025" w14:textId="77777777" w:rsidR="00AC6956" w:rsidRDefault="00AC6956" w:rsidP="00AF4785">
      <w:pPr>
        <w:shd w:val="clear" w:color="auto" w:fill="FFFFFF"/>
        <w:spacing w:after="80" w:line="240" w:lineRule="auto"/>
        <w:jc w:val="both"/>
        <w:rPr>
          <w:rFonts w:ascii="Arial" w:eastAsia="Times New Roman" w:hAnsi="Arial" w:cs="Arial"/>
          <w:b/>
          <w:spacing w:val="4"/>
          <w:sz w:val="20"/>
          <w:szCs w:val="20"/>
          <w:u w:val="single"/>
        </w:rPr>
      </w:pPr>
    </w:p>
    <w:sectPr w:rsidR="00AC6956" w:rsidSect="005A7920">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4C6C45" w14:textId="77777777" w:rsidR="00366B34" w:rsidRDefault="00366B34" w:rsidP="009276B2">
      <w:pPr>
        <w:spacing w:after="0" w:line="240" w:lineRule="auto"/>
      </w:pPr>
      <w:r>
        <w:separator/>
      </w:r>
    </w:p>
  </w:endnote>
  <w:endnote w:type="continuationSeparator" w:id="0">
    <w:p w14:paraId="18D7ADB0" w14:textId="77777777" w:rsidR="00366B34" w:rsidRDefault="00366B34"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D95B1A79-37AF-4AA2-A875-72244489117E}"/>
    <w:embedBold r:id="rId2" w:fontKey="{6DBF1C76-F810-4B3D-B8D1-85DBFF49E8D3}"/>
  </w:font>
  <w:font w:name="Lato">
    <w:altName w:val="Segoe UI"/>
    <w:charset w:val="00"/>
    <w:family w:val="swiss"/>
    <w:pitch w:val="variable"/>
    <w:sig w:usb0="E10002FF" w:usb1="5000ECFF" w:usb2="00000021" w:usb3="00000000" w:csb0="0000019F" w:csb1="00000000"/>
    <w:embedRegular r:id="rId3" w:fontKey="{65DD4D62-61C3-4ECA-B1BF-FD2D83719C23}"/>
    <w:embedBold r:id="rId4" w:fontKey="{DCE917F7-3E0F-4B5F-963A-BD5F5CE834EE}"/>
    <w:embedItalic r:id="rId5" w:fontKey="{10D98633-EDEB-4A5A-AC76-917E293C366B}"/>
    <w:embedBoldItalic r:id="rId6" w:fontKey="{935BB938-C7CE-42B2-BD7F-3E2B449799E0}"/>
  </w:font>
  <w:font w:name="Arial">
    <w:panose1 w:val="020B0604020202020204"/>
    <w:charset w:val="EE"/>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7" w:fontKey="{096B2E49-FBBC-4FDE-813B-9C2919B1F2EB}"/>
    <w:embedBold r:id="rId8" w:fontKey="{6ED6E88F-7740-4F6A-94C1-4895A58EB6D3}"/>
    <w:embedItalic r:id="rId9" w:fontKey="{1A52F658-AE21-4043-A15F-AB1688040730}"/>
    <w:embedBoldItalic r:id="rId10" w:fontKey="{89D7EA24-E3A1-4FC4-9F00-D929994D6543}"/>
  </w:font>
  <w:font w:name="Calibri Light">
    <w:panose1 w:val="020F0302020204030204"/>
    <w:charset w:val="EE"/>
    <w:family w:val="swiss"/>
    <w:pitch w:val="variable"/>
    <w:sig w:usb0="E4002EFF" w:usb1="C000247B" w:usb2="00000009" w:usb3="00000000" w:csb0="000001FF" w:csb1="00000000"/>
    <w:embedRegular r:id="rId11" w:fontKey="{C7EA1153-6408-48F4-B073-782FC2C4490E}"/>
    <w:embedBold r:id="rId12" w:fontKey="{D845F56C-7C30-447A-8422-0627A45B185D}"/>
  </w:font>
  <w:font w:name="Tahoma">
    <w:panose1 w:val="020B0604030504040204"/>
    <w:charset w:val="EE"/>
    <w:family w:val="swiss"/>
    <w:pitch w:val="variable"/>
    <w:sig w:usb0="E1002EFF" w:usb1="C000605B" w:usb2="00000029" w:usb3="00000000" w:csb0="000101FF" w:csb1="00000000"/>
    <w:embedRegular r:id="rId13" w:fontKey="{88C8F69F-DAEA-4C6D-8B3B-651BFF915E47}"/>
    <w:embedBold r:id="rId14" w:fontKey="{B9933C75-8635-4BED-A18F-E7131BE3643D}"/>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5" w:fontKey="{2FA801CC-2FCA-4FF4-B1EC-F9DAF4AA8512}"/>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7" w:usb1="00000000" w:usb2="00000000" w:usb3="00000000" w:csb0="00000003" w:csb1="00000000"/>
  </w:font>
  <w:font w:name="Lato-Regular">
    <w:altName w:val="Lato"/>
    <w:panose1 w:val="00000000000000000000"/>
    <w:charset w:val="00"/>
    <w:family w:val="swiss"/>
    <w:notTrueType/>
    <w:pitch w:val="default"/>
    <w:sig w:usb0="00000007" w:usb1="00000000" w:usb2="00000000" w:usb3="00000000" w:csb0="00000003" w:csb1="00000000"/>
  </w:font>
  <w:font w:name="Lato-Italic">
    <w:altName w:val="Lato"/>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embedRegular r:id="rId16" w:fontKey="{8820ACB9-AE56-4629-8C6C-45772E0DA20D}"/>
    <w:embedBold r:id="rId17" w:fontKey="{720BC090-A1A1-468D-B40D-BD6C07792736}"/>
    <w:embedItalic r:id="rId18" w:fontKey="{646474E5-E8F8-48AE-B6AE-34232DA5A2C8}"/>
    <w:embedBoldItalic r:id="rId19" w:fontKey="{FACD7B60-C7F6-491B-A554-5EAFDB51A826}"/>
  </w:font>
  <w:font w:name="Courier">
    <w:panose1 w:val="02070409020205020404"/>
    <w:charset w:val="00"/>
    <w:family w:val="modern"/>
    <w:notTrueType/>
    <w:pitch w:val="fixed"/>
    <w:sig w:usb0="00000007" w:usb1="00000000" w:usb2="00000000" w:usb3="00000000" w:csb0="00000003" w:csb1="00000000"/>
  </w:font>
  <w:font w:name="SegoeUI-Italic">
    <w:altName w:val="Segoe UI"/>
    <w:panose1 w:val="00000000000000000000"/>
    <w:charset w:val="00"/>
    <w:family w:val="swiss"/>
    <w:notTrueType/>
    <w:pitch w:val="default"/>
    <w:sig w:usb0="00000007" w:usb1="00000000" w:usb2="00000000" w:usb3="00000000" w:csb0="00000003" w:csb1="00000000"/>
  </w:font>
  <w:font w:name="SegoeUI">
    <w:altName w:val="Segoe U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810623"/>
      <w:docPartObj>
        <w:docPartGallery w:val="Page Numbers (Bottom of Page)"/>
        <w:docPartUnique/>
      </w:docPartObj>
    </w:sdtPr>
    <w:sdtEndPr>
      <w:rPr>
        <w:rFonts w:ascii="Lato" w:hAnsi="Lato"/>
        <w:sz w:val="18"/>
        <w:szCs w:val="18"/>
      </w:rPr>
    </w:sdtEndPr>
    <w:sdtContent>
      <w:p w14:paraId="14296B1E" w14:textId="32147483"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9B4297">
          <w:rPr>
            <w:rFonts w:ascii="Lato" w:hAnsi="Lato"/>
            <w:sz w:val="18"/>
            <w:szCs w:val="18"/>
          </w:rPr>
          <w:t>2</w:t>
        </w:r>
        <w:r w:rsidR="006930C4">
          <w:rPr>
            <w:rFonts w:ascii="Lato" w:hAnsi="Lato"/>
            <w:sz w:val="18"/>
            <w:szCs w:val="18"/>
          </w:rPr>
          <w:t>8</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35394" w14:textId="77777777" w:rsidR="00366B34" w:rsidRDefault="00366B34" w:rsidP="009276B2">
      <w:pPr>
        <w:spacing w:after="0" w:line="240" w:lineRule="auto"/>
      </w:pPr>
      <w:r>
        <w:separator/>
      </w:r>
    </w:p>
  </w:footnote>
  <w:footnote w:type="continuationSeparator" w:id="0">
    <w:p w14:paraId="59F79591" w14:textId="77777777" w:rsidR="00366B34" w:rsidRDefault="00366B34"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331403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A231F50"/>
    <w:multiLevelType w:val="hybridMultilevel"/>
    <w:tmpl w:val="B9B27F4E"/>
    <w:lvl w:ilvl="0" w:tplc="3D5C54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D84437B"/>
    <w:multiLevelType w:val="hybridMultilevel"/>
    <w:tmpl w:val="BFA0EA3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E64666"/>
    <w:multiLevelType w:val="hybridMultilevel"/>
    <w:tmpl w:val="FB324260"/>
    <w:lvl w:ilvl="0" w:tplc="E46A3FC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8"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D0160B8"/>
    <w:multiLevelType w:val="hybridMultilevel"/>
    <w:tmpl w:val="FFDADFFE"/>
    <w:lvl w:ilvl="0" w:tplc="A066DA82">
      <w:start w:val="1"/>
      <w:numFmt w:val="bullet"/>
      <w:lvlText w:val=""/>
      <w:lvlJc w:val="left"/>
      <w:pPr>
        <w:ind w:left="717" w:hanging="360"/>
      </w:pPr>
      <w:rPr>
        <w:rFonts w:ascii="Symbol" w:hAnsi="Symbol" w:hint="default"/>
        <w:color w:val="auto"/>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1" w15:restartNumberingAfterBreak="0">
    <w:nsid w:val="223F14EE"/>
    <w:multiLevelType w:val="hybridMultilevel"/>
    <w:tmpl w:val="8DAEBF60"/>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35418DD"/>
    <w:multiLevelType w:val="hybridMultilevel"/>
    <w:tmpl w:val="0978C60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14"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6" w15:restartNumberingAfterBreak="0">
    <w:nsid w:val="298E59DF"/>
    <w:multiLevelType w:val="hybridMultilevel"/>
    <w:tmpl w:val="0F105824"/>
    <w:lvl w:ilvl="0" w:tplc="04150019">
      <w:start w:val="4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8" w15:restartNumberingAfterBreak="0">
    <w:nsid w:val="314E4BC8"/>
    <w:multiLevelType w:val="hybridMultilevel"/>
    <w:tmpl w:val="F35A4B70"/>
    <w:lvl w:ilvl="0" w:tplc="B21445AA">
      <w:start w:val="1"/>
      <w:numFmt w:val="bullet"/>
      <w:lvlText w:val=""/>
      <w:lvlJc w:val="left"/>
      <w:pPr>
        <w:ind w:left="1350" w:hanging="360"/>
      </w:pPr>
      <w:rPr>
        <w:rFonts w:ascii="Symbol" w:hAnsi="Symbol" w:hint="default"/>
        <w:color w:val="auto"/>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9"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4433B6"/>
    <w:multiLevelType w:val="hybridMultilevel"/>
    <w:tmpl w:val="1CE86EA2"/>
    <w:lvl w:ilvl="0" w:tplc="4164FF60">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22" w15:restartNumberingAfterBreak="0">
    <w:nsid w:val="3CBA7149"/>
    <w:multiLevelType w:val="hybridMultilevel"/>
    <w:tmpl w:val="A882FB0C"/>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E4D437B"/>
    <w:multiLevelType w:val="hybridMultilevel"/>
    <w:tmpl w:val="39C0EEA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25" w15:restartNumberingAfterBreak="0">
    <w:nsid w:val="4C4C4874"/>
    <w:multiLevelType w:val="hybridMultilevel"/>
    <w:tmpl w:val="0136D4B8"/>
    <w:lvl w:ilvl="0" w:tplc="3A94B4D4">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6" w15:restartNumberingAfterBreak="0">
    <w:nsid w:val="4C8C4B19"/>
    <w:multiLevelType w:val="hybridMultilevel"/>
    <w:tmpl w:val="6B728928"/>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4ED633FA"/>
    <w:multiLevelType w:val="hybridMultilevel"/>
    <w:tmpl w:val="4CA6EF90"/>
    <w:lvl w:ilvl="0" w:tplc="04150011">
      <w:start w:val="1"/>
      <w:numFmt w:val="decimal"/>
      <w:lvlText w:val="%1)"/>
      <w:lvlJc w:val="left"/>
      <w:pPr>
        <w:ind w:left="360" w:hanging="360"/>
      </w:pPr>
      <w:rPr>
        <w:rFonts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8"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55D103FE"/>
    <w:multiLevelType w:val="hybridMultilevel"/>
    <w:tmpl w:val="B5CCF7FA"/>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60955A2"/>
    <w:multiLevelType w:val="hybridMultilevel"/>
    <w:tmpl w:val="EDA0AB6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8700931"/>
    <w:multiLevelType w:val="hybridMultilevel"/>
    <w:tmpl w:val="C1A2D512"/>
    <w:lvl w:ilvl="0" w:tplc="B686B044">
      <w:start w:val="1"/>
      <w:numFmt w:val="bullet"/>
      <w:lvlText w:val=""/>
      <w:lvlJc w:val="center"/>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15:restartNumberingAfterBreak="0">
    <w:nsid w:val="58D93CA1"/>
    <w:multiLevelType w:val="hybridMultilevel"/>
    <w:tmpl w:val="B5E49016"/>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15:restartNumberingAfterBreak="0">
    <w:nsid w:val="5C2A7D49"/>
    <w:multiLevelType w:val="hybridMultilevel"/>
    <w:tmpl w:val="6B447872"/>
    <w:lvl w:ilvl="0" w:tplc="B21445A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6" w15:restartNumberingAfterBreak="0">
    <w:nsid w:val="5D426596"/>
    <w:multiLevelType w:val="hybridMultilevel"/>
    <w:tmpl w:val="F9E68708"/>
    <w:lvl w:ilvl="0" w:tplc="E46A3FC4">
      <w:start w:val="1"/>
      <w:numFmt w:val="bullet"/>
      <w:lvlText w:val=""/>
      <w:lvlJc w:val="left"/>
      <w:pPr>
        <w:ind w:left="4614" w:hanging="360"/>
      </w:pPr>
      <w:rPr>
        <w:rFonts w:ascii="Symbol" w:hAnsi="Symbol" w:hint="default"/>
      </w:rPr>
    </w:lvl>
    <w:lvl w:ilvl="1" w:tplc="04150003" w:tentative="1">
      <w:start w:val="1"/>
      <w:numFmt w:val="bullet"/>
      <w:lvlText w:val="o"/>
      <w:lvlJc w:val="left"/>
      <w:pPr>
        <w:ind w:left="5334" w:hanging="360"/>
      </w:pPr>
      <w:rPr>
        <w:rFonts w:ascii="Courier New" w:hAnsi="Courier New" w:cs="Courier New" w:hint="default"/>
      </w:rPr>
    </w:lvl>
    <w:lvl w:ilvl="2" w:tplc="04150005" w:tentative="1">
      <w:start w:val="1"/>
      <w:numFmt w:val="bullet"/>
      <w:lvlText w:val=""/>
      <w:lvlJc w:val="left"/>
      <w:pPr>
        <w:ind w:left="6054" w:hanging="360"/>
      </w:pPr>
      <w:rPr>
        <w:rFonts w:ascii="Wingdings" w:hAnsi="Wingdings" w:hint="default"/>
      </w:rPr>
    </w:lvl>
    <w:lvl w:ilvl="3" w:tplc="04150001" w:tentative="1">
      <w:start w:val="1"/>
      <w:numFmt w:val="bullet"/>
      <w:lvlText w:val=""/>
      <w:lvlJc w:val="left"/>
      <w:pPr>
        <w:ind w:left="6774" w:hanging="360"/>
      </w:pPr>
      <w:rPr>
        <w:rFonts w:ascii="Symbol" w:hAnsi="Symbol" w:hint="default"/>
      </w:rPr>
    </w:lvl>
    <w:lvl w:ilvl="4" w:tplc="04150003" w:tentative="1">
      <w:start w:val="1"/>
      <w:numFmt w:val="bullet"/>
      <w:lvlText w:val="o"/>
      <w:lvlJc w:val="left"/>
      <w:pPr>
        <w:ind w:left="7494" w:hanging="360"/>
      </w:pPr>
      <w:rPr>
        <w:rFonts w:ascii="Courier New" w:hAnsi="Courier New" w:cs="Courier New" w:hint="default"/>
      </w:rPr>
    </w:lvl>
    <w:lvl w:ilvl="5" w:tplc="04150005" w:tentative="1">
      <w:start w:val="1"/>
      <w:numFmt w:val="bullet"/>
      <w:lvlText w:val=""/>
      <w:lvlJc w:val="left"/>
      <w:pPr>
        <w:ind w:left="8214" w:hanging="360"/>
      </w:pPr>
      <w:rPr>
        <w:rFonts w:ascii="Wingdings" w:hAnsi="Wingdings" w:hint="default"/>
      </w:rPr>
    </w:lvl>
    <w:lvl w:ilvl="6" w:tplc="04150001" w:tentative="1">
      <w:start w:val="1"/>
      <w:numFmt w:val="bullet"/>
      <w:lvlText w:val=""/>
      <w:lvlJc w:val="left"/>
      <w:pPr>
        <w:ind w:left="8934" w:hanging="360"/>
      </w:pPr>
      <w:rPr>
        <w:rFonts w:ascii="Symbol" w:hAnsi="Symbol" w:hint="default"/>
      </w:rPr>
    </w:lvl>
    <w:lvl w:ilvl="7" w:tplc="04150003" w:tentative="1">
      <w:start w:val="1"/>
      <w:numFmt w:val="bullet"/>
      <w:lvlText w:val="o"/>
      <w:lvlJc w:val="left"/>
      <w:pPr>
        <w:ind w:left="9654" w:hanging="360"/>
      </w:pPr>
      <w:rPr>
        <w:rFonts w:ascii="Courier New" w:hAnsi="Courier New" w:cs="Courier New" w:hint="default"/>
      </w:rPr>
    </w:lvl>
    <w:lvl w:ilvl="8" w:tplc="04150005" w:tentative="1">
      <w:start w:val="1"/>
      <w:numFmt w:val="bullet"/>
      <w:lvlText w:val=""/>
      <w:lvlJc w:val="left"/>
      <w:pPr>
        <w:ind w:left="10374" w:hanging="360"/>
      </w:pPr>
      <w:rPr>
        <w:rFonts w:ascii="Wingdings" w:hAnsi="Wingdings" w:hint="default"/>
      </w:rPr>
    </w:lvl>
  </w:abstractNum>
  <w:abstractNum w:abstractNumId="37" w15:restartNumberingAfterBreak="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CC5818"/>
    <w:multiLevelType w:val="hybridMultilevel"/>
    <w:tmpl w:val="736A04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601663F2"/>
    <w:multiLevelType w:val="hybridMultilevel"/>
    <w:tmpl w:val="0A604C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668C4EE7"/>
    <w:multiLevelType w:val="hybridMultilevel"/>
    <w:tmpl w:val="6B5E737A"/>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3"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4" w15:restartNumberingAfterBreak="0">
    <w:nsid w:val="6B196EAD"/>
    <w:multiLevelType w:val="hybridMultilevel"/>
    <w:tmpl w:val="79B82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CCF061F"/>
    <w:multiLevelType w:val="hybridMultilevel"/>
    <w:tmpl w:val="175698B2"/>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6F2E1783"/>
    <w:multiLevelType w:val="hybridMultilevel"/>
    <w:tmpl w:val="8522EEF0"/>
    <w:lvl w:ilvl="0" w:tplc="E46A3FC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7" w15:restartNumberingAfterBreak="0">
    <w:nsid w:val="70A07E4B"/>
    <w:multiLevelType w:val="hybridMultilevel"/>
    <w:tmpl w:val="CBAAE33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0E41971"/>
    <w:multiLevelType w:val="hybridMultilevel"/>
    <w:tmpl w:val="93941FB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1411DC6"/>
    <w:multiLevelType w:val="hybridMultilevel"/>
    <w:tmpl w:val="F87C33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6456D8"/>
    <w:multiLevelType w:val="hybridMultilevel"/>
    <w:tmpl w:val="E8F0D3A2"/>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576120E"/>
    <w:multiLevelType w:val="hybridMultilevel"/>
    <w:tmpl w:val="BF84CA7E"/>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2" w15:restartNumberingAfterBreak="0">
    <w:nsid w:val="781B6A2D"/>
    <w:multiLevelType w:val="hybridMultilevel"/>
    <w:tmpl w:val="FB663502"/>
    <w:lvl w:ilvl="0" w:tplc="E46A3FC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53"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55"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33659747">
    <w:abstractNumId w:val="37"/>
  </w:num>
  <w:num w:numId="2" w16cid:durableId="1777018943">
    <w:abstractNumId w:val="43"/>
  </w:num>
  <w:num w:numId="3" w16cid:durableId="19014000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6856122">
    <w:abstractNumId w:val="53"/>
  </w:num>
  <w:num w:numId="5" w16cid:durableId="2112122132">
    <w:abstractNumId w:val="14"/>
  </w:num>
  <w:num w:numId="6" w16cid:durableId="1761024178">
    <w:abstractNumId w:val="3"/>
  </w:num>
  <w:num w:numId="7" w16cid:durableId="347753968">
    <w:abstractNumId w:val="34"/>
  </w:num>
  <w:num w:numId="8" w16cid:durableId="780566162">
    <w:abstractNumId w:val="9"/>
  </w:num>
  <w:num w:numId="9" w16cid:durableId="2044789061">
    <w:abstractNumId w:val="27"/>
  </w:num>
  <w:num w:numId="10" w16cid:durableId="1962611071">
    <w:abstractNumId w:val="24"/>
  </w:num>
  <w:num w:numId="11" w16cid:durableId="1437943181">
    <w:abstractNumId w:val="1"/>
  </w:num>
  <w:num w:numId="12" w16cid:durableId="51972176">
    <w:abstractNumId w:val="42"/>
  </w:num>
  <w:num w:numId="13" w16cid:durableId="333413590">
    <w:abstractNumId w:val="28"/>
  </w:num>
  <w:num w:numId="14" w16cid:durableId="2110462111">
    <w:abstractNumId w:val="19"/>
  </w:num>
  <w:num w:numId="15" w16cid:durableId="1323701751">
    <w:abstractNumId w:val="17"/>
  </w:num>
  <w:num w:numId="16" w16cid:durableId="1493565495">
    <w:abstractNumId w:val="7"/>
  </w:num>
  <w:num w:numId="17" w16cid:durableId="1713848448">
    <w:abstractNumId w:val="29"/>
  </w:num>
  <w:num w:numId="18" w16cid:durableId="737820442">
    <w:abstractNumId w:val="54"/>
  </w:num>
  <w:num w:numId="19" w16cid:durableId="811018651">
    <w:abstractNumId w:val="26"/>
  </w:num>
  <w:num w:numId="20" w16cid:durableId="5795730">
    <w:abstractNumId w:val="52"/>
  </w:num>
  <w:num w:numId="21" w16cid:durableId="511453151">
    <w:abstractNumId w:val="31"/>
  </w:num>
  <w:num w:numId="22" w16cid:durableId="1293367211">
    <w:abstractNumId w:val="46"/>
  </w:num>
  <w:num w:numId="23" w16cid:durableId="515382757">
    <w:abstractNumId w:val="40"/>
  </w:num>
  <w:num w:numId="24" w16cid:durableId="243883014">
    <w:abstractNumId w:val="12"/>
  </w:num>
  <w:num w:numId="25" w16cid:durableId="847258584">
    <w:abstractNumId w:val="23"/>
  </w:num>
  <w:num w:numId="26" w16cid:durableId="657809947">
    <w:abstractNumId w:val="6"/>
  </w:num>
  <w:num w:numId="27" w16cid:durableId="293875725">
    <w:abstractNumId w:val="5"/>
  </w:num>
  <w:num w:numId="28" w16cid:durableId="1991210294">
    <w:abstractNumId w:val="10"/>
  </w:num>
  <w:num w:numId="29" w16cid:durableId="1625698958">
    <w:abstractNumId w:val="20"/>
  </w:num>
  <w:num w:numId="30" w16cid:durableId="3760525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0872332">
    <w:abstractNumId w:val="25"/>
  </w:num>
  <w:num w:numId="32" w16cid:durableId="966934272">
    <w:abstractNumId w:val="18"/>
  </w:num>
  <w:num w:numId="33" w16cid:durableId="868954077">
    <w:abstractNumId w:val="35"/>
  </w:num>
  <w:num w:numId="34" w16cid:durableId="1519390097">
    <w:abstractNumId w:val="44"/>
  </w:num>
  <w:num w:numId="35" w16cid:durableId="683481045">
    <w:abstractNumId w:val="16"/>
  </w:num>
  <w:num w:numId="36" w16cid:durableId="1630627245">
    <w:abstractNumId w:val="49"/>
  </w:num>
  <w:num w:numId="37" w16cid:durableId="1305740218">
    <w:abstractNumId w:val="13"/>
  </w:num>
  <w:num w:numId="38" w16cid:durableId="1897861473">
    <w:abstractNumId w:val="55"/>
  </w:num>
  <w:num w:numId="39" w16cid:durableId="982850629">
    <w:abstractNumId w:val="21"/>
  </w:num>
  <w:num w:numId="40" w16cid:durableId="2067485747">
    <w:abstractNumId w:val="47"/>
  </w:num>
  <w:num w:numId="41" w16cid:durableId="1693342672">
    <w:abstractNumId w:val="4"/>
  </w:num>
  <w:num w:numId="42" w16cid:durableId="642809126">
    <w:abstractNumId w:val="36"/>
  </w:num>
  <w:num w:numId="43" w16cid:durableId="1162740624">
    <w:abstractNumId w:val="0"/>
  </w:num>
  <w:num w:numId="44" w16cid:durableId="853110464">
    <w:abstractNumId w:val="2"/>
  </w:num>
  <w:num w:numId="45" w16cid:durableId="1585072238">
    <w:abstractNumId w:val="33"/>
  </w:num>
  <w:num w:numId="46" w16cid:durableId="751509560">
    <w:abstractNumId w:val="8"/>
  </w:num>
  <w:num w:numId="47" w16cid:durableId="683477821">
    <w:abstractNumId w:val="39"/>
  </w:num>
  <w:num w:numId="48" w16cid:durableId="1714692156">
    <w:abstractNumId w:val="41"/>
  </w:num>
  <w:num w:numId="49" w16cid:durableId="164131229">
    <w:abstractNumId w:val="50"/>
  </w:num>
  <w:num w:numId="50" w16cid:durableId="52852445">
    <w:abstractNumId w:val="22"/>
  </w:num>
  <w:num w:numId="51" w16cid:durableId="896091883">
    <w:abstractNumId w:val="48"/>
  </w:num>
  <w:num w:numId="52" w16cid:durableId="1278683896">
    <w:abstractNumId w:val="11"/>
  </w:num>
  <w:num w:numId="53" w16cid:durableId="559638777">
    <w:abstractNumId w:val="30"/>
  </w:num>
  <w:num w:numId="54" w16cid:durableId="139271708">
    <w:abstractNumId w:val="32"/>
  </w:num>
  <w:num w:numId="55" w16cid:durableId="2114588788">
    <w:abstractNumId w:val="51"/>
  </w:num>
  <w:num w:numId="56" w16cid:durableId="2116510302">
    <w:abstractNumId w:val="4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1D7E"/>
    <w:rsid w:val="00011409"/>
    <w:rsid w:val="000124D0"/>
    <w:rsid w:val="000178ED"/>
    <w:rsid w:val="000222DB"/>
    <w:rsid w:val="00023254"/>
    <w:rsid w:val="00023E9B"/>
    <w:rsid w:val="00024841"/>
    <w:rsid w:val="000265C6"/>
    <w:rsid w:val="000269AF"/>
    <w:rsid w:val="00030A82"/>
    <w:rsid w:val="0003153A"/>
    <w:rsid w:val="00032647"/>
    <w:rsid w:val="00033139"/>
    <w:rsid w:val="00033DDF"/>
    <w:rsid w:val="00037AF3"/>
    <w:rsid w:val="000404E0"/>
    <w:rsid w:val="00046393"/>
    <w:rsid w:val="00046E3A"/>
    <w:rsid w:val="00047F3D"/>
    <w:rsid w:val="000552BB"/>
    <w:rsid w:val="00055F10"/>
    <w:rsid w:val="000620DA"/>
    <w:rsid w:val="00063311"/>
    <w:rsid w:val="00064B20"/>
    <w:rsid w:val="0007061A"/>
    <w:rsid w:val="000713F2"/>
    <w:rsid w:val="00072E17"/>
    <w:rsid w:val="0007339B"/>
    <w:rsid w:val="00075A0E"/>
    <w:rsid w:val="00077D16"/>
    <w:rsid w:val="0008105F"/>
    <w:rsid w:val="000829C4"/>
    <w:rsid w:val="00084D5E"/>
    <w:rsid w:val="000858DA"/>
    <w:rsid w:val="00087E1C"/>
    <w:rsid w:val="00094B8A"/>
    <w:rsid w:val="000A0E50"/>
    <w:rsid w:val="000A223C"/>
    <w:rsid w:val="000A3BBF"/>
    <w:rsid w:val="000A6510"/>
    <w:rsid w:val="000A6A8F"/>
    <w:rsid w:val="000A730B"/>
    <w:rsid w:val="000A73B2"/>
    <w:rsid w:val="000B2ED8"/>
    <w:rsid w:val="000B44D7"/>
    <w:rsid w:val="000B4B55"/>
    <w:rsid w:val="000B4EFA"/>
    <w:rsid w:val="000C3C7D"/>
    <w:rsid w:val="000C5E90"/>
    <w:rsid w:val="000C7BA2"/>
    <w:rsid w:val="000D413C"/>
    <w:rsid w:val="000D5A0D"/>
    <w:rsid w:val="000D7C35"/>
    <w:rsid w:val="000E2A61"/>
    <w:rsid w:val="000E43DB"/>
    <w:rsid w:val="000E66AB"/>
    <w:rsid w:val="000F395C"/>
    <w:rsid w:val="000F3EF0"/>
    <w:rsid w:val="000F55CB"/>
    <w:rsid w:val="000F731F"/>
    <w:rsid w:val="00100315"/>
    <w:rsid w:val="00100510"/>
    <w:rsid w:val="00101696"/>
    <w:rsid w:val="0010203F"/>
    <w:rsid w:val="00103C4C"/>
    <w:rsid w:val="001055A5"/>
    <w:rsid w:val="00107248"/>
    <w:rsid w:val="001106A2"/>
    <w:rsid w:val="00113528"/>
    <w:rsid w:val="0011446D"/>
    <w:rsid w:val="0011457C"/>
    <w:rsid w:val="001179AE"/>
    <w:rsid w:val="001236B0"/>
    <w:rsid w:val="0012377F"/>
    <w:rsid w:val="00124F32"/>
    <w:rsid w:val="001254B5"/>
    <w:rsid w:val="0012585B"/>
    <w:rsid w:val="00126389"/>
    <w:rsid w:val="00126C39"/>
    <w:rsid w:val="001275B0"/>
    <w:rsid w:val="00127CE1"/>
    <w:rsid w:val="00134D59"/>
    <w:rsid w:val="0014003E"/>
    <w:rsid w:val="00140C17"/>
    <w:rsid w:val="0014496C"/>
    <w:rsid w:val="0014773C"/>
    <w:rsid w:val="00147B04"/>
    <w:rsid w:val="00151496"/>
    <w:rsid w:val="0015364B"/>
    <w:rsid w:val="001559C4"/>
    <w:rsid w:val="00160D9D"/>
    <w:rsid w:val="00162846"/>
    <w:rsid w:val="00164ED7"/>
    <w:rsid w:val="001658EB"/>
    <w:rsid w:val="00166A88"/>
    <w:rsid w:val="00166BA4"/>
    <w:rsid w:val="00170557"/>
    <w:rsid w:val="00172471"/>
    <w:rsid w:val="0017283A"/>
    <w:rsid w:val="0017592F"/>
    <w:rsid w:val="001804D6"/>
    <w:rsid w:val="00182B12"/>
    <w:rsid w:val="00182C6A"/>
    <w:rsid w:val="001833F5"/>
    <w:rsid w:val="00183B62"/>
    <w:rsid w:val="001857F1"/>
    <w:rsid w:val="001904BF"/>
    <w:rsid w:val="001906D4"/>
    <w:rsid w:val="00191287"/>
    <w:rsid w:val="00194135"/>
    <w:rsid w:val="00195159"/>
    <w:rsid w:val="001957D9"/>
    <w:rsid w:val="00197A2F"/>
    <w:rsid w:val="00197A4B"/>
    <w:rsid w:val="001A0A48"/>
    <w:rsid w:val="001A18F9"/>
    <w:rsid w:val="001A3097"/>
    <w:rsid w:val="001A6CFD"/>
    <w:rsid w:val="001B0721"/>
    <w:rsid w:val="001B438D"/>
    <w:rsid w:val="001B4D66"/>
    <w:rsid w:val="001B6ED6"/>
    <w:rsid w:val="001B70EB"/>
    <w:rsid w:val="001C05A1"/>
    <w:rsid w:val="001C1EF0"/>
    <w:rsid w:val="001C24CE"/>
    <w:rsid w:val="001C29D7"/>
    <w:rsid w:val="001D0225"/>
    <w:rsid w:val="001D5B77"/>
    <w:rsid w:val="001E1C63"/>
    <w:rsid w:val="001E23DA"/>
    <w:rsid w:val="001E3DE9"/>
    <w:rsid w:val="001F0AC5"/>
    <w:rsid w:val="001F1781"/>
    <w:rsid w:val="001F3939"/>
    <w:rsid w:val="001F6F23"/>
    <w:rsid w:val="00203609"/>
    <w:rsid w:val="00205D8D"/>
    <w:rsid w:val="002060AB"/>
    <w:rsid w:val="002129BC"/>
    <w:rsid w:val="00215122"/>
    <w:rsid w:val="0021639C"/>
    <w:rsid w:val="002267B1"/>
    <w:rsid w:val="0023049A"/>
    <w:rsid w:val="00231141"/>
    <w:rsid w:val="00236D78"/>
    <w:rsid w:val="00237766"/>
    <w:rsid w:val="00240001"/>
    <w:rsid w:val="0024272D"/>
    <w:rsid w:val="002444D2"/>
    <w:rsid w:val="002470F4"/>
    <w:rsid w:val="00247560"/>
    <w:rsid w:val="00251AD6"/>
    <w:rsid w:val="00252586"/>
    <w:rsid w:val="00252B3C"/>
    <w:rsid w:val="00253046"/>
    <w:rsid w:val="00253F35"/>
    <w:rsid w:val="00254774"/>
    <w:rsid w:val="00256D95"/>
    <w:rsid w:val="00257DAC"/>
    <w:rsid w:val="00261E68"/>
    <w:rsid w:val="002660D0"/>
    <w:rsid w:val="002706A5"/>
    <w:rsid w:val="002724F7"/>
    <w:rsid w:val="00272F26"/>
    <w:rsid w:val="00273C58"/>
    <w:rsid w:val="00274D44"/>
    <w:rsid w:val="002766BB"/>
    <w:rsid w:val="00282780"/>
    <w:rsid w:val="002830CF"/>
    <w:rsid w:val="00285068"/>
    <w:rsid w:val="00293696"/>
    <w:rsid w:val="0029648F"/>
    <w:rsid w:val="002A0D88"/>
    <w:rsid w:val="002A0E51"/>
    <w:rsid w:val="002A1DA9"/>
    <w:rsid w:val="002A1F40"/>
    <w:rsid w:val="002A3799"/>
    <w:rsid w:val="002A576D"/>
    <w:rsid w:val="002A5D82"/>
    <w:rsid w:val="002A6F1A"/>
    <w:rsid w:val="002A734A"/>
    <w:rsid w:val="002B02D7"/>
    <w:rsid w:val="002B3700"/>
    <w:rsid w:val="002B401C"/>
    <w:rsid w:val="002B4064"/>
    <w:rsid w:val="002B62D8"/>
    <w:rsid w:val="002C020E"/>
    <w:rsid w:val="002C0BF2"/>
    <w:rsid w:val="002C1A30"/>
    <w:rsid w:val="002C1C2C"/>
    <w:rsid w:val="002C4685"/>
    <w:rsid w:val="002C66A8"/>
    <w:rsid w:val="002C717E"/>
    <w:rsid w:val="002D2071"/>
    <w:rsid w:val="002D2446"/>
    <w:rsid w:val="002D3CB2"/>
    <w:rsid w:val="002D5136"/>
    <w:rsid w:val="002D5BE5"/>
    <w:rsid w:val="002D5F73"/>
    <w:rsid w:val="002D7EF0"/>
    <w:rsid w:val="002E0C9D"/>
    <w:rsid w:val="002E0D44"/>
    <w:rsid w:val="002E1CE4"/>
    <w:rsid w:val="002E2B3D"/>
    <w:rsid w:val="002E4E63"/>
    <w:rsid w:val="002E563B"/>
    <w:rsid w:val="002E5E24"/>
    <w:rsid w:val="002E5FB1"/>
    <w:rsid w:val="002E694A"/>
    <w:rsid w:val="002E6D3A"/>
    <w:rsid w:val="002F0330"/>
    <w:rsid w:val="002F0724"/>
    <w:rsid w:val="002F4A2E"/>
    <w:rsid w:val="002F7568"/>
    <w:rsid w:val="00302228"/>
    <w:rsid w:val="0030494F"/>
    <w:rsid w:val="00304AA8"/>
    <w:rsid w:val="00304B10"/>
    <w:rsid w:val="00315991"/>
    <w:rsid w:val="003159F2"/>
    <w:rsid w:val="0031628F"/>
    <w:rsid w:val="003164B5"/>
    <w:rsid w:val="00323D9C"/>
    <w:rsid w:val="00323E47"/>
    <w:rsid w:val="003245D0"/>
    <w:rsid w:val="00324636"/>
    <w:rsid w:val="00324839"/>
    <w:rsid w:val="0032552E"/>
    <w:rsid w:val="0032605F"/>
    <w:rsid w:val="0033029D"/>
    <w:rsid w:val="00332235"/>
    <w:rsid w:val="003324C3"/>
    <w:rsid w:val="00332A69"/>
    <w:rsid w:val="00333092"/>
    <w:rsid w:val="00335021"/>
    <w:rsid w:val="0033663A"/>
    <w:rsid w:val="003366D1"/>
    <w:rsid w:val="00337904"/>
    <w:rsid w:val="00341DFC"/>
    <w:rsid w:val="003428F1"/>
    <w:rsid w:val="00342B52"/>
    <w:rsid w:val="00343A14"/>
    <w:rsid w:val="0034770E"/>
    <w:rsid w:val="00350BC5"/>
    <w:rsid w:val="003512D6"/>
    <w:rsid w:val="00354112"/>
    <w:rsid w:val="00355B52"/>
    <w:rsid w:val="00355FF9"/>
    <w:rsid w:val="00356FDD"/>
    <w:rsid w:val="003578D0"/>
    <w:rsid w:val="00362CAD"/>
    <w:rsid w:val="00364B07"/>
    <w:rsid w:val="00364FA0"/>
    <w:rsid w:val="0036536C"/>
    <w:rsid w:val="00365D54"/>
    <w:rsid w:val="00366B34"/>
    <w:rsid w:val="00371AEF"/>
    <w:rsid w:val="00374F17"/>
    <w:rsid w:val="00384E4B"/>
    <w:rsid w:val="003879AD"/>
    <w:rsid w:val="0039115B"/>
    <w:rsid w:val="00393EC4"/>
    <w:rsid w:val="0039775A"/>
    <w:rsid w:val="003A10F7"/>
    <w:rsid w:val="003A1976"/>
    <w:rsid w:val="003A5097"/>
    <w:rsid w:val="003A70F0"/>
    <w:rsid w:val="003B02DF"/>
    <w:rsid w:val="003B2629"/>
    <w:rsid w:val="003B2E19"/>
    <w:rsid w:val="003B4413"/>
    <w:rsid w:val="003B52BF"/>
    <w:rsid w:val="003B690D"/>
    <w:rsid w:val="003C123B"/>
    <w:rsid w:val="003C3044"/>
    <w:rsid w:val="003C53D1"/>
    <w:rsid w:val="003C6186"/>
    <w:rsid w:val="003D2AD6"/>
    <w:rsid w:val="003D4DBC"/>
    <w:rsid w:val="003D6164"/>
    <w:rsid w:val="003D680B"/>
    <w:rsid w:val="003D70DB"/>
    <w:rsid w:val="003D7571"/>
    <w:rsid w:val="003E3AC2"/>
    <w:rsid w:val="003E6525"/>
    <w:rsid w:val="003E6A18"/>
    <w:rsid w:val="003E7CB3"/>
    <w:rsid w:val="003E7CB4"/>
    <w:rsid w:val="003F0446"/>
    <w:rsid w:val="003F4EA0"/>
    <w:rsid w:val="003F5B76"/>
    <w:rsid w:val="003F72FF"/>
    <w:rsid w:val="003F7A7B"/>
    <w:rsid w:val="00404912"/>
    <w:rsid w:val="004052E1"/>
    <w:rsid w:val="004116FD"/>
    <w:rsid w:val="00413293"/>
    <w:rsid w:val="004133D0"/>
    <w:rsid w:val="00414BBC"/>
    <w:rsid w:val="004154AC"/>
    <w:rsid w:val="004210AA"/>
    <w:rsid w:val="0042177D"/>
    <w:rsid w:val="00421852"/>
    <w:rsid w:val="0042562E"/>
    <w:rsid w:val="004278B3"/>
    <w:rsid w:val="004303D9"/>
    <w:rsid w:val="004335D9"/>
    <w:rsid w:val="00447647"/>
    <w:rsid w:val="004526E8"/>
    <w:rsid w:val="0045394F"/>
    <w:rsid w:val="00454287"/>
    <w:rsid w:val="00455573"/>
    <w:rsid w:val="00456505"/>
    <w:rsid w:val="00456D0D"/>
    <w:rsid w:val="00457E7C"/>
    <w:rsid w:val="00457F87"/>
    <w:rsid w:val="00463ADE"/>
    <w:rsid w:val="004641EB"/>
    <w:rsid w:val="00464908"/>
    <w:rsid w:val="00475A9A"/>
    <w:rsid w:val="00476796"/>
    <w:rsid w:val="00476BC4"/>
    <w:rsid w:val="00476C04"/>
    <w:rsid w:val="00476D8A"/>
    <w:rsid w:val="00477BC0"/>
    <w:rsid w:val="004802AA"/>
    <w:rsid w:val="00481B09"/>
    <w:rsid w:val="004830EB"/>
    <w:rsid w:val="00484795"/>
    <w:rsid w:val="00490C1F"/>
    <w:rsid w:val="004A2223"/>
    <w:rsid w:val="004A7500"/>
    <w:rsid w:val="004B3F86"/>
    <w:rsid w:val="004B46D3"/>
    <w:rsid w:val="004B48D6"/>
    <w:rsid w:val="004B5E1E"/>
    <w:rsid w:val="004B69E9"/>
    <w:rsid w:val="004B7EF0"/>
    <w:rsid w:val="004C0330"/>
    <w:rsid w:val="004C1003"/>
    <w:rsid w:val="004C2EA2"/>
    <w:rsid w:val="004C38BA"/>
    <w:rsid w:val="004C4146"/>
    <w:rsid w:val="004C656A"/>
    <w:rsid w:val="004C66A0"/>
    <w:rsid w:val="004C6D30"/>
    <w:rsid w:val="004C74F2"/>
    <w:rsid w:val="004D3111"/>
    <w:rsid w:val="004D3E4C"/>
    <w:rsid w:val="004D4E79"/>
    <w:rsid w:val="004D6CCF"/>
    <w:rsid w:val="004D78E4"/>
    <w:rsid w:val="004E0447"/>
    <w:rsid w:val="004E0F21"/>
    <w:rsid w:val="004E21AC"/>
    <w:rsid w:val="004E2EE3"/>
    <w:rsid w:val="004E4D4B"/>
    <w:rsid w:val="004F02C6"/>
    <w:rsid w:val="004F453A"/>
    <w:rsid w:val="004F5C61"/>
    <w:rsid w:val="004F5D02"/>
    <w:rsid w:val="004F5F9E"/>
    <w:rsid w:val="004F6C00"/>
    <w:rsid w:val="00500125"/>
    <w:rsid w:val="00504318"/>
    <w:rsid w:val="0050491E"/>
    <w:rsid w:val="00504ABA"/>
    <w:rsid w:val="00510426"/>
    <w:rsid w:val="00521196"/>
    <w:rsid w:val="00522A25"/>
    <w:rsid w:val="005240B7"/>
    <w:rsid w:val="005255B9"/>
    <w:rsid w:val="00525714"/>
    <w:rsid w:val="00527757"/>
    <w:rsid w:val="005304F5"/>
    <w:rsid w:val="005309E0"/>
    <w:rsid w:val="005321B6"/>
    <w:rsid w:val="0053235E"/>
    <w:rsid w:val="005341C6"/>
    <w:rsid w:val="005362E9"/>
    <w:rsid w:val="00537A04"/>
    <w:rsid w:val="00537B55"/>
    <w:rsid w:val="00540CF2"/>
    <w:rsid w:val="00542F99"/>
    <w:rsid w:val="005459C9"/>
    <w:rsid w:val="0054725C"/>
    <w:rsid w:val="00547D4E"/>
    <w:rsid w:val="00557C7D"/>
    <w:rsid w:val="00557D28"/>
    <w:rsid w:val="00557F88"/>
    <w:rsid w:val="00560C51"/>
    <w:rsid w:val="0056151C"/>
    <w:rsid w:val="00565D32"/>
    <w:rsid w:val="005713FB"/>
    <w:rsid w:val="00571E5E"/>
    <w:rsid w:val="005720B8"/>
    <w:rsid w:val="00572C88"/>
    <w:rsid w:val="00574C49"/>
    <w:rsid w:val="00574CAE"/>
    <w:rsid w:val="00576541"/>
    <w:rsid w:val="00577804"/>
    <w:rsid w:val="005816BD"/>
    <w:rsid w:val="00584932"/>
    <w:rsid w:val="00584CC7"/>
    <w:rsid w:val="005859FB"/>
    <w:rsid w:val="005869CE"/>
    <w:rsid w:val="00587E4C"/>
    <w:rsid w:val="00590C4E"/>
    <w:rsid w:val="00592AAE"/>
    <w:rsid w:val="005940BF"/>
    <w:rsid w:val="0059434A"/>
    <w:rsid w:val="00595972"/>
    <w:rsid w:val="0059761A"/>
    <w:rsid w:val="005A2C08"/>
    <w:rsid w:val="005A39F4"/>
    <w:rsid w:val="005A78FC"/>
    <w:rsid w:val="005A7920"/>
    <w:rsid w:val="005B1672"/>
    <w:rsid w:val="005B4B40"/>
    <w:rsid w:val="005B5F6B"/>
    <w:rsid w:val="005B7232"/>
    <w:rsid w:val="005C515F"/>
    <w:rsid w:val="005D01A8"/>
    <w:rsid w:val="005D2347"/>
    <w:rsid w:val="005D4C90"/>
    <w:rsid w:val="005D7563"/>
    <w:rsid w:val="005D76DB"/>
    <w:rsid w:val="005E14F3"/>
    <w:rsid w:val="005E4EF3"/>
    <w:rsid w:val="005E56C6"/>
    <w:rsid w:val="005E71BC"/>
    <w:rsid w:val="005E7AF1"/>
    <w:rsid w:val="005F0A7A"/>
    <w:rsid w:val="005F2A24"/>
    <w:rsid w:val="005F2E9E"/>
    <w:rsid w:val="005F329B"/>
    <w:rsid w:val="005F3BDD"/>
    <w:rsid w:val="005F66DB"/>
    <w:rsid w:val="005F6E8B"/>
    <w:rsid w:val="00604618"/>
    <w:rsid w:val="00607CEF"/>
    <w:rsid w:val="00607D69"/>
    <w:rsid w:val="006125F0"/>
    <w:rsid w:val="006129FD"/>
    <w:rsid w:val="00612B21"/>
    <w:rsid w:val="0061405E"/>
    <w:rsid w:val="006155A9"/>
    <w:rsid w:val="00616B1D"/>
    <w:rsid w:val="00617ACE"/>
    <w:rsid w:val="00620B96"/>
    <w:rsid w:val="00622599"/>
    <w:rsid w:val="00625B62"/>
    <w:rsid w:val="006264EA"/>
    <w:rsid w:val="00631785"/>
    <w:rsid w:val="00632F3D"/>
    <w:rsid w:val="00634BBE"/>
    <w:rsid w:val="00634EA4"/>
    <w:rsid w:val="006366BF"/>
    <w:rsid w:val="00636C42"/>
    <w:rsid w:val="00640D9D"/>
    <w:rsid w:val="00641010"/>
    <w:rsid w:val="006410DE"/>
    <w:rsid w:val="00641277"/>
    <w:rsid w:val="00644819"/>
    <w:rsid w:val="00647AF4"/>
    <w:rsid w:val="00654CFB"/>
    <w:rsid w:val="006553C6"/>
    <w:rsid w:val="006554D4"/>
    <w:rsid w:val="00655D2E"/>
    <w:rsid w:val="00656F3F"/>
    <w:rsid w:val="0065735E"/>
    <w:rsid w:val="006623F5"/>
    <w:rsid w:val="006629E3"/>
    <w:rsid w:val="00662AE0"/>
    <w:rsid w:val="00667C3E"/>
    <w:rsid w:val="00672159"/>
    <w:rsid w:val="00672F33"/>
    <w:rsid w:val="00673E82"/>
    <w:rsid w:val="006748FF"/>
    <w:rsid w:val="00675EBA"/>
    <w:rsid w:val="006767FD"/>
    <w:rsid w:val="00680BEB"/>
    <w:rsid w:val="00685001"/>
    <w:rsid w:val="006864BB"/>
    <w:rsid w:val="006869EC"/>
    <w:rsid w:val="00690E66"/>
    <w:rsid w:val="00691C2D"/>
    <w:rsid w:val="006930C4"/>
    <w:rsid w:val="00696AA3"/>
    <w:rsid w:val="006A16AD"/>
    <w:rsid w:val="006B0ED2"/>
    <w:rsid w:val="006B3F8E"/>
    <w:rsid w:val="006B7164"/>
    <w:rsid w:val="006C0A91"/>
    <w:rsid w:val="006C2651"/>
    <w:rsid w:val="006C4AFA"/>
    <w:rsid w:val="006C5EDF"/>
    <w:rsid w:val="006C6260"/>
    <w:rsid w:val="006C6716"/>
    <w:rsid w:val="006D32D2"/>
    <w:rsid w:val="006D37C7"/>
    <w:rsid w:val="006D41A8"/>
    <w:rsid w:val="006D61A8"/>
    <w:rsid w:val="006D7F9D"/>
    <w:rsid w:val="006E0156"/>
    <w:rsid w:val="006E0362"/>
    <w:rsid w:val="006E3A13"/>
    <w:rsid w:val="006E4991"/>
    <w:rsid w:val="006E6D2D"/>
    <w:rsid w:val="006E79E1"/>
    <w:rsid w:val="006F12E5"/>
    <w:rsid w:val="006F141B"/>
    <w:rsid w:val="006F1DCD"/>
    <w:rsid w:val="006F3498"/>
    <w:rsid w:val="006F3E25"/>
    <w:rsid w:val="006F5B38"/>
    <w:rsid w:val="006F781C"/>
    <w:rsid w:val="00701103"/>
    <w:rsid w:val="0070155A"/>
    <w:rsid w:val="007015F9"/>
    <w:rsid w:val="007023BC"/>
    <w:rsid w:val="00702580"/>
    <w:rsid w:val="00703042"/>
    <w:rsid w:val="00703428"/>
    <w:rsid w:val="00703D66"/>
    <w:rsid w:val="00704632"/>
    <w:rsid w:val="00705469"/>
    <w:rsid w:val="0070631E"/>
    <w:rsid w:val="007066E9"/>
    <w:rsid w:val="00712901"/>
    <w:rsid w:val="00715B45"/>
    <w:rsid w:val="00716214"/>
    <w:rsid w:val="00717168"/>
    <w:rsid w:val="00717871"/>
    <w:rsid w:val="00723815"/>
    <w:rsid w:val="00724917"/>
    <w:rsid w:val="00724DB0"/>
    <w:rsid w:val="00724DFC"/>
    <w:rsid w:val="00725C41"/>
    <w:rsid w:val="00726F97"/>
    <w:rsid w:val="00727C20"/>
    <w:rsid w:val="00731885"/>
    <w:rsid w:val="00731A48"/>
    <w:rsid w:val="007325D5"/>
    <w:rsid w:val="00732C9C"/>
    <w:rsid w:val="00732CA1"/>
    <w:rsid w:val="0073517A"/>
    <w:rsid w:val="007363C6"/>
    <w:rsid w:val="00741DC9"/>
    <w:rsid w:val="007428F6"/>
    <w:rsid w:val="00745D3C"/>
    <w:rsid w:val="0074713D"/>
    <w:rsid w:val="007475AB"/>
    <w:rsid w:val="00752F05"/>
    <w:rsid w:val="00753E88"/>
    <w:rsid w:val="00755D39"/>
    <w:rsid w:val="007562EA"/>
    <w:rsid w:val="0076124F"/>
    <w:rsid w:val="007619C9"/>
    <w:rsid w:val="00762692"/>
    <w:rsid w:val="00762933"/>
    <w:rsid w:val="00763D8D"/>
    <w:rsid w:val="0076411F"/>
    <w:rsid w:val="007711D4"/>
    <w:rsid w:val="00771539"/>
    <w:rsid w:val="00772ED8"/>
    <w:rsid w:val="00774314"/>
    <w:rsid w:val="00774F74"/>
    <w:rsid w:val="00775F56"/>
    <w:rsid w:val="007776C1"/>
    <w:rsid w:val="00777BE7"/>
    <w:rsid w:val="00780251"/>
    <w:rsid w:val="00780D2C"/>
    <w:rsid w:val="00784696"/>
    <w:rsid w:val="00784D7B"/>
    <w:rsid w:val="00790242"/>
    <w:rsid w:val="00790F39"/>
    <w:rsid w:val="007915B1"/>
    <w:rsid w:val="0079282D"/>
    <w:rsid w:val="00794A1F"/>
    <w:rsid w:val="00795FDE"/>
    <w:rsid w:val="00797577"/>
    <w:rsid w:val="00797D27"/>
    <w:rsid w:val="007A0299"/>
    <w:rsid w:val="007A0D48"/>
    <w:rsid w:val="007A65D1"/>
    <w:rsid w:val="007A721D"/>
    <w:rsid w:val="007A7CFA"/>
    <w:rsid w:val="007B3736"/>
    <w:rsid w:val="007B504A"/>
    <w:rsid w:val="007B7D19"/>
    <w:rsid w:val="007B7DDE"/>
    <w:rsid w:val="007C0044"/>
    <w:rsid w:val="007C0204"/>
    <w:rsid w:val="007C1742"/>
    <w:rsid w:val="007C697A"/>
    <w:rsid w:val="007C79A1"/>
    <w:rsid w:val="007D100E"/>
    <w:rsid w:val="007D1E8A"/>
    <w:rsid w:val="007D2C7D"/>
    <w:rsid w:val="007D4701"/>
    <w:rsid w:val="007D5687"/>
    <w:rsid w:val="007D6244"/>
    <w:rsid w:val="007E0718"/>
    <w:rsid w:val="007E79E0"/>
    <w:rsid w:val="007F0C84"/>
    <w:rsid w:val="007F1B9A"/>
    <w:rsid w:val="007F4DB7"/>
    <w:rsid w:val="007F6EFE"/>
    <w:rsid w:val="007F773C"/>
    <w:rsid w:val="008033BE"/>
    <w:rsid w:val="0080558E"/>
    <w:rsid w:val="008078AD"/>
    <w:rsid w:val="00810F0D"/>
    <w:rsid w:val="00811666"/>
    <w:rsid w:val="00811F7E"/>
    <w:rsid w:val="0081414B"/>
    <w:rsid w:val="00814ACB"/>
    <w:rsid w:val="00814EAE"/>
    <w:rsid w:val="008165DB"/>
    <w:rsid w:val="00816D60"/>
    <w:rsid w:val="00817BE5"/>
    <w:rsid w:val="008216E3"/>
    <w:rsid w:val="0082184D"/>
    <w:rsid w:val="00822871"/>
    <w:rsid w:val="00822ACE"/>
    <w:rsid w:val="008264F6"/>
    <w:rsid w:val="00827373"/>
    <w:rsid w:val="00831CED"/>
    <w:rsid w:val="00832307"/>
    <w:rsid w:val="00832838"/>
    <w:rsid w:val="00840B8A"/>
    <w:rsid w:val="0084168B"/>
    <w:rsid w:val="008426B0"/>
    <w:rsid w:val="008437C1"/>
    <w:rsid w:val="00844EE4"/>
    <w:rsid w:val="008453EC"/>
    <w:rsid w:val="00852EE0"/>
    <w:rsid w:val="00860DCF"/>
    <w:rsid w:val="0086158D"/>
    <w:rsid w:val="0086254F"/>
    <w:rsid w:val="008638DE"/>
    <w:rsid w:val="00863F83"/>
    <w:rsid w:val="00871C38"/>
    <w:rsid w:val="00872C81"/>
    <w:rsid w:val="00883023"/>
    <w:rsid w:val="008840F2"/>
    <w:rsid w:val="00891093"/>
    <w:rsid w:val="0089167D"/>
    <w:rsid w:val="00891CBB"/>
    <w:rsid w:val="00893473"/>
    <w:rsid w:val="00894191"/>
    <w:rsid w:val="008A2FF8"/>
    <w:rsid w:val="008A3AB1"/>
    <w:rsid w:val="008A577B"/>
    <w:rsid w:val="008A73C0"/>
    <w:rsid w:val="008B10E0"/>
    <w:rsid w:val="008B25BF"/>
    <w:rsid w:val="008B306B"/>
    <w:rsid w:val="008B3A5A"/>
    <w:rsid w:val="008B530D"/>
    <w:rsid w:val="008B7E79"/>
    <w:rsid w:val="008C38E4"/>
    <w:rsid w:val="008C4A06"/>
    <w:rsid w:val="008D300A"/>
    <w:rsid w:val="008D3201"/>
    <w:rsid w:val="008D4C32"/>
    <w:rsid w:val="008D6A82"/>
    <w:rsid w:val="008D7E57"/>
    <w:rsid w:val="008E0169"/>
    <w:rsid w:val="008E1E05"/>
    <w:rsid w:val="008E32AD"/>
    <w:rsid w:val="008F2E9A"/>
    <w:rsid w:val="008F4258"/>
    <w:rsid w:val="008F4859"/>
    <w:rsid w:val="008F4F64"/>
    <w:rsid w:val="008F60E2"/>
    <w:rsid w:val="008F7001"/>
    <w:rsid w:val="008F7FB6"/>
    <w:rsid w:val="009007F5"/>
    <w:rsid w:val="00901AEF"/>
    <w:rsid w:val="00902F88"/>
    <w:rsid w:val="00905BC5"/>
    <w:rsid w:val="009073BF"/>
    <w:rsid w:val="0090774A"/>
    <w:rsid w:val="00907901"/>
    <w:rsid w:val="00911695"/>
    <w:rsid w:val="00913FAB"/>
    <w:rsid w:val="00915D0A"/>
    <w:rsid w:val="00916FA9"/>
    <w:rsid w:val="00920423"/>
    <w:rsid w:val="0092460F"/>
    <w:rsid w:val="009276B2"/>
    <w:rsid w:val="00931C98"/>
    <w:rsid w:val="00932837"/>
    <w:rsid w:val="00933DD9"/>
    <w:rsid w:val="0093525C"/>
    <w:rsid w:val="00936D21"/>
    <w:rsid w:val="00943DE4"/>
    <w:rsid w:val="009444B1"/>
    <w:rsid w:val="00945211"/>
    <w:rsid w:val="00947F4D"/>
    <w:rsid w:val="009502C9"/>
    <w:rsid w:val="00951DCB"/>
    <w:rsid w:val="0095224C"/>
    <w:rsid w:val="0095273C"/>
    <w:rsid w:val="009547EC"/>
    <w:rsid w:val="009575D8"/>
    <w:rsid w:val="00961303"/>
    <w:rsid w:val="0096136A"/>
    <w:rsid w:val="00962911"/>
    <w:rsid w:val="009638A2"/>
    <w:rsid w:val="00964B83"/>
    <w:rsid w:val="009654D0"/>
    <w:rsid w:val="0097101C"/>
    <w:rsid w:val="00971825"/>
    <w:rsid w:val="00972A41"/>
    <w:rsid w:val="00972CD4"/>
    <w:rsid w:val="00972ECC"/>
    <w:rsid w:val="00972F9F"/>
    <w:rsid w:val="009738DB"/>
    <w:rsid w:val="00973FCA"/>
    <w:rsid w:val="00975E1D"/>
    <w:rsid w:val="0097639D"/>
    <w:rsid w:val="00980125"/>
    <w:rsid w:val="009803D5"/>
    <w:rsid w:val="00980C8C"/>
    <w:rsid w:val="009818F9"/>
    <w:rsid w:val="009836C3"/>
    <w:rsid w:val="00986C25"/>
    <w:rsid w:val="009912EC"/>
    <w:rsid w:val="009939D0"/>
    <w:rsid w:val="009951EF"/>
    <w:rsid w:val="00997CBC"/>
    <w:rsid w:val="009A1D9F"/>
    <w:rsid w:val="009A5718"/>
    <w:rsid w:val="009A643C"/>
    <w:rsid w:val="009A7786"/>
    <w:rsid w:val="009B1752"/>
    <w:rsid w:val="009B2511"/>
    <w:rsid w:val="009B2B9E"/>
    <w:rsid w:val="009B4297"/>
    <w:rsid w:val="009B6CB9"/>
    <w:rsid w:val="009C0471"/>
    <w:rsid w:val="009C07A8"/>
    <w:rsid w:val="009C101F"/>
    <w:rsid w:val="009C6F2F"/>
    <w:rsid w:val="009C72FC"/>
    <w:rsid w:val="009C75B6"/>
    <w:rsid w:val="009D1A43"/>
    <w:rsid w:val="009D2D86"/>
    <w:rsid w:val="009D2FFD"/>
    <w:rsid w:val="009D36BF"/>
    <w:rsid w:val="009E0440"/>
    <w:rsid w:val="009E12E0"/>
    <w:rsid w:val="009E42BD"/>
    <w:rsid w:val="009E5882"/>
    <w:rsid w:val="009E6BBD"/>
    <w:rsid w:val="009E7647"/>
    <w:rsid w:val="009F1A7D"/>
    <w:rsid w:val="009F2592"/>
    <w:rsid w:val="009F2FC3"/>
    <w:rsid w:val="009F48CC"/>
    <w:rsid w:val="009F5C1C"/>
    <w:rsid w:val="00A00208"/>
    <w:rsid w:val="00A0021F"/>
    <w:rsid w:val="00A02D1D"/>
    <w:rsid w:val="00A07CC6"/>
    <w:rsid w:val="00A10FC7"/>
    <w:rsid w:val="00A11135"/>
    <w:rsid w:val="00A205DC"/>
    <w:rsid w:val="00A222F6"/>
    <w:rsid w:val="00A25863"/>
    <w:rsid w:val="00A26B8E"/>
    <w:rsid w:val="00A26F45"/>
    <w:rsid w:val="00A2752E"/>
    <w:rsid w:val="00A308BA"/>
    <w:rsid w:val="00A315F9"/>
    <w:rsid w:val="00A31E44"/>
    <w:rsid w:val="00A33A9B"/>
    <w:rsid w:val="00A34BDE"/>
    <w:rsid w:val="00A42F01"/>
    <w:rsid w:val="00A45CA7"/>
    <w:rsid w:val="00A45DE1"/>
    <w:rsid w:val="00A472D0"/>
    <w:rsid w:val="00A47C17"/>
    <w:rsid w:val="00A50D34"/>
    <w:rsid w:val="00A52263"/>
    <w:rsid w:val="00A526D1"/>
    <w:rsid w:val="00A537C5"/>
    <w:rsid w:val="00A5616A"/>
    <w:rsid w:val="00A57179"/>
    <w:rsid w:val="00A660D3"/>
    <w:rsid w:val="00A70F68"/>
    <w:rsid w:val="00A72F5D"/>
    <w:rsid w:val="00A76408"/>
    <w:rsid w:val="00A7671A"/>
    <w:rsid w:val="00A804A3"/>
    <w:rsid w:val="00A80783"/>
    <w:rsid w:val="00A80E4F"/>
    <w:rsid w:val="00A83147"/>
    <w:rsid w:val="00A85D9F"/>
    <w:rsid w:val="00A86899"/>
    <w:rsid w:val="00A87C71"/>
    <w:rsid w:val="00A93964"/>
    <w:rsid w:val="00A968B0"/>
    <w:rsid w:val="00AA1937"/>
    <w:rsid w:val="00AA2207"/>
    <w:rsid w:val="00AA6586"/>
    <w:rsid w:val="00AA7122"/>
    <w:rsid w:val="00AA796C"/>
    <w:rsid w:val="00AB0B69"/>
    <w:rsid w:val="00AB1610"/>
    <w:rsid w:val="00AB5AFE"/>
    <w:rsid w:val="00AB75CA"/>
    <w:rsid w:val="00AC0DE2"/>
    <w:rsid w:val="00AC257F"/>
    <w:rsid w:val="00AC3019"/>
    <w:rsid w:val="00AC3800"/>
    <w:rsid w:val="00AC4E8F"/>
    <w:rsid w:val="00AC5491"/>
    <w:rsid w:val="00AC6956"/>
    <w:rsid w:val="00AD5A15"/>
    <w:rsid w:val="00AD6951"/>
    <w:rsid w:val="00AD6984"/>
    <w:rsid w:val="00AD6B05"/>
    <w:rsid w:val="00AD72D8"/>
    <w:rsid w:val="00AD79AA"/>
    <w:rsid w:val="00AE27B2"/>
    <w:rsid w:val="00AE550D"/>
    <w:rsid w:val="00AE62EC"/>
    <w:rsid w:val="00AE6415"/>
    <w:rsid w:val="00AE664D"/>
    <w:rsid w:val="00AE7404"/>
    <w:rsid w:val="00AF01B3"/>
    <w:rsid w:val="00AF146C"/>
    <w:rsid w:val="00AF1C86"/>
    <w:rsid w:val="00AF4156"/>
    <w:rsid w:val="00AF4785"/>
    <w:rsid w:val="00AF6578"/>
    <w:rsid w:val="00AF6649"/>
    <w:rsid w:val="00AF6C68"/>
    <w:rsid w:val="00AF7FA7"/>
    <w:rsid w:val="00B02B59"/>
    <w:rsid w:val="00B03BC2"/>
    <w:rsid w:val="00B0514A"/>
    <w:rsid w:val="00B057B8"/>
    <w:rsid w:val="00B06985"/>
    <w:rsid w:val="00B06B6D"/>
    <w:rsid w:val="00B06E81"/>
    <w:rsid w:val="00B0762D"/>
    <w:rsid w:val="00B107F5"/>
    <w:rsid w:val="00B123D1"/>
    <w:rsid w:val="00B124A9"/>
    <w:rsid w:val="00B15445"/>
    <w:rsid w:val="00B156F2"/>
    <w:rsid w:val="00B20AD8"/>
    <w:rsid w:val="00B22426"/>
    <w:rsid w:val="00B246FB"/>
    <w:rsid w:val="00B30272"/>
    <w:rsid w:val="00B30E02"/>
    <w:rsid w:val="00B354E7"/>
    <w:rsid w:val="00B36262"/>
    <w:rsid w:val="00B37F83"/>
    <w:rsid w:val="00B42816"/>
    <w:rsid w:val="00B44079"/>
    <w:rsid w:val="00B458A9"/>
    <w:rsid w:val="00B536C9"/>
    <w:rsid w:val="00B53CBD"/>
    <w:rsid w:val="00B55A8B"/>
    <w:rsid w:val="00B55B4B"/>
    <w:rsid w:val="00B573B1"/>
    <w:rsid w:val="00B57D53"/>
    <w:rsid w:val="00B60304"/>
    <w:rsid w:val="00B60481"/>
    <w:rsid w:val="00B62EFB"/>
    <w:rsid w:val="00B643AD"/>
    <w:rsid w:val="00B64653"/>
    <w:rsid w:val="00B70F07"/>
    <w:rsid w:val="00B71809"/>
    <w:rsid w:val="00B72D55"/>
    <w:rsid w:val="00B734F1"/>
    <w:rsid w:val="00B7363E"/>
    <w:rsid w:val="00B76B72"/>
    <w:rsid w:val="00B77B40"/>
    <w:rsid w:val="00B807DD"/>
    <w:rsid w:val="00B80C57"/>
    <w:rsid w:val="00B83624"/>
    <w:rsid w:val="00B84D3E"/>
    <w:rsid w:val="00B86FCD"/>
    <w:rsid w:val="00B87744"/>
    <w:rsid w:val="00B93EE8"/>
    <w:rsid w:val="00B971EB"/>
    <w:rsid w:val="00BA00C6"/>
    <w:rsid w:val="00BA07D0"/>
    <w:rsid w:val="00BA0BEF"/>
    <w:rsid w:val="00BA4E85"/>
    <w:rsid w:val="00BB197C"/>
    <w:rsid w:val="00BB260A"/>
    <w:rsid w:val="00BB2AB8"/>
    <w:rsid w:val="00BB2F23"/>
    <w:rsid w:val="00BB4D2F"/>
    <w:rsid w:val="00BC2427"/>
    <w:rsid w:val="00BC33A9"/>
    <w:rsid w:val="00BC3DD2"/>
    <w:rsid w:val="00BC70B4"/>
    <w:rsid w:val="00BD1152"/>
    <w:rsid w:val="00BD1781"/>
    <w:rsid w:val="00BD464D"/>
    <w:rsid w:val="00BD5E45"/>
    <w:rsid w:val="00BD7161"/>
    <w:rsid w:val="00BD7D07"/>
    <w:rsid w:val="00BE239B"/>
    <w:rsid w:val="00BE2F20"/>
    <w:rsid w:val="00BE30A8"/>
    <w:rsid w:val="00BE3587"/>
    <w:rsid w:val="00BE6444"/>
    <w:rsid w:val="00BE66CE"/>
    <w:rsid w:val="00C04131"/>
    <w:rsid w:val="00C05764"/>
    <w:rsid w:val="00C07CF7"/>
    <w:rsid w:val="00C11122"/>
    <w:rsid w:val="00C12414"/>
    <w:rsid w:val="00C1719D"/>
    <w:rsid w:val="00C210F6"/>
    <w:rsid w:val="00C21768"/>
    <w:rsid w:val="00C23441"/>
    <w:rsid w:val="00C23C16"/>
    <w:rsid w:val="00C25D72"/>
    <w:rsid w:val="00C2722A"/>
    <w:rsid w:val="00C3122E"/>
    <w:rsid w:val="00C317D4"/>
    <w:rsid w:val="00C31994"/>
    <w:rsid w:val="00C32061"/>
    <w:rsid w:val="00C3285A"/>
    <w:rsid w:val="00C34359"/>
    <w:rsid w:val="00C346C4"/>
    <w:rsid w:val="00C37BBC"/>
    <w:rsid w:val="00C403E0"/>
    <w:rsid w:val="00C4041A"/>
    <w:rsid w:val="00C411B1"/>
    <w:rsid w:val="00C415D6"/>
    <w:rsid w:val="00C4186E"/>
    <w:rsid w:val="00C44F50"/>
    <w:rsid w:val="00C45A6C"/>
    <w:rsid w:val="00C47B31"/>
    <w:rsid w:val="00C52239"/>
    <w:rsid w:val="00C53987"/>
    <w:rsid w:val="00C563DF"/>
    <w:rsid w:val="00C57935"/>
    <w:rsid w:val="00C627D0"/>
    <w:rsid w:val="00C62EFE"/>
    <w:rsid w:val="00C636B1"/>
    <w:rsid w:val="00C63BC8"/>
    <w:rsid w:val="00C72268"/>
    <w:rsid w:val="00C73066"/>
    <w:rsid w:val="00C73FE5"/>
    <w:rsid w:val="00C74163"/>
    <w:rsid w:val="00C7543D"/>
    <w:rsid w:val="00C76489"/>
    <w:rsid w:val="00C76DEC"/>
    <w:rsid w:val="00C779FC"/>
    <w:rsid w:val="00C8064A"/>
    <w:rsid w:val="00C83C05"/>
    <w:rsid w:val="00C85D56"/>
    <w:rsid w:val="00C976DB"/>
    <w:rsid w:val="00C97B57"/>
    <w:rsid w:val="00CA116A"/>
    <w:rsid w:val="00CA2A44"/>
    <w:rsid w:val="00CA4831"/>
    <w:rsid w:val="00CA5A8E"/>
    <w:rsid w:val="00CA5AFD"/>
    <w:rsid w:val="00CA5FFC"/>
    <w:rsid w:val="00CB1F48"/>
    <w:rsid w:val="00CB70BC"/>
    <w:rsid w:val="00CC1642"/>
    <w:rsid w:val="00CC4173"/>
    <w:rsid w:val="00CC4893"/>
    <w:rsid w:val="00CC55DA"/>
    <w:rsid w:val="00CD0556"/>
    <w:rsid w:val="00CD591E"/>
    <w:rsid w:val="00CD6B0E"/>
    <w:rsid w:val="00CD6F56"/>
    <w:rsid w:val="00CE01BB"/>
    <w:rsid w:val="00CE14AC"/>
    <w:rsid w:val="00CE1C60"/>
    <w:rsid w:val="00CE527D"/>
    <w:rsid w:val="00CE5315"/>
    <w:rsid w:val="00CE698F"/>
    <w:rsid w:val="00CE7E7E"/>
    <w:rsid w:val="00CF1D4C"/>
    <w:rsid w:val="00CF1FA9"/>
    <w:rsid w:val="00CF21C3"/>
    <w:rsid w:val="00CF26F4"/>
    <w:rsid w:val="00CF2D51"/>
    <w:rsid w:val="00CF2D78"/>
    <w:rsid w:val="00CF5265"/>
    <w:rsid w:val="00CF6A12"/>
    <w:rsid w:val="00CF72CE"/>
    <w:rsid w:val="00D0060E"/>
    <w:rsid w:val="00D01C1F"/>
    <w:rsid w:val="00D02015"/>
    <w:rsid w:val="00D03E20"/>
    <w:rsid w:val="00D04FD8"/>
    <w:rsid w:val="00D058DE"/>
    <w:rsid w:val="00D05A36"/>
    <w:rsid w:val="00D1234B"/>
    <w:rsid w:val="00D132C0"/>
    <w:rsid w:val="00D15404"/>
    <w:rsid w:val="00D15A94"/>
    <w:rsid w:val="00D16C35"/>
    <w:rsid w:val="00D16F60"/>
    <w:rsid w:val="00D17295"/>
    <w:rsid w:val="00D216B0"/>
    <w:rsid w:val="00D21B2A"/>
    <w:rsid w:val="00D2298E"/>
    <w:rsid w:val="00D24106"/>
    <w:rsid w:val="00D24E69"/>
    <w:rsid w:val="00D272AE"/>
    <w:rsid w:val="00D31E86"/>
    <w:rsid w:val="00D33F7B"/>
    <w:rsid w:val="00D3446C"/>
    <w:rsid w:val="00D34C40"/>
    <w:rsid w:val="00D35B03"/>
    <w:rsid w:val="00D36C99"/>
    <w:rsid w:val="00D402F3"/>
    <w:rsid w:val="00D41CA8"/>
    <w:rsid w:val="00D45028"/>
    <w:rsid w:val="00D461C1"/>
    <w:rsid w:val="00D4789A"/>
    <w:rsid w:val="00D50422"/>
    <w:rsid w:val="00D50C03"/>
    <w:rsid w:val="00D53967"/>
    <w:rsid w:val="00D546FC"/>
    <w:rsid w:val="00D55FE4"/>
    <w:rsid w:val="00D574C0"/>
    <w:rsid w:val="00D61726"/>
    <w:rsid w:val="00D634B8"/>
    <w:rsid w:val="00D6685E"/>
    <w:rsid w:val="00D674E3"/>
    <w:rsid w:val="00D67832"/>
    <w:rsid w:val="00D67CF1"/>
    <w:rsid w:val="00D71465"/>
    <w:rsid w:val="00D723B5"/>
    <w:rsid w:val="00D7243C"/>
    <w:rsid w:val="00D73437"/>
    <w:rsid w:val="00D746BC"/>
    <w:rsid w:val="00D74710"/>
    <w:rsid w:val="00D75557"/>
    <w:rsid w:val="00D76A8F"/>
    <w:rsid w:val="00D776C8"/>
    <w:rsid w:val="00D8086D"/>
    <w:rsid w:val="00D80F88"/>
    <w:rsid w:val="00D81102"/>
    <w:rsid w:val="00D83E0A"/>
    <w:rsid w:val="00D84161"/>
    <w:rsid w:val="00D84F3F"/>
    <w:rsid w:val="00D85B2A"/>
    <w:rsid w:val="00D90CAE"/>
    <w:rsid w:val="00D91322"/>
    <w:rsid w:val="00D930B3"/>
    <w:rsid w:val="00D9343F"/>
    <w:rsid w:val="00D94AC1"/>
    <w:rsid w:val="00D97812"/>
    <w:rsid w:val="00D97949"/>
    <w:rsid w:val="00DA02C9"/>
    <w:rsid w:val="00DA0FF7"/>
    <w:rsid w:val="00DA13CB"/>
    <w:rsid w:val="00DA1449"/>
    <w:rsid w:val="00DA20FF"/>
    <w:rsid w:val="00DA46CC"/>
    <w:rsid w:val="00DA4DAB"/>
    <w:rsid w:val="00DA5345"/>
    <w:rsid w:val="00DA6E11"/>
    <w:rsid w:val="00DA7F60"/>
    <w:rsid w:val="00DB0B65"/>
    <w:rsid w:val="00DB14D0"/>
    <w:rsid w:val="00DB1DC8"/>
    <w:rsid w:val="00DB226F"/>
    <w:rsid w:val="00DB3CB0"/>
    <w:rsid w:val="00DC3326"/>
    <w:rsid w:val="00DC3714"/>
    <w:rsid w:val="00DC55D6"/>
    <w:rsid w:val="00DC74D8"/>
    <w:rsid w:val="00DC7EFB"/>
    <w:rsid w:val="00DD1DE3"/>
    <w:rsid w:val="00DD270A"/>
    <w:rsid w:val="00DD2741"/>
    <w:rsid w:val="00DD4851"/>
    <w:rsid w:val="00DD57F2"/>
    <w:rsid w:val="00DD6BDB"/>
    <w:rsid w:val="00DD7454"/>
    <w:rsid w:val="00DD7EB2"/>
    <w:rsid w:val="00DE0D18"/>
    <w:rsid w:val="00DE1DFD"/>
    <w:rsid w:val="00DE7A37"/>
    <w:rsid w:val="00DF0CE4"/>
    <w:rsid w:val="00DF1194"/>
    <w:rsid w:val="00DF405F"/>
    <w:rsid w:val="00DF6C65"/>
    <w:rsid w:val="00DF710A"/>
    <w:rsid w:val="00E002A2"/>
    <w:rsid w:val="00E0294C"/>
    <w:rsid w:val="00E04D38"/>
    <w:rsid w:val="00E055CD"/>
    <w:rsid w:val="00E05FA3"/>
    <w:rsid w:val="00E0689A"/>
    <w:rsid w:val="00E143C9"/>
    <w:rsid w:val="00E15C23"/>
    <w:rsid w:val="00E17992"/>
    <w:rsid w:val="00E227FA"/>
    <w:rsid w:val="00E24591"/>
    <w:rsid w:val="00E25B6D"/>
    <w:rsid w:val="00E27AA8"/>
    <w:rsid w:val="00E3400A"/>
    <w:rsid w:val="00E37323"/>
    <w:rsid w:val="00E40542"/>
    <w:rsid w:val="00E43690"/>
    <w:rsid w:val="00E4486D"/>
    <w:rsid w:val="00E473D2"/>
    <w:rsid w:val="00E47F57"/>
    <w:rsid w:val="00E531FF"/>
    <w:rsid w:val="00E55115"/>
    <w:rsid w:val="00E56088"/>
    <w:rsid w:val="00E561A1"/>
    <w:rsid w:val="00E63926"/>
    <w:rsid w:val="00E6640F"/>
    <w:rsid w:val="00E72439"/>
    <w:rsid w:val="00E8140F"/>
    <w:rsid w:val="00E855F7"/>
    <w:rsid w:val="00E86E55"/>
    <w:rsid w:val="00E86EA1"/>
    <w:rsid w:val="00E90451"/>
    <w:rsid w:val="00E90FF9"/>
    <w:rsid w:val="00E91648"/>
    <w:rsid w:val="00E91C25"/>
    <w:rsid w:val="00E939E2"/>
    <w:rsid w:val="00E94CE3"/>
    <w:rsid w:val="00E95099"/>
    <w:rsid w:val="00E97385"/>
    <w:rsid w:val="00EA1F1D"/>
    <w:rsid w:val="00EA3287"/>
    <w:rsid w:val="00EA3885"/>
    <w:rsid w:val="00EA390D"/>
    <w:rsid w:val="00EA6A15"/>
    <w:rsid w:val="00EA6CE5"/>
    <w:rsid w:val="00EA761F"/>
    <w:rsid w:val="00EB01C2"/>
    <w:rsid w:val="00EB2649"/>
    <w:rsid w:val="00EB4EA7"/>
    <w:rsid w:val="00EB56C8"/>
    <w:rsid w:val="00EB7E32"/>
    <w:rsid w:val="00EC0478"/>
    <w:rsid w:val="00EC065F"/>
    <w:rsid w:val="00EC1914"/>
    <w:rsid w:val="00EC1E5A"/>
    <w:rsid w:val="00EC32B3"/>
    <w:rsid w:val="00ED270E"/>
    <w:rsid w:val="00ED3592"/>
    <w:rsid w:val="00EE34A9"/>
    <w:rsid w:val="00EE5BA2"/>
    <w:rsid w:val="00EE66EF"/>
    <w:rsid w:val="00EF07AD"/>
    <w:rsid w:val="00EF0DDE"/>
    <w:rsid w:val="00EF16F3"/>
    <w:rsid w:val="00EF5407"/>
    <w:rsid w:val="00EF5727"/>
    <w:rsid w:val="00EF5D9B"/>
    <w:rsid w:val="00F002D9"/>
    <w:rsid w:val="00F00565"/>
    <w:rsid w:val="00F03B99"/>
    <w:rsid w:val="00F03D83"/>
    <w:rsid w:val="00F04922"/>
    <w:rsid w:val="00F05F16"/>
    <w:rsid w:val="00F06028"/>
    <w:rsid w:val="00F072FC"/>
    <w:rsid w:val="00F1045F"/>
    <w:rsid w:val="00F13890"/>
    <w:rsid w:val="00F15B05"/>
    <w:rsid w:val="00F15F8E"/>
    <w:rsid w:val="00F214B8"/>
    <w:rsid w:val="00F2333A"/>
    <w:rsid w:val="00F23DCB"/>
    <w:rsid w:val="00F252F1"/>
    <w:rsid w:val="00F255DB"/>
    <w:rsid w:val="00F257DA"/>
    <w:rsid w:val="00F263B4"/>
    <w:rsid w:val="00F2689A"/>
    <w:rsid w:val="00F277F3"/>
    <w:rsid w:val="00F321F5"/>
    <w:rsid w:val="00F324B8"/>
    <w:rsid w:val="00F33422"/>
    <w:rsid w:val="00F33C3E"/>
    <w:rsid w:val="00F33F97"/>
    <w:rsid w:val="00F4051C"/>
    <w:rsid w:val="00F40743"/>
    <w:rsid w:val="00F41DD1"/>
    <w:rsid w:val="00F4233F"/>
    <w:rsid w:val="00F425A9"/>
    <w:rsid w:val="00F43AB0"/>
    <w:rsid w:val="00F451FB"/>
    <w:rsid w:val="00F47DBB"/>
    <w:rsid w:val="00F51F40"/>
    <w:rsid w:val="00F53469"/>
    <w:rsid w:val="00F53C3D"/>
    <w:rsid w:val="00F56947"/>
    <w:rsid w:val="00F56FD4"/>
    <w:rsid w:val="00F6076E"/>
    <w:rsid w:val="00F60923"/>
    <w:rsid w:val="00F60CA8"/>
    <w:rsid w:val="00F60E6F"/>
    <w:rsid w:val="00F61191"/>
    <w:rsid w:val="00F64D18"/>
    <w:rsid w:val="00F66CB8"/>
    <w:rsid w:val="00F7128B"/>
    <w:rsid w:val="00F7587B"/>
    <w:rsid w:val="00F75C8F"/>
    <w:rsid w:val="00F76568"/>
    <w:rsid w:val="00F80AC2"/>
    <w:rsid w:val="00F811DC"/>
    <w:rsid w:val="00F81387"/>
    <w:rsid w:val="00F81A10"/>
    <w:rsid w:val="00F864FD"/>
    <w:rsid w:val="00F865A6"/>
    <w:rsid w:val="00F8771F"/>
    <w:rsid w:val="00F90973"/>
    <w:rsid w:val="00F9229B"/>
    <w:rsid w:val="00F92407"/>
    <w:rsid w:val="00F960FB"/>
    <w:rsid w:val="00F97A3D"/>
    <w:rsid w:val="00FA0980"/>
    <w:rsid w:val="00FA0B65"/>
    <w:rsid w:val="00FA27F9"/>
    <w:rsid w:val="00FA6B9E"/>
    <w:rsid w:val="00FA6BD4"/>
    <w:rsid w:val="00FA76E5"/>
    <w:rsid w:val="00FB0DF6"/>
    <w:rsid w:val="00FB1699"/>
    <w:rsid w:val="00FB1A7E"/>
    <w:rsid w:val="00FB207C"/>
    <w:rsid w:val="00FB3DE0"/>
    <w:rsid w:val="00FB6FF3"/>
    <w:rsid w:val="00FC03DE"/>
    <w:rsid w:val="00FC1FC2"/>
    <w:rsid w:val="00FC4471"/>
    <w:rsid w:val="00FC497C"/>
    <w:rsid w:val="00FC5900"/>
    <w:rsid w:val="00FC5B85"/>
    <w:rsid w:val="00FD39FA"/>
    <w:rsid w:val="00FD3AF2"/>
    <w:rsid w:val="00FD567D"/>
    <w:rsid w:val="00FD5787"/>
    <w:rsid w:val="00FD5E2D"/>
    <w:rsid w:val="00FD601E"/>
    <w:rsid w:val="00FD6B77"/>
    <w:rsid w:val="00FE021E"/>
    <w:rsid w:val="00FE24AE"/>
    <w:rsid w:val="00FE2F41"/>
    <w:rsid w:val="00FE32B2"/>
    <w:rsid w:val="00FE415D"/>
    <w:rsid w:val="00FE4772"/>
    <w:rsid w:val="00FE4C4B"/>
    <w:rsid w:val="00FE6372"/>
    <w:rsid w:val="00FF1DD4"/>
    <w:rsid w:val="00FF3A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153C150D-1CFD-48FA-8E18-081149A8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5445"/>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5"/>
      </w:numPr>
    </w:pPr>
  </w:style>
  <w:style w:type="numbering" w:customStyle="1" w:styleId="WW8Num23">
    <w:name w:val="WW8Num23"/>
    <w:basedOn w:val="Bezlisty"/>
    <w:rsid w:val="00AF4785"/>
    <w:pPr>
      <w:numPr>
        <w:numId w:val="6"/>
      </w:numPr>
    </w:pPr>
  </w:style>
  <w:style w:type="numbering" w:customStyle="1" w:styleId="WW8Num26">
    <w:name w:val="WW8Num26"/>
    <w:basedOn w:val="Bezlisty"/>
    <w:rsid w:val="00AF4785"/>
    <w:pPr>
      <w:numPr>
        <w:numId w:val="7"/>
      </w:numPr>
    </w:pPr>
  </w:style>
  <w:style w:type="numbering" w:customStyle="1" w:styleId="WW8Num6">
    <w:name w:val="WW8Num6"/>
    <w:basedOn w:val="Bezlisty"/>
    <w:rsid w:val="00AF4785"/>
    <w:pPr>
      <w:numPr>
        <w:numId w:val="8"/>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13453</Words>
  <Characters>80721</Characters>
  <Application>Microsoft Office Word</Application>
  <DocSecurity>0</DocSecurity>
  <Lines>672</Lines>
  <Paragraphs>187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3</cp:revision>
  <cp:lastPrinted>2024-06-27T11:06:00Z</cp:lastPrinted>
  <dcterms:created xsi:type="dcterms:W3CDTF">2024-07-08T06:34:00Z</dcterms:created>
  <dcterms:modified xsi:type="dcterms:W3CDTF">2024-07-08T06:42:00Z</dcterms:modified>
</cp:coreProperties>
</file>