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38468B" w:rsidRDefault="00C45937" w:rsidP="00C4593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A1588B" w:rsidRDefault="00C45937" w:rsidP="00C459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Default="00C45937">
      <w:pPr>
        <w:spacing w:before="43" w:after="0" w:line="331" w:lineRule="exact"/>
        <w:ind w:right="5789"/>
        <w:jc w:val="both"/>
        <w:rPr>
          <w:rFonts w:ascii="Times New Roman" w:eastAsia="Times New Roman" w:hAnsi="Times New Roman" w:cs="Times New Roman"/>
          <w:spacing w:val="10"/>
          <w:sz w:val="18"/>
          <w:szCs w:val="18"/>
        </w:rPr>
      </w:pPr>
    </w:p>
    <w:p w14:paraId="00FF9050" w14:textId="57E74355" w:rsidR="00C45937" w:rsidRPr="00971B09" w:rsidRDefault="00C45937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Warszawa, </w:t>
      </w:r>
      <w:r w:rsidR="00355213">
        <w:rPr>
          <w:rFonts w:ascii="Arial" w:eastAsia="Times New Roman" w:hAnsi="Arial" w:cs="Arial"/>
          <w:sz w:val="24"/>
          <w:szCs w:val="24"/>
        </w:rPr>
        <w:t xml:space="preserve">5 listopada </w:t>
      </w:r>
      <w:r w:rsidRPr="00971B09">
        <w:rPr>
          <w:rFonts w:ascii="Arial" w:eastAsia="Times New Roman" w:hAnsi="Arial" w:cs="Arial"/>
          <w:sz w:val="24"/>
          <w:szCs w:val="24"/>
        </w:rPr>
        <w:t>2021 r.</w:t>
      </w:r>
    </w:p>
    <w:p w14:paraId="674FF85E" w14:textId="78FA44AE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>Sygn. akt KR III R 12 ukośnik 21</w:t>
      </w:r>
    </w:p>
    <w:p w14:paraId="01F82DE8" w14:textId="734D3C10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>DPA-III.9130.6.2021</w:t>
      </w:r>
    </w:p>
    <w:p w14:paraId="2905D09C" w14:textId="5BD57BC9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I K: </w:t>
      </w:r>
      <w:r w:rsidR="009A4B05" w:rsidRPr="009A4B05">
        <w:rPr>
          <w:rFonts w:ascii="Arial" w:eastAsia="Times New Roman" w:hAnsi="Arial" w:cs="Arial"/>
          <w:b/>
          <w:bCs/>
          <w:sz w:val="24"/>
          <w:szCs w:val="24"/>
        </w:rPr>
        <w:t>2663363</w:t>
      </w:r>
    </w:p>
    <w:p w14:paraId="53CFE6DB" w14:textId="0FA60914" w:rsidR="00A12A9E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ZAWIADOMIENIE</w:t>
      </w:r>
    </w:p>
    <w:p w14:paraId="309C75CC" w14:textId="2B552A1F" w:rsidR="004E6E1B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paragraf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1 i art. 12 w związku z art. 35, 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czerwca 1960 r. - Kodeks postępowania administracyjnego (Dz. U. z 2021 r. poz. 735 z późn.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zm.; dalej: k.p.a.) w zw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iązku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z art. 38 ust. </w:t>
      </w:r>
      <w:r>
        <w:rPr>
          <w:rFonts w:ascii="Arial" w:eastAsia="Times New Roman" w:hAnsi="Arial" w:cs="Arial"/>
          <w:spacing w:val="10"/>
          <w:sz w:val="24"/>
          <w:szCs w:val="24"/>
        </w:rPr>
        <w:t>1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i 4 ustawy z dnia 9 marca 2017 r. o szczególnych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zasadach usuwania skutków prawnych decyzji reprywatyzacyjnych dotyczących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nieruchomości warszawskich, wydanych z naruszeniem prawa (Dz. U. 2021 r. poz. 795: dalej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ustawa z dnia 9 marca 2017 r.) wyznaczam nowy termin załatwienia sprawy w przedmiocie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decyzji Prezydenta m.st. Warszawy z dnia 26 października 2011 r. nr 474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GK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DW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2013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>,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dotyczącej nieruchomości położonej w Warszawie przy ul. Nowy Świat 63, stanowiącej działkę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ewidencyjną nr 8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5 w obrębie 5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03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11, do dnia 7 </w:t>
      </w:r>
      <w:r w:rsidR="009A4B05">
        <w:rPr>
          <w:rFonts w:ascii="Arial" w:eastAsia="Times New Roman" w:hAnsi="Arial" w:cs="Arial"/>
          <w:spacing w:val="10"/>
          <w:sz w:val="24"/>
          <w:szCs w:val="24"/>
        </w:rPr>
        <w:t>stycznia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202</w:t>
      </w:r>
      <w:r w:rsidR="009A4B05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r.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 uwagi na szczególnie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skomplikowany stan sprawy,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obszerny materiał dowodowy oraz konieczność zapewnienia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stronom czynnego udziału w postępowaniu.</w:t>
      </w:r>
    </w:p>
    <w:p w14:paraId="2B35992C" w14:textId="42420819" w:rsidR="00A12A9E" w:rsidRP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lastRenderedPageBreak/>
        <w:t>Przewodniczący Komisji</w:t>
      </w:r>
    </w:p>
    <w:p w14:paraId="04E72448" w14:textId="608762E2" w:rsid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A12A9E" w:rsidRDefault="004E6E1B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326787E4" w14:textId="77777777" w:rsidR="00A12A9E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8D51656" w14:textId="600D3626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1.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Zgodnie 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37 </w:t>
      </w:r>
      <w:r w:rsidRPr="00B9248E">
        <w:rPr>
          <w:rFonts w:ascii="Arial" w:eastAsia="Times New Roman" w:hAnsi="Arial" w:cs="Arial"/>
          <w:sz w:val="24"/>
          <w:szCs w:val="24"/>
        </w:rPr>
        <w:t>k.p.a.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Pr="00B9248E">
        <w:rPr>
          <w:rFonts w:ascii="Arial" w:eastAsia="Times New Roman" w:hAnsi="Arial" w:cs="Arial"/>
          <w:sz w:val="24"/>
          <w:szCs w:val="24"/>
        </w:rPr>
        <w:t xml:space="preserve">wiązku 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38 ust</w:t>
      </w:r>
      <w:r w:rsidRPr="00B9248E">
        <w:rPr>
          <w:rFonts w:ascii="Arial" w:eastAsia="Times New Roman" w:hAnsi="Arial" w:cs="Arial"/>
          <w:sz w:val="24"/>
          <w:szCs w:val="24"/>
        </w:rPr>
        <w:t xml:space="preserve">. 1 </w:t>
      </w:r>
      <w:r w:rsidR="00A12A9E" w:rsidRPr="00B9248E">
        <w:rPr>
          <w:rFonts w:ascii="Arial" w:eastAsia="Times New Roman" w:hAnsi="Arial" w:cs="Arial"/>
          <w:sz w:val="24"/>
          <w:szCs w:val="24"/>
        </w:rPr>
        <w:t>usta</w:t>
      </w:r>
      <w:r w:rsidRPr="00B9248E">
        <w:rPr>
          <w:rFonts w:ascii="Arial" w:eastAsia="Times New Roman" w:hAnsi="Arial" w:cs="Arial"/>
          <w:sz w:val="24"/>
          <w:szCs w:val="24"/>
        </w:rPr>
        <w:t xml:space="preserve">wy </w:t>
      </w:r>
      <w:r w:rsidR="00A12A9E" w:rsidRPr="00B9248E">
        <w:rPr>
          <w:rFonts w:ascii="Arial" w:eastAsia="Times New Roman" w:hAnsi="Arial" w:cs="Arial"/>
          <w:sz w:val="24"/>
          <w:szCs w:val="24"/>
        </w:rPr>
        <w:t>z dnia</w:t>
      </w:r>
      <w:r w:rsidRPr="00B9248E">
        <w:rPr>
          <w:rFonts w:ascii="Arial" w:eastAsia="Times New Roman" w:hAnsi="Arial" w:cs="Arial"/>
          <w:sz w:val="24"/>
          <w:szCs w:val="24"/>
        </w:rPr>
        <w:t xml:space="preserve"> 9 </w:t>
      </w:r>
      <w:r w:rsidR="00A12A9E" w:rsidRPr="00B9248E">
        <w:rPr>
          <w:rFonts w:ascii="Arial" w:eastAsia="Times New Roman" w:hAnsi="Arial" w:cs="Arial"/>
          <w:sz w:val="24"/>
          <w:szCs w:val="24"/>
        </w:rPr>
        <w:t>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stronie służy prawo do wniesienia ponaglenia, jeżeli</w:t>
      </w:r>
      <w:r w:rsidRPr="00B9248E">
        <w:rPr>
          <w:rFonts w:ascii="Arial" w:eastAsia="Times New Roman" w:hAnsi="Arial" w:cs="Arial"/>
          <w:sz w:val="24"/>
          <w:szCs w:val="24"/>
        </w:rPr>
        <w:t>:</w:t>
      </w:r>
    </w:p>
    <w:p w14:paraId="23238B70" w14:textId="060A2BB0" w:rsidR="004E6E1B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 nie załatwiono spraw</w:t>
      </w:r>
      <w:r w:rsidR="004E6E1B" w:rsidRPr="00B9248E">
        <w:rPr>
          <w:rFonts w:ascii="Arial" w:eastAsia="Times New Roman" w:hAnsi="Arial" w:cs="Arial"/>
          <w:sz w:val="24"/>
          <w:szCs w:val="24"/>
        </w:rPr>
        <w:t>y</w:t>
      </w:r>
      <w:r w:rsidRPr="00B9248E">
        <w:rPr>
          <w:rFonts w:ascii="Arial" w:eastAsia="Times New Roman" w:hAnsi="Arial" w:cs="Arial"/>
          <w:sz w:val="24"/>
          <w:szCs w:val="24"/>
        </w:rPr>
        <w:t xml:space="preserve"> w terminie określonym w </w:t>
      </w:r>
      <w:r w:rsidR="000035E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35 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lub przepisach szczególnych ani w terminie wskazanym zgodnie z </w:t>
      </w:r>
      <w:r w:rsidR="004E6E1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36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 paragraf 1 </w:t>
      </w:r>
      <w:r w:rsidRPr="00B9248E">
        <w:rPr>
          <w:rFonts w:ascii="Arial" w:eastAsia="Times New Roman" w:hAnsi="Arial" w:cs="Arial"/>
          <w:sz w:val="24"/>
          <w:szCs w:val="24"/>
        </w:rPr>
        <w:t>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B9248E">
        <w:rPr>
          <w:rFonts w:ascii="Arial" w:eastAsia="Times New Roman" w:hAnsi="Arial" w:cs="Arial"/>
          <w:sz w:val="24"/>
          <w:szCs w:val="24"/>
        </w:rPr>
        <w:t>wiązku</w:t>
      </w:r>
      <w:r w:rsidRPr="00B9248E">
        <w:rPr>
          <w:rFonts w:ascii="Arial" w:eastAsia="Times New Roman" w:hAnsi="Arial" w:cs="Arial"/>
          <w:sz w:val="24"/>
          <w:szCs w:val="24"/>
        </w:rPr>
        <w:t xml:space="preserve"> </w:t>
      </w:r>
      <w:r w:rsidR="004E6E1B" w:rsidRPr="00B9248E">
        <w:rPr>
          <w:rFonts w:ascii="Arial" w:eastAsia="Times New Roman" w:hAnsi="Arial" w:cs="Arial"/>
          <w:sz w:val="24"/>
          <w:szCs w:val="24"/>
        </w:rPr>
        <w:t>z 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38 ust. 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1 </w:t>
      </w:r>
      <w:r w:rsidRPr="00B9248E">
        <w:rPr>
          <w:rFonts w:ascii="Arial" w:eastAsia="Times New Roman" w:hAnsi="Arial" w:cs="Arial"/>
          <w:sz w:val="24"/>
          <w:szCs w:val="24"/>
        </w:rPr>
        <w:t>ustawy z dnia 9 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Pr="00B9248E">
        <w:rPr>
          <w:rFonts w:ascii="Arial" w:eastAsia="Times New Roman" w:hAnsi="Arial" w:cs="Arial"/>
          <w:sz w:val="24"/>
          <w:szCs w:val="24"/>
        </w:rPr>
        <w:t xml:space="preserve"> (bezczynność);</w:t>
      </w:r>
    </w:p>
    <w:p w14:paraId="4A0D03FC" w14:textId="31C4A57B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b.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postępowanie jest prowadzone d</w:t>
      </w:r>
      <w:r w:rsidRPr="00B9248E">
        <w:rPr>
          <w:rFonts w:ascii="Arial" w:eastAsia="Times New Roman" w:hAnsi="Arial" w:cs="Arial"/>
          <w:sz w:val="24"/>
          <w:szCs w:val="24"/>
        </w:rPr>
        <w:t xml:space="preserve">łużej </w:t>
      </w:r>
      <w:r w:rsidR="00A12A9E" w:rsidRPr="00B9248E">
        <w:rPr>
          <w:rFonts w:ascii="Arial" w:eastAsia="Times New Roman" w:hAnsi="Arial" w:cs="Arial"/>
          <w:sz w:val="24"/>
          <w:szCs w:val="24"/>
        </w:rPr>
        <w:t>niż jest to niezbędne do załatwienia sprawy (przewlekłość)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</w:p>
    <w:p w14:paraId="705EC624" w14:textId="5B756BA4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2.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zawiera uzasadnienie</w:t>
      </w:r>
      <w:r w:rsidR="000035E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wnosi si</w:t>
      </w:r>
      <w:r w:rsidRPr="00B9248E">
        <w:rPr>
          <w:rFonts w:ascii="Arial" w:eastAsia="Times New Roman" w:hAnsi="Arial" w:cs="Arial"/>
          <w:sz w:val="24"/>
          <w:szCs w:val="24"/>
        </w:rPr>
        <w:t>ę:</w:t>
      </w:r>
    </w:p>
    <w:p w14:paraId="7269BBBF" w14:textId="5A52B3B2" w:rsidR="004E6E1B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do organu wyższego stopnia za pośrednictwem organu prowadzącego postępowanie</w:t>
      </w:r>
      <w:r w:rsidR="000035EB" w:rsidRPr="00B9248E">
        <w:rPr>
          <w:rFonts w:ascii="Arial" w:eastAsia="Times New Roman" w:hAnsi="Arial" w:cs="Arial"/>
          <w:sz w:val="24"/>
          <w:szCs w:val="24"/>
        </w:rPr>
        <w:t>;</w:t>
      </w:r>
    </w:p>
    <w:p w14:paraId="56A1CBC8" w14:textId="310EE033" w:rsidR="0085795F" w:rsidRDefault="00A12A9E" w:rsidP="009A4B05">
      <w:pPr>
        <w:spacing w:after="48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 b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Pr="00B9248E">
        <w:rPr>
          <w:rFonts w:ascii="Arial" w:eastAsia="Times New Roman" w:hAnsi="Arial" w:cs="Arial"/>
          <w:sz w:val="24"/>
          <w:szCs w:val="24"/>
        </w:rPr>
        <w:t>do organu prowadzącego postępowanie - jeżeli nie ma organu wyższego stopnia</w:t>
      </w:r>
      <w:r w:rsidR="00B9248E" w:rsidRPr="00B9248E">
        <w:rPr>
          <w:rFonts w:ascii="Arial" w:eastAsia="Times New Roman" w:hAnsi="Arial" w:cs="Arial"/>
          <w:sz w:val="24"/>
          <w:szCs w:val="24"/>
        </w:rPr>
        <w:t>.</w:t>
      </w:r>
    </w:p>
    <w:sectPr w:rsidR="0085795F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7C814" w14:textId="77777777" w:rsidR="00175780" w:rsidRDefault="00175780" w:rsidP="00C45937">
      <w:pPr>
        <w:spacing w:after="0" w:line="240" w:lineRule="auto"/>
      </w:pPr>
      <w:r>
        <w:separator/>
      </w:r>
    </w:p>
  </w:endnote>
  <w:endnote w:type="continuationSeparator" w:id="0">
    <w:p w14:paraId="39DFCA1D" w14:textId="77777777" w:rsidR="00175780" w:rsidRDefault="00175780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00BB7" w14:textId="77777777" w:rsidR="00175780" w:rsidRDefault="00175780" w:rsidP="00C45937">
      <w:pPr>
        <w:spacing w:after="0" w:line="240" w:lineRule="auto"/>
      </w:pPr>
      <w:r>
        <w:separator/>
      </w:r>
    </w:p>
  </w:footnote>
  <w:footnote w:type="continuationSeparator" w:id="0">
    <w:p w14:paraId="1AAA3CE7" w14:textId="77777777" w:rsidR="00175780" w:rsidRDefault="00175780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175780"/>
    <w:rsid w:val="00355213"/>
    <w:rsid w:val="004E6E1B"/>
    <w:rsid w:val="005F1F9D"/>
    <w:rsid w:val="00641C62"/>
    <w:rsid w:val="007D1428"/>
    <w:rsid w:val="00815634"/>
    <w:rsid w:val="0083568B"/>
    <w:rsid w:val="008668F0"/>
    <w:rsid w:val="009A4B05"/>
    <w:rsid w:val="00A12A9E"/>
    <w:rsid w:val="00B9248E"/>
    <w:rsid w:val="00C45937"/>
    <w:rsid w:val="00DC1E41"/>
    <w:rsid w:val="00F2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Niemyjski Marcin  (DPA)</dc:creator>
  <cp:keywords/>
  <cp:lastModifiedBy>Niemyjski Marcin  (DPA)</cp:lastModifiedBy>
  <cp:revision>4</cp:revision>
  <dcterms:created xsi:type="dcterms:W3CDTF">2021-11-05T13:29:00Z</dcterms:created>
  <dcterms:modified xsi:type="dcterms:W3CDTF">2021-11-05T13:54:00Z</dcterms:modified>
</cp:coreProperties>
</file>