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Pr="003842AA" w:rsidRDefault="00EB60A2" w:rsidP="00E178F0">
      <w:pPr>
        <w:pStyle w:val="Tekstpodstawowy"/>
        <w:spacing w:before="120" w:after="0" w:line="276" w:lineRule="auto"/>
        <w:rPr>
          <w:rFonts w:ascii="Times New Roman" w:eastAsia="Times New Roman" w:hAnsi="Times New Roman" w:cs="Times New Roman"/>
          <w:szCs w:val="24"/>
        </w:rPr>
      </w:pPr>
      <w:r w:rsidRPr="00E178F0">
        <w:rPr>
          <w:rFonts w:ascii="Times New Roman" w:eastAsia="Times New Roman" w:hAnsi="Times New Roman" w:cs="Times New Roman"/>
          <w:color w:val="222222"/>
          <w:szCs w:val="24"/>
        </w:rPr>
        <w:t xml:space="preserve">propozycji w </w:t>
      </w:r>
      <w:r w:rsidRPr="00E178F0">
        <w:rPr>
          <w:rStyle w:val="Domylnaczcionkaakapitu1"/>
          <w:rFonts w:ascii="Times New Roman" w:hAnsi="Times New Roman" w:cs="Times New Roman"/>
          <w:szCs w:val="24"/>
        </w:rPr>
        <w:t xml:space="preserve">procesie konsultacji podatkowych </w:t>
      </w:r>
      <w:r w:rsidRPr="00E178F0">
        <w:rPr>
          <w:rFonts w:ascii="Times New Roman" w:eastAsia="Times New Roman" w:hAnsi="Times New Roman" w:cs="Times New Roman"/>
          <w:szCs w:val="24"/>
        </w:rPr>
        <w:t xml:space="preserve">w sprawie </w:t>
      </w:r>
      <w:r w:rsidR="00892133" w:rsidRPr="00E178F0">
        <w:rPr>
          <w:rFonts w:ascii="Times New Roman" w:eastAsia="Times New Roman" w:hAnsi="Times New Roman" w:cs="Times New Roman"/>
          <w:szCs w:val="24"/>
        </w:rPr>
        <w:t>poprawności merytorycznej udostępnion</w:t>
      </w:r>
      <w:r w:rsidR="003842AA">
        <w:rPr>
          <w:rFonts w:ascii="Times New Roman" w:eastAsia="Times New Roman" w:hAnsi="Times New Roman" w:cs="Times New Roman"/>
          <w:szCs w:val="24"/>
        </w:rPr>
        <w:t>ych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do konsultacji</w:t>
      </w:r>
      <w:r w:rsidR="003842AA">
        <w:rPr>
          <w:rFonts w:ascii="Times New Roman" w:eastAsia="Times New Roman" w:hAnsi="Times New Roman" w:cs="Times New Roman"/>
          <w:szCs w:val="24"/>
        </w:rPr>
        <w:t xml:space="preserve"> projektów wzorów PIT-37</w:t>
      </w:r>
      <w:r w:rsidR="003842AA" w:rsidRPr="003842AA">
        <w:rPr>
          <w:rFonts w:ascii="Times New Roman" w:eastAsia="Times New Roman" w:hAnsi="Times New Roman" w:cs="Times New Roman"/>
          <w:szCs w:val="24"/>
          <w:vertAlign w:val="subscript"/>
        </w:rPr>
        <w:t>(29)</w:t>
      </w:r>
      <w:r w:rsidR="003842AA">
        <w:rPr>
          <w:rFonts w:ascii="Times New Roman" w:eastAsia="Times New Roman" w:hAnsi="Times New Roman" w:cs="Times New Roman"/>
          <w:szCs w:val="24"/>
        </w:rPr>
        <w:t xml:space="preserve"> i PIT/O</w:t>
      </w:r>
      <w:r w:rsidR="003842AA" w:rsidRPr="003842AA">
        <w:rPr>
          <w:rFonts w:ascii="Times New Roman" w:eastAsia="Times New Roman" w:hAnsi="Times New Roman" w:cs="Times New Roman"/>
          <w:szCs w:val="24"/>
          <w:vertAlign w:val="subscript"/>
        </w:rPr>
        <w:t>(27)</w:t>
      </w:r>
      <w:r w:rsidR="003842AA">
        <w:rPr>
          <w:rFonts w:ascii="Times New Roman" w:eastAsia="Times New Roman" w:hAnsi="Times New Roman" w:cs="Times New Roman"/>
          <w:szCs w:val="24"/>
        </w:rPr>
        <w:t xml:space="preserve">, </w:t>
      </w:r>
      <w:r w:rsidR="00A24133">
        <w:rPr>
          <w:rFonts w:ascii="Times New Roman" w:eastAsia="Times New Roman" w:hAnsi="Times New Roman" w:cs="Times New Roman"/>
        </w:rPr>
        <w:t>w oparciu o </w:t>
      </w:r>
      <w:r w:rsidR="00B674F0">
        <w:rPr>
          <w:rFonts w:ascii="Times New Roman" w:eastAsia="Times New Roman" w:hAnsi="Times New Roman" w:cs="Times New Roman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</w:rPr>
        <w:t xml:space="preserve"> </w:t>
      </w:r>
      <w:r w:rsidR="008509D6">
        <w:rPr>
          <w:rFonts w:ascii="Times New Roman" w:eastAsia="Times New Roman" w:hAnsi="Times New Roman" w:cs="Times New Roman"/>
        </w:rPr>
        <w:t>tj. przesłankę zgody w </w:t>
      </w:r>
      <w:r w:rsidR="00B674F0">
        <w:rPr>
          <w:rFonts w:ascii="Times New Roman" w:eastAsia="Times New Roman" w:hAnsi="Times New Roman" w:cs="Times New Roman"/>
        </w:rPr>
        <w:t>związku z udziałem w konsultacjach podatkowych prowadzo</w:t>
      </w:r>
      <w:r w:rsidR="00E178F0">
        <w:rPr>
          <w:rFonts w:ascii="Times New Roman" w:eastAsia="Times New Roman" w:hAnsi="Times New Roman" w:cs="Times New Roman"/>
        </w:rPr>
        <w:t>nych na </w:t>
      </w:r>
      <w:r w:rsidR="00A24133">
        <w:rPr>
          <w:rFonts w:ascii="Times New Roman" w:eastAsia="Times New Roman" w:hAnsi="Times New Roman" w:cs="Times New Roman"/>
        </w:rPr>
        <w:t>zasadach określonych w </w:t>
      </w:r>
      <w:r w:rsidR="00B674F0">
        <w:rPr>
          <w:rFonts w:ascii="Times New Roman" w:eastAsia="Times New Roman" w:hAnsi="Times New Roman" w:cs="Times New Roman"/>
        </w:rPr>
        <w:t>Zarządzeniu Ministra Rozwoju  i Finansów z dnia 20 czerwca 2017 r. w sprawie konsultacji podatkowych (Dz. Urz. Minist</w:t>
      </w:r>
      <w:r w:rsidR="00E178F0">
        <w:rPr>
          <w:rFonts w:ascii="Times New Roman" w:eastAsia="Times New Roman" w:hAnsi="Times New Roman" w:cs="Times New Roman"/>
        </w:rPr>
        <w:t>ra Rozwoju i Finansów z dnia 22 </w:t>
      </w:r>
      <w:r w:rsidR="00B674F0">
        <w:rPr>
          <w:rFonts w:ascii="Times New Roman" w:eastAsia="Times New Roman" w:hAnsi="Times New Roman" w:cs="Times New Roman"/>
        </w:rPr>
        <w:t>czerwca 2017 r., poz. 122).</w:t>
      </w:r>
      <w:r w:rsidR="00B674F0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48" w:rsidRDefault="007B2A48" w:rsidP="0037292C">
      <w:pPr>
        <w:spacing w:after="0" w:line="240" w:lineRule="auto"/>
      </w:pPr>
      <w:r>
        <w:separator/>
      </w:r>
    </w:p>
  </w:endnote>
  <w:endnote w:type="continuationSeparator" w:id="0">
    <w:p w:rsidR="007B2A48" w:rsidRDefault="007B2A48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48" w:rsidRDefault="007B2A48" w:rsidP="0037292C">
      <w:pPr>
        <w:spacing w:after="0" w:line="240" w:lineRule="auto"/>
      </w:pPr>
      <w:r>
        <w:separator/>
      </w:r>
    </w:p>
  </w:footnote>
  <w:footnote w:type="continuationSeparator" w:id="0">
    <w:p w:rsidR="007B2A48" w:rsidRDefault="007B2A48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E1B06"/>
    <w:rsid w:val="002B3123"/>
    <w:rsid w:val="002C439C"/>
    <w:rsid w:val="003234BC"/>
    <w:rsid w:val="0037292C"/>
    <w:rsid w:val="003842AA"/>
    <w:rsid w:val="003D0B82"/>
    <w:rsid w:val="004B1442"/>
    <w:rsid w:val="0053033F"/>
    <w:rsid w:val="00722D7D"/>
    <w:rsid w:val="007B2A48"/>
    <w:rsid w:val="008509D6"/>
    <w:rsid w:val="00892133"/>
    <w:rsid w:val="008B6129"/>
    <w:rsid w:val="009B2DB4"/>
    <w:rsid w:val="009C69B0"/>
    <w:rsid w:val="00A24133"/>
    <w:rsid w:val="00A74B9C"/>
    <w:rsid w:val="00AB6D5E"/>
    <w:rsid w:val="00B32015"/>
    <w:rsid w:val="00B674F0"/>
    <w:rsid w:val="00BF3EB2"/>
    <w:rsid w:val="00C81441"/>
    <w:rsid w:val="00E178F0"/>
    <w:rsid w:val="00E27CD6"/>
    <w:rsid w:val="00EB60A2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178F0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178F0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178F0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8F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8F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E3F4-AA8F-4244-84AA-0628F6CC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2022-07-20T07:29:00Z</dcterms:created>
  <dcterms:modified xsi:type="dcterms:W3CDTF">2022-07-20T07:29:00Z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