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1F" w:rsidRDefault="00016A1F" w:rsidP="00016A1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</w:pPr>
      <w:bookmarkStart w:id="0" w:name="_GoBack"/>
      <w:bookmarkEnd w:id="0"/>
      <w:r w:rsidRPr="00016A1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Obowiązek informacyjny dla </w:t>
      </w:r>
      <w:r w:rsidR="00970289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pełnoletnich uczniów </w:t>
      </w:r>
      <w:r w:rsidRPr="00016A1F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>w związku z przetwarzaniem danych</w:t>
      </w:r>
      <w:r w:rsidR="0092336D">
        <w:rPr>
          <w:rFonts w:ascii="Times New Roman" w:eastAsia="Times New Roman" w:hAnsi="Times New Roman" w:cs="Times New Roman"/>
          <w:b/>
          <w:shd w:val="clear" w:color="auto" w:fill="FFFFFF"/>
          <w:lang w:eastAsia="pl-PL"/>
        </w:rPr>
        <w:t xml:space="preserve"> osobowych w trakcie rekrutacji:</w:t>
      </w:r>
    </w:p>
    <w:p w:rsidR="0092336D" w:rsidRPr="00016A1F" w:rsidRDefault="0092336D" w:rsidP="00016A1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:rsidR="007B4B3C" w:rsidRPr="007B4B3C" w:rsidRDefault="007B4B3C" w:rsidP="007B4B3C">
      <w:pPr>
        <w:pStyle w:val="Akapitzlist"/>
        <w:numPr>
          <w:ilvl w:val="0"/>
          <w:numId w:val="3"/>
        </w:num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7B4B3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Administratorem danych osobowych jest </w:t>
      </w:r>
      <w:r w:rsidRPr="007B4B3C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Państwowa Szkoła Sztuki Cyrkowej w Julinku </w:t>
      </w:r>
      <w:r w:rsidRPr="007B4B3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(dalej: „ADMINISTRATOR”), z siedzibą: Julinek 1, 05-084 Leszno k/ Błonia. Z Administratorem można się kontaktować pisemnie, za pomocą poczty tradycyjnej na adres: Julinek 1, 05-084 Leszno k/ Błonia lub drogą e-mailową pod adresem: </w:t>
      </w:r>
      <w:hyperlink r:id="rId5" w:history="1">
        <w:r w:rsidRPr="007B4B3C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sekretariat@cyrkowa.edu.pl</w:t>
        </w:r>
      </w:hyperlink>
      <w:r w:rsidRPr="007B4B3C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Administrator wyznaczył Inspektora Ochrony Danych – Andrzeja Rybus-Tołłoczko, z którym można się skontaktować pod adresem e-mailowym: </w:t>
      </w:r>
      <w:r w:rsidR="00205CB5" w:rsidRPr="00205CB5">
        <w:rPr>
          <w:rFonts w:ascii="Times New Roman" w:hAnsi="Times New Roman" w:cs="Times New Roman"/>
          <w:sz w:val="20"/>
          <w:szCs w:val="20"/>
        </w:rPr>
        <w:t>iodo@rt-net.pl.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), ustawy z dnia 7 września 1991 r. o systemie oświaty, ustawy z 14 grudnia 2016 r. Prawo oświatowe oraz ustawy z 15 kwietnia 2011 r. o systemie informacji oświatowej.</w:t>
      </w:r>
    </w:p>
    <w:p w:rsidR="0092336D" w:rsidRDefault="00016A1F" w:rsidP="0092336D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92336D">
        <w:rPr>
          <w:rFonts w:ascii="Times New Roman" w:eastAsia="Times New Roman" w:hAnsi="Times New Roman" w:cs="Times New Roman"/>
          <w:sz w:val="20"/>
          <w:szCs w:val="20"/>
          <w:lang w:eastAsia="pl-PL"/>
        </w:rPr>
        <w:t>celu:</w:t>
      </w:r>
    </w:p>
    <w:p w:rsidR="0092336D" w:rsidRPr="0092336D" w:rsidRDefault="0092336D" w:rsidP="0092336D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36D">
        <w:rPr>
          <w:rFonts w:ascii="Times New Roman" w:eastAsia="Times New Roman" w:hAnsi="Times New Roman" w:cs="Times New Roman"/>
          <w:sz w:val="20"/>
          <w:szCs w:val="20"/>
          <w:lang w:eastAsia="pl-PL"/>
        </w:rPr>
        <w:t>przeprowadzenia procesu rekrutacyjnego do szkoły – art. 6 ust. 1 lit. c oraz art. 9 ust. 2 lit. g RODO - dane osobowe kandydatów zgromadzone w cel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ach postępowania rekrutacyjnego </w:t>
      </w:r>
      <w:r w:rsidRPr="009233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dokumentacja postępowania rekrutacyjnego są przechowywane nie dłużej niż do końca okresu, w którym uczeń korzysta z wychowania szkolnego w danej szkole a następnie zgodnie z zasadami archiwizacji. </w:t>
      </w:r>
    </w:p>
    <w:p w:rsidR="0092336D" w:rsidRPr="0092336D" w:rsidRDefault="0092336D" w:rsidP="0092336D">
      <w:pPr>
        <w:shd w:val="clear" w:color="auto" w:fill="FFFFFF" w:themeFill="background1"/>
        <w:ind w:left="10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36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kandydatów nieprzyjętych zgromadzone w celach postępowania rekrutacyjnego                             są przechowywane w szkole, która przeprowadzała postępowanie rekrutacyjne, przez okres roku, chyba że na rozstrzygnięcie dyrektora placówki została wniesiona skarga do sądu administracyjnego                                       i postępowanie nie zostało zakończone prawomocnym wyrokiem.</w:t>
      </w:r>
    </w:p>
    <w:p w:rsidR="0092336D" w:rsidRPr="0092336D" w:rsidRDefault="0092336D" w:rsidP="0092336D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240" w:lineRule="auto"/>
        <w:ind w:left="106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336D">
        <w:rPr>
          <w:rFonts w:ascii="Times New Roman" w:eastAsia="Times New Roman" w:hAnsi="Times New Roman" w:cs="Times New Roman"/>
          <w:sz w:val="20"/>
          <w:szCs w:val="20"/>
          <w:lang w:eastAsia="pl-PL"/>
        </w:rPr>
        <w:t>ustalenia i dochodzenia roszczeń lub obrony przed roszczeniami -  art. 6 ust. 1 lit. f RODO – dane będą przechowywane 3 lata od zakończenia korzystania z usług Administratora.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osobowe nie pochodzą od stron trzecich.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nie zamierza przekazywać danych do państwa trzeciego lub organizacji międzynarodowej.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 nie zamierza przekazywać danych osobowych innym podmiotom, a jeżeli zaistnieje taka ewentualność, to tylko na podstawie przepisów prawa oraz zawartych umów powierzenia danych osobowych. </w:t>
      </w:r>
    </w:p>
    <w:p w:rsidR="00016A1F" w:rsidRPr="00016A1F" w:rsidRDefault="00970289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Osoba,</w:t>
      </w:r>
      <w:r w:rsidR="00016A1F"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Skargę na działania </w:t>
      </w:r>
      <w:r w:rsidRPr="00016A1F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  <w:lang w:eastAsia="pl-PL"/>
        </w:rPr>
        <w:t>Administratora</w:t>
      </w: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można wnieść do Prezesa Urzędu Ochrony Danych Osobowych.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wynikających z przepisu prawa jest wymogiem ustawowym, koniecznym</w:t>
      </w: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do wykonania obowiązków Administratora. </w:t>
      </w: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Niepodanie tych danych spowoduje brak możliwości uczestniczenia w procesie rekrutacyjnym.</w:t>
      </w:r>
    </w:p>
    <w:p w:rsidR="00016A1F" w:rsidRPr="00016A1F" w:rsidRDefault="00016A1F" w:rsidP="00016A1F">
      <w:pPr>
        <w:pStyle w:val="Akapitzlist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:rsidR="00016A1F" w:rsidRPr="00016A1F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6A1F" w:rsidRPr="00016A1F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016A1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Zapoznanie się z obowiązkiem informacyjnym:</w:t>
      </w:r>
    </w:p>
    <w:p w:rsidR="00016A1F" w:rsidRPr="00016A1F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6A1F" w:rsidRPr="00016A1F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…………..…………………… zapoznałem/</w:t>
      </w:r>
      <w:proofErr w:type="spellStart"/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 w:rsidRPr="00016A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obowiązkiem informacyjnym dotyczącym przet</w:t>
      </w:r>
      <w:r w:rsidR="009702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warzania moich danych osobowych. </w:t>
      </w:r>
    </w:p>
    <w:p w:rsidR="00016A1F" w:rsidRPr="00016A1F" w:rsidRDefault="00016A1F" w:rsidP="00016A1F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016A1F">
        <w:rPr>
          <w:rFonts w:ascii="Times New Roman" w:eastAsia="Times New Roman" w:hAnsi="Times New Roman" w:cs="Times New Roman"/>
          <w:sz w:val="20"/>
          <w:szCs w:val="20"/>
        </w:rPr>
        <w:t xml:space="preserve">  ……………………………</w:t>
      </w:r>
      <w:r w:rsidRPr="00016A1F">
        <w:rPr>
          <w:rFonts w:ascii="Times New Roman" w:eastAsia="Times New Roman" w:hAnsi="Times New Roman" w:cs="Times New Roman"/>
          <w:sz w:val="20"/>
          <w:szCs w:val="20"/>
        </w:rPr>
        <w:tab/>
      </w:r>
      <w:r w:rsidRPr="00016A1F">
        <w:rPr>
          <w:rFonts w:ascii="Times New Roman" w:eastAsia="Times New Roman" w:hAnsi="Times New Roman" w:cs="Times New Roman"/>
          <w:sz w:val="20"/>
          <w:szCs w:val="20"/>
        </w:rPr>
        <w:tab/>
      </w:r>
      <w:r w:rsidRPr="00016A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……………………………………</w:t>
      </w:r>
    </w:p>
    <w:p w:rsidR="00016A1F" w:rsidRPr="00016A1F" w:rsidRDefault="00970289" w:rsidP="00970289">
      <w:pPr>
        <w:shd w:val="clear" w:color="auto" w:fill="FFFFFF"/>
        <w:spacing w:line="100" w:lineRule="atLeas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/Miejscowość, data/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  <w:t xml:space="preserve">                    </w:t>
      </w:r>
      <w:r w:rsidR="0092336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/podpis/</w:t>
      </w:r>
    </w:p>
    <w:p w:rsidR="00016A1F" w:rsidRPr="006949D8" w:rsidRDefault="00016A1F" w:rsidP="00016A1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:rsidR="00016A1F" w:rsidRPr="006949D8" w:rsidRDefault="00016A1F" w:rsidP="00016A1F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pl-PL"/>
        </w:rPr>
      </w:pPr>
    </w:p>
    <w:p w:rsidR="003538D1" w:rsidRDefault="003538D1">
      <w:pPr>
        <w:rPr>
          <w:rFonts w:hint="eastAsia"/>
        </w:rPr>
      </w:pPr>
    </w:p>
    <w:sectPr w:rsidR="00353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33CB"/>
    <w:multiLevelType w:val="hybridMultilevel"/>
    <w:tmpl w:val="5080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4463"/>
    <w:multiLevelType w:val="hybridMultilevel"/>
    <w:tmpl w:val="775EC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F06DD"/>
    <w:multiLevelType w:val="hybridMultilevel"/>
    <w:tmpl w:val="F30CBA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0E2B3E"/>
    <w:multiLevelType w:val="hybridMultilevel"/>
    <w:tmpl w:val="6D0A9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368DA"/>
    <w:multiLevelType w:val="hybridMultilevel"/>
    <w:tmpl w:val="793A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75AC7"/>
    <w:multiLevelType w:val="hybridMultilevel"/>
    <w:tmpl w:val="8F44A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A"/>
    <w:rsid w:val="00016A1F"/>
    <w:rsid w:val="001508FA"/>
    <w:rsid w:val="00205CB5"/>
    <w:rsid w:val="003538D1"/>
    <w:rsid w:val="005F6F55"/>
    <w:rsid w:val="006E5689"/>
    <w:rsid w:val="00710633"/>
    <w:rsid w:val="007B4B3C"/>
    <w:rsid w:val="0092336D"/>
    <w:rsid w:val="0097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0D321-2E07-48A2-9B0B-450B4506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8FA"/>
    <w:pPr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8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1508F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08FA"/>
    <w:pPr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08F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8F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8F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yrkowa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Ewa Janik</cp:lastModifiedBy>
  <cp:revision>2</cp:revision>
  <cp:lastPrinted>2023-04-21T11:08:00Z</cp:lastPrinted>
  <dcterms:created xsi:type="dcterms:W3CDTF">2023-04-22T07:25:00Z</dcterms:created>
  <dcterms:modified xsi:type="dcterms:W3CDTF">2023-04-22T07:25:00Z</dcterms:modified>
</cp:coreProperties>
</file>