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961E" w14:textId="77777777" w:rsidR="004C3976" w:rsidRPr="00D8187B" w:rsidRDefault="00761860" w:rsidP="000F51A9">
      <w:pPr>
        <w:pStyle w:val="Bodytext40"/>
        <w:shd w:val="clear" w:color="auto" w:fill="auto"/>
        <w:spacing w:before="0" w:after="0" w:line="240" w:lineRule="auto"/>
        <w:jc w:val="center"/>
        <w:rPr>
          <w:rFonts w:ascii="Verdana" w:hAnsi="Verdana"/>
          <w:sz w:val="24"/>
          <w:szCs w:val="22"/>
        </w:rPr>
      </w:pPr>
      <w:r w:rsidRPr="00D8187B">
        <w:rPr>
          <w:rFonts w:ascii="Verdana" w:hAnsi="Verdana"/>
          <w:sz w:val="24"/>
          <w:szCs w:val="22"/>
        </w:rPr>
        <w:t>Opis przedmiotu zamówienia</w:t>
      </w:r>
    </w:p>
    <w:p w14:paraId="18338E4E" w14:textId="77777777" w:rsidR="00761860" w:rsidRDefault="00761860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sz w:val="20"/>
          <w:szCs w:val="20"/>
        </w:rPr>
      </w:pPr>
    </w:p>
    <w:p w14:paraId="1B0F3F3E" w14:textId="77777777" w:rsidR="000F51A9" w:rsidRPr="00235D50" w:rsidRDefault="000F51A9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sz w:val="20"/>
          <w:szCs w:val="20"/>
        </w:rPr>
      </w:pPr>
    </w:p>
    <w:p w14:paraId="0CE70D73" w14:textId="77777777" w:rsidR="004F6DD5" w:rsidRPr="00BB6531" w:rsidRDefault="00761860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  <w:r w:rsidRPr="00BB6531">
        <w:rPr>
          <w:rFonts w:ascii="Verdana" w:hAnsi="Verdana"/>
          <w:bCs w:val="0"/>
          <w:spacing w:val="0"/>
          <w:sz w:val="20"/>
          <w:szCs w:val="20"/>
        </w:rPr>
        <w:t>1.</w:t>
      </w:r>
      <w:r w:rsidRPr="00BB6531">
        <w:rPr>
          <w:rFonts w:ascii="Verdana" w:hAnsi="Verdana"/>
          <w:spacing w:val="0"/>
          <w:sz w:val="20"/>
          <w:szCs w:val="20"/>
        </w:rPr>
        <w:t xml:space="preserve"> Przedmiot zamówienia</w:t>
      </w:r>
    </w:p>
    <w:p w14:paraId="16FBA75B" w14:textId="32218337" w:rsidR="00FD0CA7" w:rsidRPr="0050384E" w:rsidRDefault="00761860" w:rsidP="0050384E">
      <w:pPr>
        <w:pStyle w:val="Bezodstpw"/>
        <w:spacing w:before="240"/>
        <w:ind w:left="284"/>
        <w:jc w:val="both"/>
        <w:rPr>
          <w:rFonts w:ascii="Verdana" w:eastAsia="Times New Roman" w:hAnsi="Verdana"/>
          <w:i/>
          <w:iCs/>
          <w:sz w:val="20"/>
          <w:szCs w:val="20"/>
        </w:rPr>
      </w:pPr>
      <w:r w:rsidRPr="0050384E">
        <w:rPr>
          <w:rFonts w:ascii="Verdana" w:hAnsi="Verdana"/>
          <w:sz w:val="20"/>
          <w:szCs w:val="20"/>
        </w:rPr>
        <w:t>Przedmiotem zamówienia</w:t>
      </w:r>
      <w:r w:rsidR="00235D50" w:rsidRPr="0050384E">
        <w:rPr>
          <w:rFonts w:ascii="Verdana" w:hAnsi="Verdana"/>
          <w:sz w:val="20"/>
          <w:szCs w:val="20"/>
        </w:rPr>
        <w:t xml:space="preserve"> jest wykonanie usługi polegającej na pełnieniu nadzoru </w:t>
      </w:r>
      <w:r w:rsidR="00FD0CA7" w:rsidRPr="0050384E">
        <w:rPr>
          <w:rFonts w:ascii="Verdana" w:hAnsi="Verdana"/>
          <w:sz w:val="20"/>
          <w:szCs w:val="20"/>
        </w:rPr>
        <w:t xml:space="preserve">inwestorskiego </w:t>
      </w:r>
      <w:r w:rsidR="00235D50" w:rsidRPr="0050384E">
        <w:rPr>
          <w:rFonts w:ascii="Verdana" w:hAnsi="Verdana"/>
          <w:sz w:val="20"/>
          <w:szCs w:val="20"/>
        </w:rPr>
        <w:t xml:space="preserve">nad realizacją robót dla zadania: </w:t>
      </w:r>
      <w:r w:rsidR="002650B1" w:rsidRPr="0050384E">
        <w:rPr>
          <w:rFonts w:ascii="Verdana" w:hAnsi="Verdana"/>
          <w:sz w:val="20"/>
          <w:szCs w:val="20"/>
        </w:rPr>
        <w:t>„</w:t>
      </w:r>
      <w:bookmarkStart w:id="0" w:name="_Hlk234501372"/>
      <w:r w:rsidR="0016791F" w:rsidRPr="0016791F">
        <w:rPr>
          <w:rFonts w:ascii="Verdana" w:eastAsia="Verdana" w:hAnsi="Verdana" w:cs="Verdana"/>
          <w:b/>
          <w:bCs/>
          <w:color w:val="auto"/>
          <w:sz w:val="20"/>
          <w:szCs w:val="20"/>
        </w:rPr>
        <w:t>Budowa drogi dla pieszych</w:t>
      </w:r>
      <w:r w:rsidR="00142FBE">
        <w:rPr>
          <w:rFonts w:ascii="Verdana" w:eastAsia="Verdana" w:hAnsi="Verdana" w:cs="Verdana"/>
          <w:b/>
          <w:bCs/>
          <w:color w:val="auto"/>
          <w:sz w:val="20"/>
          <w:szCs w:val="20"/>
        </w:rPr>
        <w:t xml:space="preserve"> i rowerów</w:t>
      </w:r>
      <w:r w:rsidR="0016791F" w:rsidRPr="0016791F">
        <w:rPr>
          <w:rFonts w:ascii="Verdana" w:eastAsia="Verdana" w:hAnsi="Verdana" w:cs="Verdana"/>
          <w:b/>
          <w:bCs/>
          <w:color w:val="auto"/>
          <w:sz w:val="20"/>
          <w:szCs w:val="20"/>
        </w:rPr>
        <w:t xml:space="preserve"> w ciągu DK</w:t>
      </w:r>
      <w:r w:rsidR="00142FBE">
        <w:rPr>
          <w:rFonts w:ascii="Verdana" w:eastAsia="Verdana" w:hAnsi="Verdana" w:cs="Verdana"/>
          <w:b/>
          <w:bCs/>
          <w:color w:val="auto"/>
          <w:sz w:val="20"/>
          <w:szCs w:val="20"/>
        </w:rPr>
        <w:t>62</w:t>
      </w:r>
      <w:r w:rsidR="0016791F" w:rsidRPr="0016791F">
        <w:rPr>
          <w:rFonts w:ascii="Verdana" w:eastAsia="Verdana" w:hAnsi="Verdana" w:cs="Verdana"/>
          <w:b/>
          <w:bCs/>
          <w:color w:val="auto"/>
          <w:sz w:val="20"/>
          <w:szCs w:val="20"/>
        </w:rPr>
        <w:t xml:space="preserve"> w m. G</w:t>
      </w:r>
      <w:bookmarkEnd w:id="0"/>
      <w:r w:rsidR="00142FBE">
        <w:rPr>
          <w:rFonts w:ascii="Verdana" w:eastAsia="Verdana" w:hAnsi="Verdana" w:cs="Verdana"/>
          <w:b/>
          <w:bCs/>
          <w:color w:val="auto"/>
          <w:sz w:val="20"/>
          <w:szCs w:val="20"/>
        </w:rPr>
        <w:t>ocanowo</w:t>
      </w:r>
      <w:r w:rsidR="004045C4" w:rsidRPr="0050384E">
        <w:rPr>
          <w:rFonts w:ascii="Verdana" w:eastAsia="Times New Roman" w:hAnsi="Verdana"/>
          <w:b/>
          <w:bCs/>
          <w:sz w:val="20"/>
          <w:szCs w:val="20"/>
        </w:rPr>
        <w:t>”</w:t>
      </w:r>
      <w:r w:rsidR="004045C4" w:rsidRPr="0050384E">
        <w:rPr>
          <w:rFonts w:ascii="Verdana" w:eastAsia="Times New Roman" w:hAnsi="Verdana"/>
          <w:sz w:val="20"/>
          <w:szCs w:val="20"/>
        </w:rPr>
        <w:t>.</w:t>
      </w:r>
    </w:p>
    <w:p w14:paraId="4F5018D6" w14:textId="77777777" w:rsidR="000F1BB9" w:rsidRPr="00BB6531" w:rsidRDefault="000F1BB9" w:rsidP="00581C59">
      <w:pPr>
        <w:pStyle w:val="Bodytext40"/>
        <w:shd w:val="clear" w:color="auto" w:fill="auto"/>
        <w:spacing w:before="480" w:after="0" w:line="240" w:lineRule="auto"/>
        <w:rPr>
          <w:rFonts w:ascii="Verdana" w:hAnsi="Verdana"/>
          <w:spacing w:val="0"/>
          <w:sz w:val="20"/>
          <w:szCs w:val="20"/>
        </w:rPr>
      </w:pPr>
      <w:r w:rsidRPr="00BB6531">
        <w:rPr>
          <w:rFonts w:ascii="Verdana" w:hAnsi="Verdana"/>
          <w:spacing w:val="0"/>
          <w:sz w:val="20"/>
          <w:szCs w:val="20"/>
        </w:rPr>
        <w:t>2. Zakres zamówienia i wymagania dotyczące przedmiotu zamówienia:</w:t>
      </w:r>
    </w:p>
    <w:p w14:paraId="76898A6F" w14:textId="692B0B56" w:rsidR="0042399E" w:rsidRPr="002650B1" w:rsidRDefault="00FD0CA7" w:rsidP="0050384E">
      <w:pPr>
        <w:tabs>
          <w:tab w:val="left" w:leader="dot" w:pos="9072"/>
        </w:tabs>
        <w:spacing w:before="120" w:after="240"/>
        <w:ind w:left="284" w:right="-141"/>
        <w:rPr>
          <w:rFonts w:ascii="Verdana" w:eastAsia="Times New Roman" w:hAnsi="Verdana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Pełnienie</w:t>
      </w:r>
      <w:r w:rsidR="00235D50" w:rsidRPr="00BB6531">
        <w:rPr>
          <w:rFonts w:ascii="Verdana" w:hAnsi="Verdana"/>
          <w:sz w:val="20"/>
          <w:szCs w:val="20"/>
        </w:rPr>
        <w:t xml:space="preserve"> nadzoru </w:t>
      </w:r>
      <w:r>
        <w:rPr>
          <w:rFonts w:ascii="Verdana" w:hAnsi="Verdana"/>
          <w:sz w:val="20"/>
          <w:szCs w:val="20"/>
        </w:rPr>
        <w:t xml:space="preserve">inwestorskiego </w:t>
      </w:r>
      <w:r w:rsidR="00235D50" w:rsidRPr="00BB6531">
        <w:rPr>
          <w:rFonts w:ascii="Verdana" w:hAnsi="Verdana"/>
          <w:sz w:val="20"/>
          <w:szCs w:val="20"/>
        </w:rPr>
        <w:t>n</w:t>
      </w:r>
      <w:r w:rsidR="00235D50" w:rsidRPr="00BB6531">
        <w:rPr>
          <w:rFonts w:ascii="Verdana" w:hAnsi="Verdana"/>
          <w:sz w:val="20"/>
        </w:rPr>
        <w:t>ad realizacją r</w:t>
      </w:r>
      <w:r w:rsidR="00235D50" w:rsidRPr="00BB6531">
        <w:rPr>
          <w:rFonts w:ascii="Verdana" w:hAnsi="Verdana"/>
          <w:sz w:val="20"/>
          <w:szCs w:val="20"/>
        </w:rPr>
        <w:t xml:space="preserve">obót dla zadania: </w:t>
      </w:r>
      <w:r w:rsidR="00235D50" w:rsidRPr="004110B7">
        <w:rPr>
          <w:rFonts w:ascii="Verdana" w:hAnsi="Verdana"/>
          <w:b/>
          <w:sz w:val="20"/>
        </w:rPr>
        <w:t>„</w:t>
      </w:r>
      <w:r w:rsidR="00142FBE" w:rsidRPr="00142FBE">
        <w:rPr>
          <w:rFonts w:ascii="Verdana" w:eastAsia="Verdana" w:hAnsi="Verdana" w:cs="Verdana"/>
          <w:b/>
          <w:bCs/>
          <w:color w:val="auto"/>
          <w:sz w:val="20"/>
          <w:szCs w:val="20"/>
        </w:rPr>
        <w:t>Budowa drogi dla pieszych i rowerów w ciągu DK62 w m. Gocanowo</w:t>
      </w:r>
      <w:r w:rsidRPr="002650B1">
        <w:rPr>
          <w:rFonts w:ascii="Verdana" w:eastAsia="Times New Roman" w:hAnsi="Verdana"/>
          <w:b/>
          <w:iCs/>
          <w:sz w:val="20"/>
          <w:szCs w:val="20"/>
        </w:rPr>
        <w:t>”</w:t>
      </w:r>
      <w:r w:rsidR="0042399E" w:rsidRPr="004110B7">
        <w:rPr>
          <w:rFonts w:ascii="Verdana" w:eastAsia="Times New Roman" w:hAnsi="Verdana"/>
          <w:iCs/>
          <w:sz w:val="20"/>
          <w:szCs w:val="20"/>
        </w:rPr>
        <w:t xml:space="preserve"> w specjalnościach</w:t>
      </w:r>
      <w:r w:rsidRPr="004110B7">
        <w:rPr>
          <w:rFonts w:ascii="Verdana" w:eastAsia="Times New Roman" w:hAnsi="Verdana"/>
          <w:iCs/>
          <w:sz w:val="20"/>
          <w:szCs w:val="20"/>
        </w:rPr>
        <w:t>:</w:t>
      </w:r>
    </w:p>
    <w:p w14:paraId="1EE456FE" w14:textId="45C357C7" w:rsidR="002650B1" w:rsidRPr="002073B9" w:rsidRDefault="002073B9" w:rsidP="006567E3">
      <w:pPr>
        <w:pStyle w:val="Bezodstpw"/>
        <w:numPr>
          <w:ilvl w:val="0"/>
          <w:numId w:val="11"/>
        </w:numPr>
        <w:spacing w:line="360" w:lineRule="auto"/>
        <w:rPr>
          <w:rFonts w:ascii="Verdana" w:hAnsi="Verdana"/>
          <w:color w:val="auto"/>
          <w:sz w:val="20"/>
          <w:szCs w:val="20"/>
        </w:rPr>
      </w:pPr>
      <w:r w:rsidRPr="002073B9">
        <w:rPr>
          <w:rFonts w:ascii="Verdana" w:hAnsi="Verdana"/>
          <w:color w:val="auto"/>
          <w:sz w:val="20"/>
          <w:szCs w:val="20"/>
        </w:rPr>
        <w:t>inżynieryjnej:</w:t>
      </w:r>
    </w:p>
    <w:p w14:paraId="720B4362" w14:textId="691B42EB" w:rsidR="002073B9" w:rsidRPr="002073B9" w:rsidRDefault="002073B9" w:rsidP="006567E3">
      <w:pPr>
        <w:pStyle w:val="Bezodstpw"/>
        <w:spacing w:line="360" w:lineRule="auto"/>
        <w:ind w:left="720"/>
        <w:rPr>
          <w:rFonts w:ascii="Verdana" w:hAnsi="Verdana"/>
          <w:color w:val="auto"/>
          <w:sz w:val="20"/>
          <w:szCs w:val="20"/>
        </w:rPr>
      </w:pPr>
      <w:r w:rsidRPr="002073B9">
        <w:rPr>
          <w:rFonts w:ascii="Verdana" w:hAnsi="Verdana"/>
          <w:color w:val="auto"/>
          <w:sz w:val="20"/>
          <w:szCs w:val="20"/>
        </w:rPr>
        <w:t>- drogowej,</w:t>
      </w:r>
    </w:p>
    <w:p w14:paraId="2D585FA1" w14:textId="77777777" w:rsidR="002650B1" w:rsidRPr="002073B9" w:rsidRDefault="002650B1" w:rsidP="006567E3">
      <w:pPr>
        <w:pStyle w:val="Bezodstpw"/>
        <w:numPr>
          <w:ilvl w:val="0"/>
          <w:numId w:val="11"/>
        </w:numPr>
        <w:spacing w:line="360" w:lineRule="auto"/>
        <w:rPr>
          <w:rFonts w:ascii="Verdana" w:hAnsi="Verdana"/>
          <w:color w:val="auto"/>
          <w:sz w:val="20"/>
          <w:szCs w:val="20"/>
        </w:rPr>
      </w:pPr>
      <w:r w:rsidRPr="002073B9">
        <w:rPr>
          <w:rFonts w:ascii="Verdana" w:hAnsi="Verdana"/>
          <w:color w:val="auto"/>
          <w:sz w:val="20"/>
          <w:szCs w:val="20"/>
        </w:rPr>
        <w:t>instalacyjnej w zakresie sieci, instalacji i urządzeń:</w:t>
      </w:r>
    </w:p>
    <w:p w14:paraId="2DDBE94E" w14:textId="1ACEB030" w:rsidR="0016791F" w:rsidRDefault="002650B1" w:rsidP="006567E3">
      <w:pPr>
        <w:pStyle w:val="Bezodstpw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2073B9">
        <w:rPr>
          <w:rFonts w:ascii="Verdana" w:hAnsi="Verdana"/>
          <w:color w:val="auto"/>
          <w:sz w:val="20"/>
          <w:szCs w:val="20"/>
        </w:rPr>
        <w:tab/>
        <w:t>- elektroenergetycznej</w:t>
      </w:r>
      <w:r w:rsidR="006567E3">
        <w:rPr>
          <w:rFonts w:ascii="Verdana" w:hAnsi="Verdana"/>
          <w:color w:val="auto"/>
          <w:sz w:val="20"/>
          <w:szCs w:val="20"/>
        </w:rPr>
        <w:t>,</w:t>
      </w:r>
    </w:p>
    <w:p w14:paraId="127EF5FE" w14:textId="5B2D55E1" w:rsidR="006567E3" w:rsidRPr="002073B9" w:rsidRDefault="006567E3" w:rsidP="006567E3">
      <w:pPr>
        <w:pStyle w:val="Bezodstpw"/>
        <w:numPr>
          <w:ilvl w:val="0"/>
          <w:numId w:val="11"/>
        </w:numPr>
        <w:spacing w:after="240" w:line="36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geodezji i kartografii.</w:t>
      </w:r>
    </w:p>
    <w:p w14:paraId="00BFB7D0" w14:textId="72B69527" w:rsidR="000F1BB9" w:rsidRPr="00BB6531" w:rsidRDefault="00FD0CA7" w:rsidP="0050384E">
      <w:pPr>
        <w:pStyle w:val="Bodytext40"/>
        <w:shd w:val="clear" w:color="auto" w:fill="auto"/>
        <w:spacing w:before="0" w:after="0" w:line="240" w:lineRule="auto"/>
        <w:ind w:left="426"/>
        <w:rPr>
          <w:rFonts w:ascii="Verdana" w:hAnsi="Verdana"/>
          <w:b w:val="0"/>
          <w:spacing w:val="0"/>
          <w:sz w:val="20"/>
          <w:szCs w:val="20"/>
        </w:rPr>
      </w:pPr>
      <w:r>
        <w:rPr>
          <w:rFonts w:ascii="Verdana" w:hAnsi="Verdana"/>
          <w:b w:val="0"/>
          <w:spacing w:val="0"/>
          <w:sz w:val="20"/>
          <w:szCs w:val="20"/>
        </w:rPr>
        <w:t>z</w:t>
      </w:r>
      <w:r w:rsidR="000F1BB9" w:rsidRPr="00BB6531">
        <w:rPr>
          <w:rFonts w:ascii="Verdana" w:hAnsi="Verdana"/>
          <w:b w:val="0"/>
          <w:spacing w:val="0"/>
          <w:sz w:val="20"/>
          <w:szCs w:val="20"/>
        </w:rPr>
        <w:t>godnie z przepisami ustawy z dnia 7</w:t>
      </w:r>
      <w:r>
        <w:rPr>
          <w:rFonts w:ascii="Verdana" w:hAnsi="Verdana"/>
          <w:b w:val="0"/>
          <w:spacing w:val="0"/>
          <w:sz w:val="20"/>
          <w:szCs w:val="20"/>
        </w:rPr>
        <w:t xml:space="preserve"> lipca 1994r. Prawo Budowlane </w:t>
      </w:r>
      <w:r w:rsidRPr="008C32DC">
        <w:rPr>
          <w:rFonts w:ascii="Verdana" w:hAnsi="Verdana"/>
          <w:b w:val="0"/>
          <w:spacing w:val="0"/>
          <w:sz w:val="20"/>
          <w:szCs w:val="20"/>
        </w:rPr>
        <w:t>(</w:t>
      </w:r>
      <w:r w:rsidR="0016791F" w:rsidRPr="0016791F">
        <w:rPr>
          <w:rFonts w:ascii="Verdana" w:eastAsia="Times New Roman" w:hAnsi="Verdana" w:cs="Times New Roman"/>
          <w:b w:val="0"/>
          <w:bCs w:val="0"/>
          <w:color w:val="auto"/>
          <w:spacing w:val="0"/>
          <w:sz w:val="20"/>
          <w:szCs w:val="20"/>
        </w:rPr>
        <w:t xml:space="preserve">tj. Dz. U. z 2026 r. poz. 524 z </w:t>
      </w:r>
      <w:proofErr w:type="spellStart"/>
      <w:r w:rsidR="0016791F" w:rsidRPr="0016791F">
        <w:rPr>
          <w:rFonts w:ascii="Verdana" w:eastAsia="Times New Roman" w:hAnsi="Verdana" w:cs="Times New Roman"/>
          <w:b w:val="0"/>
          <w:bCs w:val="0"/>
          <w:color w:val="auto"/>
          <w:spacing w:val="0"/>
          <w:sz w:val="20"/>
          <w:szCs w:val="20"/>
        </w:rPr>
        <w:t>późn</w:t>
      </w:r>
      <w:proofErr w:type="spellEnd"/>
      <w:r w:rsidR="0016791F" w:rsidRPr="0016791F">
        <w:rPr>
          <w:rFonts w:ascii="Verdana" w:eastAsia="Times New Roman" w:hAnsi="Verdana" w:cs="Times New Roman"/>
          <w:b w:val="0"/>
          <w:bCs w:val="0"/>
          <w:color w:val="auto"/>
          <w:spacing w:val="0"/>
          <w:sz w:val="20"/>
          <w:szCs w:val="20"/>
        </w:rPr>
        <w:t xml:space="preserve">. </w:t>
      </w:r>
      <w:proofErr w:type="spellStart"/>
      <w:r w:rsidR="0016791F" w:rsidRPr="0016791F">
        <w:rPr>
          <w:rFonts w:ascii="Verdana" w:eastAsia="Times New Roman" w:hAnsi="Verdana" w:cs="Times New Roman"/>
          <w:b w:val="0"/>
          <w:bCs w:val="0"/>
          <w:color w:val="auto"/>
          <w:spacing w:val="0"/>
          <w:sz w:val="20"/>
          <w:szCs w:val="20"/>
        </w:rPr>
        <w:t>zm</w:t>
      </w:r>
      <w:proofErr w:type="spellEnd"/>
      <w:r w:rsidR="0042399E" w:rsidRPr="008C32DC">
        <w:rPr>
          <w:rFonts w:ascii="Verdana" w:hAnsi="Verdana"/>
          <w:b w:val="0"/>
          <w:spacing w:val="0"/>
          <w:sz w:val="20"/>
          <w:szCs w:val="20"/>
        </w:rPr>
        <w:t>)</w:t>
      </w:r>
      <w:r w:rsidR="0042399E">
        <w:rPr>
          <w:rFonts w:ascii="Verdana" w:hAnsi="Verdana"/>
          <w:b w:val="0"/>
          <w:spacing w:val="0"/>
          <w:sz w:val="20"/>
          <w:szCs w:val="20"/>
        </w:rPr>
        <w:t xml:space="preserve"> </w:t>
      </w:r>
      <w:r w:rsidR="000F1BB9" w:rsidRPr="00BB6531">
        <w:rPr>
          <w:rFonts w:ascii="Verdana" w:hAnsi="Verdana"/>
          <w:b w:val="0"/>
          <w:spacing w:val="0"/>
          <w:sz w:val="20"/>
          <w:szCs w:val="20"/>
        </w:rPr>
        <w:t>oraz przepisami wykonawczymi do tej ustawy.</w:t>
      </w:r>
    </w:p>
    <w:p w14:paraId="55FB66C6" w14:textId="77777777" w:rsidR="000F1BB9" w:rsidRDefault="000F1BB9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</w:p>
    <w:p w14:paraId="28A2AD52" w14:textId="77777777" w:rsidR="00E86DDE" w:rsidRPr="00E86DDE" w:rsidRDefault="00A170E9" w:rsidP="00E86DDE">
      <w:pPr>
        <w:spacing w:before="120"/>
        <w:ind w:left="357" w:hanging="357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42399E" w:rsidRPr="00E86DDE">
        <w:rPr>
          <w:rFonts w:ascii="Verdana" w:hAnsi="Verdana"/>
          <w:b/>
          <w:sz w:val="20"/>
          <w:szCs w:val="20"/>
        </w:rPr>
        <w:t xml:space="preserve">. </w:t>
      </w:r>
      <w:r w:rsidR="0042399E" w:rsidRPr="00E86DDE">
        <w:rPr>
          <w:rFonts w:ascii="Verdana" w:hAnsi="Verdana" w:cs="Arial"/>
          <w:b/>
          <w:sz w:val="20"/>
          <w:szCs w:val="20"/>
        </w:rPr>
        <w:t xml:space="preserve">Termin realizacji zamówienia: </w:t>
      </w:r>
    </w:p>
    <w:p w14:paraId="03DFFD9B" w14:textId="17FBE1E4" w:rsidR="0042399E" w:rsidRPr="00E86DDE" w:rsidRDefault="00E86DDE" w:rsidP="0050384E">
      <w:pPr>
        <w:spacing w:before="12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E86DDE">
        <w:rPr>
          <w:rFonts w:ascii="Verdana" w:hAnsi="Verdana"/>
          <w:sz w:val="20"/>
          <w:szCs w:val="20"/>
        </w:rPr>
        <w:t xml:space="preserve">    </w:t>
      </w:r>
      <w:r w:rsidR="002650B1">
        <w:rPr>
          <w:rFonts w:ascii="Verdana" w:hAnsi="Verdana"/>
          <w:sz w:val="20"/>
          <w:szCs w:val="20"/>
        </w:rPr>
        <w:t xml:space="preserve"> </w:t>
      </w:r>
      <w:r w:rsidRPr="00E86DDE">
        <w:rPr>
          <w:rFonts w:ascii="Verdana" w:hAnsi="Verdana"/>
          <w:sz w:val="20"/>
          <w:szCs w:val="20"/>
        </w:rPr>
        <w:t>O</w:t>
      </w:r>
      <w:r w:rsidR="0042399E" w:rsidRPr="00E86DDE">
        <w:rPr>
          <w:rFonts w:ascii="Verdana" w:hAnsi="Verdana" w:cs="Arial"/>
          <w:sz w:val="20"/>
          <w:szCs w:val="20"/>
        </w:rPr>
        <w:t>d dnia zawarcia umowy, do dnia odbioru ostatecznego robót od Wykonawcy</w:t>
      </w:r>
      <w:r w:rsidR="002650B1">
        <w:rPr>
          <w:rFonts w:ascii="Verdana" w:hAnsi="Verdana" w:cs="Arial"/>
          <w:sz w:val="20"/>
          <w:szCs w:val="20"/>
        </w:rPr>
        <w:t xml:space="preserve">    </w:t>
      </w:r>
      <w:r w:rsidR="0042399E" w:rsidRPr="00E86DDE">
        <w:rPr>
          <w:rFonts w:ascii="Verdana" w:hAnsi="Verdana" w:cs="Arial"/>
          <w:sz w:val="20"/>
          <w:szCs w:val="20"/>
        </w:rPr>
        <w:t xml:space="preserve">(szacunkowy termin realizacji robót –  </w:t>
      </w:r>
      <w:r w:rsidR="003833F2">
        <w:rPr>
          <w:rFonts w:ascii="Verdana" w:hAnsi="Verdana"/>
          <w:b/>
          <w:sz w:val="20"/>
          <w:szCs w:val="20"/>
        </w:rPr>
        <w:t>5</w:t>
      </w:r>
      <w:r w:rsidR="002650B1" w:rsidRPr="002650B1">
        <w:rPr>
          <w:rFonts w:ascii="Verdana" w:hAnsi="Verdana"/>
          <w:b/>
          <w:sz w:val="20"/>
          <w:szCs w:val="20"/>
        </w:rPr>
        <w:t xml:space="preserve"> </w:t>
      </w:r>
      <w:r w:rsidR="0016791F" w:rsidRPr="002650B1">
        <w:rPr>
          <w:rFonts w:ascii="Verdana" w:hAnsi="Verdana"/>
          <w:b/>
          <w:sz w:val="20"/>
          <w:szCs w:val="20"/>
        </w:rPr>
        <w:t>miesi</w:t>
      </w:r>
      <w:r w:rsidR="003833F2">
        <w:rPr>
          <w:rFonts w:ascii="Verdana" w:hAnsi="Verdana"/>
          <w:b/>
          <w:sz w:val="20"/>
          <w:szCs w:val="20"/>
        </w:rPr>
        <w:t>ęcy</w:t>
      </w:r>
      <w:r w:rsidR="002650B1" w:rsidRPr="002650B1">
        <w:rPr>
          <w:rFonts w:ascii="Verdana" w:hAnsi="Verdana"/>
          <w:b/>
          <w:sz w:val="20"/>
          <w:szCs w:val="20"/>
        </w:rPr>
        <w:t xml:space="preserve"> liczon</w:t>
      </w:r>
      <w:r w:rsidR="0016791F">
        <w:rPr>
          <w:rFonts w:ascii="Verdana" w:hAnsi="Verdana"/>
          <w:b/>
          <w:sz w:val="20"/>
          <w:szCs w:val="20"/>
        </w:rPr>
        <w:t>e</w:t>
      </w:r>
      <w:r w:rsidR="002650B1" w:rsidRPr="002650B1">
        <w:rPr>
          <w:rFonts w:ascii="Verdana" w:hAnsi="Verdana"/>
          <w:b/>
          <w:sz w:val="20"/>
          <w:szCs w:val="20"/>
        </w:rPr>
        <w:t xml:space="preserve"> od dnia zawarcia Umowy</w:t>
      </w:r>
      <w:r w:rsidR="002650B1" w:rsidRPr="002650B1">
        <w:rPr>
          <w:rFonts w:ascii="Verdana" w:hAnsi="Verdana" w:cs="Arial"/>
          <w:sz w:val="20"/>
          <w:szCs w:val="20"/>
        </w:rPr>
        <w:t xml:space="preserve">, odbiory – </w:t>
      </w:r>
      <w:r w:rsidR="002650B1" w:rsidRPr="002650B1">
        <w:rPr>
          <w:rFonts w:ascii="Verdana" w:hAnsi="Verdana" w:cs="Arial"/>
          <w:b/>
          <w:sz w:val="20"/>
          <w:szCs w:val="20"/>
        </w:rPr>
        <w:t>1 miesiąc</w:t>
      </w:r>
      <w:r w:rsidR="0042399E" w:rsidRPr="002650B1">
        <w:rPr>
          <w:rFonts w:ascii="Verdana" w:hAnsi="Verdana" w:cs="Arial"/>
          <w:sz w:val="20"/>
          <w:szCs w:val="20"/>
        </w:rPr>
        <w:t>).</w:t>
      </w:r>
    </w:p>
    <w:p w14:paraId="567E0561" w14:textId="0AA974BF" w:rsidR="00E86DDE" w:rsidRPr="0050384E" w:rsidRDefault="00E86DDE" w:rsidP="0050384E">
      <w:pPr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</w:t>
      </w:r>
      <w:r w:rsidRPr="00E86DDE">
        <w:rPr>
          <w:rFonts w:ascii="Verdana" w:hAnsi="Verdana" w:cs="Arial"/>
          <w:sz w:val="20"/>
          <w:szCs w:val="20"/>
        </w:rPr>
        <w:t>Podany termin jest szacunkowy. Podano go zgodnie z przewidywanym czasem realizacji robót. Zamawiający dopuszcza zmianę terminu zamówienia, co jest uzależnione od zakończenia realizacji</w:t>
      </w:r>
      <w:r w:rsidRPr="00BF263E">
        <w:rPr>
          <w:rFonts w:ascii="Verdana" w:hAnsi="Verdana" w:cs="Arial"/>
        </w:rPr>
        <w:t xml:space="preserve"> i </w:t>
      </w:r>
      <w:r w:rsidRPr="00E86DDE">
        <w:rPr>
          <w:rFonts w:ascii="Verdana" w:hAnsi="Verdana" w:cs="Arial"/>
          <w:sz w:val="20"/>
          <w:szCs w:val="20"/>
        </w:rPr>
        <w:t>odbioru ostatecznego zadania.</w:t>
      </w:r>
    </w:p>
    <w:p w14:paraId="3BA14503" w14:textId="77777777" w:rsidR="0042399E" w:rsidRDefault="0042399E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</w:p>
    <w:p w14:paraId="34E157B6" w14:textId="77777777" w:rsidR="000F1BB9" w:rsidRDefault="00A170E9" w:rsidP="00E86DDE">
      <w:pPr>
        <w:pStyle w:val="Bodytext40"/>
        <w:shd w:val="clear" w:color="auto" w:fill="auto"/>
        <w:spacing w:before="120" w:after="0" w:line="240" w:lineRule="auto"/>
        <w:rPr>
          <w:rFonts w:ascii="Verdana" w:hAnsi="Verdana"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>4</w:t>
      </w:r>
      <w:r w:rsidR="000F1BB9" w:rsidRPr="00BB6531">
        <w:rPr>
          <w:rFonts w:ascii="Verdana" w:hAnsi="Verdana"/>
          <w:spacing w:val="0"/>
          <w:sz w:val="20"/>
          <w:szCs w:val="20"/>
        </w:rPr>
        <w:t xml:space="preserve">. Obowiązki </w:t>
      </w:r>
      <w:r w:rsidR="00FD0CA7">
        <w:rPr>
          <w:rFonts w:ascii="Verdana" w:hAnsi="Verdana"/>
          <w:spacing w:val="0"/>
          <w:sz w:val="20"/>
          <w:szCs w:val="20"/>
        </w:rPr>
        <w:t>Nadzoru I</w:t>
      </w:r>
      <w:r w:rsidR="000F1BB9" w:rsidRPr="00BB6531">
        <w:rPr>
          <w:rFonts w:ascii="Verdana" w:hAnsi="Verdana"/>
          <w:spacing w:val="0"/>
          <w:sz w:val="20"/>
          <w:szCs w:val="20"/>
        </w:rPr>
        <w:t>nwestorskiego</w:t>
      </w:r>
    </w:p>
    <w:p w14:paraId="0BFFE104" w14:textId="77777777" w:rsidR="00142FBE" w:rsidRDefault="00142FBE" w:rsidP="00E86DDE">
      <w:pPr>
        <w:pStyle w:val="Bodytext40"/>
        <w:shd w:val="clear" w:color="auto" w:fill="auto"/>
        <w:spacing w:before="120" w:after="0" w:line="240" w:lineRule="auto"/>
        <w:rPr>
          <w:rFonts w:ascii="Verdana" w:hAnsi="Verdana"/>
          <w:spacing w:val="0"/>
          <w:sz w:val="20"/>
          <w:szCs w:val="20"/>
        </w:rPr>
      </w:pPr>
    </w:p>
    <w:p w14:paraId="46164C5D" w14:textId="77777777" w:rsidR="00142FBE" w:rsidRPr="00142FBE" w:rsidRDefault="00142FBE" w:rsidP="00142FBE">
      <w:pPr>
        <w:spacing w:line="276" w:lineRule="auto"/>
        <w:ind w:left="284"/>
        <w:jc w:val="both"/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</w:pPr>
      <w:r w:rsidRPr="00142FBE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 xml:space="preserve">Obowiązki Wykonawcy w zakresie weryfikacji i koordynacji prac projektowych: </w:t>
      </w:r>
    </w:p>
    <w:p w14:paraId="607C5ECE" w14:textId="0B1C6885" w:rsidR="00142FBE" w:rsidRDefault="00142FBE" w:rsidP="00142FBE">
      <w:p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a) </w:t>
      </w:r>
      <w:r>
        <w:rPr>
          <w:rFonts w:ascii="Verdana" w:eastAsia="Times New Roman" w:hAnsi="Verdana" w:cs="Times New Roman"/>
          <w:color w:val="auto"/>
          <w:sz w:val="20"/>
          <w:szCs w:val="20"/>
        </w:rPr>
        <w:tab/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Wykonawca pełniący nadzór inwestorski jest zobowiązany do dokonywania na bieżąco weryfikacji oraz akceptacji Dokumentów Wykonawcy sporządzanych przez Wykonawcę </w:t>
      </w:r>
      <w:r w:rsidR="000F51A9">
        <w:rPr>
          <w:rFonts w:ascii="Verdana" w:eastAsia="Times New Roman" w:hAnsi="Verdana" w:cs="Times New Roman"/>
          <w:color w:val="auto"/>
          <w:sz w:val="20"/>
          <w:szCs w:val="20"/>
        </w:rPr>
        <w:t>Zadania</w:t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, zgodnie z Umową, wymaganiami określonymi w Projekcie wykonawczym, OPZ i SST oraz procedurami określonymi w Zarządzeniach wydanych przez Generalnego Dyrektora Dróg Krajowych i Autostrad, a w szczególności do: </w:t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sym w:font="Symbol" w:char="F02D"/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 weryfikacji Projektu wykonawczego pod względem ich zgodności z wymaganiami zawartymi w OPZ, obowiązującymi przepisami prawa, decyzjami administracyjnymi oraz wiedzą techniczną; </w:t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sym w:font="Symbol" w:char="F02D"/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 weryfikacji i nadzorowania przyjmowania optymalnych rozwiązań z punktu widzenia technicznego i ekonomicznego oraz konserwacji i eksploatacji robót; </w:t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sym w:font="Symbol" w:char="F02D"/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 weryfikacji i nadzorowania wykonania Projektów stałej organizacji ruchu oraz Projektów organizacji ruchu na czas prowadzenia robót i ich opiniowanie; </w:t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sym w:font="Symbol" w:char="F02D"/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 weryfikacji pozostałych Dokumentów Wykonawcy wymienionych w OPZ, SST i Projekcie wykonawczym w trakcie realizacji Kontraktu. </w:t>
      </w:r>
    </w:p>
    <w:p w14:paraId="1E4DE891" w14:textId="63FD617A" w:rsidR="00142FBE" w:rsidRDefault="00142FBE" w:rsidP="00142FBE">
      <w:p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b) </w:t>
      </w:r>
      <w:r w:rsidR="000F51A9">
        <w:rPr>
          <w:rFonts w:ascii="Verdana" w:eastAsia="Times New Roman" w:hAnsi="Verdana" w:cs="Times New Roman"/>
          <w:color w:val="auto"/>
          <w:sz w:val="20"/>
          <w:szCs w:val="20"/>
        </w:rPr>
        <w:tab/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Wykonawca pełniący nadzór inwestorski jest zobowiązany zweryfikować wszystkie wykonane przez Wykonawcę w czasie realizacji Umowy Dokumenty </w:t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lastRenderedPageBreak/>
        <w:t xml:space="preserve">Wykonawcy, w szczególności pod kątem zgodności z obowiązującymi przepisami i zasadami wiedzy technicznej oraz wymaganiami opisanymi w OPZ, SST i Projekcie wykonawczym. </w:t>
      </w:r>
    </w:p>
    <w:p w14:paraId="2DDFD373" w14:textId="4E1DB033" w:rsidR="00142FBE" w:rsidRDefault="00142FBE" w:rsidP="00142FBE">
      <w:p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c) </w:t>
      </w:r>
      <w:r w:rsidR="000F51A9">
        <w:rPr>
          <w:rFonts w:ascii="Verdana" w:eastAsia="Times New Roman" w:hAnsi="Verdana" w:cs="Times New Roman"/>
          <w:color w:val="auto"/>
          <w:sz w:val="20"/>
          <w:szCs w:val="20"/>
        </w:rPr>
        <w:tab/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Wykonawca pełniący nadzór inwestorski jest zobowiązany koordynować prace projektowe Wykonawcy, w szczególności w zakresie: </w:t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sym w:font="Symbol" w:char="F02D"/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 rozwiązań projektowych budowy, przebudowy lub rozbiórek obiektów na styku z innymi inwestycjami planowanymi do realizacji lub realizowanymi; </w:t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sym w:font="Symbol" w:char="F02D"/>
      </w: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 xml:space="preserve"> uzgodnień Wykonawców w zakresie dokumentacji i Robót prowadzonych na styku Kontraktów. </w:t>
      </w:r>
    </w:p>
    <w:p w14:paraId="1B352DF0" w14:textId="7D2E5C81" w:rsidR="00142FBE" w:rsidRPr="000F51A9" w:rsidRDefault="00142FBE" w:rsidP="000F51A9">
      <w:p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42FBE">
        <w:rPr>
          <w:rFonts w:ascii="Verdana" w:eastAsia="Times New Roman" w:hAnsi="Verdana" w:cs="Times New Roman"/>
          <w:color w:val="auto"/>
          <w:sz w:val="20"/>
          <w:szCs w:val="20"/>
        </w:rPr>
        <w:t>d) Wykonawca pełniący nadzór inwestorski zobowiązany jest nadzorować prowadzenie nadzoru autorskiego, weryfikować i akceptować działania Projektanta, o których mowa w art. 20 ustawy - Prawo budowlane.</w:t>
      </w:r>
    </w:p>
    <w:p w14:paraId="43EEAFDE" w14:textId="7D730246" w:rsidR="00235D50" w:rsidRPr="00BB6531" w:rsidRDefault="00943F98" w:rsidP="00943F98">
      <w:pPr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235D50" w:rsidRPr="00BB6531">
        <w:rPr>
          <w:rFonts w:ascii="Verdana" w:hAnsi="Verdana"/>
          <w:b/>
          <w:sz w:val="20"/>
          <w:szCs w:val="20"/>
        </w:rPr>
        <w:t>Obowiązki w zakresie weryfikacji i koordynacji robót:</w:t>
      </w:r>
    </w:p>
    <w:p w14:paraId="0507A199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 xml:space="preserve">pełnienie nadzoru inwestorskiego zgodnie z ustawą z dnia 7 lipca 1994 r. Prawo budowlane (tj. Dz. U. 2026 r. poz. 524  </w:t>
      </w:r>
      <w:bookmarkStart w:id="1" w:name="_Hlk221179113"/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 xml:space="preserve">z </w:t>
      </w:r>
      <w:proofErr w:type="spellStart"/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>późn</w:t>
      </w:r>
      <w:proofErr w:type="spellEnd"/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 xml:space="preserve">. zm.) </w:t>
      </w:r>
      <w:bookmarkEnd w:id="1"/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>i przepisami wykonawczymi do tej ustawy. Wykonawca dostarczy oświadczenie o przyjęciu obowiązków Inspektora Nadzoru w terminie 3 dni od daty podpisania umowy,</w:t>
      </w:r>
    </w:p>
    <w:p w14:paraId="10CF0C9A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/>
          <w:color w:val="auto"/>
          <w:sz w:val="20"/>
          <w:szCs w:val="20"/>
        </w:rPr>
        <w:t>reprezentowanie interesów Zamawiającego na budowie, poprzez sprawowanie kontroli nad Wykonawcą robót budowlanych w zakresie zgodności wykonywanych przez niego robót budowlanych z wymogami Zamawiającego, w tym w szczególności zgodność z postanowieniami projektowanej dokumentacji projektowej, przepisami powszechnie obowiązującego prawa (w tym prawa budowlanego), zasadami wiedzy technicznej,</w:t>
      </w:r>
    </w:p>
    <w:p w14:paraId="72233540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 xml:space="preserve">prowadzenie wszelkich czynności związanych z rozliczeniem robót, </w:t>
      </w:r>
    </w:p>
    <w:p w14:paraId="4BBED920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 xml:space="preserve">sprawdzenie skompletowanych i przedłożonych przez Wykonawcę nadzorowanych robót dokumentów, pozwalających na ocenę prawidłowego wykonania przedmiotu odbioru robót, a w szczególności: dokumentacji projektowej, powykonawczej dokumentacji projektowej, inwentaryzacji geodezyjnej powykonawczej, protokołów badań i sprawdzeń, protokołów technicznych odbiorów, dziennika budowy, zaświadczeń właściwych jednostek i organów wymaganych przepisami, projektów technicznych, niezbędnych świadectw kontroli jakości, oświadczeń kierownika budowy, o których mowa w art.. 57 ust. 1 pkt. 2 lit. a i b  ustawy z dnia 7 lipca 1994 r. Prawo budowlane (tj. Dz. U. z 2026 r. poz. 524 z </w:t>
      </w:r>
      <w:proofErr w:type="spellStart"/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>późn</w:t>
      </w:r>
      <w:proofErr w:type="spellEnd"/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>. zm.),</w:t>
      </w:r>
    </w:p>
    <w:p w14:paraId="739C8AA5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/>
          <w:color w:val="auto"/>
          <w:sz w:val="20"/>
          <w:szCs w:val="20"/>
        </w:rPr>
        <w:t>sprawdzenie ostatecznej kwoty należnej Wykonawcy robót budowlanych, ustalenie i wnioskowanie zakresu koniecznych korekt wyliczeń Wykonawcy robót i przedstawienie Zamawiającemu do podjęcia ostatecznej decyzji wartości tej kwoty,</w:t>
      </w:r>
    </w:p>
    <w:p w14:paraId="577FDCF8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>egzekwowanie przestrzegania zasad bezpieczeństwa pracy oraz kontrolowanie utrzymania ładu i porządku na terenie budowy,</w:t>
      </w:r>
    </w:p>
    <w:p w14:paraId="5F4CE7D7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/>
          <w:color w:val="auto"/>
          <w:sz w:val="20"/>
          <w:szCs w:val="20"/>
        </w:rPr>
        <w:t xml:space="preserve">zatwierdzenie Programu Zapewnienia Jakości (PZJ) i Planu Bezpieczeństwa </w:t>
      </w:r>
      <w:r w:rsidRPr="0016791F">
        <w:rPr>
          <w:rFonts w:ascii="Verdana" w:eastAsia="Times New Roman" w:hAnsi="Verdana"/>
          <w:color w:val="auto"/>
          <w:sz w:val="20"/>
          <w:szCs w:val="20"/>
        </w:rPr>
        <w:br/>
        <w:t>i Ochrony Zdrowia (BIOZ),</w:t>
      </w:r>
    </w:p>
    <w:p w14:paraId="24670377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/>
          <w:color w:val="auto"/>
          <w:sz w:val="20"/>
          <w:szCs w:val="20"/>
        </w:rPr>
        <w:t xml:space="preserve">egzekwowanie oznakowania robót przez Wykonawcę robót, zgodnie </w:t>
      </w:r>
      <w:r w:rsidRPr="0016791F">
        <w:rPr>
          <w:rFonts w:ascii="Verdana" w:eastAsia="Times New Roman" w:hAnsi="Verdana"/>
          <w:color w:val="auto"/>
          <w:sz w:val="20"/>
          <w:szCs w:val="20"/>
        </w:rPr>
        <w:br/>
        <w:t>z zatwierdzonym projektem organizacji ruchu,</w:t>
      </w:r>
    </w:p>
    <w:p w14:paraId="1EFCB656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/>
          <w:color w:val="auto"/>
          <w:sz w:val="20"/>
          <w:szCs w:val="20"/>
        </w:rPr>
        <w:t>przeprowadzanie przeglądów czasowej organizacji ruchu oraz sporządzanie protokołu z przeglądów,</w:t>
      </w:r>
    </w:p>
    <w:p w14:paraId="5FEBCD5E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>monitorowanie postępu robót, poprzez sprawdzanie ich rzeczywistego zaawansowania i zgodności z harmonogramem robót,</w:t>
      </w:r>
    </w:p>
    <w:p w14:paraId="74327DF7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/>
          <w:color w:val="auto"/>
          <w:sz w:val="20"/>
          <w:szCs w:val="20"/>
        </w:rPr>
        <w:t>kontrola jakości wykonywanych robót i prac zgodnie z SST i obowiązującymi przepisami i normami,</w:t>
      </w:r>
    </w:p>
    <w:p w14:paraId="50175F5F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/>
          <w:color w:val="auto"/>
          <w:sz w:val="20"/>
          <w:szCs w:val="20"/>
        </w:rPr>
        <w:t>zlecanie badań kontrolnych w oparciu o wymogi dokumentacji projektowej (zwłaszcza SST) poprzez Laboratorium Zamawiającego,</w:t>
      </w:r>
    </w:p>
    <w:p w14:paraId="2BB2960E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lastRenderedPageBreak/>
        <w:t>rozpatrywanie roszczeń Wykonawcy robót i przedstawianie stanowiska                          w odniesieniu do nich,</w:t>
      </w:r>
    </w:p>
    <w:p w14:paraId="7D33690E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>dokonywanie odbiorów robót zanikających i ulegających zakryciu,</w:t>
      </w:r>
    </w:p>
    <w:p w14:paraId="38523359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/>
          <w:color w:val="auto"/>
          <w:sz w:val="20"/>
          <w:szCs w:val="20"/>
        </w:rPr>
        <w:t>organizowanie i prowadzenie Rad Technicznych, Rad Budowy i innych spotkań związanych z realizacją zadania – sporządzanie protokołów z Rad oraz wszelkich spotkań i przekazywanie ich Wykonawcy robót oraz Zamawiającemu w terminie do 5 dni po spotkaniu lub radzie,</w:t>
      </w:r>
    </w:p>
    <w:p w14:paraId="4488C183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>przygotowanie do odbiorów, sprawdzenie kompletności i prawidłowości przedłożonych przez Wykonawcę robót dokumentów, sporządzanie protokołów częściowego odbioru robót, ostatecznego protokołu odbioru robót oraz w razie potrzeby protokołów konieczności,</w:t>
      </w:r>
    </w:p>
    <w:p w14:paraId="4D7492CF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>powiadomienie Zamawiającego o gotowości do odbioru,</w:t>
      </w:r>
    </w:p>
    <w:p w14:paraId="0C30EF56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>udział w odbiorach robót,</w:t>
      </w:r>
    </w:p>
    <w:p w14:paraId="4C5A6B71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 w:cs="Times New Roman"/>
          <w:color w:val="auto"/>
          <w:sz w:val="20"/>
          <w:szCs w:val="20"/>
        </w:rPr>
        <w:t>sprawdzenie kompletności Operatu Kolaudacyjnego w zakresie nadzorowanych robót,</w:t>
      </w:r>
    </w:p>
    <w:p w14:paraId="43D8A68B" w14:textId="77777777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/>
          <w:color w:val="auto"/>
          <w:sz w:val="20"/>
          <w:szCs w:val="20"/>
        </w:rPr>
        <w:t>rozliczenia częściowe i końcowe robót,</w:t>
      </w:r>
    </w:p>
    <w:p w14:paraId="6979E9D3" w14:textId="1BF16464" w:rsidR="0016791F" w:rsidRPr="0016791F" w:rsidRDefault="0016791F" w:rsidP="0016791F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16791F">
        <w:rPr>
          <w:rFonts w:ascii="Verdana" w:eastAsia="Times New Roman" w:hAnsi="Verdana"/>
          <w:color w:val="auto"/>
          <w:sz w:val="20"/>
          <w:szCs w:val="20"/>
        </w:rPr>
        <w:t>Wykonawca zobowiązany jest do wykonania odbioru końcowego robót</w:t>
      </w:r>
      <w:r>
        <w:rPr>
          <w:rFonts w:ascii="Verdana" w:eastAsia="Times New Roman" w:hAnsi="Verdana"/>
          <w:color w:val="auto"/>
          <w:sz w:val="20"/>
          <w:szCs w:val="20"/>
        </w:rPr>
        <w:t>,</w:t>
      </w:r>
    </w:p>
    <w:p w14:paraId="00347FA6" w14:textId="732A9E86" w:rsidR="00142FBE" w:rsidRPr="00142FBE" w:rsidRDefault="0016791F" w:rsidP="00142FBE">
      <w:pPr>
        <w:numPr>
          <w:ilvl w:val="0"/>
          <w:numId w:val="13"/>
        </w:numPr>
        <w:spacing w:line="276" w:lineRule="auto"/>
        <w:ind w:left="993" w:hanging="426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>
        <w:rPr>
          <w:rFonts w:ascii="Verdana" w:eastAsia="Times New Roman" w:hAnsi="Verdana"/>
          <w:color w:val="auto"/>
          <w:sz w:val="20"/>
          <w:szCs w:val="20"/>
        </w:rPr>
        <w:t>Zapewnienie potrzebnego personelu posiadającego odpowiednie doświadczenie, oprzyrządowania, sprzętu i materiałów  wymaganych do skutecznego pełnienia nadzoru inwestorskiego.</w:t>
      </w:r>
    </w:p>
    <w:p w14:paraId="3D2013A2" w14:textId="77777777" w:rsidR="00142FBE" w:rsidRPr="00142FBE" w:rsidRDefault="00142FBE" w:rsidP="00142FBE">
      <w:pPr>
        <w:spacing w:line="276" w:lineRule="auto"/>
        <w:jc w:val="both"/>
        <w:rPr>
          <w:rFonts w:ascii="Verdana" w:eastAsia="Times New Roman" w:hAnsi="Verdana"/>
          <w:b/>
          <w:bCs/>
          <w:color w:val="auto"/>
          <w:sz w:val="20"/>
          <w:szCs w:val="20"/>
        </w:rPr>
      </w:pPr>
    </w:p>
    <w:p w14:paraId="7F135AFE" w14:textId="77777777" w:rsidR="000F1BB9" w:rsidRPr="00235D50" w:rsidRDefault="00B95D22" w:rsidP="00235D5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="000F1BB9" w:rsidRPr="00235D50">
        <w:rPr>
          <w:rFonts w:ascii="Verdana" w:hAnsi="Verdana"/>
          <w:b/>
          <w:sz w:val="20"/>
          <w:szCs w:val="20"/>
        </w:rPr>
        <w:t xml:space="preserve">. Rozliczenie </w:t>
      </w:r>
      <w:r w:rsidR="00235D50">
        <w:rPr>
          <w:rFonts w:ascii="Verdana" w:hAnsi="Verdana"/>
          <w:b/>
          <w:sz w:val="20"/>
          <w:szCs w:val="20"/>
        </w:rPr>
        <w:t>sprawowanego</w:t>
      </w:r>
      <w:r w:rsidR="003A7439" w:rsidRPr="00235D50">
        <w:rPr>
          <w:rFonts w:ascii="Verdana" w:hAnsi="Verdana"/>
          <w:b/>
          <w:sz w:val="20"/>
          <w:szCs w:val="20"/>
        </w:rPr>
        <w:t xml:space="preserve"> nadzo</w:t>
      </w:r>
      <w:r w:rsidR="00235D50">
        <w:rPr>
          <w:rFonts w:ascii="Verdana" w:hAnsi="Verdana"/>
          <w:b/>
          <w:sz w:val="20"/>
          <w:szCs w:val="20"/>
        </w:rPr>
        <w:t>ru</w:t>
      </w:r>
    </w:p>
    <w:p w14:paraId="2496AF99" w14:textId="77777777" w:rsidR="005408D8" w:rsidRDefault="003A7439" w:rsidP="00B95D22">
      <w:pPr>
        <w:spacing w:before="12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Obowiązuje ryczałtowe wynagrodzenie za wykonanie przedmiotu zamówienia. Oferta powinna obejmować całkowity koszt wykonania przedmiotu zamówienia, w tym również wszelkie koszty towarzyszące wykonaniu przedmiotu zamówienia jak koszty: dojazdu na plac budowy, diet, zakwaterowania (zaplecza Nadzoru), których w Formularzu Ofertowym nie </w:t>
      </w:r>
      <w:r w:rsidR="00994964">
        <w:rPr>
          <w:rFonts w:ascii="Verdana" w:hAnsi="Verdana"/>
          <w:sz w:val="20"/>
          <w:szCs w:val="20"/>
        </w:rPr>
        <w:t>wyszczególniono</w:t>
      </w:r>
      <w:r w:rsidRPr="00235D50">
        <w:rPr>
          <w:rFonts w:ascii="Verdana" w:hAnsi="Verdana"/>
          <w:sz w:val="20"/>
          <w:szCs w:val="20"/>
        </w:rPr>
        <w:t xml:space="preserve">. Wykonawca powinien </w:t>
      </w:r>
      <w:r w:rsidR="005408D8">
        <w:rPr>
          <w:rFonts w:ascii="Verdana" w:hAnsi="Verdana"/>
          <w:sz w:val="20"/>
          <w:szCs w:val="20"/>
        </w:rPr>
        <w:t>ująć w cenie ryczałtowej oferty</w:t>
      </w:r>
      <w:r w:rsidRPr="00235D50">
        <w:rPr>
          <w:rFonts w:ascii="Verdana" w:hAnsi="Verdana"/>
          <w:sz w:val="20"/>
          <w:szCs w:val="20"/>
        </w:rPr>
        <w:t xml:space="preserve"> wszelkie koszty niezbędne do prawidłowego wykonania przedmiotu zamówienia. Rozliczenie za wykonanie przedmiotu umowy będzie </w:t>
      </w:r>
      <w:r w:rsidR="00994964">
        <w:rPr>
          <w:rFonts w:ascii="Verdana" w:hAnsi="Verdana"/>
          <w:sz w:val="20"/>
          <w:szCs w:val="20"/>
        </w:rPr>
        <w:t>jednorazowe</w:t>
      </w:r>
      <w:r w:rsidR="006F02FB">
        <w:rPr>
          <w:rFonts w:ascii="Verdana" w:hAnsi="Verdana"/>
          <w:sz w:val="20"/>
          <w:szCs w:val="20"/>
        </w:rPr>
        <w:t>.</w:t>
      </w:r>
      <w:r w:rsidR="00724663">
        <w:rPr>
          <w:rFonts w:ascii="Verdana" w:hAnsi="Verdana"/>
          <w:sz w:val="20"/>
          <w:szCs w:val="20"/>
        </w:rPr>
        <w:t xml:space="preserve"> </w:t>
      </w:r>
      <w:r w:rsidRPr="00235D50">
        <w:rPr>
          <w:rFonts w:ascii="Verdana" w:hAnsi="Verdana"/>
          <w:sz w:val="20"/>
          <w:szCs w:val="20"/>
        </w:rPr>
        <w:t xml:space="preserve">Podstawą wystawienia faktury za czynności </w:t>
      </w:r>
      <w:r w:rsidR="006F02FB" w:rsidRPr="00235D50">
        <w:rPr>
          <w:rFonts w:ascii="Verdana" w:hAnsi="Verdana"/>
          <w:sz w:val="20"/>
          <w:szCs w:val="20"/>
        </w:rPr>
        <w:t xml:space="preserve">nadzoru </w:t>
      </w:r>
      <w:r w:rsidRPr="00235D50">
        <w:rPr>
          <w:rFonts w:ascii="Verdana" w:hAnsi="Verdana"/>
          <w:sz w:val="20"/>
          <w:szCs w:val="20"/>
        </w:rPr>
        <w:t>inwestorskiego</w:t>
      </w:r>
      <w:r w:rsidR="00C12EE7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będzie potwierdzenie przez przedstawiciela Zamawiającego prawidłowości pełnienia nadzoru oraz realizacji zamówienia w formie protokołu odbioru. </w:t>
      </w:r>
    </w:p>
    <w:p w14:paraId="43DB34A8" w14:textId="77777777" w:rsidR="003A7439" w:rsidRPr="00235D50" w:rsidRDefault="003A7439" w:rsidP="00235D5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7FF416" w14:textId="77777777" w:rsidR="003A7439" w:rsidRPr="00235D50" w:rsidRDefault="00B95D22" w:rsidP="00994964">
      <w:p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3A7439" w:rsidRPr="00235D50">
        <w:rPr>
          <w:rFonts w:ascii="Verdana" w:hAnsi="Verdana"/>
          <w:b/>
          <w:sz w:val="20"/>
          <w:szCs w:val="20"/>
        </w:rPr>
        <w:t>. Charakterystyka zadania budowlanego, nad którym b</w:t>
      </w:r>
      <w:r w:rsidR="00994964">
        <w:rPr>
          <w:rFonts w:ascii="Verdana" w:hAnsi="Verdana"/>
          <w:b/>
          <w:sz w:val="20"/>
          <w:szCs w:val="20"/>
        </w:rPr>
        <w:t>ędzie sprawowany nadzór inwestorski</w:t>
      </w:r>
    </w:p>
    <w:p w14:paraId="06C3CEC8" w14:textId="77777777" w:rsidR="003A7439" w:rsidRDefault="003A7439" w:rsidP="00DF1F74">
      <w:pPr>
        <w:spacing w:before="120" w:line="276" w:lineRule="auto"/>
        <w:ind w:firstLine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Zakres robót szczegółowo został opisany </w:t>
      </w:r>
      <w:r w:rsidR="004045C4">
        <w:rPr>
          <w:rFonts w:ascii="Verdana" w:hAnsi="Verdana"/>
          <w:sz w:val="20"/>
          <w:szCs w:val="20"/>
        </w:rPr>
        <w:t xml:space="preserve">w </w:t>
      </w:r>
      <w:r w:rsidR="00DF1F74">
        <w:rPr>
          <w:rFonts w:ascii="Verdana" w:hAnsi="Verdana"/>
          <w:sz w:val="20"/>
          <w:szCs w:val="20"/>
        </w:rPr>
        <w:t xml:space="preserve">Dokumentacji projektowej </w:t>
      </w:r>
      <w:r w:rsidR="00994964">
        <w:rPr>
          <w:rFonts w:ascii="Verdana" w:hAnsi="Verdana"/>
          <w:sz w:val="20"/>
          <w:szCs w:val="20"/>
        </w:rPr>
        <w:t>zawierając</w:t>
      </w:r>
      <w:r w:rsidR="00DF1F74">
        <w:rPr>
          <w:rFonts w:ascii="Verdana" w:hAnsi="Verdana"/>
          <w:sz w:val="20"/>
          <w:szCs w:val="20"/>
        </w:rPr>
        <w:t>ej</w:t>
      </w:r>
      <w:r w:rsidR="00994964">
        <w:rPr>
          <w:rFonts w:ascii="Verdana" w:hAnsi="Verdana"/>
          <w:sz w:val="20"/>
          <w:szCs w:val="20"/>
        </w:rPr>
        <w:t>:</w:t>
      </w:r>
    </w:p>
    <w:p w14:paraId="20E07984" w14:textId="20BC2B21" w:rsidR="00226EF9" w:rsidRDefault="00226EF9" w:rsidP="00226EF9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Projekt </w:t>
      </w:r>
      <w:r w:rsidR="00DF1F74">
        <w:rPr>
          <w:rFonts w:ascii="Verdana" w:hAnsi="Verdana"/>
          <w:sz w:val="20"/>
          <w:szCs w:val="20"/>
        </w:rPr>
        <w:t xml:space="preserve">wykonawczy branży drogowej, </w:t>
      </w:r>
    </w:p>
    <w:p w14:paraId="56F97B05" w14:textId="6C95E8DA" w:rsidR="00DF1F74" w:rsidRDefault="00226EF9" w:rsidP="00226EF9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• </w:t>
      </w:r>
      <w:r w:rsidR="00DF1F74">
        <w:rPr>
          <w:rFonts w:ascii="Verdana" w:hAnsi="Verdana"/>
          <w:sz w:val="20"/>
          <w:szCs w:val="20"/>
        </w:rPr>
        <w:t xml:space="preserve">Projekt wykonawczy branży elektroenergetycznej, </w:t>
      </w:r>
    </w:p>
    <w:p w14:paraId="1F78AA0A" w14:textId="77777777" w:rsidR="00226EF9" w:rsidRPr="004C6455" w:rsidRDefault="00226EF9" w:rsidP="00226EF9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 w:rsidRPr="004C6455">
        <w:rPr>
          <w:rFonts w:ascii="Verdana" w:hAnsi="Verdana"/>
          <w:color w:val="auto"/>
          <w:sz w:val="20"/>
          <w:szCs w:val="20"/>
        </w:rPr>
        <w:t xml:space="preserve">• </w:t>
      </w:r>
      <w:r w:rsidR="003B0597" w:rsidRPr="004C6455">
        <w:rPr>
          <w:rFonts w:ascii="Verdana" w:hAnsi="Verdana"/>
          <w:color w:val="auto"/>
          <w:sz w:val="20"/>
          <w:szCs w:val="20"/>
        </w:rPr>
        <w:t xml:space="preserve">Szczegółowe Specyfikacje Techniczne, </w:t>
      </w:r>
    </w:p>
    <w:p w14:paraId="7320110E" w14:textId="77777777" w:rsidR="003B0597" w:rsidRPr="004C6455" w:rsidRDefault="003B0597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 w:rsidRPr="004C6455">
        <w:rPr>
          <w:rFonts w:ascii="Verdana" w:hAnsi="Verdana"/>
          <w:color w:val="auto"/>
          <w:sz w:val="20"/>
          <w:szCs w:val="20"/>
        </w:rPr>
        <w:t>• Przedmiary robót,</w:t>
      </w:r>
    </w:p>
    <w:p w14:paraId="303B349B" w14:textId="77777777" w:rsidR="003B0597" w:rsidRPr="004C6455" w:rsidRDefault="003B0597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 w:rsidRPr="004C6455">
        <w:rPr>
          <w:rFonts w:ascii="Verdana" w:hAnsi="Verdana"/>
          <w:color w:val="auto"/>
          <w:sz w:val="20"/>
          <w:szCs w:val="20"/>
        </w:rPr>
        <w:t>• Kosztorysy ofertowe,</w:t>
      </w:r>
    </w:p>
    <w:p w14:paraId="3192A0A7" w14:textId="27B5CA66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Mapa przedstawiająca proponowany przebieg </w:t>
      </w:r>
      <w:r w:rsidR="00464F7B">
        <w:rPr>
          <w:rFonts w:ascii="Verdana" w:hAnsi="Verdana"/>
          <w:sz w:val="20"/>
          <w:szCs w:val="20"/>
        </w:rPr>
        <w:t>inwestycji</w:t>
      </w:r>
      <w:r>
        <w:rPr>
          <w:rFonts w:ascii="Verdana" w:hAnsi="Verdana"/>
          <w:sz w:val="20"/>
          <w:szCs w:val="20"/>
        </w:rPr>
        <w:t>,</w:t>
      </w:r>
    </w:p>
    <w:p w14:paraId="6129E515" w14:textId="7777777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 Mapy zawierające projekty podziału nieruchomości,</w:t>
      </w:r>
    </w:p>
    <w:p w14:paraId="1F463C3C" w14:textId="34A7A406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• Projekty budowlane</w:t>
      </w:r>
      <w:r w:rsidR="0050329E">
        <w:rPr>
          <w:rFonts w:ascii="Verdana" w:hAnsi="Verdana"/>
          <w:sz w:val="20"/>
          <w:szCs w:val="20"/>
        </w:rPr>
        <w:t>.</w:t>
      </w:r>
    </w:p>
    <w:p w14:paraId="648188F6" w14:textId="7777777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</w:p>
    <w:p w14:paraId="587023ED" w14:textId="77777777" w:rsidR="00B95D22" w:rsidRPr="00235D50" w:rsidRDefault="00B95D22" w:rsidP="00C12EE7">
      <w:pPr>
        <w:spacing w:before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235D50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Współpraca z Zamawiającym</w:t>
      </w:r>
    </w:p>
    <w:p w14:paraId="611F1DC7" w14:textId="7777777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color w:val="FF0000"/>
          <w:sz w:val="20"/>
          <w:szCs w:val="20"/>
        </w:rPr>
      </w:pPr>
    </w:p>
    <w:p w14:paraId="01C63D9A" w14:textId="77777777" w:rsidR="00E52C83" w:rsidRDefault="00B95D22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 w:rsidRPr="00B95D22">
        <w:rPr>
          <w:rFonts w:ascii="Verdana" w:hAnsi="Verdana"/>
          <w:color w:val="auto"/>
          <w:sz w:val="20"/>
          <w:szCs w:val="20"/>
        </w:rPr>
        <w:t xml:space="preserve">Na </w:t>
      </w:r>
      <w:r>
        <w:rPr>
          <w:rFonts w:ascii="Verdana" w:hAnsi="Verdana"/>
          <w:color w:val="auto"/>
          <w:sz w:val="20"/>
          <w:szCs w:val="20"/>
        </w:rPr>
        <w:t>każdym etapie realizacji zadania</w:t>
      </w:r>
      <w:r w:rsidR="00C12EE7">
        <w:rPr>
          <w:rFonts w:ascii="Verdana" w:hAnsi="Verdana"/>
          <w:color w:val="auto"/>
          <w:sz w:val="20"/>
          <w:szCs w:val="20"/>
        </w:rPr>
        <w:t>,</w:t>
      </w:r>
      <w:r>
        <w:rPr>
          <w:rFonts w:ascii="Verdana" w:hAnsi="Verdana"/>
          <w:color w:val="auto"/>
          <w:sz w:val="20"/>
          <w:szCs w:val="20"/>
        </w:rPr>
        <w:t xml:space="preserve"> Wykonawca zapewni Zamawiającemu wszelką </w:t>
      </w:r>
    </w:p>
    <w:p w14:paraId="2D35FC69" w14:textId="77777777" w:rsidR="00E52C83" w:rsidRDefault="00B95D22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niezbędną pomo</w:t>
      </w:r>
      <w:r w:rsidR="00E52C83">
        <w:rPr>
          <w:rFonts w:ascii="Verdana" w:hAnsi="Verdana"/>
          <w:color w:val="auto"/>
          <w:sz w:val="20"/>
          <w:szCs w:val="20"/>
        </w:rPr>
        <w:t xml:space="preserve">c w zakresie prawidłowej realizacji zadania. </w:t>
      </w:r>
    </w:p>
    <w:p w14:paraId="389C2D1A" w14:textId="699E411B" w:rsidR="000F1BB9" w:rsidRPr="00235D50" w:rsidRDefault="000F1BB9" w:rsidP="000F51A9">
      <w:pPr>
        <w:tabs>
          <w:tab w:val="left" w:leader="dot" w:pos="9072"/>
        </w:tabs>
        <w:ind w:right="-141"/>
        <w:jc w:val="both"/>
        <w:rPr>
          <w:rFonts w:ascii="Verdana" w:hAnsi="Verdana"/>
          <w:b/>
          <w:sz w:val="20"/>
          <w:szCs w:val="20"/>
        </w:rPr>
      </w:pPr>
    </w:p>
    <w:sectPr w:rsidR="000F1BB9" w:rsidRPr="00235D50" w:rsidSect="002077E0">
      <w:pgSz w:w="11905" w:h="16837"/>
      <w:pgMar w:top="1276" w:right="1273" w:bottom="1134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A3B5" w14:textId="77777777" w:rsidR="00F809A6" w:rsidRDefault="00F809A6">
      <w:r>
        <w:separator/>
      </w:r>
    </w:p>
  </w:endnote>
  <w:endnote w:type="continuationSeparator" w:id="0">
    <w:p w14:paraId="343AF782" w14:textId="77777777" w:rsidR="00F809A6" w:rsidRDefault="00F8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9574" w14:textId="77777777" w:rsidR="00F809A6" w:rsidRDefault="00F809A6"/>
  </w:footnote>
  <w:footnote w:type="continuationSeparator" w:id="0">
    <w:p w14:paraId="5AB47128" w14:textId="77777777" w:rsidR="00F809A6" w:rsidRDefault="00F809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A3F"/>
    <w:multiLevelType w:val="hybridMultilevel"/>
    <w:tmpl w:val="929286D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7D769D"/>
    <w:multiLevelType w:val="hybridMultilevel"/>
    <w:tmpl w:val="5290B68C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650F"/>
    <w:multiLevelType w:val="hybridMultilevel"/>
    <w:tmpl w:val="1E6A1EF2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77BB5"/>
    <w:multiLevelType w:val="hybridMultilevel"/>
    <w:tmpl w:val="575E2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E70"/>
    <w:multiLevelType w:val="hybridMultilevel"/>
    <w:tmpl w:val="EB1ADB82"/>
    <w:lvl w:ilvl="0" w:tplc="61126764">
      <w:start w:val="1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8BF2CB9"/>
    <w:multiLevelType w:val="hybridMultilevel"/>
    <w:tmpl w:val="C7048F7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8700F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E847311"/>
    <w:multiLevelType w:val="hybridMultilevel"/>
    <w:tmpl w:val="AA5E89F0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3171D0"/>
    <w:multiLevelType w:val="hybridMultilevel"/>
    <w:tmpl w:val="FD1A69CC"/>
    <w:lvl w:ilvl="0" w:tplc="11E268A4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16885"/>
    <w:multiLevelType w:val="hybridMultilevel"/>
    <w:tmpl w:val="BF9E83DA"/>
    <w:lvl w:ilvl="0" w:tplc="9E6AD13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22FD5"/>
    <w:multiLevelType w:val="hybridMultilevel"/>
    <w:tmpl w:val="7F148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CF406D"/>
    <w:multiLevelType w:val="hybridMultilevel"/>
    <w:tmpl w:val="62BAE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83210"/>
    <w:multiLevelType w:val="multilevel"/>
    <w:tmpl w:val="AE98908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lowerRoman"/>
      <w:lvlText w:val="(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5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1744458">
    <w:abstractNumId w:val="12"/>
  </w:num>
  <w:num w:numId="2" w16cid:durableId="1535538691">
    <w:abstractNumId w:val="11"/>
  </w:num>
  <w:num w:numId="3" w16cid:durableId="445271347">
    <w:abstractNumId w:val="10"/>
  </w:num>
  <w:num w:numId="4" w16cid:durableId="1400052416">
    <w:abstractNumId w:val="9"/>
  </w:num>
  <w:num w:numId="5" w16cid:durableId="107624393">
    <w:abstractNumId w:val="5"/>
  </w:num>
  <w:num w:numId="6" w16cid:durableId="616061899">
    <w:abstractNumId w:val="8"/>
  </w:num>
  <w:num w:numId="7" w16cid:durableId="711926338">
    <w:abstractNumId w:val="1"/>
  </w:num>
  <w:num w:numId="8" w16cid:durableId="2007005176">
    <w:abstractNumId w:val="2"/>
  </w:num>
  <w:num w:numId="9" w16cid:durableId="967589674">
    <w:abstractNumId w:val="7"/>
  </w:num>
  <w:num w:numId="10" w16cid:durableId="1749308550">
    <w:abstractNumId w:val="0"/>
  </w:num>
  <w:num w:numId="11" w16cid:durableId="1040662663">
    <w:abstractNumId w:val="3"/>
  </w:num>
  <w:num w:numId="12" w16cid:durableId="1738236552">
    <w:abstractNumId w:val="4"/>
  </w:num>
  <w:num w:numId="13" w16cid:durableId="1284579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EFE"/>
    <w:rsid w:val="00004D5E"/>
    <w:rsid w:val="00035F17"/>
    <w:rsid w:val="000876D1"/>
    <w:rsid w:val="000D5A02"/>
    <w:rsid w:val="000F1049"/>
    <w:rsid w:val="000F1BB9"/>
    <w:rsid w:val="000F51A9"/>
    <w:rsid w:val="00100B0C"/>
    <w:rsid w:val="00100FF2"/>
    <w:rsid w:val="00103983"/>
    <w:rsid w:val="00142FBE"/>
    <w:rsid w:val="00147A2C"/>
    <w:rsid w:val="00151071"/>
    <w:rsid w:val="0016791F"/>
    <w:rsid w:val="00170E40"/>
    <w:rsid w:val="00176619"/>
    <w:rsid w:val="001842C6"/>
    <w:rsid w:val="001F68E6"/>
    <w:rsid w:val="002073B9"/>
    <w:rsid w:val="002077E0"/>
    <w:rsid w:val="00213885"/>
    <w:rsid w:val="00216908"/>
    <w:rsid w:val="00221FAE"/>
    <w:rsid w:val="00222018"/>
    <w:rsid w:val="00226EF9"/>
    <w:rsid w:val="00235D50"/>
    <w:rsid w:val="002650B1"/>
    <w:rsid w:val="00290924"/>
    <w:rsid w:val="002975FD"/>
    <w:rsid w:val="002C20EE"/>
    <w:rsid w:val="002C48E7"/>
    <w:rsid w:val="002D0849"/>
    <w:rsid w:val="002E2D09"/>
    <w:rsid w:val="002E4EC8"/>
    <w:rsid w:val="002F13B7"/>
    <w:rsid w:val="0031509F"/>
    <w:rsid w:val="003218D6"/>
    <w:rsid w:val="003833F2"/>
    <w:rsid w:val="003869CF"/>
    <w:rsid w:val="00387482"/>
    <w:rsid w:val="003A7439"/>
    <w:rsid w:val="003B0597"/>
    <w:rsid w:val="003C3C07"/>
    <w:rsid w:val="003C6382"/>
    <w:rsid w:val="00402F8E"/>
    <w:rsid w:val="004045C4"/>
    <w:rsid w:val="004110B7"/>
    <w:rsid w:val="00421130"/>
    <w:rsid w:val="0042399E"/>
    <w:rsid w:val="00444772"/>
    <w:rsid w:val="00464F7B"/>
    <w:rsid w:val="00483AD4"/>
    <w:rsid w:val="004C0FD1"/>
    <w:rsid w:val="004C3976"/>
    <w:rsid w:val="004C6455"/>
    <w:rsid w:val="004F2376"/>
    <w:rsid w:val="004F6DD5"/>
    <w:rsid w:val="00502273"/>
    <w:rsid w:val="0050329E"/>
    <w:rsid w:val="0050384E"/>
    <w:rsid w:val="00511FC8"/>
    <w:rsid w:val="005408D8"/>
    <w:rsid w:val="005663BF"/>
    <w:rsid w:val="0057092C"/>
    <w:rsid w:val="00581C59"/>
    <w:rsid w:val="00595D9A"/>
    <w:rsid w:val="005F7F40"/>
    <w:rsid w:val="006106BC"/>
    <w:rsid w:val="00626EB5"/>
    <w:rsid w:val="00640F9D"/>
    <w:rsid w:val="006567E3"/>
    <w:rsid w:val="00663888"/>
    <w:rsid w:val="00673779"/>
    <w:rsid w:val="00697902"/>
    <w:rsid w:val="006A4CBF"/>
    <w:rsid w:val="006B2D5C"/>
    <w:rsid w:val="006F02FB"/>
    <w:rsid w:val="006F0403"/>
    <w:rsid w:val="00704C32"/>
    <w:rsid w:val="00724663"/>
    <w:rsid w:val="00747DA2"/>
    <w:rsid w:val="00761860"/>
    <w:rsid w:val="007662DD"/>
    <w:rsid w:val="00785D63"/>
    <w:rsid w:val="0079327A"/>
    <w:rsid w:val="007B4EFE"/>
    <w:rsid w:val="007C1242"/>
    <w:rsid w:val="007E1241"/>
    <w:rsid w:val="007E30BD"/>
    <w:rsid w:val="007E7493"/>
    <w:rsid w:val="00874192"/>
    <w:rsid w:val="00890232"/>
    <w:rsid w:val="008C32DC"/>
    <w:rsid w:val="008C7BD2"/>
    <w:rsid w:val="009354D0"/>
    <w:rsid w:val="00943F98"/>
    <w:rsid w:val="00993835"/>
    <w:rsid w:val="00994964"/>
    <w:rsid w:val="009A0BAE"/>
    <w:rsid w:val="009B5DF1"/>
    <w:rsid w:val="009C03A6"/>
    <w:rsid w:val="009C31EE"/>
    <w:rsid w:val="009D4B36"/>
    <w:rsid w:val="009F6700"/>
    <w:rsid w:val="00A02C89"/>
    <w:rsid w:val="00A170E9"/>
    <w:rsid w:val="00A31928"/>
    <w:rsid w:val="00A75710"/>
    <w:rsid w:val="00A907EF"/>
    <w:rsid w:val="00A936E1"/>
    <w:rsid w:val="00AA40C7"/>
    <w:rsid w:val="00AA4132"/>
    <w:rsid w:val="00AC5237"/>
    <w:rsid w:val="00AD07FD"/>
    <w:rsid w:val="00AE1B16"/>
    <w:rsid w:val="00AE502E"/>
    <w:rsid w:val="00B02327"/>
    <w:rsid w:val="00B06F3E"/>
    <w:rsid w:val="00B12796"/>
    <w:rsid w:val="00B12F8C"/>
    <w:rsid w:val="00B310B6"/>
    <w:rsid w:val="00B436DF"/>
    <w:rsid w:val="00B85E00"/>
    <w:rsid w:val="00B95D22"/>
    <w:rsid w:val="00BB577E"/>
    <w:rsid w:val="00BB6531"/>
    <w:rsid w:val="00BC1E5E"/>
    <w:rsid w:val="00BE2568"/>
    <w:rsid w:val="00BE5BEC"/>
    <w:rsid w:val="00BF00A2"/>
    <w:rsid w:val="00C12EE7"/>
    <w:rsid w:val="00C21366"/>
    <w:rsid w:val="00C341DF"/>
    <w:rsid w:val="00C84180"/>
    <w:rsid w:val="00C94A18"/>
    <w:rsid w:val="00CC0D1B"/>
    <w:rsid w:val="00CF1E50"/>
    <w:rsid w:val="00D55EFF"/>
    <w:rsid w:val="00D56D31"/>
    <w:rsid w:val="00D65DCA"/>
    <w:rsid w:val="00D8187B"/>
    <w:rsid w:val="00DE4D95"/>
    <w:rsid w:val="00DF1F74"/>
    <w:rsid w:val="00E501F1"/>
    <w:rsid w:val="00E52C83"/>
    <w:rsid w:val="00E55DC2"/>
    <w:rsid w:val="00E6734E"/>
    <w:rsid w:val="00E7749E"/>
    <w:rsid w:val="00E81408"/>
    <w:rsid w:val="00E8376E"/>
    <w:rsid w:val="00E86DDE"/>
    <w:rsid w:val="00EA4E4C"/>
    <w:rsid w:val="00EE52F9"/>
    <w:rsid w:val="00EF0BC0"/>
    <w:rsid w:val="00F17D1A"/>
    <w:rsid w:val="00F306F7"/>
    <w:rsid w:val="00F428E4"/>
    <w:rsid w:val="00F809A6"/>
    <w:rsid w:val="00FB3822"/>
    <w:rsid w:val="00FD0CA7"/>
    <w:rsid w:val="00FD261D"/>
    <w:rsid w:val="00FD2B7C"/>
    <w:rsid w:val="00FE19B4"/>
    <w:rsid w:val="00FE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F91B"/>
  <w15:docId w15:val="{40220736-21B0-4FAA-AB18-102B40BC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377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73779"/>
    <w:rPr>
      <w:color w:val="0066CC"/>
      <w:u w:val="single"/>
    </w:rPr>
  </w:style>
  <w:style w:type="character" w:customStyle="1" w:styleId="Bodytext4">
    <w:name w:val="Body text (4)_"/>
    <w:basedOn w:val="Domylnaczcionkaakapitu"/>
    <w:link w:val="Bodytext40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Bodytext">
    <w:name w:val="Body text_"/>
    <w:basedOn w:val="Domylnaczcionkaakapitu"/>
    <w:link w:val="Tekstpodstawowy1"/>
    <w:rsid w:val="00673779"/>
    <w:rPr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BoldSpacing0pt">
    <w:name w:val="Body text + Bold;Spacing 0 pt"/>
    <w:basedOn w:val="Bodytext"/>
    <w:rsid w:val="00673779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erorfooter">
    <w:name w:val="Header or footer_"/>
    <w:basedOn w:val="Domylnaczcionkaakapitu"/>
    <w:link w:val="Headerorfooter0"/>
    <w:rsid w:val="006737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Tahoma8ptBoldSpacing1pt">
    <w:name w:val="Header or footer + Tahoma;8 pt;Bold;Spacing 1 pt"/>
    <w:basedOn w:val="Headerorfooter"/>
    <w:rsid w:val="00673779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16"/>
      <w:szCs w:val="16"/>
    </w:rPr>
  </w:style>
  <w:style w:type="character" w:customStyle="1" w:styleId="Bodytext2">
    <w:name w:val="Body text (2)_"/>
    <w:basedOn w:val="Domylnaczcionkaakapitu"/>
    <w:link w:val="Bodytext20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Bodytext21">
    <w:name w:val="Body text (2)"/>
    <w:basedOn w:val="Bodytext2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  <w:u w:val="single"/>
    </w:rPr>
  </w:style>
  <w:style w:type="character" w:customStyle="1" w:styleId="Heading1">
    <w:name w:val="Heading #1_"/>
    <w:basedOn w:val="Domylnaczcionkaakapitu"/>
    <w:link w:val="Heading10"/>
    <w:rsid w:val="00673779"/>
    <w:rPr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Heading4">
    <w:name w:val="Heading #4_"/>
    <w:basedOn w:val="Domylnaczcionkaakapitu"/>
    <w:link w:val="Heading4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Spacing0pt">
    <w:name w:val="Heading #4 + Not Bold;Spacing 0 pt"/>
    <w:basedOn w:val="Heading4"/>
    <w:rsid w:val="00673779"/>
    <w:rPr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Heading32">
    <w:name w:val="Heading #3 (2)_"/>
    <w:basedOn w:val="Domylnaczcionkaakapitu"/>
    <w:link w:val="Heading320"/>
    <w:rsid w:val="00673779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Heading33">
    <w:name w:val="Heading #3 (3)_"/>
    <w:basedOn w:val="Domylnaczcionkaakapitu"/>
    <w:link w:val="Heading33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Heading2">
    <w:name w:val="Heading #2_"/>
    <w:basedOn w:val="Domylnaczcionkaakapitu"/>
    <w:link w:val="Heading2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3">
    <w:name w:val="Heading #3_"/>
    <w:basedOn w:val="Domylnaczcionkaakapitu"/>
    <w:link w:val="Heading3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Bodytext3">
    <w:name w:val="Body text (3)_"/>
    <w:basedOn w:val="Domylnaczcionkaakapitu"/>
    <w:link w:val="Bodytext3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">
    <w:name w:val="Heading #2 (2)_"/>
    <w:basedOn w:val="Domylnaczcionkaakapitu"/>
    <w:link w:val="Heading22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1">
    <w:name w:val="Body text (3)"/>
    <w:basedOn w:val="Bodytext3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673779"/>
    <w:pPr>
      <w:shd w:val="clear" w:color="auto" w:fill="FFFFFF"/>
      <w:spacing w:before="1200" w:after="8820" w:line="0" w:lineRule="atLeast"/>
      <w:jc w:val="both"/>
    </w:pPr>
    <w:rPr>
      <w:b/>
      <w:bCs/>
      <w:spacing w:val="10"/>
      <w:sz w:val="21"/>
      <w:szCs w:val="21"/>
    </w:rPr>
  </w:style>
  <w:style w:type="paragraph" w:customStyle="1" w:styleId="Tekstpodstawowy1">
    <w:name w:val="Tekst podstawowy1"/>
    <w:basedOn w:val="Normalny"/>
    <w:link w:val="Bodytext"/>
    <w:rsid w:val="00673779"/>
    <w:pPr>
      <w:shd w:val="clear" w:color="auto" w:fill="FFFFFF"/>
      <w:spacing w:line="307" w:lineRule="exact"/>
      <w:ind w:hanging="660"/>
    </w:pPr>
    <w:rPr>
      <w:spacing w:val="10"/>
      <w:sz w:val="19"/>
      <w:szCs w:val="19"/>
    </w:rPr>
  </w:style>
  <w:style w:type="paragraph" w:customStyle="1" w:styleId="Headerorfooter0">
    <w:name w:val="Header or footer"/>
    <w:basedOn w:val="Normalny"/>
    <w:link w:val="Headerorfooter"/>
    <w:rsid w:val="0067377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rsid w:val="00673779"/>
    <w:pPr>
      <w:shd w:val="clear" w:color="auto" w:fill="FFFFFF"/>
      <w:spacing w:after="240" w:line="307" w:lineRule="exact"/>
      <w:jc w:val="center"/>
    </w:pPr>
    <w:rPr>
      <w:spacing w:val="10"/>
      <w:sz w:val="21"/>
      <w:szCs w:val="21"/>
    </w:rPr>
  </w:style>
  <w:style w:type="paragraph" w:customStyle="1" w:styleId="Heading10">
    <w:name w:val="Heading #1"/>
    <w:basedOn w:val="Normalny"/>
    <w:link w:val="Heading1"/>
    <w:rsid w:val="00673779"/>
    <w:pPr>
      <w:shd w:val="clear" w:color="auto" w:fill="FFFFFF"/>
      <w:spacing w:before="2400" w:after="1200" w:line="0" w:lineRule="atLeast"/>
      <w:jc w:val="both"/>
      <w:outlineLvl w:val="0"/>
    </w:pPr>
    <w:rPr>
      <w:spacing w:val="10"/>
      <w:sz w:val="19"/>
      <w:szCs w:val="19"/>
    </w:rPr>
  </w:style>
  <w:style w:type="paragraph" w:customStyle="1" w:styleId="Heading40">
    <w:name w:val="Heading #4"/>
    <w:basedOn w:val="Normalny"/>
    <w:link w:val="Heading4"/>
    <w:rsid w:val="00673779"/>
    <w:pPr>
      <w:shd w:val="clear" w:color="auto" w:fill="FFFFFF"/>
      <w:spacing w:before="1200" w:after="360" w:line="0" w:lineRule="atLeast"/>
      <w:jc w:val="both"/>
      <w:outlineLvl w:val="3"/>
    </w:pPr>
    <w:rPr>
      <w:b/>
      <w:bCs/>
      <w:sz w:val="19"/>
      <w:szCs w:val="19"/>
    </w:rPr>
  </w:style>
  <w:style w:type="paragraph" w:customStyle="1" w:styleId="Heading320">
    <w:name w:val="Heading #3 (2)"/>
    <w:basedOn w:val="Normalny"/>
    <w:link w:val="Heading32"/>
    <w:rsid w:val="00673779"/>
    <w:pPr>
      <w:shd w:val="clear" w:color="auto" w:fill="FFFFFF"/>
      <w:spacing w:before="240" w:after="240" w:line="0" w:lineRule="atLeast"/>
      <w:jc w:val="center"/>
      <w:outlineLvl w:val="2"/>
    </w:pPr>
    <w:rPr>
      <w:rFonts w:ascii="Consolas" w:eastAsia="Consolas" w:hAnsi="Consolas" w:cs="Consolas"/>
      <w:spacing w:val="10"/>
      <w:sz w:val="26"/>
      <w:szCs w:val="26"/>
    </w:rPr>
  </w:style>
  <w:style w:type="paragraph" w:customStyle="1" w:styleId="Heading330">
    <w:name w:val="Heading #3 (3)"/>
    <w:basedOn w:val="Normalny"/>
    <w:link w:val="Heading33"/>
    <w:rsid w:val="00673779"/>
    <w:pPr>
      <w:shd w:val="clear" w:color="auto" w:fill="FFFFFF"/>
      <w:spacing w:before="240" w:after="240" w:line="0" w:lineRule="atLeast"/>
      <w:outlineLvl w:val="2"/>
    </w:pPr>
    <w:rPr>
      <w:rFonts w:ascii="Aharoni" w:eastAsia="Aharoni" w:hAnsi="Aharoni" w:cs="Aharoni"/>
      <w:sz w:val="34"/>
      <w:szCs w:val="34"/>
    </w:rPr>
  </w:style>
  <w:style w:type="paragraph" w:customStyle="1" w:styleId="Heading20">
    <w:name w:val="Heading #2"/>
    <w:basedOn w:val="Normalny"/>
    <w:link w:val="Heading2"/>
    <w:rsid w:val="00673779"/>
    <w:pPr>
      <w:shd w:val="clear" w:color="auto" w:fill="FFFFFF"/>
      <w:spacing w:before="240" w:after="180" w:line="0" w:lineRule="atLeast"/>
      <w:outlineLvl w:val="1"/>
    </w:pPr>
    <w:rPr>
      <w:b/>
      <w:bCs/>
      <w:sz w:val="19"/>
      <w:szCs w:val="19"/>
    </w:rPr>
  </w:style>
  <w:style w:type="paragraph" w:customStyle="1" w:styleId="Heading30">
    <w:name w:val="Heading #3"/>
    <w:basedOn w:val="Normalny"/>
    <w:link w:val="Heading3"/>
    <w:rsid w:val="00673779"/>
    <w:pPr>
      <w:shd w:val="clear" w:color="auto" w:fill="FFFFFF"/>
      <w:spacing w:line="283" w:lineRule="exact"/>
      <w:outlineLvl w:val="2"/>
    </w:pPr>
    <w:rPr>
      <w:rFonts w:ascii="Aharoni" w:eastAsia="Aharoni" w:hAnsi="Aharoni" w:cs="Aharoni"/>
      <w:sz w:val="34"/>
      <w:szCs w:val="34"/>
    </w:rPr>
  </w:style>
  <w:style w:type="paragraph" w:customStyle="1" w:styleId="Bodytext30">
    <w:name w:val="Body text (3)"/>
    <w:basedOn w:val="Normalny"/>
    <w:link w:val="Bodytext3"/>
    <w:rsid w:val="00673779"/>
    <w:pPr>
      <w:shd w:val="clear" w:color="auto" w:fill="FFFFFF"/>
      <w:spacing w:after="180" w:line="0" w:lineRule="atLeast"/>
    </w:pPr>
    <w:rPr>
      <w:b/>
      <w:bCs/>
      <w:sz w:val="19"/>
      <w:szCs w:val="19"/>
    </w:rPr>
  </w:style>
  <w:style w:type="paragraph" w:customStyle="1" w:styleId="Heading220">
    <w:name w:val="Heading #2 (2)"/>
    <w:basedOn w:val="Normalny"/>
    <w:link w:val="Heading22"/>
    <w:rsid w:val="00673779"/>
    <w:pPr>
      <w:shd w:val="clear" w:color="auto" w:fill="FFFFFF"/>
      <w:spacing w:after="60" w:line="278" w:lineRule="exact"/>
      <w:outlineLvl w:val="1"/>
    </w:pPr>
    <w:rPr>
      <w:rFonts w:ascii="Aharoni" w:eastAsia="Aharoni" w:hAnsi="Aharoni" w:cs="Aharoni"/>
      <w:spacing w:val="10"/>
      <w:sz w:val="33"/>
      <w:szCs w:val="33"/>
    </w:rPr>
  </w:style>
  <w:style w:type="paragraph" w:styleId="Nagwek">
    <w:name w:val="header"/>
    <w:basedOn w:val="Normalny"/>
    <w:link w:val="NagwekZnak"/>
    <w:uiPriority w:val="99"/>
    <w:unhideWhenUsed/>
    <w:rsid w:val="00A93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6E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3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6E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9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983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D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DD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6DD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35D50"/>
    <w:pPr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235D50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BB65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ezodstpw">
    <w:name w:val="No Spacing"/>
    <w:uiPriority w:val="1"/>
    <w:qFormat/>
    <w:rsid w:val="002650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8112-3DA1-43C8-83F9-FD4DBB2A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Kempa Andrzej</dc:creator>
  <cp:lastModifiedBy>Twardowska-Paulus Michalina</cp:lastModifiedBy>
  <cp:revision>46</cp:revision>
  <cp:lastPrinted>2023-05-22T11:06:00Z</cp:lastPrinted>
  <dcterms:created xsi:type="dcterms:W3CDTF">2021-03-23T12:46:00Z</dcterms:created>
  <dcterms:modified xsi:type="dcterms:W3CDTF">2026-07-16T08:10:00Z</dcterms:modified>
</cp:coreProperties>
</file>