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72" w:rsidRPr="002C137E" w:rsidRDefault="00CC2F72" w:rsidP="002C137E">
      <w:pPr>
        <w:pStyle w:val="Standard"/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>ZARZĄDZENIE REGIONALNEGO DYREKTORA OCHRONY ŚRODOWISKA W</w:t>
      </w:r>
      <w:r w:rsidR="001B3463" w:rsidRPr="002C137E">
        <w:rPr>
          <w:rFonts w:ascii="Arial" w:hAnsi="Arial" w:cs="Arial"/>
        </w:rPr>
        <w:t> </w:t>
      </w:r>
      <w:r w:rsidRPr="002C137E">
        <w:rPr>
          <w:rFonts w:ascii="Arial" w:hAnsi="Arial" w:cs="Arial"/>
        </w:rPr>
        <w:t>KATOWICACH z</w:t>
      </w:r>
      <w:r w:rsidR="00171FF1" w:rsidRPr="002C137E">
        <w:rPr>
          <w:rFonts w:ascii="Arial" w:hAnsi="Arial" w:cs="Arial"/>
        </w:rPr>
        <w:t> </w:t>
      </w:r>
      <w:r w:rsidRPr="002C137E">
        <w:rPr>
          <w:rFonts w:ascii="Arial" w:hAnsi="Arial" w:cs="Arial"/>
        </w:rPr>
        <w:t xml:space="preserve">dnia </w:t>
      </w:r>
      <w:r w:rsidR="00CD3C9E" w:rsidRPr="002C137E">
        <w:rPr>
          <w:rFonts w:ascii="Arial" w:hAnsi="Arial" w:cs="Arial"/>
        </w:rPr>
        <w:t>…………</w:t>
      </w:r>
      <w:r w:rsidR="00772959" w:rsidRPr="002C137E">
        <w:rPr>
          <w:rFonts w:ascii="Arial" w:hAnsi="Arial" w:cs="Arial"/>
        </w:rPr>
        <w:t xml:space="preserve"> r.</w:t>
      </w:r>
    </w:p>
    <w:p w:rsidR="000917A9" w:rsidRPr="002C137E" w:rsidRDefault="007571D3" w:rsidP="002C137E">
      <w:pPr>
        <w:pStyle w:val="Standard"/>
        <w:spacing w:after="480"/>
        <w:rPr>
          <w:rFonts w:ascii="Arial" w:hAnsi="Arial" w:cs="Arial"/>
        </w:rPr>
      </w:pPr>
      <w:r w:rsidRPr="002C137E">
        <w:rPr>
          <w:rFonts w:ascii="Arial" w:hAnsi="Arial" w:cs="Arial"/>
        </w:rPr>
        <w:t xml:space="preserve">zmieniające </w:t>
      </w:r>
      <w:r w:rsidR="00CC2F72" w:rsidRPr="002C137E">
        <w:rPr>
          <w:rFonts w:ascii="Arial" w:hAnsi="Arial" w:cs="Arial"/>
        </w:rPr>
        <w:t>zarządzeni</w:t>
      </w:r>
      <w:r w:rsidRPr="002C137E">
        <w:rPr>
          <w:rFonts w:ascii="Arial" w:hAnsi="Arial" w:cs="Arial"/>
        </w:rPr>
        <w:t>e</w:t>
      </w:r>
      <w:r w:rsidR="00CC2F72" w:rsidRPr="002C137E">
        <w:rPr>
          <w:rFonts w:ascii="Arial" w:hAnsi="Arial" w:cs="Arial"/>
        </w:rPr>
        <w:t xml:space="preserve"> w sprawie ustanowienia planu zadań ochronnych dla obszaru Natura 2000 </w:t>
      </w:r>
      <w:r w:rsidR="00194765" w:rsidRPr="002C137E">
        <w:rPr>
          <w:rFonts w:ascii="Arial" w:hAnsi="Arial" w:cs="Arial"/>
        </w:rPr>
        <w:t>Buczyny w Szypowicach i Las Niwiski</w:t>
      </w:r>
      <w:r w:rsidR="00CC2F72" w:rsidRPr="002C137E">
        <w:rPr>
          <w:rFonts w:ascii="Arial" w:hAnsi="Arial" w:cs="Arial"/>
        </w:rPr>
        <w:t xml:space="preserve"> PLH2400</w:t>
      </w:r>
      <w:r w:rsidR="00194765" w:rsidRPr="002C137E">
        <w:rPr>
          <w:rFonts w:ascii="Arial" w:hAnsi="Arial" w:cs="Arial"/>
        </w:rPr>
        <w:t>34</w:t>
      </w:r>
    </w:p>
    <w:p w:rsidR="00CC2F72" w:rsidRPr="002C137E" w:rsidRDefault="00CC2F72" w:rsidP="002C137E">
      <w:pPr>
        <w:pStyle w:val="Standard"/>
        <w:tabs>
          <w:tab w:val="left" w:pos="5625"/>
        </w:tabs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>Na podstawie art. 28 ust. 9 ustawy z dnia 16 kwietnia 2004 o ochronie przyrody (</w:t>
      </w:r>
      <w:r w:rsidR="00CD41DC" w:rsidRPr="002C137E">
        <w:rPr>
          <w:rFonts w:ascii="Arial" w:hAnsi="Arial" w:cs="Arial"/>
          <w:bCs/>
          <w:lang w:eastAsia="en-US"/>
        </w:rPr>
        <w:t>Dz. U. z</w:t>
      </w:r>
      <w:r w:rsidR="00930083" w:rsidRPr="002C137E">
        <w:rPr>
          <w:rFonts w:ascii="Arial" w:hAnsi="Arial" w:cs="Arial"/>
          <w:bCs/>
          <w:lang w:eastAsia="en-US"/>
        </w:rPr>
        <w:t> </w:t>
      </w:r>
      <w:r w:rsidR="00CD41DC" w:rsidRPr="002C137E">
        <w:rPr>
          <w:rFonts w:ascii="Arial" w:hAnsi="Arial" w:cs="Arial"/>
          <w:bCs/>
          <w:lang w:eastAsia="en-US"/>
        </w:rPr>
        <w:t>2022 r. poz. 916</w:t>
      </w:r>
      <w:r w:rsidR="007C5475" w:rsidRPr="002C137E">
        <w:rPr>
          <w:rFonts w:ascii="Arial" w:hAnsi="Arial" w:cs="Arial"/>
          <w:bCs/>
          <w:lang w:eastAsia="en-US"/>
        </w:rPr>
        <w:t>, 1726</w:t>
      </w:r>
      <w:r w:rsidRPr="002C137E">
        <w:rPr>
          <w:rFonts w:ascii="Arial" w:hAnsi="Arial" w:cs="Arial"/>
        </w:rPr>
        <w:t>) zarządza się co następuje:</w:t>
      </w:r>
    </w:p>
    <w:p w:rsidR="002F7334" w:rsidRPr="002C137E" w:rsidRDefault="00CC2F72" w:rsidP="002C137E">
      <w:pPr>
        <w:pStyle w:val="Standard"/>
        <w:tabs>
          <w:tab w:val="left" w:pos="5625"/>
        </w:tabs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>§1</w:t>
      </w:r>
      <w:r w:rsidR="001B5456" w:rsidRPr="002C137E">
        <w:rPr>
          <w:rFonts w:ascii="Arial" w:hAnsi="Arial" w:cs="Arial"/>
        </w:rPr>
        <w:t>.</w:t>
      </w:r>
      <w:r w:rsidR="001B3463" w:rsidRPr="002C137E">
        <w:rPr>
          <w:rFonts w:ascii="Arial" w:hAnsi="Arial" w:cs="Arial"/>
        </w:rPr>
        <w:t xml:space="preserve"> W zarządzeniu R</w:t>
      </w:r>
      <w:r w:rsidRPr="002C137E">
        <w:rPr>
          <w:rFonts w:ascii="Arial" w:hAnsi="Arial" w:cs="Arial"/>
        </w:rPr>
        <w:t>egionalnego Dyrektora Ochrony Środowiska w Katowicach z</w:t>
      </w:r>
      <w:r w:rsidR="00A27B39" w:rsidRPr="002C137E">
        <w:rPr>
          <w:rFonts w:ascii="Arial" w:hAnsi="Arial" w:cs="Arial"/>
        </w:rPr>
        <w:t> </w:t>
      </w:r>
      <w:r w:rsidR="00432253" w:rsidRPr="002C137E">
        <w:rPr>
          <w:rFonts w:ascii="Arial" w:hAnsi="Arial" w:cs="Arial"/>
        </w:rPr>
        <w:t>6</w:t>
      </w:r>
      <w:r w:rsidR="00A27B39" w:rsidRPr="002C137E">
        <w:rPr>
          <w:rFonts w:ascii="Arial" w:hAnsi="Arial" w:cs="Arial"/>
        </w:rPr>
        <w:t> </w:t>
      </w:r>
      <w:r w:rsidR="00432253" w:rsidRPr="002C137E">
        <w:rPr>
          <w:rFonts w:ascii="Arial" w:hAnsi="Arial" w:cs="Arial"/>
        </w:rPr>
        <w:t>marca</w:t>
      </w:r>
      <w:r w:rsidRPr="002C137E">
        <w:rPr>
          <w:rFonts w:ascii="Arial" w:hAnsi="Arial" w:cs="Arial"/>
        </w:rPr>
        <w:t xml:space="preserve"> 201</w:t>
      </w:r>
      <w:r w:rsidR="00432253" w:rsidRPr="002C137E">
        <w:rPr>
          <w:rFonts w:ascii="Arial" w:hAnsi="Arial" w:cs="Arial"/>
        </w:rPr>
        <w:t>9</w:t>
      </w:r>
      <w:r w:rsidR="00772959" w:rsidRPr="002C137E">
        <w:rPr>
          <w:rFonts w:ascii="Arial" w:hAnsi="Arial" w:cs="Arial"/>
        </w:rPr>
        <w:t xml:space="preserve"> r.</w:t>
      </w:r>
      <w:r w:rsidR="00D6593B" w:rsidRPr="002C137E">
        <w:rPr>
          <w:rFonts w:ascii="Arial" w:hAnsi="Arial" w:cs="Arial"/>
        </w:rPr>
        <w:t xml:space="preserve"> w </w:t>
      </w:r>
      <w:r w:rsidRPr="002C137E">
        <w:rPr>
          <w:rFonts w:ascii="Arial" w:hAnsi="Arial" w:cs="Arial"/>
        </w:rPr>
        <w:t xml:space="preserve">sprawie ustanowienia </w:t>
      </w:r>
      <w:r w:rsidR="00CA6B3E" w:rsidRPr="002C137E">
        <w:rPr>
          <w:rFonts w:ascii="Arial" w:hAnsi="Arial" w:cs="Arial"/>
        </w:rPr>
        <w:t>p</w:t>
      </w:r>
      <w:r w:rsidRPr="002C137E">
        <w:rPr>
          <w:rFonts w:ascii="Arial" w:hAnsi="Arial" w:cs="Arial"/>
        </w:rPr>
        <w:t xml:space="preserve">lanu zadań ochronnych dla obszaru Natura 2000 </w:t>
      </w:r>
      <w:r w:rsidR="00D6593B" w:rsidRPr="002C137E">
        <w:rPr>
          <w:rFonts w:ascii="Arial" w:hAnsi="Arial" w:cs="Arial"/>
        </w:rPr>
        <w:t>Buczyny w Szypowicach i </w:t>
      </w:r>
      <w:r w:rsidR="00194765" w:rsidRPr="002C137E">
        <w:rPr>
          <w:rFonts w:ascii="Arial" w:hAnsi="Arial" w:cs="Arial"/>
        </w:rPr>
        <w:t>Las Niwiski PLH240034</w:t>
      </w:r>
      <w:r w:rsidR="00194765" w:rsidRPr="002C137E">
        <w:rPr>
          <w:rFonts w:ascii="Arial" w:hAnsi="Arial" w:cs="Arial"/>
          <w:color w:val="000000"/>
        </w:rPr>
        <w:t xml:space="preserve"> </w:t>
      </w:r>
      <w:r w:rsidR="002978F2" w:rsidRPr="002C137E">
        <w:rPr>
          <w:rFonts w:ascii="Arial" w:hAnsi="Arial" w:cs="Arial"/>
          <w:color w:val="000000"/>
        </w:rPr>
        <w:t>(Dz. Urz. Woj. Śl. z </w:t>
      </w:r>
      <w:r w:rsidR="00194765" w:rsidRPr="002C137E">
        <w:rPr>
          <w:rFonts w:ascii="Arial" w:hAnsi="Arial" w:cs="Arial"/>
          <w:color w:val="000000"/>
        </w:rPr>
        <w:t>2019</w:t>
      </w:r>
      <w:r w:rsidR="002978F2" w:rsidRPr="002C137E">
        <w:rPr>
          <w:rFonts w:ascii="Arial" w:hAnsi="Arial" w:cs="Arial"/>
          <w:color w:val="000000"/>
        </w:rPr>
        <w:t xml:space="preserve"> r. poz. </w:t>
      </w:r>
      <w:r w:rsidR="00194765" w:rsidRPr="002C137E">
        <w:rPr>
          <w:rFonts w:ascii="Arial" w:hAnsi="Arial" w:cs="Arial"/>
          <w:color w:val="000000"/>
        </w:rPr>
        <w:t>2051</w:t>
      </w:r>
      <w:r w:rsidR="00792F9A" w:rsidRPr="002C137E">
        <w:rPr>
          <w:rFonts w:ascii="Arial" w:hAnsi="Arial" w:cs="Arial"/>
          <w:color w:val="000000"/>
        </w:rPr>
        <w:t xml:space="preserve"> z </w:t>
      </w:r>
      <w:proofErr w:type="spellStart"/>
      <w:r w:rsidR="00792F9A" w:rsidRPr="002C137E">
        <w:rPr>
          <w:rFonts w:ascii="Arial" w:hAnsi="Arial" w:cs="Arial"/>
          <w:color w:val="000000"/>
        </w:rPr>
        <w:t>późn</w:t>
      </w:r>
      <w:proofErr w:type="spellEnd"/>
      <w:r w:rsidR="00792F9A" w:rsidRPr="002C137E">
        <w:rPr>
          <w:rFonts w:ascii="Arial" w:hAnsi="Arial" w:cs="Arial"/>
          <w:color w:val="000000"/>
        </w:rPr>
        <w:t>. zm.</w:t>
      </w:r>
      <w:r w:rsidR="002978F2" w:rsidRPr="002C137E">
        <w:rPr>
          <w:rFonts w:ascii="Arial" w:hAnsi="Arial" w:cs="Arial"/>
          <w:color w:val="000000"/>
        </w:rPr>
        <w:t>)</w:t>
      </w:r>
      <w:r w:rsidR="00CA6B3E" w:rsidRPr="002C137E">
        <w:rPr>
          <w:rFonts w:ascii="Arial" w:hAnsi="Arial" w:cs="Arial"/>
        </w:rPr>
        <w:t>,</w:t>
      </w:r>
      <w:r w:rsidRPr="002C137E">
        <w:rPr>
          <w:rFonts w:ascii="Arial" w:hAnsi="Arial" w:cs="Arial"/>
        </w:rPr>
        <w:t xml:space="preserve"> załącznik nr 4 </w:t>
      </w:r>
      <w:r w:rsidR="00C50F9B" w:rsidRPr="002C137E">
        <w:rPr>
          <w:rFonts w:ascii="Arial" w:hAnsi="Arial" w:cs="Arial"/>
        </w:rPr>
        <w:t>otrzymuje</w:t>
      </w:r>
      <w:r w:rsidRPr="002C137E">
        <w:rPr>
          <w:rFonts w:ascii="Arial" w:hAnsi="Arial" w:cs="Arial"/>
        </w:rPr>
        <w:t xml:space="preserve"> brzmienie</w:t>
      </w:r>
      <w:r w:rsidR="002978F2" w:rsidRPr="002C137E">
        <w:rPr>
          <w:rFonts w:ascii="Arial" w:hAnsi="Arial" w:cs="Arial"/>
        </w:rPr>
        <w:t xml:space="preserve"> określone w</w:t>
      </w:r>
      <w:r w:rsidR="003B276A" w:rsidRPr="002C137E">
        <w:rPr>
          <w:rFonts w:ascii="Arial" w:hAnsi="Arial" w:cs="Arial"/>
        </w:rPr>
        <w:t> </w:t>
      </w:r>
      <w:r w:rsidR="002978F2" w:rsidRPr="002C137E">
        <w:rPr>
          <w:rFonts w:ascii="Arial" w:hAnsi="Arial" w:cs="Arial"/>
        </w:rPr>
        <w:t>załączniku do niniejszego zarządzenia.</w:t>
      </w:r>
    </w:p>
    <w:p w:rsidR="002C137E" w:rsidRPr="002C137E" w:rsidRDefault="002F7334" w:rsidP="002C137E">
      <w:pPr>
        <w:pStyle w:val="Standard"/>
        <w:tabs>
          <w:tab w:val="left" w:pos="5625"/>
        </w:tabs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>§2. Zarządzenie wchodzi w życie po upływie 14 dni od dnia ogłoszenia.</w:t>
      </w:r>
    </w:p>
    <w:p w:rsidR="002C137E" w:rsidRPr="002C137E" w:rsidRDefault="002978F2" w:rsidP="002C137E">
      <w:pPr>
        <w:pStyle w:val="Standard"/>
        <w:tabs>
          <w:tab w:val="left" w:pos="5625"/>
        </w:tabs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 xml:space="preserve">Załącznik do </w:t>
      </w:r>
      <w:r w:rsidR="00141061" w:rsidRPr="002C137E">
        <w:rPr>
          <w:rFonts w:ascii="Arial" w:hAnsi="Arial" w:cs="Arial"/>
        </w:rPr>
        <w:t>Z</w:t>
      </w:r>
      <w:r w:rsidRPr="002C137E">
        <w:rPr>
          <w:rFonts w:ascii="Arial" w:hAnsi="Arial" w:cs="Arial"/>
        </w:rPr>
        <w:t xml:space="preserve">arządzenia </w:t>
      </w:r>
    </w:p>
    <w:p w:rsidR="002978F2" w:rsidRPr="002C137E" w:rsidRDefault="00D457C9" w:rsidP="002C137E">
      <w:pPr>
        <w:pStyle w:val="Standard"/>
        <w:tabs>
          <w:tab w:val="left" w:pos="5625"/>
        </w:tabs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>Regiona</w:t>
      </w:r>
      <w:r w:rsidR="002978F2" w:rsidRPr="002C137E">
        <w:rPr>
          <w:rFonts w:ascii="Arial" w:hAnsi="Arial" w:cs="Arial"/>
        </w:rPr>
        <w:t xml:space="preserve">lnego Dyrektora Ochrony Środowiska w Katowicach </w:t>
      </w:r>
    </w:p>
    <w:p w:rsidR="00E2398B" w:rsidRPr="002C137E" w:rsidRDefault="002978F2" w:rsidP="002C137E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z dnia</w:t>
      </w:r>
      <w:r w:rsidR="002C137E">
        <w:rPr>
          <w:rFonts w:ascii="Arial" w:hAnsi="Arial" w:cs="Arial"/>
          <w:sz w:val="22"/>
          <w:szCs w:val="22"/>
        </w:rPr>
        <w:t>9 listopada 2022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</w:p>
    <w:p w:rsidR="00DA348B" w:rsidRPr="002C137E" w:rsidRDefault="002978F2" w:rsidP="002C137E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Cele działań ochronnych</w:t>
      </w:r>
    </w:p>
    <w:tbl>
      <w:tblPr>
        <w:tblpPr w:leftFromText="141" w:rightFromText="141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843"/>
        <w:gridCol w:w="5953"/>
      </w:tblGrid>
      <w:tr w:rsidR="00D457C9" w:rsidRPr="002C137E" w:rsidTr="002C137E">
        <w:trPr>
          <w:trHeight w:val="846"/>
          <w:tblHeader/>
        </w:trPr>
        <w:tc>
          <w:tcPr>
            <w:tcW w:w="534" w:type="dxa"/>
            <w:vAlign w:val="center"/>
          </w:tcPr>
          <w:p w:rsidR="002978F2" w:rsidRPr="002C137E" w:rsidRDefault="002978F2" w:rsidP="002C137E">
            <w:pPr>
              <w:keepNext/>
              <w:keepLines/>
              <w:widowControl/>
              <w:suppressAutoHyphens w:val="0"/>
              <w:spacing w:line="276" w:lineRule="auto"/>
              <w:outlineLvl w:val="3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1417" w:type="dxa"/>
            <w:vAlign w:val="center"/>
          </w:tcPr>
          <w:p w:rsidR="002978F2" w:rsidRPr="002C137E" w:rsidRDefault="002978F2" w:rsidP="002C137E">
            <w:pPr>
              <w:keepNext/>
              <w:keepLines/>
              <w:widowControl/>
              <w:suppressAutoHyphens w:val="0"/>
              <w:spacing w:line="276" w:lineRule="auto"/>
              <w:outlineLvl w:val="3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Przedmiot ochrony</w:t>
            </w:r>
          </w:p>
        </w:tc>
        <w:tc>
          <w:tcPr>
            <w:tcW w:w="1843" w:type="dxa"/>
            <w:vAlign w:val="center"/>
          </w:tcPr>
          <w:p w:rsidR="002978F2" w:rsidRPr="002C137E" w:rsidRDefault="002978F2" w:rsidP="002C137E">
            <w:pPr>
              <w:keepNext/>
              <w:keepLines/>
              <w:widowControl/>
              <w:suppressAutoHyphens w:val="0"/>
              <w:spacing w:line="276" w:lineRule="auto"/>
              <w:outlineLvl w:val="3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Parametr / wskaźnik stanu ochrony</w:t>
            </w:r>
          </w:p>
        </w:tc>
        <w:tc>
          <w:tcPr>
            <w:tcW w:w="5953" w:type="dxa"/>
            <w:vAlign w:val="center"/>
          </w:tcPr>
          <w:p w:rsidR="002978F2" w:rsidRPr="002C137E" w:rsidRDefault="002978F2" w:rsidP="002C137E">
            <w:pPr>
              <w:keepNext/>
              <w:keepLines/>
              <w:widowControl/>
              <w:suppressAutoHyphens w:val="0"/>
              <w:spacing w:line="276" w:lineRule="auto"/>
              <w:outlineLvl w:val="3"/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Cel</w:t>
            </w:r>
            <w:r w:rsidR="001C492F"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e</w:t>
            </w:r>
            <w:r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 xml:space="preserve"> </w:t>
            </w:r>
            <w:r w:rsidR="00141061"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dzia</w:t>
            </w:r>
            <w:r w:rsidR="001C4A09"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ł</w:t>
            </w:r>
            <w:r w:rsidR="00141061" w:rsidRPr="002C137E">
              <w:rPr>
                <w:rFonts w:ascii="Arial" w:eastAsia="Times New Roman" w:hAnsi="Arial" w:cs="Arial"/>
                <w:bCs/>
                <w:kern w:val="0"/>
                <w:sz w:val="22"/>
                <w:szCs w:val="22"/>
              </w:rPr>
              <w:t>ań ochronnych</w:t>
            </w:r>
          </w:p>
        </w:tc>
      </w:tr>
      <w:tr w:rsidR="00D457C9" w:rsidRPr="002C137E" w:rsidTr="002C137E">
        <w:trPr>
          <w:trHeight w:val="262"/>
        </w:trPr>
        <w:tc>
          <w:tcPr>
            <w:tcW w:w="534" w:type="dxa"/>
            <w:vMerge w:val="restart"/>
            <w:vAlign w:val="center"/>
          </w:tcPr>
          <w:p w:rsidR="002978F2" w:rsidRPr="002C137E" w:rsidRDefault="002978F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3F268F" w:rsidRPr="002C137E" w:rsidRDefault="00117371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9110</w:t>
            </w:r>
            <w:r w:rsidR="002978F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D457C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K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waśne buczyny</w:t>
            </w:r>
            <w:r w:rsidR="002978F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(</w:t>
            </w:r>
            <w:proofErr w:type="spellStart"/>
            <w:r w:rsidRPr="002C137E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  <w:t>Luzulo-Fagenion</w:t>
            </w:r>
            <w:proofErr w:type="spellEnd"/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)</w:t>
            </w:r>
          </w:p>
          <w:p w:rsidR="002978F2" w:rsidRPr="002C137E" w:rsidRDefault="002978F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978F2" w:rsidRPr="002C137E" w:rsidRDefault="00E277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Powierzchnia siedliska</w:t>
            </w:r>
          </w:p>
        </w:tc>
        <w:tc>
          <w:tcPr>
            <w:tcW w:w="5953" w:type="dxa"/>
          </w:tcPr>
          <w:p w:rsidR="002978F2" w:rsidRPr="002C137E" w:rsidRDefault="00F078AB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powierzchni siedliska na co najmniej 85,50 ha</w:t>
            </w:r>
            <w:r w:rsidR="0057003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(FV)</w:t>
            </w:r>
            <w:r w:rsidR="00B800F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747DF3" w:rsidRPr="002C137E">
              <w:rPr>
                <w:rFonts w:ascii="Arial" w:hAnsi="Arial" w:cs="Arial"/>
                <w:sz w:val="22"/>
                <w:szCs w:val="22"/>
              </w:rPr>
              <w:t xml:space="preserve">z uwzględnieniem naturalnych </w:t>
            </w:r>
            <w:r w:rsidR="00B800F6" w:rsidRPr="002C137E">
              <w:rPr>
                <w:rFonts w:ascii="Arial" w:hAnsi="Arial" w:cs="Arial"/>
                <w:sz w:val="22"/>
                <w:szCs w:val="22"/>
              </w:rPr>
              <w:t>procesów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. </w:t>
            </w:r>
          </w:p>
        </w:tc>
      </w:tr>
      <w:tr w:rsidR="00CE3EA6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CE3EA6" w:rsidRPr="002C137E" w:rsidRDefault="00CE3EA6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E3EA6" w:rsidRPr="002C137E" w:rsidRDefault="00CE3EA6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3EA6" w:rsidRPr="002C137E" w:rsidRDefault="00CE3EA6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charakterystyczna kombinacja florystyczna</w:t>
            </w:r>
          </w:p>
        </w:tc>
        <w:tc>
          <w:tcPr>
            <w:tcW w:w="5953" w:type="dxa"/>
          </w:tcPr>
          <w:p w:rsidR="00CE3EA6" w:rsidRPr="002C137E" w:rsidRDefault="00CE3EA6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charakterystyczna kombinacja florystyczna na poziomie FV – jest ona typowa dla siedliska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przyrodniczego z uwzględnieniem specyfiki regionalnej i zróżnicowania fitosocjologicznego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 stanowisko)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D457C9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2978F2" w:rsidRPr="002C137E" w:rsidRDefault="002978F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978F2" w:rsidRPr="002C137E" w:rsidRDefault="002978F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27703" w:rsidRPr="002C137E" w:rsidRDefault="00E277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Struktura i funkcje / </w:t>
            </w:r>
          </w:p>
          <w:p w:rsidR="002978F2" w:rsidRPr="002C137E" w:rsidRDefault="00D457C9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s</w:t>
            </w:r>
            <w:r w:rsidR="00E27703"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kład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E27703" w:rsidRPr="002C137E">
              <w:rPr>
                <w:rFonts w:ascii="Arial" w:hAnsi="Arial" w:cs="Arial"/>
                <w:sz w:val="22"/>
                <w:szCs w:val="22"/>
              </w:rPr>
              <w:t>drzewostanu</w:t>
            </w:r>
          </w:p>
        </w:tc>
        <w:tc>
          <w:tcPr>
            <w:tcW w:w="5953" w:type="dxa"/>
          </w:tcPr>
          <w:p w:rsidR="002978F2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Poprawa </w:t>
            </w:r>
            <w:r w:rsidR="00FD1C0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: skład drzewostanu z poziomu U1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3F268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– drzewostan o</w:t>
            </w:r>
            <w:r w:rsidR="00FD1C0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3F268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zaburzonych stosunkach ilościowych, 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jednak </w:t>
            </w:r>
            <w:r w:rsidR="003F268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z udziałem gatunków mogących występować w siedlisku (sosna/brzoza/grab)</w:t>
            </w:r>
            <w:r w:rsidR="0007766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do poziomu FV</w:t>
            </w:r>
            <w:r w:rsidR="0007766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–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drzewostan jedno- lub wielogatunkowy</w:t>
            </w:r>
            <w:r w:rsidR="0007766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z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07766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dominującym udziałem buka (powyżej 50%) bez obecności gatunków obcych ekol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ogicznie 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i/</w:t>
            </w:r>
            <w:r w:rsidR="00E7099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lub geograficznie</w:t>
            </w:r>
            <w:r w:rsidR="00CD184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CD184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</w:t>
            </w:r>
            <w:r w:rsidR="0077079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1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stanowisko)</w:t>
            </w:r>
            <w:r w:rsidR="005E65F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683837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inwazyjne gatunki obce w podszycie i runie</w:t>
            </w:r>
          </w:p>
        </w:tc>
        <w:tc>
          <w:tcPr>
            <w:tcW w:w="595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</w:t>
            </w:r>
            <w:r w:rsidR="008E74A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: inwazyjne gatunki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podszycie i runie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poziomie FV – brak gatunków obcych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 charakterze inwazyjnym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podszycie i 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w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runie w 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 stanowisko)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683837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ek</w:t>
            </w:r>
            <w:r w:rsidR="00CE3E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spansywne gatunki rodzime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 xml:space="preserve">w runie </w:t>
            </w:r>
          </w:p>
        </w:tc>
        <w:tc>
          <w:tcPr>
            <w:tcW w:w="595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Utrzymanie oceny wskaźnika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: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ek</w:t>
            </w:r>
            <w:r w:rsidR="00FC048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spansywne gatunki rodzime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runie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 poziomie F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V – brak gatunków ekspansywnych, lub pojedyncze okazy gatunków nitrofilnych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w runie w 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</w:t>
            </w:r>
            <w:r w:rsidR="007C547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stanowisko)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683837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</w:t>
            </w:r>
          </w:p>
          <w:p w:rsidR="00683837" w:rsidRPr="002C137E" w:rsidRDefault="00683837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 xml:space="preserve">struktura pionowa i przestrzenna </w:t>
            </w:r>
            <w:r w:rsidRPr="002C137E">
              <w:rPr>
                <w:rFonts w:ascii="Arial" w:hAnsi="Arial" w:cs="Arial"/>
                <w:sz w:val="22"/>
                <w:szCs w:val="22"/>
              </w:rPr>
              <w:t>roślinności</w:t>
            </w:r>
          </w:p>
        </w:tc>
        <w:tc>
          <w:tcPr>
            <w:tcW w:w="5953" w:type="dxa"/>
          </w:tcPr>
          <w:p w:rsidR="00683837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oceny wskaźnika: struktura pionowa i przestrzenna roślinności 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z poziomu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U1 – jest ona antropogenicznie zmieniona, stanowi jednolity drzewostan z pojedynczymi drzewami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innym wieku</w:t>
            </w:r>
            <w:r w:rsidR="007C547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 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jednakowym przestrzennie zwarciu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 do poziomu FV – zróżnicowana, drzewostan różnowiekowy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o zróżnicowanym 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przestrzenne zwarciu, z grupami 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E466B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kępami starych drzew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skali całego obszaru</w:t>
            </w:r>
            <w:r w:rsidR="007C547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(1 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stanowisko</w:t>
            </w:r>
            <w:r w:rsidR="00E8679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683837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wiek drzewostanu (</w:t>
            </w:r>
            <w:r w:rsidR="004313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udział 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starodrzewu)</w:t>
            </w:r>
          </w:p>
        </w:tc>
        <w:tc>
          <w:tcPr>
            <w:tcW w:w="5953" w:type="dxa"/>
          </w:tcPr>
          <w:p w:rsidR="00680802" w:rsidRPr="002C137E" w:rsidRDefault="00A60A8C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wiek drzewostanu na poziomie FV –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udziału 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powyżej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10% drzew starszych niż 100 lat </w:t>
            </w:r>
            <w:r w:rsidR="004A086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w 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 stanowisko).</w:t>
            </w:r>
          </w:p>
        </w:tc>
      </w:tr>
      <w:tr w:rsidR="00683837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</w:t>
            </w:r>
          </w:p>
          <w:p w:rsidR="00683837" w:rsidRPr="002C137E" w:rsidRDefault="00A60A8C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naturalne odnowienie drzewostanu</w:t>
            </w:r>
          </w:p>
        </w:tc>
        <w:tc>
          <w:tcPr>
            <w:tcW w:w="5953" w:type="dxa"/>
          </w:tcPr>
          <w:p w:rsidR="00680802" w:rsidRPr="002C137E" w:rsidRDefault="00680802" w:rsidP="002C137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hAnsi="Arial" w:cs="Arial"/>
                <w:sz w:val="22"/>
                <w:szCs w:val="22"/>
              </w:rPr>
              <w:t>Utrzymanie oceny wskaźnika: naturalne odnowienie drzewostanu na poziomie FV - o</w:t>
            </w:r>
            <w:r w:rsidR="00A60A8C" w:rsidRPr="002C137E">
              <w:rPr>
                <w:rFonts w:ascii="Arial" w:hAnsi="Arial" w:cs="Arial"/>
                <w:sz w:val="22"/>
                <w:szCs w:val="22"/>
              </w:rPr>
              <w:t>dnowienia naturalne są obfite, reagują na luki i są zgodne z siedliskiem</w:t>
            </w:r>
            <w:r w:rsidR="00E7099E" w:rsidRPr="002C137E">
              <w:rPr>
                <w:rFonts w:ascii="Arial" w:hAnsi="Arial" w:cs="Arial"/>
                <w:sz w:val="22"/>
                <w:szCs w:val="22"/>
              </w:rPr>
              <w:t xml:space="preserve"> i nie wymagają uzupełniania odnowieniem sztucznym</w:t>
            </w:r>
            <w:r w:rsidR="00A60A8C" w:rsidRPr="002C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868" w:rsidRPr="002C137E">
              <w:rPr>
                <w:rFonts w:ascii="Arial" w:hAnsi="Arial" w:cs="Arial"/>
                <w:sz w:val="22"/>
                <w:szCs w:val="22"/>
              </w:rPr>
              <w:t>w skali całego obszaru</w:t>
            </w:r>
            <w:r w:rsidR="0015564F" w:rsidRPr="002C137E">
              <w:rPr>
                <w:rFonts w:ascii="Arial" w:hAnsi="Arial" w:cs="Arial"/>
                <w:sz w:val="22"/>
                <w:szCs w:val="22"/>
              </w:rPr>
              <w:t xml:space="preserve"> (1 stanowisko)</w:t>
            </w:r>
            <w:r w:rsidR="004A0868" w:rsidRPr="002C13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83837" w:rsidRPr="002C137E" w:rsidTr="002C137E">
        <w:trPr>
          <w:trHeight w:val="570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gatunki obce w</w:t>
            </w:r>
            <w:r w:rsidR="0068080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A60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drzewostanie</w:t>
            </w:r>
          </w:p>
        </w:tc>
        <w:tc>
          <w:tcPr>
            <w:tcW w:w="5953" w:type="dxa"/>
          </w:tcPr>
          <w:p w:rsidR="00683837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gatunki obce w drzewostanie na poziomie FV – </w:t>
            </w:r>
            <w:r w:rsidR="00E7099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poniżej 5% udziału powierzchniowego tj. najwyżej miejscami i nie odnawiające się</w:t>
            </w:r>
            <w:r w:rsidR="00E8679D" w:rsidRPr="002C137E">
              <w:rPr>
                <w:rFonts w:ascii="Arial" w:hAnsi="Arial" w:cs="Arial"/>
                <w:sz w:val="22"/>
                <w:szCs w:val="22"/>
              </w:rPr>
              <w:t xml:space="preserve"> w skali całego obszaru (1 stanowisko)</w:t>
            </w:r>
            <w:r w:rsidR="00E7099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. </w:t>
            </w:r>
          </w:p>
        </w:tc>
      </w:tr>
      <w:tr w:rsidR="00683837" w:rsidRPr="002C137E" w:rsidTr="002C137E">
        <w:trPr>
          <w:trHeight w:val="889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Struktura i funkcje / </w:t>
            </w:r>
          </w:p>
          <w:p w:rsidR="00683837" w:rsidRPr="002C137E" w:rsidRDefault="00683837" w:rsidP="002C137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hAnsi="Arial" w:cs="Arial"/>
                <w:sz w:val="22"/>
                <w:szCs w:val="22"/>
              </w:rPr>
              <w:t>martwe drewno (łączne zasoby)</w:t>
            </w:r>
          </w:p>
        </w:tc>
        <w:tc>
          <w:tcPr>
            <w:tcW w:w="5953" w:type="dxa"/>
          </w:tcPr>
          <w:p w:rsidR="00683837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FC048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wskaźnika: martwe drewno – łączne zasoby z ilości poniżej 10 m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</w:rPr>
              <w:t>3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(U2) do poziomu pomiędzy 10 m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</w:rPr>
              <w:t>3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a 20 m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</w:rPr>
              <w:t>3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drzew/ha (U1) w 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 </w:t>
            </w:r>
            <w:r w:rsidR="00E8679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stanowisko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683837" w:rsidRPr="002C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837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Osiągnięcie celu z uwagi na długotrwały proces formowania/inicjowania zasobów martwego drewna może wykraczać poza okres </w:t>
            </w:r>
            <w:r w:rsidR="00E53AE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obowiązywania planu zadań ochronnych</w:t>
            </w:r>
            <w:r w:rsidR="00683837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83837" w:rsidRPr="002C137E" w:rsidTr="002C137E">
        <w:trPr>
          <w:trHeight w:val="145"/>
        </w:trPr>
        <w:tc>
          <w:tcPr>
            <w:tcW w:w="534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3837" w:rsidRPr="002C137E" w:rsidRDefault="00683837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3837" w:rsidRPr="002C137E" w:rsidRDefault="00683837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martwe drewno wielkowymiarowe</w:t>
            </w:r>
          </w:p>
        </w:tc>
        <w:tc>
          <w:tcPr>
            <w:tcW w:w="5953" w:type="dxa"/>
          </w:tcPr>
          <w:p w:rsidR="00683837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FC048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wskaźnika: martwe drewno wielkowymiarowe z ilości poniżej 3 drzew/ha (U2)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do poziomu pomiędzy 3 a 5 drzew/ha (U1) w skali całego obszaru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 stanowisko)</w:t>
            </w:r>
            <w:r w:rsidR="0068383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683837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Osiągnięcie celu z uwagi na długotrwały proces formowania/inicjowania zasobów martwego drewna może wykraczać poza okres</w:t>
            </w:r>
            <w:r w:rsidR="00357FA6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="00E53AE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obowiązywania planu zadań ochronnych</w:t>
            </w:r>
            <w:r w:rsidR="00683837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80802" w:rsidRPr="002C137E" w:rsidTr="002C137E">
        <w:trPr>
          <w:trHeight w:val="879"/>
        </w:trPr>
        <w:tc>
          <w:tcPr>
            <w:tcW w:w="534" w:type="dxa"/>
            <w:vMerge/>
            <w:vAlign w:val="center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</w:t>
            </w:r>
            <w:r w:rsidRPr="002C137E">
              <w:rPr>
                <w:rFonts w:ascii="Arial" w:hAnsi="Arial" w:cs="Arial"/>
                <w:iCs/>
                <w:sz w:val="22"/>
                <w:szCs w:val="22"/>
              </w:rPr>
              <w:t xml:space="preserve"> drzewa mikrosiedliskowe (biocenotyczne)</w:t>
            </w:r>
          </w:p>
        </w:tc>
        <w:tc>
          <w:tcPr>
            <w:tcW w:w="5953" w:type="dxa"/>
          </w:tcPr>
          <w:p w:rsidR="00680802" w:rsidRPr="002C137E" w:rsidRDefault="00326F7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E7099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8080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wskaźnika: drzewa mikrosiedliskowe (biocenotyczne) z poziomu 10-20</w:t>
            </w:r>
            <w:r w:rsidR="006249F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68080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szt. drzew biocenotycznych /ha (U1) do poziomu powyżej 20 szt. drzew 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biocenotycznych</w:t>
            </w:r>
            <w:r w:rsidR="0068080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/ha (FV)</w:t>
            </w:r>
            <w:r w:rsidR="00833D8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833D8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skali całego obsz</w:t>
            </w:r>
            <w:r w:rsidR="0068080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aru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(1 stanowisko)</w:t>
            </w:r>
            <w:r w:rsidR="0068080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680802" w:rsidRPr="002C137E" w:rsidTr="002C137E">
        <w:trPr>
          <w:trHeight w:val="1128"/>
        </w:trPr>
        <w:tc>
          <w:tcPr>
            <w:tcW w:w="534" w:type="dxa"/>
            <w:vMerge/>
            <w:vAlign w:val="center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Struktura i funkcje / Inne zniekształcenia, w tym zniszczenia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runa i gleby związane z pozyskiwaniem drewna</w:t>
            </w:r>
          </w:p>
        </w:tc>
        <w:tc>
          <w:tcPr>
            <w:tcW w:w="5953" w:type="dxa"/>
          </w:tcPr>
          <w:p w:rsidR="00680802" w:rsidRPr="002C137E" w:rsidRDefault="00037905" w:rsidP="002C137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hAnsi="Arial" w:cs="Arial"/>
                <w:sz w:val="22"/>
                <w:szCs w:val="22"/>
              </w:rPr>
              <w:lastRenderedPageBreak/>
              <w:t>Utrzymanie oceny wskaźnika na poziomie FV - b</w:t>
            </w:r>
            <w:r w:rsidR="00680802" w:rsidRPr="002C137E">
              <w:rPr>
                <w:rFonts w:ascii="Arial" w:hAnsi="Arial" w:cs="Arial"/>
                <w:sz w:val="22"/>
                <w:szCs w:val="22"/>
              </w:rPr>
              <w:t>rak zniszczeń runa i gleby związanych z</w:t>
            </w:r>
            <w:r w:rsidR="004A0868" w:rsidRPr="002C137E">
              <w:rPr>
                <w:rFonts w:ascii="Arial" w:hAnsi="Arial" w:cs="Arial"/>
                <w:sz w:val="22"/>
                <w:szCs w:val="22"/>
              </w:rPr>
              <w:t> </w:t>
            </w:r>
            <w:r w:rsidR="00680802" w:rsidRPr="002C137E">
              <w:rPr>
                <w:rFonts w:ascii="Arial" w:hAnsi="Arial" w:cs="Arial"/>
                <w:sz w:val="22"/>
                <w:szCs w:val="22"/>
              </w:rPr>
              <w:t>pozyskaniem drewna oraz innych zniekształceń (FV)</w:t>
            </w:r>
            <w:r w:rsidRPr="002C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868" w:rsidRPr="002C137E">
              <w:rPr>
                <w:rFonts w:ascii="Arial" w:hAnsi="Arial" w:cs="Arial"/>
                <w:sz w:val="22"/>
                <w:szCs w:val="22"/>
              </w:rPr>
              <w:t>w skali całego obszaru</w:t>
            </w:r>
            <w:r w:rsidR="0015564F" w:rsidRPr="002C137E">
              <w:rPr>
                <w:rFonts w:ascii="Arial" w:hAnsi="Arial" w:cs="Arial"/>
                <w:sz w:val="22"/>
                <w:szCs w:val="22"/>
              </w:rPr>
              <w:t xml:space="preserve"> (1 stanowisko)</w:t>
            </w:r>
            <w:r w:rsidR="004A0868" w:rsidRPr="002C13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80802" w:rsidRPr="002C137E" w:rsidTr="002C137E">
        <w:trPr>
          <w:trHeight w:val="246"/>
        </w:trPr>
        <w:tc>
          <w:tcPr>
            <w:tcW w:w="534" w:type="dxa"/>
            <w:vMerge w:val="restart"/>
            <w:vAlign w:val="center"/>
          </w:tcPr>
          <w:p w:rsidR="00680802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vAlign w:val="center"/>
          </w:tcPr>
          <w:p w:rsidR="00680802" w:rsidRPr="002C137E" w:rsidRDefault="00680802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  <w:t xml:space="preserve">9130 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Żyzne buczyny (</w:t>
            </w:r>
            <w:proofErr w:type="spellStart"/>
            <w:r w:rsidRPr="002C137E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  <w:t>Dentario</w:t>
            </w:r>
            <w:proofErr w:type="spellEnd"/>
          </w:p>
          <w:p w:rsidR="00680802" w:rsidRPr="002C137E" w:rsidRDefault="00680802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2C137E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  <w:t>glandulosae-Fagenion</w:t>
            </w:r>
            <w:proofErr w:type="spellEnd"/>
            <w:r w:rsidRPr="002C137E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, Galio </w:t>
            </w:r>
            <w:proofErr w:type="spellStart"/>
            <w:r w:rsidRPr="002C137E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  <w:t>odorati-Fagenion</w:t>
            </w:r>
            <w:proofErr w:type="spellEnd"/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680802" w:rsidRPr="002C137E" w:rsidRDefault="00680802" w:rsidP="002C137E">
            <w:pPr>
              <w:pStyle w:val="Standard"/>
              <w:snapToGrid w:val="0"/>
              <w:spacing w:after="0"/>
              <w:rPr>
                <w:rFonts w:ascii="Arial" w:hAnsi="Arial" w:cs="Arial"/>
                <w:iCs/>
              </w:rPr>
            </w:pPr>
            <w:r w:rsidRPr="002C137E">
              <w:rPr>
                <w:rFonts w:ascii="Arial" w:hAnsi="Arial" w:cs="Arial"/>
                <w:iCs/>
              </w:rPr>
              <w:t>Powierzchnia siedliska</w:t>
            </w:r>
          </w:p>
        </w:tc>
        <w:tc>
          <w:tcPr>
            <w:tcW w:w="5953" w:type="dxa"/>
          </w:tcPr>
          <w:p w:rsidR="00833D8E" w:rsidRPr="002C137E" w:rsidRDefault="00680802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powierzchni siedliska na co najmniej 71,92 ha</w:t>
            </w:r>
            <w:r w:rsidR="0057003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(FV)</w:t>
            </w:r>
            <w:r w:rsidR="00B800F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B800F6" w:rsidRPr="002C137E">
              <w:rPr>
                <w:rFonts w:ascii="Arial" w:hAnsi="Arial" w:cs="Arial"/>
                <w:sz w:val="22"/>
                <w:szCs w:val="22"/>
              </w:rPr>
              <w:t xml:space="preserve"> z uwzględnieniem naturalnych procesów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C87204" w:rsidRPr="002C137E" w:rsidTr="002C137E">
        <w:trPr>
          <w:trHeight w:val="246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pStyle w:val="Standard"/>
              <w:snapToGrid w:val="0"/>
              <w:spacing w:after="0"/>
              <w:rPr>
                <w:rFonts w:ascii="Arial" w:hAnsi="Arial" w:cs="Arial"/>
                <w:iCs/>
              </w:rPr>
            </w:pPr>
            <w:r w:rsidRPr="002C137E">
              <w:rPr>
                <w:rFonts w:ascii="Arial" w:hAnsi="Arial" w:cs="Arial"/>
                <w:kern w:val="0"/>
              </w:rPr>
              <w:t>Struktura i funkcje / charakterystyczna kombinacja florystyczna</w:t>
            </w:r>
          </w:p>
        </w:tc>
        <w:tc>
          <w:tcPr>
            <w:tcW w:w="5953" w:type="dxa"/>
          </w:tcPr>
          <w:p w:rsidR="00833D8E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charakterystyczna kombinacja florystyczna na poziomie FV – jest typowa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 właściwa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dla siedliska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przyrodniczego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regionie, drzewostan bukowy,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a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runie występuje m.in. przytulia wonna </w:t>
            </w:r>
            <w:proofErr w:type="spellStart"/>
            <w:r w:rsidRPr="002C137E">
              <w:rPr>
                <w:rFonts w:ascii="Arial" w:hAnsi="Arial" w:cs="Arial"/>
                <w:i/>
                <w:iCs/>
                <w:sz w:val="22"/>
                <w:szCs w:val="22"/>
              </w:rPr>
              <w:t>Galium</w:t>
            </w:r>
            <w:proofErr w:type="spellEnd"/>
            <w:r w:rsidRPr="002C13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137E">
              <w:rPr>
                <w:rFonts w:ascii="Arial" w:hAnsi="Arial" w:cs="Arial"/>
                <w:i/>
                <w:iCs/>
                <w:sz w:val="22"/>
                <w:szCs w:val="22"/>
              </w:rPr>
              <w:t>odoratum</w:t>
            </w:r>
            <w:proofErr w:type="spellEnd"/>
            <w:r w:rsidR="004A0868" w:rsidRPr="002C137E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425A8C" w:rsidRPr="002C137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C87204" w:rsidRPr="002C137E" w:rsidTr="002C137E">
        <w:trPr>
          <w:trHeight w:val="246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Struktura i funkcje / </w:t>
            </w:r>
          </w:p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 xml:space="preserve">skład </w:t>
            </w:r>
            <w:r w:rsidRPr="002C137E">
              <w:rPr>
                <w:rFonts w:ascii="Arial" w:hAnsi="Arial" w:cs="Arial"/>
                <w:sz w:val="22"/>
                <w:szCs w:val="22"/>
              </w:rPr>
              <w:t>drzewostanu</w:t>
            </w:r>
          </w:p>
        </w:tc>
        <w:tc>
          <w:tcPr>
            <w:tcW w:w="5953" w:type="dxa"/>
          </w:tcPr>
          <w:p w:rsidR="00833D8E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 na poziomie FV skład drzewostanu</w:t>
            </w:r>
            <w:r w:rsidR="00E767D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–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gatunki obce ekologicznie buczynom stanowią mniej niż 15% drzewostanu.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rzewostan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zdominowany (powyżej 50%) przez gatunki buczynowe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 wszystkich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(dwóch)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stanowiskach.</w:t>
            </w:r>
          </w:p>
        </w:tc>
      </w:tr>
      <w:tr w:rsidR="00C87204" w:rsidRPr="002C137E" w:rsidTr="002C137E">
        <w:trPr>
          <w:trHeight w:val="246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ekspansywne gatunki rodzime (</w:t>
            </w:r>
            <w:proofErr w:type="spellStart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apofity</w:t>
            </w:r>
            <w:proofErr w:type="spellEnd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) w runie </w:t>
            </w:r>
          </w:p>
        </w:tc>
        <w:tc>
          <w:tcPr>
            <w:tcW w:w="5953" w:type="dxa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ekspansywne gatunki rodzime (</w:t>
            </w:r>
            <w:proofErr w:type="spellStart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apofi</w:t>
            </w:r>
            <w:r w:rsidR="00DC439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t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y</w:t>
            </w:r>
            <w:proofErr w:type="spellEnd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) w runie na poziomie FV – brak gatunków ekspansywnych w runie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 lub dopuszczalne pojedyncze gatunki nitrofilne w runie,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C87204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pStyle w:val="Standard"/>
              <w:snapToGrid w:val="0"/>
              <w:spacing w:after="0"/>
              <w:rPr>
                <w:rFonts w:ascii="Arial" w:hAnsi="Arial" w:cs="Arial"/>
                <w:iCs/>
              </w:rPr>
            </w:pPr>
            <w:r w:rsidRPr="002C137E">
              <w:rPr>
                <w:rFonts w:ascii="Arial" w:hAnsi="Arial" w:cs="Arial"/>
                <w:kern w:val="0"/>
              </w:rPr>
              <w:t>Struktura i funkcje /</w:t>
            </w:r>
            <w:r w:rsidR="00425A8C" w:rsidRPr="002C137E">
              <w:rPr>
                <w:rFonts w:ascii="Arial" w:hAnsi="Arial" w:cs="Arial"/>
                <w:kern w:val="0"/>
              </w:rPr>
              <w:t xml:space="preserve"> </w:t>
            </w:r>
            <w:r w:rsidRPr="002C137E">
              <w:rPr>
                <w:rFonts w:ascii="Arial" w:hAnsi="Arial" w:cs="Arial"/>
                <w:iCs/>
              </w:rPr>
              <w:t>struktura pionowa i przestrzenna roślinności</w:t>
            </w:r>
          </w:p>
        </w:tc>
        <w:tc>
          <w:tcPr>
            <w:tcW w:w="5953" w:type="dxa"/>
          </w:tcPr>
          <w:p w:rsidR="00326F7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struktura pionowej i przestrzennej roślinności na poziomie U1 –</w:t>
            </w:r>
            <w:r w:rsidR="00D6006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jednolity drzewostan z pojedynczymi drzewami w innym wieku, o jednakowym przestrzennie zwarciu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  <w:p w:rsidR="00770794" w:rsidRPr="002C137E" w:rsidRDefault="0077079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C87204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pStyle w:val="Standard"/>
              <w:snapToGrid w:val="0"/>
              <w:spacing w:after="0"/>
              <w:rPr>
                <w:rFonts w:ascii="Arial" w:hAnsi="Arial" w:cs="Arial"/>
                <w:iCs/>
              </w:rPr>
            </w:pPr>
            <w:r w:rsidRPr="002C137E">
              <w:rPr>
                <w:rFonts w:ascii="Arial" w:hAnsi="Arial" w:cs="Arial"/>
                <w:kern w:val="0"/>
              </w:rPr>
              <w:t>Struktura i funkcje /</w:t>
            </w:r>
            <w:r w:rsidR="00425A8C" w:rsidRPr="002C137E">
              <w:rPr>
                <w:rFonts w:ascii="Arial" w:hAnsi="Arial" w:cs="Arial"/>
                <w:kern w:val="0"/>
              </w:rPr>
              <w:t xml:space="preserve"> </w:t>
            </w:r>
            <w:r w:rsidRPr="002C137E">
              <w:rPr>
                <w:rFonts w:ascii="Arial" w:hAnsi="Arial" w:cs="Arial"/>
                <w:iCs/>
              </w:rPr>
              <w:t>wiek drzewostanu</w:t>
            </w:r>
          </w:p>
        </w:tc>
        <w:tc>
          <w:tcPr>
            <w:tcW w:w="5953" w:type="dxa"/>
          </w:tcPr>
          <w:p w:rsidR="008C3DAC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1D52C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wskaźnika: wiek drzewostanu z poziomu</w:t>
            </w:r>
            <w:r w:rsidR="00ED3DB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&lt;10% udziału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drzew starszych niż 100 lat , ale &gt;50% drzew starszych niż 50 lat (U1) do poziomu </w:t>
            </w:r>
            <w:r w:rsidR="00ED3DB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&gt;10% udziału 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drzew starszych niż 100 lat (FV</w:t>
            </w:r>
            <w:r w:rsidR="004A086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C87204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pStyle w:val="Standard"/>
              <w:snapToGrid w:val="0"/>
              <w:spacing w:after="0"/>
              <w:rPr>
                <w:rFonts w:ascii="Arial" w:hAnsi="Arial" w:cs="Arial"/>
                <w:kern w:val="0"/>
              </w:rPr>
            </w:pPr>
            <w:r w:rsidRPr="002C137E">
              <w:rPr>
                <w:rFonts w:ascii="Arial" w:hAnsi="Arial" w:cs="Arial"/>
                <w:kern w:val="0"/>
              </w:rPr>
              <w:t xml:space="preserve">Struktura i funkcje / </w:t>
            </w:r>
            <w:r w:rsidRPr="002C137E">
              <w:rPr>
                <w:rFonts w:ascii="Arial" w:eastAsiaTheme="minorHAnsi" w:hAnsi="Arial" w:cs="Arial"/>
                <w:kern w:val="0"/>
                <w:lang w:eastAsia="en-US"/>
              </w:rPr>
              <w:t>naturalne odnowienie drzewostanu</w:t>
            </w:r>
          </w:p>
        </w:tc>
        <w:tc>
          <w:tcPr>
            <w:tcW w:w="5953" w:type="dxa"/>
          </w:tcPr>
          <w:p w:rsidR="008C3DAC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naturalne odnowienie drzewostanu na poziomie FV – odnowienia są obfite, reagują na luki i są zgodne z siedliskiem</w:t>
            </w:r>
            <w:r w:rsidR="004A086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r w:rsidR="00167A1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 wszystkich (dwóch) stanowiskach</w:t>
            </w:r>
            <w:r w:rsidR="004A086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C87204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gatunki obce w drzewostanie</w:t>
            </w:r>
          </w:p>
        </w:tc>
        <w:tc>
          <w:tcPr>
            <w:tcW w:w="5953" w:type="dxa"/>
          </w:tcPr>
          <w:p w:rsidR="00833D8E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inwazyjne gatunki obce w drzewostanie na poziomie FV –</w:t>
            </w:r>
            <w:r w:rsidR="00D6006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A60A4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brak gatunków obcych lub </w:t>
            </w:r>
            <w:r w:rsidR="00D6006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poniżej 5% tj. najwyżej miejscami lub pojedynczo, nieodnawiające się</w:t>
            </w:r>
            <w:r w:rsidR="00167A1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na wszystkich (dwóch) stanowiskach </w:t>
            </w:r>
            <w:r w:rsidR="00D6006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C87204" w:rsidRPr="002C137E" w:rsidTr="002C137E">
        <w:trPr>
          <w:trHeight w:val="887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inwazyjne gatunki obce w</w:t>
            </w:r>
            <w:r w:rsidR="0007766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podszycie i w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runie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8A16E9" w:rsidRPr="002C137E" w:rsidRDefault="008C3DAC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 xml:space="preserve">Utrzymanie oceny wskaźnika: inwazyjne gatunki obce </w:t>
            </w:r>
            <w:r w:rsidR="00F014F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do poziomu FV -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brak gatunków </w:t>
            </w:r>
            <w:r w:rsidR="00F014F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inwazyjnych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F014F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podszycie i w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runie 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C87204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87204" w:rsidRPr="002C137E" w:rsidRDefault="00C87204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87204" w:rsidRPr="002C137E" w:rsidRDefault="00C87204" w:rsidP="002C137E">
            <w:pPr>
              <w:pStyle w:val="Standard"/>
              <w:snapToGrid w:val="0"/>
              <w:spacing w:after="0"/>
              <w:rPr>
                <w:rFonts w:ascii="Arial" w:hAnsi="Arial" w:cs="Arial"/>
                <w:iCs/>
              </w:rPr>
            </w:pPr>
            <w:r w:rsidRPr="002C137E">
              <w:rPr>
                <w:rFonts w:ascii="Arial" w:hAnsi="Arial" w:cs="Arial"/>
                <w:kern w:val="0"/>
              </w:rPr>
              <w:t xml:space="preserve">Struktura i funkcje / </w:t>
            </w:r>
            <w:r w:rsidRPr="002C137E">
              <w:rPr>
                <w:rFonts w:ascii="Arial" w:hAnsi="Arial" w:cs="Arial"/>
                <w:iCs/>
              </w:rPr>
              <w:t>martwe drewno (zasoby łączne)</w:t>
            </w:r>
          </w:p>
        </w:tc>
        <w:tc>
          <w:tcPr>
            <w:tcW w:w="5953" w:type="dxa"/>
          </w:tcPr>
          <w:p w:rsidR="00570039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1D52C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oceny wskaźnika: martwe drewno – łączne zasoby z ilości 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10-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20 m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</w:rPr>
              <w:t>3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/ha (U1) do poziomu </w:t>
            </w:r>
            <w:r w:rsidR="00DD38D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powyżej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20 m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  <w:vertAlign w:val="superscript"/>
              </w:rPr>
              <w:t>3</w:t>
            </w:r>
            <w:r w:rsidR="00C8720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drzew/ha (FV)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stanowiskach. </w:t>
            </w:r>
            <w:r w:rsidR="00C87204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Osiągnięcie celu z uwagi na długotrwały proces formowania/inicjowania zasobów martwego drewna może wykraczać poza okres</w:t>
            </w:r>
            <w:r w:rsidR="00357FA6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</w:t>
            </w:r>
            <w:r w:rsidR="00E53AE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obowiązywania planu zadań ochronnych</w:t>
            </w:r>
            <w:r w:rsidR="00C87204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14F9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F014F9" w:rsidRPr="002C137E" w:rsidRDefault="00F014F9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014F9" w:rsidRPr="002C137E" w:rsidRDefault="00F014F9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014F9" w:rsidRPr="002C137E" w:rsidRDefault="00F014F9" w:rsidP="002C137E">
            <w:pPr>
              <w:pStyle w:val="Standard"/>
              <w:snapToGrid w:val="0"/>
              <w:spacing w:after="0"/>
              <w:rPr>
                <w:rFonts w:ascii="Arial" w:hAnsi="Arial" w:cs="Arial"/>
                <w:iCs/>
              </w:rPr>
            </w:pPr>
            <w:r w:rsidRPr="002C137E">
              <w:rPr>
                <w:rFonts w:ascii="Arial" w:hAnsi="Arial" w:cs="Arial"/>
                <w:kern w:val="0"/>
              </w:rPr>
              <w:t>Struktura i funkcje /</w:t>
            </w:r>
            <w:r w:rsidRPr="002C137E">
              <w:rPr>
                <w:rFonts w:ascii="Arial" w:hAnsi="Arial" w:cs="Arial"/>
                <w:iCs/>
              </w:rPr>
              <w:t xml:space="preserve"> martwe drewno </w:t>
            </w:r>
            <w:r w:rsidR="007312B1" w:rsidRPr="002C137E">
              <w:rPr>
                <w:rFonts w:ascii="Arial" w:hAnsi="Arial" w:cs="Arial"/>
                <w:iCs/>
              </w:rPr>
              <w:t>wielko</w:t>
            </w:r>
            <w:r w:rsidRPr="002C137E">
              <w:rPr>
                <w:rFonts w:ascii="Arial" w:hAnsi="Arial" w:cs="Arial"/>
                <w:iCs/>
              </w:rPr>
              <w:t>wymiarowe</w:t>
            </w:r>
          </w:p>
        </w:tc>
        <w:tc>
          <w:tcPr>
            <w:tcW w:w="5953" w:type="dxa"/>
          </w:tcPr>
          <w:p w:rsidR="00833D8E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1D52C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F014F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wskaźnika:</w:t>
            </w:r>
            <w:r w:rsidR="009539B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martwe drewno </w:t>
            </w:r>
            <w:r w:rsidR="007312B1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wielk</w:t>
            </w:r>
            <w:r w:rsidR="00F014F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owymiarowe z ilości poniżej 3 drzew/ha (U2) do poziomu pomiędzy 3 a 5 drzew/ha (U1)</w:t>
            </w:r>
            <w:r w:rsidR="00425A8C" w:rsidRPr="002C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stanowiskach. </w:t>
            </w:r>
            <w:r w:rsidR="00F014F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Osiągnięcie celu z</w:t>
            </w:r>
            <w:r w:rsidR="00416C16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 </w:t>
            </w:r>
            <w:r w:rsidR="00F014F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uwagi na długotrwały proces formowania/ inicjowania zasobów martwego d</w:t>
            </w:r>
            <w:r w:rsidR="00357FA6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rewna może wykraczać poza okres</w:t>
            </w:r>
            <w:r w:rsidR="00E53AE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obowiązywania planu zadań ochronnych </w:t>
            </w:r>
            <w:r w:rsidR="00F014F9" w:rsidRPr="002C137E">
              <w:rPr>
                <w:rStyle w:val="markedcontent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014F9" w:rsidRPr="002C137E" w:rsidTr="002C137E">
        <w:trPr>
          <w:trHeight w:val="241"/>
        </w:trPr>
        <w:tc>
          <w:tcPr>
            <w:tcW w:w="534" w:type="dxa"/>
            <w:vMerge/>
            <w:vAlign w:val="center"/>
          </w:tcPr>
          <w:p w:rsidR="00F014F9" w:rsidRPr="002C137E" w:rsidRDefault="00F014F9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014F9" w:rsidRPr="002C137E" w:rsidRDefault="00F014F9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8A16E9" w:rsidRPr="002C137E" w:rsidRDefault="00F014F9" w:rsidP="002C137E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Struktura i funkcje / 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mikrosiedliska drzewne (drzewa biocenotyczne)</w:t>
            </w:r>
          </w:p>
        </w:tc>
        <w:tc>
          <w:tcPr>
            <w:tcW w:w="5953" w:type="dxa"/>
          </w:tcPr>
          <w:p w:rsidR="00F014F9" w:rsidRPr="002C137E" w:rsidRDefault="00F014F9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mikrosiedliska drzewne (drzewa biocenotyczne) na poziomie FV - powyżej 20 szt. drz</w:t>
            </w:r>
            <w:r w:rsidR="00144E1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ew biocenotycznych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</w:t>
            </w:r>
            <w:r w:rsidR="009E4463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ha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4A0868" w:rsidRPr="002C137E" w:rsidTr="002C137E">
        <w:trPr>
          <w:trHeight w:val="423"/>
        </w:trPr>
        <w:tc>
          <w:tcPr>
            <w:tcW w:w="534" w:type="dxa"/>
            <w:vMerge/>
            <w:vAlign w:val="center"/>
          </w:tcPr>
          <w:p w:rsidR="004A0868" w:rsidRPr="002C137E" w:rsidRDefault="004A086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0868" w:rsidRPr="002C137E" w:rsidRDefault="004A0868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A0868" w:rsidRPr="002C137E" w:rsidRDefault="004A086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Inne zniekształcenia, w tym zniszczenia runa i gleby związane z pozyskiwaniem drewna</w:t>
            </w:r>
          </w:p>
        </w:tc>
        <w:tc>
          <w:tcPr>
            <w:tcW w:w="5953" w:type="dxa"/>
          </w:tcPr>
          <w:p w:rsidR="004A0868" w:rsidRPr="002C137E" w:rsidRDefault="004A0868" w:rsidP="002C137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hAnsi="Arial" w:cs="Arial"/>
                <w:sz w:val="22"/>
                <w:szCs w:val="22"/>
              </w:rPr>
              <w:t>Utrzymanie oceny wskaźnika na poziomie FV - brak zniszczeń runa i gleby związanych z pozyskaniem drewna</w:t>
            </w:r>
            <w:r w:rsidR="00425A8C" w:rsidRPr="002C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sz w:val="22"/>
                <w:szCs w:val="22"/>
              </w:rPr>
              <w:t xml:space="preserve">(dwóch) </w:t>
            </w:r>
            <w:r w:rsidR="00416C16" w:rsidRPr="002C137E">
              <w:rPr>
                <w:rFonts w:ascii="Arial" w:eastAsia="Times New Roman" w:hAnsi="Arial" w:cs="Arial"/>
                <w:sz w:val="22"/>
                <w:szCs w:val="22"/>
              </w:rPr>
              <w:t>stanowiskach.</w:t>
            </w:r>
          </w:p>
        </w:tc>
      </w:tr>
      <w:tr w:rsidR="004A0868" w:rsidRPr="002C137E" w:rsidTr="002C137E">
        <w:trPr>
          <w:trHeight w:val="423"/>
        </w:trPr>
        <w:tc>
          <w:tcPr>
            <w:tcW w:w="534" w:type="dxa"/>
            <w:vMerge/>
            <w:vAlign w:val="center"/>
          </w:tcPr>
          <w:p w:rsidR="004A0868" w:rsidRPr="002C137E" w:rsidRDefault="004A086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0868" w:rsidRPr="002C137E" w:rsidRDefault="004A0868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4A0868" w:rsidRPr="002C137E" w:rsidRDefault="004A086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Struktura i funkcje / stan kluczowych dla różnorodności biologicznej gatunków lokalnie typowych dla siedliska</w:t>
            </w:r>
          </w:p>
        </w:tc>
        <w:tc>
          <w:tcPr>
            <w:tcW w:w="5953" w:type="dxa"/>
          </w:tcPr>
          <w:p w:rsidR="004A0868" w:rsidRPr="002C137E" w:rsidRDefault="004A0868" w:rsidP="002C137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C137E">
              <w:rPr>
                <w:rFonts w:ascii="Arial" w:hAnsi="Arial" w:cs="Arial"/>
                <w:sz w:val="22"/>
                <w:szCs w:val="22"/>
              </w:rPr>
              <w:t xml:space="preserve">Utrzymanie oceny wskaźnika na poziomie FV – stan kluczowych dla różnorodności biologicznej gatunków lokalnie typowych dla siedliska – </w:t>
            </w:r>
            <w:r w:rsidR="008E7FE9" w:rsidRPr="002C137E">
              <w:rPr>
                <w:rFonts w:ascii="Arial" w:hAnsi="Arial" w:cs="Arial"/>
                <w:sz w:val="22"/>
                <w:szCs w:val="22"/>
              </w:rPr>
              <w:t xml:space="preserve">stan siedliska wszystkich lokalnych gatunków jest właściwy </w:t>
            </w:r>
            <w:r w:rsidRPr="002C137E">
              <w:rPr>
                <w:rFonts w:ascii="Arial" w:hAnsi="Arial" w:cs="Arial"/>
                <w:sz w:val="22"/>
                <w:szCs w:val="22"/>
              </w:rPr>
              <w:t xml:space="preserve">dla stanowiska Huta Szklana 1. Na </w:t>
            </w:r>
            <w:r w:rsidR="00DC5D2D" w:rsidRPr="002C137E">
              <w:rPr>
                <w:rFonts w:ascii="Arial" w:hAnsi="Arial" w:cs="Arial"/>
                <w:sz w:val="22"/>
                <w:szCs w:val="22"/>
              </w:rPr>
              <w:t xml:space="preserve">tym </w:t>
            </w:r>
            <w:r w:rsidRPr="002C137E">
              <w:rPr>
                <w:rFonts w:ascii="Arial" w:hAnsi="Arial" w:cs="Arial"/>
                <w:sz w:val="22"/>
                <w:szCs w:val="22"/>
              </w:rPr>
              <w:t xml:space="preserve">stanowisku występują duże populacje gnieźnika leśnego </w:t>
            </w:r>
            <w:proofErr w:type="spellStart"/>
            <w:r w:rsidRPr="002C137E">
              <w:rPr>
                <w:rFonts w:ascii="Arial" w:hAnsi="Arial" w:cs="Arial"/>
                <w:i/>
                <w:iCs/>
                <w:sz w:val="22"/>
                <w:szCs w:val="22"/>
              </w:rPr>
              <w:t>Neottia</w:t>
            </w:r>
            <w:proofErr w:type="spellEnd"/>
            <w:r w:rsidRPr="002C13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C137E">
              <w:rPr>
                <w:rFonts w:ascii="Arial" w:hAnsi="Arial" w:cs="Arial"/>
                <w:i/>
                <w:iCs/>
                <w:sz w:val="22"/>
                <w:szCs w:val="22"/>
              </w:rPr>
              <w:t>nidus-avis</w:t>
            </w:r>
            <w:proofErr w:type="spellEnd"/>
            <w:r w:rsidR="008C3DAC" w:rsidRPr="002C137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326F74" w:rsidRPr="002C137E" w:rsidRDefault="00326F74" w:rsidP="002C137E">
      <w:pPr>
        <w:rPr>
          <w:rFonts w:ascii="Arial" w:hAnsi="Arial" w:cs="Arial"/>
          <w:sz w:val="22"/>
          <w:szCs w:val="22"/>
        </w:rPr>
      </w:pPr>
    </w:p>
    <w:p w:rsidR="00171FF1" w:rsidRPr="002C137E" w:rsidRDefault="00171FF1" w:rsidP="002C137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835"/>
        <w:gridCol w:w="4961"/>
      </w:tblGrid>
      <w:tr w:rsidR="00340A03" w:rsidRPr="002C137E" w:rsidTr="002C137E">
        <w:trPr>
          <w:trHeight w:val="217"/>
        </w:trPr>
        <w:tc>
          <w:tcPr>
            <w:tcW w:w="534" w:type="dxa"/>
            <w:vMerge w:val="restart"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1417" w:type="dxa"/>
            <w:vMerge w:val="restart"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  <w:t xml:space="preserve">9150 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Ciepłolubne buczyny</w:t>
            </w:r>
          </w:p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storczykow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lastRenderedPageBreak/>
              <w:t>e (</w:t>
            </w:r>
            <w:proofErr w:type="spellStart"/>
            <w:r w:rsidRPr="002C137E">
              <w:rPr>
                <w:rFonts w:ascii="Arial" w:eastAsiaTheme="minorHAnsi" w:hAnsi="Arial" w:cs="Arial"/>
                <w:i/>
                <w:iCs/>
                <w:kern w:val="0"/>
                <w:sz w:val="22"/>
                <w:szCs w:val="22"/>
                <w:lang w:eastAsia="en-US"/>
              </w:rPr>
              <w:t>Cephalanthero-Fagenion</w:t>
            </w:r>
            <w:proofErr w:type="spellEnd"/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Powierzchnia siedliska</w:t>
            </w:r>
          </w:p>
        </w:tc>
        <w:tc>
          <w:tcPr>
            <w:tcW w:w="4961" w:type="dxa"/>
          </w:tcPr>
          <w:p w:rsidR="00E660D4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powierzchni siedliska na co najmniej 86,49 ha (FV)</w:t>
            </w:r>
            <w:r w:rsidR="007C60E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7C60E5" w:rsidRPr="002C137E">
              <w:rPr>
                <w:rFonts w:ascii="Arial" w:hAnsi="Arial" w:cs="Arial"/>
                <w:sz w:val="22"/>
                <w:szCs w:val="22"/>
              </w:rPr>
              <w:t>z uwzględnieniem naturalnych procesów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. 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Struktura i funkcje / </w:t>
            </w: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gatunki charakterystyczne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 xml:space="preserve">Utrzymanie oceny wskaźnika liczba gatunków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 xml:space="preserve">charakterystycznych na poziomie FV – </w:t>
            </w:r>
            <w:r w:rsidR="002A62A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powyżej</w:t>
            </w:r>
            <w:r w:rsidR="007C547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10 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gatunków</w:t>
            </w:r>
            <w:r w:rsidR="002A62A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charakterystycznych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m.in. </w:t>
            </w:r>
            <w:proofErr w:type="spellStart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przytulinka</w:t>
            </w:r>
            <w:proofErr w:type="spellEnd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wiosenna,</w:t>
            </w:r>
            <w:r w:rsidR="00425A8C" w:rsidRPr="002C13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gatunki ciepłolubne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gatunki ciepłolubne na poziomie FV –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10</w:t>
            </w:r>
            <w:r w:rsidR="002A62A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i więcej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gatunków ciepłolubnych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Struktura i funkcje / gatunki </w:t>
            </w:r>
            <w:proofErr w:type="spellStart"/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nawapienne</w:t>
            </w:r>
            <w:proofErr w:type="spellEnd"/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gatunki </w:t>
            </w:r>
            <w:proofErr w:type="spellStart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nawapienne</w:t>
            </w:r>
            <w:proofErr w:type="spellEnd"/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poziomie FV –</w:t>
            </w:r>
            <w:r w:rsidR="00357FA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10 </w:t>
            </w:r>
            <w:r w:rsidR="002A62A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i więcej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gatunków </w:t>
            </w:r>
            <w:proofErr w:type="spellStart"/>
            <w:r w:rsidR="007620B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nawapiennych</w:t>
            </w:r>
            <w:proofErr w:type="spellEnd"/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naturalne odnowienie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</w:t>
            </w: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naturalne odnowienie na poziomie FV – jest obecne, ale nie dominujące runa</w:t>
            </w:r>
            <w:r w:rsidR="009F5F0D"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2A62A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(dopuszczalny miejscowy znaczny rozwój odnowienia w lukach drzewostanu</w:t>
            </w:r>
            <w:r w:rsidR="002A62AD" w:rsidRPr="002C137E">
              <w:rPr>
                <w:rFonts w:ascii="Arial" w:hAnsi="Arial" w:cs="Arial"/>
                <w:kern w:val="0"/>
                <w:sz w:val="22"/>
                <w:szCs w:val="22"/>
              </w:rPr>
              <w:t>)</w:t>
            </w: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na stanowisku </w:t>
            </w:r>
            <w:r w:rsidR="00F5588C" w:rsidRPr="002C137E">
              <w:rPr>
                <w:rFonts w:ascii="Arial" w:hAnsi="Arial" w:cs="Arial"/>
                <w:kern w:val="0"/>
                <w:sz w:val="22"/>
                <w:szCs w:val="22"/>
              </w:rPr>
              <w:t>Huta Szklana 2</w:t>
            </w: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.</w:t>
            </w:r>
          </w:p>
          <w:p w:rsidR="00340A03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340A03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wskaźnika:</w:t>
            </w:r>
            <w:r w:rsidR="00340A03"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naturalne odnowienie z poziomu U1 – odnowienie</w:t>
            </w:r>
            <w:r w:rsidR="008A16E9"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bukowe dominujące runo </w:t>
            </w:r>
            <w:r w:rsidR="00E8679D" w:rsidRPr="002C137E">
              <w:rPr>
                <w:rFonts w:ascii="Arial" w:hAnsi="Arial" w:cs="Arial"/>
                <w:kern w:val="0"/>
                <w:sz w:val="22"/>
                <w:szCs w:val="22"/>
              </w:rPr>
              <w:t>siedliska</w:t>
            </w:r>
            <w:r w:rsidR="00340A03" w:rsidRPr="002C137E">
              <w:rPr>
                <w:rFonts w:ascii="Arial" w:hAnsi="Arial" w:cs="Arial"/>
                <w:kern w:val="0"/>
                <w:sz w:val="22"/>
                <w:szCs w:val="22"/>
              </w:rPr>
              <w:t>, do poziomu FV</w:t>
            </w:r>
            <w:r w:rsidR="007C60E5"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340A03" w:rsidRPr="002C137E">
              <w:rPr>
                <w:rFonts w:ascii="Arial" w:hAnsi="Arial" w:cs="Arial"/>
                <w:kern w:val="0"/>
                <w:sz w:val="22"/>
                <w:szCs w:val="22"/>
              </w:rPr>
              <w:t>na stanowisk</w:t>
            </w:r>
            <w:r w:rsidR="00F5588C" w:rsidRPr="002C137E">
              <w:rPr>
                <w:rFonts w:ascii="Arial" w:hAnsi="Arial" w:cs="Arial"/>
                <w:kern w:val="0"/>
                <w:sz w:val="22"/>
                <w:szCs w:val="22"/>
              </w:rPr>
              <w:t>ach</w:t>
            </w:r>
            <w:r w:rsidR="00340A03"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Sierbowice </w:t>
            </w:r>
            <w:r w:rsidR="00F5588C" w:rsidRPr="002C137E">
              <w:rPr>
                <w:rFonts w:ascii="Arial" w:hAnsi="Arial" w:cs="Arial"/>
                <w:kern w:val="0"/>
                <w:sz w:val="22"/>
                <w:szCs w:val="22"/>
              </w:rPr>
              <w:t>2 i Las Niwiski</w:t>
            </w:r>
            <w:r w:rsidR="00340A03" w:rsidRPr="002C137E">
              <w:rPr>
                <w:rFonts w:ascii="Arial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obce gatunki inwazyjne</w:t>
            </w:r>
          </w:p>
        </w:tc>
        <w:tc>
          <w:tcPr>
            <w:tcW w:w="4961" w:type="dxa"/>
          </w:tcPr>
          <w:p w:rsidR="00F5588C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obce gatunki inwazyjne na poziomie FV – brak inwazyjnych gatunków obcych </w:t>
            </w:r>
            <w:r w:rsidR="00F558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 stanowisk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</w:t>
            </w:r>
            <w:r w:rsidR="00F558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Las Niwiski</w:t>
            </w:r>
            <w:r w:rsidR="00D56151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  <w:p w:rsidR="00340A03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F558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wskaźnika: obce gatunk</w:t>
            </w:r>
            <w:r w:rsidR="00D56151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</w:t>
            </w:r>
            <w:r w:rsidR="00F558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inwazyjne z poziomu U1 – jeden gatunek obcy (niecierpek drobnokwiatowy </w:t>
            </w:r>
            <w:proofErr w:type="spellStart"/>
            <w:r w:rsidR="00F5588C" w:rsidRPr="002C137E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>Impatiens</w:t>
            </w:r>
            <w:proofErr w:type="spellEnd"/>
            <w:r w:rsidR="00F5588C" w:rsidRPr="002C137E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 xml:space="preserve"> </w:t>
            </w:r>
            <w:proofErr w:type="spellStart"/>
            <w:r w:rsidR="00F5588C" w:rsidRPr="002C137E">
              <w:rPr>
                <w:rFonts w:ascii="Arial" w:eastAsia="Times New Roman" w:hAnsi="Arial" w:cs="Arial"/>
                <w:i/>
                <w:kern w:val="0"/>
                <w:sz w:val="22"/>
                <w:szCs w:val="22"/>
              </w:rPr>
              <w:t>parviflora</w:t>
            </w:r>
            <w:proofErr w:type="spellEnd"/>
            <w:r w:rsidR="00F558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)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lub pokrycie do 5%,</w:t>
            </w:r>
            <w:r w:rsidR="00F558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do poziomu FV</w:t>
            </w:r>
            <w:r w:rsidR="007C60E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7C547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dla stanowisk Huta Szklana 2 i  </w:t>
            </w:r>
            <w:r w:rsidR="00D56151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Sierbowice 2</w:t>
            </w:r>
            <w:r w:rsidR="00340A03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pokrycie przez gatunki traw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pokrycie przez gatunki traw na poziomie FV – 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bardzo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niskie pokrycie</w:t>
            </w:r>
            <w:r w:rsidR="00A42E9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trawami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, 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poniżej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30%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struktura przestrzenna płatów siedliska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struktura przestrzenna płatów siedliska na poziomie FV - płat </w:t>
            </w:r>
            <w:r w:rsidR="00FC7A3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jednolity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lub 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wyjątkowo rozdzielony, obejmujący powyżej 60% </w:t>
            </w:r>
            <w:r w:rsidR="00E8679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siedliska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gatunki dominujące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udział gatunków dominujących na poziomie FV -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dominują typowe gatunki leśne, pokrycie gatunków charakterystycznych 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przynajmniej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20%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747DF3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217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Struktura i funkcje / cenne składniki flory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cenne składniki flory na poziomie FV – 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powyżej 3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9F5F0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cennych 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gatunków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449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Struktura i funkcje / </w:t>
            </w: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lastRenderedPageBreak/>
              <w:t>gatunki obce ekologicznie w drzewostanie</w:t>
            </w:r>
            <w:r w:rsidRPr="002C137E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 xml:space="preserve">Utrzymanie oceny wskaźnika: obecność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>gatunków obcych ekologicznie</w:t>
            </w:r>
            <w:r w:rsidR="00A53B7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w drzewostanie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poziomie FV – 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do 5% gatunków (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brak w drzewostanie</w:t>
            </w:r>
            <w:r w:rsidR="009F5F0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gatunków obcych)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340A03" w:rsidRPr="002C137E" w:rsidTr="002C137E">
        <w:trPr>
          <w:trHeight w:val="449"/>
        </w:trPr>
        <w:tc>
          <w:tcPr>
            <w:tcW w:w="534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40A03" w:rsidRPr="002C137E" w:rsidRDefault="00340A03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40A03" w:rsidRPr="002C137E" w:rsidRDefault="00340A03" w:rsidP="002C137E">
            <w:pPr>
              <w:widowControl/>
              <w:suppressAutoHyphens w:val="0"/>
              <w:spacing w:line="276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Struktura i funkcje / </w:t>
            </w:r>
            <w:r w:rsidR="007951D0" w:rsidRPr="002C137E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Pr="002C137E">
              <w:rPr>
                <w:rFonts w:ascii="Arial" w:hAnsi="Arial" w:cs="Arial"/>
                <w:kern w:val="0"/>
                <w:sz w:val="22"/>
                <w:szCs w:val="22"/>
              </w:rPr>
              <w:t>truktura drzewostanu na stanowisku</w:t>
            </w:r>
          </w:p>
        </w:tc>
        <w:tc>
          <w:tcPr>
            <w:tcW w:w="4961" w:type="dxa"/>
          </w:tcPr>
          <w:p w:rsidR="00554278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E660D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wskaźnika:</w:t>
            </w:r>
            <w:r w:rsidR="00E660D4" w:rsidRPr="002C137E">
              <w:rPr>
                <w:rFonts w:ascii="Arial" w:hAnsi="Arial" w:cs="Arial"/>
                <w:kern w:val="0"/>
                <w:sz w:val="22"/>
                <w:szCs w:val="22"/>
              </w:rPr>
              <w:t xml:space="preserve"> struktura drzewostanu z</w:t>
            </w:r>
            <w:r w:rsidR="00077665" w:rsidRPr="002C137E">
              <w:rPr>
                <w:rFonts w:ascii="Arial" w:hAnsi="Arial" w:cs="Arial"/>
                <w:kern w:val="0"/>
                <w:sz w:val="22"/>
                <w:szCs w:val="22"/>
              </w:rPr>
              <w:t> </w:t>
            </w:r>
            <w:r w:rsidR="00E660D4" w:rsidRPr="002C137E">
              <w:rPr>
                <w:rFonts w:ascii="Arial" w:hAnsi="Arial" w:cs="Arial"/>
                <w:kern w:val="0"/>
                <w:sz w:val="22"/>
                <w:szCs w:val="22"/>
              </w:rPr>
              <w:t>poziomu U1 - a</w:t>
            </w:r>
            <w:r w:rsidR="00340A03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ntropogenicznie zmieniona struktura drzewostanu</w:t>
            </w:r>
            <w:r w:rsidR="00E660D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do poziomu FV – naturalna i</w:t>
            </w:r>
            <w:r w:rsidR="0007766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E660D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zróżnicowana struktura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</w:tbl>
    <w:p w:rsidR="00833D8E" w:rsidRPr="002C137E" w:rsidRDefault="00833D8E" w:rsidP="002C137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2835"/>
        <w:gridCol w:w="4961"/>
      </w:tblGrid>
      <w:tr w:rsidR="00554278" w:rsidRPr="002C137E" w:rsidTr="002C137E">
        <w:trPr>
          <w:trHeight w:val="565"/>
        </w:trPr>
        <w:tc>
          <w:tcPr>
            <w:tcW w:w="534" w:type="dxa"/>
            <w:vMerge w:val="restart"/>
            <w:vAlign w:val="center"/>
          </w:tcPr>
          <w:p w:rsidR="00554278" w:rsidRPr="002C137E" w:rsidRDefault="00554278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1417" w:type="dxa"/>
            <w:vMerge w:val="restart"/>
            <w:vAlign w:val="center"/>
          </w:tcPr>
          <w:p w:rsidR="00554278" w:rsidRPr="002C137E" w:rsidRDefault="00554278" w:rsidP="002C137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  <w:r w:rsidRPr="002C137E"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  <w:t xml:space="preserve">1902 Obuwik pospolity </w:t>
            </w:r>
            <w:proofErr w:type="spellStart"/>
            <w:r w:rsidRPr="002C137E">
              <w:rPr>
                <w:rFonts w:ascii="Arial" w:eastAsiaTheme="minorHAnsi" w:hAnsi="Arial" w:cs="Arial"/>
                <w:bCs/>
                <w:i/>
                <w:kern w:val="0"/>
                <w:sz w:val="22"/>
                <w:szCs w:val="22"/>
                <w:lang w:eastAsia="en-US"/>
              </w:rPr>
              <w:t>Cypripedium</w:t>
            </w:r>
            <w:proofErr w:type="spellEnd"/>
            <w:r w:rsidRPr="002C137E">
              <w:rPr>
                <w:rFonts w:ascii="Arial" w:eastAsiaTheme="minorHAnsi" w:hAnsi="Arial" w:cs="Arial"/>
                <w:bCs/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137E">
              <w:rPr>
                <w:rFonts w:ascii="Arial" w:eastAsiaTheme="minorHAnsi" w:hAnsi="Arial" w:cs="Arial"/>
                <w:bCs/>
                <w:i/>
                <w:kern w:val="0"/>
                <w:sz w:val="22"/>
                <w:szCs w:val="22"/>
                <w:lang w:eastAsia="en-US"/>
              </w:rPr>
              <w:t>calceolus</w:t>
            </w:r>
            <w:proofErr w:type="spellEnd"/>
          </w:p>
        </w:tc>
        <w:tc>
          <w:tcPr>
            <w:tcW w:w="2835" w:type="dxa"/>
          </w:tcPr>
          <w:p w:rsidR="00554278" w:rsidRPr="002C137E" w:rsidRDefault="00554278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populacji</w:t>
            </w:r>
            <w:r w:rsidR="00151D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 typ rozmieszczenia</w:t>
            </w:r>
          </w:p>
        </w:tc>
        <w:tc>
          <w:tcPr>
            <w:tcW w:w="4961" w:type="dxa"/>
          </w:tcPr>
          <w:p w:rsidR="00554278" w:rsidRPr="002C137E" w:rsidRDefault="00D16655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</w:t>
            </w:r>
            <w:r w:rsidR="0055427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wskaźnika: typ rozmieszczenia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</w:t>
            </w:r>
            <w:r w:rsidR="0055427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poziom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ie</w:t>
            </w:r>
            <w:r w:rsidR="0055427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FV –</w:t>
            </w:r>
            <w:r w:rsidR="000141B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55427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skupienia po kilkadziesiąt pędów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E660D4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E660D4" w:rsidRPr="002C137E" w:rsidRDefault="00E660D4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660D4" w:rsidRPr="002C137E" w:rsidRDefault="00E660D4" w:rsidP="002C1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660D4" w:rsidRPr="002C137E" w:rsidRDefault="00E660D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populacji</w:t>
            </w:r>
            <w:r w:rsidR="00151D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 liczba pędów generatywnych</w:t>
            </w:r>
          </w:p>
        </w:tc>
        <w:tc>
          <w:tcPr>
            <w:tcW w:w="4961" w:type="dxa"/>
          </w:tcPr>
          <w:p w:rsidR="00E660D4" w:rsidRPr="002C137E" w:rsidRDefault="00D16655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wskaźnika: liczba pędów generatywnych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poziom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ie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FV – powyżej 30% wszystkich pędów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populacji</w:t>
            </w:r>
            <w:r w:rsidR="00151D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 liczba pędów wegetatywnych</w:t>
            </w:r>
          </w:p>
        </w:tc>
        <w:tc>
          <w:tcPr>
            <w:tcW w:w="4961" w:type="dxa"/>
          </w:tcPr>
          <w:p w:rsidR="0008636D" w:rsidRPr="002C137E" w:rsidRDefault="00D16655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wskaźnika: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na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poziom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ie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FV – </w:t>
            </w:r>
            <w:r w:rsidR="00BE205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poniżej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BE205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70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% wszystkich pędów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populacji</w:t>
            </w:r>
            <w:r w:rsidR="00151D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 efektywność zapylania</w:t>
            </w:r>
          </w:p>
        </w:tc>
        <w:tc>
          <w:tcPr>
            <w:tcW w:w="4961" w:type="dxa"/>
          </w:tcPr>
          <w:p w:rsidR="0008636D" w:rsidRPr="002C137E" w:rsidRDefault="00BE205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efektywność zapylania na poziomie FV –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powyżej 30% zawiązanych nasion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populacji/ obecność siewek</w:t>
            </w:r>
          </w:p>
        </w:tc>
        <w:tc>
          <w:tcPr>
            <w:tcW w:w="4961" w:type="dxa"/>
          </w:tcPr>
          <w:p w:rsidR="0008636D" w:rsidRPr="002C137E" w:rsidRDefault="00FC0487" w:rsidP="002C137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Utrzymanie </w:t>
            </w:r>
            <w:r w:rsidR="00BE2058" w:rsidRPr="002C137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oceny wskaźnika: obecność siewek </w:t>
            </w:r>
            <w:r w:rsidRPr="002C137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na poziomie</w:t>
            </w:r>
            <w:r w:rsidR="00BE2058" w:rsidRPr="002C137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FV</w:t>
            </w:r>
            <w:r w:rsidR="00AC3130" w:rsidRPr="002C137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– więcej niż pojedyncze siewki</w:t>
            </w:r>
            <w:r w:rsidR="00425A8C" w:rsidRPr="002C137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populacji</w:t>
            </w:r>
            <w:r w:rsidR="00151D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/ stan zdrowotny</w:t>
            </w:r>
          </w:p>
        </w:tc>
        <w:tc>
          <w:tcPr>
            <w:tcW w:w="4961" w:type="dxa"/>
          </w:tcPr>
          <w:p w:rsidR="0008636D" w:rsidRPr="002C137E" w:rsidRDefault="00BE205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stan zdrowotny na poziomie FV </w:t>
            </w:r>
            <w:r w:rsidR="00D83F62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brak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oznak złego stanu zdrowotnego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fragmentacja siedliska</w:t>
            </w:r>
          </w:p>
        </w:tc>
        <w:tc>
          <w:tcPr>
            <w:tcW w:w="4961" w:type="dxa"/>
          </w:tcPr>
          <w:p w:rsidR="0008636D" w:rsidRPr="002C137E" w:rsidRDefault="0055427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fragmentacja siedliska na poziomie FV – 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mała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fragmentacj</w:t>
            </w:r>
            <w:r w:rsidR="00B10A4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a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siedliska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ocienienie przez drzewa i krzewy</w:t>
            </w:r>
          </w:p>
        </w:tc>
        <w:tc>
          <w:tcPr>
            <w:tcW w:w="4961" w:type="dxa"/>
          </w:tcPr>
          <w:p w:rsidR="00554278" w:rsidRPr="002C137E" w:rsidRDefault="00326F74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Poprawa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oceny wskaźnika</w:t>
            </w:r>
            <w:r w:rsidR="00A06FC1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: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ocienienie </w:t>
            </w:r>
            <w:r w:rsidR="000141B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przez drzewa i krzewy z poziomu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od 40 do 70% (U1) do poziomu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od 25% do 40% (FV) – na stanowiskach: Obuwiki w Lesie Niwiskim i Huta Szklana; oraz z</w:t>
            </w:r>
            <w:r w:rsidR="00FC0487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poziomu 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powyżej 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70% (U2) do poziomu </w:t>
            </w:r>
            <w:r w:rsidR="00226DD9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U1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stanowisku Sierbowice.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wysokie byliny/ gatunki ekspansywne/ konkurencyjne</w:t>
            </w:r>
          </w:p>
        </w:tc>
        <w:tc>
          <w:tcPr>
            <w:tcW w:w="4961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obecność wysokich bylin i gatunków ekspansywnych/ konkurencyjnych na poziomie FV – brak takich roślin </w:t>
            </w:r>
            <w:r w:rsidR="00A60A48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lub </w:t>
            </w:r>
            <w:r w:rsidR="000141B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poniżej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20%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wysokość runi</w:t>
            </w:r>
          </w:p>
        </w:tc>
        <w:tc>
          <w:tcPr>
            <w:tcW w:w="4961" w:type="dxa"/>
          </w:tcPr>
          <w:p w:rsidR="0008636D" w:rsidRPr="002C137E" w:rsidRDefault="0055427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</w:t>
            </w:r>
            <w:r w:rsidR="0008636D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oceny wskaźnika: wysokość runi na poziomie FV – średnio poniżej 40 cm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lastRenderedPageBreak/>
              <w:t xml:space="preserve">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wojłok (martwa materia organiczna)</w:t>
            </w:r>
          </w:p>
        </w:tc>
        <w:tc>
          <w:tcPr>
            <w:tcW w:w="4961" w:type="dxa"/>
          </w:tcPr>
          <w:p w:rsidR="0008636D" w:rsidRPr="002C137E" w:rsidRDefault="0055427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Utrzymanie oceny wskaźnika: wojłok (martwa materia organiczna) na poziomie FV – </w:t>
            </w:r>
            <w:r w:rsidR="00A42E90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głębokość </w:t>
            </w:r>
            <w:r w:rsidR="007C547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poniżej 3 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cm</w:t>
            </w:r>
            <w:r w:rsidR="00770794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167A1E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(trzech) stanowiskach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miejsce do kiełkowania</w:t>
            </w:r>
          </w:p>
        </w:tc>
        <w:tc>
          <w:tcPr>
            <w:tcW w:w="4961" w:type="dxa"/>
          </w:tcPr>
          <w:p w:rsidR="0008636D" w:rsidRPr="002C137E" w:rsidRDefault="00554278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miejsce do kiełkowania na poziomie FV –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B82DB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powyżej 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5%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</w:t>
            </w:r>
            <w:r w:rsidR="00B82DB5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  <w:tr w:rsidR="0008636D" w:rsidRPr="002C137E" w:rsidTr="002C137E">
        <w:trPr>
          <w:trHeight w:val="240"/>
        </w:trPr>
        <w:tc>
          <w:tcPr>
            <w:tcW w:w="534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636D" w:rsidRPr="002C137E" w:rsidRDefault="0008636D" w:rsidP="002C137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8636D" w:rsidRPr="002C137E" w:rsidRDefault="0008636D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 siedliska / negatywne wpływy z otoczenia</w:t>
            </w:r>
          </w:p>
        </w:tc>
        <w:tc>
          <w:tcPr>
            <w:tcW w:w="4961" w:type="dxa"/>
          </w:tcPr>
          <w:p w:rsidR="0008636D" w:rsidRPr="002C137E" w:rsidRDefault="00B82DB5" w:rsidP="002C137E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Utrzymanie oceny wskaźnika: negatywne wpływy z otoczenia na poziomie FV –</w:t>
            </w:r>
            <w:r w:rsidR="00425A8C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151D3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brak takich wpływów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na wszystkich </w:t>
            </w:r>
            <w:r w:rsidR="0015564F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(trzech) </w:t>
            </w:r>
            <w:r w:rsidR="00416C16"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stanowiskach</w:t>
            </w:r>
            <w:r w:rsidRPr="002C137E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</w:tr>
    </w:tbl>
    <w:p w:rsidR="002C137E" w:rsidRDefault="002C137E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770794" w:rsidRPr="002C137E" w:rsidRDefault="00770794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UZASADNIENIE</w:t>
      </w:r>
    </w:p>
    <w:p w:rsidR="00BE6D4A" w:rsidRPr="002C137E" w:rsidRDefault="00CB5A8E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do zarządzenia Regionalnego Dyrektora Ochrony Środowiska w</w:t>
      </w:r>
      <w:r w:rsidR="00BA1C0B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>Katowicach z dnia</w:t>
      </w:r>
      <w:r w:rsidR="002C137E">
        <w:rPr>
          <w:rFonts w:ascii="Arial" w:hAnsi="Arial" w:cs="Arial"/>
          <w:sz w:val="22"/>
          <w:szCs w:val="22"/>
        </w:rPr>
        <w:t xml:space="preserve"> 9 listopada 2022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326F74" w:rsidRPr="002C137E">
        <w:rPr>
          <w:rFonts w:ascii="Arial" w:hAnsi="Arial" w:cs="Arial"/>
          <w:sz w:val="22"/>
          <w:szCs w:val="22"/>
        </w:rPr>
        <w:t>zmieniające</w:t>
      </w:r>
      <w:r w:rsidR="00BA1C0B" w:rsidRPr="002C137E">
        <w:rPr>
          <w:rFonts w:ascii="Arial" w:hAnsi="Arial" w:cs="Arial"/>
          <w:sz w:val="22"/>
          <w:szCs w:val="22"/>
        </w:rPr>
        <w:t>go</w:t>
      </w:r>
      <w:r w:rsidRPr="002C137E">
        <w:rPr>
          <w:rFonts w:ascii="Arial" w:hAnsi="Arial" w:cs="Arial"/>
          <w:sz w:val="22"/>
          <w:szCs w:val="22"/>
        </w:rPr>
        <w:t xml:space="preserve"> zarządzeni</w:t>
      </w:r>
      <w:r w:rsidR="00326F74" w:rsidRPr="002C137E">
        <w:rPr>
          <w:rFonts w:ascii="Arial" w:hAnsi="Arial" w:cs="Arial"/>
          <w:sz w:val="22"/>
          <w:szCs w:val="22"/>
        </w:rPr>
        <w:t>e</w:t>
      </w:r>
      <w:r w:rsidRPr="002C137E">
        <w:rPr>
          <w:rFonts w:ascii="Arial" w:hAnsi="Arial" w:cs="Arial"/>
          <w:sz w:val="22"/>
          <w:szCs w:val="22"/>
        </w:rPr>
        <w:t xml:space="preserve"> w sprawie ustanowienia planu zadań ochronnych dla obszaru Natura 2000 </w:t>
      </w:r>
      <w:r w:rsidR="0097465A" w:rsidRPr="002C137E">
        <w:rPr>
          <w:rFonts w:ascii="Arial" w:hAnsi="Arial" w:cs="Arial"/>
          <w:sz w:val="22"/>
          <w:szCs w:val="22"/>
        </w:rPr>
        <w:t>Buczyny w Szypowicach i Las Niwiski PLH240034</w:t>
      </w:r>
    </w:p>
    <w:p w:rsidR="00290566" w:rsidRPr="002C137E" w:rsidRDefault="00CB5A8E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Na podstawie art. 28 ust. 5 ustawy z dnia 16 kwietnia o ochronie przyrody (</w:t>
      </w:r>
      <w:r w:rsidR="00354966" w:rsidRPr="002C137E">
        <w:rPr>
          <w:rFonts w:ascii="Arial" w:hAnsi="Arial" w:cs="Arial"/>
          <w:bCs/>
          <w:sz w:val="22"/>
          <w:szCs w:val="22"/>
          <w:lang w:eastAsia="en-US"/>
        </w:rPr>
        <w:t>Dz. U. z</w:t>
      </w:r>
      <w:r w:rsidR="00BA1C0B" w:rsidRPr="002C137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3B276A" w:rsidRPr="002C137E">
        <w:rPr>
          <w:rFonts w:ascii="Arial" w:hAnsi="Arial" w:cs="Arial"/>
          <w:bCs/>
          <w:sz w:val="22"/>
          <w:szCs w:val="22"/>
          <w:lang w:eastAsia="en-US"/>
        </w:rPr>
        <w:t xml:space="preserve">2022 </w:t>
      </w:r>
      <w:r w:rsidR="00354966" w:rsidRPr="002C137E">
        <w:rPr>
          <w:rFonts w:ascii="Arial" w:hAnsi="Arial" w:cs="Arial"/>
          <w:bCs/>
          <w:sz w:val="22"/>
          <w:szCs w:val="22"/>
          <w:lang w:eastAsia="en-US"/>
        </w:rPr>
        <w:t>r. poz. 916</w:t>
      </w:r>
      <w:r w:rsidR="00770794" w:rsidRPr="002C137E">
        <w:rPr>
          <w:rFonts w:ascii="Arial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="00770794" w:rsidRPr="002C137E">
        <w:rPr>
          <w:rFonts w:ascii="Arial" w:hAnsi="Arial" w:cs="Arial"/>
          <w:bCs/>
          <w:sz w:val="22"/>
          <w:szCs w:val="22"/>
          <w:lang w:eastAsia="en-US"/>
        </w:rPr>
        <w:t>późn</w:t>
      </w:r>
      <w:proofErr w:type="spellEnd"/>
      <w:r w:rsidR="00770794" w:rsidRPr="002C137E">
        <w:rPr>
          <w:rFonts w:ascii="Arial" w:hAnsi="Arial" w:cs="Arial"/>
          <w:bCs/>
          <w:sz w:val="22"/>
          <w:szCs w:val="22"/>
          <w:lang w:eastAsia="en-US"/>
        </w:rPr>
        <w:t>. zm.</w:t>
      </w:r>
      <w:r w:rsidRPr="002C137E">
        <w:rPr>
          <w:rFonts w:ascii="Arial" w:hAnsi="Arial" w:cs="Arial"/>
          <w:sz w:val="22"/>
          <w:szCs w:val="22"/>
        </w:rPr>
        <w:t>) zarządzeniem Regionalnego Dyrektora Ochrony Środowiska w</w:t>
      </w:r>
      <w:r w:rsidR="00EA182B" w:rsidRPr="002C137E">
        <w:rPr>
          <w:rFonts w:ascii="Arial" w:hAnsi="Arial" w:cs="Arial"/>
          <w:sz w:val="22"/>
          <w:szCs w:val="22"/>
        </w:rPr>
        <w:t> </w:t>
      </w:r>
      <w:r w:rsidRPr="002C137E">
        <w:rPr>
          <w:rFonts w:ascii="Arial" w:hAnsi="Arial" w:cs="Arial"/>
          <w:sz w:val="22"/>
          <w:szCs w:val="22"/>
        </w:rPr>
        <w:t xml:space="preserve">Katowicach z dnia </w:t>
      </w:r>
      <w:r w:rsidR="00EA182B" w:rsidRPr="002C137E">
        <w:rPr>
          <w:rFonts w:ascii="Arial" w:hAnsi="Arial" w:cs="Arial"/>
          <w:sz w:val="22"/>
          <w:szCs w:val="22"/>
        </w:rPr>
        <w:t>6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97465A" w:rsidRPr="002C137E">
        <w:rPr>
          <w:rFonts w:ascii="Arial" w:hAnsi="Arial" w:cs="Arial"/>
          <w:sz w:val="22"/>
          <w:szCs w:val="22"/>
        </w:rPr>
        <w:t>marca</w:t>
      </w:r>
      <w:r w:rsidRPr="002C137E">
        <w:rPr>
          <w:rFonts w:ascii="Arial" w:hAnsi="Arial" w:cs="Arial"/>
          <w:sz w:val="22"/>
          <w:szCs w:val="22"/>
        </w:rPr>
        <w:t xml:space="preserve"> 201</w:t>
      </w:r>
      <w:r w:rsidR="0097465A" w:rsidRPr="002C137E">
        <w:rPr>
          <w:rFonts w:ascii="Arial" w:hAnsi="Arial" w:cs="Arial"/>
          <w:sz w:val="22"/>
          <w:szCs w:val="22"/>
        </w:rPr>
        <w:t>9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EA182B" w:rsidRPr="002C137E">
        <w:rPr>
          <w:rFonts w:ascii="Arial" w:hAnsi="Arial" w:cs="Arial"/>
          <w:sz w:val="22"/>
          <w:szCs w:val="22"/>
        </w:rPr>
        <w:t xml:space="preserve">w sprawie ustanowienia planu zadań ochronnych dla obszaru Natura 2000 </w:t>
      </w:r>
      <w:r w:rsidR="0097465A" w:rsidRPr="002C137E">
        <w:rPr>
          <w:rFonts w:ascii="Arial" w:hAnsi="Arial" w:cs="Arial"/>
          <w:sz w:val="22"/>
          <w:szCs w:val="22"/>
        </w:rPr>
        <w:t>Buczyny w Szypowicach i Las Niwiski PLH240034</w:t>
      </w:r>
      <w:r w:rsidR="0097465A" w:rsidRPr="002C137E">
        <w:rPr>
          <w:rFonts w:ascii="Arial" w:hAnsi="Arial" w:cs="Arial"/>
          <w:color w:val="000000"/>
          <w:sz w:val="22"/>
          <w:szCs w:val="22"/>
        </w:rPr>
        <w:t xml:space="preserve"> (Dz. Urz. Woj. Śl. </w:t>
      </w:r>
      <w:r w:rsidR="007C5475" w:rsidRPr="002C137E">
        <w:rPr>
          <w:rFonts w:ascii="Arial" w:hAnsi="Arial" w:cs="Arial"/>
          <w:color w:val="000000"/>
          <w:sz w:val="22"/>
          <w:szCs w:val="22"/>
        </w:rPr>
        <w:t>Z </w:t>
      </w:r>
      <w:r w:rsidR="0097465A" w:rsidRPr="002C137E">
        <w:rPr>
          <w:rFonts w:ascii="Arial" w:hAnsi="Arial" w:cs="Arial"/>
          <w:color w:val="000000"/>
          <w:sz w:val="22"/>
          <w:szCs w:val="22"/>
        </w:rPr>
        <w:t>2019</w:t>
      </w:r>
      <w:r w:rsidR="007E64FB" w:rsidRPr="002C137E">
        <w:rPr>
          <w:rFonts w:ascii="Arial" w:hAnsi="Arial" w:cs="Arial"/>
          <w:color w:val="000000"/>
          <w:sz w:val="22"/>
          <w:szCs w:val="22"/>
        </w:rPr>
        <w:t xml:space="preserve"> </w:t>
      </w:r>
      <w:r w:rsidR="0097465A" w:rsidRPr="002C137E">
        <w:rPr>
          <w:rFonts w:ascii="Arial" w:hAnsi="Arial" w:cs="Arial"/>
          <w:color w:val="000000"/>
          <w:sz w:val="22"/>
          <w:szCs w:val="22"/>
        </w:rPr>
        <w:t>r. poz. 2051)</w:t>
      </w:r>
      <w:r w:rsidR="00354966" w:rsidRPr="002C137E">
        <w:rPr>
          <w:rFonts w:ascii="Arial" w:hAnsi="Arial" w:cs="Arial"/>
          <w:color w:val="000000"/>
          <w:sz w:val="22"/>
          <w:szCs w:val="22"/>
        </w:rPr>
        <w:t xml:space="preserve"> </w:t>
      </w:r>
      <w:r w:rsidR="00EA182B" w:rsidRPr="002C137E">
        <w:rPr>
          <w:rFonts w:ascii="Arial" w:hAnsi="Arial" w:cs="Arial"/>
          <w:sz w:val="22"/>
          <w:szCs w:val="22"/>
        </w:rPr>
        <w:t xml:space="preserve">ustanowiono plan zadań ochronnych. Został on </w:t>
      </w:r>
      <w:r w:rsidR="00190824" w:rsidRPr="002C137E">
        <w:rPr>
          <w:rFonts w:ascii="Arial" w:hAnsi="Arial" w:cs="Arial"/>
          <w:sz w:val="22"/>
          <w:szCs w:val="22"/>
        </w:rPr>
        <w:t xml:space="preserve">następnie </w:t>
      </w:r>
      <w:r w:rsidR="00EA182B" w:rsidRPr="002C137E">
        <w:rPr>
          <w:rFonts w:ascii="Arial" w:hAnsi="Arial" w:cs="Arial"/>
          <w:sz w:val="22"/>
          <w:szCs w:val="22"/>
        </w:rPr>
        <w:t>zmieniony zarządzeniem Regionalnego Dyrektora Ochrony Środowiska w</w:t>
      </w:r>
      <w:r w:rsidR="007E64FB" w:rsidRPr="002C137E">
        <w:rPr>
          <w:rFonts w:ascii="Arial" w:hAnsi="Arial" w:cs="Arial"/>
          <w:sz w:val="22"/>
          <w:szCs w:val="22"/>
        </w:rPr>
        <w:t xml:space="preserve"> </w:t>
      </w:r>
      <w:r w:rsidR="00EA182B" w:rsidRPr="002C137E">
        <w:rPr>
          <w:rFonts w:ascii="Arial" w:hAnsi="Arial" w:cs="Arial"/>
          <w:sz w:val="22"/>
          <w:szCs w:val="22"/>
        </w:rPr>
        <w:t>Katowicach z</w:t>
      </w:r>
      <w:r w:rsidR="007E64FB" w:rsidRPr="002C137E">
        <w:rPr>
          <w:rFonts w:ascii="Arial" w:hAnsi="Arial" w:cs="Arial"/>
          <w:sz w:val="22"/>
          <w:szCs w:val="22"/>
        </w:rPr>
        <w:t xml:space="preserve"> </w:t>
      </w:r>
      <w:r w:rsidR="00EA182B" w:rsidRPr="002C137E">
        <w:rPr>
          <w:rFonts w:ascii="Arial" w:hAnsi="Arial" w:cs="Arial"/>
          <w:sz w:val="22"/>
          <w:szCs w:val="22"/>
        </w:rPr>
        <w:t xml:space="preserve">dnia </w:t>
      </w:r>
      <w:r w:rsidR="0097465A" w:rsidRPr="002C137E">
        <w:rPr>
          <w:rFonts w:ascii="Arial" w:hAnsi="Arial" w:cs="Arial"/>
          <w:sz w:val="22"/>
          <w:szCs w:val="22"/>
        </w:rPr>
        <w:t>27</w:t>
      </w:r>
      <w:r w:rsidR="00EA182B" w:rsidRPr="002C137E">
        <w:rPr>
          <w:rFonts w:ascii="Arial" w:hAnsi="Arial" w:cs="Arial"/>
          <w:sz w:val="22"/>
          <w:szCs w:val="22"/>
        </w:rPr>
        <w:t xml:space="preserve"> maja 20</w:t>
      </w:r>
      <w:r w:rsidR="0097465A" w:rsidRPr="002C137E">
        <w:rPr>
          <w:rFonts w:ascii="Arial" w:hAnsi="Arial" w:cs="Arial"/>
          <w:sz w:val="22"/>
          <w:szCs w:val="22"/>
        </w:rPr>
        <w:t>21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="00EA182B" w:rsidRPr="002C137E">
        <w:rPr>
          <w:rFonts w:ascii="Arial" w:hAnsi="Arial" w:cs="Arial"/>
          <w:sz w:val="22"/>
          <w:szCs w:val="22"/>
        </w:rPr>
        <w:t xml:space="preserve"> o</w:t>
      </w:r>
      <w:r w:rsidR="007E64FB" w:rsidRPr="002C137E">
        <w:rPr>
          <w:rFonts w:ascii="Arial" w:hAnsi="Arial" w:cs="Arial"/>
          <w:sz w:val="22"/>
          <w:szCs w:val="22"/>
        </w:rPr>
        <w:t xml:space="preserve"> </w:t>
      </w:r>
      <w:r w:rsidR="00EA182B" w:rsidRPr="002C137E">
        <w:rPr>
          <w:rFonts w:ascii="Arial" w:hAnsi="Arial" w:cs="Arial"/>
          <w:sz w:val="22"/>
          <w:szCs w:val="22"/>
        </w:rPr>
        <w:t xml:space="preserve">zmianie zarządzenia w sprawie ustanowienia planu zadań ochronnych dla obszaru Natura 2000 </w:t>
      </w:r>
      <w:r w:rsidR="004B558D" w:rsidRPr="002C137E">
        <w:rPr>
          <w:rFonts w:ascii="Arial" w:hAnsi="Arial" w:cs="Arial"/>
          <w:sz w:val="22"/>
          <w:szCs w:val="22"/>
        </w:rPr>
        <w:t xml:space="preserve">Buczyny w Szypowicach i </w:t>
      </w:r>
      <w:r w:rsidR="0097465A" w:rsidRPr="002C137E">
        <w:rPr>
          <w:rFonts w:ascii="Arial" w:hAnsi="Arial" w:cs="Arial"/>
          <w:sz w:val="22"/>
          <w:szCs w:val="22"/>
        </w:rPr>
        <w:t>Las Niwiski PLH240034</w:t>
      </w:r>
      <w:r w:rsidR="0097465A" w:rsidRPr="002C137E">
        <w:rPr>
          <w:rFonts w:ascii="Arial" w:hAnsi="Arial" w:cs="Arial"/>
          <w:color w:val="000000"/>
          <w:sz w:val="22"/>
          <w:szCs w:val="22"/>
        </w:rPr>
        <w:t xml:space="preserve"> (Dz. Urz. Woj. Śląsk. </w:t>
      </w:r>
      <w:r w:rsidR="007C5475" w:rsidRPr="002C137E">
        <w:rPr>
          <w:rFonts w:ascii="Arial" w:hAnsi="Arial" w:cs="Arial"/>
          <w:color w:val="000000"/>
          <w:sz w:val="22"/>
          <w:szCs w:val="22"/>
        </w:rPr>
        <w:t>Z 2021 </w:t>
      </w:r>
      <w:r w:rsidR="0097465A" w:rsidRPr="002C137E">
        <w:rPr>
          <w:rFonts w:ascii="Arial" w:hAnsi="Arial" w:cs="Arial"/>
          <w:color w:val="000000"/>
          <w:sz w:val="22"/>
          <w:szCs w:val="22"/>
        </w:rPr>
        <w:t>r. poz. 3657)</w:t>
      </w:r>
      <w:r w:rsidR="00B90503" w:rsidRPr="002C137E">
        <w:rPr>
          <w:rFonts w:ascii="Arial" w:hAnsi="Arial" w:cs="Arial"/>
          <w:sz w:val="22"/>
          <w:szCs w:val="22"/>
        </w:rPr>
        <w:t xml:space="preserve">. </w:t>
      </w:r>
    </w:p>
    <w:p w:rsidR="00CB5A8E" w:rsidRPr="002C137E" w:rsidRDefault="00190824" w:rsidP="002C137E">
      <w:pPr>
        <w:spacing w:after="120" w:line="276" w:lineRule="auto"/>
        <w:rPr>
          <w:rFonts w:ascii="Arial" w:eastAsia="Times New Roman" w:hAnsi="Arial" w:cs="Arial"/>
          <w:kern w:val="0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Plan zadań ochronnych</w:t>
      </w:r>
      <w:r w:rsidR="00290566" w:rsidRPr="002C137E">
        <w:rPr>
          <w:rFonts w:ascii="Arial" w:hAnsi="Arial" w:cs="Arial"/>
          <w:sz w:val="22"/>
          <w:szCs w:val="22"/>
        </w:rPr>
        <w:t xml:space="preserve"> jest aktem prawa miejscowego i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7206B0" w:rsidRPr="002C137E">
        <w:rPr>
          <w:rFonts w:ascii="Arial" w:hAnsi="Arial" w:cs="Arial"/>
          <w:sz w:val="22"/>
          <w:szCs w:val="22"/>
        </w:rPr>
        <w:t>jest ustanawiany przez regionalnego dyrektora ochrony ś</w:t>
      </w:r>
      <w:r w:rsidR="00290566" w:rsidRPr="002C137E">
        <w:rPr>
          <w:rFonts w:ascii="Arial" w:hAnsi="Arial" w:cs="Arial"/>
          <w:sz w:val="22"/>
          <w:szCs w:val="22"/>
        </w:rPr>
        <w:t>rodowiska. Może</w:t>
      </w:r>
      <w:r w:rsidRPr="002C137E">
        <w:rPr>
          <w:rFonts w:ascii="Arial" w:hAnsi="Arial" w:cs="Arial"/>
          <w:sz w:val="22"/>
          <w:szCs w:val="22"/>
        </w:rPr>
        <w:t xml:space="preserve"> być zmieniony, jeżeli wynika to z</w:t>
      </w:r>
      <w:r w:rsidR="007E64FB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>potrzeb ochrony siedlisk przyrodniczych lub gatunków roślin i zwierząt.</w:t>
      </w:r>
      <w:r w:rsidR="00290566" w:rsidRPr="002C137E">
        <w:rPr>
          <w:rFonts w:ascii="Arial" w:eastAsia="Times New Roman" w:hAnsi="Arial" w:cs="Arial"/>
          <w:kern w:val="0"/>
          <w:sz w:val="22"/>
          <w:szCs w:val="22"/>
        </w:rPr>
        <w:t xml:space="preserve"> Akty prawa miejscowego mogą być wydane wyłącznie w oparciu o</w:t>
      </w:r>
      <w:r w:rsidR="007E64FB" w:rsidRPr="002C137E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290566" w:rsidRPr="002C137E">
        <w:rPr>
          <w:rFonts w:ascii="Arial" w:eastAsia="Times New Roman" w:hAnsi="Arial" w:cs="Arial"/>
          <w:kern w:val="0"/>
          <w:sz w:val="22"/>
          <w:szCs w:val="22"/>
        </w:rPr>
        <w:t>upoważnienie zawarte w przepisach rangi ustawy, muszą ściśle uwzględniać wytyczne określone w tym upoważnieniu i nie mogą wykraczać poza jego zakres. Informacje zawarte w planie zadań ochronnych reguluje ustawa z dnia 16</w:t>
      </w:r>
      <w:r w:rsidR="00354966" w:rsidRPr="002C137E">
        <w:rPr>
          <w:rFonts w:ascii="Arial" w:eastAsia="Times New Roman" w:hAnsi="Arial" w:cs="Arial"/>
          <w:kern w:val="0"/>
          <w:sz w:val="22"/>
          <w:szCs w:val="22"/>
        </w:rPr>
        <w:t> </w:t>
      </w:r>
      <w:r w:rsidR="00290566" w:rsidRPr="002C137E">
        <w:rPr>
          <w:rFonts w:ascii="Arial" w:eastAsia="Times New Roman" w:hAnsi="Arial" w:cs="Arial"/>
          <w:kern w:val="0"/>
          <w:sz w:val="22"/>
          <w:szCs w:val="22"/>
        </w:rPr>
        <w:t>kwietnia 2004 r. o ochronie</w:t>
      </w:r>
      <w:r w:rsidR="002F1F6D" w:rsidRPr="002C137E">
        <w:rPr>
          <w:rFonts w:ascii="Arial" w:eastAsia="Times New Roman" w:hAnsi="Arial" w:cs="Arial"/>
          <w:kern w:val="0"/>
          <w:sz w:val="22"/>
          <w:szCs w:val="22"/>
        </w:rPr>
        <w:t xml:space="preserve"> przyrody. </w:t>
      </w:r>
      <w:r w:rsidR="00290566" w:rsidRPr="002C137E">
        <w:rPr>
          <w:rFonts w:ascii="Arial" w:eastAsia="Times New Roman" w:hAnsi="Arial" w:cs="Arial"/>
          <w:kern w:val="0"/>
          <w:sz w:val="22"/>
          <w:szCs w:val="22"/>
        </w:rPr>
        <w:t>Zgodnie z art. 28 ust. 10 ww. ustawy, plan zadań ochronnych dla obszaru Natura 2000 zawiera: opis granic obszaru i mapę obszaru Natura 2000, identyfikację istniejących i</w:t>
      </w:r>
      <w:r w:rsidR="007E64FB" w:rsidRPr="002C137E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290566" w:rsidRPr="002C137E">
        <w:rPr>
          <w:rFonts w:ascii="Arial" w:eastAsia="Times New Roman" w:hAnsi="Arial" w:cs="Arial"/>
          <w:kern w:val="0"/>
          <w:sz w:val="22"/>
          <w:szCs w:val="22"/>
        </w:rPr>
        <w:t>potencjalnych zagrożeń dla zachowania właściwego stanu ochrony siedlisk przyrodniczych oraz gatunków roślin i zwierząt i ich siedlisk będących przedmiotami ochrony, cele działań ochronnych, niezbędne działania ochronne ze wskazaniem podmiotów odpowiedzialnych za ich wykonanie, a także obszary ich wdrażania oraz wskazania do zmian w dokumentach planistycznych niezbędne do utrzymania bądź odtworzenia właściwego stanu ochrony siedlisk przyrodniczych oraz gatunków roślin i</w:t>
      </w:r>
      <w:r w:rsidR="007C5475" w:rsidRPr="002C137E">
        <w:rPr>
          <w:rFonts w:ascii="Arial" w:eastAsia="Times New Roman" w:hAnsi="Arial" w:cs="Arial"/>
          <w:kern w:val="0"/>
          <w:sz w:val="22"/>
          <w:szCs w:val="22"/>
        </w:rPr>
        <w:t> </w:t>
      </w:r>
      <w:r w:rsidR="00290566" w:rsidRPr="002C137E">
        <w:rPr>
          <w:rFonts w:ascii="Arial" w:eastAsia="Times New Roman" w:hAnsi="Arial" w:cs="Arial"/>
          <w:kern w:val="0"/>
          <w:sz w:val="22"/>
          <w:szCs w:val="22"/>
        </w:rPr>
        <w:t>zwierząt, dla których ochrony został wyznaczony obszar Natura 2000 i wskazanie terminu sporządzenia, w razie potrzeby, planu ochrony dla części lub całości obszaru.</w:t>
      </w:r>
    </w:p>
    <w:p w:rsidR="00B90503" w:rsidRPr="002C137E" w:rsidRDefault="00B90503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 xml:space="preserve">Zmiana załącznika 4 </w:t>
      </w:r>
      <w:r w:rsidR="00290566" w:rsidRPr="002C137E">
        <w:rPr>
          <w:rFonts w:ascii="Arial" w:hAnsi="Arial" w:cs="Arial"/>
          <w:sz w:val="22"/>
          <w:szCs w:val="22"/>
        </w:rPr>
        <w:t xml:space="preserve">niniejszego </w:t>
      </w:r>
      <w:r w:rsidRPr="002C137E">
        <w:rPr>
          <w:rFonts w:ascii="Arial" w:hAnsi="Arial" w:cs="Arial"/>
          <w:sz w:val="22"/>
          <w:szCs w:val="22"/>
        </w:rPr>
        <w:t>planu zadań ochronny</w:t>
      </w:r>
      <w:r w:rsidR="00DE1EC4" w:rsidRPr="002C137E">
        <w:rPr>
          <w:rFonts w:ascii="Arial" w:hAnsi="Arial" w:cs="Arial"/>
          <w:sz w:val="22"/>
          <w:szCs w:val="22"/>
        </w:rPr>
        <w:t>ch wynika z przekazanych w 2021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Pr="002C137E">
        <w:rPr>
          <w:rFonts w:ascii="Arial" w:hAnsi="Arial" w:cs="Arial"/>
          <w:sz w:val="22"/>
          <w:szCs w:val="22"/>
        </w:rPr>
        <w:t xml:space="preserve"> przez Komisję Europejską wytycznych w zakresie właściwego formułowania celów działań ochronnych na obszarach Natura 2000 oraz konieczności ich uwzględniania w</w:t>
      </w:r>
      <w:r w:rsidR="00290566" w:rsidRPr="002C137E">
        <w:rPr>
          <w:rFonts w:ascii="Arial" w:hAnsi="Arial" w:cs="Arial"/>
          <w:sz w:val="22"/>
          <w:szCs w:val="22"/>
        </w:rPr>
        <w:t> </w:t>
      </w:r>
      <w:r w:rsidRPr="002C137E">
        <w:rPr>
          <w:rFonts w:ascii="Arial" w:hAnsi="Arial" w:cs="Arial"/>
          <w:sz w:val="22"/>
          <w:szCs w:val="22"/>
        </w:rPr>
        <w:t xml:space="preserve">procedurze oceny oddziaływania na środowisko prowadzonej na podstawie ustawy z dnia 3 października </w:t>
      </w:r>
      <w:r w:rsidRPr="002C137E">
        <w:rPr>
          <w:rFonts w:ascii="Arial" w:hAnsi="Arial" w:cs="Arial"/>
          <w:sz w:val="22"/>
          <w:szCs w:val="22"/>
        </w:rPr>
        <w:lastRenderedPageBreak/>
        <w:t xml:space="preserve">2008 r. </w:t>
      </w:r>
      <w:r w:rsidRPr="002C137E">
        <w:rPr>
          <w:rFonts w:ascii="Arial" w:hAnsi="Arial" w:cs="Arial"/>
          <w:iCs/>
          <w:sz w:val="22"/>
          <w:szCs w:val="22"/>
        </w:rPr>
        <w:t>o udostępnianiu informacji o środowisku i jego ochronie, udziale społeczeństwa w ochronie środowiska oraz o ocenach oddziaływania na środowisko</w:t>
      </w:r>
      <w:r w:rsidR="00276ACE" w:rsidRPr="002C137E">
        <w:rPr>
          <w:rFonts w:ascii="Arial" w:hAnsi="Arial" w:cs="Arial"/>
          <w:iCs/>
          <w:sz w:val="22"/>
          <w:szCs w:val="22"/>
        </w:rPr>
        <w:t xml:space="preserve"> </w:t>
      </w:r>
      <w:r w:rsidR="007C5475" w:rsidRPr="002C137E">
        <w:rPr>
          <w:rFonts w:ascii="Arial" w:hAnsi="Arial" w:cs="Arial"/>
          <w:sz w:val="22"/>
          <w:szCs w:val="22"/>
        </w:rPr>
        <w:t>(</w:t>
      </w:r>
      <w:r w:rsidR="00E978C7" w:rsidRPr="002C137E">
        <w:rPr>
          <w:rFonts w:ascii="Arial" w:hAnsi="Arial" w:cs="Arial"/>
          <w:sz w:val="22"/>
          <w:szCs w:val="22"/>
        </w:rPr>
        <w:t>Dz. U. z 2022 r. poz. 1029</w:t>
      </w:r>
      <w:r w:rsidR="00770794" w:rsidRPr="002C13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70794" w:rsidRPr="002C137E">
        <w:rPr>
          <w:rFonts w:ascii="Arial" w:hAnsi="Arial" w:cs="Arial"/>
          <w:sz w:val="22"/>
          <w:szCs w:val="22"/>
        </w:rPr>
        <w:t>późn</w:t>
      </w:r>
      <w:proofErr w:type="spellEnd"/>
      <w:r w:rsidR="00770794" w:rsidRPr="002C137E">
        <w:rPr>
          <w:rFonts w:ascii="Arial" w:hAnsi="Arial" w:cs="Arial"/>
          <w:sz w:val="22"/>
          <w:szCs w:val="22"/>
        </w:rPr>
        <w:t>.</w:t>
      </w:r>
      <w:r w:rsidR="00F262D0" w:rsidRPr="002C137E">
        <w:rPr>
          <w:rFonts w:ascii="Arial" w:hAnsi="Arial" w:cs="Arial"/>
          <w:sz w:val="22"/>
          <w:szCs w:val="22"/>
        </w:rPr>
        <w:t xml:space="preserve"> zm.</w:t>
      </w:r>
      <w:r w:rsidR="00E978C7" w:rsidRPr="002C137E">
        <w:rPr>
          <w:rFonts w:ascii="Arial" w:hAnsi="Arial" w:cs="Arial"/>
          <w:sz w:val="22"/>
          <w:szCs w:val="22"/>
        </w:rPr>
        <w:t>)</w:t>
      </w:r>
      <w:r w:rsidRPr="002C137E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C137E">
        <w:rPr>
          <w:rFonts w:ascii="Arial" w:hAnsi="Arial" w:cs="Arial"/>
          <w:sz w:val="22"/>
          <w:szCs w:val="22"/>
        </w:rPr>
        <w:t>Cele działań ochronnych obszarów Natura 2000 określa się w</w:t>
      </w:r>
      <w:r w:rsidR="00276ACE" w:rsidRPr="002C137E">
        <w:rPr>
          <w:rFonts w:ascii="Arial" w:hAnsi="Arial" w:cs="Arial"/>
          <w:sz w:val="22"/>
          <w:szCs w:val="22"/>
        </w:rPr>
        <w:t> </w:t>
      </w:r>
      <w:r w:rsidRPr="002C137E">
        <w:rPr>
          <w:rFonts w:ascii="Arial" w:hAnsi="Arial" w:cs="Arial"/>
          <w:sz w:val="22"/>
          <w:szCs w:val="22"/>
        </w:rPr>
        <w:t>planach ochrony lub planach zadań ochronnych obszarów Natu</w:t>
      </w:r>
      <w:r w:rsidR="00A5699C" w:rsidRPr="002C137E">
        <w:rPr>
          <w:rFonts w:ascii="Arial" w:hAnsi="Arial" w:cs="Arial"/>
          <w:sz w:val="22"/>
          <w:szCs w:val="22"/>
        </w:rPr>
        <w:t>ra 2000 ustanawianych zgodnie z </w:t>
      </w:r>
      <w:r w:rsidRPr="002C137E">
        <w:rPr>
          <w:rFonts w:ascii="Arial" w:hAnsi="Arial" w:cs="Arial"/>
          <w:sz w:val="22"/>
          <w:szCs w:val="22"/>
        </w:rPr>
        <w:t>przepisami ustawy z</w:t>
      </w:r>
      <w:r w:rsidR="00552E8F" w:rsidRPr="002C137E">
        <w:rPr>
          <w:rFonts w:ascii="Arial" w:hAnsi="Arial" w:cs="Arial"/>
          <w:sz w:val="22"/>
          <w:szCs w:val="22"/>
        </w:rPr>
        <w:t> </w:t>
      </w:r>
      <w:r w:rsidRPr="002C137E">
        <w:rPr>
          <w:rFonts w:ascii="Arial" w:hAnsi="Arial" w:cs="Arial"/>
          <w:sz w:val="22"/>
          <w:szCs w:val="22"/>
        </w:rPr>
        <w:t>dnia 16</w:t>
      </w:r>
      <w:r w:rsidR="00882180" w:rsidRPr="002C137E">
        <w:rPr>
          <w:rFonts w:ascii="Arial" w:hAnsi="Arial" w:cs="Arial"/>
          <w:sz w:val="22"/>
          <w:szCs w:val="22"/>
        </w:rPr>
        <w:t> </w:t>
      </w:r>
      <w:r w:rsidRPr="002C137E">
        <w:rPr>
          <w:rFonts w:ascii="Arial" w:hAnsi="Arial" w:cs="Arial"/>
          <w:sz w:val="22"/>
          <w:szCs w:val="22"/>
        </w:rPr>
        <w:t xml:space="preserve">kwietnia 2004 r. o ochronie przyrody. Szczegółowy opis sposobu ich ustalania zawiera § 3 </w:t>
      </w:r>
      <w:proofErr w:type="spellStart"/>
      <w:r w:rsidRPr="002C137E">
        <w:rPr>
          <w:rFonts w:ascii="Arial" w:hAnsi="Arial" w:cs="Arial"/>
          <w:sz w:val="22"/>
          <w:szCs w:val="22"/>
        </w:rPr>
        <w:t>pkt</w:t>
      </w:r>
      <w:proofErr w:type="spellEnd"/>
      <w:r w:rsidRPr="002C137E">
        <w:rPr>
          <w:rFonts w:ascii="Arial" w:hAnsi="Arial" w:cs="Arial"/>
          <w:sz w:val="22"/>
          <w:szCs w:val="22"/>
        </w:rPr>
        <w:t xml:space="preserve"> 5 rozporządzenia Ministra Środowiska z dnia 17 lutego 2010 r. w sprawie sporządzania projektu planu zadań ochronnych dla obszaru Natura</w:t>
      </w:r>
      <w:r w:rsidR="00A5699C" w:rsidRPr="002C137E">
        <w:rPr>
          <w:rFonts w:ascii="Arial" w:hAnsi="Arial" w:cs="Arial"/>
          <w:sz w:val="22"/>
          <w:szCs w:val="22"/>
        </w:rPr>
        <w:t xml:space="preserve"> 2000 (Dz. U. z 2010 r.</w:t>
      </w:r>
      <w:r w:rsidRPr="002C137E">
        <w:rPr>
          <w:rFonts w:ascii="Arial" w:hAnsi="Arial" w:cs="Arial"/>
          <w:sz w:val="22"/>
          <w:szCs w:val="22"/>
        </w:rPr>
        <w:t xml:space="preserve"> poz. 186 z </w:t>
      </w:r>
      <w:proofErr w:type="spellStart"/>
      <w:r w:rsidRPr="002C137E">
        <w:rPr>
          <w:rFonts w:ascii="Arial" w:hAnsi="Arial" w:cs="Arial"/>
          <w:sz w:val="22"/>
          <w:szCs w:val="22"/>
        </w:rPr>
        <w:t>późn</w:t>
      </w:r>
      <w:proofErr w:type="spellEnd"/>
      <w:r w:rsidRPr="002C137E">
        <w:rPr>
          <w:rFonts w:ascii="Arial" w:hAnsi="Arial" w:cs="Arial"/>
          <w:sz w:val="22"/>
          <w:szCs w:val="22"/>
        </w:rPr>
        <w:t>. zm.).</w:t>
      </w:r>
    </w:p>
    <w:p w:rsidR="006C5183" w:rsidRPr="002C137E" w:rsidRDefault="007E64FB" w:rsidP="002C137E">
      <w:pPr>
        <w:spacing w:after="120" w:line="276" w:lineRule="auto"/>
        <w:rPr>
          <w:rFonts w:ascii="Arial" w:eastAsia="Times New Roman" w:hAnsi="Arial" w:cs="Arial"/>
          <w:kern w:val="0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Ponadto</w:t>
      </w:r>
      <w:r w:rsidR="001448F7" w:rsidRPr="002C137E">
        <w:rPr>
          <w:rFonts w:ascii="Arial" w:hAnsi="Arial" w:cs="Arial"/>
          <w:sz w:val="22"/>
          <w:szCs w:val="22"/>
        </w:rPr>
        <w:t xml:space="preserve"> </w:t>
      </w:r>
      <w:r w:rsidR="006C5183" w:rsidRPr="002C137E">
        <w:rPr>
          <w:rFonts w:ascii="Arial" w:eastAsia="Times New Roman" w:hAnsi="Arial" w:cs="Arial"/>
          <w:kern w:val="0"/>
          <w:sz w:val="22"/>
          <w:szCs w:val="22"/>
        </w:rPr>
        <w:t>Generalny Dyrektor Ochrony Środowiska wydał stanowisko</w:t>
      </w:r>
      <w:r w:rsidR="006C5183" w:rsidRPr="002C137E">
        <w:rPr>
          <w:rFonts w:ascii="Arial" w:hAnsi="Arial" w:cs="Arial"/>
          <w:sz w:val="22"/>
          <w:szCs w:val="22"/>
        </w:rPr>
        <w:t xml:space="preserve"> </w:t>
      </w:r>
      <w:r w:rsidR="001448F7" w:rsidRPr="002C137E">
        <w:rPr>
          <w:rFonts w:ascii="Arial" w:hAnsi="Arial" w:cs="Arial"/>
          <w:sz w:val="22"/>
          <w:szCs w:val="22"/>
        </w:rPr>
        <w:t xml:space="preserve">w sprawie konieczności uwzględniania szczegółowych celów ochrony przedmiotów ochrony obszarów Natura 2000 w trakcie oceny oddziaływania przedsięwzięcia na środowisko </w:t>
      </w:r>
      <w:r w:rsidR="006C5183" w:rsidRPr="002C137E">
        <w:rPr>
          <w:rFonts w:ascii="Arial" w:hAnsi="Arial" w:cs="Arial"/>
          <w:sz w:val="22"/>
          <w:szCs w:val="22"/>
        </w:rPr>
        <w:t>znak: DOOŚ-WAPOŚ.070.3.2021.KL z dnia 5 sierpnia 2021</w:t>
      </w:r>
      <w:r w:rsidR="00772959" w:rsidRPr="002C137E">
        <w:rPr>
          <w:rFonts w:ascii="Arial" w:hAnsi="Arial" w:cs="Arial"/>
          <w:sz w:val="22"/>
          <w:szCs w:val="22"/>
        </w:rPr>
        <w:t xml:space="preserve"> r</w:t>
      </w:r>
      <w:r w:rsidRPr="002C137E">
        <w:rPr>
          <w:rFonts w:ascii="Arial" w:hAnsi="Arial" w:cs="Arial"/>
          <w:sz w:val="22"/>
          <w:szCs w:val="22"/>
        </w:rPr>
        <w:t>.</w:t>
      </w:r>
      <w:r w:rsidR="006C5183" w:rsidRPr="002C137E">
        <w:rPr>
          <w:rFonts w:ascii="Arial" w:hAnsi="Arial" w:cs="Arial"/>
          <w:sz w:val="22"/>
          <w:szCs w:val="22"/>
        </w:rPr>
        <w:t xml:space="preserve"> </w:t>
      </w:r>
      <w:r w:rsidR="006C5183" w:rsidRPr="002C137E">
        <w:rPr>
          <w:rFonts w:ascii="Arial" w:eastAsia="Times New Roman" w:hAnsi="Arial" w:cs="Arial"/>
          <w:kern w:val="0"/>
          <w:sz w:val="22"/>
          <w:szCs w:val="22"/>
        </w:rPr>
        <w:t>W tym celu niezbędna jest zmiana planów zadań ochronnych ustanowionych dla obszarów Natura 2000 przez regionalnych dyrektorów ochrony środowiska.</w:t>
      </w:r>
    </w:p>
    <w:p w:rsidR="00772959" w:rsidRPr="002C137E" w:rsidRDefault="00190824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eastAsia="Times New Roman" w:hAnsi="Arial" w:cs="Arial"/>
          <w:kern w:val="0"/>
          <w:sz w:val="22"/>
          <w:szCs w:val="22"/>
        </w:rPr>
        <w:t xml:space="preserve">W związku z powyższym Regionalny Dyrektor Ochrony Środowiska w Katowicach przystąpił do sporządzenia zmiany zarządzenia z dnia </w:t>
      </w:r>
      <w:r w:rsidR="00432253" w:rsidRPr="002C137E">
        <w:rPr>
          <w:rFonts w:ascii="Arial" w:eastAsia="Times New Roman" w:hAnsi="Arial" w:cs="Arial"/>
          <w:kern w:val="0"/>
          <w:sz w:val="22"/>
          <w:szCs w:val="22"/>
        </w:rPr>
        <w:t>6</w:t>
      </w:r>
      <w:r w:rsidRPr="002C137E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432253" w:rsidRPr="002C137E">
        <w:rPr>
          <w:rFonts w:ascii="Arial" w:eastAsia="Times New Roman" w:hAnsi="Arial" w:cs="Arial"/>
          <w:kern w:val="0"/>
          <w:sz w:val="22"/>
          <w:szCs w:val="22"/>
        </w:rPr>
        <w:t>marca</w:t>
      </w:r>
      <w:r w:rsidRPr="002C137E">
        <w:rPr>
          <w:rFonts w:ascii="Arial" w:eastAsia="Times New Roman" w:hAnsi="Arial" w:cs="Arial"/>
          <w:kern w:val="0"/>
          <w:sz w:val="22"/>
          <w:szCs w:val="22"/>
        </w:rPr>
        <w:t xml:space="preserve"> 201</w:t>
      </w:r>
      <w:r w:rsidR="00432253" w:rsidRPr="002C137E">
        <w:rPr>
          <w:rFonts w:ascii="Arial" w:eastAsia="Times New Roman" w:hAnsi="Arial" w:cs="Arial"/>
          <w:kern w:val="0"/>
          <w:sz w:val="22"/>
          <w:szCs w:val="22"/>
        </w:rPr>
        <w:t>9</w:t>
      </w:r>
      <w:r w:rsidR="00772959" w:rsidRPr="002C137E">
        <w:rPr>
          <w:rFonts w:ascii="Arial" w:eastAsia="Times New Roman" w:hAnsi="Arial" w:cs="Arial"/>
          <w:kern w:val="0"/>
          <w:sz w:val="22"/>
          <w:szCs w:val="22"/>
        </w:rPr>
        <w:t xml:space="preserve"> r.</w:t>
      </w:r>
      <w:r w:rsidRPr="002C137E">
        <w:rPr>
          <w:rFonts w:ascii="Arial" w:eastAsia="Times New Roman" w:hAnsi="Arial" w:cs="Arial"/>
          <w:kern w:val="0"/>
          <w:sz w:val="22"/>
          <w:szCs w:val="22"/>
        </w:rPr>
        <w:t xml:space="preserve"> w sprawie </w:t>
      </w:r>
      <w:r w:rsidRPr="002C137E">
        <w:rPr>
          <w:rFonts w:ascii="Arial" w:hAnsi="Arial" w:cs="Arial"/>
          <w:sz w:val="22"/>
          <w:szCs w:val="22"/>
        </w:rPr>
        <w:t xml:space="preserve">ustanowienia planu zadań ochronnych dla obszaru Natura 2000 </w:t>
      </w:r>
      <w:r w:rsidR="0097465A" w:rsidRPr="002C137E">
        <w:rPr>
          <w:rFonts w:ascii="Arial" w:hAnsi="Arial" w:cs="Arial"/>
          <w:sz w:val="22"/>
          <w:szCs w:val="22"/>
        </w:rPr>
        <w:t>Buczyny w Szypowicach i</w:t>
      </w:r>
      <w:r w:rsidR="007E64FB" w:rsidRPr="002C137E">
        <w:rPr>
          <w:rFonts w:ascii="Arial" w:hAnsi="Arial" w:cs="Arial"/>
          <w:sz w:val="22"/>
          <w:szCs w:val="22"/>
        </w:rPr>
        <w:t xml:space="preserve"> </w:t>
      </w:r>
      <w:r w:rsidR="0097465A" w:rsidRPr="002C137E">
        <w:rPr>
          <w:rFonts w:ascii="Arial" w:hAnsi="Arial" w:cs="Arial"/>
          <w:sz w:val="22"/>
          <w:szCs w:val="22"/>
        </w:rPr>
        <w:t>Las Niwiski PLH240034</w:t>
      </w:r>
      <w:r w:rsidRPr="002C137E">
        <w:rPr>
          <w:rFonts w:ascii="Arial" w:hAnsi="Arial" w:cs="Arial"/>
          <w:sz w:val="22"/>
          <w:szCs w:val="22"/>
        </w:rPr>
        <w:t xml:space="preserve">. </w:t>
      </w:r>
      <w:r w:rsidR="00772959" w:rsidRPr="002C137E">
        <w:rPr>
          <w:rFonts w:ascii="Arial" w:hAnsi="Arial" w:cs="Arial"/>
          <w:sz w:val="22"/>
          <w:szCs w:val="22"/>
        </w:rPr>
        <w:t>Przedmiotowa zmiana polega na zmianie załącznika nr 4 do zarządzenia, który zawiera cele działań ochronnych dla przedmiotów ochrony obszaru Natura 2000 Buczyny w</w:t>
      </w:r>
      <w:r w:rsidR="00A5699C" w:rsidRPr="002C137E">
        <w:rPr>
          <w:rFonts w:ascii="Arial" w:hAnsi="Arial" w:cs="Arial"/>
          <w:sz w:val="22"/>
          <w:szCs w:val="22"/>
        </w:rPr>
        <w:t> </w:t>
      </w:r>
      <w:r w:rsidR="00772959" w:rsidRPr="002C137E">
        <w:rPr>
          <w:rFonts w:ascii="Arial" w:hAnsi="Arial" w:cs="Arial"/>
          <w:sz w:val="22"/>
          <w:szCs w:val="22"/>
        </w:rPr>
        <w:t>Szypowicach i Las Niwiski PLH240034.</w:t>
      </w:r>
    </w:p>
    <w:p w:rsidR="00436C72" w:rsidRPr="002C137E" w:rsidRDefault="006C5183" w:rsidP="002C137E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Szczegółowe cele ochrony opracowano na podstawie</w:t>
      </w:r>
      <w:r w:rsidR="004F3240" w:rsidRPr="002C137E">
        <w:rPr>
          <w:rFonts w:ascii="Arial" w:hAnsi="Arial" w:cs="Arial"/>
          <w:sz w:val="22"/>
          <w:szCs w:val="22"/>
        </w:rPr>
        <w:t xml:space="preserve"> opracowania</w:t>
      </w:r>
      <w:r w:rsidR="002A1E92" w:rsidRPr="002C137E">
        <w:rPr>
          <w:rFonts w:ascii="Arial" w:hAnsi="Arial" w:cs="Arial"/>
          <w:sz w:val="22"/>
          <w:szCs w:val="22"/>
        </w:rPr>
        <w:t xml:space="preserve"> </w:t>
      </w:r>
      <w:r w:rsidR="00E078BE" w:rsidRPr="002C137E">
        <w:rPr>
          <w:rFonts w:ascii="Arial" w:hAnsi="Arial" w:cs="Arial"/>
          <w:sz w:val="22"/>
          <w:szCs w:val="22"/>
        </w:rPr>
        <w:t>„</w:t>
      </w:r>
      <w:r w:rsidR="0097465A" w:rsidRPr="002C137E">
        <w:rPr>
          <w:rFonts w:ascii="Arial" w:hAnsi="Arial" w:cs="Arial"/>
          <w:bCs/>
          <w:i/>
          <w:sz w:val="22"/>
          <w:szCs w:val="22"/>
        </w:rPr>
        <w:t xml:space="preserve">Występowanie, ocena stanu ochrony, zagrożenia i monitoring siedlisk i gatunków leśnych na obszarach sieci Natura 2000: Przełom Warty koło Mstowa, Ostoja Olsztyńsko-Mirowska, Ostoja Złotopotocka, Ostoja Kroczycka, Ostoja </w:t>
      </w:r>
      <w:proofErr w:type="spellStart"/>
      <w:r w:rsidR="0097465A" w:rsidRPr="002C137E">
        <w:rPr>
          <w:rFonts w:ascii="Arial" w:hAnsi="Arial" w:cs="Arial"/>
          <w:bCs/>
          <w:i/>
          <w:sz w:val="22"/>
          <w:szCs w:val="22"/>
        </w:rPr>
        <w:t>Środkowojurajska</w:t>
      </w:r>
      <w:proofErr w:type="spellEnd"/>
      <w:r w:rsidR="0097465A" w:rsidRPr="002C137E">
        <w:rPr>
          <w:rFonts w:ascii="Arial" w:hAnsi="Arial" w:cs="Arial"/>
          <w:bCs/>
          <w:i/>
          <w:sz w:val="22"/>
          <w:szCs w:val="22"/>
        </w:rPr>
        <w:t xml:space="preserve">, Buczyny w Szypowicach i Las Niwiski oraz Źródła </w:t>
      </w:r>
      <w:proofErr w:type="spellStart"/>
      <w:r w:rsidR="0097465A" w:rsidRPr="002C137E">
        <w:rPr>
          <w:rFonts w:ascii="Arial" w:hAnsi="Arial" w:cs="Arial"/>
          <w:bCs/>
          <w:i/>
          <w:sz w:val="22"/>
          <w:szCs w:val="22"/>
        </w:rPr>
        <w:t>Rajecznicy</w:t>
      </w:r>
      <w:proofErr w:type="spellEnd"/>
      <w:r w:rsidR="0097465A" w:rsidRPr="002C137E">
        <w:rPr>
          <w:rFonts w:ascii="Arial" w:hAnsi="Arial" w:cs="Arial"/>
          <w:bCs/>
          <w:i/>
          <w:sz w:val="22"/>
          <w:szCs w:val="22"/>
        </w:rPr>
        <w:t xml:space="preserve"> z uwzględnieniem terenów przyległych – PLH240034 Buczyny w Szypowicach i Las Niwiski</w:t>
      </w:r>
      <w:r w:rsidR="00E078BE" w:rsidRPr="002C137E">
        <w:rPr>
          <w:rFonts w:ascii="Arial" w:hAnsi="Arial" w:cs="Arial"/>
          <w:sz w:val="22"/>
          <w:szCs w:val="22"/>
        </w:rPr>
        <w:t>”</w:t>
      </w:r>
      <w:r w:rsidR="002A1E92" w:rsidRPr="002C137E">
        <w:rPr>
          <w:rFonts w:ascii="Arial" w:hAnsi="Arial" w:cs="Arial"/>
          <w:sz w:val="22"/>
          <w:szCs w:val="22"/>
        </w:rPr>
        <w:t xml:space="preserve"> </w:t>
      </w:r>
      <w:r w:rsidR="00E078BE" w:rsidRPr="002C137E">
        <w:rPr>
          <w:rFonts w:ascii="Arial" w:hAnsi="Arial" w:cs="Arial"/>
          <w:sz w:val="22"/>
          <w:szCs w:val="22"/>
        </w:rPr>
        <w:t>wykonanego</w:t>
      </w:r>
      <w:r w:rsidR="002A1E92" w:rsidRPr="002C137E">
        <w:rPr>
          <w:rFonts w:ascii="Arial" w:hAnsi="Arial" w:cs="Arial"/>
          <w:sz w:val="22"/>
          <w:szCs w:val="22"/>
        </w:rPr>
        <w:t xml:space="preserve"> przez </w:t>
      </w:r>
      <w:r w:rsidR="0097465A" w:rsidRPr="002C137E">
        <w:rPr>
          <w:rFonts w:ascii="Arial" w:hAnsi="Arial" w:cs="Arial"/>
          <w:sz w:val="22"/>
          <w:szCs w:val="22"/>
        </w:rPr>
        <w:t>AERDO Group</w:t>
      </w:r>
      <w:r w:rsidR="002A1E92" w:rsidRPr="002C137E">
        <w:rPr>
          <w:rFonts w:ascii="Arial" w:hAnsi="Arial" w:cs="Arial"/>
          <w:sz w:val="22"/>
          <w:szCs w:val="22"/>
        </w:rPr>
        <w:t xml:space="preserve"> we wrześniu </w:t>
      </w:r>
      <w:r w:rsidR="0097465A" w:rsidRPr="002C137E">
        <w:rPr>
          <w:rFonts w:ascii="Arial" w:hAnsi="Arial" w:cs="Arial"/>
          <w:sz w:val="22"/>
          <w:szCs w:val="22"/>
        </w:rPr>
        <w:t>2016</w:t>
      </w:r>
      <w:r w:rsidR="00A5699C" w:rsidRPr="002C137E">
        <w:rPr>
          <w:rFonts w:ascii="Arial" w:hAnsi="Arial" w:cs="Arial"/>
          <w:sz w:val="22"/>
          <w:szCs w:val="22"/>
        </w:rPr>
        <w:t> </w:t>
      </w:r>
      <w:r w:rsidR="00772959" w:rsidRPr="002C137E">
        <w:rPr>
          <w:rFonts w:ascii="Arial" w:hAnsi="Arial" w:cs="Arial"/>
          <w:sz w:val="22"/>
          <w:szCs w:val="22"/>
        </w:rPr>
        <w:t>r</w:t>
      </w:r>
      <w:r w:rsidR="007E64FB" w:rsidRPr="002C137E">
        <w:rPr>
          <w:rFonts w:ascii="Arial" w:hAnsi="Arial" w:cs="Arial"/>
          <w:sz w:val="22"/>
          <w:szCs w:val="22"/>
        </w:rPr>
        <w:t>.</w:t>
      </w:r>
      <w:r w:rsidR="002A1E92" w:rsidRPr="002C137E">
        <w:rPr>
          <w:rFonts w:ascii="Arial" w:hAnsi="Arial" w:cs="Arial"/>
          <w:sz w:val="22"/>
          <w:szCs w:val="22"/>
        </w:rPr>
        <w:t xml:space="preserve"> </w:t>
      </w:r>
      <w:r w:rsidR="003F2C5A" w:rsidRPr="002C137E">
        <w:rPr>
          <w:rFonts w:ascii="Arial" w:hAnsi="Arial" w:cs="Arial"/>
          <w:sz w:val="22"/>
          <w:szCs w:val="22"/>
        </w:rPr>
        <w:t xml:space="preserve">Na dzień sporządzenia projektu zmiany zarządzenia dane pochodzące z </w:t>
      </w:r>
      <w:r w:rsidR="00EA0133" w:rsidRPr="002C137E">
        <w:rPr>
          <w:rFonts w:ascii="Arial" w:hAnsi="Arial" w:cs="Arial"/>
          <w:sz w:val="22"/>
          <w:szCs w:val="22"/>
        </w:rPr>
        <w:t>tej</w:t>
      </w:r>
      <w:r w:rsidR="00E078BE" w:rsidRPr="002C137E">
        <w:rPr>
          <w:rFonts w:ascii="Arial" w:hAnsi="Arial" w:cs="Arial"/>
          <w:sz w:val="22"/>
          <w:szCs w:val="22"/>
        </w:rPr>
        <w:t xml:space="preserve"> </w:t>
      </w:r>
      <w:r w:rsidR="00EA0133" w:rsidRPr="002C137E">
        <w:rPr>
          <w:rFonts w:ascii="Arial" w:hAnsi="Arial" w:cs="Arial"/>
          <w:sz w:val="22"/>
          <w:szCs w:val="22"/>
        </w:rPr>
        <w:t>ekspertyzy</w:t>
      </w:r>
      <w:r w:rsidR="003F2C5A" w:rsidRPr="002C137E">
        <w:rPr>
          <w:rFonts w:ascii="Arial" w:hAnsi="Arial" w:cs="Arial"/>
          <w:sz w:val="22"/>
          <w:szCs w:val="22"/>
        </w:rPr>
        <w:t xml:space="preserve"> są najbardziej aktualne dla </w:t>
      </w:r>
      <w:r w:rsidR="00E078BE" w:rsidRPr="002C137E">
        <w:rPr>
          <w:rFonts w:ascii="Arial" w:hAnsi="Arial" w:cs="Arial"/>
          <w:sz w:val="22"/>
          <w:szCs w:val="22"/>
        </w:rPr>
        <w:t>przedmioto</w:t>
      </w:r>
      <w:r w:rsidR="003F2C5A" w:rsidRPr="002C137E">
        <w:rPr>
          <w:rFonts w:ascii="Arial" w:hAnsi="Arial" w:cs="Arial"/>
          <w:sz w:val="22"/>
          <w:szCs w:val="22"/>
        </w:rPr>
        <w:t>wego obszaru Natura 2000.</w:t>
      </w:r>
      <w:r w:rsidR="007E668D" w:rsidRPr="002C137E">
        <w:rPr>
          <w:rFonts w:ascii="Arial" w:hAnsi="Arial" w:cs="Arial"/>
          <w:sz w:val="22"/>
          <w:szCs w:val="22"/>
        </w:rPr>
        <w:t xml:space="preserve"> Wykorzystano również informacje zawarte w przewodnikach metodycznych Głównego </w:t>
      </w:r>
      <w:r w:rsidR="0064664F" w:rsidRPr="002C137E">
        <w:rPr>
          <w:rFonts w:ascii="Arial" w:hAnsi="Arial" w:cs="Arial"/>
          <w:sz w:val="22"/>
          <w:szCs w:val="22"/>
        </w:rPr>
        <w:t>I</w:t>
      </w:r>
      <w:r w:rsidR="007E668D" w:rsidRPr="002C137E">
        <w:rPr>
          <w:rFonts w:ascii="Arial" w:hAnsi="Arial" w:cs="Arial"/>
          <w:sz w:val="22"/>
          <w:szCs w:val="22"/>
        </w:rPr>
        <w:t xml:space="preserve">nspektora Ochrony Środowiska dla siedlisk przyrodniczych i gatunku rośliny. </w:t>
      </w:r>
    </w:p>
    <w:p w:rsidR="00436C72" w:rsidRPr="002C137E" w:rsidRDefault="00436C72" w:rsidP="002C137E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bCs/>
          <w:color w:val="auto"/>
          <w:sz w:val="22"/>
          <w:szCs w:val="22"/>
        </w:rPr>
        <w:t xml:space="preserve">Na podstawie przedmiotowej </w:t>
      </w:r>
      <w:r w:rsidR="00772959" w:rsidRPr="002C137E">
        <w:rPr>
          <w:rFonts w:ascii="Arial" w:hAnsi="Arial" w:cs="Arial"/>
          <w:bCs/>
          <w:color w:val="auto"/>
          <w:sz w:val="22"/>
          <w:szCs w:val="22"/>
        </w:rPr>
        <w:t>ekspertyzy</w:t>
      </w:r>
      <w:r w:rsidRPr="002C137E">
        <w:rPr>
          <w:rFonts w:ascii="Arial" w:hAnsi="Arial" w:cs="Arial"/>
          <w:bCs/>
          <w:color w:val="auto"/>
          <w:sz w:val="22"/>
          <w:szCs w:val="22"/>
        </w:rPr>
        <w:t xml:space="preserve"> dokonano oceny wskaźników</w:t>
      </w:r>
      <w:r w:rsidR="00DE1EC4" w:rsidRPr="002C137E">
        <w:rPr>
          <w:rFonts w:ascii="Arial" w:hAnsi="Arial" w:cs="Arial"/>
          <w:bCs/>
          <w:color w:val="auto"/>
          <w:sz w:val="22"/>
          <w:szCs w:val="22"/>
        </w:rPr>
        <w:t>,</w:t>
      </w:r>
      <w:r w:rsidRPr="002C137E">
        <w:rPr>
          <w:rFonts w:ascii="Arial" w:hAnsi="Arial" w:cs="Arial"/>
          <w:bCs/>
          <w:color w:val="auto"/>
          <w:sz w:val="22"/>
          <w:szCs w:val="22"/>
        </w:rPr>
        <w:t xml:space="preserve"> które powinny ulec poprawie</w:t>
      </w:r>
      <w:r w:rsidR="007E64FB" w:rsidRPr="002C137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E466B" w:rsidRPr="002C137E">
        <w:rPr>
          <w:rFonts w:ascii="Arial" w:hAnsi="Arial" w:cs="Arial"/>
          <w:bCs/>
          <w:color w:val="auto"/>
          <w:sz w:val="22"/>
          <w:szCs w:val="22"/>
        </w:rPr>
        <w:t>do końca obowiązywania przedmiotowego planu zadań ochronnych dla tego obszaru</w:t>
      </w:r>
      <w:r w:rsidRPr="002C137E">
        <w:rPr>
          <w:rFonts w:ascii="Arial" w:hAnsi="Arial" w:cs="Arial"/>
          <w:bCs/>
          <w:color w:val="auto"/>
          <w:sz w:val="22"/>
          <w:szCs w:val="22"/>
        </w:rPr>
        <w:t>. W przypadku siedliska</w:t>
      </w:r>
      <w:r w:rsidRPr="002C137E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2C137E">
        <w:rPr>
          <w:rFonts w:ascii="Arial" w:hAnsi="Arial" w:cs="Arial"/>
          <w:color w:val="auto"/>
          <w:sz w:val="22"/>
          <w:szCs w:val="22"/>
        </w:rPr>
        <w:t>kwaśnych buczyn (</w:t>
      </w:r>
      <w:proofErr w:type="spellStart"/>
      <w:r w:rsidRPr="002C137E">
        <w:rPr>
          <w:rFonts w:ascii="Arial" w:hAnsi="Arial" w:cs="Arial"/>
          <w:i/>
          <w:iCs/>
          <w:color w:val="auto"/>
          <w:sz w:val="22"/>
          <w:szCs w:val="22"/>
        </w:rPr>
        <w:t>Luzulo-Fagenion</w:t>
      </w:r>
      <w:proofErr w:type="spellEnd"/>
      <w:r w:rsidRPr="002C137E">
        <w:rPr>
          <w:rFonts w:ascii="Arial" w:hAnsi="Arial" w:cs="Arial"/>
          <w:color w:val="auto"/>
          <w:sz w:val="22"/>
          <w:szCs w:val="22"/>
        </w:rPr>
        <w:t>) (9110) są to wskaźniki: „</w:t>
      </w:r>
      <w:r w:rsidR="006E466B" w:rsidRPr="002C137E">
        <w:rPr>
          <w:rFonts w:ascii="Arial" w:hAnsi="Arial" w:cs="Arial"/>
          <w:color w:val="auto"/>
          <w:sz w:val="22"/>
          <w:szCs w:val="22"/>
        </w:rPr>
        <w:t>struktura pionowa i przestrzenna roślinności</w:t>
      </w:r>
      <w:r w:rsidRPr="002C137E">
        <w:rPr>
          <w:rFonts w:ascii="Arial" w:hAnsi="Arial" w:cs="Arial"/>
          <w:color w:val="auto"/>
          <w:sz w:val="22"/>
          <w:szCs w:val="22"/>
        </w:rPr>
        <w:t>”, „martwe drewno (łączne zasoby)”, „martwe drewno wielkowymiarowe” oraz „mikrosiedlis</w:t>
      </w:r>
      <w:r w:rsidR="006E466B" w:rsidRPr="002C137E">
        <w:rPr>
          <w:rFonts w:ascii="Arial" w:hAnsi="Arial" w:cs="Arial"/>
          <w:color w:val="auto"/>
          <w:sz w:val="22"/>
          <w:szCs w:val="22"/>
        </w:rPr>
        <w:t>ka drzewne</w:t>
      </w:r>
      <w:r w:rsidRPr="002C137E">
        <w:rPr>
          <w:rFonts w:ascii="Arial" w:hAnsi="Arial" w:cs="Arial"/>
          <w:color w:val="auto"/>
          <w:sz w:val="22"/>
          <w:szCs w:val="22"/>
        </w:rPr>
        <w:t>”. Dla siedliska żyznych buczyn (</w:t>
      </w:r>
      <w:proofErr w:type="spellStart"/>
      <w:r w:rsidRPr="002C137E">
        <w:rPr>
          <w:rFonts w:ascii="Arial" w:hAnsi="Arial" w:cs="Arial"/>
          <w:i/>
          <w:iCs/>
          <w:color w:val="auto"/>
          <w:sz w:val="22"/>
          <w:szCs w:val="22"/>
        </w:rPr>
        <w:t>Dentario</w:t>
      </w:r>
      <w:proofErr w:type="spellEnd"/>
      <w:r w:rsidRPr="002C137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2C137E">
        <w:rPr>
          <w:rFonts w:ascii="Arial" w:hAnsi="Arial" w:cs="Arial"/>
          <w:i/>
          <w:iCs/>
          <w:color w:val="auto"/>
          <w:sz w:val="22"/>
          <w:szCs w:val="22"/>
        </w:rPr>
        <w:t>glandulosae</w:t>
      </w:r>
      <w:proofErr w:type="spellEnd"/>
      <w:r w:rsidRPr="002C137E">
        <w:rPr>
          <w:rFonts w:ascii="Arial" w:hAnsi="Arial" w:cs="Arial"/>
          <w:i/>
          <w:iCs/>
          <w:color w:val="auto"/>
          <w:sz w:val="22"/>
          <w:szCs w:val="22"/>
        </w:rPr>
        <w:t xml:space="preserve"> -</w:t>
      </w:r>
      <w:proofErr w:type="spellStart"/>
      <w:r w:rsidRPr="002C137E">
        <w:rPr>
          <w:rFonts w:ascii="Arial" w:hAnsi="Arial" w:cs="Arial"/>
          <w:i/>
          <w:iCs/>
          <w:color w:val="auto"/>
          <w:sz w:val="22"/>
          <w:szCs w:val="22"/>
        </w:rPr>
        <w:t>Fagenion</w:t>
      </w:r>
      <w:proofErr w:type="spellEnd"/>
      <w:r w:rsidRPr="002C137E">
        <w:rPr>
          <w:rFonts w:ascii="Arial" w:hAnsi="Arial" w:cs="Arial"/>
          <w:i/>
          <w:iCs/>
          <w:color w:val="auto"/>
          <w:sz w:val="22"/>
          <w:szCs w:val="22"/>
        </w:rPr>
        <w:t xml:space="preserve">, Galio </w:t>
      </w:r>
      <w:proofErr w:type="spellStart"/>
      <w:r w:rsidRPr="002C137E">
        <w:rPr>
          <w:rFonts w:ascii="Arial" w:hAnsi="Arial" w:cs="Arial"/>
          <w:i/>
          <w:iCs/>
          <w:color w:val="auto"/>
          <w:sz w:val="22"/>
          <w:szCs w:val="22"/>
        </w:rPr>
        <w:t>odorati-Fagenion</w:t>
      </w:r>
      <w:proofErr w:type="spellEnd"/>
      <w:r w:rsidRPr="002C137E">
        <w:rPr>
          <w:rFonts w:ascii="Arial" w:hAnsi="Arial" w:cs="Arial"/>
          <w:i/>
          <w:iCs/>
          <w:color w:val="auto"/>
          <w:sz w:val="22"/>
          <w:szCs w:val="22"/>
        </w:rPr>
        <w:t xml:space="preserve">) </w:t>
      </w:r>
      <w:r w:rsidRPr="002C137E">
        <w:rPr>
          <w:rFonts w:ascii="Arial" w:hAnsi="Arial" w:cs="Arial"/>
          <w:iCs/>
          <w:color w:val="auto"/>
          <w:sz w:val="22"/>
          <w:szCs w:val="22"/>
        </w:rPr>
        <w:t xml:space="preserve">(9130) są to </w:t>
      </w:r>
      <w:r w:rsidRPr="002C137E">
        <w:rPr>
          <w:rFonts w:ascii="Arial" w:hAnsi="Arial" w:cs="Arial"/>
          <w:color w:val="auto"/>
          <w:sz w:val="22"/>
          <w:szCs w:val="22"/>
        </w:rPr>
        <w:t>„wiek drzewostanu (udział starodrzewu)”, „martwe drewno (łączne zasoby)” i</w:t>
      </w:r>
      <w:r w:rsidR="001F0FDA" w:rsidRPr="002C137E">
        <w:rPr>
          <w:rFonts w:ascii="Arial" w:hAnsi="Arial" w:cs="Arial"/>
          <w:color w:val="auto"/>
          <w:sz w:val="22"/>
          <w:szCs w:val="22"/>
        </w:rPr>
        <w:t xml:space="preserve"> </w:t>
      </w:r>
      <w:r w:rsidRPr="002C137E">
        <w:rPr>
          <w:rFonts w:ascii="Arial" w:hAnsi="Arial" w:cs="Arial"/>
          <w:color w:val="auto"/>
          <w:sz w:val="22"/>
          <w:szCs w:val="22"/>
        </w:rPr>
        <w:t xml:space="preserve">„martwe drewno wielkowymiarowe”. </w:t>
      </w:r>
      <w:r w:rsidR="003A044E" w:rsidRPr="002C137E">
        <w:rPr>
          <w:rFonts w:ascii="Arial" w:hAnsi="Arial" w:cs="Arial"/>
          <w:color w:val="auto"/>
          <w:sz w:val="22"/>
          <w:szCs w:val="22"/>
        </w:rPr>
        <w:t xml:space="preserve">W przypadku wskaźników dotyczących martwego drewna dla obu siedlisk </w:t>
      </w:r>
      <w:r w:rsidR="003A044E" w:rsidRPr="002C137E">
        <w:rPr>
          <w:rStyle w:val="markedcontent"/>
          <w:rFonts w:ascii="Arial" w:hAnsi="Arial" w:cs="Arial"/>
          <w:sz w:val="22"/>
          <w:szCs w:val="22"/>
        </w:rPr>
        <w:t>osiągnięcie celu z uwagi na długotrwały proces formowania/inicjowania zasobów martwego drewna może wykraczać poza okres obowiązywania planu zadań ochronnych.</w:t>
      </w:r>
      <w:r w:rsidR="003A044E" w:rsidRPr="002C137E">
        <w:rPr>
          <w:rFonts w:ascii="Arial" w:hAnsi="Arial" w:cs="Arial"/>
          <w:color w:val="auto"/>
          <w:sz w:val="22"/>
          <w:szCs w:val="22"/>
        </w:rPr>
        <w:t xml:space="preserve"> </w:t>
      </w:r>
      <w:r w:rsidR="007E64FB" w:rsidRPr="002C137E">
        <w:rPr>
          <w:rFonts w:ascii="Arial" w:hAnsi="Arial" w:cs="Arial"/>
          <w:color w:val="auto"/>
          <w:sz w:val="22"/>
          <w:szCs w:val="22"/>
        </w:rPr>
        <w:t>D</w:t>
      </w:r>
      <w:r w:rsidRPr="002C137E">
        <w:rPr>
          <w:rFonts w:ascii="Arial" w:hAnsi="Arial" w:cs="Arial"/>
          <w:sz w:val="22"/>
          <w:szCs w:val="22"/>
        </w:rPr>
        <w:t>la siedliska</w:t>
      </w:r>
      <w:r w:rsidR="00425A8C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>przyrodniczego ciepłolubnych buczyn storczykowych (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Cephalanthero-Fagenion</w:t>
      </w:r>
      <w:proofErr w:type="spellEnd"/>
      <w:r w:rsidRPr="002C137E">
        <w:rPr>
          <w:rFonts w:ascii="Arial" w:hAnsi="Arial" w:cs="Arial"/>
          <w:sz w:val="22"/>
          <w:szCs w:val="22"/>
        </w:rPr>
        <w:t>) (9150)</w:t>
      </w:r>
      <w:r w:rsidR="00425A8C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 xml:space="preserve">wskazano </w:t>
      </w:r>
      <w:r w:rsidR="007E64FB" w:rsidRPr="002C137E">
        <w:rPr>
          <w:rFonts w:ascii="Arial" w:hAnsi="Arial" w:cs="Arial"/>
          <w:sz w:val="22"/>
          <w:szCs w:val="22"/>
        </w:rPr>
        <w:t>poprawę wskaźników „naturalne odnowienie” dla stanowiska Sierbowice 2 i</w:t>
      </w:r>
      <w:r w:rsidR="00A5699C" w:rsidRPr="002C137E">
        <w:rPr>
          <w:rFonts w:ascii="Arial" w:hAnsi="Arial" w:cs="Arial"/>
          <w:sz w:val="22"/>
          <w:szCs w:val="22"/>
        </w:rPr>
        <w:t> </w:t>
      </w:r>
      <w:r w:rsidR="007E64FB" w:rsidRPr="002C137E">
        <w:rPr>
          <w:rFonts w:ascii="Arial" w:hAnsi="Arial" w:cs="Arial"/>
          <w:sz w:val="22"/>
          <w:szCs w:val="22"/>
        </w:rPr>
        <w:t>Las Niwiski, „obce gatunki inwazyjne” dla stanowisk</w:t>
      </w:r>
      <w:r w:rsidR="007E64FB" w:rsidRPr="002C137E">
        <w:rPr>
          <w:rFonts w:ascii="Arial" w:eastAsia="Times New Roman" w:hAnsi="Arial" w:cs="Arial"/>
          <w:sz w:val="22"/>
          <w:szCs w:val="22"/>
        </w:rPr>
        <w:t xml:space="preserve"> Huta Szklana 2 i</w:t>
      </w:r>
      <w:r w:rsidR="001F0FDA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7E64FB" w:rsidRPr="002C137E">
        <w:rPr>
          <w:rFonts w:ascii="Arial" w:eastAsia="Times New Roman" w:hAnsi="Arial" w:cs="Arial"/>
          <w:sz w:val="22"/>
          <w:szCs w:val="22"/>
        </w:rPr>
        <w:t>Sierbowice 2</w:t>
      </w:r>
      <w:r w:rsidR="007E64FB" w:rsidRPr="002C137E">
        <w:rPr>
          <w:rFonts w:ascii="Arial" w:hAnsi="Arial" w:cs="Arial"/>
          <w:sz w:val="22"/>
          <w:szCs w:val="22"/>
        </w:rPr>
        <w:t xml:space="preserve"> oraz</w:t>
      </w:r>
      <w:r w:rsidR="001F0FDA" w:rsidRPr="002C137E">
        <w:rPr>
          <w:rFonts w:ascii="Arial" w:hAnsi="Arial" w:cs="Arial"/>
          <w:sz w:val="22"/>
          <w:szCs w:val="22"/>
        </w:rPr>
        <w:t xml:space="preserve"> </w:t>
      </w:r>
      <w:r w:rsidR="007E64FB" w:rsidRPr="002C137E">
        <w:rPr>
          <w:rFonts w:ascii="Arial" w:hAnsi="Arial" w:cs="Arial"/>
          <w:sz w:val="22"/>
          <w:szCs w:val="22"/>
        </w:rPr>
        <w:t xml:space="preserve">„antropogenicznie zmieniona struktura drzewostanu” na wszystkich (trzech) stanowiskach. </w:t>
      </w:r>
      <w:r w:rsidRPr="002C137E">
        <w:rPr>
          <w:rFonts w:ascii="Arial" w:hAnsi="Arial" w:cs="Arial"/>
          <w:color w:val="auto"/>
          <w:sz w:val="22"/>
          <w:szCs w:val="22"/>
        </w:rPr>
        <w:t>Natomiast dla gatunku obuwika pospolitego</w:t>
      </w:r>
      <w:r w:rsidR="00DE1EC4" w:rsidRPr="002C137E">
        <w:rPr>
          <w:rFonts w:ascii="Arial" w:hAnsi="Arial" w:cs="Arial"/>
          <w:color w:val="auto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>(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Cypripedium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calceolus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>)</w:t>
      </w:r>
      <w:r w:rsidRPr="002C137E">
        <w:rPr>
          <w:rFonts w:ascii="Arial" w:hAnsi="Arial" w:cs="Arial"/>
          <w:sz w:val="22"/>
          <w:szCs w:val="22"/>
        </w:rPr>
        <w:t xml:space="preserve"> (1902) </w:t>
      </w:r>
      <w:r w:rsidR="009A6885" w:rsidRPr="002C137E">
        <w:rPr>
          <w:rFonts w:ascii="Arial" w:hAnsi="Arial" w:cs="Arial"/>
          <w:color w:val="auto"/>
          <w:sz w:val="22"/>
          <w:szCs w:val="22"/>
        </w:rPr>
        <w:t xml:space="preserve">wskazana </w:t>
      </w:r>
      <w:r w:rsidR="009A6885" w:rsidRPr="002C137E">
        <w:rPr>
          <w:rFonts w:ascii="Arial" w:hAnsi="Arial" w:cs="Arial"/>
          <w:color w:val="auto"/>
          <w:sz w:val="22"/>
          <w:szCs w:val="22"/>
        </w:rPr>
        <w:lastRenderedPageBreak/>
        <w:t>została</w:t>
      </w:r>
      <w:r w:rsidRPr="002C137E">
        <w:rPr>
          <w:rFonts w:ascii="Arial" w:hAnsi="Arial" w:cs="Arial"/>
          <w:color w:val="auto"/>
          <w:sz w:val="22"/>
          <w:szCs w:val="22"/>
        </w:rPr>
        <w:t xml:space="preserve"> </w:t>
      </w:r>
      <w:r w:rsidR="007025F9" w:rsidRPr="002C137E">
        <w:rPr>
          <w:rFonts w:ascii="Arial" w:hAnsi="Arial" w:cs="Arial"/>
          <w:color w:val="auto"/>
          <w:sz w:val="22"/>
          <w:szCs w:val="22"/>
        </w:rPr>
        <w:t>konieczność poprawy</w:t>
      </w:r>
      <w:r w:rsidRPr="002C137E">
        <w:rPr>
          <w:rFonts w:ascii="Arial" w:hAnsi="Arial" w:cs="Arial"/>
          <w:color w:val="auto"/>
          <w:sz w:val="22"/>
          <w:szCs w:val="22"/>
        </w:rPr>
        <w:t xml:space="preserve"> oceny wskaźnika „ocienienie przez drzewa i krzewy”</w:t>
      </w:r>
      <w:r w:rsidR="007E64FB" w:rsidRPr="002C137E">
        <w:rPr>
          <w:rFonts w:ascii="Arial" w:eastAsia="Times New Roman" w:hAnsi="Arial" w:cs="Arial"/>
          <w:sz w:val="22"/>
          <w:szCs w:val="22"/>
        </w:rPr>
        <w:t xml:space="preserve"> na wszystkich (trzech) stanowiskach</w:t>
      </w:r>
      <w:r w:rsidR="00772959" w:rsidRPr="002C137E">
        <w:rPr>
          <w:rFonts w:ascii="Arial" w:hAnsi="Arial" w:cs="Arial"/>
          <w:color w:val="auto"/>
          <w:sz w:val="22"/>
          <w:szCs w:val="22"/>
        </w:rPr>
        <w:t>.</w:t>
      </w:r>
    </w:p>
    <w:p w:rsidR="00534092" w:rsidRPr="002C137E" w:rsidRDefault="00752B55" w:rsidP="002C137E">
      <w:pPr>
        <w:pStyle w:val="Standard"/>
        <w:widowControl w:val="0"/>
        <w:autoSpaceDE w:val="0"/>
        <w:spacing w:after="120"/>
        <w:rPr>
          <w:rFonts w:ascii="Arial" w:hAnsi="Arial" w:cs="Arial"/>
        </w:rPr>
      </w:pPr>
      <w:r w:rsidRPr="002C137E">
        <w:rPr>
          <w:rFonts w:ascii="Arial" w:hAnsi="Arial" w:cs="Arial"/>
        </w:rPr>
        <w:t>Na podstawie przewodników metodycznych</w:t>
      </w:r>
      <w:r w:rsidR="0064664F" w:rsidRPr="002C137E">
        <w:rPr>
          <w:rFonts w:ascii="Arial" w:hAnsi="Arial" w:cs="Arial"/>
        </w:rPr>
        <w:t xml:space="preserve"> </w:t>
      </w:r>
      <w:r w:rsidR="00DF32EA" w:rsidRPr="002C137E">
        <w:rPr>
          <w:rFonts w:ascii="Arial" w:hAnsi="Arial" w:cs="Arial"/>
        </w:rPr>
        <w:t>i treści ekspertyzy</w:t>
      </w:r>
      <w:r w:rsidRPr="002C137E">
        <w:rPr>
          <w:rFonts w:ascii="Arial" w:hAnsi="Arial" w:cs="Arial"/>
        </w:rPr>
        <w:t xml:space="preserve"> </w:t>
      </w:r>
      <w:r w:rsidR="00DF32EA" w:rsidRPr="002C137E">
        <w:rPr>
          <w:rFonts w:ascii="Arial" w:hAnsi="Arial" w:cs="Arial"/>
        </w:rPr>
        <w:t xml:space="preserve">uwzględnione zostały </w:t>
      </w:r>
      <w:r w:rsidR="00436C72" w:rsidRPr="002C137E">
        <w:rPr>
          <w:rFonts w:ascii="Arial" w:hAnsi="Arial" w:cs="Arial"/>
        </w:rPr>
        <w:t>wszystkie</w:t>
      </w:r>
      <w:r w:rsidR="00DF32EA" w:rsidRPr="002C137E">
        <w:rPr>
          <w:rFonts w:ascii="Arial" w:hAnsi="Arial" w:cs="Arial"/>
        </w:rPr>
        <w:t xml:space="preserve"> </w:t>
      </w:r>
      <w:r w:rsidRPr="002C137E">
        <w:rPr>
          <w:rFonts w:ascii="Arial" w:hAnsi="Arial" w:cs="Arial"/>
        </w:rPr>
        <w:t xml:space="preserve">wskaźniki dla </w:t>
      </w:r>
      <w:r w:rsidR="00A636EF" w:rsidRPr="002C137E">
        <w:rPr>
          <w:rFonts w:ascii="Arial" w:hAnsi="Arial" w:cs="Arial"/>
        </w:rPr>
        <w:t xml:space="preserve">tych przedmiotów ochrony i na ich podstawie wyznaczono szczegółowe cele </w:t>
      </w:r>
      <w:r w:rsidR="001E4C59" w:rsidRPr="002C137E">
        <w:rPr>
          <w:rFonts w:ascii="Arial" w:hAnsi="Arial" w:cs="Arial"/>
        </w:rPr>
        <w:t xml:space="preserve">działań </w:t>
      </w:r>
      <w:r w:rsidR="00A636EF" w:rsidRPr="002C137E">
        <w:rPr>
          <w:rFonts w:ascii="Arial" w:hAnsi="Arial" w:cs="Arial"/>
        </w:rPr>
        <w:t>ochron</w:t>
      </w:r>
      <w:r w:rsidR="001E4C59" w:rsidRPr="002C137E">
        <w:rPr>
          <w:rFonts w:ascii="Arial" w:hAnsi="Arial" w:cs="Arial"/>
        </w:rPr>
        <w:t>n</w:t>
      </w:r>
      <w:r w:rsidR="00A636EF" w:rsidRPr="002C137E">
        <w:rPr>
          <w:rFonts w:ascii="Arial" w:hAnsi="Arial" w:cs="Arial"/>
        </w:rPr>
        <w:t>y</w:t>
      </w:r>
      <w:r w:rsidR="001E4C59" w:rsidRPr="002C137E">
        <w:rPr>
          <w:rFonts w:ascii="Arial" w:hAnsi="Arial" w:cs="Arial"/>
        </w:rPr>
        <w:t>ch</w:t>
      </w:r>
      <w:r w:rsidR="00A636EF" w:rsidRPr="002C137E">
        <w:rPr>
          <w:rFonts w:ascii="Arial" w:hAnsi="Arial" w:cs="Arial"/>
        </w:rPr>
        <w:t>.</w:t>
      </w:r>
      <w:r w:rsidR="007312B1" w:rsidRPr="002C137E">
        <w:rPr>
          <w:rFonts w:ascii="Arial" w:hAnsi="Arial" w:cs="Arial"/>
        </w:rPr>
        <w:t xml:space="preserve"> </w:t>
      </w:r>
      <w:r w:rsidR="007E64FB" w:rsidRPr="002C137E">
        <w:rPr>
          <w:rFonts w:ascii="Arial" w:hAnsi="Arial" w:cs="Arial"/>
        </w:rPr>
        <w:t xml:space="preserve">W przypadku </w:t>
      </w:r>
      <w:r w:rsidR="00D506A2" w:rsidRPr="002C137E">
        <w:rPr>
          <w:rFonts w:ascii="Arial" w:hAnsi="Arial" w:cs="Arial"/>
        </w:rPr>
        <w:t>siedliska</w:t>
      </w:r>
      <w:r w:rsidR="007E64FB" w:rsidRPr="002C137E">
        <w:rPr>
          <w:rFonts w:ascii="Arial" w:hAnsi="Arial" w:cs="Arial"/>
        </w:rPr>
        <w:t>:</w:t>
      </w:r>
      <w:r w:rsidR="00D506A2" w:rsidRPr="002C137E">
        <w:rPr>
          <w:rFonts w:ascii="Arial" w:hAnsi="Arial" w:cs="Arial"/>
        </w:rPr>
        <w:t xml:space="preserve"> </w:t>
      </w:r>
      <w:r w:rsidR="006D4A31" w:rsidRPr="002C137E">
        <w:rPr>
          <w:rFonts w:ascii="Arial" w:hAnsi="Arial" w:cs="Arial"/>
        </w:rPr>
        <w:t>kwaśn</w:t>
      </w:r>
      <w:r w:rsidR="0013030C" w:rsidRPr="002C137E">
        <w:rPr>
          <w:rFonts w:ascii="Arial" w:hAnsi="Arial" w:cs="Arial"/>
        </w:rPr>
        <w:t>e</w:t>
      </w:r>
      <w:r w:rsidR="006D4A31" w:rsidRPr="002C137E">
        <w:rPr>
          <w:rFonts w:ascii="Arial" w:hAnsi="Arial" w:cs="Arial"/>
        </w:rPr>
        <w:t xml:space="preserve"> buczyn</w:t>
      </w:r>
      <w:r w:rsidR="00D506A2" w:rsidRPr="002C137E">
        <w:rPr>
          <w:rFonts w:ascii="Arial" w:hAnsi="Arial" w:cs="Arial"/>
        </w:rPr>
        <w:t>y</w:t>
      </w:r>
      <w:r w:rsidR="006D4A31" w:rsidRPr="002C137E">
        <w:rPr>
          <w:rFonts w:ascii="Arial" w:hAnsi="Arial" w:cs="Arial"/>
        </w:rPr>
        <w:t xml:space="preserve"> (</w:t>
      </w:r>
      <w:proofErr w:type="spellStart"/>
      <w:r w:rsidR="006D4A31" w:rsidRPr="002C137E">
        <w:rPr>
          <w:rFonts w:ascii="Arial" w:hAnsi="Arial" w:cs="Arial"/>
          <w:i/>
          <w:iCs/>
        </w:rPr>
        <w:t>Luzulo-Fagenion</w:t>
      </w:r>
      <w:proofErr w:type="spellEnd"/>
      <w:r w:rsidR="006D4A31" w:rsidRPr="002C137E">
        <w:rPr>
          <w:rFonts w:ascii="Arial" w:hAnsi="Arial" w:cs="Arial"/>
        </w:rPr>
        <w:t xml:space="preserve">) (9110) </w:t>
      </w:r>
      <w:r w:rsidR="00534092" w:rsidRPr="002C137E">
        <w:rPr>
          <w:rFonts w:ascii="Arial" w:hAnsi="Arial" w:cs="Arial"/>
        </w:rPr>
        <w:t>nie określono celu działań ochronnych dla wskaźnika:</w:t>
      </w:r>
    </w:p>
    <w:p w:rsidR="00534092" w:rsidRPr="002C137E" w:rsidRDefault="00171FF1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„</w:t>
      </w:r>
      <w:r w:rsidR="00534092" w:rsidRPr="002C137E">
        <w:rPr>
          <w:rFonts w:ascii="Arial" w:hAnsi="Arial" w:cs="Arial"/>
          <w:sz w:val="22"/>
          <w:szCs w:val="22"/>
        </w:rPr>
        <w:t>stan kluczowych dla bioróżnorodności biologicznej gatunków lokalnie typowych dla siedliska</w:t>
      </w:r>
      <w:r w:rsidRPr="002C137E">
        <w:rPr>
          <w:rFonts w:ascii="Arial" w:hAnsi="Arial" w:cs="Arial"/>
          <w:sz w:val="22"/>
          <w:szCs w:val="22"/>
        </w:rPr>
        <w:t>”</w:t>
      </w:r>
      <w:r w:rsidR="00D506A2" w:rsidRPr="002C137E">
        <w:rPr>
          <w:rFonts w:ascii="Arial" w:hAnsi="Arial" w:cs="Arial"/>
          <w:sz w:val="22"/>
          <w:szCs w:val="22"/>
        </w:rPr>
        <w:t>, ponieważ nie został on opracowany na poziomie eksperty</w:t>
      </w:r>
      <w:r w:rsidR="00EF1714" w:rsidRPr="002C137E">
        <w:rPr>
          <w:rFonts w:ascii="Arial" w:hAnsi="Arial" w:cs="Arial"/>
          <w:sz w:val="22"/>
          <w:szCs w:val="22"/>
        </w:rPr>
        <w:t>zy ze względu na brak danych. J</w:t>
      </w:r>
      <w:r w:rsidR="00D506A2" w:rsidRPr="002C137E">
        <w:rPr>
          <w:rFonts w:ascii="Arial" w:hAnsi="Arial" w:cs="Arial"/>
          <w:sz w:val="22"/>
          <w:szCs w:val="22"/>
        </w:rPr>
        <w:t xml:space="preserve">est on jedynie wskaźnikiem fakultatywnym </w:t>
      </w:r>
      <w:r w:rsidR="00A753FE" w:rsidRPr="002C137E">
        <w:rPr>
          <w:rFonts w:ascii="Arial" w:hAnsi="Arial" w:cs="Arial"/>
          <w:sz w:val="22"/>
          <w:szCs w:val="22"/>
        </w:rPr>
        <w:t xml:space="preserve">i </w:t>
      </w:r>
      <w:r w:rsidR="00D506A2" w:rsidRPr="002C137E">
        <w:rPr>
          <w:rFonts w:ascii="Arial" w:hAnsi="Arial" w:cs="Arial"/>
          <w:sz w:val="22"/>
          <w:szCs w:val="22"/>
        </w:rPr>
        <w:t>tym samym nie jest obowiązkowy dla ocen</w:t>
      </w:r>
      <w:r w:rsidR="001177A8" w:rsidRPr="002C137E">
        <w:rPr>
          <w:rFonts w:ascii="Arial" w:hAnsi="Arial" w:cs="Arial"/>
          <w:sz w:val="22"/>
          <w:szCs w:val="22"/>
        </w:rPr>
        <w:t>y</w:t>
      </w:r>
      <w:r w:rsidR="00D506A2" w:rsidRPr="002C137E">
        <w:rPr>
          <w:rFonts w:ascii="Arial" w:hAnsi="Arial" w:cs="Arial"/>
          <w:sz w:val="22"/>
          <w:szCs w:val="22"/>
        </w:rPr>
        <w:t xml:space="preserve"> siedlisk</w:t>
      </w:r>
      <w:r w:rsidR="001177A8" w:rsidRPr="002C137E">
        <w:rPr>
          <w:rFonts w:ascii="Arial" w:hAnsi="Arial" w:cs="Arial"/>
          <w:sz w:val="22"/>
          <w:szCs w:val="22"/>
        </w:rPr>
        <w:t>a</w:t>
      </w:r>
      <w:r w:rsidR="00D506A2" w:rsidRPr="002C137E">
        <w:rPr>
          <w:rFonts w:ascii="Arial" w:hAnsi="Arial" w:cs="Arial"/>
          <w:sz w:val="22"/>
          <w:szCs w:val="22"/>
        </w:rPr>
        <w:t>.</w:t>
      </w:r>
    </w:p>
    <w:p w:rsidR="00AE154D" w:rsidRPr="002C137E" w:rsidRDefault="00D552A9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Dla siedliska żyzne buczyny (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Dentario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glandulosae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 xml:space="preserve"> -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Fagenion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 xml:space="preserve">, Galio 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odorati-Fagenion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>)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772959" w:rsidRPr="002C137E">
        <w:rPr>
          <w:rFonts w:ascii="Arial" w:hAnsi="Arial" w:cs="Arial"/>
          <w:sz w:val="22"/>
          <w:szCs w:val="22"/>
        </w:rPr>
        <w:t xml:space="preserve">ten sam </w:t>
      </w:r>
      <w:r w:rsidRPr="002C137E">
        <w:rPr>
          <w:rFonts w:ascii="Arial" w:hAnsi="Arial" w:cs="Arial"/>
          <w:sz w:val="22"/>
          <w:szCs w:val="22"/>
        </w:rPr>
        <w:t>wskaźnik</w:t>
      </w:r>
      <w:r w:rsidR="00EF1714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 xml:space="preserve">został określony tylko dla stanowiska </w:t>
      </w:r>
      <w:r w:rsidR="00FA2F71" w:rsidRPr="002C137E">
        <w:rPr>
          <w:rFonts w:ascii="Arial" w:hAnsi="Arial" w:cs="Arial"/>
          <w:iCs/>
          <w:sz w:val="22"/>
          <w:szCs w:val="22"/>
        </w:rPr>
        <w:t>Huta Szklana 1 na poziomie FV</w:t>
      </w:r>
      <w:r w:rsidR="00FA2F71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iCs/>
          <w:sz w:val="22"/>
          <w:szCs w:val="22"/>
        </w:rPr>
        <w:t xml:space="preserve">ze względu na zaobserwowane dużych populacji </w:t>
      </w:r>
      <w:r w:rsidRPr="002C137E">
        <w:rPr>
          <w:rFonts w:ascii="Arial" w:hAnsi="Arial" w:cs="Arial"/>
          <w:sz w:val="22"/>
          <w:szCs w:val="22"/>
        </w:rPr>
        <w:t xml:space="preserve">gnieźnika leśnego 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Neottia</w:t>
      </w:r>
      <w:proofErr w:type="spellEnd"/>
      <w:r w:rsidRPr="002C137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2C137E">
        <w:rPr>
          <w:rFonts w:ascii="Arial" w:hAnsi="Arial" w:cs="Arial"/>
          <w:i/>
          <w:iCs/>
          <w:sz w:val="22"/>
          <w:szCs w:val="22"/>
        </w:rPr>
        <w:t>nidus-avis</w:t>
      </w:r>
      <w:proofErr w:type="spellEnd"/>
      <w:r w:rsidRPr="002C137E">
        <w:rPr>
          <w:rFonts w:ascii="Arial" w:hAnsi="Arial" w:cs="Arial"/>
          <w:iCs/>
          <w:sz w:val="22"/>
          <w:szCs w:val="22"/>
        </w:rPr>
        <w:t>.</w:t>
      </w:r>
      <w:r w:rsidR="00357FA6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iCs/>
          <w:sz w:val="22"/>
          <w:szCs w:val="22"/>
        </w:rPr>
        <w:t xml:space="preserve">Dla stanowiska Sierbowice 1 brak </w:t>
      </w:r>
      <w:r w:rsidR="00772959" w:rsidRPr="002C137E">
        <w:rPr>
          <w:rFonts w:ascii="Arial" w:hAnsi="Arial" w:cs="Arial"/>
          <w:iCs/>
          <w:sz w:val="22"/>
          <w:szCs w:val="22"/>
        </w:rPr>
        <w:t xml:space="preserve">jest </w:t>
      </w:r>
      <w:r w:rsidRPr="002C137E">
        <w:rPr>
          <w:rFonts w:ascii="Arial" w:hAnsi="Arial" w:cs="Arial"/>
          <w:iCs/>
          <w:sz w:val="22"/>
          <w:szCs w:val="22"/>
        </w:rPr>
        <w:t>oceny tego wskaźnika</w:t>
      </w:r>
      <w:r w:rsidRPr="002C137E">
        <w:rPr>
          <w:rFonts w:ascii="Arial" w:hAnsi="Arial" w:cs="Arial"/>
          <w:sz w:val="22"/>
          <w:szCs w:val="22"/>
        </w:rPr>
        <w:t>, ponieważ nie został on opracowany na poziomie ekspert</w:t>
      </w:r>
      <w:r w:rsidR="00EF1714" w:rsidRPr="002C137E">
        <w:rPr>
          <w:rFonts w:ascii="Arial" w:hAnsi="Arial" w:cs="Arial"/>
          <w:sz w:val="22"/>
          <w:szCs w:val="22"/>
        </w:rPr>
        <w:t xml:space="preserve">yzy ze względu na brak danych. Ponadto </w:t>
      </w:r>
      <w:r w:rsidRPr="002C137E">
        <w:rPr>
          <w:rFonts w:ascii="Arial" w:hAnsi="Arial" w:cs="Arial"/>
          <w:sz w:val="22"/>
          <w:szCs w:val="22"/>
        </w:rPr>
        <w:t>jest on jedynie wskaźnikiem fakultatywnym i tym samym nie jest obowiązkowy dla oceny siedlisk</w:t>
      </w:r>
      <w:r w:rsidR="001177A8" w:rsidRPr="002C137E">
        <w:rPr>
          <w:rFonts w:ascii="Arial" w:hAnsi="Arial" w:cs="Arial"/>
          <w:sz w:val="22"/>
          <w:szCs w:val="22"/>
        </w:rPr>
        <w:t>a</w:t>
      </w:r>
      <w:r w:rsidRPr="002C137E">
        <w:rPr>
          <w:rFonts w:ascii="Arial" w:hAnsi="Arial" w:cs="Arial"/>
          <w:sz w:val="22"/>
          <w:szCs w:val="22"/>
        </w:rPr>
        <w:t>.</w:t>
      </w:r>
    </w:p>
    <w:p w:rsidR="006D4A31" w:rsidRPr="002C137E" w:rsidRDefault="006D4A31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iCs/>
          <w:sz w:val="22"/>
          <w:szCs w:val="22"/>
        </w:rPr>
        <w:t xml:space="preserve">Dla przedmiotu ochrony </w:t>
      </w:r>
      <w:r w:rsidR="001177A8" w:rsidRPr="002C137E">
        <w:rPr>
          <w:rFonts w:ascii="Arial" w:hAnsi="Arial" w:cs="Arial"/>
          <w:sz w:val="22"/>
          <w:szCs w:val="22"/>
        </w:rPr>
        <w:t>–</w:t>
      </w:r>
      <w:r w:rsidR="00327C20" w:rsidRPr="002C137E">
        <w:rPr>
          <w:rFonts w:ascii="Arial" w:hAnsi="Arial" w:cs="Arial"/>
          <w:sz w:val="22"/>
          <w:szCs w:val="22"/>
        </w:rPr>
        <w:t xml:space="preserve"> </w:t>
      </w:r>
      <w:r w:rsidR="001177A8" w:rsidRPr="002C137E">
        <w:rPr>
          <w:rFonts w:ascii="Arial" w:hAnsi="Arial" w:cs="Arial"/>
          <w:sz w:val="22"/>
          <w:szCs w:val="22"/>
        </w:rPr>
        <w:t xml:space="preserve">gatunku </w:t>
      </w:r>
      <w:r w:rsidRPr="002C137E">
        <w:rPr>
          <w:rFonts w:ascii="Arial" w:hAnsi="Arial" w:cs="Arial"/>
          <w:sz w:val="22"/>
          <w:szCs w:val="22"/>
        </w:rPr>
        <w:t>obuwika pospolitego</w:t>
      </w:r>
      <w:r w:rsidRPr="002C137E">
        <w:rPr>
          <w:rFonts w:ascii="Arial" w:eastAsiaTheme="minorHAnsi" w:hAnsi="Arial" w:cs="Arial"/>
          <w:bCs/>
          <w:i/>
          <w:kern w:val="0"/>
          <w:sz w:val="22"/>
          <w:szCs w:val="22"/>
          <w:lang w:eastAsia="en-US"/>
        </w:rPr>
        <w:t xml:space="preserve"> (</w:t>
      </w:r>
      <w:proofErr w:type="spellStart"/>
      <w:r w:rsidRPr="002C137E">
        <w:rPr>
          <w:rFonts w:ascii="Arial" w:eastAsiaTheme="minorHAnsi" w:hAnsi="Arial" w:cs="Arial"/>
          <w:bCs/>
          <w:i/>
          <w:kern w:val="0"/>
          <w:sz w:val="22"/>
          <w:szCs w:val="22"/>
          <w:lang w:eastAsia="en-US"/>
        </w:rPr>
        <w:t>Cypripedium</w:t>
      </w:r>
      <w:proofErr w:type="spellEnd"/>
      <w:r w:rsidRPr="002C137E">
        <w:rPr>
          <w:rFonts w:ascii="Arial" w:eastAsiaTheme="minorHAnsi" w:hAnsi="Arial" w:cs="Arial"/>
          <w:bCs/>
          <w:i/>
          <w:kern w:val="0"/>
          <w:sz w:val="22"/>
          <w:szCs w:val="22"/>
          <w:lang w:eastAsia="en-US"/>
        </w:rPr>
        <w:t xml:space="preserve"> </w:t>
      </w:r>
      <w:proofErr w:type="spellStart"/>
      <w:r w:rsidRPr="002C137E">
        <w:rPr>
          <w:rFonts w:ascii="Arial" w:eastAsiaTheme="minorHAnsi" w:hAnsi="Arial" w:cs="Arial"/>
          <w:bCs/>
          <w:i/>
          <w:kern w:val="0"/>
          <w:sz w:val="22"/>
          <w:szCs w:val="22"/>
          <w:lang w:eastAsia="en-US"/>
        </w:rPr>
        <w:t>calceolus</w:t>
      </w:r>
      <w:proofErr w:type="spellEnd"/>
      <w:r w:rsidRPr="002C137E">
        <w:rPr>
          <w:rFonts w:ascii="Arial" w:eastAsiaTheme="minorHAnsi" w:hAnsi="Arial" w:cs="Arial"/>
          <w:bCs/>
          <w:i/>
          <w:kern w:val="0"/>
          <w:sz w:val="22"/>
          <w:szCs w:val="22"/>
          <w:lang w:eastAsia="en-US"/>
        </w:rPr>
        <w:t>)</w:t>
      </w:r>
      <w:r w:rsidR="00EF1714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 xml:space="preserve"> (1902) nie</w:t>
      </w:r>
      <w:r w:rsidR="00A5699C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 </w:t>
      </w:r>
      <w:r w:rsidR="003A044E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zostały</w:t>
      </w:r>
      <w:r w:rsidR="00EF1714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 </w:t>
      </w:r>
      <w:r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ujęt</w:t>
      </w:r>
      <w:r w:rsidR="003A044E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e</w:t>
      </w:r>
      <w:r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 xml:space="preserve"> czter</w:t>
      </w:r>
      <w:r w:rsidR="003A044E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y</w:t>
      </w:r>
      <w:r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 xml:space="preserve"> wskaźnik</w:t>
      </w:r>
      <w:r w:rsidR="003A044E"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i</w:t>
      </w:r>
      <w:r w:rsidRPr="002C137E">
        <w:rPr>
          <w:rFonts w:ascii="Arial" w:eastAsiaTheme="minorHAnsi" w:hAnsi="Arial" w:cs="Arial"/>
          <w:bCs/>
          <w:kern w:val="0"/>
          <w:sz w:val="22"/>
          <w:szCs w:val="22"/>
          <w:lang w:eastAsia="en-US"/>
        </w:rPr>
        <w:t>:</w:t>
      </w:r>
    </w:p>
    <w:p w:rsidR="006D4A31" w:rsidRPr="002C137E" w:rsidRDefault="00171FF1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„</w:t>
      </w:r>
      <w:r w:rsidR="00862502" w:rsidRPr="002C137E">
        <w:rPr>
          <w:rFonts w:ascii="Arial" w:hAnsi="Arial" w:cs="Arial"/>
          <w:sz w:val="22"/>
          <w:szCs w:val="22"/>
        </w:rPr>
        <w:t>liczb</w:t>
      </w:r>
      <w:r w:rsidR="00887A50" w:rsidRPr="002C137E">
        <w:rPr>
          <w:rFonts w:ascii="Arial" w:hAnsi="Arial" w:cs="Arial"/>
          <w:sz w:val="22"/>
          <w:szCs w:val="22"/>
        </w:rPr>
        <w:t>a</w:t>
      </w:r>
      <w:r w:rsidR="00862502" w:rsidRPr="002C137E">
        <w:rPr>
          <w:rFonts w:ascii="Arial" w:hAnsi="Arial" w:cs="Arial"/>
          <w:sz w:val="22"/>
          <w:szCs w:val="22"/>
        </w:rPr>
        <w:t xml:space="preserve"> kęp</w:t>
      </w:r>
      <w:r w:rsidRPr="002C137E">
        <w:rPr>
          <w:rFonts w:ascii="Arial" w:hAnsi="Arial" w:cs="Arial"/>
          <w:sz w:val="22"/>
          <w:szCs w:val="22"/>
        </w:rPr>
        <w:t>”</w:t>
      </w:r>
      <w:r w:rsidR="00862502" w:rsidRPr="002C137E">
        <w:rPr>
          <w:rFonts w:ascii="Arial" w:hAnsi="Arial" w:cs="Arial"/>
          <w:sz w:val="22"/>
          <w:szCs w:val="22"/>
        </w:rPr>
        <w:t xml:space="preserve">, </w:t>
      </w:r>
    </w:p>
    <w:p w:rsidR="006D4A31" w:rsidRPr="002C137E" w:rsidRDefault="00171FF1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„</w:t>
      </w:r>
      <w:r w:rsidR="006D4A31" w:rsidRPr="002C137E">
        <w:rPr>
          <w:rFonts w:ascii="Arial" w:hAnsi="Arial" w:cs="Arial"/>
          <w:sz w:val="22"/>
          <w:szCs w:val="22"/>
        </w:rPr>
        <w:t>liczb</w:t>
      </w:r>
      <w:r w:rsidR="00887A50" w:rsidRPr="002C137E">
        <w:rPr>
          <w:rFonts w:ascii="Arial" w:hAnsi="Arial" w:cs="Arial"/>
          <w:sz w:val="22"/>
          <w:szCs w:val="22"/>
        </w:rPr>
        <w:t>a</w:t>
      </w:r>
      <w:r w:rsidR="006D4A31" w:rsidRPr="002C137E">
        <w:rPr>
          <w:rFonts w:ascii="Arial" w:hAnsi="Arial" w:cs="Arial"/>
          <w:sz w:val="22"/>
          <w:szCs w:val="22"/>
        </w:rPr>
        <w:t xml:space="preserve"> pędów</w:t>
      </w:r>
      <w:r w:rsidRPr="002C137E">
        <w:rPr>
          <w:rFonts w:ascii="Arial" w:hAnsi="Arial" w:cs="Arial"/>
          <w:sz w:val="22"/>
          <w:szCs w:val="22"/>
        </w:rPr>
        <w:t>”</w:t>
      </w:r>
      <w:r w:rsidR="00862502" w:rsidRPr="002C137E">
        <w:rPr>
          <w:rFonts w:ascii="Arial" w:hAnsi="Arial" w:cs="Arial"/>
          <w:sz w:val="22"/>
          <w:szCs w:val="22"/>
        </w:rPr>
        <w:t xml:space="preserve">, </w:t>
      </w:r>
    </w:p>
    <w:p w:rsidR="006D4A31" w:rsidRPr="002C137E" w:rsidRDefault="00171FF1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„</w:t>
      </w:r>
      <w:r w:rsidR="00862502" w:rsidRPr="002C137E">
        <w:rPr>
          <w:rFonts w:ascii="Arial" w:hAnsi="Arial" w:cs="Arial"/>
          <w:sz w:val="22"/>
          <w:szCs w:val="22"/>
        </w:rPr>
        <w:t>powierzc</w:t>
      </w:r>
      <w:r w:rsidR="006D4A31" w:rsidRPr="002C137E">
        <w:rPr>
          <w:rFonts w:ascii="Arial" w:hAnsi="Arial" w:cs="Arial"/>
          <w:sz w:val="22"/>
          <w:szCs w:val="22"/>
        </w:rPr>
        <w:t>hni</w:t>
      </w:r>
      <w:r w:rsidR="00887A50" w:rsidRPr="002C137E">
        <w:rPr>
          <w:rFonts w:ascii="Arial" w:hAnsi="Arial" w:cs="Arial"/>
          <w:sz w:val="22"/>
          <w:szCs w:val="22"/>
        </w:rPr>
        <w:t>a</w:t>
      </w:r>
      <w:r w:rsidR="006D4A31" w:rsidRPr="002C137E">
        <w:rPr>
          <w:rFonts w:ascii="Arial" w:hAnsi="Arial" w:cs="Arial"/>
          <w:sz w:val="22"/>
          <w:szCs w:val="22"/>
        </w:rPr>
        <w:t xml:space="preserve"> potencjalnego siedliska</w:t>
      </w:r>
      <w:r w:rsidRPr="002C137E">
        <w:rPr>
          <w:rFonts w:ascii="Arial" w:hAnsi="Arial" w:cs="Arial"/>
          <w:sz w:val="22"/>
          <w:szCs w:val="22"/>
        </w:rPr>
        <w:t>”</w:t>
      </w:r>
      <w:r w:rsidR="006D4A31" w:rsidRPr="002C137E">
        <w:rPr>
          <w:rFonts w:ascii="Arial" w:hAnsi="Arial" w:cs="Arial"/>
          <w:sz w:val="22"/>
          <w:szCs w:val="22"/>
        </w:rPr>
        <w:t>,</w:t>
      </w:r>
    </w:p>
    <w:p w:rsidR="006D4A31" w:rsidRPr="002C137E" w:rsidRDefault="00171FF1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„</w:t>
      </w:r>
      <w:r w:rsidR="00862502" w:rsidRPr="002C137E">
        <w:rPr>
          <w:rFonts w:ascii="Arial" w:hAnsi="Arial" w:cs="Arial"/>
          <w:sz w:val="22"/>
          <w:szCs w:val="22"/>
        </w:rPr>
        <w:t>p</w:t>
      </w:r>
      <w:r w:rsidR="006D4A31" w:rsidRPr="002C137E">
        <w:rPr>
          <w:rFonts w:ascii="Arial" w:hAnsi="Arial" w:cs="Arial"/>
          <w:sz w:val="22"/>
          <w:szCs w:val="22"/>
        </w:rPr>
        <w:t>owierzchni</w:t>
      </w:r>
      <w:r w:rsidR="00887A50" w:rsidRPr="002C137E">
        <w:rPr>
          <w:rFonts w:ascii="Arial" w:hAnsi="Arial" w:cs="Arial"/>
          <w:sz w:val="22"/>
          <w:szCs w:val="22"/>
        </w:rPr>
        <w:t>a</w:t>
      </w:r>
      <w:r w:rsidR="006D4A31" w:rsidRPr="002C137E">
        <w:rPr>
          <w:rFonts w:ascii="Arial" w:hAnsi="Arial" w:cs="Arial"/>
          <w:sz w:val="22"/>
          <w:szCs w:val="22"/>
        </w:rPr>
        <w:t xml:space="preserve"> zajętego siedliska</w:t>
      </w:r>
      <w:r w:rsidRPr="002C137E">
        <w:rPr>
          <w:rFonts w:ascii="Arial" w:hAnsi="Arial" w:cs="Arial"/>
          <w:sz w:val="22"/>
          <w:szCs w:val="22"/>
        </w:rPr>
        <w:t>”</w:t>
      </w:r>
      <w:r w:rsidR="006D4A31" w:rsidRPr="002C137E">
        <w:rPr>
          <w:rFonts w:ascii="Arial" w:hAnsi="Arial" w:cs="Arial"/>
          <w:sz w:val="22"/>
          <w:szCs w:val="22"/>
        </w:rPr>
        <w:t>.</w:t>
      </w:r>
      <w:r w:rsidR="00862502" w:rsidRPr="002C137E">
        <w:rPr>
          <w:rFonts w:ascii="Arial" w:hAnsi="Arial" w:cs="Arial"/>
          <w:sz w:val="22"/>
          <w:szCs w:val="22"/>
        </w:rPr>
        <w:t xml:space="preserve"> </w:t>
      </w:r>
    </w:p>
    <w:p w:rsidR="00862502" w:rsidRPr="002C137E" w:rsidRDefault="00862502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Wskaźniki te są wskaźnikami porównawczymi i opisują zmiany, które zaszły w</w:t>
      </w:r>
      <w:r w:rsidR="003B276A" w:rsidRPr="002C137E">
        <w:rPr>
          <w:rFonts w:ascii="Arial" w:hAnsi="Arial" w:cs="Arial"/>
          <w:sz w:val="22"/>
          <w:szCs w:val="22"/>
        </w:rPr>
        <w:t> </w:t>
      </w:r>
      <w:r w:rsidRPr="002C137E">
        <w:rPr>
          <w:rFonts w:ascii="Arial" w:hAnsi="Arial" w:cs="Arial"/>
          <w:sz w:val="22"/>
          <w:szCs w:val="22"/>
        </w:rPr>
        <w:t xml:space="preserve">stosunku do poprzednich badań monitoringowych. Ze względu na brak </w:t>
      </w:r>
      <w:r w:rsidR="006D4A31" w:rsidRPr="002C137E">
        <w:rPr>
          <w:rFonts w:ascii="Arial" w:hAnsi="Arial" w:cs="Arial"/>
          <w:sz w:val="22"/>
          <w:szCs w:val="22"/>
        </w:rPr>
        <w:t>starszych</w:t>
      </w:r>
      <w:r w:rsidRPr="002C137E">
        <w:rPr>
          <w:rFonts w:ascii="Arial" w:hAnsi="Arial" w:cs="Arial"/>
          <w:sz w:val="22"/>
          <w:szCs w:val="22"/>
        </w:rPr>
        <w:t xml:space="preserve"> danych dla </w:t>
      </w:r>
      <w:r w:rsidR="006D4A31" w:rsidRPr="002C137E">
        <w:rPr>
          <w:rFonts w:ascii="Arial" w:hAnsi="Arial" w:cs="Arial"/>
          <w:sz w:val="22"/>
          <w:szCs w:val="22"/>
        </w:rPr>
        <w:t xml:space="preserve">tego </w:t>
      </w:r>
      <w:r w:rsidRPr="002C137E">
        <w:rPr>
          <w:rFonts w:ascii="Arial" w:hAnsi="Arial" w:cs="Arial"/>
          <w:sz w:val="22"/>
          <w:szCs w:val="22"/>
        </w:rPr>
        <w:t>gatunku na tych stanowiskach nie</w:t>
      </w:r>
      <w:r w:rsidR="00327C20" w:rsidRPr="002C137E">
        <w:rPr>
          <w:rFonts w:ascii="Arial" w:hAnsi="Arial" w:cs="Arial"/>
          <w:sz w:val="22"/>
          <w:szCs w:val="22"/>
        </w:rPr>
        <w:t xml:space="preserve"> była </w:t>
      </w:r>
      <w:r w:rsidRPr="002C137E">
        <w:rPr>
          <w:rFonts w:ascii="Arial" w:hAnsi="Arial" w:cs="Arial"/>
          <w:sz w:val="22"/>
          <w:szCs w:val="22"/>
        </w:rPr>
        <w:t>możl</w:t>
      </w:r>
      <w:r w:rsidR="006D4A31" w:rsidRPr="002C137E">
        <w:rPr>
          <w:rFonts w:ascii="Arial" w:hAnsi="Arial" w:cs="Arial"/>
          <w:sz w:val="22"/>
          <w:szCs w:val="22"/>
        </w:rPr>
        <w:t xml:space="preserve">iwa ocena tych wskaźników. </w:t>
      </w:r>
      <w:r w:rsidR="00EF1714" w:rsidRPr="002C137E">
        <w:rPr>
          <w:rFonts w:ascii="Arial" w:hAnsi="Arial" w:cs="Arial"/>
          <w:sz w:val="22"/>
          <w:szCs w:val="22"/>
        </w:rPr>
        <w:t>W</w:t>
      </w:r>
      <w:r w:rsidRPr="002C137E">
        <w:rPr>
          <w:rFonts w:ascii="Arial" w:hAnsi="Arial" w:cs="Arial"/>
          <w:sz w:val="22"/>
          <w:szCs w:val="22"/>
        </w:rPr>
        <w:t xml:space="preserve"> monitoringu</w:t>
      </w:r>
      <w:r w:rsidR="00A753FE" w:rsidRPr="002C137E">
        <w:rPr>
          <w:rFonts w:ascii="Arial" w:hAnsi="Arial" w:cs="Arial"/>
          <w:sz w:val="22"/>
          <w:szCs w:val="22"/>
        </w:rPr>
        <w:t xml:space="preserve">, na podstawie </w:t>
      </w:r>
      <w:r w:rsidR="00EF1714" w:rsidRPr="002C137E">
        <w:rPr>
          <w:rFonts w:ascii="Arial" w:hAnsi="Arial" w:cs="Arial"/>
          <w:sz w:val="22"/>
          <w:szCs w:val="22"/>
        </w:rPr>
        <w:t>którego dokonano opracowania celów ochrony</w:t>
      </w:r>
      <w:r w:rsidRPr="002C137E">
        <w:rPr>
          <w:rFonts w:ascii="Arial" w:hAnsi="Arial" w:cs="Arial"/>
          <w:sz w:val="22"/>
          <w:szCs w:val="22"/>
        </w:rPr>
        <w:t>, liczba pędów wg badań (liczby kęp nie zliczano) wynosiła 165 pędów dla stanowiska Huta Szklana, oraz 163 pędy na stanowisku Sierbowice i 678 pędów dla stanowiska Obuwiki w L</w:t>
      </w:r>
      <w:r w:rsidR="00327C20" w:rsidRPr="002C137E">
        <w:rPr>
          <w:rFonts w:ascii="Arial" w:hAnsi="Arial" w:cs="Arial"/>
          <w:sz w:val="22"/>
          <w:szCs w:val="22"/>
        </w:rPr>
        <w:t>esie Niwiskim, brakuje natomiast porównania z wcześniejszymi danymi.</w:t>
      </w:r>
      <w:r w:rsidRPr="002C137E">
        <w:rPr>
          <w:rFonts w:ascii="Arial" w:hAnsi="Arial" w:cs="Arial"/>
          <w:sz w:val="22"/>
          <w:szCs w:val="22"/>
        </w:rPr>
        <w:t xml:space="preserve"> Ponadto w</w:t>
      </w:r>
      <w:r w:rsidR="007D7B6A"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hAnsi="Arial" w:cs="Arial"/>
          <w:sz w:val="22"/>
          <w:szCs w:val="22"/>
        </w:rPr>
        <w:t xml:space="preserve">przedmiotowej ekspertyzie wskaźniki „powierzchnia potencjalnego siedliska” i „powierzchnia zajętego siedliska” otrzymały ocenę FV, jednakże oparta jest ona na przypuszczeniach, a nie rzeczywistych danych co do wcześniejszego stanu gatunku, dlatego </w:t>
      </w:r>
      <w:r w:rsidR="00652140" w:rsidRPr="002C137E">
        <w:rPr>
          <w:rFonts w:ascii="Arial" w:hAnsi="Arial" w:cs="Arial"/>
          <w:sz w:val="22"/>
          <w:szCs w:val="22"/>
        </w:rPr>
        <w:t xml:space="preserve">też </w:t>
      </w:r>
      <w:r w:rsidRPr="002C137E">
        <w:rPr>
          <w:rFonts w:ascii="Arial" w:hAnsi="Arial" w:cs="Arial"/>
          <w:sz w:val="22"/>
          <w:szCs w:val="22"/>
        </w:rPr>
        <w:t>te wskaźniki również nie zostały uwzględnione w niniejszej zmianie załącznika nr 4 planu zadań ochronnych.</w:t>
      </w:r>
    </w:p>
    <w:p w:rsidR="00C314F1" w:rsidRPr="002C137E" w:rsidRDefault="00C314F1" w:rsidP="002C137E">
      <w:pPr>
        <w:spacing w:after="120" w:line="276" w:lineRule="auto"/>
        <w:rPr>
          <w:rFonts w:ascii="Arial" w:eastAsia="Times New Roman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>Działając na podstawie art. 28 ust. 9 ustawy o ochronie przyrody oraz rozporządzenia Ministra Środowiska z dnia 17 lutego 2010 r. w sprawie sporządzania projektu planu zadań ochronnych dla obszaru Natura 2000 (Dz. U. z 2010 r. nr 34 poz. 186), Regionalny Dyrektor Ochrony Środowiska w Katowicach podał 2 lutego 2022 r. do publicznej wiadomości informację o przystąpieniu do opracowania projektu zarządzenia zmieniającego, opracował projekt zarządzenia oraz zapewnił udział społeczeństwa w ocenie tego dokumentu na zasadach i w trybie określonym w ustawie o udostępnieniu informacji o środowisku i jego ochronie, udziale społeczeństwa w ochronie środowiska oraz o ocenach oddziaływania na środowisko, poprzez umożliwienie</w:t>
      </w:r>
      <w:r w:rsidRPr="002C137E">
        <w:rPr>
          <w:rFonts w:ascii="Arial" w:eastAsia="Times New Roman" w:hAnsi="Arial" w:cs="Arial"/>
          <w:sz w:val="22"/>
          <w:szCs w:val="22"/>
        </w:rPr>
        <w:t xml:space="preserve"> zapoznania się z projektem zarządzenia,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eastAsia="Times New Roman" w:hAnsi="Arial" w:cs="Arial"/>
          <w:sz w:val="22"/>
          <w:szCs w:val="22"/>
        </w:rPr>
        <w:t>składania uwag i wniosków w wyznaczonym terminie rozpatrzenie uwag i wniosków.</w:t>
      </w:r>
    </w:p>
    <w:p w:rsidR="00D13E96" w:rsidRPr="002C137E" w:rsidRDefault="00142B5D" w:rsidP="002C137E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lastRenderedPageBreak/>
        <w:t>I</w:t>
      </w:r>
      <w:r w:rsidR="006C5183" w:rsidRPr="002C137E">
        <w:rPr>
          <w:rFonts w:ascii="Arial" w:hAnsi="Arial" w:cs="Arial"/>
          <w:sz w:val="22"/>
          <w:szCs w:val="22"/>
        </w:rPr>
        <w:t xml:space="preserve">nformację o przystąpieniu do sporządzenia projektu zarządzenia zmieniającego wywieszono na tablicy ogłoszeń Regionalnej Dyrekcji Ochrony Środowiska w Katowicach w dniach </w:t>
      </w:r>
      <w:r w:rsidR="002F1F6D" w:rsidRPr="002C137E">
        <w:rPr>
          <w:rFonts w:ascii="Arial" w:hAnsi="Arial" w:cs="Arial"/>
          <w:sz w:val="22"/>
          <w:szCs w:val="22"/>
        </w:rPr>
        <w:t xml:space="preserve">od </w:t>
      </w:r>
      <w:r w:rsidR="00F72E05" w:rsidRPr="002C137E">
        <w:rPr>
          <w:rFonts w:ascii="Arial" w:eastAsia="Times New Roman" w:hAnsi="Arial" w:cs="Arial"/>
          <w:sz w:val="22"/>
          <w:szCs w:val="22"/>
        </w:rPr>
        <w:t>4</w:t>
      </w:r>
      <w:r w:rsidR="00955C17" w:rsidRPr="002C137E">
        <w:rPr>
          <w:rFonts w:ascii="Arial" w:eastAsia="Times New Roman" w:hAnsi="Arial" w:cs="Arial"/>
          <w:sz w:val="22"/>
          <w:szCs w:val="22"/>
        </w:rPr>
        <w:t> </w:t>
      </w:r>
      <w:r w:rsidR="00F72E05" w:rsidRPr="002C137E">
        <w:rPr>
          <w:rFonts w:ascii="Arial" w:eastAsia="Times New Roman" w:hAnsi="Arial" w:cs="Arial"/>
          <w:sz w:val="22"/>
          <w:szCs w:val="22"/>
        </w:rPr>
        <w:t>lut</w:t>
      </w:r>
      <w:r w:rsidR="002F1F6D" w:rsidRPr="002C137E">
        <w:rPr>
          <w:rFonts w:ascii="Arial" w:eastAsia="Times New Roman" w:hAnsi="Arial" w:cs="Arial"/>
          <w:sz w:val="22"/>
          <w:szCs w:val="22"/>
        </w:rPr>
        <w:t>ego</w:t>
      </w:r>
      <w:r w:rsidR="00F72E05" w:rsidRPr="002C137E">
        <w:rPr>
          <w:rFonts w:ascii="Arial" w:eastAsia="Times New Roman" w:hAnsi="Arial" w:cs="Arial"/>
          <w:sz w:val="22"/>
          <w:szCs w:val="22"/>
        </w:rPr>
        <w:t xml:space="preserve"> 2</w:t>
      </w:r>
      <w:r w:rsidR="001347CD" w:rsidRPr="002C137E">
        <w:rPr>
          <w:rFonts w:ascii="Arial" w:eastAsia="Times New Roman" w:hAnsi="Arial" w:cs="Arial"/>
          <w:sz w:val="22"/>
          <w:szCs w:val="22"/>
        </w:rPr>
        <w:t>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1347CD" w:rsidRPr="002C137E">
        <w:rPr>
          <w:rFonts w:ascii="Arial" w:eastAsia="Times New Roman" w:hAnsi="Arial" w:cs="Arial"/>
          <w:sz w:val="22"/>
          <w:szCs w:val="22"/>
        </w:rPr>
        <w:t xml:space="preserve"> do 28 lutego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1347CD" w:rsidRPr="002C137E">
        <w:rPr>
          <w:rFonts w:ascii="Arial" w:eastAsia="Times New Roman" w:hAnsi="Arial" w:cs="Arial"/>
          <w:sz w:val="22"/>
          <w:szCs w:val="22"/>
        </w:rPr>
        <w:t xml:space="preserve"> oraz na tablicach ogłoszeń gmin na których terenie położony jest obszar Natura 2000 </w:t>
      </w:r>
      <w:r w:rsidR="00713BDD" w:rsidRPr="002C137E">
        <w:rPr>
          <w:rFonts w:ascii="Arial" w:hAnsi="Arial" w:cs="Arial"/>
          <w:sz w:val="22"/>
          <w:szCs w:val="22"/>
        </w:rPr>
        <w:t>Buczyny w Szypowicach i Las Niwiski PLH240034</w:t>
      </w:r>
      <w:r w:rsidR="001347CD" w:rsidRPr="002C137E">
        <w:rPr>
          <w:rFonts w:ascii="Arial" w:eastAsia="Times New Roman" w:hAnsi="Arial" w:cs="Arial"/>
          <w:sz w:val="22"/>
          <w:szCs w:val="22"/>
        </w:rPr>
        <w:t>:</w:t>
      </w:r>
    </w:p>
    <w:p w:rsidR="006C5183" w:rsidRPr="002C137E" w:rsidRDefault="006C5183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 xml:space="preserve">w siedzibie Urzędu </w:t>
      </w:r>
      <w:r w:rsidR="00C83EBD" w:rsidRPr="002C137E">
        <w:rPr>
          <w:rFonts w:ascii="Arial" w:eastAsia="Times New Roman" w:hAnsi="Arial" w:cs="Arial"/>
          <w:sz w:val="22"/>
          <w:szCs w:val="22"/>
        </w:rPr>
        <w:t>Miasta i Gminy</w:t>
      </w:r>
      <w:r w:rsidR="00D13E96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C83EBD" w:rsidRPr="002C137E">
        <w:rPr>
          <w:rFonts w:ascii="Arial" w:eastAsia="Times New Roman" w:hAnsi="Arial" w:cs="Arial"/>
          <w:sz w:val="22"/>
          <w:szCs w:val="22"/>
        </w:rPr>
        <w:t>Pilica</w:t>
      </w:r>
      <w:r w:rsidRPr="002C137E">
        <w:rPr>
          <w:rFonts w:ascii="Arial" w:eastAsia="Times New Roman" w:hAnsi="Arial" w:cs="Arial"/>
          <w:sz w:val="22"/>
          <w:szCs w:val="22"/>
        </w:rPr>
        <w:t xml:space="preserve"> w dniach </w:t>
      </w:r>
      <w:r w:rsidR="00D13E96" w:rsidRPr="002C137E">
        <w:rPr>
          <w:rFonts w:ascii="Arial" w:eastAsia="Times New Roman" w:hAnsi="Arial" w:cs="Arial"/>
          <w:sz w:val="22"/>
          <w:szCs w:val="22"/>
        </w:rPr>
        <w:t>od 3 lutego 2</w:t>
      </w:r>
      <w:r w:rsidR="002B7FAA" w:rsidRPr="002C137E">
        <w:rPr>
          <w:rFonts w:ascii="Arial" w:eastAsia="Times New Roman" w:hAnsi="Arial" w:cs="Arial"/>
          <w:sz w:val="22"/>
          <w:szCs w:val="22"/>
        </w:rPr>
        <w:t>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2B7FAA" w:rsidRPr="002C137E">
        <w:rPr>
          <w:rFonts w:ascii="Arial" w:eastAsia="Times New Roman" w:hAnsi="Arial" w:cs="Arial"/>
          <w:sz w:val="22"/>
          <w:szCs w:val="22"/>
        </w:rPr>
        <w:t xml:space="preserve"> do </w:t>
      </w:r>
      <w:r w:rsidR="0097465A" w:rsidRPr="002C137E">
        <w:rPr>
          <w:rFonts w:ascii="Arial" w:eastAsia="Times New Roman" w:hAnsi="Arial" w:cs="Arial"/>
          <w:sz w:val="22"/>
          <w:szCs w:val="22"/>
        </w:rPr>
        <w:t>17</w:t>
      </w:r>
      <w:r w:rsidR="00882180" w:rsidRPr="002C137E">
        <w:rPr>
          <w:rFonts w:ascii="Arial" w:eastAsia="Times New Roman" w:hAnsi="Arial" w:cs="Arial"/>
          <w:sz w:val="22"/>
          <w:szCs w:val="22"/>
        </w:rPr>
        <w:t> </w:t>
      </w:r>
      <w:r w:rsidR="002B7FAA" w:rsidRPr="002C137E">
        <w:rPr>
          <w:rFonts w:ascii="Arial" w:eastAsia="Times New Roman" w:hAnsi="Arial" w:cs="Arial"/>
          <w:sz w:val="22"/>
          <w:szCs w:val="22"/>
        </w:rPr>
        <w:t xml:space="preserve">lutego 2022 </w:t>
      </w:r>
      <w:r w:rsidR="00772959" w:rsidRPr="002C137E">
        <w:rPr>
          <w:rFonts w:ascii="Arial" w:eastAsia="Times New Roman" w:hAnsi="Arial" w:cs="Arial"/>
          <w:sz w:val="22"/>
          <w:szCs w:val="22"/>
        </w:rPr>
        <w:t>r.</w:t>
      </w:r>
      <w:r w:rsidR="002B7FAA" w:rsidRPr="002C137E">
        <w:rPr>
          <w:rFonts w:ascii="Arial" w:eastAsia="Times New Roman" w:hAnsi="Arial" w:cs="Arial"/>
          <w:sz w:val="22"/>
          <w:szCs w:val="22"/>
        </w:rPr>
        <w:t>;</w:t>
      </w:r>
    </w:p>
    <w:p w:rsidR="006C5183" w:rsidRPr="002C137E" w:rsidRDefault="006C5183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 xml:space="preserve">w siedzibie Urzędu </w:t>
      </w:r>
      <w:r w:rsidR="00C83EBD" w:rsidRPr="002C137E">
        <w:rPr>
          <w:rFonts w:ascii="Arial" w:eastAsia="Times New Roman" w:hAnsi="Arial" w:cs="Arial"/>
          <w:sz w:val="22"/>
          <w:szCs w:val="22"/>
        </w:rPr>
        <w:t xml:space="preserve">Miasta i Gminy w </w:t>
      </w:r>
      <w:r w:rsidR="0097465A" w:rsidRPr="002C137E">
        <w:rPr>
          <w:rFonts w:ascii="Arial" w:hAnsi="Arial" w:cs="Arial"/>
          <w:sz w:val="22"/>
          <w:szCs w:val="22"/>
        </w:rPr>
        <w:t>Ogrodzieńcu</w:t>
      </w:r>
      <w:r w:rsidR="00171FF1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8B0868" w:rsidRPr="002C137E">
        <w:rPr>
          <w:rFonts w:ascii="Arial" w:eastAsia="Times New Roman" w:hAnsi="Arial" w:cs="Arial"/>
          <w:sz w:val="22"/>
          <w:szCs w:val="22"/>
        </w:rPr>
        <w:t>od</w:t>
      </w:r>
      <w:r w:rsidR="002B7FAA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97465A" w:rsidRPr="002C137E">
        <w:rPr>
          <w:rFonts w:ascii="Arial" w:eastAsia="Times New Roman" w:hAnsi="Arial" w:cs="Arial"/>
          <w:sz w:val="22"/>
          <w:szCs w:val="22"/>
        </w:rPr>
        <w:t>4</w:t>
      </w:r>
      <w:r w:rsidR="002B7FAA" w:rsidRPr="002C137E">
        <w:rPr>
          <w:rFonts w:ascii="Arial" w:eastAsia="Times New Roman" w:hAnsi="Arial" w:cs="Arial"/>
          <w:sz w:val="22"/>
          <w:szCs w:val="22"/>
        </w:rPr>
        <w:t xml:space="preserve"> lutego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2B7FAA" w:rsidRPr="002C137E">
        <w:rPr>
          <w:rFonts w:ascii="Arial" w:eastAsia="Times New Roman" w:hAnsi="Arial" w:cs="Arial"/>
          <w:sz w:val="22"/>
          <w:szCs w:val="22"/>
        </w:rPr>
        <w:t xml:space="preserve"> do </w:t>
      </w:r>
      <w:r w:rsidR="0097465A" w:rsidRPr="002C137E">
        <w:rPr>
          <w:rFonts w:ascii="Arial" w:eastAsia="Times New Roman" w:hAnsi="Arial" w:cs="Arial"/>
          <w:sz w:val="22"/>
          <w:szCs w:val="22"/>
        </w:rPr>
        <w:t>21 </w:t>
      </w:r>
      <w:r w:rsidR="00354966" w:rsidRPr="002C137E">
        <w:rPr>
          <w:rFonts w:ascii="Arial" w:eastAsia="Times New Roman" w:hAnsi="Arial" w:cs="Arial"/>
          <w:sz w:val="22"/>
          <w:szCs w:val="22"/>
        </w:rPr>
        <w:t>lutego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</w:p>
    <w:p w:rsidR="00B90503" w:rsidRPr="002C137E" w:rsidRDefault="001347CD" w:rsidP="002C137E">
      <w:pPr>
        <w:spacing w:after="120" w:line="276" w:lineRule="auto"/>
        <w:rPr>
          <w:rFonts w:ascii="Arial" w:eastAsia="Times New Roman" w:hAnsi="Arial" w:cs="Arial"/>
          <w:sz w:val="22"/>
          <w:szCs w:val="22"/>
        </w:rPr>
      </w:pPr>
      <w:r w:rsidRPr="002C137E">
        <w:rPr>
          <w:rFonts w:ascii="Arial" w:eastAsia="Times New Roman" w:hAnsi="Arial" w:cs="Arial"/>
          <w:sz w:val="22"/>
          <w:szCs w:val="22"/>
        </w:rPr>
        <w:t xml:space="preserve">Ponadto obwieszenie opublikowano w </w:t>
      </w:r>
      <w:r w:rsidR="006C5183" w:rsidRPr="002C137E">
        <w:rPr>
          <w:rFonts w:ascii="Arial" w:hAnsi="Arial" w:cs="Arial"/>
          <w:sz w:val="22"/>
          <w:szCs w:val="22"/>
        </w:rPr>
        <w:t xml:space="preserve">Biuletynie Informacji Publicznej Regionalnej Dyrekcji Ochrony Środowiska w </w:t>
      </w:r>
      <w:r w:rsidR="004B1939" w:rsidRPr="002C137E">
        <w:rPr>
          <w:rFonts w:ascii="Arial" w:hAnsi="Arial" w:cs="Arial"/>
          <w:sz w:val="22"/>
          <w:szCs w:val="22"/>
        </w:rPr>
        <w:t>Katowicach</w:t>
      </w:r>
      <w:r w:rsidR="00772959" w:rsidRPr="002C137E">
        <w:rPr>
          <w:rFonts w:ascii="Arial" w:hAnsi="Arial" w:cs="Arial"/>
          <w:sz w:val="22"/>
          <w:szCs w:val="22"/>
        </w:rPr>
        <w:t xml:space="preserve"> dnia</w:t>
      </w:r>
      <w:r w:rsidR="006C5183" w:rsidRPr="002C137E">
        <w:rPr>
          <w:rFonts w:ascii="Arial" w:hAnsi="Arial" w:cs="Arial"/>
          <w:sz w:val="22"/>
          <w:szCs w:val="22"/>
        </w:rPr>
        <w:t xml:space="preserve"> </w:t>
      </w:r>
      <w:r w:rsidR="00670692" w:rsidRPr="002C137E">
        <w:rPr>
          <w:rFonts w:ascii="Arial" w:hAnsi="Arial" w:cs="Arial"/>
          <w:sz w:val="22"/>
          <w:szCs w:val="22"/>
        </w:rPr>
        <w:t>4</w:t>
      </w:r>
      <w:r w:rsidR="006C5183" w:rsidRPr="002C137E">
        <w:rPr>
          <w:rFonts w:ascii="Arial" w:hAnsi="Arial" w:cs="Arial"/>
          <w:sz w:val="22"/>
          <w:szCs w:val="22"/>
        </w:rPr>
        <w:t xml:space="preserve"> </w:t>
      </w:r>
      <w:r w:rsidR="00670692" w:rsidRPr="002C137E">
        <w:rPr>
          <w:rFonts w:ascii="Arial" w:hAnsi="Arial" w:cs="Arial"/>
          <w:sz w:val="22"/>
          <w:szCs w:val="22"/>
        </w:rPr>
        <w:t>lutego</w:t>
      </w:r>
      <w:r w:rsidR="006C5183" w:rsidRPr="002C137E">
        <w:rPr>
          <w:rFonts w:ascii="Arial" w:hAnsi="Arial" w:cs="Arial"/>
          <w:sz w:val="22"/>
          <w:szCs w:val="22"/>
        </w:rPr>
        <w:t xml:space="preserve"> 202</w:t>
      </w:r>
      <w:r w:rsidR="00670692" w:rsidRPr="002C137E">
        <w:rPr>
          <w:rFonts w:ascii="Arial" w:hAnsi="Arial" w:cs="Arial"/>
          <w:sz w:val="22"/>
          <w:szCs w:val="22"/>
        </w:rPr>
        <w:t>2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Pr="002C137E">
        <w:rPr>
          <w:rFonts w:ascii="Arial" w:hAnsi="Arial" w:cs="Arial"/>
          <w:sz w:val="22"/>
          <w:szCs w:val="22"/>
        </w:rPr>
        <w:t xml:space="preserve"> oraz </w:t>
      </w:r>
      <w:r w:rsidR="006C5183" w:rsidRPr="002C137E">
        <w:rPr>
          <w:rFonts w:ascii="Arial" w:hAnsi="Arial" w:cs="Arial"/>
          <w:sz w:val="22"/>
          <w:szCs w:val="22"/>
        </w:rPr>
        <w:t>w prasie o</w:t>
      </w:r>
      <w:r w:rsidRPr="002C137E">
        <w:rPr>
          <w:rFonts w:ascii="Arial" w:hAnsi="Arial" w:cs="Arial"/>
          <w:sz w:val="22"/>
          <w:szCs w:val="22"/>
        </w:rPr>
        <w:t> </w:t>
      </w:r>
      <w:r w:rsidR="006C5183" w:rsidRPr="002C137E">
        <w:rPr>
          <w:rFonts w:ascii="Arial" w:hAnsi="Arial" w:cs="Arial"/>
          <w:sz w:val="22"/>
          <w:szCs w:val="22"/>
        </w:rPr>
        <w:t xml:space="preserve">odpowiednim do rodzaju dokumentu zasięgu, tj. </w:t>
      </w:r>
      <w:r w:rsidR="006C5183" w:rsidRPr="002C137E">
        <w:rPr>
          <w:rFonts w:ascii="Arial" w:eastAsia="Times New Roman" w:hAnsi="Arial" w:cs="Arial"/>
          <w:sz w:val="22"/>
          <w:szCs w:val="22"/>
        </w:rPr>
        <w:t>w</w:t>
      </w:r>
      <w:r w:rsidR="002A1E92" w:rsidRPr="002C137E">
        <w:rPr>
          <w:rFonts w:ascii="Arial" w:eastAsia="Times New Roman" w:hAnsi="Arial" w:cs="Arial"/>
          <w:sz w:val="22"/>
          <w:szCs w:val="22"/>
        </w:rPr>
        <w:t> </w:t>
      </w:r>
      <w:r w:rsidR="00D13E96" w:rsidRPr="002C137E">
        <w:rPr>
          <w:rFonts w:ascii="Arial" w:eastAsia="Times New Roman" w:hAnsi="Arial" w:cs="Arial"/>
          <w:sz w:val="22"/>
          <w:szCs w:val="22"/>
        </w:rPr>
        <w:t>Dzienniku Zachodnim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772959" w:rsidRPr="002C137E">
        <w:rPr>
          <w:rFonts w:ascii="Arial" w:hAnsi="Arial" w:cs="Arial"/>
          <w:sz w:val="22"/>
          <w:szCs w:val="22"/>
        </w:rPr>
        <w:t xml:space="preserve">dnia </w:t>
      </w:r>
      <w:r w:rsidR="00F72E05" w:rsidRPr="002C137E">
        <w:rPr>
          <w:rFonts w:ascii="Arial" w:hAnsi="Arial" w:cs="Arial"/>
          <w:sz w:val="22"/>
          <w:szCs w:val="22"/>
        </w:rPr>
        <w:t>10 lutego</w:t>
      </w:r>
      <w:r w:rsidR="006C5183" w:rsidRPr="002C137E">
        <w:rPr>
          <w:rFonts w:ascii="Arial" w:hAnsi="Arial" w:cs="Arial"/>
          <w:sz w:val="22"/>
          <w:szCs w:val="22"/>
        </w:rPr>
        <w:t xml:space="preserve"> </w:t>
      </w:r>
      <w:r w:rsidR="002A1E92" w:rsidRPr="002C137E">
        <w:rPr>
          <w:rFonts w:ascii="Arial" w:eastAsia="Times New Roman" w:hAnsi="Arial" w:cs="Arial"/>
          <w:sz w:val="22"/>
          <w:szCs w:val="22"/>
        </w:rPr>
        <w:t>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</w:t>
      </w:r>
      <w:r w:rsidR="007E64FB" w:rsidRPr="002C137E">
        <w:rPr>
          <w:rFonts w:ascii="Arial" w:eastAsia="Times New Roman" w:hAnsi="Arial" w:cs="Arial"/>
          <w:sz w:val="22"/>
          <w:szCs w:val="22"/>
        </w:rPr>
        <w:t>.</w:t>
      </w:r>
    </w:p>
    <w:p w:rsidR="00CD3C9E" w:rsidRPr="002C137E" w:rsidRDefault="006674A8" w:rsidP="002C137E">
      <w:pPr>
        <w:spacing w:after="120" w:line="276" w:lineRule="auto"/>
        <w:rPr>
          <w:rFonts w:ascii="Arial" w:hAnsi="Arial" w:cs="Arial"/>
          <w:sz w:val="22"/>
          <w:szCs w:val="22"/>
          <w:highlight w:val="yellow"/>
        </w:rPr>
      </w:pPr>
      <w:r w:rsidRPr="002C137E">
        <w:rPr>
          <w:rFonts w:ascii="Arial" w:eastAsia="Times New Roman" w:hAnsi="Arial" w:cs="Arial"/>
          <w:sz w:val="22"/>
          <w:szCs w:val="22"/>
        </w:rPr>
        <w:t>Informację o sporządzeniu projektu zarządzenia zmieniają</w:t>
      </w:r>
      <w:r w:rsidR="00772959" w:rsidRPr="002C137E">
        <w:rPr>
          <w:rFonts w:ascii="Arial" w:eastAsia="Times New Roman" w:hAnsi="Arial" w:cs="Arial"/>
          <w:sz w:val="22"/>
          <w:szCs w:val="22"/>
        </w:rPr>
        <w:t>cego zarządzenie w sprawie ustan</w:t>
      </w:r>
      <w:r w:rsidRPr="002C137E">
        <w:rPr>
          <w:rFonts w:ascii="Arial" w:eastAsia="Times New Roman" w:hAnsi="Arial" w:cs="Arial"/>
          <w:sz w:val="22"/>
          <w:szCs w:val="22"/>
        </w:rPr>
        <w:t xml:space="preserve">owienia planu dla </w:t>
      </w:r>
      <w:r w:rsidR="00CD3C9E" w:rsidRPr="002C137E">
        <w:rPr>
          <w:rFonts w:ascii="Arial" w:hAnsi="Arial" w:cs="Arial"/>
          <w:sz w:val="22"/>
          <w:szCs w:val="22"/>
        </w:rPr>
        <w:t xml:space="preserve">obszaru Natura 2000 </w:t>
      </w:r>
      <w:r w:rsidR="007C6083" w:rsidRPr="002C137E">
        <w:rPr>
          <w:rFonts w:ascii="Arial" w:hAnsi="Arial" w:cs="Arial"/>
          <w:sz w:val="22"/>
          <w:szCs w:val="22"/>
        </w:rPr>
        <w:t>Buczyny w Szypowicach i Las Niwiski PLH240034</w:t>
      </w:r>
      <w:r w:rsidR="007C6083" w:rsidRPr="002C137E">
        <w:rPr>
          <w:rFonts w:ascii="Arial" w:hAnsi="Arial" w:cs="Arial"/>
          <w:color w:val="000000"/>
          <w:sz w:val="22"/>
          <w:szCs w:val="22"/>
        </w:rPr>
        <w:t xml:space="preserve"> </w:t>
      </w:r>
      <w:r w:rsidR="00CD3C9E" w:rsidRPr="002C137E">
        <w:rPr>
          <w:rFonts w:ascii="Arial" w:hAnsi="Arial" w:cs="Arial"/>
          <w:sz w:val="22"/>
          <w:szCs w:val="22"/>
        </w:rPr>
        <w:t>oraz o możliwości zapoznania się z nimi Regionalny Dyrektor Ochrony Środowiska w Katowicach podał do publicznej wiadomości w obwieszczeniu znak WPN.6320</w:t>
      </w:r>
      <w:r w:rsidR="00955C17" w:rsidRPr="002C137E">
        <w:rPr>
          <w:rFonts w:ascii="Arial" w:hAnsi="Arial" w:cs="Arial"/>
          <w:sz w:val="22"/>
          <w:szCs w:val="22"/>
        </w:rPr>
        <w:t>.</w:t>
      </w:r>
      <w:r w:rsidR="007D7B6A" w:rsidRPr="002C137E">
        <w:rPr>
          <w:rFonts w:ascii="Arial" w:hAnsi="Arial" w:cs="Arial"/>
          <w:sz w:val="22"/>
          <w:szCs w:val="22"/>
        </w:rPr>
        <w:t>6</w:t>
      </w:r>
      <w:r w:rsidR="00955C17" w:rsidRPr="002C137E">
        <w:rPr>
          <w:rFonts w:ascii="Arial" w:hAnsi="Arial" w:cs="Arial"/>
          <w:sz w:val="22"/>
          <w:szCs w:val="22"/>
        </w:rPr>
        <w:t>.20</w:t>
      </w:r>
      <w:r w:rsidR="007D7B6A" w:rsidRPr="002C137E">
        <w:rPr>
          <w:rFonts w:ascii="Arial" w:hAnsi="Arial" w:cs="Arial"/>
          <w:sz w:val="22"/>
          <w:szCs w:val="22"/>
        </w:rPr>
        <w:t>16</w:t>
      </w:r>
      <w:r w:rsidR="00955C17" w:rsidRPr="002C137E">
        <w:rPr>
          <w:rFonts w:ascii="Arial" w:hAnsi="Arial" w:cs="Arial"/>
          <w:sz w:val="22"/>
          <w:szCs w:val="22"/>
        </w:rPr>
        <w:t>.MA</w:t>
      </w:r>
      <w:r w:rsidR="00CD3C9E" w:rsidRPr="002C137E">
        <w:rPr>
          <w:rFonts w:ascii="Arial" w:hAnsi="Arial" w:cs="Arial"/>
          <w:sz w:val="22"/>
          <w:szCs w:val="22"/>
        </w:rPr>
        <w:t xml:space="preserve"> z </w:t>
      </w:r>
      <w:r w:rsidR="007D7B6A" w:rsidRPr="002C137E">
        <w:rPr>
          <w:rFonts w:ascii="Arial" w:hAnsi="Arial" w:cs="Arial"/>
          <w:sz w:val="22"/>
          <w:szCs w:val="22"/>
        </w:rPr>
        <w:t>22 lipca 2022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="00CD3C9E" w:rsidRPr="002C137E">
        <w:rPr>
          <w:rFonts w:ascii="Arial" w:hAnsi="Arial" w:cs="Arial"/>
          <w:sz w:val="22"/>
          <w:szCs w:val="22"/>
        </w:rPr>
        <w:t xml:space="preserve"> które wywieszono na tablicy ogłoszeń Regionalnej Dyrekcji Ochrony Środowiska w Katowicach w dniach</w:t>
      </w:r>
      <w:r w:rsidR="007D7B6A" w:rsidRPr="002C137E">
        <w:rPr>
          <w:rFonts w:ascii="Arial" w:hAnsi="Arial" w:cs="Arial"/>
          <w:sz w:val="22"/>
          <w:szCs w:val="22"/>
        </w:rPr>
        <w:t xml:space="preserve"> od</w:t>
      </w:r>
      <w:r w:rsidR="00CD3C9E" w:rsidRPr="002C137E">
        <w:rPr>
          <w:rFonts w:ascii="Arial" w:hAnsi="Arial" w:cs="Arial"/>
          <w:sz w:val="22"/>
          <w:szCs w:val="22"/>
        </w:rPr>
        <w:t xml:space="preserve"> </w:t>
      </w:r>
      <w:r w:rsidR="007D7B6A" w:rsidRPr="002C137E">
        <w:rPr>
          <w:rFonts w:ascii="Arial" w:eastAsia="Times New Roman" w:hAnsi="Arial" w:cs="Arial"/>
          <w:sz w:val="22"/>
          <w:szCs w:val="22"/>
        </w:rPr>
        <w:t>22 lipca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 do</w:t>
      </w:r>
      <w:r w:rsidR="00770794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7D7B6A" w:rsidRPr="002C137E">
        <w:rPr>
          <w:rFonts w:ascii="Arial" w:eastAsia="Times New Roman" w:hAnsi="Arial" w:cs="Arial"/>
          <w:sz w:val="22"/>
          <w:szCs w:val="22"/>
        </w:rPr>
        <w:t>17 sierpnia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CD3C9E" w:rsidRPr="002C137E">
        <w:rPr>
          <w:rFonts w:ascii="Arial" w:eastAsia="Times New Roman" w:hAnsi="Arial" w:cs="Arial"/>
          <w:sz w:val="22"/>
          <w:szCs w:val="22"/>
        </w:rPr>
        <w:t xml:space="preserve">oraz na tablicach ogłoszeń gmin na terenie </w:t>
      </w:r>
      <w:r w:rsidR="00955C17" w:rsidRPr="002C137E">
        <w:rPr>
          <w:rFonts w:ascii="Arial" w:eastAsia="Times New Roman" w:hAnsi="Arial" w:cs="Arial"/>
          <w:sz w:val="22"/>
          <w:szCs w:val="22"/>
        </w:rPr>
        <w:t xml:space="preserve">których </w:t>
      </w:r>
      <w:r w:rsidR="00CD3C9E" w:rsidRPr="002C137E">
        <w:rPr>
          <w:rFonts w:ascii="Arial" w:eastAsia="Times New Roman" w:hAnsi="Arial" w:cs="Arial"/>
          <w:sz w:val="22"/>
          <w:szCs w:val="22"/>
        </w:rPr>
        <w:t xml:space="preserve">położony jest obszar Natura 2000 </w:t>
      </w:r>
      <w:r w:rsidR="004A3BA6" w:rsidRPr="002C137E">
        <w:rPr>
          <w:rFonts w:ascii="Arial" w:hAnsi="Arial" w:cs="Arial"/>
          <w:sz w:val="22"/>
          <w:szCs w:val="22"/>
        </w:rPr>
        <w:t>Buczyny w Szypowicach i Las Niwiski PLH240034</w:t>
      </w:r>
      <w:r w:rsidR="00CD3C9E" w:rsidRPr="002C137E">
        <w:rPr>
          <w:rFonts w:ascii="Arial" w:eastAsia="Times New Roman" w:hAnsi="Arial" w:cs="Arial"/>
          <w:sz w:val="22"/>
          <w:szCs w:val="22"/>
        </w:rPr>
        <w:t>:</w:t>
      </w:r>
    </w:p>
    <w:p w:rsidR="00CD3C9E" w:rsidRPr="002C137E" w:rsidRDefault="00CD3C9E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 xml:space="preserve">w siedzibie Urzędu </w:t>
      </w:r>
      <w:r w:rsidRPr="002C137E">
        <w:rPr>
          <w:rFonts w:ascii="Arial" w:eastAsia="Times New Roman" w:hAnsi="Arial" w:cs="Arial"/>
          <w:sz w:val="22"/>
          <w:szCs w:val="22"/>
        </w:rPr>
        <w:t xml:space="preserve">Miejskiego w </w:t>
      </w:r>
      <w:r w:rsidR="0097465A" w:rsidRPr="002C137E">
        <w:rPr>
          <w:rFonts w:ascii="Arial" w:eastAsia="Times New Roman" w:hAnsi="Arial" w:cs="Arial"/>
          <w:sz w:val="22"/>
          <w:szCs w:val="22"/>
        </w:rPr>
        <w:t>Ogrodzieńcu</w:t>
      </w:r>
      <w:r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w dniach 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od </w:t>
      </w:r>
      <w:r w:rsidR="00171FF1" w:rsidRPr="002C137E">
        <w:rPr>
          <w:rFonts w:ascii="Arial" w:eastAsia="Times New Roman" w:hAnsi="Arial" w:cs="Arial"/>
          <w:sz w:val="22"/>
          <w:szCs w:val="22"/>
        </w:rPr>
        <w:t>26 lipca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171FF1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do </w:t>
      </w:r>
      <w:r w:rsidR="00D6593B" w:rsidRPr="002C137E">
        <w:rPr>
          <w:rFonts w:ascii="Arial" w:eastAsia="Times New Roman" w:hAnsi="Arial" w:cs="Arial"/>
          <w:sz w:val="22"/>
          <w:szCs w:val="22"/>
        </w:rPr>
        <w:t>17 </w:t>
      </w:r>
      <w:r w:rsidR="00052006" w:rsidRPr="002C137E">
        <w:rPr>
          <w:rFonts w:ascii="Arial" w:eastAsia="Times New Roman" w:hAnsi="Arial" w:cs="Arial"/>
          <w:sz w:val="22"/>
          <w:szCs w:val="22"/>
        </w:rPr>
        <w:t>sierpnia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2B7FAA" w:rsidRPr="002C137E">
        <w:rPr>
          <w:rFonts w:ascii="Arial" w:eastAsia="Times New Roman" w:hAnsi="Arial" w:cs="Arial"/>
          <w:sz w:val="22"/>
          <w:szCs w:val="22"/>
        </w:rPr>
        <w:t>;</w:t>
      </w:r>
    </w:p>
    <w:p w:rsidR="00CD3C9E" w:rsidRPr="002C137E" w:rsidRDefault="00CD3C9E" w:rsidP="002C137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2C137E">
        <w:rPr>
          <w:rFonts w:ascii="Arial" w:hAnsi="Arial" w:cs="Arial"/>
          <w:sz w:val="22"/>
          <w:szCs w:val="22"/>
        </w:rPr>
        <w:t xml:space="preserve">w siedzibie Urzędu </w:t>
      </w:r>
      <w:r w:rsidR="0097465A" w:rsidRPr="002C137E">
        <w:rPr>
          <w:rFonts w:ascii="Arial" w:hAnsi="Arial" w:cs="Arial"/>
          <w:sz w:val="22"/>
          <w:szCs w:val="22"/>
        </w:rPr>
        <w:t>Miejskiego w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97465A" w:rsidRPr="002C137E">
        <w:rPr>
          <w:rFonts w:ascii="Arial" w:hAnsi="Arial" w:cs="Arial"/>
          <w:sz w:val="22"/>
          <w:szCs w:val="22"/>
        </w:rPr>
        <w:t>Pilicy</w:t>
      </w:r>
      <w:r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w dniach </w:t>
      </w:r>
      <w:r w:rsidR="0097465A" w:rsidRPr="002C137E">
        <w:rPr>
          <w:rFonts w:ascii="Arial" w:eastAsia="Times New Roman" w:hAnsi="Arial" w:cs="Arial"/>
          <w:sz w:val="22"/>
          <w:szCs w:val="22"/>
        </w:rPr>
        <w:t>od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 26 lip</w:t>
      </w:r>
      <w:r w:rsidR="00171FF1" w:rsidRPr="002C137E">
        <w:rPr>
          <w:rFonts w:ascii="Arial" w:eastAsia="Times New Roman" w:hAnsi="Arial" w:cs="Arial"/>
          <w:sz w:val="22"/>
          <w:szCs w:val="22"/>
        </w:rPr>
        <w:t>c</w:t>
      </w:r>
      <w:r w:rsidR="007D7B6A" w:rsidRPr="002C137E">
        <w:rPr>
          <w:rFonts w:ascii="Arial" w:eastAsia="Times New Roman" w:hAnsi="Arial" w:cs="Arial"/>
          <w:sz w:val="22"/>
          <w:szCs w:val="22"/>
        </w:rPr>
        <w:t>a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 do 17 sierpnia 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</w:p>
    <w:p w:rsidR="002F7334" w:rsidRPr="002C137E" w:rsidRDefault="00141061" w:rsidP="002C137E">
      <w:pPr>
        <w:spacing w:after="120" w:line="276" w:lineRule="auto"/>
        <w:rPr>
          <w:rFonts w:ascii="Arial" w:eastAsia="Times New Roman" w:hAnsi="Arial" w:cs="Arial"/>
          <w:sz w:val="22"/>
          <w:szCs w:val="22"/>
        </w:rPr>
      </w:pPr>
      <w:r w:rsidRPr="002C137E">
        <w:rPr>
          <w:rFonts w:ascii="Arial" w:eastAsia="Times New Roman" w:hAnsi="Arial" w:cs="Arial"/>
          <w:sz w:val="22"/>
          <w:szCs w:val="22"/>
        </w:rPr>
        <w:t xml:space="preserve">Ponadto informację o sporządzeniu projektu zarządzenia opublikowano w </w:t>
      </w:r>
      <w:r w:rsidRPr="002C137E">
        <w:rPr>
          <w:rFonts w:ascii="Arial" w:hAnsi="Arial" w:cs="Arial"/>
          <w:sz w:val="22"/>
          <w:szCs w:val="22"/>
        </w:rPr>
        <w:t>Biuletynie Informacji Publicznej Regionalnej Dyrekcji Ochrony Środowiska w Katowicach</w:t>
      </w:r>
      <w:r w:rsidR="007E64FB" w:rsidRPr="002C137E">
        <w:rPr>
          <w:rFonts w:ascii="Arial" w:hAnsi="Arial" w:cs="Arial"/>
          <w:sz w:val="22"/>
          <w:szCs w:val="22"/>
        </w:rPr>
        <w:t xml:space="preserve"> dnia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7D7B6A" w:rsidRPr="002C137E">
        <w:rPr>
          <w:rFonts w:ascii="Arial" w:hAnsi="Arial" w:cs="Arial"/>
          <w:sz w:val="22"/>
          <w:szCs w:val="22"/>
        </w:rPr>
        <w:t>22 lipca</w:t>
      </w:r>
      <w:r w:rsidRPr="002C137E">
        <w:rPr>
          <w:rFonts w:ascii="Arial" w:hAnsi="Arial" w:cs="Arial"/>
          <w:sz w:val="22"/>
          <w:szCs w:val="22"/>
        </w:rPr>
        <w:t xml:space="preserve"> 2022</w:t>
      </w:r>
      <w:r w:rsidR="00772959" w:rsidRPr="002C137E">
        <w:rPr>
          <w:rFonts w:ascii="Arial" w:hAnsi="Arial" w:cs="Arial"/>
          <w:sz w:val="22"/>
          <w:szCs w:val="22"/>
        </w:rPr>
        <w:t xml:space="preserve"> r.</w:t>
      </w:r>
      <w:r w:rsidRPr="002C137E">
        <w:rPr>
          <w:rFonts w:ascii="Arial" w:hAnsi="Arial" w:cs="Arial"/>
          <w:sz w:val="22"/>
          <w:szCs w:val="22"/>
        </w:rPr>
        <w:t xml:space="preserve"> oraz opublikowano w prasie o odpowiednim do rodzaju dokumentu zasięgu, tj. </w:t>
      </w:r>
      <w:r w:rsidRPr="002C137E">
        <w:rPr>
          <w:rFonts w:ascii="Arial" w:eastAsia="Times New Roman" w:hAnsi="Arial" w:cs="Arial"/>
          <w:sz w:val="22"/>
          <w:szCs w:val="22"/>
        </w:rPr>
        <w:t>w Dzienniku Zachodnim</w:t>
      </w:r>
      <w:r w:rsidR="007E64FB" w:rsidRPr="002C137E">
        <w:rPr>
          <w:rFonts w:ascii="Arial" w:eastAsia="Times New Roman" w:hAnsi="Arial" w:cs="Arial"/>
          <w:sz w:val="22"/>
          <w:szCs w:val="22"/>
        </w:rPr>
        <w:t xml:space="preserve"> dnia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="007D7B6A" w:rsidRPr="002C137E">
        <w:rPr>
          <w:rFonts w:ascii="Arial" w:hAnsi="Arial" w:cs="Arial"/>
          <w:sz w:val="22"/>
          <w:szCs w:val="22"/>
        </w:rPr>
        <w:t>26 lipca</w:t>
      </w:r>
      <w:r w:rsidRPr="002C137E">
        <w:rPr>
          <w:rFonts w:ascii="Arial" w:hAnsi="Arial" w:cs="Arial"/>
          <w:sz w:val="22"/>
          <w:szCs w:val="22"/>
        </w:rPr>
        <w:t xml:space="preserve"> </w:t>
      </w:r>
      <w:r w:rsidRPr="002C137E">
        <w:rPr>
          <w:rFonts w:ascii="Arial" w:eastAsia="Times New Roman" w:hAnsi="Arial" w:cs="Arial"/>
          <w:sz w:val="22"/>
          <w:szCs w:val="22"/>
        </w:rPr>
        <w:t>2022</w:t>
      </w:r>
      <w:r w:rsidR="00772959" w:rsidRPr="002C137E">
        <w:rPr>
          <w:rFonts w:ascii="Arial" w:eastAsia="Times New Roman" w:hAnsi="Arial" w:cs="Arial"/>
          <w:sz w:val="22"/>
          <w:szCs w:val="22"/>
        </w:rPr>
        <w:t xml:space="preserve"> r.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2F7334" w:rsidRPr="002C137E">
        <w:rPr>
          <w:rFonts w:ascii="Arial" w:eastAsia="Times New Roman" w:hAnsi="Arial" w:cs="Arial"/>
          <w:sz w:val="22"/>
          <w:szCs w:val="22"/>
        </w:rPr>
        <w:t>W wyznaczonym terminie nie wpłynęły uwagi</w:t>
      </w:r>
      <w:r w:rsidR="007D7B6A" w:rsidRPr="002C137E">
        <w:rPr>
          <w:rFonts w:ascii="Arial" w:eastAsia="Times New Roman" w:hAnsi="Arial" w:cs="Arial"/>
          <w:sz w:val="22"/>
          <w:szCs w:val="22"/>
        </w:rPr>
        <w:t xml:space="preserve"> </w:t>
      </w:r>
      <w:r w:rsidR="002F7334" w:rsidRPr="002C137E">
        <w:rPr>
          <w:rFonts w:ascii="Arial" w:eastAsia="Times New Roman" w:hAnsi="Arial" w:cs="Arial"/>
          <w:sz w:val="22"/>
          <w:szCs w:val="22"/>
        </w:rPr>
        <w:t>do projektu zarządzenia.</w:t>
      </w:r>
    </w:p>
    <w:p w:rsidR="002F7334" w:rsidRPr="002C137E" w:rsidRDefault="002F7334" w:rsidP="002C137E">
      <w:pPr>
        <w:spacing w:after="120" w:line="276" w:lineRule="auto"/>
        <w:rPr>
          <w:rFonts w:ascii="Arial" w:eastAsia="Times New Roman" w:hAnsi="Arial" w:cs="Arial"/>
          <w:sz w:val="22"/>
          <w:szCs w:val="22"/>
        </w:rPr>
      </w:pPr>
      <w:r w:rsidRPr="002C137E">
        <w:rPr>
          <w:rFonts w:ascii="Arial" w:eastAsia="Times New Roman" w:hAnsi="Arial" w:cs="Arial"/>
          <w:sz w:val="22"/>
          <w:szCs w:val="22"/>
        </w:rPr>
        <w:t xml:space="preserve">W związku z art. 59 ust. 2 ustawy z 23 stycznia 2009 r. o wojewodzie i administracji rządowej w województwie </w:t>
      </w:r>
      <w:r w:rsidR="00A5699C" w:rsidRPr="002C137E">
        <w:rPr>
          <w:rFonts w:ascii="Arial" w:hAnsi="Arial" w:cs="Arial"/>
          <w:sz w:val="22"/>
          <w:szCs w:val="22"/>
        </w:rPr>
        <w:t>(</w:t>
      </w:r>
      <w:r w:rsidR="00E978C7" w:rsidRPr="002C137E">
        <w:rPr>
          <w:rFonts w:ascii="Arial" w:hAnsi="Arial" w:cs="Arial"/>
          <w:sz w:val="22"/>
          <w:szCs w:val="22"/>
        </w:rPr>
        <w:t>Dz. U. z 2022 r. poz. 135</w:t>
      </w:r>
      <w:r w:rsidR="001D6C2B" w:rsidRPr="002C137E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C2B" w:rsidRPr="002C137E">
        <w:rPr>
          <w:rFonts w:ascii="Arial" w:hAnsi="Arial" w:cs="Arial"/>
          <w:sz w:val="22"/>
          <w:szCs w:val="22"/>
        </w:rPr>
        <w:t>późn</w:t>
      </w:r>
      <w:proofErr w:type="spellEnd"/>
      <w:r w:rsidR="001D6C2B" w:rsidRPr="002C137E">
        <w:rPr>
          <w:rFonts w:ascii="Arial" w:hAnsi="Arial" w:cs="Arial"/>
          <w:sz w:val="22"/>
          <w:szCs w:val="22"/>
        </w:rPr>
        <w:t>. zm.</w:t>
      </w:r>
      <w:r w:rsidR="00E978C7" w:rsidRPr="002C137E">
        <w:rPr>
          <w:rFonts w:ascii="Arial" w:hAnsi="Arial" w:cs="Arial"/>
          <w:sz w:val="22"/>
          <w:szCs w:val="22"/>
        </w:rPr>
        <w:t>)</w:t>
      </w:r>
      <w:r w:rsidR="00E978C7" w:rsidRPr="002C137E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A5652" w:rsidRPr="002C137E">
        <w:rPr>
          <w:rStyle w:val="markedcontent"/>
          <w:rFonts w:ascii="Arial" w:hAnsi="Arial" w:cs="Arial"/>
          <w:sz w:val="22"/>
          <w:szCs w:val="22"/>
        </w:rPr>
        <w:t xml:space="preserve">przedmiotowy plan zadań ochronnych, jako akt prawa miejscowego został uzgodniony przez Wojewodę Śląskiego pismem z </w:t>
      </w:r>
      <w:r w:rsidR="002C137E" w:rsidRPr="002C137E">
        <w:rPr>
          <w:rFonts w:ascii="Arial" w:hAnsi="Arial" w:cs="Arial"/>
          <w:sz w:val="22"/>
          <w:szCs w:val="22"/>
        </w:rPr>
        <w:t>27 października 2022 r. znak IFVII.710.21.2022.</w:t>
      </w:r>
    </w:p>
    <w:sectPr w:rsidR="002F7334" w:rsidRPr="002C137E" w:rsidSect="002C137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37DB3B" w15:done="0"/>
  <w15:commentEx w15:paraId="5F4229FC" w15:done="0"/>
  <w15:commentEx w15:paraId="0615E90B" w15:done="0"/>
  <w15:commentEx w15:paraId="479F51DA" w15:done="0"/>
  <w15:commentEx w15:paraId="5409345F" w15:done="0"/>
  <w15:commentEx w15:paraId="45E516A9" w15:done="0"/>
  <w15:commentEx w15:paraId="235805C9" w15:done="0"/>
  <w15:commentEx w15:paraId="1E8BD8DB" w15:done="0"/>
  <w15:commentEx w15:paraId="7C3DE422" w15:done="0"/>
  <w15:commentEx w15:paraId="476254CB" w15:done="0"/>
  <w15:commentEx w15:paraId="7DA9FB21" w15:done="0"/>
  <w15:commentEx w15:paraId="3BEEE4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0E9DE" w16cex:dateUtc="2022-07-19T06:29:00Z"/>
  <w16cex:commentExtensible w16cex:durableId="2680EA2D" w16cex:dateUtc="2022-07-19T06:30:00Z"/>
  <w16cex:commentExtensible w16cex:durableId="2680EB31" w16cex:dateUtc="2022-07-19T06:34:00Z"/>
  <w16cex:commentExtensible w16cex:durableId="2680EB52" w16cex:dateUtc="2022-07-19T06:35:00Z"/>
  <w16cex:commentExtensible w16cex:durableId="2680EB70" w16cex:dateUtc="2022-07-19T06:36:00Z"/>
  <w16cex:commentExtensible w16cex:durableId="2680EC5B" w16cex:dateUtc="2022-07-19T06:39:00Z"/>
  <w16cex:commentExtensible w16cex:durableId="2680ECBE" w16cex:dateUtc="2022-07-19T06:41:00Z"/>
  <w16cex:commentExtensible w16cex:durableId="2680ECE3" w16cex:dateUtc="2022-07-19T06:42:00Z"/>
  <w16cex:commentExtensible w16cex:durableId="2680EDC5" w16cex:dateUtc="2022-07-19T06:45:00Z"/>
  <w16cex:commentExtensible w16cex:durableId="2680EE2F" w16cex:dateUtc="2022-07-19T06:47:00Z"/>
  <w16cex:commentExtensible w16cex:durableId="2680EFF4" w16cex:dateUtc="2022-07-19T06:55:00Z"/>
  <w16cex:commentExtensible w16cex:durableId="2680F8F3" w16cex:dateUtc="2022-07-19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37DB3B" w16cid:durableId="2680E9DE"/>
  <w16cid:commentId w16cid:paraId="5F4229FC" w16cid:durableId="2680EA2D"/>
  <w16cid:commentId w16cid:paraId="0615E90B" w16cid:durableId="2680EB31"/>
  <w16cid:commentId w16cid:paraId="479F51DA" w16cid:durableId="2680EB52"/>
  <w16cid:commentId w16cid:paraId="5409345F" w16cid:durableId="2680EB70"/>
  <w16cid:commentId w16cid:paraId="45E516A9" w16cid:durableId="2680EC5B"/>
  <w16cid:commentId w16cid:paraId="235805C9" w16cid:durableId="2680ECBE"/>
  <w16cid:commentId w16cid:paraId="1E8BD8DB" w16cid:durableId="2680ECE3"/>
  <w16cid:commentId w16cid:paraId="7C3DE422" w16cid:durableId="2680EDC5"/>
  <w16cid:commentId w16cid:paraId="476254CB" w16cid:durableId="2680EE2F"/>
  <w16cid:commentId w16cid:paraId="7DA9FB21" w16cid:durableId="2680EFF4"/>
  <w16cid:commentId w16cid:paraId="3BEEE4BC" w16cid:durableId="2680F8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11" w:rsidRDefault="009A7C11" w:rsidP="002F7334">
      <w:r>
        <w:separator/>
      </w:r>
    </w:p>
  </w:endnote>
  <w:endnote w:type="continuationSeparator" w:id="0">
    <w:p w:rsidR="009A7C11" w:rsidRDefault="009A7C11" w:rsidP="002F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2145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7099E" w:rsidRDefault="00E7099E">
            <w:pPr>
              <w:pStyle w:val="Stopka"/>
              <w:jc w:val="center"/>
            </w:pPr>
            <w:r>
              <w:t xml:space="preserve">Strona </w:t>
            </w:r>
            <w:r w:rsidR="00D77D5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77D56">
              <w:rPr>
                <w:b/>
              </w:rPr>
              <w:fldChar w:fldCharType="separate"/>
            </w:r>
            <w:r w:rsidR="002C137E">
              <w:rPr>
                <w:b/>
                <w:noProof/>
              </w:rPr>
              <w:t>1</w:t>
            </w:r>
            <w:r w:rsidR="00D77D56">
              <w:rPr>
                <w:b/>
              </w:rPr>
              <w:fldChar w:fldCharType="end"/>
            </w:r>
            <w:r>
              <w:t xml:space="preserve"> z </w:t>
            </w:r>
            <w:r w:rsidR="00D77D5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77D56">
              <w:rPr>
                <w:b/>
              </w:rPr>
              <w:fldChar w:fldCharType="separate"/>
            </w:r>
            <w:r w:rsidR="002C137E">
              <w:rPr>
                <w:b/>
                <w:noProof/>
              </w:rPr>
              <w:t>10</w:t>
            </w:r>
            <w:r w:rsidR="00D77D56">
              <w:rPr>
                <w:b/>
              </w:rPr>
              <w:fldChar w:fldCharType="end"/>
            </w:r>
          </w:p>
        </w:sdtContent>
      </w:sdt>
    </w:sdtContent>
  </w:sdt>
  <w:p w:rsidR="00E7099E" w:rsidRDefault="00E70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11" w:rsidRDefault="009A7C11" w:rsidP="002F7334">
      <w:r>
        <w:separator/>
      </w:r>
    </w:p>
  </w:footnote>
  <w:footnote w:type="continuationSeparator" w:id="0">
    <w:p w:rsidR="009A7C11" w:rsidRDefault="009A7C11" w:rsidP="002F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6D67"/>
    <w:multiLevelType w:val="hybridMultilevel"/>
    <w:tmpl w:val="94560B80"/>
    <w:lvl w:ilvl="0" w:tplc="C8FE33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0F31ED"/>
    <w:multiLevelType w:val="hybridMultilevel"/>
    <w:tmpl w:val="8F3A180E"/>
    <w:lvl w:ilvl="0" w:tplc="30C6952E">
      <w:start w:val="1"/>
      <w:numFmt w:val="lowerLetter"/>
      <w:lvlText w:val="%1)"/>
      <w:lvlJc w:val="left"/>
      <w:pPr>
        <w:ind w:left="12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120D34"/>
    <w:multiLevelType w:val="hybridMultilevel"/>
    <w:tmpl w:val="D1DA2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F742D"/>
    <w:multiLevelType w:val="hybridMultilevel"/>
    <w:tmpl w:val="6BBA3D4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BB1ABA"/>
    <w:multiLevelType w:val="hybridMultilevel"/>
    <w:tmpl w:val="20F0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Balcerzak">
    <w15:presenceInfo w15:providerId="AD" w15:userId="S-1-5-21-17384997-2493323680-1510645381-12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A9"/>
    <w:rsid w:val="00002F76"/>
    <w:rsid w:val="000141BC"/>
    <w:rsid w:val="000208D3"/>
    <w:rsid w:val="000227EA"/>
    <w:rsid w:val="0003191D"/>
    <w:rsid w:val="00033E6C"/>
    <w:rsid w:val="00037905"/>
    <w:rsid w:val="00050AD7"/>
    <w:rsid w:val="00052006"/>
    <w:rsid w:val="000666D1"/>
    <w:rsid w:val="00077665"/>
    <w:rsid w:val="00085AB6"/>
    <w:rsid w:val="0008636D"/>
    <w:rsid w:val="000917A9"/>
    <w:rsid w:val="000C296F"/>
    <w:rsid w:val="000C40AF"/>
    <w:rsid w:val="000F2F80"/>
    <w:rsid w:val="00117371"/>
    <w:rsid w:val="001177A8"/>
    <w:rsid w:val="00121B87"/>
    <w:rsid w:val="0013030C"/>
    <w:rsid w:val="001347CD"/>
    <w:rsid w:val="00141061"/>
    <w:rsid w:val="00142B5D"/>
    <w:rsid w:val="001448F7"/>
    <w:rsid w:val="00144E1E"/>
    <w:rsid w:val="00151D3F"/>
    <w:rsid w:val="0015564F"/>
    <w:rsid w:val="001627FC"/>
    <w:rsid w:val="00167A1E"/>
    <w:rsid w:val="00171B10"/>
    <w:rsid w:val="00171FF1"/>
    <w:rsid w:val="00176CF1"/>
    <w:rsid w:val="001779BB"/>
    <w:rsid w:val="00186B2F"/>
    <w:rsid w:val="00190824"/>
    <w:rsid w:val="00194765"/>
    <w:rsid w:val="001A0C99"/>
    <w:rsid w:val="001A1458"/>
    <w:rsid w:val="001A3E6C"/>
    <w:rsid w:val="001A7B01"/>
    <w:rsid w:val="001B3463"/>
    <w:rsid w:val="001B5456"/>
    <w:rsid w:val="001C426C"/>
    <w:rsid w:val="001C492F"/>
    <w:rsid w:val="001C4A09"/>
    <w:rsid w:val="001C5E9A"/>
    <w:rsid w:val="001C6B28"/>
    <w:rsid w:val="001C7BD4"/>
    <w:rsid w:val="001D17E1"/>
    <w:rsid w:val="001D52C4"/>
    <w:rsid w:val="001D6C2B"/>
    <w:rsid w:val="001D7401"/>
    <w:rsid w:val="001E4BF9"/>
    <w:rsid w:val="001E4C59"/>
    <w:rsid w:val="001F0FDA"/>
    <w:rsid w:val="001F7AE3"/>
    <w:rsid w:val="00211552"/>
    <w:rsid w:val="00226DD9"/>
    <w:rsid w:val="00241413"/>
    <w:rsid w:val="00265488"/>
    <w:rsid w:val="00276ACE"/>
    <w:rsid w:val="00281D70"/>
    <w:rsid w:val="00290566"/>
    <w:rsid w:val="002978F2"/>
    <w:rsid w:val="002A1E92"/>
    <w:rsid w:val="002A62AD"/>
    <w:rsid w:val="002B655A"/>
    <w:rsid w:val="002B7FAA"/>
    <w:rsid w:val="002C137E"/>
    <w:rsid w:val="002C2549"/>
    <w:rsid w:val="002D2371"/>
    <w:rsid w:val="002D55F1"/>
    <w:rsid w:val="002E0E42"/>
    <w:rsid w:val="002E230F"/>
    <w:rsid w:val="002E2D28"/>
    <w:rsid w:val="002F1F6D"/>
    <w:rsid w:val="002F7334"/>
    <w:rsid w:val="00303F0E"/>
    <w:rsid w:val="0031571E"/>
    <w:rsid w:val="00322C60"/>
    <w:rsid w:val="00322F9B"/>
    <w:rsid w:val="00326F74"/>
    <w:rsid w:val="00327C20"/>
    <w:rsid w:val="00340A03"/>
    <w:rsid w:val="00342811"/>
    <w:rsid w:val="00354966"/>
    <w:rsid w:val="00357FA6"/>
    <w:rsid w:val="003648AB"/>
    <w:rsid w:val="00365173"/>
    <w:rsid w:val="00371178"/>
    <w:rsid w:val="003907CF"/>
    <w:rsid w:val="0039280D"/>
    <w:rsid w:val="00392B97"/>
    <w:rsid w:val="00393016"/>
    <w:rsid w:val="003A044E"/>
    <w:rsid w:val="003A16CE"/>
    <w:rsid w:val="003A5652"/>
    <w:rsid w:val="003B158F"/>
    <w:rsid w:val="003B276A"/>
    <w:rsid w:val="003C5669"/>
    <w:rsid w:val="003E51D0"/>
    <w:rsid w:val="003F268F"/>
    <w:rsid w:val="003F2C5A"/>
    <w:rsid w:val="00402ECD"/>
    <w:rsid w:val="00406FD3"/>
    <w:rsid w:val="004111C2"/>
    <w:rsid w:val="0041532F"/>
    <w:rsid w:val="00416C16"/>
    <w:rsid w:val="00424A5B"/>
    <w:rsid w:val="00425A8C"/>
    <w:rsid w:val="0043133F"/>
    <w:rsid w:val="00432253"/>
    <w:rsid w:val="00432ABE"/>
    <w:rsid w:val="00433918"/>
    <w:rsid w:val="00436519"/>
    <w:rsid w:val="00436C72"/>
    <w:rsid w:val="00441F55"/>
    <w:rsid w:val="00442DD9"/>
    <w:rsid w:val="00443EC5"/>
    <w:rsid w:val="00451384"/>
    <w:rsid w:val="0045625A"/>
    <w:rsid w:val="00460990"/>
    <w:rsid w:val="004766C6"/>
    <w:rsid w:val="0048034D"/>
    <w:rsid w:val="0048132A"/>
    <w:rsid w:val="00486341"/>
    <w:rsid w:val="004A0868"/>
    <w:rsid w:val="004A3BA6"/>
    <w:rsid w:val="004A4AB1"/>
    <w:rsid w:val="004A6BB0"/>
    <w:rsid w:val="004B1939"/>
    <w:rsid w:val="004B558D"/>
    <w:rsid w:val="004B6345"/>
    <w:rsid w:val="004C1B69"/>
    <w:rsid w:val="004C5D30"/>
    <w:rsid w:val="004D3AE4"/>
    <w:rsid w:val="004D495E"/>
    <w:rsid w:val="004E5DCF"/>
    <w:rsid w:val="004E5E40"/>
    <w:rsid w:val="004F260B"/>
    <w:rsid w:val="004F3240"/>
    <w:rsid w:val="004F5190"/>
    <w:rsid w:val="00502ED2"/>
    <w:rsid w:val="00503858"/>
    <w:rsid w:val="00505529"/>
    <w:rsid w:val="005329FC"/>
    <w:rsid w:val="00534092"/>
    <w:rsid w:val="00535267"/>
    <w:rsid w:val="00552E8F"/>
    <w:rsid w:val="00554278"/>
    <w:rsid w:val="00554C11"/>
    <w:rsid w:val="00562929"/>
    <w:rsid w:val="00563E2A"/>
    <w:rsid w:val="00570039"/>
    <w:rsid w:val="005777C6"/>
    <w:rsid w:val="00582BC3"/>
    <w:rsid w:val="00585EE6"/>
    <w:rsid w:val="005A3261"/>
    <w:rsid w:val="005B511D"/>
    <w:rsid w:val="005C7772"/>
    <w:rsid w:val="005D0742"/>
    <w:rsid w:val="005D2BB9"/>
    <w:rsid w:val="005D2DBE"/>
    <w:rsid w:val="005E2563"/>
    <w:rsid w:val="005E65F8"/>
    <w:rsid w:val="00606EB9"/>
    <w:rsid w:val="00612F37"/>
    <w:rsid w:val="00621505"/>
    <w:rsid w:val="006249F4"/>
    <w:rsid w:val="00636946"/>
    <w:rsid w:val="0064664F"/>
    <w:rsid w:val="00652140"/>
    <w:rsid w:val="00664FF1"/>
    <w:rsid w:val="006674A8"/>
    <w:rsid w:val="00670692"/>
    <w:rsid w:val="006728B9"/>
    <w:rsid w:val="00680802"/>
    <w:rsid w:val="00683837"/>
    <w:rsid w:val="00690378"/>
    <w:rsid w:val="006B1384"/>
    <w:rsid w:val="006B571B"/>
    <w:rsid w:val="006C1DC8"/>
    <w:rsid w:val="006C5183"/>
    <w:rsid w:val="006D4A31"/>
    <w:rsid w:val="006E466B"/>
    <w:rsid w:val="007025F9"/>
    <w:rsid w:val="0070350C"/>
    <w:rsid w:val="0071321F"/>
    <w:rsid w:val="007134F4"/>
    <w:rsid w:val="00713BDD"/>
    <w:rsid w:val="007143F9"/>
    <w:rsid w:val="007206B0"/>
    <w:rsid w:val="00726E11"/>
    <w:rsid w:val="00730658"/>
    <w:rsid w:val="007312B1"/>
    <w:rsid w:val="00734581"/>
    <w:rsid w:val="0073795A"/>
    <w:rsid w:val="007407D8"/>
    <w:rsid w:val="0074291E"/>
    <w:rsid w:val="00743E5D"/>
    <w:rsid w:val="00747DF3"/>
    <w:rsid w:val="00752B55"/>
    <w:rsid w:val="007533B3"/>
    <w:rsid w:val="007571D3"/>
    <w:rsid w:val="007620BE"/>
    <w:rsid w:val="00770794"/>
    <w:rsid w:val="00772959"/>
    <w:rsid w:val="00791CF1"/>
    <w:rsid w:val="00792F9A"/>
    <w:rsid w:val="007951D0"/>
    <w:rsid w:val="007A122A"/>
    <w:rsid w:val="007A18C3"/>
    <w:rsid w:val="007A3792"/>
    <w:rsid w:val="007A4B37"/>
    <w:rsid w:val="007B3083"/>
    <w:rsid w:val="007C3A5C"/>
    <w:rsid w:val="007C52C0"/>
    <w:rsid w:val="007C5475"/>
    <w:rsid w:val="007C6083"/>
    <w:rsid w:val="007C60E5"/>
    <w:rsid w:val="007C671E"/>
    <w:rsid w:val="007D7B6A"/>
    <w:rsid w:val="007E64FB"/>
    <w:rsid w:val="007E668D"/>
    <w:rsid w:val="007F67AA"/>
    <w:rsid w:val="00804B7B"/>
    <w:rsid w:val="00811772"/>
    <w:rsid w:val="008201EA"/>
    <w:rsid w:val="00826EE7"/>
    <w:rsid w:val="00833D8E"/>
    <w:rsid w:val="00862502"/>
    <w:rsid w:val="00870F29"/>
    <w:rsid w:val="00882180"/>
    <w:rsid w:val="008864D6"/>
    <w:rsid w:val="008867FD"/>
    <w:rsid w:val="00887A50"/>
    <w:rsid w:val="00890C5A"/>
    <w:rsid w:val="0089359B"/>
    <w:rsid w:val="00893C60"/>
    <w:rsid w:val="00894EB3"/>
    <w:rsid w:val="008A09BC"/>
    <w:rsid w:val="008A16E9"/>
    <w:rsid w:val="008A2399"/>
    <w:rsid w:val="008B0868"/>
    <w:rsid w:val="008C3DAC"/>
    <w:rsid w:val="008C5DE1"/>
    <w:rsid w:val="008E74AE"/>
    <w:rsid w:val="008E7FE9"/>
    <w:rsid w:val="008F34C4"/>
    <w:rsid w:val="0091514C"/>
    <w:rsid w:val="00923EC9"/>
    <w:rsid w:val="00926C41"/>
    <w:rsid w:val="00926D47"/>
    <w:rsid w:val="00930083"/>
    <w:rsid w:val="009300F1"/>
    <w:rsid w:val="009440A6"/>
    <w:rsid w:val="009539BF"/>
    <w:rsid w:val="00955C17"/>
    <w:rsid w:val="00961F0A"/>
    <w:rsid w:val="00961F15"/>
    <w:rsid w:val="00962CC8"/>
    <w:rsid w:val="00963F2D"/>
    <w:rsid w:val="0097465A"/>
    <w:rsid w:val="00991029"/>
    <w:rsid w:val="00993343"/>
    <w:rsid w:val="009A2496"/>
    <w:rsid w:val="009A3122"/>
    <w:rsid w:val="009A61A6"/>
    <w:rsid w:val="009A6885"/>
    <w:rsid w:val="009A7039"/>
    <w:rsid w:val="009A7C11"/>
    <w:rsid w:val="009E4463"/>
    <w:rsid w:val="009F5F0D"/>
    <w:rsid w:val="00A06FC1"/>
    <w:rsid w:val="00A152E4"/>
    <w:rsid w:val="00A27B39"/>
    <w:rsid w:val="00A27D3E"/>
    <w:rsid w:val="00A35646"/>
    <w:rsid w:val="00A42E90"/>
    <w:rsid w:val="00A517E1"/>
    <w:rsid w:val="00A53B70"/>
    <w:rsid w:val="00A5699C"/>
    <w:rsid w:val="00A60A48"/>
    <w:rsid w:val="00A60A8C"/>
    <w:rsid w:val="00A60CFC"/>
    <w:rsid w:val="00A60EFA"/>
    <w:rsid w:val="00A636EF"/>
    <w:rsid w:val="00A644FA"/>
    <w:rsid w:val="00A7291B"/>
    <w:rsid w:val="00A730B0"/>
    <w:rsid w:val="00A753FE"/>
    <w:rsid w:val="00A831BA"/>
    <w:rsid w:val="00AA52FC"/>
    <w:rsid w:val="00AB47A0"/>
    <w:rsid w:val="00AC3130"/>
    <w:rsid w:val="00AC5E9C"/>
    <w:rsid w:val="00AD03EA"/>
    <w:rsid w:val="00AE154D"/>
    <w:rsid w:val="00AE7278"/>
    <w:rsid w:val="00AF0F90"/>
    <w:rsid w:val="00AF6736"/>
    <w:rsid w:val="00B02384"/>
    <w:rsid w:val="00B0521D"/>
    <w:rsid w:val="00B10A47"/>
    <w:rsid w:val="00B21C4D"/>
    <w:rsid w:val="00B42391"/>
    <w:rsid w:val="00B4624A"/>
    <w:rsid w:val="00B65368"/>
    <w:rsid w:val="00B7559A"/>
    <w:rsid w:val="00B800F6"/>
    <w:rsid w:val="00B82DB5"/>
    <w:rsid w:val="00B90503"/>
    <w:rsid w:val="00BA1C0B"/>
    <w:rsid w:val="00BB3471"/>
    <w:rsid w:val="00BB4459"/>
    <w:rsid w:val="00BC02EA"/>
    <w:rsid w:val="00BC199D"/>
    <w:rsid w:val="00BE2058"/>
    <w:rsid w:val="00BE6BD1"/>
    <w:rsid w:val="00BE6D4A"/>
    <w:rsid w:val="00BF657D"/>
    <w:rsid w:val="00C05772"/>
    <w:rsid w:val="00C314F1"/>
    <w:rsid w:val="00C46985"/>
    <w:rsid w:val="00C50F9B"/>
    <w:rsid w:val="00C61B81"/>
    <w:rsid w:val="00C8234F"/>
    <w:rsid w:val="00C83EBD"/>
    <w:rsid w:val="00C87204"/>
    <w:rsid w:val="00C942A8"/>
    <w:rsid w:val="00CA12B0"/>
    <w:rsid w:val="00CA6B3E"/>
    <w:rsid w:val="00CB380F"/>
    <w:rsid w:val="00CB451A"/>
    <w:rsid w:val="00CB5A8E"/>
    <w:rsid w:val="00CC2F72"/>
    <w:rsid w:val="00CD184E"/>
    <w:rsid w:val="00CD3C9E"/>
    <w:rsid w:val="00CD41DC"/>
    <w:rsid w:val="00CD6D01"/>
    <w:rsid w:val="00CE3EA6"/>
    <w:rsid w:val="00CF7964"/>
    <w:rsid w:val="00D0217B"/>
    <w:rsid w:val="00D075E2"/>
    <w:rsid w:val="00D13E96"/>
    <w:rsid w:val="00D16655"/>
    <w:rsid w:val="00D209EB"/>
    <w:rsid w:val="00D22240"/>
    <w:rsid w:val="00D26C9E"/>
    <w:rsid w:val="00D33CAF"/>
    <w:rsid w:val="00D411D3"/>
    <w:rsid w:val="00D44450"/>
    <w:rsid w:val="00D44835"/>
    <w:rsid w:val="00D457C9"/>
    <w:rsid w:val="00D506A2"/>
    <w:rsid w:val="00D52A0E"/>
    <w:rsid w:val="00D54AA6"/>
    <w:rsid w:val="00D552A9"/>
    <w:rsid w:val="00D56151"/>
    <w:rsid w:val="00D60062"/>
    <w:rsid w:val="00D6147D"/>
    <w:rsid w:val="00D615AC"/>
    <w:rsid w:val="00D6593B"/>
    <w:rsid w:val="00D66777"/>
    <w:rsid w:val="00D77D56"/>
    <w:rsid w:val="00D80A79"/>
    <w:rsid w:val="00D82FEB"/>
    <w:rsid w:val="00D83F62"/>
    <w:rsid w:val="00D864D1"/>
    <w:rsid w:val="00DA348B"/>
    <w:rsid w:val="00DB046E"/>
    <w:rsid w:val="00DB3660"/>
    <w:rsid w:val="00DC073C"/>
    <w:rsid w:val="00DC30D3"/>
    <w:rsid w:val="00DC4396"/>
    <w:rsid w:val="00DC5D2D"/>
    <w:rsid w:val="00DC6DF5"/>
    <w:rsid w:val="00DD38DE"/>
    <w:rsid w:val="00DE1EC4"/>
    <w:rsid w:val="00DF0812"/>
    <w:rsid w:val="00DF32EA"/>
    <w:rsid w:val="00E02CDB"/>
    <w:rsid w:val="00E06D55"/>
    <w:rsid w:val="00E078BE"/>
    <w:rsid w:val="00E2398B"/>
    <w:rsid w:val="00E2576C"/>
    <w:rsid w:val="00E27703"/>
    <w:rsid w:val="00E513A6"/>
    <w:rsid w:val="00E52F03"/>
    <w:rsid w:val="00E53AE9"/>
    <w:rsid w:val="00E55242"/>
    <w:rsid w:val="00E660D4"/>
    <w:rsid w:val="00E703F4"/>
    <w:rsid w:val="00E7099E"/>
    <w:rsid w:val="00E767D8"/>
    <w:rsid w:val="00E8679D"/>
    <w:rsid w:val="00E978C7"/>
    <w:rsid w:val="00EA0133"/>
    <w:rsid w:val="00EA182B"/>
    <w:rsid w:val="00EA1981"/>
    <w:rsid w:val="00EA2850"/>
    <w:rsid w:val="00EB69F1"/>
    <w:rsid w:val="00ED2591"/>
    <w:rsid w:val="00ED3DBC"/>
    <w:rsid w:val="00EE0CC5"/>
    <w:rsid w:val="00EF1714"/>
    <w:rsid w:val="00F014F9"/>
    <w:rsid w:val="00F078AB"/>
    <w:rsid w:val="00F13F2D"/>
    <w:rsid w:val="00F14A74"/>
    <w:rsid w:val="00F15CE7"/>
    <w:rsid w:val="00F262D0"/>
    <w:rsid w:val="00F27485"/>
    <w:rsid w:val="00F30CD7"/>
    <w:rsid w:val="00F4092E"/>
    <w:rsid w:val="00F4202E"/>
    <w:rsid w:val="00F55872"/>
    <w:rsid w:val="00F5588C"/>
    <w:rsid w:val="00F671A0"/>
    <w:rsid w:val="00F72E05"/>
    <w:rsid w:val="00F75F17"/>
    <w:rsid w:val="00F76F67"/>
    <w:rsid w:val="00F9023C"/>
    <w:rsid w:val="00F90D51"/>
    <w:rsid w:val="00FA2F71"/>
    <w:rsid w:val="00FB095F"/>
    <w:rsid w:val="00FB6C3F"/>
    <w:rsid w:val="00FC0487"/>
    <w:rsid w:val="00FC7A32"/>
    <w:rsid w:val="00FD1C00"/>
    <w:rsid w:val="00FD2B20"/>
    <w:rsid w:val="00FE28D9"/>
    <w:rsid w:val="00FE7A0B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52A0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917A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 w:bidi="hi-IN"/>
    </w:rPr>
  </w:style>
  <w:style w:type="character" w:customStyle="1" w:styleId="StandardZnak">
    <w:name w:val="Standard Znak"/>
    <w:link w:val="Standard"/>
    <w:rsid w:val="000917A9"/>
    <w:rPr>
      <w:rFonts w:ascii="Calibri" w:eastAsia="Times New Roman" w:hAnsi="Calibri" w:cs="Times New Roman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E513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2A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7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33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3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33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A5652"/>
  </w:style>
  <w:style w:type="character" w:styleId="Odwoaniedokomentarza">
    <w:name w:val="annotation reference"/>
    <w:basedOn w:val="Domylnaczcionkaakapitu"/>
    <w:uiPriority w:val="99"/>
    <w:semiHidden/>
    <w:unhideWhenUsed/>
    <w:rsid w:val="0003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E6C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6C"/>
    <w:rPr>
      <w:rFonts w:ascii="Times New Roman" w:eastAsia="Lucida Sans Unicode" w:hAnsi="Times New Roman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D3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customStyle="1" w:styleId="Default">
    <w:name w:val="Default"/>
    <w:rsid w:val="00E27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800F6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6E6F-BD01-4D82-9081-0408DCD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3743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2022-06-24T05:40:00Z</cp:lastPrinted>
  <dcterms:created xsi:type="dcterms:W3CDTF">2022-11-22T11:50:00Z</dcterms:created>
  <dcterms:modified xsi:type="dcterms:W3CDTF">2022-11-22T11:50:00Z</dcterms:modified>
</cp:coreProperties>
</file>