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EF4" w:rsidRPr="00C45EF4" w:rsidRDefault="00C45EF4" w:rsidP="00C45EF4">
      <w:pPr>
        <w:spacing w:after="240" w:line="25" w:lineRule="atLeast"/>
        <w:jc w:val="right"/>
        <w:rPr>
          <w:sz w:val="24"/>
          <w:szCs w:val="24"/>
        </w:rPr>
      </w:pPr>
      <w:r w:rsidRPr="00C45EF4">
        <w:rPr>
          <w:sz w:val="24"/>
          <w:szCs w:val="24"/>
        </w:rPr>
        <w:t>Olsztyn, 15 lutego 2022 r.</w:t>
      </w:r>
    </w:p>
    <w:p w:rsidR="00C45EF4" w:rsidRPr="00C45EF4" w:rsidRDefault="00C45EF4" w:rsidP="00C45EF4">
      <w:pPr>
        <w:spacing w:after="0" w:line="25" w:lineRule="atLeast"/>
        <w:rPr>
          <w:bCs/>
          <w:sz w:val="24"/>
          <w:szCs w:val="24"/>
        </w:rPr>
      </w:pPr>
      <w:r w:rsidRPr="00C45EF4">
        <w:rPr>
          <w:bCs/>
          <w:sz w:val="24"/>
          <w:szCs w:val="24"/>
        </w:rPr>
        <w:t>Wydział Infrastruktury i Nieruchomości</w:t>
      </w:r>
    </w:p>
    <w:p w:rsidR="00C45EF4" w:rsidRPr="00C45EF4" w:rsidRDefault="00C45EF4" w:rsidP="00C45EF4">
      <w:pPr>
        <w:spacing w:after="240" w:line="25" w:lineRule="atLeast"/>
        <w:rPr>
          <w:sz w:val="24"/>
          <w:szCs w:val="24"/>
        </w:rPr>
      </w:pPr>
      <w:r w:rsidRPr="00C45EF4">
        <w:rPr>
          <w:sz w:val="24"/>
          <w:szCs w:val="24"/>
        </w:rPr>
        <w:t>WIN-I.746.2.23.2022</w:t>
      </w:r>
    </w:p>
    <w:p w:rsidR="00C45EF4" w:rsidRPr="00C45EF4" w:rsidRDefault="00C45EF4" w:rsidP="00C45EF4">
      <w:pPr>
        <w:spacing w:after="240" w:line="25" w:lineRule="atLeast"/>
        <w:rPr>
          <w:sz w:val="24"/>
          <w:szCs w:val="24"/>
        </w:rPr>
      </w:pPr>
    </w:p>
    <w:p w:rsidR="00C45EF4" w:rsidRPr="00C45EF4" w:rsidRDefault="00C45EF4" w:rsidP="00C45EF4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5EF4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C45EF4" w:rsidRPr="00C45EF4" w:rsidRDefault="00C45EF4" w:rsidP="00C45EF4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C45EF4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C45EF4">
        <w:rPr>
          <w:rFonts w:asciiTheme="minorHAnsi" w:hAnsiTheme="minorHAnsi" w:cstheme="minorHAnsi"/>
          <w:sz w:val="24"/>
          <w:szCs w:val="24"/>
        </w:rPr>
        <w:br/>
        <w:t>przestrzennym (</w:t>
      </w:r>
      <w:proofErr w:type="spellStart"/>
      <w:r w:rsidRPr="00C45EF4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C45EF4">
        <w:rPr>
          <w:rFonts w:asciiTheme="minorHAnsi" w:hAnsiTheme="minorHAnsi" w:cstheme="minorHAnsi"/>
          <w:sz w:val="24"/>
          <w:szCs w:val="24"/>
        </w:rPr>
        <w:t>. Dz. U. z 2021 r., poz. 741 ze zm.) i art. 49 Kodeksu postępowania administracyjnego (</w:t>
      </w:r>
      <w:proofErr w:type="spellStart"/>
      <w:r w:rsidRPr="00C45EF4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C45EF4">
        <w:rPr>
          <w:rFonts w:asciiTheme="minorHAnsi" w:hAnsiTheme="minorHAnsi" w:cstheme="minorHAnsi"/>
          <w:sz w:val="24"/>
          <w:szCs w:val="24"/>
        </w:rPr>
        <w:t>. Dz.U. z 2021 r., poz.735 ze zm.),</w:t>
      </w:r>
    </w:p>
    <w:p w:rsidR="00C45EF4" w:rsidRPr="00C45EF4" w:rsidRDefault="00C45EF4" w:rsidP="00C45EF4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5EF4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C45EF4" w:rsidRPr="00C45EF4" w:rsidRDefault="00C45EF4" w:rsidP="00C45EF4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C45EF4">
        <w:rPr>
          <w:rFonts w:asciiTheme="minorHAnsi" w:hAnsiTheme="minorHAnsi" w:cstheme="minorHAnsi"/>
          <w:sz w:val="24"/>
          <w:szCs w:val="24"/>
        </w:rPr>
        <w:t>zawiadamia, że na wniosek pełnomocnika, działającego w imieniu inwestora - PKP Polskie Linie Kolejowe S.A. ul. Targowa 74, 03- 734 Warszawa, z dnia 04.02.2022 r., zostało wszczęte postępowanie administracyjne w sprawie wydania decyzji o ustaleniu lokalizacji inwestycji celu publicznego, polegającej na budowie przypory wraz ze skarpami w km około 11+965 oraz ściany oporowej wraz ze skarpami od km około 11+972 do km około 12+006 linii kolejowej nr 221, w ramach projektu pn.: „Rewitalizacja linii kolejowej nr 221 Gutkowo-Braniewo na odcinku Gutkowo-Dobre Miasto”, na działce nr 236/10, obręb ewidencyjny 0002 Bukwałd, gmina Dywity, powiat olsztyński, województwo warmińsko-mazurskie, stanowiącej teren zamknięty.</w:t>
      </w:r>
    </w:p>
    <w:p w:rsidR="00C45EF4" w:rsidRPr="00C45EF4" w:rsidRDefault="00C45EF4" w:rsidP="00C45EF4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C45EF4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 obwieszczenia do publicznej wiadomości, strony mogą składać w formie pisemnej uwagi i wnioski w przedmiotowej sprawie poprzez kontakt mailowy z pracownikiem Warmińsko-</w:t>
      </w:r>
      <w:r w:rsidRPr="00C45EF4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C45EF4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 Olsztynie, Al. Marsz. Piłsudskiego 7/9, 10- 575 Olsztyn lub za pośrednictwem platformy</w:t>
      </w:r>
      <w:r w:rsidRPr="00C45EF4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C45EF4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C45EF4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6" w:history="1">
        <w:r w:rsidRPr="00C45EF4">
          <w:rPr>
            <w:rFonts w:asciiTheme="minorHAnsi" w:hAnsiTheme="minorHAnsi" w:cstheme="minorHAnsi"/>
            <w:color w:val="0000FF"/>
            <w:sz w:val="24"/>
            <w:szCs w:val="24"/>
            <w:u w:val="single"/>
          </w:rPr>
          <w:t>https://obywatel.gov.pl/ePUAP</w:t>
        </w:r>
      </w:hyperlink>
      <w:r w:rsidRPr="00C45EF4">
        <w:rPr>
          <w:rFonts w:asciiTheme="minorHAnsi" w:hAnsiTheme="minorHAnsi" w:cstheme="minorHAnsi"/>
          <w:sz w:val="24"/>
          <w:szCs w:val="24"/>
        </w:rPr>
        <w:t>.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  <w:bookmarkStart w:id="0" w:name="_GoBack"/>
      <w:bookmarkEnd w:id="0"/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sectPr w:rsidR="00976B63" w:rsidSect="00C45EF4">
      <w:headerReference w:type="default" r:id="rId7"/>
      <w:foot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1CB" w:rsidRDefault="002E11CB" w:rsidP="0050388A">
      <w:pPr>
        <w:spacing w:after="0" w:line="240" w:lineRule="auto"/>
      </w:pPr>
      <w:r>
        <w:separator/>
      </w:r>
    </w:p>
  </w:endnote>
  <w:endnote w:type="continuationSeparator" w:id="0">
    <w:p w:rsidR="002E11CB" w:rsidRDefault="002E11CB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2E11CB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BE48DC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1CB" w:rsidRDefault="002E11CB" w:rsidP="0050388A">
      <w:pPr>
        <w:spacing w:after="0" w:line="240" w:lineRule="auto"/>
      </w:pPr>
      <w:r>
        <w:separator/>
      </w:r>
    </w:p>
  </w:footnote>
  <w:footnote w:type="continuationSeparator" w:id="0">
    <w:p w:rsidR="002E11CB" w:rsidRDefault="002E11CB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2755F"/>
    <w:rsid w:val="00156751"/>
    <w:rsid w:val="0016787E"/>
    <w:rsid w:val="001703E5"/>
    <w:rsid w:val="001A0B72"/>
    <w:rsid w:val="001D74E8"/>
    <w:rsid w:val="002B653B"/>
    <w:rsid w:val="002E11CB"/>
    <w:rsid w:val="002E3B87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563A8"/>
    <w:rsid w:val="00754FF4"/>
    <w:rsid w:val="007C4BDF"/>
    <w:rsid w:val="00837B5C"/>
    <w:rsid w:val="008C3B28"/>
    <w:rsid w:val="009223EE"/>
    <w:rsid w:val="00972135"/>
    <w:rsid w:val="00976B63"/>
    <w:rsid w:val="009E5D75"/>
    <w:rsid w:val="009F0771"/>
    <w:rsid w:val="00A5137F"/>
    <w:rsid w:val="00BC6647"/>
    <w:rsid w:val="00BE48DC"/>
    <w:rsid w:val="00BE6D8F"/>
    <w:rsid w:val="00C00E5B"/>
    <w:rsid w:val="00C15A60"/>
    <w:rsid w:val="00C3469F"/>
    <w:rsid w:val="00C45EF4"/>
    <w:rsid w:val="00CA6AE5"/>
    <w:rsid w:val="00D277F2"/>
    <w:rsid w:val="00DE7702"/>
    <w:rsid w:val="00E1109E"/>
    <w:rsid w:val="00E92FF1"/>
    <w:rsid w:val="00EA26BD"/>
    <w:rsid w:val="00ED5E04"/>
    <w:rsid w:val="00F15610"/>
    <w:rsid w:val="00F66A77"/>
    <w:rsid w:val="00F67BC7"/>
    <w:rsid w:val="00FE0832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ywatel.gov.pl/ePUA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1510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3</cp:revision>
  <cp:lastPrinted>2021-11-26T09:16:00Z</cp:lastPrinted>
  <dcterms:created xsi:type="dcterms:W3CDTF">2022-02-15T13:37:00Z</dcterms:created>
  <dcterms:modified xsi:type="dcterms:W3CDTF">2022-02-15T14:20:00Z</dcterms:modified>
</cp:coreProperties>
</file>