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F6699" w14:textId="0745C4DB" w:rsidR="00D044C2" w:rsidRDefault="00EE1B3D">
      <w:pPr>
        <w:tabs>
          <w:tab w:val="center" w:pos="2324"/>
          <w:tab w:val="center" w:pos="4678"/>
          <w:tab w:val="center" w:pos="11680"/>
        </w:tabs>
        <w:spacing w:after="84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 w:rsidR="00283D99">
        <w:rPr>
          <w:rFonts w:ascii="Times New Roman" w:eastAsia="Times New Roman" w:hAnsi="Times New Roman" w:cs="Times New Roman"/>
          <w:sz w:val="18"/>
        </w:rPr>
        <w:t xml:space="preserve">Załącznik Nr 1 do Ogłoszenia Nr </w:t>
      </w:r>
      <w:r w:rsidR="00535D70">
        <w:rPr>
          <w:rFonts w:ascii="Times New Roman" w:eastAsia="Times New Roman" w:hAnsi="Times New Roman" w:cs="Times New Roman"/>
          <w:sz w:val="18"/>
        </w:rPr>
        <w:t>3</w:t>
      </w:r>
      <w:r w:rsidR="00283D99">
        <w:rPr>
          <w:rFonts w:ascii="Times New Roman" w:eastAsia="Times New Roman" w:hAnsi="Times New Roman" w:cs="Times New Roman"/>
          <w:sz w:val="18"/>
        </w:rPr>
        <w:t>/202</w:t>
      </w:r>
      <w:r w:rsidR="006F36D9">
        <w:rPr>
          <w:rFonts w:ascii="Times New Roman" w:eastAsia="Times New Roman" w:hAnsi="Times New Roman" w:cs="Times New Roman"/>
          <w:sz w:val="18"/>
        </w:rPr>
        <w:t>6</w:t>
      </w:r>
    </w:p>
    <w:p w14:paraId="56EFC2C3" w14:textId="77777777" w:rsidR="00D044C2" w:rsidRDefault="00283D99">
      <w:pPr>
        <w:spacing w:after="0"/>
        <w:ind w:left="32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Wykaz zbędnych i zużytych składników majątku ruchomego </w:t>
      </w:r>
    </w:p>
    <w:tbl>
      <w:tblPr>
        <w:tblStyle w:val="TableGrid"/>
        <w:tblW w:w="14466" w:type="dxa"/>
        <w:tblInd w:w="-15" w:type="dxa"/>
        <w:tblCellMar>
          <w:top w:w="45" w:type="dxa"/>
          <w:left w:w="15" w:type="dxa"/>
        </w:tblCellMar>
        <w:tblLook w:val="04A0" w:firstRow="1" w:lastRow="0" w:firstColumn="1" w:lastColumn="0" w:noHBand="0" w:noVBand="1"/>
      </w:tblPr>
      <w:tblGrid>
        <w:gridCol w:w="423"/>
        <w:gridCol w:w="3052"/>
        <w:gridCol w:w="1386"/>
        <w:gridCol w:w="1111"/>
        <w:gridCol w:w="1272"/>
        <w:gridCol w:w="4954"/>
        <w:gridCol w:w="2268"/>
      </w:tblGrid>
      <w:tr w:rsidR="00283D99" w14:paraId="0B2399B1" w14:textId="77777777" w:rsidTr="0029364E">
        <w:trPr>
          <w:trHeight w:val="559"/>
        </w:trPr>
        <w:tc>
          <w:tcPr>
            <w:tcW w:w="423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</w:tcPr>
          <w:p w14:paraId="470FA21C" w14:textId="77777777" w:rsidR="00283D99" w:rsidRDefault="00283D99">
            <w:pPr>
              <w:ind w:left="91"/>
            </w:pPr>
            <w:r>
              <w:rPr>
                <w:rFonts w:ascii="Tahoma" w:eastAsia="Tahoma" w:hAnsi="Tahoma" w:cs="Tahoma"/>
                <w:b/>
                <w:sz w:val="14"/>
              </w:rPr>
              <w:t>Lp.</w:t>
            </w:r>
          </w:p>
        </w:tc>
        <w:tc>
          <w:tcPr>
            <w:tcW w:w="3052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</w:tcPr>
          <w:p w14:paraId="3DCADBE5" w14:textId="77777777" w:rsidR="00283D99" w:rsidRDefault="00283D99">
            <w:pPr>
              <w:ind w:right="15"/>
              <w:jc w:val="center"/>
            </w:pPr>
            <w:r>
              <w:rPr>
                <w:rFonts w:ascii="Tahoma" w:eastAsia="Tahoma" w:hAnsi="Tahoma" w:cs="Tahoma"/>
                <w:b/>
                <w:sz w:val="14"/>
              </w:rPr>
              <w:t>Nazwa</w:t>
            </w:r>
          </w:p>
        </w:tc>
        <w:tc>
          <w:tcPr>
            <w:tcW w:w="1386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</w:tcPr>
          <w:p w14:paraId="2A62C439" w14:textId="77777777" w:rsidR="00283D99" w:rsidRDefault="00283D99">
            <w:pPr>
              <w:jc w:val="center"/>
            </w:pPr>
            <w:r>
              <w:rPr>
                <w:rFonts w:ascii="Tahoma" w:eastAsia="Tahoma" w:hAnsi="Tahoma" w:cs="Tahoma"/>
                <w:b/>
                <w:sz w:val="14"/>
              </w:rPr>
              <w:t>Kod lub numer inwentarzowy</w:t>
            </w:r>
          </w:p>
        </w:tc>
        <w:tc>
          <w:tcPr>
            <w:tcW w:w="1111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</w:tcPr>
          <w:p w14:paraId="2A0E84FE" w14:textId="77777777" w:rsidR="00283D99" w:rsidRDefault="00283D99">
            <w:pPr>
              <w:jc w:val="center"/>
            </w:pPr>
            <w:r>
              <w:rPr>
                <w:rFonts w:ascii="Tahoma" w:eastAsia="Tahoma" w:hAnsi="Tahoma" w:cs="Tahoma"/>
                <w:b/>
                <w:sz w:val="14"/>
              </w:rPr>
              <w:t>Data pozyskania</w:t>
            </w:r>
          </w:p>
        </w:tc>
        <w:tc>
          <w:tcPr>
            <w:tcW w:w="1272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</w:tcPr>
          <w:p w14:paraId="0A10C64A" w14:textId="77777777" w:rsidR="00283D99" w:rsidRDefault="00283D99">
            <w:pPr>
              <w:jc w:val="center"/>
            </w:pPr>
            <w:r>
              <w:rPr>
                <w:rFonts w:ascii="Tahoma" w:eastAsia="Tahoma" w:hAnsi="Tahoma" w:cs="Tahoma"/>
                <w:b/>
                <w:sz w:val="14"/>
              </w:rPr>
              <w:t>Wartość pozyskania</w:t>
            </w:r>
          </w:p>
        </w:tc>
        <w:tc>
          <w:tcPr>
            <w:tcW w:w="4954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</w:tcPr>
          <w:p w14:paraId="4093B955" w14:textId="77777777" w:rsidR="00283D99" w:rsidRDefault="00283D99">
            <w:pPr>
              <w:ind w:right="15"/>
              <w:jc w:val="center"/>
            </w:pPr>
            <w:r>
              <w:rPr>
                <w:rFonts w:ascii="Tahoma" w:eastAsia="Tahoma" w:hAnsi="Tahoma" w:cs="Tahoma"/>
                <w:b/>
                <w:sz w:val="14"/>
              </w:rPr>
              <w:t>Opis techniczny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</w:tcPr>
          <w:p w14:paraId="7E39D169" w14:textId="77777777" w:rsidR="00283D99" w:rsidRPr="0029364E" w:rsidRDefault="00283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9364E">
              <w:rPr>
                <w:rFonts w:ascii="Tahoma" w:hAnsi="Tahoma" w:cs="Tahoma"/>
                <w:b/>
                <w:sz w:val="16"/>
                <w:szCs w:val="16"/>
              </w:rPr>
              <w:t>Cena w zł</w:t>
            </w:r>
          </w:p>
        </w:tc>
      </w:tr>
      <w:tr w:rsidR="00D74216" w14:paraId="42064030" w14:textId="77777777" w:rsidTr="000E7DAB">
        <w:trPr>
          <w:trHeight w:val="424"/>
        </w:trPr>
        <w:tc>
          <w:tcPr>
            <w:tcW w:w="423" w:type="dxa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6FCBC82E" w14:textId="77777777" w:rsidR="00D74216" w:rsidRDefault="00D74216" w:rsidP="00D74216">
            <w:pPr>
              <w:ind w:left="153"/>
            </w:pPr>
            <w:r>
              <w:rPr>
                <w:rFonts w:ascii="Tahoma" w:eastAsia="Tahoma" w:hAnsi="Tahoma" w:cs="Tahoma"/>
                <w:sz w:val="16"/>
              </w:rPr>
              <w:t>1</w:t>
            </w:r>
          </w:p>
        </w:tc>
        <w:tc>
          <w:tcPr>
            <w:tcW w:w="3052" w:type="dxa"/>
            <w:tcBorders>
              <w:bottom w:val="single" w:sz="6" w:space="0" w:color="C0C0C0"/>
              <w:right w:val="single" w:sz="6" w:space="0" w:color="C0C0C0"/>
            </w:tcBorders>
            <w:vAlign w:val="center"/>
          </w:tcPr>
          <w:p w14:paraId="77CB8558" w14:textId="77777777" w:rsidR="006F36D9" w:rsidRPr="006F36D9" w:rsidRDefault="006F36D9" w:rsidP="006F36D9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6F36D9">
              <w:rPr>
                <w:rFonts w:ascii="Tahoma" w:eastAsia="Times New Roman" w:hAnsi="Tahoma" w:cs="Tahoma"/>
                <w:sz w:val="16"/>
                <w:szCs w:val="16"/>
              </w:rPr>
              <w:t>Podnośnik - platforma</w:t>
            </w:r>
          </w:p>
          <w:p w14:paraId="55C76BE4" w14:textId="77777777" w:rsidR="006F36D9" w:rsidRPr="006F36D9" w:rsidRDefault="006F36D9" w:rsidP="006F36D9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6F36D9">
              <w:rPr>
                <w:rFonts w:ascii="Tahoma" w:eastAsia="Times New Roman" w:hAnsi="Tahoma" w:cs="Tahoma"/>
                <w:sz w:val="16"/>
                <w:szCs w:val="16"/>
              </w:rPr>
              <w:t>schodowa dla osób</w:t>
            </w:r>
          </w:p>
          <w:p w14:paraId="5E82EB75" w14:textId="77777777" w:rsidR="00D74216" w:rsidRPr="005F4232" w:rsidRDefault="006F36D9" w:rsidP="006F36D9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6F36D9">
              <w:rPr>
                <w:rFonts w:ascii="Tahoma" w:eastAsia="Times New Roman" w:hAnsi="Tahoma" w:cs="Tahoma"/>
                <w:sz w:val="16"/>
                <w:szCs w:val="16"/>
              </w:rPr>
              <w:t>niepełnosprawnych</w:t>
            </w:r>
          </w:p>
        </w:tc>
        <w:tc>
          <w:tcPr>
            <w:tcW w:w="1386" w:type="dxa"/>
            <w:tcBorders>
              <w:bottom w:val="single" w:sz="6" w:space="0" w:color="C0C0C0"/>
              <w:right w:val="single" w:sz="6" w:space="0" w:color="C0C0C0"/>
            </w:tcBorders>
            <w:vAlign w:val="center"/>
          </w:tcPr>
          <w:p w14:paraId="5F8FDB57" w14:textId="77777777" w:rsidR="001739E5" w:rsidRPr="001739E5" w:rsidRDefault="00D74216" w:rsidP="001739E5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5F4232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r w:rsidR="001739E5" w:rsidRPr="001739E5">
              <w:rPr>
                <w:rFonts w:ascii="Tahoma" w:eastAsia="Times New Roman" w:hAnsi="Tahoma" w:cs="Tahoma"/>
                <w:sz w:val="16"/>
                <w:szCs w:val="16"/>
              </w:rPr>
              <w:t>Budynek</w:t>
            </w:r>
          </w:p>
          <w:p w14:paraId="2CDE91C4" w14:textId="77777777" w:rsidR="001739E5" w:rsidRPr="001739E5" w:rsidRDefault="001739E5" w:rsidP="001739E5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1739E5">
              <w:rPr>
                <w:rFonts w:ascii="Tahoma" w:eastAsia="Times New Roman" w:hAnsi="Tahoma" w:cs="Tahoma"/>
                <w:sz w:val="16"/>
                <w:szCs w:val="16"/>
              </w:rPr>
              <w:t>Krakowskie</w:t>
            </w:r>
          </w:p>
          <w:p w14:paraId="718ADB06" w14:textId="77777777" w:rsidR="001739E5" w:rsidRPr="001739E5" w:rsidRDefault="001739E5" w:rsidP="001739E5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1739E5">
              <w:rPr>
                <w:rFonts w:ascii="Tahoma" w:eastAsia="Times New Roman" w:hAnsi="Tahoma" w:cs="Tahoma"/>
                <w:sz w:val="16"/>
                <w:szCs w:val="16"/>
              </w:rPr>
              <w:t>Przedmieście</w:t>
            </w:r>
          </w:p>
          <w:p w14:paraId="770178AD" w14:textId="77777777" w:rsidR="00D74216" w:rsidRPr="005F4232" w:rsidRDefault="001739E5" w:rsidP="001739E5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1739E5">
              <w:rPr>
                <w:rFonts w:ascii="Tahoma" w:eastAsia="Times New Roman" w:hAnsi="Tahoma" w:cs="Tahoma"/>
                <w:sz w:val="16"/>
                <w:szCs w:val="16"/>
              </w:rPr>
              <w:t>15/17: ŚT/0001</w:t>
            </w:r>
          </w:p>
        </w:tc>
        <w:tc>
          <w:tcPr>
            <w:tcW w:w="1111" w:type="dxa"/>
            <w:tcBorders>
              <w:bottom w:val="single" w:sz="6" w:space="0" w:color="C0C0C0"/>
              <w:right w:val="single" w:sz="6" w:space="0" w:color="C0C0C0"/>
            </w:tcBorders>
            <w:vAlign w:val="center"/>
          </w:tcPr>
          <w:p w14:paraId="0E7F7CA9" w14:textId="77777777" w:rsidR="00D74216" w:rsidRPr="005F4232" w:rsidRDefault="006F36D9" w:rsidP="00D74216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31.12.2019</w:t>
            </w:r>
          </w:p>
        </w:tc>
        <w:tc>
          <w:tcPr>
            <w:tcW w:w="1272" w:type="dxa"/>
            <w:tcBorders>
              <w:bottom w:val="single" w:sz="6" w:space="0" w:color="C0C0C0"/>
              <w:right w:val="single" w:sz="6" w:space="0" w:color="C0C0C0"/>
            </w:tcBorders>
            <w:vAlign w:val="center"/>
          </w:tcPr>
          <w:p w14:paraId="4BDE23F4" w14:textId="77777777" w:rsidR="00D74216" w:rsidRPr="005F4232" w:rsidRDefault="006F36D9" w:rsidP="00D74216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112 197</w:t>
            </w:r>
            <w:r w:rsidR="00D74216" w:rsidRPr="005F4232">
              <w:rPr>
                <w:rFonts w:ascii="Tahoma" w:eastAsia="Times New Roman" w:hAnsi="Tahoma" w:cs="Tahoma"/>
                <w:sz w:val="16"/>
                <w:szCs w:val="16"/>
              </w:rPr>
              <w:t>,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45</w:t>
            </w:r>
            <w:r w:rsidR="00D74216" w:rsidRPr="005F4232">
              <w:rPr>
                <w:rFonts w:ascii="Tahoma" w:eastAsia="Times New Roman" w:hAnsi="Tahoma" w:cs="Tahoma"/>
                <w:sz w:val="16"/>
                <w:szCs w:val="16"/>
              </w:rPr>
              <w:t xml:space="preserve"> PLN</w:t>
            </w:r>
          </w:p>
        </w:tc>
        <w:tc>
          <w:tcPr>
            <w:tcW w:w="4954" w:type="dxa"/>
            <w:tcBorders>
              <w:bottom w:val="single" w:sz="6" w:space="0" w:color="C0C0C0"/>
              <w:right w:val="single" w:sz="6" w:space="0" w:color="C0C0C0"/>
            </w:tcBorders>
            <w:vAlign w:val="center"/>
          </w:tcPr>
          <w:p w14:paraId="24162933" w14:textId="77777777" w:rsidR="00D74216" w:rsidRPr="005F4232" w:rsidRDefault="00D74216" w:rsidP="00D74216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3DED">
              <w:rPr>
                <w:rFonts w:ascii="Tahoma" w:eastAsia="Times New Roman" w:hAnsi="Tahoma" w:cs="Tahoma"/>
                <w:sz w:val="16"/>
                <w:szCs w:val="16"/>
              </w:rPr>
              <w:t xml:space="preserve">Sprzęt </w:t>
            </w:r>
            <w:r w:rsidR="006F36D9">
              <w:rPr>
                <w:rFonts w:ascii="Tahoma" w:eastAsia="Times New Roman" w:hAnsi="Tahoma" w:cs="Tahoma"/>
                <w:sz w:val="16"/>
                <w:szCs w:val="16"/>
              </w:rPr>
              <w:t>uszkodzony</w:t>
            </w:r>
            <w:r w:rsidRPr="00EE3DED">
              <w:rPr>
                <w:rFonts w:ascii="Tahoma" w:eastAsia="Times New Roman" w:hAnsi="Tahoma" w:cs="Tahoma"/>
                <w:sz w:val="16"/>
                <w:szCs w:val="16"/>
              </w:rPr>
              <w:t>, brak</w:t>
            </w:r>
            <w:r w:rsidR="006F36D9">
              <w:rPr>
                <w:rFonts w:ascii="Tahoma" w:eastAsia="Times New Roman" w:hAnsi="Tahoma" w:cs="Tahoma"/>
                <w:sz w:val="16"/>
                <w:szCs w:val="16"/>
              </w:rPr>
              <w:t xml:space="preserve"> możliwości pozyskania</w:t>
            </w:r>
            <w:r w:rsidRPr="00EE3DED">
              <w:rPr>
                <w:rFonts w:ascii="Tahoma" w:eastAsia="Times New Roman" w:hAnsi="Tahoma" w:cs="Tahoma"/>
                <w:sz w:val="16"/>
                <w:szCs w:val="16"/>
              </w:rPr>
              <w:t xml:space="preserve"> części zamiennych</w:t>
            </w:r>
          </w:p>
        </w:tc>
        <w:tc>
          <w:tcPr>
            <w:tcW w:w="2268" w:type="dxa"/>
            <w:tcBorders>
              <w:bottom w:val="single" w:sz="6" w:space="0" w:color="C0C0C0"/>
              <w:right w:val="single" w:sz="6" w:space="0" w:color="C0C0C0"/>
            </w:tcBorders>
            <w:vAlign w:val="center"/>
          </w:tcPr>
          <w:p w14:paraId="0137500A" w14:textId="77777777" w:rsidR="00D74216" w:rsidRPr="005F4232" w:rsidRDefault="00B712FF" w:rsidP="00D74216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1</w:t>
            </w:r>
            <w:r w:rsidR="00D74216">
              <w:rPr>
                <w:rFonts w:ascii="Tahoma" w:eastAsia="Times New Roman" w:hAnsi="Tahoma" w:cs="Tahoma"/>
                <w:sz w:val="16"/>
                <w:szCs w:val="16"/>
              </w:rPr>
              <w:t xml:space="preserve"> PLN</w:t>
            </w:r>
          </w:p>
        </w:tc>
      </w:tr>
    </w:tbl>
    <w:p w14:paraId="657EFDD7" w14:textId="77777777" w:rsidR="00D044C2" w:rsidRDefault="00D044C2" w:rsidP="0029364E">
      <w:pPr>
        <w:spacing w:after="0"/>
        <w:ind w:right="1369"/>
        <w:jc w:val="right"/>
      </w:pPr>
      <w:bookmarkStart w:id="0" w:name="_GoBack"/>
      <w:bookmarkEnd w:id="0"/>
    </w:p>
    <w:sectPr w:rsidR="00D044C2">
      <w:pgSz w:w="16838" w:h="11906" w:orient="landscape"/>
      <w:pgMar w:top="1417" w:right="1744" w:bottom="148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4C2"/>
    <w:rsid w:val="001739E5"/>
    <w:rsid w:val="00283D99"/>
    <w:rsid w:val="0029364E"/>
    <w:rsid w:val="00535D70"/>
    <w:rsid w:val="00636A48"/>
    <w:rsid w:val="006F36D9"/>
    <w:rsid w:val="008A66C6"/>
    <w:rsid w:val="00977F16"/>
    <w:rsid w:val="00AB4F03"/>
    <w:rsid w:val="00B712FF"/>
    <w:rsid w:val="00D044C2"/>
    <w:rsid w:val="00D74216"/>
    <w:rsid w:val="00E40463"/>
    <w:rsid w:val="00EE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F1FD"/>
  <w15:docId w15:val="{C25638AD-7948-42BC-8487-027EE71A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Środki trwałe</vt:lpstr>
    </vt:vector>
  </TitlesOfParts>
  <Company>HP Inc.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Środki trwałe</dc:title>
  <dc:subject/>
  <dc:creator>Monika Bagińska</dc:creator>
  <cp:keywords/>
  <cp:lastModifiedBy>Katarzyna Szymaniak-Kalata</cp:lastModifiedBy>
  <cp:revision>7</cp:revision>
  <dcterms:created xsi:type="dcterms:W3CDTF">2026-02-04T08:59:00Z</dcterms:created>
  <dcterms:modified xsi:type="dcterms:W3CDTF">2026-02-09T11:21:00Z</dcterms:modified>
</cp:coreProperties>
</file>