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8681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FE629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17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E6296" w:rsidRDefault="00FE629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FE6296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DOOŚ-WDŚZOO.420.8.2022.SK.2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E6296" w:rsidRPr="00FE6296" w:rsidRDefault="00FE6296" w:rsidP="00FE629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E629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</w:t>
      </w:r>
      <w:proofErr w:type="spellStart"/>
      <w:r w:rsidRPr="00FE6296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FE6296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Warszawie z dnia 18 lutego 2022 r., znak: WOOŚ-II.420.137.2020.AP.8, odmawiającej określenia środowiskowych uwarunkowań realizacji przeds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ięwzięcia pn. Zmiana lasu na uży</w:t>
      </w:r>
      <w:r w:rsidRPr="00FE6296">
        <w:rPr>
          <w:rFonts w:asciiTheme="minorHAnsi" w:hAnsiTheme="minorHAnsi" w:cstheme="minorHAnsi"/>
          <w:bCs/>
          <w:color w:val="000000"/>
          <w:sz w:val="24"/>
          <w:szCs w:val="24"/>
        </w:rPr>
        <w:t>tek rolny na działce o 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r. ew. 60, obręb 0037 Zapieczne,</w:t>
      </w:r>
      <w:r w:rsidRPr="00FE629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gmina Troszyn, powiat ostrołęcki, województwo mazowieckie nie mogło być zakończone w ustawowym terminie.</w:t>
      </w:r>
    </w:p>
    <w:p w:rsidR="00FE6296" w:rsidRPr="00FE6296" w:rsidRDefault="00FE6296" w:rsidP="00FE629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E6296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skomplikowany charakter sprawy.</w:t>
      </w:r>
    </w:p>
    <w:p w:rsidR="00FE6296" w:rsidRPr="00FE6296" w:rsidRDefault="00FE6296" w:rsidP="00FE629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E6296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15 lipca 2022 r.</w:t>
      </w:r>
    </w:p>
    <w:p w:rsidR="00444B9D" w:rsidRDefault="00FE6296" w:rsidP="00FE629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E6296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FE6296" w:rsidRDefault="00FE6296" w:rsidP="00FE629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5C69A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FE6296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FE6296" w:rsidRPr="00FE6296" w:rsidRDefault="00FE6296" w:rsidP="00FE629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E6296">
        <w:rPr>
          <w:rFonts w:asciiTheme="minorHAnsi" w:hAnsiTheme="minorHAnsi" w:cstheme="minorHAnsi"/>
          <w:bCs/>
        </w:rPr>
        <w:t>Art. 36 Kpa O każdym przypadku niezałatw</w:t>
      </w:r>
      <w:r>
        <w:rPr>
          <w:rFonts w:asciiTheme="minorHAnsi" w:hAnsiTheme="minorHAnsi" w:cstheme="minorHAnsi"/>
          <w:bCs/>
        </w:rPr>
        <w:t>ie</w:t>
      </w:r>
      <w:r w:rsidRPr="00FE6296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:rsidR="00FE6296" w:rsidRPr="00FE6296" w:rsidRDefault="00FE6296" w:rsidP="00FE629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FE6296">
        <w:rPr>
          <w:rFonts w:asciiTheme="minorHAnsi" w:hAnsiTheme="minorHAnsi" w:cstheme="minorHAnsi"/>
          <w:bCs/>
        </w:rPr>
        <w:t xml:space="preserve"> służy prawo do wniesienia ponaglenia, jeżeli: 1) nie załatwiono sprawy w terminie określonym w art. 35 lub przepisach szczególnych ani w terminie wskazanym </w:t>
      </w:r>
      <w:r w:rsidRPr="00FE6296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FE6296" w:rsidRPr="00FE6296" w:rsidRDefault="00FE6296" w:rsidP="00FE629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E6296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FE6296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FE6296" w:rsidP="00FE629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E6296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FE6296">
        <w:rPr>
          <w:rFonts w:asciiTheme="minorHAnsi" w:hAnsiTheme="minorHAnsi" w:cstheme="minorHAnsi"/>
          <w:bCs/>
        </w:rPr>
        <w:t>ooś</w:t>
      </w:r>
      <w:proofErr w:type="spellEnd"/>
      <w:r w:rsidRPr="00FE6296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5C8" w:rsidRDefault="005755C8">
      <w:pPr>
        <w:spacing w:after="0" w:line="240" w:lineRule="auto"/>
      </w:pPr>
      <w:r>
        <w:separator/>
      </w:r>
    </w:p>
  </w:endnote>
  <w:endnote w:type="continuationSeparator" w:id="0">
    <w:p w:rsidR="005755C8" w:rsidRDefault="0057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E629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755C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5C8" w:rsidRDefault="005755C8">
      <w:pPr>
        <w:spacing w:after="0" w:line="240" w:lineRule="auto"/>
      </w:pPr>
      <w:r>
        <w:separator/>
      </w:r>
    </w:p>
  </w:footnote>
  <w:footnote w:type="continuationSeparator" w:id="0">
    <w:p w:rsidR="005755C8" w:rsidRDefault="0057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5755C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755C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755C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155027"/>
    <w:rsid w:val="00163D70"/>
    <w:rsid w:val="00183492"/>
    <w:rsid w:val="001C06EF"/>
    <w:rsid w:val="001D479F"/>
    <w:rsid w:val="002446E3"/>
    <w:rsid w:val="00252882"/>
    <w:rsid w:val="002C5943"/>
    <w:rsid w:val="003A4832"/>
    <w:rsid w:val="00444B9D"/>
    <w:rsid w:val="00457259"/>
    <w:rsid w:val="004F5C94"/>
    <w:rsid w:val="005755C8"/>
    <w:rsid w:val="005C69A8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A5F47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C038-D9D5-4543-80D0-70433FF3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2</cp:revision>
  <cp:lastPrinted>2023-06-05T13:14:00Z</cp:lastPrinted>
  <dcterms:created xsi:type="dcterms:W3CDTF">2023-07-10T07:34:00Z</dcterms:created>
  <dcterms:modified xsi:type="dcterms:W3CDTF">2023-07-10T07:34:00Z</dcterms:modified>
</cp:coreProperties>
</file>