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5.4 (Apache licensed) using REFERENCE JAXB in Eclipse Adoptium Java 21.0.6 on Linux -->
    <w:p>
      <w:pPr>
        <w:pStyle w:val="TitleStyle"/>
      </w:pPr>
      <w:r>
        <w:t>Przekazywanie gminom dotacji celowej na postępowanie w sprawie zwrotu podatku akcyzowego zawartego w cenie oleju napędowego wykorzystywanego do produkcji rolnej i jego wypłatę.</w:t>
      </w:r>
    </w:p>
    <w:p>
      <w:pPr>
        <w:pStyle w:val="NormalStyle"/>
      </w:pPr>
      <w:r>
        <w:t>Dz.U.2013.1339 t.j. z dnia 2013.11.19</w:t>
      </w:r>
    </w:p>
    <w:p>
      <w:pPr>
        <w:pStyle w:val="NormalStyle"/>
      </w:pPr>
      <w:r>
        <w:t xml:space="preserve">Status: Akt obowiązujący </w:t>
      </w:r>
    </w:p>
    <w:p>
      <w:pPr>
        <w:pStyle w:val="NormalStyle"/>
      </w:pPr>
      <w:r>
        <w:t xml:space="preserve">Wersja od: 1 września 2023r. </w:t>
      </w:r>
    </w:p>
    <w:p>
      <w:pPr>
        <w:spacing w:after="0"/>
        <w:ind w:left="0"/>
        <w:jc w:val="left"/>
        <w:textAlignment w:val="auto"/>
      </w:pPr>
      <w:r>
        <w:br/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Wejście w życie:</w:t>
      </w:r>
    </w:p>
    <w:p>
      <w:pPr>
        <w:spacing w:after="15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7 września 2006 r.</w:t>
      </w:r>
    </w:p>
    <w:p>
      <w:pPr>
        <w:spacing w:after="0"/>
        <w:ind w:left="0"/>
        <w:jc w:val="left"/>
        <w:textAlignment w:val="auto"/>
      </w:pPr>
    </w:p>
    <w:p>
      <w:pPr>
        <w:numPr>
          <w:ilvl w:val="0"/>
          <w:numId w:val="1"/>
        </w:numPr>
        <w:spacing w:after="0"/>
        <w:ind w:left="0"/>
        <w:jc w:val="left"/>
        <w:textAlignment w:val="auto"/>
      </w:pPr>
    </w:p>
    <w:p>
      <w:pPr>
        <w:spacing w:after="0"/>
        <w:ind w:left="0"/>
        <w:jc w:val="left"/>
        <w:textAlignment w:val="auto"/>
      </w:pPr>
      <w:r>
        <w:br/>
      </w:r>
    </w:p>
    <w:p>
      <w:pPr>
        <w:spacing w:before="60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ROZPORZĄDZENIE</w:t>
      </w:r>
    </w:p>
    <w:p>
      <w:pPr>
        <w:spacing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 xml:space="preserve">MINISTRA ROLNICTWA I ROZWOJU WSI </w:t>
      </w:r>
      <w:r>
        <w:rPr>
          <w:rFonts w:ascii="Times New Roman"/>
          <w:b/>
          <w:i w:val="false"/>
          <w:color w:val="000000"/>
          <w:sz w:val="24"/>
          <w:vertAlign w:val="superscript"/>
          <w:lang w:val="pl-PL"/>
        </w:rPr>
        <w:t>1</w:t>
      </w:r>
      <w:r>
        <w:rPr>
          <w:rFonts w:ascii="Times New Roman"/>
          <w:b/>
          <w:i w:val="false"/>
          <w:color w:val="000000"/>
          <w:sz w:val="24"/>
          <w:lang w:val="pl-PL"/>
        </w:rPr>
        <w:t xml:space="preserve"> </w:t>
      </w:r>
    </w:p>
    <w:p>
      <w:pPr>
        <w:spacing w:before="80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z dnia 23 sierpnia 2006 r.</w:t>
      </w:r>
    </w:p>
    <w:p>
      <w:pPr>
        <w:spacing w:before="80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w sprawie przekazywania gminom dotacji celowej na postępowanie w sprawie zwrotu podatku akcyzowego zawartego w cenie oleju napędowego wykorzystywanego do produkcji rolnej i jego wypłatę</w:t>
      </w:r>
    </w:p>
    <w:p>
      <w:pPr>
        <w:spacing w:before="80" w:after="240"/>
        <w:ind w:left="0"/>
        <w:jc w:val="center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8 ust. 6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ustawy z dnia 10 marca 2006 r. o zwrocie podatku akcyzowego zawartego w cenie oleju napędowego wykorzystywanego do produkcji rolnej (Dz. U. Nr 52, poz. 379, z późn. zm.) zarządza się, co następuje:</w:t>
      </w:r>
    </w:p>
    <w:p>
      <w:pPr>
        <w:spacing w:before="26" w:after="24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1.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Rozporządzenie określa tryb przekazywania gminom dotacji celowej na postępowanie w sprawie zwrotu producentom rolnym podatku akcyzowego zawartego w cenie oleju napędowego wykorzystywanego do produkcji rolnej i jego wypłatę, sposób rozliczania dotacji oraz zakres i tryb składania sprawozdań w tym zakresie.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2. 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1. 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Wójt, burmistrz (prezydent miasta) składa do właściwego miejscowo wojewody wniosek o przekazanie gminie dotacji celowej na postępowanie w sprawie zwrotu producentom rolnym podatku akcyzowego zawartego w cenie oleju napędowego wykorzystywanego do produkcji rolnej i jego wypłatę, zwanej dalej "dotacją".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2. 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Wniosek o przekazanie gminie dotacji zawiera: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nazwę gminy oraz nazwę i adres urzędu gminy lub miasta;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kwotę dotacji, z wyszczególnieniem kwoty przeznaczonej na pokrycie kosztów związanych z postępowaniem w sprawie zwrotu producentom rolnym podatku akcyzowego zawartego w cenie oleju napędowego wykorzystywanego do produkcji rolnej, zwanego dalej "zwrotem podatku", oraz kwoty przeznaczonej na jego wypłatę;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powierzchnię użytków rolnych położonych na obszarze danej gminy, zgłoszoną przez producentów rolnych we wnioskach o zwrot podatku;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3a) </w:t>
      </w: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2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średnią roczną liczbę dużych jednostek przeliczeniowych bydła, zgłoszoną przez producentów rolnych we wnioskach o zwrot podatku;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3b) </w:t>
      </w: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3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średnią roczną liczbę świń, zgłoszoną przez producentów rolnych we wnioskach o zwrot podatku;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3c) </w:t>
      </w: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4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średnią roczną liczbę dużych jednostek przeliczeniowych owiec, zgłoszoną przez producentów rolnych we wnioskach o zwrot podatku;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3d) </w:t>
      </w: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5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średnią roczną liczbę dużych jednostek przeliczeniowych kóz, zgłoszoną przez producentów rolnych we wnioskach o zwrot podatku;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3e) </w:t>
      </w: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6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średnią roczną liczbę dużych jednostek przeliczeniowych koni, zgłoszoną przez producentów rolnych we wnioskach o zwrot podatku;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4)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ilość litrów oleju napędowego wykorzystanego do produkcji rolnej wynikającą ze złożonych przez producentów rolnych wniosków o zwrot podatku;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5)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łączną kwotę rocznego limitu zwrotu podatku przysługującego producentom rolnym będącym w posiadaniu lub współposiadaniu użytków rolnych położonych na obszarze danej gminy, ustalonego zgodnie 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4 ust. 2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ustawy z dnia 10 marca 2006 r. o zwrocie podatku akcyzowego zawartego w cenie oleju napędowego wykorzystywanego do produkcji rolnej, zwanej dalej "ustawą";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6)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łączną kwotę limitu zwrotu podatku przysługującego producentom rolnym będącym w posiadaniu lub współposiadaniu użytków rolnych położonych na obszarze danej gminy do wykorzystania w okresie, za który zostały złożone wnioski o zwrot podatku w ramach rocznego limitu, o którym mowa w pkt 5;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7)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numer rachunku bankowego urzędu gminy lub miasta, na który mają zostać przekazane środki z tytułu dotacji;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8)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pieczęć i podpis wójta, burmistrza (prezydenta miasta).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3. 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Wniosek o przekazanie gminie dotacji składa się w terminie: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do dnia 18 marca danego roku - w przypadku wniosków o zwrot podatku złożonych przez producentów rolnych w okresie od dnia 1 lutego do ostatniego dnia lutego danego roku;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do dnia 18 września danego roku - w przypadku wniosków o zwrot podatku złożonych przez producentów rolnych w okresie od dnia 1 sierpnia do dnia 31 sierpnia danego roku.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3. 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1.  </w:t>
      </w: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7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 Wojewoda na podstawie złożonych przez wójtów, burmistrzów (prezydentów miast) wniosków o przekazanie gminie dotacji występuje do ministra właściwego do spraw rozwoju wsi z wnioskiem o wydanie decyzji budżetowej na dotację. Wniosek o wydanie decyzji budżetowej wojewoda przesyła w Informatycznym Systemie Obsługi Budżetu Państwa, o którym mowa w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23 ust. 1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rozporządzenia Ministra Finansów z dnia 15 stycznia 2014 r. w sprawie szczegółowego sposobu wykonywania budżetu państwa (Dz. U. z 2018 r. poz. 2225).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1a.  </w:t>
      </w: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8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Jeżeli z powodu awarii Informatycznego Systemu Obsługi Budżetu Państwa nie jest możliwe przesłanie przez wojewodę wniosku o wydanie decyzji budżetowej na dotację, wniosek ten składa się w postaci papierowej. Po usunięciu awarii wojewoda niezwłocznie odzwierciedla wniosek o wydanie decyzji budżetowej na dotację złożony w postaci papierowej w Informatycznym Systemie Obsługi Budżetu Państwa.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2.  </w:t>
      </w: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9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Wniosek o wydanie decyzji budżetowej na dotację zawiera: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wskazanie wojewody oraz nazwę i adres urzędu wojewódzkiego;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kwotę dotacji wynikającą ze złożonych przez wójtów, burmistrzów (prezydentów miast) wniosków o przekazanie gminie dotacji, z wyszczególnieniem kwoty przeznaczonej na pokrycie kosztów poszczególnych gmin związanych z postępowaniem w sprawie zwrotu podatku oraz kwoty przeznaczonej na jego wypłatę w poszczególnych gminach;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powierzchnię użytków rolnych w poszczególnych gminach określoną w złożonych przez wójtów, burmistrzów (prezydentów miast) wnioskach o przekazanie gminie dotacji;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3a) </w:t>
      </w: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10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średnią roczną liczbę dużych jednostek przeliczeniowych bydła w poszczególnych gminach określoną w złożonych przez wójtów, burmistrzów (prezydentów miast) wnioskach o przekazanie gminie dotacji;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3b) </w:t>
      </w: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11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średnią roczną liczbę świń w poszczególnych gminach określoną w złożonych przez wójtów, burmistrzów (prezydentów miast) wnioskach o przekazanie gminie dotacji;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3c) </w:t>
      </w: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12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średnią roczną liczbę dużych jednostek przeliczeniowych owiec w poszczególnych gminach określoną w złożonych przez wójtów, burmistrzów (prezydentów miast) wnioskach o przekazanie gminie dotacji;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3d) </w:t>
      </w: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13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średnią roczną liczbę dużych jednostek przeliczeniowych kóz w poszczególnych gminach określoną w złożonych przez wójtów, burmistrzów (prezydentów miast) wnioskach o przekazanie gminie dotacji;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3e) </w:t>
      </w: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14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średnią roczną liczbę dużych jednostek przeliczeniowych koni w poszczególnych gminach określoną w złożonych przez wójtów, burmistrzów (prezydentów miast) wnioskach o przekazanie gminie dotacji;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4)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ilość litrów oleju napędowego wykorzystanego do produkcji rolnej określoną w złożonych przez wójtów, burmistrzów (prezydentów miast) wnioskach o przekazanie dotacji;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5)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łączną kwotę rocznych limitów zwrotu podatku przysługujących w poszczególnych gminach;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6)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łączną kwotę limitów zwrotu podatku przysługujących w poszczególnych gminach do wykorzystania w okresie, za który zostały złożone wnioski o zwrot podatku w ramach rocznych limitów, o których mowa w pkt 5;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7)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numer rachunku bankowego urzędu wojewódzkiego, na który mają zostać przekazane środki z tytułu dotacji;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8) </w:t>
      </w: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15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pieczęć i podpis wojewody, w przypadku gdy wniosek o wydanie decyzji budżetowej na dotację został złożony w postaci papierowej.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3.  </w:t>
      </w: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16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Wniosek o wydanie decyzji budżetowej na dotację składa się nie później niż 5 dni roboczych przed terminem przekazania dotacji na rachunek urzędu wojewódzkiego.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3a.  </w:t>
      </w: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17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W przypadku wniosku o wydanie decyzji budżetowej na dotację składanego we wrześniu danego roku, wniosek o wydanie decyzji budżetowej na dotację składa się nie później niż 2 dni robocze przed ostatnim dniem roboczym września danego roku.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4.  </w:t>
      </w: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18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Minister właściwy do spraw rozwoju wsi, w terminie 4 dni roboczych od dnia otrzymania wniosku o wydanie decyzji budżetowej na dotację, występuje do ministra właściwego do spraw finansów publicznych z wnioskiem o przekazanie dotacji wojewodom.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5. 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Minister właściwy do spraw finansów publicznych przekazuje na rachunki bankowe urzędów wojewódzkich środki z tytułu dotacji w terminie umożliwiającym terminową wypłatę zwrotu podatku na rzecz producentów rolnych.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6. 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Wojewoda, w terminie 2 dni od dnia otrzymania środków z tytułu dotacji, przekazuje je na rachunki bankowe urzędów gmin lub miast w wysokości określonej we wnioskach o przekazanie dotacji.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4. 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1. 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W przypadku zmiany, uchylenia albo stwierdzenia nieważności decyzji, o której mowa w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5 ust. 1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ustawy, wójt, burmistrz (prezydent miasta) składa do właściwego miejscowo wojewody dodatkowy wniosek o przekazanie gminie dotacji, w terminie 5 dni od dnia, w którym decyzja przyznająca zwrot podatku wydana odpowiednio w wyniku zmiany, uchylenia albo stwierdzenia nieważności decyzji, o której mowa w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art. 5 ust. 1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ustawy, stała się ostateczna.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1a.  </w:t>
      </w: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19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W przypadku gdy z przyczyn niezależnych od producenta rolnego wójt, burmistrz (prezydent miasta) nie złożył do właściwego miejscowo wojewody wniosku o przekazanie gminie dotacji w terminie, o którym mowa w § 2 ust. 3, wójt, burmistrz (prezydent miasta) składa do właściwego miejscowo wojewody dodatkowy wniosek o przekazanie gminie dotacji, w terminie 5 dni od dnia stwierdzenia wystąpienia tych przyczyn.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2.  </w:t>
      </w: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20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Wojewoda na podstawie złożonych przez wójtów, burmistrzów (prezydentów miast) wniosków, o których mowa w ust. 1 i 1a, w terminie do 5. dnia roboczego miesiąca następującego po miesiącu, w którym je otrzymał, składa do ministra właściwego do spraw rozwoju wsi dodatkowy wniosek o wydanie decyzji budżetowej na dotację. Dodatkowy wniosek o wydanie decyzji budżetowej na dotację wojewoda przesyła w Informatycznym Systemie Obsługi Budżetu Państwa.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2a.  </w:t>
      </w: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21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Jeżeli z powodu awarii Informatycznego Systemu Obsługi Budżetu Państwa nie jest możliwe złożenie przez wojewodę dodatkowego wniosku o wydanie decyzji budżetowej na dotację, wniosek ten składa się w postaci papierowej. Po usunięciu awarii wojewoda niezwłocznie odzwierciedla dodatkowy wniosek o wydanie decyzji budżetowej na dotację złożony w postaci papierowej w Informatycznym Systemie Obsługi Budżetu Państwa.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3.  </w:t>
      </w: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22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Do dodatkowego wniosku o przekazanie gminie dotacji oraz dodatkowego wniosku o wydanie decyzji budżetowej na dotację stosuje się odpowiednio przepisy § 2 ust. 2 i § 3 ust. 2.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5. 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1. 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Wójt, burmistrz (prezydent miasta) zwraca wojewodzie, w terminie przewidzianym odpowiednio do złożenia okresowego i rocznego rozliczenia dotacji oraz sprawozdania rzeczowo-finansowego z realizacji wypłat zwrotu podatku, kwotę dotacji przekraczającą wysokość: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należnych zwrotów podatku;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kosztów gminy związanych z postępowaniem w sprawie zwrotu podatku i jego wypłatą.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2. 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Od kwoty dotacji niezwróconej w terminie wskazanym w ust. 1 wójt, burmistrz (prezydent miasta) przekazuje odsetki za zwłokę w wysokości określonej jak dla zaległości podatkowych.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3. 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Niewykorzystane w danym roku budżetowym kwoty dotacji podlegają zwrotowi na zasadach określonych w przepisach o finansach publicznych.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6. 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1. 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Wójt, burmistrz (prezydent miasta) przekazuje właściwemu wojewodzie: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okresowe rozliczenie dotacji oraz okresowe sprawozdanie rzeczowo-finansowe z realizacji wypłat zwrotu podatku dokonanych w okresie:</w:t>
      </w:r>
    </w:p>
    <w:p>
      <w:pPr>
        <w:spacing w:after="0"/>
        <w:ind w:left="746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a)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od dnia 1 kwietnia do dnia 30 kwietnia danego roku - w terminie do dnia 31 maja danego roku,</w:t>
      </w:r>
    </w:p>
    <w:p>
      <w:pPr>
        <w:spacing w:after="0"/>
        <w:ind w:left="746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b)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od dnia 1 października do dnia 31 października danego roku - w terminie do dnia 30 listopada danego roku;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roczne rozliczenie dotacji oraz roczne sprawozdanie rzeczowo-finansowe z realizacji wypłat zwrotu podatku - w terminie do dnia 31 grudnia danego roku.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2. 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Wojewoda przekazuje ministrowi właściwemu do spraw rozwoju wsi oraz ministrowi właściwemu do spraw finansów publicznych: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okresowe zbiorcze rozliczenie dotacji oraz okresowe zbiorcze sprawozdanie rzeczowo-finansowe z realizacji wypłat zwrotu podatku dokonanych w okresie:</w:t>
      </w:r>
    </w:p>
    <w:p>
      <w:pPr>
        <w:spacing w:after="0"/>
        <w:ind w:left="746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a)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od dnia 1 kwietnia do dnia 30 kwietnia danego roku - w terminie do dnia 15 lipca danego roku,</w:t>
      </w:r>
    </w:p>
    <w:p>
      <w:pPr>
        <w:spacing w:after="0"/>
        <w:ind w:left="746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b)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od dnia 1 października do dnia 31 października danego roku - w terminie do dnia 15 stycznia następnego roku;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roczne zbiorcze rozliczenie dotacji oraz roczne zbiorcze sprawozdanie rzeczowo-finansowe z realizacji wypłat zwrotu podatku dokonanych w danym roku - w terminie do dnia 15 stycznia następnego roku.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3. 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W przypadku gdy terminy, o których mowa w ust. 1 i 2, są dniami wolnymi od pracy, rozliczenie dotacji oraz sprawozdanie rzeczowo-finansowe z realizacji wypłat zwrotu podatku przekazuje się w pierwszym dniu roboczym po upływie tych terminów.</w:t>
      </w:r>
    </w:p>
    <w:p>
      <w:pPr>
        <w:spacing w:before="26" w:after="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7.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Określa się wzór: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1)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okresowego rozliczenia dotacji z realizacji wypłat zwrotu podatku, stanowiący załącznik nr 1 do rozporządzenia;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2)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okresowego sprawozdania rzeczowo-finansowego z realizacji wypłat zwrotu podatku, stanowiący załącznik nr 2 do rozporządzenia;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3)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rocznego rozliczenia dotacji z realizacji wypłat zwrotu podatku, stanowiący załącznik nr 3 do rozporządzenia;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4)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rocznego sprawozdania rzeczowo-finansowego z realizacji wypłat zwrotu podatku, stanowiący załącznik nr 4 do rozporządzenia;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5)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okresowego zbiorczego rozliczenia dotacji z realizacji wypłat zwrotu podatku, stanowiący załącznik nr 5 do rozporządzenia;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6)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okresowego zbiorczego sprawozdania rzeczowo-finansowego z realizacji wypłat zwrotu podatku, stanowiący załącznik nr 6 do rozporządzenia;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7)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rocznego zbiorczego rozliczenia dotacji z realizacji wypłat zwrotu podatku, stanowiący załącznik nr 7 do rozporządzenia;</w:t>
      </w:r>
    </w:p>
    <w:p>
      <w:pPr>
        <w:spacing w:before="26" w:after="0"/>
        <w:ind w:left="373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8) 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rocznego zbiorczego sprawozdania rzeczowo-finansowego z realizacji wypłat zwrotu podatku, stanowiący załącznik nr 8 do rozporządzenia.</w:t>
      </w:r>
    </w:p>
    <w:p>
      <w:pPr>
        <w:spacing w:before="26" w:after="240"/>
        <w:ind w:left="0"/>
        <w:jc w:val="left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§  8. 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Rozporządzenie wchodzi w życie z dniem ogłoszenia.</w:t>
      </w:r>
    </w:p>
    <w:p>
      <w:pPr>
        <w:spacing w:after="0"/>
        <w:ind w:left="0"/>
        <w:jc w:val="left"/>
        <w:textAlignment w:val="auto"/>
      </w:pPr>
    </w:p>
    <w:p>
      <w:pPr>
        <w:spacing w:before="169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ZAŁĄCZNIKI</w:t>
      </w:r>
    </w:p>
    <w:p>
      <w:pPr>
        <w:spacing w:after="0"/>
        <w:ind w:left="0"/>
        <w:jc w:val="left"/>
        <w:textAlignment w:val="auto"/>
      </w:pPr>
    </w:p>
    <w:p>
      <w:pPr>
        <w:spacing w:before="169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ZAŁĄCZNIK Nr  1 </w:t>
      </w:r>
    </w:p>
    <w:p>
      <w:pPr>
        <w:spacing w:after="0"/>
        <w:ind w:left="0"/>
        <w:jc w:val="center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WZÓR</w:t>
      </w:r>
    </w:p>
    <w:p>
      <w:pPr>
        <w:spacing w:before="25" w:after="0"/>
        <w:ind w:left="0"/>
        <w:jc w:val="both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nazwa i adres urzędu gminy (miasta)</w:t>
      </w:r>
    </w:p>
    <w:p>
      <w:pPr>
        <w:spacing w:before="25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OKRESOWE ROZLICZENIE DOTACJI CELOWEJ Z REALIZACJI WYPŁAT PRODUCENTOM ROLNYM ZWROTU PODATKU AKCYZOWEGO ZAWARTEGO W CENIE OLEJU NAPĘDOWEGO WYKORZYSTANEGO DO PRODUKCJI ROLNEJ</w:t>
      </w:r>
    </w:p>
    <w:p>
      <w:pPr>
        <w:spacing w:before="25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za okres od ...... do ......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w złotych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66"/>
        <w:gridCol w:w="2302"/>
        <w:gridCol w:w="1278"/>
        <w:gridCol w:w="1902"/>
        <w:gridCol w:w="2303"/>
        <w:gridCol w:w="1279"/>
        <w:gridCol w:w="2303"/>
        <w:gridCol w:w="2047"/>
        <w:gridCol w:w="1279"/>
        <w:gridCol w:w="2559"/>
        <w:gridCol w:w="2815"/>
        <w:gridCol w:w="2559"/>
      </w:tblGrid>
      <w:tr>
        <w:trPr>
          <w:trHeight w:val="45" w:hRule="atLeast"/>
        </w:trPr>
        <w:tc>
          <w:tcPr>
            <w:tcW w:w="766" w:type="dxa"/>
            <w:vMerge w:val="restart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Lp.</w:t>
            </w:r>
          </w:p>
        </w:tc>
        <w:tc>
          <w:tcPr>
            <w:tcW w:w="2302" w:type="dxa"/>
            <w:vMerge w:val="restart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Kwota zwrotu podatku akcyzowego do wykorzystania w okresie, za który jest składane rozliczenie w ramach rocznego limitu</w:t>
            </w:r>
          </w:p>
        </w:tc>
        <w:tc>
          <w:tcPr>
            <w:tcW w:w="0" w:type="auto"/>
            <w:gridSpan w:val="3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Kwota dotacji celowej wykazana we wnioskach złożonych do wojewody na pokrycie kosztów postępowania w sprawie zwrotu producentom rolnym podatku akcyzowego oraz na jego wypłatę</w:t>
            </w:r>
          </w:p>
        </w:tc>
        <w:tc>
          <w:tcPr>
            <w:tcW w:w="0" w:type="auto"/>
            <w:gridSpan w:val="3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Kwota dotacji celowej otrzymana od wojewody na pokrycie kosztów postępowania w sprawie zwrotu producentom rolnym podatku akcyzowego oraz na jego wypłatę</w:t>
            </w:r>
          </w:p>
        </w:tc>
        <w:tc>
          <w:tcPr>
            <w:tcW w:w="0" w:type="auto"/>
            <w:gridSpan w:val="3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Koszty faktycznie poniesione przez gminę na postępowanie w sprawie zwrotu producentom rolnym podatku akcyzowego oraz na jego wypłatę</w:t>
            </w:r>
          </w:p>
        </w:tc>
        <w:tc>
          <w:tcPr>
            <w:tcW w:w="2559" w:type="dxa"/>
            <w:vMerge w:val="restart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Nadpłata albo niedopłata</w:t>
            </w:r>
          </w:p>
          <w:p>
            <w:pPr>
              <w:spacing w:before="25"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(kol. 6-9)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1278" w:type="dxa"/>
            <w:vMerge w:val="restart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ogółem</w:t>
            </w:r>
          </w:p>
        </w:tc>
        <w:tc>
          <w:tcPr>
            <w:tcW w:w="0" w:type="auto"/>
            <w:gridSpan w:val="2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w tym</w:t>
            </w:r>
          </w:p>
        </w:tc>
        <w:tc>
          <w:tcPr>
            <w:tcW w:w="1279" w:type="dxa"/>
            <w:vMerge w:val="restart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ogółem</w:t>
            </w:r>
          </w:p>
        </w:tc>
        <w:tc>
          <w:tcPr>
            <w:tcW w:w="0" w:type="auto"/>
            <w:gridSpan w:val="2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w tym</w:t>
            </w:r>
          </w:p>
        </w:tc>
        <w:tc>
          <w:tcPr>
            <w:tcW w:w="1279" w:type="dxa"/>
            <w:vMerge w:val="restart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ogółem</w:t>
            </w:r>
          </w:p>
        </w:tc>
        <w:tc>
          <w:tcPr>
            <w:tcW w:w="0" w:type="auto"/>
            <w:gridSpan w:val="2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w tym</w:t>
            </w:r>
          </w:p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1902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kwota dotacji na zwrot podatku akcyzowego producentom rolnym</w:t>
            </w:r>
          </w:p>
        </w:tc>
        <w:tc>
          <w:tcPr>
            <w:tcW w:w="230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kwota dotacji dla gminy na pokrycie kosztów postępowania w sprawie zwrotu podatku</w:t>
            </w:r>
          </w:p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230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kwota dotacji na zwrot podatku akcyzowego producentom rolnym</w:t>
            </w:r>
          </w:p>
        </w:tc>
        <w:tc>
          <w:tcPr>
            <w:tcW w:w="2047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kwota dotacji dla gminy na pokrycie kosztów postępowania w sprawie zwrotu podatku</w:t>
            </w:r>
          </w:p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2559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kwota dokonanego zwrotu podatku akcyzowego producentom rolnym</w:t>
            </w:r>
          </w:p>
        </w:tc>
        <w:tc>
          <w:tcPr>
            <w:tcW w:w="2815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kwota dotacji należnej gminie na pokrycie kosztów postępowania w sprawie zwrotu podatku</w:t>
            </w:r>
          </w:p>
        </w:tc>
        <w:tc>
          <w:tcPr>
            <w:tcW w:w="2559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45" w:hRule="atLeast"/>
        </w:trPr>
        <w:tc>
          <w:tcPr>
            <w:tcW w:w="766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1</w:t>
            </w:r>
          </w:p>
        </w:tc>
        <w:tc>
          <w:tcPr>
            <w:tcW w:w="2302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2</w:t>
            </w:r>
          </w:p>
        </w:tc>
        <w:tc>
          <w:tcPr>
            <w:tcW w:w="1278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3</w:t>
            </w:r>
          </w:p>
        </w:tc>
        <w:tc>
          <w:tcPr>
            <w:tcW w:w="1902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4</w:t>
            </w:r>
          </w:p>
        </w:tc>
        <w:tc>
          <w:tcPr>
            <w:tcW w:w="230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5</w:t>
            </w:r>
          </w:p>
        </w:tc>
        <w:tc>
          <w:tcPr>
            <w:tcW w:w="1279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6</w:t>
            </w:r>
          </w:p>
        </w:tc>
        <w:tc>
          <w:tcPr>
            <w:tcW w:w="230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7</w:t>
            </w:r>
          </w:p>
        </w:tc>
        <w:tc>
          <w:tcPr>
            <w:tcW w:w="2047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8</w:t>
            </w:r>
          </w:p>
        </w:tc>
        <w:tc>
          <w:tcPr>
            <w:tcW w:w="1279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9</w:t>
            </w:r>
          </w:p>
        </w:tc>
        <w:tc>
          <w:tcPr>
            <w:tcW w:w="2559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10</w:t>
            </w:r>
          </w:p>
        </w:tc>
        <w:tc>
          <w:tcPr>
            <w:tcW w:w="2815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11</w:t>
            </w:r>
          </w:p>
        </w:tc>
        <w:tc>
          <w:tcPr>
            <w:tcW w:w="2559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12</w:t>
            </w:r>
          </w:p>
        </w:tc>
      </w:tr>
      <w:tr>
        <w:trPr>
          <w:trHeight w:val="45" w:hRule="atLeast"/>
        </w:trPr>
        <w:tc>
          <w:tcPr>
            <w:tcW w:w="766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02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8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2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0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0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7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9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9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5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59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....................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sporządził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..........................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pieczęć i czytelny podpis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wójta, burmistrza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(prezydenta miasta)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.......................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data sporządzenia</w:t>
      </w:r>
    </w:p>
    <w:p>
      <w:pPr>
        <w:spacing w:after="0"/>
        <w:ind w:left="0"/>
        <w:jc w:val="left"/>
        <w:textAlignment w:val="auto"/>
      </w:pPr>
    </w:p>
    <w:p>
      <w:pPr>
        <w:spacing w:before="89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 xml:space="preserve">ZAŁĄCZNIK Nr  2  </w:t>
      </w:r>
      <w:r>
        <w:rPr>
          <w:rFonts w:ascii="Times New Roman"/>
          <w:b/>
          <w:i w:val="false"/>
          <w:color w:val="000000"/>
          <w:sz w:val="24"/>
          <w:vertAlign w:val="superscript"/>
          <w:lang w:val="pl-PL"/>
        </w:rPr>
        <w:t>23</w:t>
      </w:r>
      <w:r>
        <w:rPr>
          <w:rFonts w:ascii="Times New Roman"/>
          <w:b/>
          <w:i w:val="false"/>
          <w:color w:val="000000"/>
          <w:sz w:val="24"/>
          <w:lang w:val="pl-PL"/>
        </w:rPr>
        <w:t xml:space="preserve"> </w:t>
      </w:r>
    </w:p>
    <w:p>
      <w:pPr>
        <w:spacing w:before="25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WZÓR</w:t>
      </w:r>
    </w:p>
    <w:p>
      <w:pPr>
        <w:spacing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OKRESOWE SPRAWOZDANIE RZECZOWO-FINANSOWE Z REALIZACJI WYPŁAT PRODUCENTOM ROLNYM ZWROTU PODATKU AKCYZOWEGO ZAWARTEGO W CENIE OLEJU NAPĘDOWEGO WYKORZYSTANEGO DO PRODUKCJI ROLNEJ</w:t>
      </w:r>
    </w:p>
    <w:p>
      <w:pPr>
        <w:spacing w:before="25" w:after="0"/>
        <w:ind w:left="0"/>
        <w:jc w:val="both"/>
        <w:textAlignment w:val="auto"/>
      </w:pPr>
      <w:r>
        <w:rPr>
          <w:rFonts w:ascii="Times New Roman"/>
          <w:b w:val="false"/>
          <w:i w:val="false"/>
          <w:color w:val="1b1b1b"/>
          <w:sz w:val="24"/>
          <w:lang w:val="pl-PL"/>
        </w:rPr>
        <w:t>wzór</w:t>
      </w:r>
    </w:p>
    <w:p>
      <w:pPr>
        <w:spacing w:after="0"/>
        <w:ind w:left="0"/>
        <w:jc w:val="left"/>
        <w:textAlignment w:val="auto"/>
      </w:pPr>
    </w:p>
    <w:p>
      <w:pPr>
        <w:spacing w:before="169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ZAŁĄCZNIK Nr  3 </w:t>
      </w:r>
    </w:p>
    <w:p>
      <w:pPr>
        <w:spacing w:after="0"/>
        <w:ind w:left="0"/>
        <w:jc w:val="center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WZÓR</w:t>
      </w:r>
    </w:p>
    <w:p>
      <w:pPr>
        <w:spacing w:before="25" w:after="0"/>
        <w:ind w:left="0"/>
        <w:jc w:val="both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nazwa i adres urzędu gminy (miasta)</w:t>
      </w:r>
    </w:p>
    <w:p>
      <w:pPr>
        <w:spacing w:before="25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ROCZNE ROZLICZENIE DOTACJI CELOWEJ Z REALIZACJI WYPŁAT PRODUCENTOM ROLNYM ZWROTU PODATKU AKCYZOWEGO ZAWARTEGO W CENIE OLEJU NAPĘDOWEGO WYKORZYSTANEGO DO PRODUKCJI ROLNEJ</w:t>
      </w:r>
    </w:p>
    <w:p>
      <w:pPr>
        <w:spacing w:before="25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za rok .....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w złotych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34"/>
        <w:gridCol w:w="2685"/>
        <w:gridCol w:w="1226"/>
        <w:gridCol w:w="1844"/>
        <w:gridCol w:w="1960"/>
        <w:gridCol w:w="1470"/>
        <w:gridCol w:w="1961"/>
        <w:gridCol w:w="2206"/>
        <w:gridCol w:w="1471"/>
        <w:gridCol w:w="2452"/>
        <w:gridCol w:w="2697"/>
        <w:gridCol w:w="2454"/>
      </w:tblGrid>
      <w:tr>
        <w:trPr>
          <w:trHeight w:val="45" w:hRule="atLeast"/>
        </w:trPr>
        <w:tc>
          <w:tcPr>
            <w:tcW w:w="734" w:type="dxa"/>
            <w:vMerge w:val="restart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Lp.</w:t>
            </w:r>
          </w:p>
        </w:tc>
        <w:tc>
          <w:tcPr>
            <w:tcW w:w="2685" w:type="dxa"/>
            <w:vMerge w:val="restart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 xml:space="preserve">Łączna kwota rocznego limitu zwrotu podatku akcyzowego zgodnie z </w:t>
            </w:r>
            <w:r>
              <w:rPr>
                <w:rFonts w:ascii="Times New Roman"/>
                <w:b w:val="false"/>
                <w:i w:val="false"/>
                <w:color w:val="1b1b1b"/>
                <w:sz w:val="24"/>
                <w:lang w:val="pl-PL"/>
              </w:rPr>
              <w:t>art. 4 ust. 2</w:t>
            </w: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 xml:space="preserve"> ustawy z dnia 10 marca 2006 r. o zwrocie podatku akcyzowego zawartego w cenie oleju napędowego wykorzystywanego do produkcji rolnej</w:t>
            </w:r>
          </w:p>
        </w:tc>
        <w:tc>
          <w:tcPr>
            <w:tcW w:w="0" w:type="auto"/>
            <w:gridSpan w:val="3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Łączna kwota dotacji celowej wykazana we wnioskach złożonych do wojewody na pokrycie kosztów postępowania w sprawie zwrotu producentom rolnym podatku akcyzowego oraz na jego wypłatę</w:t>
            </w:r>
          </w:p>
        </w:tc>
        <w:tc>
          <w:tcPr>
            <w:tcW w:w="0" w:type="auto"/>
            <w:gridSpan w:val="3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Łączna kwota dotacji celowej otrzymana od wojewody na pokrycie kosztów postępowania w sprawie zwrotu producentom rolnym podatku akcyzowego oraz na jego wypłatę</w:t>
            </w:r>
          </w:p>
        </w:tc>
        <w:tc>
          <w:tcPr>
            <w:tcW w:w="0" w:type="auto"/>
            <w:gridSpan w:val="3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Łączne koszty faktycznie poniesione przez gminę na postępowanie w sprawie zwrotu producentom rolnym podatku akcyzowego oraz na jego wypłatę</w:t>
            </w:r>
          </w:p>
        </w:tc>
        <w:tc>
          <w:tcPr>
            <w:tcW w:w="2454" w:type="dxa"/>
            <w:vMerge w:val="restart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Nadpłata albo niedopłata</w:t>
            </w:r>
          </w:p>
          <w:p>
            <w:pPr>
              <w:spacing w:before="25"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(kol. 6-9)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1226" w:type="dxa"/>
            <w:vMerge w:val="restart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ogółem</w:t>
            </w:r>
          </w:p>
        </w:tc>
        <w:tc>
          <w:tcPr>
            <w:tcW w:w="0" w:type="auto"/>
            <w:gridSpan w:val="2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w tym</w:t>
            </w:r>
          </w:p>
        </w:tc>
        <w:tc>
          <w:tcPr>
            <w:tcW w:w="1470" w:type="dxa"/>
            <w:vMerge w:val="restart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ogółem</w:t>
            </w:r>
          </w:p>
        </w:tc>
        <w:tc>
          <w:tcPr>
            <w:tcW w:w="0" w:type="auto"/>
            <w:gridSpan w:val="2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w tym</w:t>
            </w:r>
          </w:p>
        </w:tc>
        <w:tc>
          <w:tcPr>
            <w:tcW w:w="1471" w:type="dxa"/>
            <w:vMerge w:val="restart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ogółem</w:t>
            </w:r>
          </w:p>
        </w:tc>
        <w:tc>
          <w:tcPr>
            <w:tcW w:w="0" w:type="auto"/>
            <w:gridSpan w:val="2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w tym</w:t>
            </w:r>
          </w:p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1844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kwota dotacji na zwrot podatku akcyzowego producentom rolnym</w:t>
            </w:r>
          </w:p>
        </w:tc>
        <w:tc>
          <w:tcPr>
            <w:tcW w:w="1960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kwota dotacji dla gminy na pokrycie kosztów postępowania w sprawie zwrotu podatku</w:t>
            </w:r>
          </w:p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1961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kwota dotacji na zwrot podatku akcyzowego producentom rolnym</w:t>
            </w:r>
          </w:p>
        </w:tc>
        <w:tc>
          <w:tcPr>
            <w:tcW w:w="2206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kwota dotacji dla gminy na pokrycie kosztów postępowania w sprawie zwrotu podatku</w:t>
            </w:r>
          </w:p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2452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kwota dokonanego zwrotu podatku akcyzowego producentom rolnym</w:t>
            </w:r>
          </w:p>
        </w:tc>
        <w:tc>
          <w:tcPr>
            <w:tcW w:w="2697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kwota dotacji należnej gminie na pokrycie kosztów postępowania w sprawie zwrotu podatku</w:t>
            </w:r>
          </w:p>
        </w:tc>
        <w:tc>
          <w:tcPr>
            <w:tcW w:w="2454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45" w:hRule="atLeast"/>
        </w:trPr>
        <w:tc>
          <w:tcPr>
            <w:tcW w:w="734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1</w:t>
            </w:r>
          </w:p>
        </w:tc>
        <w:tc>
          <w:tcPr>
            <w:tcW w:w="2685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2</w:t>
            </w:r>
          </w:p>
        </w:tc>
        <w:tc>
          <w:tcPr>
            <w:tcW w:w="1226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3</w:t>
            </w:r>
          </w:p>
        </w:tc>
        <w:tc>
          <w:tcPr>
            <w:tcW w:w="1844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4</w:t>
            </w:r>
          </w:p>
        </w:tc>
        <w:tc>
          <w:tcPr>
            <w:tcW w:w="1960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5</w:t>
            </w:r>
          </w:p>
        </w:tc>
        <w:tc>
          <w:tcPr>
            <w:tcW w:w="1470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6</w:t>
            </w:r>
          </w:p>
        </w:tc>
        <w:tc>
          <w:tcPr>
            <w:tcW w:w="1961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7</w:t>
            </w:r>
          </w:p>
        </w:tc>
        <w:tc>
          <w:tcPr>
            <w:tcW w:w="2206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8</w:t>
            </w:r>
          </w:p>
        </w:tc>
        <w:tc>
          <w:tcPr>
            <w:tcW w:w="1471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9</w:t>
            </w:r>
          </w:p>
        </w:tc>
        <w:tc>
          <w:tcPr>
            <w:tcW w:w="2452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10</w:t>
            </w:r>
          </w:p>
        </w:tc>
        <w:tc>
          <w:tcPr>
            <w:tcW w:w="2697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11</w:t>
            </w:r>
          </w:p>
        </w:tc>
        <w:tc>
          <w:tcPr>
            <w:tcW w:w="2454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12</w:t>
            </w:r>
          </w:p>
        </w:tc>
      </w:tr>
      <w:tr>
        <w:trPr>
          <w:trHeight w:val="45" w:hRule="atLeast"/>
        </w:trPr>
        <w:tc>
          <w:tcPr>
            <w:tcW w:w="734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5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6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44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0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0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1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06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1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2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7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4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....................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sporządził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..........................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pieczęć i czytelny podpis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wójta, burmistrza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(prezydenta miasta)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.......................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data sporządzenia</w:t>
      </w:r>
    </w:p>
    <w:p>
      <w:pPr>
        <w:spacing w:after="0"/>
        <w:ind w:left="0"/>
        <w:jc w:val="left"/>
        <w:textAlignment w:val="auto"/>
      </w:pPr>
    </w:p>
    <w:p>
      <w:pPr>
        <w:spacing w:before="89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 xml:space="preserve">ZAŁĄCZNIK Nr  4  </w:t>
      </w:r>
      <w:r>
        <w:rPr>
          <w:rFonts w:ascii="Times New Roman"/>
          <w:b/>
          <w:i w:val="false"/>
          <w:color w:val="000000"/>
          <w:sz w:val="24"/>
          <w:vertAlign w:val="superscript"/>
          <w:lang w:val="pl-PL"/>
        </w:rPr>
        <w:t>24</w:t>
      </w:r>
      <w:r>
        <w:rPr>
          <w:rFonts w:ascii="Times New Roman"/>
          <w:b/>
          <w:i w:val="false"/>
          <w:color w:val="000000"/>
          <w:sz w:val="24"/>
          <w:lang w:val="pl-PL"/>
        </w:rPr>
        <w:t xml:space="preserve"> </w:t>
      </w:r>
    </w:p>
    <w:p>
      <w:pPr>
        <w:spacing w:before="25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WZÓR</w:t>
      </w:r>
    </w:p>
    <w:p>
      <w:pPr>
        <w:spacing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ROCZNE SPRAWOZDANIE RZECZOWO-FINANSOWE Z REALIZACJI WYPŁAT PRODUCENTOM ROLNYM ZWROTU PODATKU AKCYZOWEGO ZAWARTEGO W CENIE OLEJU NAPĘDOWEGO WYKORZYSTANEGO DO PRODUKCJI ROLNEJ</w:t>
      </w:r>
    </w:p>
    <w:p>
      <w:pPr>
        <w:spacing w:before="25" w:after="0"/>
        <w:ind w:left="0"/>
        <w:jc w:val="both"/>
        <w:textAlignment w:val="auto"/>
      </w:pPr>
      <w:r>
        <w:rPr>
          <w:rFonts w:ascii="Times New Roman"/>
          <w:b w:val="false"/>
          <w:i w:val="false"/>
          <w:color w:val="1b1b1b"/>
          <w:sz w:val="24"/>
          <w:lang w:val="pl-PL"/>
        </w:rPr>
        <w:t>wzór</w:t>
      </w:r>
    </w:p>
    <w:p>
      <w:pPr>
        <w:spacing w:after="0"/>
        <w:ind w:left="0"/>
        <w:jc w:val="left"/>
        <w:textAlignment w:val="auto"/>
      </w:pPr>
    </w:p>
    <w:p>
      <w:pPr>
        <w:spacing w:before="169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ZAŁĄCZNIK Nr  5 </w:t>
      </w:r>
    </w:p>
    <w:p>
      <w:pPr>
        <w:spacing w:after="0"/>
        <w:ind w:left="0"/>
        <w:jc w:val="center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WZÓR</w:t>
      </w:r>
    </w:p>
    <w:p>
      <w:pPr>
        <w:spacing w:before="25" w:after="0"/>
        <w:ind w:left="0"/>
        <w:jc w:val="both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nazwa i adres urzędu wojewódzkiego</w:t>
      </w:r>
    </w:p>
    <w:p>
      <w:pPr>
        <w:spacing w:before="25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OKRESOWE ZBIORCZE ROZLICZENIE DOTACJI CELOWEJ Z REALIZACJI WYPŁAT PRODUCENTOM ROLNYM ZWROTU PODATKU AKCYZOWEGO ZAWARTEGO W CENIE OLEJU NAPĘDOWEGO WYKORZYSTANEGO DO PRODUKCJI ROLNEJ</w:t>
      </w:r>
    </w:p>
    <w:p>
      <w:pPr>
        <w:spacing w:before="25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za okres od ...... do .....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w złotych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31"/>
        <w:gridCol w:w="1708"/>
        <w:gridCol w:w="2661"/>
        <w:gridCol w:w="1220"/>
        <w:gridCol w:w="1953"/>
        <w:gridCol w:w="2196"/>
        <w:gridCol w:w="1220"/>
        <w:gridCol w:w="1953"/>
        <w:gridCol w:w="2196"/>
        <w:gridCol w:w="1220"/>
        <w:gridCol w:w="1953"/>
        <w:gridCol w:w="2197"/>
        <w:gridCol w:w="1955"/>
      </w:tblGrid>
      <w:tr>
        <w:trPr>
          <w:trHeight w:val="45" w:hRule="atLeast"/>
        </w:trPr>
        <w:tc>
          <w:tcPr>
            <w:tcW w:w="731" w:type="dxa"/>
            <w:vMerge w:val="restart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Lp.</w:t>
            </w:r>
          </w:p>
        </w:tc>
        <w:tc>
          <w:tcPr>
            <w:tcW w:w="1708" w:type="dxa"/>
            <w:vMerge w:val="restart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Nazwa gminy</w:t>
            </w:r>
          </w:p>
        </w:tc>
        <w:tc>
          <w:tcPr>
            <w:tcW w:w="2661" w:type="dxa"/>
            <w:vMerge w:val="restart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 xml:space="preserve">Łączna kwota rocznego limitu zwrotu podatku akcyzowego zgodnie z </w:t>
            </w:r>
            <w:r>
              <w:rPr>
                <w:rFonts w:ascii="Times New Roman"/>
                <w:b w:val="false"/>
                <w:i w:val="false"/>
                <w:color w:val="1b1b1b"/>
                <w:sz w:val="24"/>
                <w:lang w:val="pl-PL"/>
              </w:rPr>
              <w:t>art. 4 ust. 2</w:t>
            </w: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 xml:space="preserve"> ustawy z dnia 10 marca 2006 r. o zwrocie podatku akcyzowego zawartego w cenie oleju napędowego wykorzystywanego do produkcji rolnej</w:t>
            </w:r>
          </w:p>
        </w:tc>
        <w:tc>
          <w:tcPr>
            <w:tcW w:w="0" w:type="auto"/>
            <w:gridSpan w:val="3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Kwota dotacji celowej wykazana we wnioskach złożonych przez gminy na pokrycie kosztów postępowania w sprawie zwrotu producentom rolnym podatku akcyzowego oraz na jego wypłatę</w:t>
            </w:r>
          </w:p>
        </w:tc>
        <w:tc>
          <w:tcPr>
            <w:tcW w:w="0" w:type="auto"/>
            <w:gridSpan w:val="3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Kwota dotacji celowej przekazana gminie na pokrycie kosztów postępowania w sprawie zwrotu producentom rolnym podatku akcyzowego oraz na jego wypłatę</w:t>
            </w:r>
          </w:p>
        </w:tc>
        <w:tc>
          <w:tcPr>
            <w:tcW w:w="0" w:type="auto"/>
            <w:gridSpan w:val="3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Koszty faktycznie poniesione przez gminę na postępowanie w sprawie zwrotu producentom rolnym podatku akcyzowego oraz na jego wypłatę</w:t>
            </w:r>
          </w:p>
        </w:tc>
        <w:tc>
          <w:tcPr>
            <w:tcW w:w="1955" w:type="dxa"/>
            <w:vMerge w:val="restart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Nadpłata albo niedopłata</w:t>
            </w:r>
          </w:p>
          <w:p>
            <w:pPr>
              <w:spacing w:before="25"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(kol. 7-10)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1220" w:type="dxa"/>
            <w:vMerge w:val="restart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ogółem</w:t>
            </w:r>
          </w:p>
        </w:tc>
        <w:tc>
          <w:tcPr>
            <w:tcW w:w="0" w:type="auto"/>
            <w:gridSpan w:val="2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w tym</w:t>
            </w:r>
          </w:p>
        </w:tc>
        <w:tc>
          <w:tcPr>
            <w:tcW w:w="1220" w:type="dxa"/>
            <w:vMerge w:val="restart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ogółem</w:t>
            </w:r>
          </w:p>
        </w:tc>
        <w:tc>
          <w:tcPr>
            <w:tcW w:w="0" w:type="auto"/>
            <w:gridSpan w:val="2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w tym</w:t>
            </w:r>
          </w:p>
        </w:tc>
        <w:tc>
          <w:tcPr>
            <w:tcW w:w="1220" w:type="dxa"/>
            <w:vMerge w:val="restart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ogółem</w:t>
            </w:r>
          </w:p>
        </w:tc>
        <w:tc>
          <w:tcPr>
            <w:tcW w:w="0" w:type="auto"/>
            <w:gridSpan w:val="2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w tym</w:t>
            </w:r>
          </w:p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195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kwota dotacji na zwrot podatku akcyzowego producentom rolnym</w:t>
            </w:r>
          </w:p>
        </w:tc>
        <w:tc>
          <w:tcPr>
            <w:tcW w:w="2196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kwota dotacji dla gminy na pokrycie kosztów postępowania w sprawie zwrotu podatku</w:t>
            </w:r>
          </w:p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195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kwota dotacji na zwrot podatku akcyzowego producentom rolnym</w:t>
            </w:r>
          </w:p>
        </w:tc>
        <w:tc>
          <w:tcPr>
            <w:tcW w:w="2196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kwota dotacji dla gminy na pokrycie kosztów postępowania w sprawie zwrotu podatku</w:t>
            </w:r>
          </w:p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195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kwota dokonanego przez gminę zwrotu podatku akcyzowego producentom rolnym</w:t>
            </w:r>
          </w:p>
        </w:tc>
        <w:tc>
          <w:tcPr>
            <w:tcW w:w="2197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kwota dotacji należnej gminie na pokrycie kosztów postępowania w sprawie zwrotu podatku</w:t>
            </w:r>
          </w:p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</w:tr>
      <w:tr>
        <w:trPr>
          <w:trHeight w:val="45" w:hRule="atLeast"/>
        </w:trPr>
        <w:tc>
          <w:tcPr>
            <w:tcW w:w="731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1</w:t>
            </w:r>
          </w:p>
        </w:tc>
        <w:tc>
          <w:tcPr>
            <w:tcW w:w="1708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2</w:t>
            </w:r>
          </w:p>
        </w:tc>
        <w:tc>
          <w:tcPr>
            <w:tcW w:w="2661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3</w:t>
            </w:r>
          </w:p>
        </w:tc>
        <w:tc>
          <w:tcPr>
            <w:tcW w:w="1220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4</w:t>
            </w:r>
          </w:p>
        </w:tc>
        <w:tc>
          <w:tcPr>
            <w:tcW w:w="195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5</w:t>
            </w:r>
          </w:p>
        </w:tc>
        <w:tc>
          <w:tcPr>
            <w:tcW w:w="2196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6</w:t>
            </w:r>
          </w:p>
        </w:tc>
        <w:tc>
          <w:tcPr>
            <w:tcW w:w="1220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7</w:t>
            </w:r>
          </w:p>
        </w:tc>
        <w:tc>
          <w:tcPr>
            <w:tcW w:w="195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8</w:t>
            </w:r>
          </w:p>
        </w:tc>
        <w:tc>
          <w:tcPr>
            <w:tcW w:w="2196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9</w:t>
            </w:r>
          </w:p>
        </w:tc>
        <w:tc>
          <w:tcPr>
            <w:tcW w:w="1220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10</w:t>
            </w:r>
          </w:p>
        </w:tc>
        <w:tc>
          <w:tcPr>
            <w:tcW w:w="195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11</w:t>
            </w:r>
          </w:p>
        </w:tc>
        <w:tc>
          <w:tcPr>
            <w:tcW w:w="2197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12</w:t>
            </w:r>
          </w:p>
        </w:tc>
        <w:tc>
          <w:tcPr>
            <w:tcW w:w="1955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13</w:t>
            </w:r>
          </w:p>
        </w:tc>
      </w:tr>
      <w:tr>
        <w:trPr>
          <w:trHeight w:val="45" w:hRule="atLeast"/>
        </w:trPr>
        <w:tc>
          <w:tcPr>
            <w:tcW w:w="731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8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61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5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6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5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6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5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7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55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45" w:hRule="atLeast"/>
        </w:trPr>
        <w:tc>
          <w:tcPr>
            <w:tcW w:w="731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8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61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5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6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5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6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5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7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55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45" w:hRule="atLeast"/>
        </w:trPr>
        <w:tc>
          <w:tcPr>
            <w:tcW w:w="731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8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61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5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6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5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6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5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7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55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....................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sporządził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..........................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pieczęć i czytelny podpis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wojewody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.......................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data sporządzenia</w:t>
      </w:r>
    </w:p>
    <w:p>
      <w:pPr>
        <w:spacing w:after="0"/>
        <w:ind w:left="0"/>
        <w:jc w:val="left"/>
        <w:textAlignment w:val="auto"/>
      </w:pPr>
    </w:p>
    <w:p>
      <w:pPr>
        <w:spacing w:before="89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 xml:space="preserve">ZAŁĄCZNIK Nr  6  </w:t>
      </w:r>
      <w:r>
        <w:rPr>
          <w:rFonts w:ascii="Times New Roman"/>
          <w:b/>
          <w:i w:val="false"/>
          <w:color w:val="000000"/>
          <w:sz w:val="24"/>
          <w:vertAlign w:val="superscript"/>
          <w:lang w:val="pl-PL"/>
        </w:rPr>
        <w:t>25</w:t>
      </w:r>
      <w:r>
        <w:rPr>
          <w:rFonts w:ascii="Times New Roman"/>
          <w:b/>
          <w:i w:val="false"/>
          <w:color w:val="000000"/>
          <w:sz w:val="24"/>
          <w:lang w:val="pl-PL"/>
        </w:rPr>
        <w:t xml:space="preserve"> </w:t>
      </w:r>
    </w:p>
    <w:p>
      <w:pPr>
        <w:spacing w:before="25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WZÓR</w:t>
      </w:r>
    </w:p>
    <w:p>
      <w:pPr>
        <w:spacing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OKRESOWE ZBIORCZE SPRAWOZDANIE RZECZOWO-FINANSOWE Z REALIZACJI WYPŁAT PRODUCENTOM ROLNYM ZWROTU PODATKU AKCYZOWEGO ZAWARTEGO W CENIE OLEJU NAPĘDOWEGO WYKORZYSTANEGO DO PRODUKCJI ROLNEJ</w:t>
      </w:r>
    </w:p>
    <w:p>
      <w:pPr>
        <w:spacing w:before="25" w:after="0"/>
        <w:ind w:left="0"/>
        <w:jc w:val="both"/>
        <w:textAlignment w:val="auto"/>
      </w:pPr>
      <w:r>
        <w:rPr>
          <w:rFonts w:ascii="Times New Roman"/>
          <w:b w:val="false"/>
          <w:i w:val="false"/>
          <w:color w:val="1b1b1b"/>
          <w:sz w:val="24"/>
          <w:lang w:val="pl-PL"/>
        </w:rPr>
        <w:t>wzór</w:t>
      </w:r>
    </w:p>
    <w:p>
      <w:pPr>
        <w:spacing w:after="0"/>
        <w:ind w:left="0"/>
        <w:jc w:val="left"/>
        <w:textAlignment w:val="auto"/>
      </w:pPr>
    </w:p>
    <w:p>
      <w:pPr>
        <w:spacing w:before="169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ZAŁĄCZNIK Nr  7 </w:t>
      </w:r>
    </w:p>
    <w:p>
      <w:pPr>
        <w:spacing w:after="0"/>
        <w:ind w:left="0"/>
        <w:jc w:val="center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WZÓR</w:t>
      </w:r>
    </w:p>
    <w:p>
      <w:pPr>
        <w:spacing w:before="25" w:after="0"/>
        <w:ind w:left="0"/>
        <w:jc w:val="both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nazwa i adres urzędu wojewódzkiego</w:t>
      </w:r>
    </w:p>
    <w:p>
      <w:pPr>
        <w:spacing w:before="25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ROCZNE ZBIORCZE ROZLICZENIE DOTACJI CELOWEJ Z REALIZACJI WYPŁAT PRODUCENTOM ROLNYM ZWROTU PODATKU AKCYZOWEGO ZAWARTEGO W CENIE OLEJU NAPĘDOWEGO WYKORZYSTANEGO DO PRODUKCJI ROLNEJ</w:t>
      </w:r>
    </w:p>
    <w:p>
      <w:pPr>
        <w:spacing w:before="25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za rok ......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w złotych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23"/>
        <w:gridCol w:w="1690"/>
        <w:gridCol w:w="2638"/>
        <w:gridCol w:w="1207"/>
        <w:gridCol w:w="1932"/>
        <w:gridCol w:w="2173"/>
        <w:gridCol w:w="1207"/>
        <w:gridCol w:w="1932"/>
        <w:gridCol w:w="2173"/>
        <w:gridCol w:w="1207"/>
        <w:gridCol w:w="1933"/>
        <w:gridCol w:w="2174"/>
        <w:gridCol w:w="2174"/>
      </w:tblGrid>
      <w:tr>
        <w:trPr>
          <w:trHeight w:val="45" w:hRule="atLeast"/>
        </w:trPr>
        <w:tc>
          <w:tcPr>
            <w:tcW w:w="723" w:type="dxa"/>
            <w:vMerge w:val="restart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Lp.</w:t>
            </w:r>
          </w:p>
        </w:tc>
        <w:tc>
          <w:tcPr>
            <w:tcW w:w="1690" w:type="dxa"/>
            <w:vMerge w:val="restart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Nazwa gminy</w:t>
            </w:r>
          </w:p>
        </w:tc>
        <w:tc>
          <w:tcPr>
            <w:tcW w:w="2638" w:type="dxa"/>
            <w:vMerge w:val="restart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 xml:space="preserve">Łączna kwota rocznego limitu zwrotu podatku akcyzowego zgodnie z </w:t>
            </w:r>
            <w:r>
              <w:rPr>
                <w:rFonts w:ascii="Times New Roman"/>
                <w:b w:val="false"/>
                <w:i w:val="false"/>
                <w:color w:val="1b1b1b"/>
                <w:sz w:val="24"/>
                <w:lang w:val="pl-PL"/>
              </w:rPr>
              <w:t>art. 4 ust. 2</w:t>
            </w: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 xml:space="preserve"> ustawy z dnia 10 marca 2006 r. o zwrocie podatku akcyzowego zawartego w cenie oleju napędowego wykorzystywanego do produkcji rolnej</w:t>
            </w:r>
          </w:p>
        </w:tc>
        <w:tc>
          <w:tcPr>
            <w:tcW w:w="0" w:type="auto"/>
            <w:gridSpan w:val="3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Łączna kwota dotacji celowej wykazana we wnioskach złożonych przez gminy na pokrycie kosztów postępowania w sprawie zwrotu producentom rolnym podatku akcyzowego oraz na jego wypłatę</w:t>
            </w:r>
          </w:p>
        </w:tc>
        <w:tc>
          <w:tcPr>
            <w:tcW w:w="0" w:type="auto"/>
            <w:gridSpan w:val="3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Łączna kwota dotacji celowej przekazana gminie na pokrycie kosztów postępowania w sprawie zwrotu producentom rolnym podatku akcyzowego oraz na jego wypłatę</w:t>
            </w:r>
          </w:p>
        </w:tc>
        <w:tc>
          <w:tcPr>
            <w:tcW w:w="0" w:type="auto"/>
            <w:gridSpan w:val="3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Łączne koszty faktycznie poniesione przez gminę na postępowanie w sprawie zwrotu producentom rolnym podatku akcyzowego oraz na jego wypłatę</w:t>
            </w:r>
          </w:p>
        </w:tc>
        <w:tc>
          <w:tcPr>
            <w:tcW w:w="2174" w:type="dxa"/>
            <w:vMerge w:val="restart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Nadpłata albo niedopłata</w:t>
            </w:r>
          </w:p>
          <w:p>
            <w:pPr>
              <w:spacing w:before="25"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(kol. 7-10)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1207" w:type="dxa"/>
            <w:vMerge w:val="restart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ogółem</w:t>
            </w:r>
          </w:p>
        </w:tc>
        <w:tc>
          <w:tcPr>
            <w:tcW w:w="0" w:type="auto"/>
            <w:gridSpan w:val="2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w tym</w:t>
            </w:r>
          </w:p>
        </w:tc>
        <w:tc>
          <w:tcPr>
            <w:tcW w:w="1207" w:type="dxa"/>
            <w:vMerge w:val="restart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ogółem</w:t>
            </w:r>
          </w:p>
        </w:tc>
        <w:tc>
          <w:tcPr>
            <w:tcW w:w="0" w:type="auto"/>
            <w:gridSpan w:val="2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w tym</w:t>
            </w:r>
          </w:p>
        </w:tc>
        <w:tc>
          <w:tcPr>
            <w:tcW w:w="1207" w:type="dxa"/>
            <w:vMerge w:val="restart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ogółem</w:t>
            </w:r>
          </w:p>
        </w:tc>
        <w:tc>
          <w:tcPr>
            <w:tcW w:w="0" w:type="auto"/>
            <w:gridSpan w:val="2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w tym</w:t>
            </w:r>
          </w:p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1932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łączna kwota dotacji na zwrot podatku akcyzowego producentom rolnym</w:t>
            </w:r>
          </w:p>
        </w:tc>
        <w:tc>
          <w:tcPr>
            <w:tcW w:w="217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łączna kwota dotacji dla gminy na pokrycie kosztów postępowania w sprawie zwrotu podatku</w:t>
            </w:r>
          </w:p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1932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łączna kwota dotacji na zwrot podatku akcyzowego producentom rolnym</w:t>
            </w:r>
          </w:p>
        </w:tc>
        <w:tc>
          <w:tcPr>
            <w:tcW w:w="217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łączna kwota dotacji dla gminy na pokrycie kosztów postępowania w sprawie zwrotu podatku</w:t>
            </w:r>
          </w:p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  <w:tc>
          <w:tcPr>
            <w:tcW w:w="193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łączna kwota dokonanego przez gminę zwrotu podatku akcyzowego producentom rolnym</w:t>
            </w:r>
          </w:p>
        </w:tc>
        <w:tc>
          <w:tcPr>
            <w:tcW w:w="2174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 w:val="false"/>
                <w:i w:val="false"/>
                <w:color w:val="000000"/>
                <w:sz w:val="24"/>
                <w:lang w:val="pl-PL"/>
              </w:rPr>
              <w:t>łączna kwota dotacji należnej gminie na pokrycie kosztów postępowania w sprawie zwrotu podatku</w:t>
            </w:r>
          </w:p>
        </w:tc>
        <w:tc>
          <w:tcPr>
            <w:tcW w:w="0" w:type="auto"/>
            <w:vMerge/>
            <w:tcBorders>
              <w:top w:val="nil"/>
              <w:bottom w:val="single" w:color="000000" w:sz="8"/>
              <w:right w:val="single" w:color="000000" w:sz="8"/>
            </w:tcBorders>
          </w:tcPr>
          <w:p/>
        </w:tc>
      </w:tr>
      <w:tr>
        <w:trPr>
          <w:trHeight w:val="45" w:hRule="atLeast"/>
        </w:trPr>
        <w:tc>
          <w:tcPr>
            <w:tcW w:w="72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1</w:t>
            </w:r>
          </w:p>
        </w:tc>
        <w:tc>
          <w:tcPr>
            <w:tcW w:w="1690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2</w:t>
            </w:r>
          </w:p>
        </w:tc>
        <w:tc>
          <w:tcPr>
            <w:tcW w:w="2638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3</w:t>
            </w:r>
          </w:p>
        </w:tc>
        <w:tc>
          <w:tcPr>
            <w:tcW w:w="1207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4</w:t>
            </w:r>
          </w:p>
        </w:tc>
        <w:tc>
          <w:tcPr>
            <w:tcW w:w="1932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5</w:t>
            </w:r>
          </w:p>
        </w:tc>
        <w:tc>
          <w:tcPr>
            <w:tcW w:w="217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6</w:t>
            </w:r>
          </w:p>
        </w:tc>
        <w:tc>
          <w:tcPr>
            <w:tcW w:w="1207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7</w:t>
            </w:r>
          </w:p>
        </w:tc>
        <w:tc>
          <w:tcPr>
            <w:tcW w:w="1932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8</w:t>
            </w:r>
          </w:p>
        </w:tc>
        <w:tc>
          <w:tcPr>
            <w:tcW w:w="217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9</w:t>
            </w:r>
          </w:p>
        </w:tc>
        <w:tc>
          <w:tcPr>
            <w:tcW w:w="1207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10</w:t>
            </w:r>
          </w:p>
        </w:tc>
        <w:tc>
          <w:tcPr>
            <w:tcW w:w="193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11</w:t>
            </w:r>
          </w:p>
        </w:tc>
        <w:tc>
          <w:tcPr>
            <w:tcW w:w="2174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12</w:t>
            </w:r>
          </w:p>
        </w:tc>
        <w:tc>
          <w:tcPr>
            <w:tcW w:w="2174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  <w:textAlignment w:val="auto"/>
            </w:pPr>
            <w:r>
              <w:rPr>
                <w:rFonts w:ascii="Times New Roman"/>
                <w:b/>
                <w:i w:val="false"/>
                <w:color w:val="000000"/>
                <w:sz w:val="24"/>
                <w:lang w:val="pl-PL"/>
              </w:rPr>
              <w:t>13</w:t>
            </w:r>
          </w:p>
        </w:tc>
      </w:tr>
      <w:tr>
        <w:trPr>
          <w:trHeight w:val="45" w:hRule="atLeast"/>
        </w:trPr>
        <w:tc>
          <w:tcPr>
            <w:tcW w:w="72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0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38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7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2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7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2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7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4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4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45" w:hRule="atLeast"/>
        </w:trPr>
        <w:tc>
          <w:tcPr>
            <w:tcW w:w="72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0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38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7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2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7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2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7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4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4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45" w:hRule="atLeast"/>
        </w:trPr>
        <w:tc>
          <w:tcPr>
            <w:tcW w:w="72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0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38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7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2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7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2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7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3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4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4" w:type="dxa"/>
            <w:tcBorders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....................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sporządził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..........................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pieczęć i czytelny podpis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wojewody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>.......................</w:t>
      </w:r>
    </w:p>
    <w:p>
      <w:pPr>
        <w:spacing w:before="25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data sporządzenia</w:t>
      </w:r>
    </w:p>
    <w:p>
      <w:pPr>
        <w:spacing w:after="0"/>
        <w:ind w:left="0"/>
        <w:jc w:val="left"/>
        <w:textAlignment w:val="auto"/>
      </w:pPr>
    </w:p>
    <w:p>
      <w:pPr>
        <w:spacing w:before="89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 xml:space="preserve">ZAŁĄCZNIK Nr  8  </w:t>
      </w:r>
      <w:r>
        <w:rPr>
          <w:rFonts w:ascii="Times New Roman"/>
          <w:b/>
          <w:i w:val="false"/>
          <w:color w:val="000000"/>
          <w:sz w:val="24"/>
          <w:vertAlign w:val="superscript"/>
          <w:lang w:val="pl-PL"/>
        </w:rPr>
        <w:t>26</w:t>
      </w:r>
      <w:r>
        <w:rPr>
          <w:rFonts w:ascii="Times New Roman"/>
          <w:b/>
          <w:i w:val="false"/>
          <w:color w:val="000000"/>
          <w:sz w:val="24"/>
          <w:lang w:val="pl-PL"/>
        </w:rPr>
        <w:t xml:space="preserve"> </w:t>
      </w:r>
    </w:p>
    <w:p>
      <w:pPr>
        <w:spacing w:before="25"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WZÓR</w:t>
      </w:r>
    </w:p>
    <w:p>
      <w:pPr>
        <w:spacing w:after="0"/>
        <w:ind w:left="0"/>
        <w:jc w:val="center"/>
        <w:textAlignment w:val="auto"/>
      </w:pPr>
      <w:r>
        <w:rPr>
          <w:rFonts w:ascii="Times New Roman"/>
          <w:b/>
          <w:i w:val="false"/>
          <w:color w:val="000000"/>
          <w:sz w:val="24"/>
          <w:lang w:val="pl-PL"/>
        </w:rPr>
        <w:t>ROCZNE ZBIORCZE SPRAWOZDANIE RZECZOWO-FINANSOWE Z REALIZACJI WYPŁAT PRODUCENTOM ROLNYM ZWROTU PODATKU AKCYZOWEGO ZAWARTEGO W CENIE OLEJU NAPĘDOWEGO WYKORZYSTANEGO DO PRODUKCJI ROLNEJ</w:t>
      </w:r>
    </w:p>
    <w:p>
      <w:pPr>
        <w:spacing w:before="25" w:after="0"/>
        <w:ind w:left="0"/>
        <w:jc w:val="both"/>
        <w:textAlignment w:val="auto"/>
      </w:pPr>
      <w:r>
        <w:rPr>
          <w:rFonts w:ascii="Times New Roman"/>
          <w:b w:val="false"/>
          <w:i w:val="false"/>
          <w:color w:val="1b1b1b"/>
          <w:sz w:val="24"/>
          <w:lang w:val="pl-PL"/>
        </w:rPr>
        <w:t>wzór</w:t>
      </w:r>
    </w:p>
    <w:p>
      <w:pPr>
        <w:spacing w:before="250"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1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 Minister Rolnictwa i Rozwoju Wsi kieruje działem administracji rządowej - rozwój wsi, na podstawie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1 ust. 2 pkt 2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rozporządzenia Prezesa Rady Ministrów z dnia 18 listopada 2011 r. w sprawie szczegółowego zakresu działania Ministra Rolnictwa i Rozwoju Wsi (Dz. U. Nr 248, poz. 1486).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2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§ 2 ust. 2 pkt 3a dodany przez § 1 pkt 1 rozporządzenia z dnia 27 lutego 2019 r. (Dz.U.2019.398) zmieniającego nin. rozporządzenie z dniem 1 marca 2019 r.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3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 § 2 ust. 2 pkt 3b dodany przez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1 pkt 1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rozporządzenia z dnia 11 sierpnia 2023 r. (Dz.U.2023.1699) zmieniającego nin. rozporządzenie z dniem 1 września 2023 r.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4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 § 2 ust. 2 pkt 3c dodany przez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1 pkt 1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rozporządzenia z dnia 11 sierpnia 2023 r. (Dz.U.2023.1699) zmieniającego nin. rozporządzenie z dniem 1 września 2023 r.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5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 § 2 ust. 2 pkt 3d dodany przez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1 pkt 1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rozporządzenia z dnia 11 sierpnia 2023 r. (Dz.U.2023.1699) zmieniającego nin. rozporządzenie z dniem 1 września 2023 r.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6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 § 2 ust. 2 pkt 3e dodany przez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1 pkt 1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rozporządzenia z dnia 11 sierpnia 2023 r. (Dz.U.2023.1699) zmieniającego nin. rozporządzenie z dniem 1 września 2023 r.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7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§ 3 ust. 1: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- zmieniony przez § 1 pkt 2 lit. a rozporządzenia z dnia 27 lutego 2019 r. (Dz.U.2019.398) zmieniającego nin. rozporządzenie z dniem 1 marca 2019 r.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- zmieniony przez § 1 pkt 1 i pkt 2 lit. a rozporządzenia z dnia 12 marca 2021 r. (Dz.U.2021.474) zmieniającego nin. rozporządzenie z dniem 17 marca 2021 r.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8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§ 3 ust. 1a dodany przez § 1 pkt 2 lit. b rozporządzenia z dnia 12 marca 2021 r. (Dz.U.2021.474) zmieniającego nin. rozporządzenie z dniem 17 marca 2021 r.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9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§ 3 ust. 2 zmieniony przez § 1 pkt 1 rozporządzenia z dnia 12 marca 2021 r. (Dz.U.2021.474) zmieniającego nin. rozporządzenie z dniem 17 marca 2021 r.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10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§ 3 ust. 2 pkt 3a dodany przez § 1 pkt 2 lit. b rozporządzenia z dnia 27 lutego 2019 r. (Dz.U.2019.398) zmieniającego nin. rozporządzenie z dniem 1 marca 2019 r.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11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 § 3 ust. 2 pkt 3b dodany przez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1 pkt 2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rozporządzenia z dnia 11 sierpnia 2023 r. (Dz.U.2023.1699) zmieniającego nin. rozporządzenie z dniem 1 września 2023 r.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12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 § 3 ust. 2 pkt 3c dodany przez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1 pkt 2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rozporządzenia z dnia 11 sierpnia 2023 r. (Dz.U.2023.1699) zmieniającego nin. rozporządzenie z dniem 1 września 2023 r.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13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 § 3 ust. 2 pkt 3d dodany przez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1 pkt 2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rozporządzenia z dnia 11 sierpnia 2023 r. (Dz.U.2023.1699) zmieniającego nin. rozporządzenie z dniem 1 września 2023 r.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14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 § 3 ust. 2 pkt 3e dodany przez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1 pkt 2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rozporządzenia z dnia 11 sierpnia 2023 r. (Dz.U.2023.1699) zmieniającego nin. rozporządzenie z dniem 1 września 2023 r.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15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§ 3 ust. 2 pkt 8 zmieniony przez § 1 pkt 2 lit. c rozporządzenia z dnia 12 marca 2021 r. (Dz.U.2021.474) zmieniającego nin. rozporządzenie z dniem 17 marca 2021 r.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16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§ 3 ust. 3 zmieniony przez § 1 pkt 1 rozporządzenia z dnia 12 marca 2021 r. (Dz.U.2021.474) zmieniającego nin. rozporządzenie z dniem 17 marca 2021 r.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17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§ 3 ust. 3a: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- dodany przez § 1 pkt 2 lit. c rozporządzenia z dnia 27 lutego 2019 r. (Dz.U.2019.398) zmieniającego nin. rozporządzenie z dniem 1 marca 2019 r.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- zmieniony przez § 1 pkt 1 rozporządzenia z dnia 12 marca 2021 r. (Dz.U.2021.474) zmieniającego nin. rozporządzenie z dniem 17 marca 2021 r.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18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§ 3 ust. 4 zmieniony przez § 1 pkt 1 rozporządzenia z dnia 12 marca 2021 r. (Dz.U.2021.474) zmieniającego nin. rozporządzenie z dniem 17 marca 2021 r.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19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§ 4 ust. 1a dodany przez § 1 pkt 3 lit. a rozporządzenia z dnia 12 marca 2021 r. (Dz.U.2021.474) zmieniającego nin. rozporządzenie z dniem 17 marca 2021 r.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20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§ 4 ust. 2: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- zmieniony przez § 1 pkt 3 rozporządzenia z dnia 27 lutego 2019 r. (Dz.U.2019.398) zmieniającego nin. rozporządzenie z dniem 1 marca 2019 r.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- zmieniony przez § 1 pkt 3 lit. b rozporządzenia z dnia 12 marca 2021 r. (Dz.U.2021.474) zmieniającego nin. rozporządzenie z dniem 17 marca 2021 r.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- zmieniony przez § 1 rozporządzenia z dnia 17 grudnia 2021 r. (Dz.U.2021.2379) zmieniającego nin. rozporządzenie z dniem 1 stycznia 2022 r.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21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§ 4 ust. 2a dodany przez § 1 pkt 3 lit. c rozporządzenia z dnia 12 marca 2021 r. (Dz.U.2021.474) zmieniającego nin. rozporządzenie z dniem 17 marca 2021 r.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22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§ 4 ust. 3 zmieniony przez § 1 pkt 3 lit. d rozporządzenia z dnia 12 marca 2021 r. (Dz.U.2021.474) zmieniającego nin. rozporządzenie z dniem 17 marca 2021 r.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23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Załącznik nr 2: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- zmieniony przez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1 pkt 4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rozporządzenia z dnia 27 lutego 2019 r. (Dz.U.2019.398) zmieniającego nin. rozporządzenie z dniem 1 marca 2019 r.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- zmieniony przez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1 pkt 3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rozporządzenia z dnia 11 sierpnia 2023 r. (Dz.U.2023.1699) zmieniającego nin. rozporządzenie z dniem 1 września 2023 r.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24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Załącznik nr 4: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- zmieniony przez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1 pkt 4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rozporządzenia z dnia 27 lutego 2019 r. (Dz.U.2019.398) zmieniającego nin. rozporządzenie z dniem 1 marca 2019 r.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- zmieniony przez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1 pkt 3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rozporządzenia z dnia 11 sierpnia 2023 r. (Dz.U.2023.1699) zmieniającego nin. rozporządzenie z dniem 1 września 2023 r.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25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Załącznik nr 6: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- zmieniony przez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1 pkt 4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rozporządzenia z dnia 27 lutego 2019 r. (Dz.U.2019.398) zmieniającego nin. rozporządzenie z dniem 1 marca 2019 r.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- zmieniony przez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1 pkt 3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rozporządzenia z dnia 11 sierpnia 2023 r. (Dz.U.2023.1699) zmieniającego nin. rozporządzenie z dniem 1 września 2023 r.</w:t>
      </w:r>
    </w:p>
    <w:p>
      <w:pPr>
        <w:spacing w:after="0"/>
        <w:ind w:left="0"/>
        <w:jc w:val="left"/>
        <w:textAlignment w:val="auto"/>
      </w:pPr>
      <w:r>
        <w:rPr>
          <w:rFonts w:ascii="Times New Roman"/>
          <w:b w:val="false"/>
          <w:i w:val="false"/>
          <w:color w:val="000000"/>
          <w:sz w:val="24"/>
          <w:vertAlign w:val="superscript"/>
          <w:lang w:val="pl-PL"/>
        </w:rPr>
        <w:t>26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> Załącznik nr 8: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- zmieniony przez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1 pkt 4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rozporządzenia z dnia 27 lutego 2019 r. (Dz.U.2019.398) zmieniającego nin. rozporządzenie z dniem 1 marca 2019 r.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- zmieniony przez </w:t>
      </w:r>
      <w:r>
        <w:rPr>
          <w:rFonts w:ascii="Times New Roman"/>
          <w:b w:val="false"/>
          <w:i w:val="false"/>
          <w:color w:val="1b1b1b"/>
          <w:sz w:val="24"/>
          <w:lang w:val="pl-PL"/>
        </w:rPr>
        <w:t>§ 1 pkt 3</w:t>
      </w:r>
      <w:r>
        <w:rPr>
          <w:rFonts w:ascii="Times New Roman"/>
          <w:b w:val="false"/>
          <w:i w:val="false"/>
          <w:color w:val="000000"/>
          <w:sz w:val="24"/>
          <w:lang w:val="pl-PL"/>
        </w:rPr>
        <w:t xml:space="preserve"> rozporządzenia z dnia 11 sierpnia 2023 r. (Dz.U.2023.1699) zmieniającego nin. rozporządzenie z dniem 1 września 2023 r.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none"/>
      <w:lvlText w:val=""/>
      <w:lvlJc w:val="left"/>
      <w:pPr>
        <w:ind w:left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="Times New Roman" w:hAnsi="Times New Roman" w:eastAsia="Times New Roman" w:cs="Times New Roman" w:asciiTheme="minorHAnsi" w:hAnsiTheme="minorHAnsi" w:eastAsiaTheme="minorHAnsi" w:cstheme="minorBidi"/>
        <w:sz w:val="24"/>
        <w:szCs w:val="22"/>
        <w:lang w:val="pl-PL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rFonts w:ascii="Times New Roman" w:hAnsi="Times New Roman" w:eastAsia="Times New Roman" w:cs="Times New Roman"/>
      <w:sz w:val="24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Style">
    <w:name w:val="HeaderStyle"/>
    <w:pPr>
      <w:spacing w:line="240" w:lineRule="auto"/>
      <w:jc w:val="center"/>
    </w:pPr>
    <w:rPr>
      <w:rFonts w:ascii="Times New Roman" w:hAnsi="Times New Roman" w:eastAsia="Times New Roman" w:cs="Times New Roman"/>
      <w:b/>
      <w:color w:val="000000" w:themeColor="text1"/>
      <w:sz w:val="24"/>
    </w:rPr>
  </w:style>
  <w:style w:type="paragraph" w:styleId="TitleStyle">
    <w:name w:val="TitleStyle"/>
    <w:pPr>
      <w:spacing w:line="240" w:lineRule="auto"/>
      <w:jc w:val="left"/>
    </w:pPr>
    <w:rPr>
      <w:rFonts w:ascii="Times New Roman" w:hAnsi="Times New Roman" w:eastAsia="Times New Roman" w:cs="Times New Roman"/>
      <w:b/>
      <w:color w:val="000000" w:themeColor="text1"/>
      <w:sz w:val="24"/>
    </w:rPr>
  </w:style>
  <w:style w:type="paragraph" w:styleId="TitleCenterStyle">
    <w:name w:val="TitleCenterStyle"/>
    <w:pPr>
      <w:spacing w:line="240" w:lineRule="auto"/>
      <w:jc w:val="center"/>
    </w:pPr>
    <w:rPr>
      <w:rFonts w:ascii="Times New Roman" w:hAnsi="Times New Roman" w:eastAsia="Times New Roman" w:cs="Times New Roman"/>
      <w:b/>
      <w:color w:val="000000" w:themeColor="text1"/>
      <w:sz w:val="24"/>
    </w:rPr>
  </w:style>
  <w:style w:type="paragraph" w:styleId="NormalStyle">
    <w:name w:val="NormalStyle"/>
    <w:pPr>
      <w:spacing w:after="0" w:line="240" w:lineRule="auto"/>
      <w:jc w:val="left"/>
    </w:pPr>
    <w:rPr>
      <w:rFonts w:ascii="Times New Roman" w:hAnsi="Times New Roman" w:eastAsia="Times New Roman" w:cs="Times New Roman"/>
      <w:color w:val="000000" w:themeColor="text1"/>
      <w:sz w:val="24"/>
    </w:rPr>
  </w:style>
  <w:style w:type="paragraph" w:styleId="NormalSpacingStyle">
    <w:name w:val="NormalSpacingStyle"/>
    <w:pPr>
      <w:spacing w:line="240" w:lineRule="auto"/>
      <w:jc w:val="left"/>
    </w:pPr>
    <w:rPr>
      <w:rFonts w:ascii="Times New Roman" w:hAnsi="Times New Roman" w:eastAsia="Times New Roman" w:cs="Times New Roman"/>
      <w:color w:val="000000" w:themeColor="text1"/>
      <w:sz w:val="24"/>
    </w:rPr>
  </w:style>
  <w:style w:type="paragraph" w:styleId="BoldStyle">
    <w:name w:val="BoldStyle"/>
    <w:pPr>
      <w:spacing w:after="0" w:line="240" w:lineRule="auto"/>
      <w:jc w:val="left"/>
    </w:pPr>
    <w:rPr>
      <w:rFonts w:ascii="Times New Roman" w:hAnsi="Times New Roman" w:eastAsia="Times New Roman" w:cs="Times New Roman"/>
      <w:b/>
      <w:color w:val="000000" w:themeColor="text1"/>
      <w:sz w:val="24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