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56" w:rsidRPr="00D8034D" w:rsidRDefault="00345656" w:rsidP="00345656">
      <w:pPr>
        <w:spacing w:after="0"/>
        <w:jc w:val="center"/>
        <w:rPr>
          <w:rFonts w:ascii="Verdana" w:hAnsi="Verdana"/>
          <w:b/>
          <w:sz w:val="22"/>
          <w:vertAlign w:val="superscript"/>
        </w:rPr>
      </w:pPr>
      <w:bookmarkStart w:id="0" w:name="_GoBack"/>
      <w:bookmarkEnd w:id="0"/>
      <w:r w:rsidRPr="00D8034D">
        <w:rPr>
          <w:rFonts w:ascii="Verdana" w:hAnsi="Verdana"/>
          <w:b/>
          <w:sz w:val="22"/>
          <w:vertAlign w:val="superscript"/>
        </w:rPr>
        <w:t>MERCUS Logistyka sp. z o.o.</w:t>
      </w:r>
    </w:p>
    <w:p w:rsidR="00345656" w:rsidRPr="007248F5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345656">
        <w:rPr>
          <w:b/>
        </w:rPr>
        <w:t>59-</w:t>
      </w:r>
      <w:r w:rsidRPr="007248F5">
        <w:rPr>
          <w:rFonts w:ascii="Verdana" w:hAnsi="Verdana"/>
          <w:b/>
          <w:sz w:val="22"/>
        </w:rPr>
        <w:t>101 Polkowice, ul. Kopalniana 11,</w:t>
      </w:r>
    </w:p>
    <w:p w:rsidR="00485902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7248F5">
        <w:rPr>
          <w:rFonts w:ascii="Verdana" w:hAnsi="Verdana"/>
          <w:b/>
          <w:sz w:val="22"/>
        </w:rPr>
        <w:t xml:space="preserve">ogłasza </w:t>
      </w:r>
      <w:r w:rsidR="00334512">
        <w:rPr>
          <w:rFonts w:ascii="Verdana" w:hAnsi="Verdana"/>
          <w:b/>
          <w:sz w:val="22"/>
        </w:rPr>
        <w:t>I</w:t>
      </w:r>
      <w:r w:rsidR="001D730F">
        <w:rPr>
          <w:rFonts w:ascii="Verdana" w:hAnsi="Verdana"/>
          <w:b/>
          <w:sz w:val="22"/>
        </w:rPr>
        <w:t xml:space="preserve"> </w:t>
      </w:r>
      <w:r w:rsidRPr="007248F5">
        <w:rPr>
          <w:rFonts w:ascii="Verdana" w:hAnsi="Verdana"/>
          <w:b/>
          <w:sz w:val="22"/>
        </w:rPr>
        <w:t>przetarg nieograniczony</w:t>
      </w:r>
      <w:r w:rsidR="00E9082D" w:rsidRPr="007248F5">
        <w:rPr>
          <w:rFonts w:ascii="Verdana" w:hAnsi="Verdana"/>
          <w:b/>
          <w:sz w:val="22"/>
        </w:rPr>
        <w:t xml:space="preserve"> ustny </w:t>
      </w:r>
      <w:r w:rsidRPr="007248F5">
        <w:rPr>
          <w:rFonts w:ascii="Verdana" w:hAnsi="Verdana"/>
          <w:b/>
          <w:sz w:val="22"/>
        </w:rPr>
        <w:t xml:space="preserve"> na sprzedaż nieruchomości</w:t>
      </w:r>
    </w:p>
    <w:p w:rsidR="000C605D" w:rsidRPr="007248F5" w:rsidRDefault="000C605D" w:rsidP="00345656">
      <w:pPr>
        <w:spacing w:after="0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( własności budynku wraz z prawem użytkowania wieczystego)</w:t>
      </w:r>
    </w:p>
    <w:p w:rsidR="00345656" w:rsidRPr="007248F5" w:rsidRDefault="00345656" w:rsidP="00D218ED">
      <w:pPr>
        <w:spacing w:after="0" w:line="240" w:lineRule="auto"/>
        <w:jc w:val="both"/>
        <w:rPr>
          <w:rFonts w:ascii="Verdana" w:hAnsi="Verdana"/>
          <w:sz w:val="22"/>
        </w:rPr>
      </w:pP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I.</w:t>
      </w:r>
      <w:r w:rsidRPr="007248F5">
        <w:rPr>
          <w:rFonts w:ascii="Verdana" w:hAnsi="Verdana"/>
          <w:sz w:val="22"/>
        </w:rPr>
        <w:tab/>
      </w:r>
      <w:r w:rsidR="00F65B52">
        <w:rPr>
          <w:rFonts w:ascii="Verdana" w:hAnsi="Verdana"/>
          <w:b/>
          <w:sz w:val="22"/>
        </w:rPr>
        <w:t>Opis nieruchomości położonych</w:t>
      </w:r>
      <w:r w:rsidRPr="007248F5">
        <w:rPr>
          <w:rFonts w:ascii="Verdana" w:hAnsi="Verdana"/>
          <w:b/>
          <w:sz w:val="22"/>
        </w:rPr>
        <w:t xml:space="preserve"> w </w:t>
      </w:r>
      <w:r w:rsidR="001441C0">
        <w:rPr>
          <w:rFonts w:ascii="Verdana" w:hAnsi="Verdana"/>
          <w:b/>
          <w:sz w:val="22"/>
        </w:rPr>
        <w:t>Legnicy</w:t>
      </w:r>
      <w:r w:rsidRPr="007248F5">
        <w:rPr>
          <w:rFonts w:ascii="Verdana" w:hAnsi="Verdana"/>
          <w:b/>
          <w:sz w:val="22"/>
        </w:rPr>
        <w:t xml:space="preserve">, ul. </w:t>
      </w:r>
      <w:r w:rsidR="001441C0">
        <w:rPr>
          <w:rFonts w:ascii="Verdana" w:hAnsi="Verdana"/>
          <w:b/>
          <w:sz w:val="22"/>
        </w:rPr>
        <w:t>Jaworzyńska 114-116</w:t>
      </w:r>
      <w:r w:rsidRPr="007248F5">
        <w:rPr>
          <w:rFonts w:ascii="Verdana" w:hAnsi="Verdana"/>
          <w:b/>
          <w:sz w:val="22"/>
        </w:rPr>
        <w:t>:</w:t>
      </w:r>
    </w:p>
    <w:p w:rsidR="00345656" w:rsidRPr="00F3583E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>Prawo użytkowania wieczystego nieruchomości, obejmującej</w:t>
      </w:r>
      <w:r w:rsidR="00F65B52">
        <w:rPr>
          <w:rFonts w:ascii="Verdana" w:hAnsi="Verdana"/>
          <w:sz w:val="22"/>
        </w:rPr>
        <w:t>:</w:t>
      </w:r>
      <w:r w:rsidRPr="007248F5">
        <w:rPr>
          <w:rFonts w:ascii="Verdana" w:hAnsi="Verdana"/>
          <w:sz w:val="22"/>
        </w:rPr>
        <w:t xml:space="preserve"> działk</w:t>
      </w:r>
      <w:r w:rsidR="009922F1">
        <w:rPr>
          <w:rFonts w:ascii="Verdana" w:hAnsi="Verdana"/>
          <w:sz w:val="22"/>
        </w:rPr>
        <w:t>i</w:t>
      </w:r>
      <w:r w:rsidRPr="007248F5">
        <w:rPr>
          <w:rFonts w:ascii="Verdana" w:hAnsi="Verdana"/>
          <w:sz w:val="22"/>
        </w:rPr>
        <w:t xml:space="preserve"> gruntu </w:t>
      </w:r>
      <w:r w:rsidR="008D05C4">
        <w:rPr>
          <w:rFonts w:ascii="Verdana" w:hAnsi="Verdana"/>
          <w:sz w:val="22"/>
        </w:rPr>
        <w:t xml:space="preserve">                    </w:t>
      </w:r>
      <w:r w:rsidR="00F65B52">
        <w:rPr>
          <w:rFonts w:ascii="Verdana" w:hAnsi="Verdana"/>
          <w:sz w:val="22"/>
        </w:rPr>
        <w:t xml:space="preserve">o numerze ewidencyjnym  </w:t>
      </w:r>
      <w:r w:rsidR="009922F1">
        <w:rPr>
          <w:rFonts w:ascii="Verdana" w:hAnsi="Verdana"/>
          <w:sz w:val="22"/>
        </w:rPr>
        <w:t>395 (o powierzchni 9 044</w:t>
      </w:r>
      <w:r w:rsidRPr="007248F5">
        <w:rPr>
          <w:rFonts w:ascii="Verdana" w:hAnsi="Verdana"/>
          <w:sz w:val="22"/>
        </w:rPr>
        <w:t>m</w:t>
      </w:r>
      <w:r w:rsidRPr="007248F5">
        <w:rPr>
          <w:rFonts w:ascii="Verdana" w:hAnsi="Verdana"/>
          <w:sz w:val="22"/>
          <w:vertAlign w:val="superscript"/>
        </w:rPr>
        <w:t>2</w:t>
      </w:r>
      <w:r w:rsidRPr="007248F5">
        <w:rPr>
          <w:rFonts w:ascii="Verdana" w:hAnsi="Verdana"/>
          <w:sz w:val="22"/>
        </w:rPr>
        <w:t>)</w:t>
      </w:r>
      <w:r w:rsidR="009922F1">
        <w:rPr>
          <w:rFonts w:ascii="Verdana" w:hAnsi="Verdana"/>
          <w:sz w:val="22"/>
        </w:rPr>
        <w:t>, o numerze ewidencyjnym 398 (o powierzchnia 314m</w:t>
      </w:r>
      <w:r w:rsidR="009922F1">
        <w:rPr>
          <w:rFonts w:ascii="Verdana" w:hAnsi="Verdana"/>
          <w:sz w:val="22"/>
          <w:vertAlign w:val="superscript"/>
        </w:rPr>
        <w:t>2</w:t>
      </w:r>
      <w:r w:rsidR="009922F1">
        <w:rPr>
          <w:rFonts w:ascii="Verdana" w:hAnsi="Verdana"/>
          <w:sz w:val="22"/>
        </w:rPr>
        <w:t>) oraz o numerze ewidencyjnym 399 (o powierzchni 3 522m</w:t>
      </w:r>
      <w:r w:rsidR="009922F1">
        <w:rPr>
          <w:rFonts w:ascii="Verdana" w:hAnsi="Verdana"/>
          <w:sz w:val="22"/>
          <w:vertAlign w:val="superscript"/>
        </w:rPr>
        <w:t>2</w:t>
      </w:r>
      <w:r w:rsidR="009922F1">
        <w:rPr>
          <w:rFonts w:ascii="Verdana" w:hAnsi="Verdana"/>
          <w:sz w:val="22"/>
        </w:rPr>
        <w:t xml:space="preserve">) </w:t>
      </w:r>
      <w:r w:rsidR="00F3583E">
        <w:rPr>
          <w:rFonts w:ascii="Verdana" w:hAnsi="Verdana"/>
          <w:sz w:val="22"/>
        </w:rPr>
        <w:t xml:space="preserve">obręb </w:t>
      </w:r>
      <w:r w:rsidR="009922F1">
        <w:rPr>
          <w:rFonts w:ascii="Verdana" w:hAnsi="Verdana"/>
          <w:sz w:val="22"/>
        </w:rPr>
        <w:t>0023 Bartniki</w:t>
      </w:r>
      <w:r w:rsidRPr="007248F5">
        <w:rPr>
          <w:rFonts w:ascii="Verdana" w:hAnsi="Verdana"/>
          <w:sz w:val="22"/>
        </w:rPr>
        <w:t xml:space="preserve"> wraz z</w:t>
      </w:r>
      <w:r w:rsidR="007E6B8A">
        <w:rPr>
          <w:rFonts w:ascii="Verdana" w:hAnsi="Verdana"/>
          <w:sz w:val="22"/>
        </w:rPr>
        <w:t>e</w:t>
      </w:r>
      <w:r w:rsidRPr="007248F5">
        <w:rPr>
          <w:rFonts w:ascii="Verdana" w:hAnsi="Verdana"/>
          <w:sz w:val="22"/>
        </w:rPr>
        <w:t xml:space="preserve"> znajdującym</w:t>
      </w:r>
      <w:r w:rsidR="00F65B52">
        <w:rPr>
          <w:rFonts w:ascii="Verdana" w:hAnsi="Verdana"/>
          <w:sz w:val="22"/>
        </w:rPr>
        <w:t xml:space="preserve">i się na </w:t>
      </w:r>
      <w:r w:rsidR="009922F1">
        <w:rPr>
          <w:rFonts w:ascii="Verdana" w:hAnsi="Verdana"/>
          <w:sz w:val="22"/>
        </w:rPr>
        <w:t>ich</w:t>
      </w:r>
      <w:r w:rsidR="00F65B52">
        <w:rPr>
          <w:rFonts w:ascii="Verdana" w:hAnsi="Verdana"/>
          <w:sz w:val="22"/>
        </w:rPr>
        <w:t xml:space="preserve"> terenie budynka</w:t>
      </w:r>
      <w:r w:rsidRPr="007248F5">
        <w:rPr>
          <w:rFonts w:ascii="Verdana" w:hAnsi="Verdana"/>
          <w:sz w:val="22"/>
        </w:rPr>
        <w:t>m</w:t>
      </w:r>
      <w:r w:rsidR="00F65B52">
        <w:rPr>
          <w:rFonts w:ascii="Verdana" w:hAnsi="Verdana"/>
          <w:sz w:val="22"/>
        </w:rPr>
        <w:t>i</w:t>
      </w:r>
      <w:r w:rsidRPr="007248F5">
        <w:rPr>
          <w:rFonts w:ascii="Verdana" w:hAnsi="Verdana"/>
          <w:sz w:val="22"/>
        </w:rPr>
        <w:t>, położone</w:t>
      </w:r>
      <w:r w:rsidR="00A114B2">
        <w:rPr>
          <w:rFonts w:ascii="Verdana" w:hAnsi="Verdana"/>
          <w:sz w:val="22"/>
        </w:rPr>
        <w:t>j</w:t>
      </w:r>
      <w:r w:rsidRPr="007248F5">
        <w:rPr>
          <w:rFonts w:ascii="Verdana" w:hAnsi="Verdana"/>
          <w:sz w:val="22"/>
        </w:rPr>
        <w:t xml:space="preserve"> w </w:t>
      </w:r>
      <w:r w:rsidR="009922F1">
        <w:rPr>
          <w:rFonts w:ascii="Verdana" w:hAnsi="Verdana"/>
          <w:sz w:val="22"/>
        </w:rPr>
        <w:t>Legnicy</w:t>
      </w:r>
      <w:r w:rsidRPr="007248F5">
        <w:rPr>
          <w:rFonts w:ascii="Verdana" w:hAnsi="Verdana"/>
          <w:sz w:val="22"/>
        </w:rPr>
        <w:t xml:space="preserve">, </w:t>
      </w:r>
      <w:r w:rsidR="009922F1">
        <w:rPr>
          <w:rFonts w:ascii="Verdana" w:hAnsi="Verdana"/>
          <w:sz w:val="22"/>
        </w:rPr>
        <w:t>59</w:t>
      </w:r>
      <w:r w:rsidRPr="007248F5">
        <w:rPr>
          <w:rFonts w:ascii="Verdana" w:hAnsi="Verdana"/>
          <w:sz w:val="22"/>
        </w:rPr>
        <w:t>-2</w:t>
      </w:r>
      <w:r w:rsidR="009922F1">
        <w:rPr>
          <w:rFonts w:ascii="Verdana" w:hAnsi="Verdana"/>
          <w:sz w:val="22"/>
        </w:rPr>
        <w:t>2</w:t>
      </w:r>
      <w:r w:rsidRPr="007248F5">
        <w:rPr>
          <w:rFonts w:ascii="Verdana" w:hAnsi="Verdana"/>
          <w:sz w:val="22"/>
        </w:rPr>
        <w:t xml:space="preserve">0 </w:t>
      </w:r>
      <w:r w:rsidR="009922F1">
        <w:rPr>
          <w:rFonts w:ascii="Verdana" w:hAnsi="Verdana"/>
          <w:sz w:val="22"/>
        </w:rPr>
        <w:t>Legnica ul. Jaworzyńska 114-116.</w:t>
      </w:r>
      <w:r w:rsidR="00F3583E">
        <w:rPr>
          <w:rFonts w:ascii="Verdana" w:hAnsi="Verdana"/>
          <w:sz w:val="22"/>
        </w:rPr>
        <w:t xml:space="preserve">      </w:t>
      </w:r>
    </w:p>
    <w:p w:rsidR="000C37B0" w:rsidRDefault="00345656" w:rsidP="00194ED4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</w:r>
      <w:r w:rsidR="000C37B0" w:rsidRPr="007248F5">
        <w:rPr>
          <w:rFonts w:ascii="Verdana" w:hAnsi="Verdana"/>
          <w:sz w:val="22"/>
        </w:rPr>
        <w:t xml:space="preserve">Prawo </w:t>
      </w:r>
      <w:r w:rsidR="00F3583E">
        <w:rPr>
          <w:rFonts w:ascii="Verdana" w:hAnsi="Verdana"/>
          <w:sz w:val="22"/>
        </w:rPr>
        <w:t>własności budynk</w:t>
      </w:r>
      <w:r w:rsidR="00AF6949">
        <w:rPr>
          <w:rFonts w:ascii="Verdana" w:hAnsi="Verdana"/>
          <w:sz w:val="22"/>
        </w:rPr>
        <w:t>ów</w:t>
      </w:r>
      <w:r w:rsidR="00F3583E">
        <w:rPr>
          <w:rFonts w:ascii="Verdana" w:hAnsi="Verdana"/>
          <w:sz w:val="22"/>
        </w:rPr>
        <w:t xml:space="preserve"> na ww. działkach</w:t>
      </w:r>
      <w:r w:rsidR="000C37B0" w:rsidRPr="007248F5">
        <w:rPr>
          <w:rFonts w:ascii="Verdana" w:hAnsi="Verdana"/>
          <w:sz w:val="22"/>
        </w:rPr>
        <w:t>:</w:t>
      </w:r>
      <w:r w:rsidR="009922F1">
        <w:rPr>
          <w:rFonts w:ascii="Verdana" w:hAnsi="Verdana"/>
          <w:sz w:val="22"/>
        </w:rPr>
        <w:t xml:space="preserve"> budynek administracyjny </w:t>
      </w:r>
      <w:r w:rsidR="00D8034D">
        <w:rPr>
          <w:rFonts w:ascii="Verdana" w:hAnsi="Verdana"/>
          <w:sz w:val="22"/>
        </w:rPr>
        <w:t xml:space="preserve">                    o powierzchni ogólnej</w:t>
      </w:r>
      <w:r w:rsidR="009922F1">
        <w:rPr>
          <w:rFonts w:ascii="Verdana" w:hAnsi="Verdana"/>
          <w:sz w:val="22"/>
        </w:rPr>
        <w:t xml:space="preserve"> </w:t>
      </w:r>
      <w:r w:rsidR="00D8034D">
        <w:rPr>
          <w:rFonts w:ascii="Verdana" w:hAnsi="Verdana"/>
          <w:sz w:val="22"/>
        </w:rPr>
        <w:t>412</w:t>
      </w:r>
      <w:r w:rsidR="00AF6949">
        <w:rPr>
          <w:rFonts w:ascii="Verdana" w:hAnsi="Verdana"/>
          <w:sz w:val="22"/>
        </w:rPr>
        <w:t>m</w:t>
      </w:r>
      <w:r w:rsidR="00AF6949">
        <w:rPr>
          <w:rFonts w:ascii="Verdana" w:hAnsi="Verdana"/>
          <w:sz w:val="22"/>
          <w:vertAlign w:val="superscript"/>
        </w:rPr>
        <w:t>2</w:t>
      </w:r>
      <w:r w:rsidR="00AF6949">
        <w:rPr>
          <w:rFonts w:ascii="Verdana" w:hAnsi="Verdana"/>
          <w:sz w:val="22"/>
        </w:rPr>
        <w:t xml:space="preserve">, </w:t>
      </w:r>
      <w:r w:rsidR="00D8034D">
        <w:rPr>
          <w:rFonts w:ascii="Verdana" w:hAnsi="Verdana"/>
          <w:sz w:val="22"/>
        </w:rPr>
        <w:t>magazyn o powierzchni ogólnej 219m</w:t>
      </w:r>
      <w:r w:rsidR="00D8034D">
        <w:rPr>
          <w:rFonts w:ascii="Verdana" w:hAnsi="Verdana"/>
          <w:sz w:val="22"/>
          <w:vertAlign w:val="superscript"/>
        </w:rPr>
        <w:t>2</w:t>
      </w:r>
      <w:r w:rsidR="00D8034D">
        <w:rPr>
          <w:rFonts w:ascii="Verdana" w:hAnsi="Verdana"/>
          <w:sz w:val="22"/>
        </w:rPr>
        <w:t>, warsztat                o powierzchni ogólnej 139</w:t>
      </w:r>
      <w:r w:rsidR="00AF6949">
        <w:rPr>
          <w:rFonts w:ascii="Verdana" w:hAnsi="Verdana"/>
          <w:sz w:val="22"/>
        </w:rPr>
        <w:t>m</w:t>
      </w:r>
      <w:r w:rsidR="00AF6949">
        <w:rPr>
          <w:rFonts w:ascii="Verdana" w:hAnsi="Verdana"/>
          <w:sz w:val="22"/>
          <w:vertAlign w:val="superscript"/>
        </w:rPr>
        <w:t>2</w:t>
      </w:r>
      <w:r w:rsidR="00AF6949">
        <w:rPr>
          <w:rFonts w:ascii="Verdana" w:hAnsi="Verdana"/>
          <w:sz w:val="22"/>
        </w:rPr>
        <w:t xml:space="preserve">, </w:t>
      </w:r>
      <w:r w:rsidR="00D8034D">
        <w:rPr>
          <w:rFonts w:ascii="Verdana" w:hAnsi="Verdana"/>
          <w:sz w:val="22"/>
        </w:rPr>
        <w:t>suszarnia o powierzchni ogólnej 83</w:t>
      </w:r>
      <w:r w:rsidR="00AF6949">
        <w:rPr>
          <w:rFonts w:ascii="Verdana" w:hAnsi="Verdana"/>
          <w:sz w:val="22"/>
        </w:rPr>
        <w:t>m</w:t>
      </w:r>
      <w:r w:rsidR="00AF6949">
        <w:rPr>
          <w:rFonts w:ascii="Verdana" w:hAnsi="Verdana"/>
          <w:sz w:val="22"/>
          <w:vertAlign w:val="superscript"/>
        </w:rPr>
        <w:t>2</w:t>
      </w:r>
      <w:r w:rsidR="00AF6949">
        <w:rPr>
          <w:rFonts w:ascii="Verdana" w:hAnsi="Verdana"/>
          <w:sz w:val="22"/>
        </w:rPr>
        <w:t>,</w:t>
      </w:r>
      <w:r w:rsidR="00D8034D">
        <w:rPr>
          <w:rFonts w:ascii="Verdana" w:hAnsi="Verdana"/>
          <w:sz w:val="22"/>
        </w:rPr>
        <w:t xml:space="preserve"> magazyn                o powierzchni ogólnej 193m</w:t>
      </w:r>
      <w:r w:rsidR="00D8034D">
        <w:rPr>
          <w:rFonts w:ascii="Verdana" w:hAnsi="Verdana"/>
          <w:sz w:val="22"/>
          <w:vertAlign w:val="superscript"/>
        </w:rPr>
        <w:t>2</w:t>
      </w:r>
      <w:r w:rsidR="00D8034D">
        <w:rPr>
          <w:rFonts w:ascii="Verdana" w:hAnsi="Verdana"/>
          <w:sz w:val="22"/>
        </w:rPr>
        <w:t>, stolarnia o powierzchni ogólnej 310m</w:t>
      </w:r>
      <w:r w:rsidR="00D8034D">
        <w:rPr>
          <w:rFonts w:ascii="Verdana" w:hAnsi="Verdana"/>
          <w:sz w:val="22"/>
          <w:vertAlign w:val="superscript"/>
        </w:rPr>
        <w:t>2</w:t>
      </w:r>
      <w:r w:rsidR="00D8034D">
        <w:rPr>
          <w:rFonts w:ascii="Verdana" w:hAnsi="Verdana"/>
          <w:sz w:val="22"/>
        </w:rPr>
        <w:t>, magazyn               o powierzchni ogólnej 165m</w:t>
      </w:r>
      <w:r w:rsidR="00D8034D">
        <w:rPr>
          <w:rFonts w:ascii="Verdana" w:hAnsi="Verdana"/>
          <w:sz w:val="22"/>
          <w:vertAlign w:val="superscript"/>
        </w:rPr>
        <w:t>2</w:t>
      </w:r>
      <w:r w:rsidR="00D8034D">
        <w:rPr>
          <w:rFonts w:ascii="Verdana" w:hAnsi="Verdana"/>
          <w:sz w:val="22"/>
        </w:rPr>
        <w:t>, magazyn o powierzchni 210m</w:t>
      </w:r>
      <w:r w:rsidR="00D8034D">
        <w:rPr>
          <w:rFonts w:ascii="Verdana" w:hAnsi="Verdana"/>
          <w:sz w:val="22"/>
          <w:vertAlign w:val="superscript"/>
        </w:rPr>
        <w:t>2</w:t>
      </w:r>
      <w:r w:rsidR="00D8034D">
        <w:rPr>
          <w:rFonts w:ascii="Verdana" w:hAnsi="Verdana"/>
          <w:sz w:val="22"/>
        </w:rPr>
        <w:t>, portiernia                                 o powierzchni ogólnej 9m</w:t>
      </w:r>
      <w:r w:rsidR="00D8034D">
        <w:rPr>
          <w:rFonts w:ascii="Verdana" w:hAnsi="Verdana"/>
          <w:sz w:val="22"/>
          <w:vertAlign w:val="superscript"/>
        </w:rPr>
        <w:t>2</w:t>
      </w:r>
      <w:r w:rsidR="00D8034D">
        <w:rPr>
          <w:rFonts w:ascii="Verdana" w:hAnsi="Verdana"/>
          <w:sz w:val="22"/>
        </w:rPr>
        <w:t>, budynek administracyjno-biurowy o powierzchni                       ogólnej 164m</w:t>
      </w:r>
      <w:r w:rsidR="00D8034D">
        <w:rPr>
          <w:rFonts w:ascii="Verdana" w:hAnsi="Verdana"/>
          <w:sz w:val="22"/>
          <w:vertAlign w:val="superscript"/>
        </w:rPr>
        <w:t>2</w:t>
      </w:r>
      <w:r w:rsidR="00D8034D">
        <w:rPr>
          <w:rFonts w:ascii="Verdana" w:hAnsi="Verdana"/>
          <w:sz w:val="22"/>
        </w:rPr>
        <w:t>, magazyn o powierzchni ogólnej 107m</w:t>
      </w:r>
      <w:r w:rsidR="00D8034D">
        <w:rPr>
          <w:rFonts w:ascii="Verdana" w:hAnsi="Verdana"/>
          <w:sz w:val="22"/>
          <w:vertAlign w:val="superscript"/>
        </w:rPr>
        <w:t>2</w:t>
      </w:r>
      <w:r w:rsidR="00D8034D">
        <w:rPr>
          <w:rFonts w:ascii="Verdana" w:hAnsi="Verdana"/>
          <w:sz w:val="22"/>
        </w:rPr>
        <w:t>, warsztat o powierzchni ogólnej 75m</w:t>
      </w:r>
      <w:r w:rsidR="00D8034D">
        <w:rPr>
          <w:rFonts w:ascii="Verdana" w:hAnsi="Verdana"/>
          <w:sz w:val="22"/>
          <w:vertAlign w:val="superscript"/>
        </w:rPr>
        <w:t>2</w:t>
      </w:r>
      <w:r w:rsidR="00D8034D">
        <w:rPr>
          <w:rFonts w:ascii="Verdana" w:hAnsi="Verdana"/>
          <w:sz w:val="22"/>
        </w:rPr>
        <w:t>, warsztat o powierzchni ogólnej 285m</w:t>
      </w:r>
      <w:r w:rsidR="00D8034D">
        <w:rPr>
          <w:rFonts w:ascii="Verdana" w:hAnsi="Verdana"/>
          <w:sz w:val="22"/>
          <w:vertAlign w:val="superscript"/>
        </w:rPr>
        <w:t>2</w:t>
      </w:r>
      <w:r w:rsidR="00D8034D">
        <w:rPr>
          <w:rFonts w:ascii="Verdana" w:hAnsi="Verdana"/>
          <w:sz w:val="22"/>
        </w:rPr>
        <w:t>, magazyn o powierzchni ogólnej 29m</w:t>
      </w:r>
      <w:r w:rsidR="00D8034D">
        <w:rPr>
          <w:rFonts w:ascii="Verdana" w:hAnsi="Verdana"/>
          <w:sz w:val="22"/>
          <w:vertAlign w:val="superscript"/>
        </w:rPr>
        <w:t>2</w:t>
      </w:r>
      <w:r w:rsidR="00D8034D">
        <w:rPr>
          <w:rFonts w:ascii="Verdana" w:hAnsi="Verdana"/>
          <w:sz w:val="22"/>
        </w:rPr>
        <w:t>, warsztat o powierzchni ogólnej 108m</w:t>
      </w:r>
      <w:r w:rsidR="00D8034D">
        <w:rPr>
          <w:rFonts w:ascii="Verdana" w:hAnsi="Verdana"/>
          <w:sz w:val="22"/>
          <w:vertAlign w:val="superscript"/>
        </w:rPr>
        <w:t>2</w:t>
      </w:r>
      <w:r w:rsidR="00D8034D">
        <w:rPr>
          <w:rFonts w:ascii="Verdana" w:hAnsi="Verdana"/>
          <w:sz w:val="22"/>
        </w:rPr>
        <w:t>, budynek administracyjny           o powierzchni ogólnej 25m</w:t>
      </w:r>
      <w:r w:rsidR="00D8034D">
        <w:rPr>
          <w:rFonts w:ascii="Verdana" w:hAnsi="Verdana"/>
          <w:sz w:val="22"/>
          <w:vertAlign w:val="superscript"/>
        </w:rPr>
        <w:t>2</w:t>
      </w:r>
      <w:r w:rsidR="00D8034D">
        <w:rPr>
          <w:rFonts w:ascii="Verdana" w:hAnsi="Verdana"/>
          <w:sz w:val="22"/>
        </w:rPr>
        <w:t>, oraz urządzeń: wiata o powierzchni ogólnej 113m</w:t>
      </w:r>
      <w:r w:rsidR="00D8034D">
        <w:rPr>
          <w:rFonts w:ascii="Verdana" w:hAnsi="Verdana"/>
          <w:sz w:val="22"/>
          <w:vertAlign w:val="superscript"/>
        </w:rPr>
        <w:t>2</w:t>
      </w:r>
      <w:r w:rsidR="00D8034D">
        <w:rPr>
          <w:rFonts w:ascii="Verdana" w:hAnsi="Verdana"/>
          <w:sz w:val="22"/>
        </w:rPr>
        <w:t>, wiata o powierzchni ogólnej 118m</w:t>
      </w:r>
      <w:r w:rsidR="00D8034D">
        <w:rPr>
          <w:rFonts w:ascii="Verdana" w:hAnsi="Verdana"/>
          <w:sz w:val="22"/>
          <w:vertAlign w:val="superscript"/>
        </w:rPr>
        <w:t>2</w:t>
      </w:r>
      <w:r w:rsidR="00D8034D">
        <w:rPr>
          <w:rFonts w:ascii="Verdana" w:hAnsi="Verdana"/>
          <w:sz w:val="22"/>
        </w:rPr>
        <w:t>, wiata o powierzchni ogólnej 965m</w:t>
      </w:r>
      <w:r w:rsidR="00D8034D">
        <w:rPr>
          <w:rFonts w:ascii="Verdana" w:hAnsi="Verdana"/>
          <w:sz w:val="22"/>
          <w:vertAlign w:val="superscript"/>
        </w:rPr>
        <w:t>2</w:t>
      </w:r>
      <w:r w:rsidR="00D8034D">
        <w:rPr>
          <w:rFonts w:ascii="Verdana" w:hAnsi="Verdana"/>
          <w:sz w:val="22"/>
        </w:rPr>
        <w:t>, wiata              o powierzchni ogólnej 142m</w:t>
      </w:r>
      <w:r w:rsidR="00D8034D">
        <w:rPr>
          <w:rFonts w:ascii="Verdana" w:hAnsi="Verdana"/>
          <w:sz w:val="22"/>
          <w:vertAlign w:val="superscript"/>
        </w:rPr>
        <w:t>2</w:t>
      </w:r>
      <w:r w:rsidR="00D8034D">
        <w:rPr>
          <w:rFonts w:ascii="Verdana" w:hAnsi="Verdana"/>
          <w:sz w:val="22"/>
        </w:rPr>
        <w:t>, wiata o powierzchni ogólnej 39m</w:t>
      </w:r>
      <w:r w:rsidR="00D8034D">
        <w:rPr>
          <w:rFonts w:ascii="Verdana" w:hAnsi="Verdana"/>
          <w:sz w:val="22"/>
          <w:vertAlign w:val="superscript"/>
        </w:rPr>
        <w:t>2</w:t>
      </w:r>
      <w:r w:rsidR="00D8034D">
        <w:rPr>
          <w:rFonts w:ascii="Verdana" w:hAnsi="Verdana"/>
          <w:sz w:val="22"/>
        </w:rPr>
        <w:t xml:space="preserve">, trafo </w:t>
      </w:r>
      <w:r w:rsidR="00A329B5">
        <w:rPr>
          <w:rFonts w:ascii="Verdana" w:hAnsi="Verdana"/>
          <w:sz w:val="22"/>
        </w:rPr>
        <w:t xml:space="preserve">                             </w:t>
      </w:r>
      <w:r w:rsidR="00D8034D">
        <w:rPr>
          <w:rFonts w:ascii="Verdana" w:hAnsi="Verdana"/>
          <w:sz w:val="22"/>
        </w:rPr>
        <w:t>o powierzchni ogólnej 39m</w:t>
      </w:r>
      <w:r w:rsidR="00D8034D">
        <w:rPr>
          <w:rFonts w:ascii="Verdana" w:hAnsi="Verdana"/>
          <w:sz w:val="22"/>
          <w:vertAlign w:val="superscript"/>
        </w:rPr>
        <w:t>2</w:t>
      </w:r>
      <w:r w:rsidR="00D8034D">
        <w:rPr>
          <w:rFonts w:ascii="Verdana" w:hAnsi="Verdana"/>
          <w:sz w:val="22"/>
        </w:rPr>
        <w:t>, wiata o powierzchni ogólnej 73m</w:t>
      </w:r>
      <w:r w:rsidR="00D8034D">
        <w:rPr>
          <w:rFonts w:ascii="Verdana" w:hAnsi="Verdana"/>
          <w:sz w:val="22"/>
          <w:vertAlign w:val="superscript"/>
        </w:rPr>
        <w:t>2</w:t>
      </w:r>
      <w:r w:rsidR="00D8034D">
        <w:rPr>
          <w:rFonts w:ascii="Verdana" w:hAnsi="Verdana"/>
          <w:sz w:val="22"/>
        </w:rPr>
        <w:t xml:space="preserve">, hydrofornia </w:t>
      </w:r>
      <w:r w:rsidR="00A329B5">
        <w:rPr>
          <w:rFonts w:ascii="Verdana" w:hAnsi="Verdana"/>
          <w:sz w:val="22"/>
        </w:rPr>
        <w:t xml:space="preserve">                    </w:t>
      </w:r>
      <w:r w:rsidR="00D8034D">
        <w:rPr>
          <w:rFonts w:ascii="Verdana" w:hAnsi="Verdana"/>
          <w:sz w:val="22"/>
        </w:rPr>
        <w:t>o powierzchni ogólnej 13m</w:t>
      </w:r>
      <w:r w:rsidR="00D8034D">
        <w:rPr>
          <w:rFonts w:ascii="Verdana" w:hAnsi="Verdana"/>
          <w:sz w:val="22"/>
          <w:vertAlign w:val="superscript"/>
        </w:rPr>
        <w:t>2</w:t>
      </w:r>
      <w:r w:rsidR="00A329B5">
        <w:rPr>
          <w:rFonts w:ascii="Verdana" w:hAnsi="Verdana"/>
          <w:sz w:val="22"/>
        </w:rPr>
        <w:t>, wiata o powierzchni 147m</w:t>
      </w:r>
      <w:r w:rsidR="00A329B5">
        <w:rPr>
          <w:rFonts w:ascii="Verdana" w:hAnsi="Verdana"/>
          <w:sz w:val="22"/>
          <w:vertAlign w:val="superscript"/>
        </w:rPr>
        <w:t>2</w:t>
      </w:r>
      <w:r w:rsidR="004524A3">
        <w:rPr>
          <w:rFonts w:ascii="Verdana" w:hAnsi="Verdana"/>
          <w:sz w:val="22"/>
        </w:rPr>
        <w:t>, w</w:t>
      </w:r>
      <w:r w:rsidR="000C605D">
        <w:rPr>
          <w:rFonts w:ascii="Verdana" w:hAnsi="Verdana"/>
          <w:sz w:val="22"/>
        </w:rPr>
        <w:t>pisany</w:t>
      </w:r>
      <w:r w:rsidR="008D01B6">
        <w:rPr>
          <w:rFonts w:ascii="Verdana" w:hAnsi="Verdana"/>
          <w:sz w:val="22"/>
        </w:rPr>
        <w:t>ch</w:t>
      </w:r>
      <w:r w:rsidR="000C605D">
        <w:rPr>
          <w:rFonts w:ascii="Verdana" w:hAnsi="Verdana"/>
          <w:sz w:val="22"/>
        </w:rPr>
        <w:t xml:space="preserve"> do księgi </w:t>
      </w:r>
      <w:r w:rsidR="00A329B5">
        <w:rPr>
          <w:rFonts w:ascii="Verdana" w:hAnsi="Verdana"/>
          <w:sz w:val="22"/>
        </w:rPr>
        <w:t xml:space="preserve">             </w:t>
      </w:r>
      <w:r w:rsidR="000C605D">
        <w:rPr>
          <w:rFonts w:ascii="Verdana" w:hAnsi="Verdana"/>
          <w:sz w:val="22"/>
        </w:rPr>
        <w:t>wiec</w:t>
      </w:r>
      <w:r w:rsidR="008D01B6">
        <w:rPr>
          <w:rFonts w:ascii="Verdana" w:hAnsi="Verdana"/>
          <w:sz w:val="22"/>
        </w:rPr>
        <w:t>zystej nr: KW o nr LE1</w:t>
      </w:r>
      <w:r w:rsidR="004524A3">
        <w:rPr>
          <w:rFonts w:ascii="Verdana" w:hAnsi="Verdana"/>
          <w:sz w:val="22"/>
        </w:rPr>
        <w:t>L/00048090/1</w:t>
      </w:r>
      <w:r w:rsidR="00FA2200">
        <w:rPr>
          <w:rFonts w:ascii="Verdana" w:hAnsi="Verdana"/>
          <w:sz w:val="22"/>
        </w:rPr>
        <w:t xml:space="preserve"> </w:t>
      </w:r>
      <w:r w:rsidR="008D01B6">
        <w:rPr>
          <w:rFonts w:ascii="Verdana" w:hAnsi="Verdana"/>
          <w:sz w:val="22"/>
        </w:rPr>
        <w:t>prowadzonych</w:t>
      </w:r>
      <w:r w:rsidR="000C605D">
        <w:rPr>
          <w:rFonts w:ascii="Verdana" w:hAnsi="Verdana"/>
          <w:sz w:val="22"/>
        </w:rPr>
        <w:t xml:space="preserve"> przez</w:t>
      </w:r>
      <w:r w:rsidR="008D01B6">
        <w:rPr>
          <w:rFonts w:ascii="Verdana" w:hAnsi="Verdana"/>
          <w:sz w:val="22"/>
        </w:rPr>
        <w:t xml:space="preserve"> </w:t>
      </w:r>
      <w:r w:rsidR="00D14282">
        <w:rPr>
          <w:rFonts w:ascii="Verdana" w:hAnsi="Verdana"/>
          <w:sz w:val="22"/>
        </w:rPr>
        <w:t xml:space="preserve">Wydział Ksiąg </w:t>
      </w:r>
      <w:r w:rsidR="00A329B5">
        <w:rPr>
          <w:rFonts w:ascii="Verdana" w:hAnsi="Verdana"/>
          <w:sz w:val="22"/>
        </w:rPr>
        <w:t xml:space="preserve">                   </w:t>
      </w:r>
      <w:r w:rsidR="00D14282">
        <w:rPr>
          <w:rFonts w:ascii="Verdana" w:hAnsi="Verdana"/>
          <w:sz w:val="22"/>
        </w:rPr>
        <w:t>Wieczystych, Sąd</w:t>
      </w:r>
      <w:r w:rsidR="000C605D">
        <w:rPr>
          <w:rFonts w:ascii="Verdana" w:hAnsi="Verdana"/>
          <w:sz w:val="22"/>
        </w:rPr>
        <w:t>u</w:t>
      </w:r>
      <w:r w:rsidR="00D14282">
        <w:rPr>
          <w:rFonts w:ascii="Verdana" w:hAnsi="Verdana"/>
          <w:sz w:val="22"/>
        </w:rPr>
        <w:t xml:space="preserve"> </w:t>
      </w:r>
      <w:r w:rsidR="000C605D">
        <w:rPr>
          <w:rFonts w:ascii="Verdana" w:hAnsi="Verdana"/>
          <w:sz w:val="22"/>
        </w:rPr>
        <w:t>Rejonowego</w:t>
      </w:r>
      <w:r w:rsidR="004524A3">
        <w:rPr>
          <w:rFonts w:ascii="Verdana" w:hAnsi="Verdana"/>
          <w:sz w:val="22"/>
        </w:rPr>
        <w:t xml:space="preserve"> w Legnicy</w:t>
      </w:r>
      <w:r w:rsidR="000C37B0" w:rsidRPr="007248F5">
        <w:rPr>
          <w:rFonts w:ascii="Verdana" w:hAnsi="Verdana"/>
          <w:sz w:val="22"/>
        </w:rPr>
        <w:t>.</w:t>
      </w:r>
      <w:r w:rsidR="008D01B6">
        <w:rPr>
          <w:rFonts w:ascii="Verdana" w:hAnsi="Verdana"/>
          <w:sz w:val="22"/>
        </w:rPr>
        <w:t xml:space="preserve"> Nieruchomości</w:t>
      </w:r>
      <w:r w:rsidR="000C37B0" w:rsidRPr="007248F5">
        <w:rPr>
          <w:rFonts w:ascii="Verdana" w:hAnsi="Verdana"/>
          <w:sz w:val="22"/>
        </w:rPr>
        <w:t xml:space="preserve"> sta</w:t>
      </w:r>
      <w:r w:rsidR="008D01B6">
        <w:rPr>
          <w:rFonts w:ascii="Verdana" w:hAnsi="Verdana"/>
          <w:sz w:val="22"/>
        </w:rPr>
        <w:t>n</w:t>
      </w:r>
      <w:r w:rsidR="00E276C4" w:rsidRPr="007248F5">
        <w:rPr>
          <w:rFonts w:ascii="Verdana" w:hAnsi="Verdana"/>
          <w:sz w:val="22"/>
        </w:rPr>
        <w:t>owi</w:t>
      </w:r>
      <w:r w:rsidR="008D01B6">
        <w:rPr>
          <w:rFonts w:ascii="Verdana" w:hAnsi="Verdana"/>
          <w:sz w:val="22"/>
        </w:rPr>
        <w:t>ą</w:t>
      </w:r>
      <w:r w:rsidR="00E276C4" w:rsidRPr="007248F5">
        <w:rPr>
          <w:rFonts w:ascii="Verdana" w:hAnsi="Verdana"/>
          <w:sz w:val="22"/>
        </w:rPr>
        <w:t xml:space="preserve"> własność</w:t>
      </w:r>
      <w:r w:rsidR="000C605D">
        <w:rPr>
          <w:rFonts w:ascii="Verdana" w:hAnsi="Verdana"/>
          <w:sz w:val="22"/>
        </w:rPr>
        <w:t xml:space="preserve"> </w:t>
      </w:r>
      <w:r w:rsidR="004524A3">
        <w:rPr>
          <w:rFonts w:ascii="Verdana" w:hAnsi="Verdana"/>
          <w:sz w:val="22"/>
        </w:rPr>
        <w:t>Gminy L</w:t>
      </w:r>
      <w:r w:rsidR="00A329B5">
        <w:rPr>
          <w:rFonts w:ascii="Verdana" w:hAnsi="Verdana"/>
          <w:sz w:val="22"/>
        </w:rPr>
        <w:t xml:space="preserve">egnica </w:t>
      </w:r>
      <w:r w:rsidR="000C605D">
        <w:rPr>
          <w:rFonts w:ascii="Verdana" w:hAnsi="Verdana"/>
          <w:sz w:val="22"/>
        </w:rPr>
        <w:t>i pozostaj</w:t>
      </w:r>
      <w:r w:rsidR="00FA2200">
        <w:rPr>
          <w:rFonts w:ascii="Verdana" w:hAnsi="Verdana"/>
          <w:sz w:val="22"/>
        </w:rPr>
        <w:t>ą</w:t>
      </w:r>
      <w:r w:rsidR="000C605D">
        <w:rPr>
          <w:rFonts w:ascii="Verdana" w:hAnsi="Verdana"/>
          <w:sz w:val="22"/>
        </w:rPr>
        <w:t xml:space="preserve"> w</w:t>
      </w:r>
      <w:r w:rsidR="008D01B6">
        <w:rPr>
          <w:rFonts w:ascii="Verdana" w:hAnsi="Verdana"/>
          <w:sz w:val="22"/>
        </w:rPr>
        <w:t xml:space="preserve"> użytkowaniu </w:t>
      </w:r>
      <w:r w:rsidR="000C605D">
        <w:rPr>
          <w:rFonts w:ascii="Verdana" w:hAnsi="Verdana"/>
          <w:sz w:val="22"/>
        </w:rPr>
        <w:t>wieczystym</w:t>
      </w:r>
      <w:r w:rsidR="00E276C4" w:rsidRPr="007248F5">
        <w:rPr>
          <w:rFonts w:ascii="Verdana" w:hAnsi="Verdana"/>
          <w:sz w:val="22"/>
        </w:rPr>
        <w:t xml:space="preserve"> MERCUS Logistyka S</w:t>
      </w:r>
      <w:r w:rsidR="00FA2200">
        <w:rPr>
          <w:rFonts w:ascii="Verdana" w:hAnsi="Verdana"/>
          <w:sz w:val="22"/>
        </w:rPr>
        <w:t xml:space="preserve">p. </w:t>
      </w:r>
      <w:r w:rsidR="00A329B5">
        <w:rPr>
          <w:rFonts w:ascii="Verdana" w:hAnsi="Verdana"/>
          <w:sz w:val="22"/>
        </w:rPr>
        <w:t xml:space="preserve">                    </w:t>
      </w:r>
      <w:r w:rsidR="000C37B0" w:rsidRPr="007248F5">
        <w:rPr>
          <w:rFonts w:ascii="Verdana" w:hAnsi="Verdana"/>
          <w:sz w:val="22"/>
        </w:rPr>
        <w:t>z o.o.,</w:t>
      </w:r>
      <w:r w:rsidR="000C605D">
        <w:rPr>
          <w:rFonts w:ascii="Verdana" w:hAnsi="Verdana"/>
          <w:sz w:val="22"/>
        </w:rPr>
        <w:t xml:space="preserve"> </w:t>
      </w:r>
      <w:r w:rsidR="000C37B0" w:rsidRPr="007248F5">
        <w:rPr>
          <w:rFonts w:ascii="Verdana" w:hAnsi="Verdana"/>
          <w:sz w:val="22"/>
        </w:rPr>
        <w:t xml:space="preserve">należącej do Grupy Kapitałowej KGHM Polska Miedź S.A. </w:t>
      </w:r>
    </w:p>
    <w:p w:rsidR="00701638" w:rsidRDefault="00701638" w:rsidP="00701638">
      <w:pPr>
        <w:pStyle w:val="Akapitzlist"/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Na terenie sprzedawanych nieruchomości prowadzona jest działalność                  przez Najemców:</w:t>
      </w:r>
    </w:p>
    <w:p w:rsidR="004524A3" w:rsidRDefault="004524A3" w:rsidP="004524A3">
      <w:pPr>
        <w:pStyle w:val="Akapitzlist"/>
        <w:numPr>
          <w:ilvl w:val="0"/>
          <w:numId w:val="7"/>
        </w:numPr>
        <w:spacing w:after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ORANGE POLSKA S.A. maszt antenowy, umowa zawarta na czas </w:t>
      </w:r>
      <w:r w:rsidR="00520478">
        <w:rPr>
          <w:rFonts w:ascii="Verdana" w:hAnsi="Verdana"/>
          <w:sz w:val="22"/>
        </w:rPr>
        <w:t>oznaczony</w:t>
      </w:r>
      <w:r>
        <w:rPr>
          <w:rFonts w:ascii="Verdana" w:hAnsi="Verdana"/>
          <w:sz w:val="22"/>
        </w:rPr>
        <w:t xml:space="preserve"> do</w:t>
      </w:r>
      <w:r w:rsidR="00520478">
        <w:rPr>
          <w:rFonts w:ascii="Verdana" w:hAnsi="Verdana"/>
          <w:sz w:val="22"/>
        </w:rPr>
        <w:t xml:space="preserve"> 31.12.2027r.;</w:t>
      </w:r>
    </w:p>
    <w:p w:rsidR="00520478" w:rsidRDefault="00520478" w:rsidP="004524A3">
      <w:pPr>
        <w:pStyle w:val="Akapitzlist"/>
        <w:numPr>
          <w:ilvl w:val="0"/>
          <w:numId w:val="7"/>
        </w:numPr>
        <w:spacing w:after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Piast Patrol Sp. z o.o. – pomieszczenia biurowe, umowa zawarta na czas nieoznaczony;</w:t>
      </w:r>
    </w:p>
    <w:p w:rsidR="00520478" w:rsidRDefault="00520478" w:rsidP="004524A3">
      <w:pPr>
        <w:pStyle w:val="Akapitzlist"/>
        <w:numPr>
          <w:ilvl w:val="0"/>
          <w:numId w:val="7"/>
        </w:numPr>
        <w:spacing w:after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Piast Group Sp. z o.o. –pomieszczenia biurowe, umowa zawarta na czas nieoznaczony;</w:t>
      </w:r>
    </w:p>
    <w:p w:rsidR="00520478" w:rsidRDefault="00520478" w:rsidP="004524A3">
      <w:pPr>
        <w:pStyle w:val="Akapitzlist"/>
        <w:numPr>
          <w:ilvl w:val="0"/>
          <w:numId w:val="7"/>
        </w:numPr>
        <w:spacing w:after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Grudnik Sp. z o.o. – pomieszczenia handlowe, umowa zawarta na czas                 nieoznaczony;</w:t>
      </w:r>
    </w:p>
    <w:p w:rsidR="00520478" w:rsidRDefault="00520478" w:rsidP="004524A3">
      <w:pPr>
        <w:pStyle w:val="Akapitzlist"/>
        <w:numPr>
          <w:ilvl w:val="0"/>
          <w:numId w:val="7"/>
        </w:numPr>
        <w:spacing w:after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Lean Technik Sp. z o.o. – pomieszczenia magazynowe, umowa zawarta na czas nieoznaczony;</w:t>
      </w:r>
    </w:p>
    <w:p w:rsidR="00520478" w:rsidRDefault="00520478" w:rsidP="004524A3">
      <w:pPr>
        <w:pStyle w:val="Akapitzlist"/>
        <w:numPr>
          <w:ilvl w:val="0"/>
          <w:numId w:val="7"/>
        </w:numPr>
        <w:spacing w:after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Piast Patrol Sp. z o.o. – pomieszczenia magazynowe, umowa zawarta na czas nieoznaczony;</w:t>
      </w:r>
    </w:p>
    <w:p w:rsidR="00520478" w:rsidRDefault="00520478" w:rsidP="004524A3">
      <w:pPr>
        <w:pStyle w:val="Akapitzlist"/>
        <w:numPr>
          <w:ilvl w:val="0"/>
          <w:numId w:val="7"/>
        </w:numPr>
        <w:spacing w:after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ROL-DEN – pomieszczenia usługowe, umowa zawarta na czas                     nieoznaczony;</w:t>
      </w:r>
    </w:p>
    <w:p w:rsidR="00520478" w:rsidRDefault="00520478" w:rsidP="004524A3">
      <w:pPr>
        <w:pStyle w:val="Akapitzlist"/>
        <w:numPr>
          <w:ilvl w:val="0"/>
          <w:numId w:val="7"/>
        </w:numPr>
        <w:spacing w:after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Alex – pomieszczenia magazynowo</w:t>
      </w:r>
      <w:r w:rsidR="001110C7">
        <w:rPr>
          <w:rFonts w:ascii="Verdana" w:hAnsi="Verdana"/>
          <w:sz w:val="22"/>
        </w:rPr>
        <w:t xml:space="preserve"> – </w:t>
      </w:r>
      <w:r>
        <w:rPr>
          <w:rFonts w:ascii="Verdana" w:hAnsi="Verdana"/>
          <w:sz w:val="22"/>
        </w:rPr>
        <w:t>biurowe</w:t>
      </w:r>
      <w:r w:rsidR="001110C7">
        <w:rPr>
          <w:rFonts w:ascii="Verdana" w:hAnsi="Verdana"/>
          <w:sz w:val="22"/>
        </w:rPr>
        <w:t>, umowa zawarta na czas                nieoznaczony;</w:t>
      </w:r>
    </w:p>
    <w:p w:rsidR="001110C7" w:rsidRDefault="001110C7" w:rsidP="004524A3">
      <w:pPr>
        <w:pStyle w:val="Akapitzlist"/>
        <w:numPr>
          <w:ilvl w:val="0"/>
          <w:numId w:val="7"/>
        </w:numPr>
        <w:spacing w:after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H&amp;J Promotions Sp. z o.o. – pomieszczenia magazynowe, umowa zawarta na czas nieoznaczony;</w:t>
      </w:r>
    </w:p>
    <w:p w:rsidR="001110C7" w:rsidRDefault="001110C7" w:rsidP="004524A3">
      <w:pPr>
        <w:pStyle w:val="Akapitzlist"/>
        <w:numPr>
          <w:ilvl w:val="0"/>
          <w:numId w:val="7"/>
        </w:numPr>
        <w:spacing w:after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lastRenderedPageBreak/>
        <w:t>HUMBAG – pomieszczenia magazynowe, umowa zawarta na czas                             nieoznaczony;</w:t>
      </w:r>
    </w:p>
    <w:p w:rsidR="001110C7" w:rsidRDefault="001110C7" w:rsidP="004524A3">
      <w:pPr>
        <w:pStyle w:val="Akapitzlist"/>
        <w:numPr>
          <w:ilvl w:val="0"/>
          <w:numId w:val="7"/>
        </w:numPr>
        <w:spacing w:after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Serwis Dźwigowy – pomieszczenia magazynowe, umowa zawarta na czas nieoznaczony;</w:t>
      </w:r>
    </w:p>
    <w:p w:rsidR="001110C7" w:rsidRDefault="001110C7" w:rsidP="004524A3">
      <w:pPr>
        <w:pStyle w:val="Akapitzlist"/>
        <w:numPr>
          <w:ilvl w:val="0"/>
          <w:numId w:val="7"/>
        </w:numPr>
        <w:spacing w:after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JW. Motors Warsztat Samochodowy – pomieszczenia usługowe, umowa                zawarta na czas nieoznaczony;</w:t>
      </w:r>
    </w:p>
    <w:p w:rsidR="001110C7" w:rsidRPr="00385701" w:rsidRDefault="001110C7" w:rsidP="00385701">
      <w:pPr>
        <w:pStyle w:val="Akapitzlist"/>
        <w:numPr>
          <w:ilvl w:val="0"/>
          <w:numId w:val="7"/>
        </w:numPr>
        <w:spacing w:after="0"/>
        <w:jc w:val="both"/>
        <w:rPr>
          <w:sz w:val="23"/>
          <w:szCs w:val="23"/>
        </w:rPr>
      </w:pPr>
      <w:r w:rsidRPr="00385701">
        <w:rPr>
          <w:rFonts w:ascii="Verdana" w:hAnsi="Verdana"/>
          <w:sz w:val="22"/>
        </w:rPr>
        <w:t>Elektroniczny Zakład Usługowy INVAR – pomieszczenia usługowe, umowa zawarta na czas oznaczony do 11 lipca 2024r.</w:t>
      </w:r>
    </w:p>
    <w:p w:rsidR="00385701" w:rsidRPr="00385701" w:rsidRDefault="00385701" w:rsidP="00385701">
      <w:pPr>
        <w:pStyle w:val="Bezodstpw"/>
        <w:jc w:val="both"/>
        <w:rPr>
          <w:rFonts w:ascii="Verdana" w:eastAsia="Times New Roman" w:hAnsi="Verdana" w:cs="Arial"/>
          <w:sz w:val="22"/>
          <w:lang w:eastAsia="pl-PL"/>
        </w:rPr>
      </w:pPr>
      <w:r w:rsidRPr="00385701">
        <w:rPr>
          <w:rFonts w:ascii="Verdana" w:hAnsi="Verdana"/>
          <w:sz w:val="22"/>
        </w:rPr>
        <w:t>Zgodnie z UCHWAŁĄ NR XXXIII/408/21 RADY MIEJSKIEJ LEGNICY z dnia 26 lipca</w:t>
      </w:r>
      <w:r w:rsidR="003A5996">
        <w:rPr>
          <w:rFonts w:ascii="Verdana" w:hAnsi="Verdana"/>
          <w:sz w:val="22"/>
        </w:rPr>
        <w:t xml:space="preserve">                   </w:t>
      </w:r>
      <w:r w:rsidRPr="00385701">
        <w:rPr>
          <w:rFonts w:ascii="Verdana" w:hAnsi="Verdana"/>
          <w:sz w:val="22"/>
        </w:rPr>
        <w:t xml:space="preserve"> 2021 r. w sprawie uchwalenia zmiany miejscowego planu zagospodarowania przestrzennego dzielnicy Tarninów dla terenu ograniczonego ulicami</w:t>
      </w:r>
      <w:r w:rsidR="003A5996">
        <w:rPr>
          <w:rFonts w:ascii="Verdana" w:hAnsi="Verdana"/>
          <w:sz w:val="22"/>
        </w:rPr>
        <w:t>:</w:t>
      </w:r>
      <w:r w:rsidRPr="00385701">
        <w:rPr>
          <w:rFonts w:ascii="Verdana" w:hAnsi="Verdana"/>
          <w:sz w:val="22"/>
        </w:rPr>
        <w:t xml:space="preserve"> Aleją 100-lecia Odzyskania                     Niepodległości, Jaworzyńską oraz rzeką M</w:t>
      </w:r>
      <w:r>
        <w:rPr>
          <w:rFonts w:ascii="Verdana" w:hAnsi="Verdana"/>
          <w:sz w:val="22"/>
        </w:rPr>
        <w:t xml:space="preserve">łynówką w Legnicy, przedmiotowa                         </w:t>
      </w:r>
      <w:r w:rsidRPr="00385701">
        <w:rPr>
          <w:rFonts w:ascii="Verdana" w:hAnsi="Verdana"/>
          <w:sz w:val="22"/>
        </w:rPr>
        <w:t xml:space="preserve"> nieruchomość oznaczona jest symbolem 2U, stanowiącym tereny zabudowy usługowej. </w:t>
      </w:r>
    </w:p>
    <w:p w:rsidR="00385701" w:rsidRPr="00385701" w:rsidRDefault="00385701" w:rsidP="00385701">
      <w:pPr>
        <w:pStyle w:val="Bezodstpw"/>
        <w:jc w:val="both"/>
        <w:rPr>
          <w:rFonts w:ascii="Verdana" w:hAnsi="Verdana"/>
          <w:sz w:val="22"/>
        </w:rPr>
      </w:pPr>
      <w:r w:rsidRPr="00385701">
        <w:rPr>
          <w:rFonts w:ascii="Verdana" w:hAnsi="Verdana"/>
          <w:iCs/>
          <w:sz w:val="22"/>
        </w:rPr>
        <w:t>Dla powyższego terenu ustala się</w:t>
      </w:r>
      <w:r>
        <w:rPr>
          <w:rFonts w:ascii="Verdana" w:hAnsi="Verdana"/>
          <w:sz w:val="22"/>
        </w:rPr>
        <w:t xml:space="preserve"> </w:t>
      </w:r>
      <w:r w:rsidRPr="00385701">
        <w:rPr>
          <w:rFonts w:ascii="Verdana" w:hAnsi="Verdana"/>
          <w:sz w:val="22"/>
        </w:rPr>
        <w:t xml:space="preserve">następujące przeznaczenie: </w:t>
      </w:r>
    </w:p>
    <w:p w:rsidR="00385701" w:rsidRPr="00385701" w:rsidRDefault="00385701" w:rsidP="00385701">
      <w:pPr>
        <w:pStyle w:val="Bezodstpw"/>
        <w:jc w:val="both"/>
        <w:rPr>
          <w:rFonts w:ascii="Verdana" w:hAnsi="Verdana"/>
          <w:sz w:val="22"/>
        </w:rPr>
      </w:pPr>
      <w:r w:rsidRPr="00385701">
        <w:rPr>
          <w:rFonts w:ascii="Verdana" w:hAnsi="Verdana"/>
          <w:sz w:val="22"/>
        </w:rPr>
        <w:t xml:space="preserve">1) przeznaczenie podstawowe: </w:t>
      </w:r>
      <w:r w:rsidRPr="00385701">
        <w:rPr>
          <w:rFonts w:ascii="Verdana" w:hAnsi="Verdana"/>
          <w:bCs/>
          <w:sz w:val="22"/>
        </w:rPr>
        <w:t>tereny zabudowy usługowej;</w:t>
      </w:r>
      <w:r w:rsidRPr="00385701">
        <w:rPr>
          <w:rFonts w:ascii="Verdana" w:hAnsi="Verdana"/>
          <w:b/>
          <w:bCs/>
          <w:sz w:val="22"/>
        </w:rPr>
        <w:t xml:space="preserve"> </w:t>
      </w:r>
    </w:p>
    <w:p w:rsidR="00385701" w:rsidRDefault="00385701" w:rsidP="00385701">
      <w:pPr>
        <w:pStyle w:val="Bezodstpw"/>
        <w:jc w:val="both"/>
        <w:rPr>
          <w:rFonts w:ascii="Verdana" w:hAnsi="Verdana"/>
          <w:sz w:val="22"/>
        </w:rPr>
      </w:pPr>
      <w:r w:rsidRPr="00385701">
        <w:rPr>
          <w:rFonts w:ascii="Verdana" w:hAnsi="Verdana"/>
          <w:sz w:val="22"/>
        </w:rPr>
        <w:t>2) przeznaczenie uzupełniające: zabudowa mieszkaniowa l</w:t>
      </w:r>
      <w:r>
        <w:rPr>
          <w:rFonts w:ascii="Verdana" w:hAnsi="Verdana"/>
          <w:sz w:val="22"/>
        </w:rPr>
        <w:t xml:space="preserve">ub mieszkaniowo-usługowa, </w:t>
      </w:r>
    </w:p>
    <w:p w:rsidR="00385701" w:rsidRPr="00385701" w:rsidRDefault="00385701" w:rsidP="00385701">
      <w:pPr>
        <w:pStyle w:val="Bezodstpw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infra</w:t>
      </w:r>
      <w:r w:rsidRPr="00385701">
        <w:rPr>
          <w:rFonts w:ascii="Verdana" w:hAnsi="Verdana"/>
          <w:sz w:val="22"/>
        </w:rPr>
        <w:t xml:space="preserve">struktura techniczna, infrastruktura drogowa, zieleń urządzona; </w:t>
      </w:r>
    </w:p>
    <w:p w:rsidR="00385701" w:rsidRDefault="00385701" w:rsidP="00385701">
      <w:pPr>
        <w:pStyle w:val="Bezodstpw"/>
        <w:jc w:val="both"/>
        <w:rPr>
          <w:rFonts w:ascii="Verdana" w:hAnsi="Verdana"/>
          <w:sz w:val="22"/>
        </w:rPr>
      </w:pPr>
      <w:r w:rsidRPr="00385701">
        <w:rPr>
          <w:rFonts w:ascii="Verdana" w:hAnsi="Verdana"/>
          <w:sz w:val="22"/>
        </w:rPr>
        <w:t xml:space="preserve">3) zabudowa mieszkaniowa lub mieszkaniowo-usługowa może zajmować nie więcej niż </w:t>
      </w:r>
      <w:r>
        <w:rPr>
          <w:rFonts w:ascii="Verdana" w:hAnsi="Verdana"/>
          <w:sz w:val="22"/>
        </w:rPr>
        <w:t xml:space="preserve">  </w:t>
      </w:r>
    </w:p>
    <w:p w:rsidR="00385701" w:rsidRPr="00385701" w:rsidRDefault="00385701" w:rsidP="00385701">
      <w:pPr>
        <w:pStyle w:val="Bezodstpw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</w:t>
      </w:r>
      <w:r w:rsidRPr="00385701">
        <w:rPr>
          <w:rFonts w:ascii="Verdana" w:hAnsi="Verdana"/>
          <w:sz w:val="22"/>
        </w:rPr>
        <w:t xml:space="preserve">45 % powierzchni terenu. </w:t>
      </w:r>
    </w:p>
    <w:p w:rsidR="00385701" w:rsidRPr="00385701" w:rsidRDefault="00385701" w:rsidP="00385701">
      <w:pPr>
        <w:pStyle w:val="Bezodstpw"/>
        <w:jc w:val="both"/>
        <w:rPr>
          <w:rFonts w:ascii="Verdana" w:hAnsi="Verdana"/>
          <w:sz w:val="22"/>
        </w:rPr>
      </w:pPr>
      <w:r w:rsidRPr="00385701">
        <w:rPr>
          <w:rFonts w:ascii="Verdana" w:hAnsi="Verdana"/>
          <w:sz w:val="22"/>
        </w:rPr>
        <w:t>Dla terenów, o</w:t>
      </w:r>
      <w:r>
        <w:rPr>
          <w:rFonts w:ascii="Verdana" w:hAnsi="Verdana"/>
          <w:sz w:val="22"/>
        </w:rPr>
        <w:t>bowiązują następujące wskaźniki zagospodarowa</w:t>
      </w:r>
      <w:r w:rsidRPr="00385701">
        <w:rPr>
          <w:rFonts w:ascii="Verdana" w:hAnsi="Verdana"/>
          <w:sz w:val="22"/>
        </w:rPr>
        <w:t xml:space="preserve">nia terenu oraz </w:t>
      </w:r>
      <w:r>
        <w:rPr>
          <w:rFonts w:ascii="Verdana" w:hAnsi="Verdana"/>
          <w:sz w:val="22"/>
        </w:rPr>
        <w:t xml:space="preserve">              </w:t>
      </w:r>
      <w:r w:rsidRPr="00385701">
        <w:rPr>
          <w:rFonts w:ascii="Verdana" w:hAnsi="Verdana"/>
          <w:sz w:val="22"/>
        </w:rPr>
        <w:t xml:space="preserve">parametry i zasady kształtowania zabudowy: </w:t>
      </w:r>
    </w:p>
    <w:p w:rsidR="00385701" w:rsidRPr="00385701" w:rsidRDefault="00385701" w:rsidP="00385701">
      <w:pPr>
        <w:pStyle w:val="Bezodstpw"/>
        <w:jc w:val="both"/>
        <w:rPr>
          <w:rFonts w:ascii="Verdana" w:hAnsi="Verdana"/>
          <w:sz w:val="22"/>
        </w:rPr>
      </w:pPr>
      <w:r w:rsidRPr="00385701">
        <w:rPr>
          <w:rFonts w:ascii="Verdana" w:hAnsi="Verdana"/>
          <w:sz w:val="22"/>
        </w:rPr>
        <w:t xml:space="preserve">1) intensywność zabudowy działki budowlanej: 0,03– 1,90; </w:t>
      </w:r>
    </w:p>
    <w:p w:rsidR="00385701" w:rsidRPr="00385701" w:rsidRDefault="00385701" w:rsidP="00385701">
      <w:pPr>
        <w:pStyle w:val="Bezodstpw"/>
        <w:jc w:val="both"/>
        <w:rPr>
          <w:rFonts w:ascii="Verdana" w:hAnsi="Verdana"/>
          <w:sz w:val="22"/>
        </w:rPr>
      </w:pPr>
      <w:r w:rsidRPr="00385701">
        <w:rPr>
          <w:rFonts w:ascii="Verdana" w:hAnsi="Verdana"/>
          <w:sz w:val="22"/>
        </w:rPr>
        <w:t xml:space="preserve">2) maksymalny wskaźnik zabudowy działki budowlanej: 0,60; </w:t>
      </w:r>
    </w:p>
    <w:p w:rsidR="00385701" w:rsidRPr="00385701" w:rsidRDefault="00385701" w:rsidP="00385701">
      <w:pPr>
        <w:pStyle w:val="Bezodstpw"/>
        <w:jc w:val="both"/>
        <w:rPr>
          <w:rFonts w:ascii="Verdana" w:hAnsi="Verdana"/>
          <w:sz w:val="22"/>
        </w:rPr>
      </w:pPr>
      <w:r w:rsidRPr="00385701">
        <w:rPr>
          <w:rFonts w:ascii="Verdana" w:hAnsi="Verdana"/>
          <w:sz w:val="22"/>
        </w:rPr>
        <w:t xml:space="preserve">3) minimalna powierzchnia biologicznie czynna działki budowlanej: 20 %; </w:t>
      </w:r>
    </w:p>
    <w:p w:rsidR="00385701" w:rsidRPr="00385701" w:rsidRDefault="00385701" w:rsidP="00385701">
      <w:pPr>
        <w:pStyle w:val="Bezodstpw"/>
        <w:jc w:val="both"/>
        <w:rPr>
          <w:rFonts w:ascii="Verdana" w:hAnsi="Verdana"/>
          <w:sz w:val="22"/>
        </w:rPr>
      </w:pPr>
      <w:r w:rsidRPr="00385701">
        <w:rPr>
          <w:rFonts w:ascii="Verdana" w:hAnsi="Verdana"/>
          <w:sz w:val="22"/>
        </w:rPr>
        <w:t xml:space="preserve">4) dach: </w:t>
      </w:r>
    </w:p>
    <w:p w:rsidR="00385701" w:rsidRPr="00385701" w:rsidRDefault="00385701" w:rsidP="00385701">
      <w:pPr>
        <w:pStyle w:val="Bezodstpw"/>
        <w:jc w:val="both"/>
        <w:rPr>
          <w:rFonts w:ascii="Verdana" w:hAnsi="Verdana"/>
          <w:sz w:val="22"/>
        </w:rPr>
      </w:pPr>
      <w:r w:rsidRPr="00385701">
        <w:rPr>
          <w:rFonts w:ascii="Verdana" w:hAnsi="Verdana"/>
          <w:sz w:val="22"/>
        </w:rPr>
        <w:t xml:space="preserve">a) na terenie 1U – płaski i / lub stromy (dwuspadowy), </w:t>
      </w:r>
    </w:p>
    <w:p w:rsidR="003A5996" w:rsidRDefault="00385701" w:rsidP="00385701">
      <w:pPr>
        <w:pStyle w:val="Bezodstpw"/>
        <w:jc w:val="both"/>
        <w:rPr>
          <w:rFonts w:ascii="Verdana" w:hAnsi="Verdana"/>
          <w:sz w:val="22"/>
        </w:rPr>
      </w:pPr>
      <w:r w:rsidRPr="00385701">
        <w:rPr>
          <w:rFonts w:ascii="Verdana" w:hAnsi="Verdana"/>
          <w:sz w:val="22"/>
        </w:rPr>
        <w:t xml:space="preserve">b) na terenie 2U, budynków usytuowanych od strony ul. Jaworzyńskiej, przy </w:t>
      </w:r>
      <w:r>
        <w:rPr>
          <w:rFonts w:ascii="Verdana" w:hAnsi="Verdana"/>
          <w:sz w:val="22"/>
        </w:rPr>
        <w:t xml:space="preserve">             </w:t>
      </w:r>
      <w:r w:rsidR="003A5996">
        <w:rPr>
          <w:rFonts w:ascii="Verdana" w:hAnsi="Verdana"/>
          <w:sz w:val="22"/>
        </w:rPr>
        <w:t xml:space="preserve">               </w:t>
      </w:r>
    </w:p>
    <w:p w:rsidR="00385701" w:rsidRPr="00385701" w:rsidRDefault="003A5996" w:rsidP="00385701">
      <w:pPr>
        <w:pStyle w:val="Bezodstpw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</w:t>
      </w:r>
      <w:r w:rsidR="00385701" w:rsidRPr="00385701">
        <w:rPr>
          <w:rFonts w:ascii="Verdana" w:hAnsi="Verdana"/>
          <w:sz w:val="22"/>
        </w:rPr>
        <w:t xml:space="preserve">obowiązującej linii zabudowy – stromy (dwuspadowy), </w:t>
      </w:r>
    </w:p>
    <w:p w:rsidR="003A5996" w:rsidRDefault="00385701" w:rsidP="00385701">
      <w:pPr>
        <w:pStyle w:val="Bezodstpw"/>
        <w:jc w:val="both"/>
        <w:rPr>
          <w:rFonts w:ascii="Verdana" w:hAnsi="Verdana"/>
          <w:sz w:val="22"/>
        </w:rPr>
      </w:pPr>
      <w:r w:rsidRPr="00385701">
        <w:rPr>
          <w:rFonts w:ascii="Verdana" w:hAnsi="Verdana"/>
          <w:sz w:val="22"/>
        </w:rPr>
        <w:t xml:space="preserve">c) na terenie 2U, budynków pozostałych (na zapleczu ul. Jaworzyńskiej) – paski i / lub </w:t>
      </w:r>
    </w:p>
    <w:p w:rsidR="00385701" w:rsidRPr="00385701" w:rsidRDefault="003A5996" w:rsidP="00385701">
      <w:pPr>
        <w:pStyle w:val="Bezodstpw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</w:t>
      </w:r>
      <w:r w:rsidR="00385701" w:rsidRPr="00385701">
        <w:rPr>
          <w:rFonts w:ascii="Verdana" w:hAnsi="Verdana"/>
          <w:sz w:val="22"/>
        </w:rPr>
        <w:t xml:space="preserve">stromy (dwuspadowy); </w:t>
      </w:r>
    </w:p>
    <w:p w:rsidR="00385701" w:rsidRPr="00385701" w:rsidRDefault="00385701" w:rsidP="00385701">
      <w:pPr>
        <w:pStyle w:val="Bezodstpw"/>
        <w:jc w:val="both"/>
        <w:rPr>
          <w:rFonts w:ascii="Verdana" w:hAnsi="Verdana"/>
          <w:sz w:val="22"/>
        </w:rPr>
      </w:pPr>
      <w:r w:rsidRPr="00385701">
        <w:rPr>
          <w:rFonts w:ascii="Verdana" w:hAnsi="Verdana"/>
          <w:sz w:val="22"/>
        </w:rPr>
        <w:t xml:space="preserve">5) kąt nachylenia połaci dachu stromego: od 350 do 450 , </w:t>
      </w:r>
    </w:p>
    <w:p w:rsidR="00385701" w:rsidRPr="00385701" w:rsidRDefault="00385701" w:rsidP="00385701">
      <w:pPr>
        <w:pStyle w:val="Bezodstpw"/>
        <w:jc w:val="both"/>
        <w:rPr>
          <w:rFonts w:ascii="Verdana" w:hAnsi="Verdana"/>
          <w:sz w:val="22"/>
        </w:rPr>
      </w:pPr>
      <w:r w:rsidRPr="00385701">
        <w:rPr>
          <w:rFonts w:ascii="Verdana" w:hAnsi="Verdana"/>
          <w:sz w:val="22"/>
        </w:rPr>
        <w:t xml:space="preserve">6) maksymalna wysokość kalenicy: </w:t>
      </w:r>
    </w:p>
    <w:p w:rsidR="00385701" w:rsidRPr="00385701" w:rsidRDefault="00385701" w:rsidP="00385701">
      <w:pPr>
        <w:pStyle w:val="Bezodstpw"/>
        <w:jc w:val="both"/>
        <w:rPr>
          <w:rFonts w:ascii="Verdana" w:hAnsi="Verdana"/>
          <w:sz w:val="22"/>
        </w:rPr>
      </w:pPr>
      <w:r w:rsidRPr="00385701">
        <w:rPr>
          <w:rFonts w:ascii="Verdana" w:hAnsi="Verdana"/>
          <w:sz w:val="22"/>
        </w:rPr>
        <w:t xml:space="preserve">a) na terenie 1U: 12 m, </w:t>
      </w:r>
    </w:p>
    <w:p w:rsidR="00385701" w:rsidRPr="00385701" w:rsidRDefault="00385701" w:rsidP="00385701">
      <w:pPr>
        <w:pStyle w:val="Bezodstpw"/>
        <w:jc w:val="both"/>
        <w:rPr>
          <w:rFonts w:ascii="Verdana" w:hAnsi="Verdana"/>
          <w:sz w:val="22"/>
        </w:rPr>
      </w:pPr>
      <w:r w:rsidRPr="00385701">
        <w:rPr>
          <w:rFonts w:ascii="Verdana" w:hAnsi="Verdana"/>
          <w:sz w:val="22"/>
        </w:rPr>
        <w:t xml:space="preserve">b) na terenie 2U: 14 m; </w:t>
      </w:r>
    </w:p>
    <w:p w:rsidR="00385701" w:rsidRPr="00385701" w:rsidRDefault="00385701" w:rsidP="00385701">
      <w:pPr>
        <w:pStyle w:val="Bezodstpw"/>
        <w:jc w:val="both"/>
        <w:rPr>
          <w:rFonts w:ascii="Verdana" w:hAnsi="Verdana"/>
          <w:sz w:val="22"/>
        </w:rPr>
      </w:pPr>
      <w:r w:rsidRPr="00385701">
        <w:rPr>
          <w:rFonts w:ascii="Verdana" w:hAnsi="Verdana"/>
          <w:sz w:val="22"/>
        </w:rPr>
        <w:t xml:space="preserve">7) maksymalna wysokość elewacji / attyki: 9 m; </w:t>
      </w:r>
    </w:p>
    <w:p w:rsidR="003A5996" w:rsidRDefault="00385701" w:rsidP="00385701">
      <w:pPr>
        <w:pStyle w:val="Bezodstpw"/>
        <w:jc w:val="both"/>
        <w:rPr>
          <w:rFonts w:ascii="Verdana" w:hAnsi="Verdana"/>
          <w:sz w:val="22"/>
        </w:rPr>
      </w:pPr>
      <w:r w:rsidRPr="00385701">
        <w:rPr>
          <w:rFonts w:ascii="Verdana" w:hAnsi="Verdana"/>
          <w:sz w:val="22"/>
        </w:rPr>
        <w:t xml:space="preserve">8) linie zabudowy – zgodnie z rysunkiem zmiany planu, usytuowane w odległości od dróg </w:t>
      </w:r>
    </w:p>
    <w:p w:rsidR="00385701" w:rsidRPr="00385701" w:rsidRDefault="003A5996" w:rsidP="00385701">
      <w:pPr>
        <w:pStyle w:val="Bezodstpw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</w:t>
      </w:r>
      <w:r w:rsidR="00385701" w:rsidRPr="00385701">
        <w:rPr>
          <w:rFonts w:ascii="Verdana" w:hAnsi="Verdana"/>
          <w:sz w:val="22"/>
        </w:rPr>
        <w:t xml:space="preserve">w granicach od 5 m do 14 m. </w:t>
      </w:r>
    </w:p>
    <w:p w:rsidR="008B1AFD" w:rsidRPr="007248F5" w:rsidRDefault="00385701" w:rsidP="00E60720">
      <w:pPr>
        <w:pStyle w:val="Bezodstpw"/>
        <w:jc w:val="both"/>
        <w:rPr>
          <w:rFonts w:ascii="Verdana" w:hAnsi="Verdana"/>
          <w:sz w:val="22"/>
        </w:rPr>
      </w:pPr>
      <w:r w:rsidRPr="00385701">
        <w:rPr>
          <w:rFonts w:ascii="Verdana" w:hAnsi="Verdana"/>
          <w:sz w:val="22"/>
        </w:rPr>
        <w:t xml:space="preserve">Na dachach budynków dopuszcza się lokalizację indywidualnych urządzeń </w:t>
      </w:r>
      <w:r>
        <w:rPr>
          <w:rFonts w:ascii="Verdana" w:hAnsi="Verdana"/>
          <w:sz w:val="22"/>
        </w:rPr>
        <w:t xml:space="preserve">                      wytwarza</w:t>
      </w:r>
      <w:r w:rsidRPr="00385701">
        <w:rPr>
          <w:rFonts w:ascii="Verdana" w:hAnsi="Verdana"/>
          <w:sz w:val="22"/>
        </w:rPr>
        <w:t>jących energię na własne potrzeby z odnawialnego źródła energii,</w:t>
      </w:r>
      <w:r w:rsidR="00E60720">
        <w:rPr>
          <w:rFonts w:ascii="Verdana" w:hAnsi="Verdana"/>
          <w:sz w:val="22"/>
        </w:rPr>
        <w:t xml:space="preserve">                                    </w:t>
      </w:r>
      <w:r>
        <w:rPr>
          <w:rFonts w:ascii="Verdana" w:hAnsi="Verdana"/>
          <w:sz w:val="22"/>
        </w:rPr>
        <w:t>wykorzystujących wyłącz</w:t>
      </w:r>
      <w:r w:rsidRPr="00385701">
        <w:rPr>
          <w:rFonts w:ascii="Verdana" w:hAnsi="Verdana"/>
          <w:sz w:val="22"/>
        </w:rPr>
        <w:t xml:space="preserve">nie energię promieniowania słonecznego, o mocy </w:t>
      </w:r>
      <w:r w:rsidR="00E60720">
        <w:rPr>
          <w:rFonts w:ascii="Verdana" w:hAnsi="Verdana"/>
          <w:sz w:val="22"/>
        </w:rPr>
        <w:t xml:space="preserve">                  </w:t>
      </w:r>
      <w:r>
        <w:rPr>
          <w:rFonts w:ascii="Verdana" w:hAnsi="Verdana"/>
          <w:sz w:val="22"/>
        </w:rPr>
        <w:t xml:space="preserve">              </w:t>
      </w:r>
      <w:r w:rsidRPr="00385701">
        <w:rPr>
          <w:rFonts w:ascii="Verdana" w:hAnsi="Verdana"/>
          <w:sz w:val="22"/>
        </w:rPr>
        <w:t>nieprzekra</w:t>
      </w:r>
      <w:r>
        <w:rPr>
          <w:rFonts w:ascii="Verdana" w:hAnsi="Verdana"/>
          <w:sz w:val="22"/>
        </w:rPr>
        <w:t>czającej: 1) 100 kW – instalowa</w:t>
      </w:r>
      <w:r w:rsidRPr="00385701">
        <w:rPr>
          <w:rFonts w:ascii="Verdana" w:hAnsi="Verdana"/>
          <w:sz w:val="22"/>
        </w:rPr>
        <w:t xml:space="preserve">ne na terenie oznaczonym symbolem: 4MW, </w:t>
      </w:r>
      <w:r w:rsidRPr="00385701">
        <w:rPr>
          <w:rFonts w:ascii="Verdana" w:hAnsi="Verdana"/>
          <w:b/>
          <w:bCs/>
          <w:sz w:val="22"/>
        </w:rPr>
        <w:t>2U</w:t>
      </w:r>
      <w:r w:rsidRPr="00385701">
        <w:rPr>
          <w:rFonts w:ascii="Verdana" w:hAnsi="Verdana"/>
          <w:sz w:val="22"/>
        </w:rPr>
        <w:t>, 3U i 1US;</w:t>
      </w:r>
      <w:r>
        <w:rPr>
          <w:rFonts w:ascii="Verdana" w:hAnsi="Verdana"/>
          <w:sz w:val="22"/>
        </w:rPr>
        <w:t xml:space="preserve"> 2) 50 kW – na pozostałych terenach. </w:t>
      </w:r>
      <w:r w:rsidRPr="00385701">
        <w:rPr>
          <w:rFonts w:ascii="Verdana" w:hAnsi="Verdana"/>
          <w:sz w:val="22"/>
        </w:rPr>
        <w:t xml:space="preserve">Urządzenia, o których mowa </w:t>
      </w:r>
      <w:r>
        <w:rPr>
          <w:rFonts w:ascii="Verdana" w:hAnsi="Verdana"/>
          <w:sz w:val="22"/>
        </w:rPr>
        <w:t xml:space="preserve">              powyżej</w:t>
      </w:r>
      <w:r w:rsidRPr="00385701">
        <w:rPr>
          <w:rFonts w:ascii="Verdana" w:hAnsi="Verdana"/>
          <w:sz w:val="22"/>
        </w:rPr>
        <w:t>, dopuszcza się tylko od strony zamkniętych wnętrz podwórzowych,</w:t>
      </w:r>
      <w:r w:rsidR="00E60720">
        <w:rPr>
          <w:rFonts w:ascii="Verdana" w:hAnsi="Verdana"/>
          <w:sz w:val="22"/>
        </w:rPr>
        <w:t xml:space="preserve">                </w:t>
      </w:r>
      <w:r w:rsidRPr="00385701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 xml:space="preserve">             </w:t>
      </w:r>
      <w:r w:rsidRPr="00385701">
        <w:rPr>
          <w:rFonts w:ascii="Verdana" w:hAnsi="Verdana"/>
          <w:sz w:val="22"/>
        </w:rPr>
        <w:t xml:space="preserve">niewidocznych od strony przestrzeni publicznej (ciągi piesze, drogi komunikacyjne) </w:t>
      </w:r>
      <w:r>
        <w:rPr>
          <w:rFonts w:ascii="Verdana" w:hAnsi="Verdana"/>
          <w:sz w:val="22"/>
        </w:rPr>
        <w:t xml:space="preserve">           </w:t>
      </w:r>
      <w:r w:rsidRPr="00385701">
        <w:rPr>
          <w:rFonts w:ascii="Verdana" w:hAnsi="Verdana"/>
          <w:sz w:val="22"/>
        </w:rPr>
        <w:t>z zachowaniem następujących zasad i parametrów: 1) wysokość urządzeń sytuowanych na dachach płas</w:t>
      </w:r>
      <w:r>
        <w:rPr>
          <w:rFonts w:ascii="Verdana" w:hAnsi="Verdana"/>
          <w:sz w:val="22"/>
        </w:rPr>
        <w:t>kich nie może przekroczyć 1 m</w:t>
      </w:r>
      <w:r w:rsidRPr="00385701">
        <w:rPr>
          <w:rFonts w:ascii="Verdana" w:hAnsi="Verdana"/>
          <w:sz w:val="22"/>
        </w:rPr>
        <w:t>.</w:t>
      </w:r>
    </w:p>
    <w:p w:rsidR="008B1AFD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Cena wywoławcza nieruchomości:</w:t>
      </w:r>
      <w:r w:rsidR="00B26C0D" w:rsidRPr="007248F5">
        <w:rPr>
          <w:rFonts w:ascii="Verdana" w:hAnsi="Verdana"/>
          <w:b/>
          <w:sz w:val="22"/>
        </w:rPr>
        <w:t xml:space="preserve"> </w:t>
      </w:r>
      <w:r w:rsidR="004F434B">
        <w:rPr>
          <w:rFonts w:ascii="Verdana" w:hAnsi="Verdana"/>
          <w:sz w:val="22"/>
        </w:rPr>
        <w:t xml:space="preserve">wynosi </w:t>
      </w:r>
      <w:r w:rsidR="00385701">
        <w:rPr>
          <w:rFonts w:ascii="Verdana" w:hAnsi="Verdana"/>
          <w:b/>
          <w:sz w:val="22"/>
        </w:rPr>
        <w:t>4</w:t>
      </w:r>
      <w:r w:rsidR="009B572A">
        <w:rPr>
          <w:rFonts w:ascii="Verdana" w:hAnsi="Verdana"/>
          <w:b/>
          <w:sz w:val="22"/>
        </w:rPr>
        <w:t> 500 000</w:t>
      </w:r>
      <w:r w:rsidRPr="009B572A">
        <w:rPr>
          <w:rFonts w:ascii="Verdana" w:hAnsi="Verdana"/>
          <w:b/>
          <w:sz w:val="22"/>
        </w:rPr>
        <w:t>zł</w:t>
      </w:r>
      <w:r w:rsidRPr="007248F5">
        <w:rPr>
          <w:rFonts w:ascii="Verdana" w:hAnsi="Verdana"/>
          <w:sz w:val="22"/>
        </w:rPr>
        <w:t xml:space="preserve"> (sło</w:t>
      </w:r>
      <w:r w:rsidR="008B1AFD" w:rsidRPr="007248F5">
        <w:rPr>
          <w:rFonts w:ascii="Verdana" w:hAnsi="Verdana"/>
          <w:sz w:val="22"/>
        </w:rPr>
        <w:t>wn</w:t>
      </w:r>
      <w:r w:rsidRPr="007248F5">
        <w:rPr>
          <w:rFonts w:ascii="Verdana" w:hAnsi="Verdana"/>
          <w:sz w:val="22"/>
        </w:rPr>
        <w:t>ie:</w:t>
      </w:r>
      <w:r w:rsidR="004F434B">
        <w:rPr>
          <w:rFonts w:ascii="Verdana" w:hAnsi="Verdana"/>
          <w:sz w:val="22"/>
        </w:rPr>
        <w:t xml:space="preserve"> </w:t>
      </w:r>
      <w:r w:rsidR="00385701">
        <w:rPr>
          <w:rFonts w:ascii="Verdana" w:hAnsi="Verdana"/>
          <w:sz w:val="22"/>
        </w:rPr>
        <w:t>cztery</w:t>
      </w:r>
      <w:r w:rsidR="00A114B2">
        <w:rPr>
          <w:rFonts w:ascii="Verdana" w:hAnsi="Verdana"/>
          <w:sz w:val="22"/>
        </w:rPr>
        <w:t xml:space="preserve"> </w:t>
      </w:r>
      <w:r w:rsidR="00D16D46">
        <w:rPr>
          <w:rFonts w:ascii="Verdana" w:hAnsi="Verdana"/>
          <w:sz w:val="22"/>
        </w:rPr>
        <w:t xml:space="preserve">                 milion</w:t>
      </w:r>
      <w:r w:rsidR="00385701">
        <w:rPr>
          <w:rFonts w:ascii="Verdana" w:hAnsi="Verdana"/>
          <w:sz w:val="22"/>
        </w:rPr>
        <w:t>y</w:t>
      </w:r>
      <w:r w:rsidR="00D16D46">
        <w:rPr>
          <w:rFonts w:ascii="Verdana" w:hAnsi="Verdana"/>
          <w:sz w:val="22"/>
        </w:rPr>
        <w:t xml:space="preserve"> pięć</w:t>
      </w:r>
      <w:r w:rsidR="00A114B2">
        <w:rPr>
          <w:rFonts w:ascii="Verdana" w:hAnsi="Verdana"/>
          <w:sz w:val="22"/>
        </w:rPr>
        <w:t xml:space="preserve">set tysięcy </w:t>
      </w:r>
      <w:r w:rsidR="00953AB9" w:rsidRPr="007248F5">
        <w:rPr>
          <w:rFonts w:ascii="Verdana" w:hAnsi="Verdana"/>
          <w:sz w:val="22"/>
        </w:rPr>
        <w:t>złotych</w:t>
      </w:r>
      <w:r w:rsidR="004F434B">
        <w:rPr>
          <w:rFonts w:ascii="Verdana" w:hAnsi="Verdana"/>
          <w:sz w:val="22"/>
        </w:rPr>
        <w:t xml:space="preserve"> 00/100</w:t>
      </w:r>
      <w:r w:rsidR="00953AB9" w:rsidRPr="007248F5">
        <w:rPr>
          <w:rFonts w:ascii="Verdana" w:hAnsi="Verdana"/>
          <w:sz w:val="22"/>
        </w:rPr>
        <w:t>)</w:t>
      </w:r>
      <w:r w:rsidR="00BC3BC2" w:rsidRPr="007248F5">
        <w:rPr>
          <w:rFonts w:ascii="Verdana" w:hAnsi="Verdana"/>
          <w:sz w:val="22"/>
        </w:rPr>
        <w:t xml:space="preserve">. 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III.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przetargu: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</w:r>
      <w:r w:rsidR="00E9082D" w:rsidRPr="007248F5">
        <w:rPr>
          <w:rFonts w:ascii="Verdana" w:hAnsi="Verdana"/>
          <w:b/>
          <w:sz w:val="22"/>
        </w:rPr>
        <w:t>Przetarg</w:t>
      </w:r>
      <w:r w:rsidR="00112BD2">
        <w:rPr>
          <w:rFonts w:ascii="Verdana" w:hAnsi="Verdana"/>
          <w:b/>
          <w:sz w:val="22"/>
        </w:rPr>
        <w:t xml:space="preserve"> odbędzie się w dniu </w:t>
      </w:r>
      <w:r w:rsidR="007B0143">
        <w:rPr>
          <w:rFonts w:ascii="Verdana" w:hAnsi="Verdana"/>
          <w:b/>
          <w:sz w:val="22"/>
        </w:rPr>
        <w:t>1</w:t>
      </w:r>
      <w:r w:rsidR="00385701">
        <w:rPr>
          <w:rFonts w:ascii="Verdana" w:hAnsi="Verdana"/>
          <w:b/>
          <w:sz w:val="22"/>
        </w:rPr>
        <w:t>7</w:t>
      </w:r>
      <w:r w:rsidR="007B0143">
        <w:rPr>
          <w:rFonts w:ascii="Verdana" w:hAnsi="Verdana"/>
          <w:b/>
          <w:sz w:val="22"/>
        </w:rPr>
        <w:t xml:space="preserve"> marc</w:t>
      </w:r>
      <w:r w:rsidR="00C96887">
        <w:rPr>
          <w:rFonts w:ascii="Verdana" w:hAnsi="Verdana"/>
          <w:b/>
          <w:sz w:val="22"/>
        </w:rPr>
        <w:t>a 202</w:t>
      </w:r>
      <w:r w:rsidR="007B0143">
        <w:rPr>
          <w:rFonts w:ascii="Verdana" w:hAnsi="Verdana"/>
          <w:b/>
          <w:sz w:val="22"/>
        </w:rPr>
        <w:t>3</w:t>
      </w:r>
      <w:r w:rsidR="00C96887">
        <w:rPr>
          <w:rFonts w:ascii="Verdana" w:hAnsi="Verdana"/>
          <w:b/>
          <w:sz w:val="22"/>
        </w:rPr>
        <w:t>r</w:t>
      </w:r>
      <w:r w:rsidR="00112BD2" w:rsidRPr="001A42E4">
        <w:rPr>
          <w:rFonts w:ascii="Verdana" w:hAnsi="Verdana"/>
          <w:b/>
          <w:sz w:val="22"/>
        </w:rPr>
        <w:t>.</w:t>
      </w:r>
      <w:r w:rsidRPr="007248F5">
        <w:rPr>
          <w:rFonts w:ascii="Verdana" w:hAnsi="Verdana"/>
          <w:b/>
          <w:sz w:val="22"/>
        </w:rPr>
        <w:t xml:space="preserve"> o godz. 12.00 </w:t>
      </w:r>
      <w:r w:rsidR="00112BD2">
        <w:rPr>
          <w:rFonts w:ascii="Verdana" w:hAnsi="Verdana"/>
          <w:b/>
          <w:sz w:val="22"/>
        </w:rPr>
        <w:t xml:space="preserve">                      </w:t>
      </w:r>
      <w:r w:rsidR="00D14282">
        <w:rPr>
          <w:rFonts w:ascii="Verdana" w:hAnsi="Verdana"/>
          <w:b/>
          <w:sz w:val="22"/>
        </w:rPr>
        <w:t xml:space="preserve">                   </w:t>
      </w:r>
      <w:r w:rsidRPr="007248F5">
        <w:rPr>
          <w:rFonts w:ascii="Verdana" w:hAnsi="Verdana"/>
          <w:b/>
          <w:sz w:val="22"/>
        </w:rPr>
        <w:t xml:space="preserve">w </w:t>
      </w:r>
      <w:r w:rsidR="00B91A5F" w:rsidRPr="007248F5">
        <w:rPr>
          <w:rFonts w:ascii="Verdana" w:hAnsi="Verdana"/>
          <w:b/>
          <w:sz w:val="22"/>
        </w:rPr>
        <w:t>Polkowicach, w siedzibie Spółki, ul. Kopalniana 11</w:t>
      </w:r>
      <w:r w:rsidRPr="007248F5">
        <w:rPr>
          <w:rFonts w:ascii="Verdana" w:hAnsi="Verdana"/>
          <w:b/>
          <w:sz w:val="22"/>
        </w:rPr>
        <w:t xml:space="preserve"> (Sala nr </w:t>
      </w:r>
      <w:r w:rsidR="00B8588E" w:rsidRPr="007248F5">
        <w:rPr>
          <w:rFonts w:ascii="Verdana" w:hAnsi="Verdana"/>
          <w:b/>
          <w:sz w:val="22"/>
        </w:rPr>
        <w:t>12</w:t>
      </w:r>
      <w:r w:rsidRPr="007248F5">
        <w:rPr>
          <w:rFonts w:ascii="Verdana" w:hAnsi="Verdana"/>
          <w:b/>
          <w:sz w:val="22"/>
        </w:rPr>
        <w:t>).</w:t>
      </w:r>
    </w:p>
    <w:p w:rsidR="00A64C5C" w:rsidRPr="007248F5" w:rsidRDefault="00E908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="00345656" w:rsidRPr="007248F5">
        <w:rPr>
          <w:rFonts w:ascii="Verdana" w:hAnsi="Verdana"/>
          <w:sz w:val="22"/>
        </w:rPr>
        <w:tab/>
        <w:t>Warunkiem przystąpienia do pr</w:t>
      </w:r>
      <w:r w:rsidR="00A64C5C" w:rsidRPr="007248F5">
        <w:rPr>
          <w:rFonts w:ascii="Verdana" w:hAnsi="Verdana"/>
          <w:sz w:val="22"/>
        </w:rPr>
        <w:t>zetargu jest wniesienie wadium oraz</w:t>
      </w:r>
      <w:r w:rsidR="00345656" w:rsidRPr="007248F5">
        <w:rPr>
          <w:rFonts w:ascii="Verdana" w:hAnsi="Verdana"/>
          <w:sz w:val="22"/>
        </w:rPr>
        <w:t xml:space="preserve"> złożenie </w:t>
      </w:r>
      <w:r w:rsidR="008D05C4">
        <w:rPr>
          <w:rFonts w:ascii="Verdana" w:hAnsi="Verdana"/>
          <w:sz w:val="22"/>
        </w:rPr>
        <w:t xml:space="preserve"> </w:t>
      </w:r>
      <w:r w:rsidR="00D14282">
        <w:rPr>
          <w:rFonts w:ascii="Verdana" w:hAnsi="Verdana"/>
          <w:sz w:val="22"/>
        </w:rPr>
        <w:t xml:space="preserve">               </w:t>
      </w:r>
      <w:r w:rsidR="00BC3BC2" w:rsidRPr="007248F5">
        <w:rPr>
          <w:rFonts w:ascii="Verdana" w:hAnsi="Verdana"/>
          <w:sz w:val="22"/>
        </w:rPr>
        <w:t xml:space="preserve">pisemnego </w:t>
      </w:r>
      <w:r w:rsidR="00345656" w:rsidRPr="007248F5">
        <w:rPr>
          <w:rFonts w:ascii="Verdana" w:hAnsi="Verdana"/>
          <w:sz w:val="22"/>
        </w:rPr>
        <w:t>oświadczenia</w:t>
      </w:r>
      <w:r w:rsidR="0065393D" w:rsidRPr="007248F5">
        <w:rPr>
          <w:rFonts w:ascii="Verdana" w:hAnsi="Verdana"/>
          <w:sz w:val="22"/>
        </w:rPr>
        <w:t xml:space="preserve"> </w:t>
      </w:r>
      <w:r w:rsidR="00345656" w:rsidRPr="007248F5">
        <w:rPr>
          <w:rFonts w:ascii="Verdana" w:hAnsi="Verdana"/>
          <w:sz w:val="22"/>
        </w:rPr>
        <w:t>o</w:t>
      </w:r>
      <w:r w:rsidR="0065393D" w:rsidRPr="007248F5">
        <w:rPr>
          <w:rFonts w:ascii="Verdana" w:hAnsi="Verdana"/>
          <w:sz w:val="22"/>
        </w:rPr>
        <w:t xml:space="preserve"> </w:t>
      </w:r>
      <w:r w:rsidR="00345656" w:rsidRPr="007248F5">
        <w:rPr>
          <w:rFonts w:ascii="Verdana" w:hAnsi="Verdana"/>
          <w:sz w:val="22"/>
        </w:rPr>
        <w:t xml:space="preserve">akceptacji „Warunków przetargu” </w:t>
      </w:r>
      <w:r w:rsidR="00A64C5C" w:rsidRPr="007248F5">
        <w:rPr>
          <w:rFonts w:ascii="Verdana" w:hAnsi="Verdana"/>
          <w:sz w:val="22"/>
        </w:rPr>
        <w:t xml:space="preserve">wraz </w:t>
      </w:r>
      <w:r w:rsidR="008D05C4">
        <w:rPr>
          <w:rFonts w:ascii="Verdana" w:hAnsi="Verdana"/>
          <w:sz w:val="22"/>
        </w:rPr>
        <w:t xml:space="preserve">                    </w:t>
      </w:r>
      <w:r w:rsidR="00D14282">
        <w:rPr>
          <w:rFonts w:ascii="Verdana" w:hAnsi="Verdana"/>
          <w:sz w:val="22"/>
        </w:rPr>
        <w:t xml:space="preserve">                    </w:t>
      </w:r>
      <w:r w:rsidR="008D05C4">
        <w:rPr>
          <w:rFonts w:ascii="Verdana" w:hAnsi="Verdana"/>
          <w:sz w:val="22"/>
        </w:rPr>
        <w:t xml:space="preserve"> </w:t>
      </w:r>
      <w:r w:rsidR="00A64C5C" w:rsidRPr="007248F5">
        <w:rPr>
          <w:rFonts w:ascii="Verdana" w:hAnsi="Verdana"/>
          <w:sz w:val="22"/>
        </w:rPr>
        <w:t>z wymagany</w:t>
      </w:r>
      <w:r w:rsidR="008D05C4">
        <w:rPr>
          <w:rFonts w:ascii="Verdana" w:hAnsi="Verdana"/>
          <w:sz w:val="22"/>
        </w:rPr>
        <w:t xml:space="preserve">mi  w „Warunkach </w:t>
      </w:r>
      <w:r w:rsidR="00A64C5C" w:rsidRPr="007248F5">
        <w:rPr>
          <w:rFonts w:ascii="Verdana" w:hAnsi="Verdana"/>
          <w:sz w:val="22"/>
        </w:rPr>
        <w:t>przetargu” dokumentami.</w:t>
      </w:r>
      <w:r w:rsidR="00D3633F" w:rsidRPr="007248F5">
        <w:rPr>
          <w:rFonts w:ascii="Verdana" w:hAnsi="Verdana"/>
          <w:sz w:val="22"/>
        </w:rPr>
        <w:t xml:space="preserve"> Warunki przetargu </w:t>
      </w:r>
      <w:r w:rsidR="008D05C4">
        <w:rPr>
          <w:rFonts w:ascii="Verdana" w:hAnsi="Verdana"/>
          <w:sz w:val="22"/>
        </w:rPr>
        <w:t xml:space="preserve">                       </w:t>
      </w:r>
      <w:r w:rsidR="00D3633F" w:rsidRPr="007248F5">
        <w:rPr>
          <w:rFonts w:ascii="Verdana" w:hAnsi="Verdana"/>
          <w:sz w:val="22"/>
        </w:rPr>
        <w:lastRenderedPageBreak/>
        <w:t xml:space="preserve">i </w:t>
      </w:r>
      <w:r w:rsidR="008D05C4">
        <w:rPr>
          <w:rFonts w:ascii="Verdana" w:hAnsi="Verdana"/>
          <w:sz w:val="22"/>
        </w:rPr>
        <w:t>o</w:t>
      </w:r>
      <w:r w:rsidR="00D3633F" w:rsidRPr="007248F5">
        <w:rPr>
          <w:rFonts w:ascii="Verdana" w:hAnsi="Verdana"/>
          <w:sz w:val="22"/>
        </w:rPr>
        <w:t xml:space="preserve">świadczenie dostępne po zgłoszeniu na adres e-mail: </w:t>
      </w:r>
      <w:r w:rsidR="008D05C4">
        <w:rPr>
          <w:rFonts w:ascii="Verdana" w:hAnsi="Verdana"/>
          <w:sz w:val="22"/>
        </w:rPr>
        <w:t xml:space="preserve">                                       </w:t>
      </w:r>
      <w:r w:rsidR="00D14282">
        <w:rPr>
          <w:rFonts w:ascii="Verdana" w:hAnsi="Verdana"/>
          <w:sz w:val="22"/>
        </w:rPr>
        <w:t xml:space="preserve">                </w:t>
      </w:r>
      <w:r w:rsidR="008D05C4">
        <w:rPr>
          <w:rFonts w:ascii="Verdana" w:hAnsi="Verdana"/>
          <w:sz w:val="22"/>
        </w:rPr>
        <w:t xml:space="preserve"> </w:t>
      </w:r>
      <w:hyperlink r:id="rId5" w:history="1">
        <w:r w:rsidR="0065393D" w:rsidRPr="007248F5">
          <w:rPr>
            <w:rStyle w:val="Hipercze"/>
            <w:rFonts w:ascii="Verdana" w:hAnsi="Verdana"/>
            <w:b/>
            <w:sz w:val="22"/>
          </w:rPr>
          <w:t>miroslaw.strzeciwilk@mercus.com.pl</w:t>
        </w:r>
      </w:hyperlink>
    </w:p>
    <w:p w:rsidR="00D95531" w:rsidRPr="007248F5" w:rsidRDefault="007B0143" w:rsidP="004832E4">
      <w:pPr>
        <w:tabs>
          <w:tab w:val="left" w:pos="851"/>
        </w:tabs>
        <w:spacing w:after="0"/>
        <w:ind w:left="709" w:hanging="709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3.      </w:t>
      </w:r>
      <w:r w:rsidR="0073503E" w:rsidRPr="007248F5">
        <w:rPr>
          <w:rFonts w:ascii="Verdana" w:hAnsi="Verdana"/>
          <w:sz w:val="22"/>
        </w:rPr>
        <w:t xml:space="preserve">Oświadczenie </w:t>
      </w:r>
      <w:r w:rsidR="00E160A8" w:rsidRPr="007248F5">
        <w:rPr>
          <w:rFonts w:ascii="Verdana" w:hAnsi="Verdana"/>
          <w:sz w:val="22"/>
        </w:rPr>
        <w:t xml:space="preserve">i dokumenty określone w pkt 2 </w:t>
      </w:r>
      <w:r w:rsidR="0073503E" w:rsidRPr="007248F5">
        <w:rPr>
          <w:rFonts w:ascii="Verdana" w:hAnsi="Verdana"/>
          <w:sz w:val="22"/>
        </w:rPr>
        <w:t>należy złożyć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sz w:val="22"/>
        </w:rPr>
        <w:t>w terminie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b/>
          <w:sz w:val="22"/>
        </w:rPr>
        <w:t>2-wóch</w:t>
      </w:r>
      <w:r w:rsidR="00AE6B23" w:rsidRPr="007248F5">
        <w:rPr>
          <w:rFonts w:ascii="Verdana" w:hAnsi="Verdana"/>
          <w:b/>
          <w:sz w:val="22"/>
        </w:rPr>
        <w:t xml:space="preserve"> dni</w:t>
      </w:r>
      <w:r w:rsidR="0065393D" w:rsidRPr="007248F5">
        <w:rPr>
          <w:rFonts w:ascii="Verdana" w:hAnsi="Verdana"/>
          <w:b/>
          <w:sz w:val="22"/>
        </w:rPr>
        <w:t xml:space="preserve"> </w:t>
      </w:r>
      <w:r w:rsidR="000C37B0" w:rsidRPr="007248F5">
        <w:rPr>
          <w:rFonts w:ascii="Verdana" w:hAnsi="Verdana"/>
          <w:b/>
          <w:sz w:val="22"/>
        </w:rPr>
        <w:t>robocz</w:t>
      </w:r>
      <w:r w:rsidR="0065393D" w:rsidRPr="007248F5">
        <w:rPr>
          <w:rFonts w:ascii="Verdana" w:hAnsi="Verdana"/>
          <w:b/>
          <w:sz w:val="22"/>
        </w:rPr>
        <w:t xml:space="preserve">ych </w:t>
      </w:r>
      <w:r w:rsidR="00AE6B23" w:rsidRPr="007248F5">
        <w:rPr>
          <w:rFonts w:ascii="Verdana" w:hAnsi="Verdana"/>
          <w:sz w:val="22"/>
        </w:rPr>
        <w:t xml:space="preserve">przed ogłoszoną datą przetargu </w:t>
      </w:r>
      <w:r w:rsidR="00355F56" w:rsidRPr="007248F5">
        <w:rPr>
          <w:rFonts w:ascii="Verdana" w:hAnsi="Verdana"/>
          <w:sz w:val="22"/>
        </w:rPr>
        <w:t xml:space="preserve"> w siedzibie Merc</w:t>
      </w:r>
      <w:r w:rsidR="004832E4">
        <w:rPr>
          <w:rFonts w:ascii="Verdana" w:hAnsi="Verdana"/>
          <w:sz w:val="22"/>
        </w:rPr>
        <w:t xml:space="preserve">us Logistyka, </w:t>
      </w:r>
      <w:r w:rsidR="00D14282">
        <w:rPr>
          <w:rFonts w:ascii="Verdana" w:hAnsi="Verdana"/>
          <w:sz w:val="22"/>
        </w:rPr>
        <w:t xml:space="preserve"> </w:t>
      </w:r>
      <w:r w:rsidR="004832E4">
        <w:rPr>
          <w:rFonts w:ascii="Verdana" w:hAnsi="Verdana"/>
          <w:sz w:val="22"/>
        </w:rPr>
        <w:t>59-101 Polkowice,</w:t>
      </w:r>
      <w:r w:rsidR="0065393D" w:rsidRPr="007248F5">
        <w:rPr>
          <w:rFonts w:ascii="Verdana" w:hAnsi="Verdana"/>
          <w:sz w:val="22"/>
        </w:rPr>
        <w:t xml:space="preserve"> </w:t>
      </w:r>
      <w:r w:rsidR="00355F56" w:rsidRPr="007248F5">
        <w:rPr>
          <w:rFonts w:ascii="Verdana" w:hAnsi="Verdana"/>
          <w:sz w:val="22"/>
        </w:rPr>
        <w:t xml:space="preserve">ul. Kopalniana 11, pokój Registratury, z dopiskiem na </w:t>
      </w:r>
      <w:r w:rsidR="004832E4">
        <w:rPr>
          <w:rFonts w:ascii="Verdana" w:hAnsi="Verdana"/>
          <w:sz w:val="22"/>
        </w:rPr>
        <w:t xml:space="preserve">                   </w:t>
      </w:r>
      <w:r w:rsidR="00355F56" w:rsidRPr="007248F5">
        <w:rPr>
          <w:rFonts w:ascii="Verdana" w:hAnsi="Verdana"/>
          <w:sz w:val="22"/>
        </w:rPr>
        <w:t>kopercie: „</w:t>
      </w:r>
      <w:r w:rsidR="004832E4">
        <w:rPr>
          <w:rFonts w:ascii="Verdana" w:hAnsi="Verdana"/>
          <w:b/>
          <w:sz w:val="22"/>
        </w:rPr>
        <w:t xml:space="preserve">Oświadczenie do </w:t>
      </w:r>
      <w:r w:rsidR="00355F56" w:rsidRPr="007248F5">
        <w:rPr>
          <w:rFonts w:ascii="Verdana" w:hAnsi="Verdana"/>
          <w:b/>
          <w:sz w:val="22"/>
        </w:rPr>
        <w:t>Przetargu</w:t>
      </w:r>
      <w:r w:rsidR="00672AF8">
        <w:rPr>
          <w:rFonts w:ascii="Verdana" w:hAnsi="Verdana"/>
          <w:b/>
          <w:sz w:val="22"/>
        </w:rPr>
        <w:t xml:space="preserve"> </w:t>
      </w:r>
      <w:r w:rsidR="00355F56" w:rsidRPr="007248F5">
        <w:rPr>
          <w:rFonts w:ascii="Verdana" w:hAnsi="Verdana"/>
          <w:b/>
          <w:sz w:val="22"/>
        </w:rPr>
        <w:t xml:space="preserve">- </w:t>
      </w:r>
      <w:r w:rsidR="00234BBB" w:rsidRPr="007248F5">
        <w:rPr>
          <w:rFonts w:ascii="Verdana" w:hAnsi="Verdana"/>
          <w:b/>
          <w:sz w:val="22"/>
        </w:rPr>
        <w:t xml:space="preserve">Sprzedaż </w:t>
      </w:r>
      <w:r w:rsidR="00355F56" w:rsidRPr="007248F5">
        <w:rPr>
          <w:rFonts w:ascii="Verdana" w:hAnsi="Verdana"/>
          <w:b/>
          <w:sz w:val="22"/>
        </w:rPr>
        <w:t>Nieruchomoś</w:t>
      </w:r>
      <w:r w:rsidR="00234BBB" w:rsidRPr="007248F5">
        <w:rPr>
          <w:rFonts w:ascii="Verdana" w:hAnsi="Verdana"/>
          <w:b/>
          <w:sz w:val="22"/>
        </w:rPr>
        <w:t>ci</w:t>
      </w:r>
      <w:r w:rsidR="00355F56" w:rsidRPr="007248F5">
        <w:rPr>
          <w:rFonts w:ascii="Verdana" w:hAnsi="Verdana"/>
          <w:b/>
          <w:sz w:val="22"/>
        </w:rPr>
        <w:t xml:space="preserve"> </w:t>
      </w:r>
      <w:r w:rsidR="004832E4">
        <w:rPr>
          <w:rFonts w:ascii="Verdana" w:hAnsi="Verdana"/>
          <w:b/>
          <w:sz w:val="22"/>
        </w:rPr>
        <w:t xml:space="preserve">                           </w:t>
      </w:r>
      <w:r w:rsidR="00A114B2">
        <w:rPr>
          <w:rFonts w:ascii="Verdana" w:hAnsi="Verdana"/>
          <w:b/>
          <w:sz w:val="22"/>
        </w:rPr>
        <w:t>w Głogowie, ul. Mickiewicza-Browarna</w:t>
      </w:r>
      <w:r w:rsidR="00355F56" w:rsidRPr="007248F5">
        <w:rPr>
          <w:rFonts w:ascii="Verdana" w:hAnsi="Verdana"/>
          <w:b/>
          <w:sz w:val="22"/>
        </w:rPr>
        <w:t>”</w:t>
      </w:r>
      <w:r w:rsidR="00472EAB" w:rsidRPr="007248F5">
        <w:rPr>
          <w:rFonts w:ascii="Verdana" w:hAnsi="Verdana"/>
          <w:b/>
          <w:sz w:val="22"/>
        </w:rPr>
        <w:t>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IV.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wadium: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>Wadium w wysokości</w:t>
      </w:r>
      <w:r w:rsidR="00385701">
        <w:rPr>
          <w:rFonts w:ascii="Verdana" w:hAnsi="Verdana"/>
          <w:sz w:val="22"/>
        </w:rPr>
        <w:t xml:space="preserve"> </w:t>
      </w:r>
      <w:r w:rsidR="00E60720" w:rsidRPr="00E60720">
        <w:rPr>
          <w:rFonts w:ascii="Verdana" w:hAnsi="Verdana"/>
          <w:b/>
          <w:sz w:val="22"/>
        </w:rPr>
        <w:t>22</w:t>
      </w:r>
      <w:r w:rsidR="00D16D46">
        <w:rPr>
          <w:rFonts w:ascii="Verdana" w:hAnsi="Verdana"/>
          <w:b/>
          <w:sz w:val="22"/>
        </w:rPr>
        <w:t>5 000</w:t>
      </w:r>
      <w:r w:rsidR="00157AF3">
        <w:rPr>
          <w:rFonts w:ascii="Verdana" w:hAnsi="Verdana"/>
          <w:b/>
          <w:sz w:val="22"/>
        </w:rPr>
        <w:t>,00</w:t>
      </w:r>
      <w:r w:rsidRPr="007248F5">
        <w:rPr>
          <w:rFonts w:ascii="Verdana" w:hAnsi="Verdana"/>
          <w:b/>
          <w:sz w:val="22"/>
        </w:rPr>
        <w:t>zł</w:t>
      </w:r>
      <w:r w:rsidRPr="007248F5">
        <w:rPr>
          <w:rFonts w:ascii="Verdana" w:hAnsi="Verdana"/>
          <w:sz w:val="22"/>
        </w:rPr>
        <w:t xml:space="preserve"> (słownie: </w:t>
      </w:r>
      <w:r w:rsidR="00E60720">
        <w:rPr>
          <w:rFonts w:ascii="Verdana" w:hAnsi="Verdana"/>
          <w:sz w:val="22"/>
        </w:rPr>
        <w:t>dwieście dwadzieścia</w:t>
      </w:r>
      <w:r w:rsidR="00D16D46">
        <w:rPr>
          <w:rFonts w:ascii="Verdana" w:hAnsi="Verdana"/>
          <w:sz w:val="22"/>
        </w:rPr>
        <w:t xml:space="preserve"> pięć tysię</w:t>
      </w:r>
      <w:r w:rsidR="00A114B2">
        <w:rPr>
          <w:rFonts w:ascii="Verdana" w:hAnsi="Verdana"/>
          <w:sz w:val="22"/>
        </w:rPr>
        <w:t>c</w:t>
      </w:r>
      <w:r w:rsidR="00D16D46">
        <w:rPr>
          <w:rFonts w:ascii="Verdana" w:hAnsi="Verdana"/>
          <w:sz w:val="22"/>
        </w:rPr>
        <w:t xml:space="preserve">y </w:t>
      </w:r>
      <w:r w:rsidRPr="007248F5">
        <w:rPr>
          <w:rFonts w:ascii="Verdana" w:hAnsi="Verdana"/>
          <w:sz w:val="22"/>
        </w:rPr>
        <w:t xml:space="preserve">złotych 00/100) płatne przelewem w terminie </w:t>
      </w:r>
      <w:r w:rsidR="00E30BE2" w:rsidRPr="007248F5">
        <w:rPr>
          <w:rFonts w:ascii="Verdana" w:hAnsi="Verdana"/>
          <w:sz w:val="22"/>
        </w:rPr>
        <w:t>nie później niż</w:t>
      </w:r>
      <w:r w:rsidR="00D16D46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sz w:val="22"/>
        </w:rPr>
        <w:t>w terminie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b/>
          <w:sz w:val="22"/>
        </w:rPr>
        <w:t xml:space="preserve">2-wóch </w:t>
      </w:r>
      <w:r w:rsidR="00AE6B23" w:rsidRPr="007248F5">
        <w:rPr>
          <w:rFonts w:ascii="Verdana" w:hAnsi="Verdana"/>
          <w:b/>
          <w:sz w:val="22"/>
        </w:rPr>
        <w:t xml:space="preserve">dni </w:t>
      </w:r>
      <w:r w:rsidR="003A1195" w:rsidRPr="007248F5">
        <w:rPr>
          <w:rFonts w:ascii="Verdana" w:hAnsi="Verdana"/>
          <w:b/>
          <w:sz w:val="22"/>
        </w:rPr>
        <w:t>robocz</w:t>
      </w:r>
      <w:r w:rsidR="0065393D" w:rsidRPr="007248F5">
        <w:rPr>
          <w:rFonts w:ascii="Verdana" w:hAnsi="Verdana"/>
          <w:b/>
          <w:sz w:val="22"/>
        </w:rPr>
        <w:t xml:space="preserve">ych </w:t>
      </w:r>
      <w:r w:rsidR="00AE6B23" w:rsidRPr="007248F5">
        <w:rPr>
          <w:rFonts w:ascii="Verdana" w:hAnsi="Verdana"/>
          <w:sz w:val="22"/>
        </w:rPr>
        <w:t>przed ogłoszoną datą przetargu</w:t>
      </w:r>
      <w:r w:rsidR="00D14282">
        <w:rPr>
          <w:rFonts w:ascii="Verdana" w:hAnsi="Verdana"/>
          <w:sz w:val="22"/>
        </w:rPr>
        <w:t xml:space="preserve">  na</w:t>
      </w:r>
      <w:r w:rsidR="004832E4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 xml:space="preserve">konto </w:t>
      </w:r>
      <w:r w:rsidR="00B91A5F" w:rsidRPr="007248F5">
        <w:rPr>
          <w:rFonts w:ascii="Verdana" w:hAnsi="Verdana"/>
          <w:sz w:val="22"/>
        </w:rPr>
        <w:t xml:space="preserve">MERCUS Logistyka </w:t>
      </w:r>
      <w:r w:rsidR="0065393D" w:rsidRPr="007248F5">
        <w:rPr>
          <w:rFonts w:ascii="Verdana" w:hAnsi="Verdana"/>
          <w:sz w:val="22"/>
        </w:rPr>
        <w:t>S</w:t>
      </w:r>
      <w:r w:rsidR="00B91A5F" w:rsidRPr="007248F5">
        <w:rPr>
          <w:rFonts w:ascii="Verdana" w:hAnsi="Verdana"/>
          <w:sz w:val="22"/>
        </w:rPr>
        <w:t xml:space="preserve">p. z o.o. </w:t>
      </w:r>
      <w:r w:rsidR="00595127" w:rsidRPr="00112BD2">
        <w:rPr>
          <w:rFonts w:ascii="Verdana" w:hAnsi="Verdana" w:cs="Arial"/>
          <w:bCs/>
          <w:sz w:val="22"/>
        </w:rPr>
        <w:t xml:space="preserve">nr </w:t>
      </w:r>
      <w:r w:rsidR="00595127" w:rsidRPr="00112BD2">
        <w:rPr>
          <w:rFonts w:ascii="Verdana" w:hAnsi="Verdana" w:cs="Arial"/>
          <w:b/>
          <w:bCs/>
          <w:sz w:val="22"/>
        </w:rPr>
        <w:t>53 1090 2109 0000 0001 1065 5910</w:t>
      </w:r>
      <w:r w:rsidR="00595127" w:rsidRPr="00112BD2">
        <w:rPr>
          <w:rFonts w:ascii="Verdana" w:hAnsi="Verdana" w:cs="Arial"/>
          <w:bCs/>
          <w:sz w:val="22"/>
        </w:rPr>
        <w:t>.</w:t>
      </w:r>
      <w:r w:rsidR="00595127" w:rsidRPr="007248F5">
        <w:rPr>
          <w:rFonts w:ascii="Verdana" w:hAnsi="Verdana" w:cs="Arial"/>
          <w:bCs/>
          <w:sz w:val="22"/>
        </w:rPr>
        <w:t xml:space="preserve"> </w:t>
      </w:r>
      <w:r w:rsidRPr="007248F5">
        <w:rPr>
          <w:rFonts w:ascii="Verdana" w:hAnsi="Verdana"/>
          <w:sz w:val="22"/>
        </w:rPr>
        <w:t>Za termin</w:t>
      </w:r>
      <w:r w:rsidR="00736945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 xml:space="preserve">wniesienia wadium uważa się dzień wpływu wadium na powyższe </w:t>
      </w:r>
      <w:r w:rsidR="004832E4">
        <w:rPr>
          <w:rFonts w:ascii="Verdana" w:hAnsi="Verdana"/>
          <w:sz w:val="22"/>
        </w:rPr>
        <w:t xml:space="preserve">  </w:t>
      </w:r>
      <w:r w:rsidRPr="007248F5">
        <w:rPr>
          <w:rFonts w:ascii="Verdana" w:hAnsi="Verdana"/>
          <w:sz w:val="22"/>
        </w:rPr>
        <w:t>konto.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  <w:t>Przelew bezwzględnie należy opisać</w:t>
      </w:r>
      <w:r w:rsidRPr="007248F5">
        <w:rPr>
          <w:rFonts w:ascii="Verdana" w:hAnsi="Verdana"/>
          <w:b/>
          <w:sz w:val="22"/>
        </w:rPr>
        <w:t xml:space="preserve">: „Wadium do sprzedaży nieruchomości </w:t>
      </w:r>
      <w:r w:rsidR="007248F5" w:rsidRPr="007248F5">
        <w:rPr>
          <w:rFonts w:ascii="Verdana" w:hAnsi="Verdana"/>
          <w:b/>
          <w:sz w:val="22"/>
        </w:rPr>
        <w:t xml:space="preserve">                               </w:t>
      </w:r>
      <w:r w:rsidRPr="007248F5">
        <w:rPr>
          <w:rFonts w:ascii="Verdana" w:hAnsi="Verdana"/>
          <w:b/>
          <w:sz w:val="22"/>
        </w:rPr>
        <w:t xml:space="preserve">w </w:t>
      </w:r>
      <w:r w:rsidR="00B91A5F" w:rsidRPr="007248F5">
        <w:rPr>
          <w:rFonts w:ascii="Verdana" w:hAnsi="Verdana"/>
          <w:b/>
          <w:sz w:val="22"/>
        </w:rPr>
        <w:t xml:space="preserve">Głogowie, ul. </w:t>
      </w:r>
      <w:r w:rsidR="00A114B2">
        <w:rPr>
          <w:rFonts w:ascii="Verdana" w:hAnsi="Verdana"/>
          <w:b/>
          <w:sz w:val="22"/>
        </w:rPr>
        <w:t>Mickiewicza-Browarna</w:t>
      </w:r>
      <w:r w:rsidR="00B91A5F" w:rsidRPr="007248F5">
        <w:rPr>
          <w:rFonts w:ascii="Verdana" w:hAnsi="Verdana"/>
          <w:b/>
          <w:sz w:val="22"/>
        </w:rPr>
        <w:t>– MERCUS Logistyka”</w:t>
      </w:r>
      <w:r w:rsidR="00472EAB" w:rsidRPr="007248F5">
        <w:rPr>
          <w:rFonts w:ascii="Verdana" w:hAnsi="Verdana"/>
          <w:b/>
          <w:sz w:val="22"/>
        </w:rPr>
        <w:t>.</w:t>
      </w:r>
    </w:p>
    <w:p w:rsidR="003A7E2D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3.</w:t>
      </w:r>
      <w:r w:rsidRPr="007248F5">
        <w:rPr>
          <w:rFonts w:ascii="Verdana" w:hAnsi="Verdana"/>
          <w:sz w:val="22"/>
        </w:rPr>
        <w:tab/>
        <w:t>Sprzedający nie wyraża zgody na wpłatę wadium w formie gotówkowej.</w:t>
      </w:r>
    </w:p>
    <w:p w:rsidR="00AB6344" w:rsidRPr="007248F5" w:rsidRDefault="003A7E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4.       Wpłac</w:t>
      </w:r>
      <w:r w:rsidR="00345656" w:rsidRPr="007248F5">
        <w:rPr>
          <w:rFonts w:ascii="Verdana" w:hAnsi="Verdana"/>
          <w:sz w:val="22"/>
        </w:rPr>
        <w:t>one wadium</w:t>
      </w:r>
      <w:r w:rsidR="00AB6344" w:rsidRPr="007248F5">
        <w:rPr>
          <w:rFonts w:ascii="Verdana" w:hAnsi="Verdana"/>
          <w:sz w:val="22"/>
        </w:rPr>
        <w:t>:</w:t>
      </w:r>
    </w:p>
    <w:p w:rsidR="00345656" w:rsidRPr="007248F5" w:rsidRDefault="00345656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 xml:space="preserve">nie podlega </w:t>
      </w:r>
      <w:r w:rsidR="00E9082D" w:rsidRPr="007248F5">
        <w:rPr>
          <w:rFonts w:ascii="Verdana" w:hAnsi="Verdana"/>
          <w:sz w:val="22"/>
        </w:rPr>
        <w:t>zwrotowi w razie uchylenia się osoby</w:t>
      </w:r>
      <w:r w:rsidRPr="007248F5">
        <w:rPr>
          <w:rFonts w:ascii="Verdana" w:hAnsi="Verdana"/>
          <w:sz w:val="22"/>
        </w:rPr>
        <w:t>, któr</w:t>
      </w:r>
      <w:r w:rsidR="00E9082D" w:rsidRPr="007248F5">
        <w:rPr>
          <w:rFonts w:ascii="Verdana" w:hAnsi="Verdana"/>
          <w:sz w:val="22"/>
        </w:rPr>
        <w:t>a</w:t>
      </w:r>
      <w:r w:rsidRPr="007248F5">
        <w:rPr>
          <w:rFonts w:ascii="Verdana" w:hAnsi="Verdana"/>
          <w:sz w:val="22"/>
        </w:rPr>
        <w:t xml:space="preserve"> przetarg wygrał</w:t>
      </w:r>
      <w:r w:rsidR="00E9082D" w:rsidRPr="007248F5">
        <w:rPr>
          <w:rFonts w:ascii="Verdana" w:hAnsi="Verdana"/>
          <w:sz w:val="22"/>
        </w:rPr>
        <w:t>a</w:t>
      </w:r>
      <w:r w:rsidRPr="007248F5">
        <w:rPr>
          <w:rFonts w:ascii="Verdana" w:hAnsi="Verdana"/>
          <w:sz w:val="22"/>
        </w:rPr>
        <w:t>, od zawarcia umowy notarialnej sprzedaży</w:t>
      </w:r>
      <w:r w:rsidR="00472EAB" w:rsidRPr="007248F5">
        <w:rPr>
          <w:rFonts w:ascii="Verdana" w:hAnsi="Verdana"/>
          <w:sz w:val="22"/>
        </w:rPr>
        <w:t>.</w:t>
      </w:r>
    </w:p>
    <w:p w:rsidR="00AB6344" w:rsidRDefault="00AB6344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złożone przez nabywcę zostanie za</w:t>
      </w:r>
      <w:r w:rsidR="00C27F33" w:rsidRPr="007248F5">
        <w:rPr>
          <w:rFonts w:ascii="Verdana" w:hAnsi="Verdana"/>
          <w:sz w:val="22"/>
        </w:rPr>
        <w:t>liczo</w:t>
      </w:r>
      <w:r w:rsidRPr="007248F5">
        <w:rPr>
          <w:rFonts w:ascii="Verdana" w:hAnsi="Verdana"/>
          <w:sz w:val="22"/>
        </w:rPr>
        <w:t>ne na poczet ceny nabycia</w:t>
      </w:r>
      <w:r w:rsidR="00472EAB" w:rsidRPr="007248F5">
        <w:rPr>
          <w:rFonts w:ascii="Verdana" w:hAnsi="Verdana"/>
          <w:sz w:val="22"/>
        </w:rPr>
        <w:t>.</w:t>
      </w:r>
    </w:p>
    <w:p w:rsidR="006865A6" w:rsidRPr="00546E5D" w:rsidRDefault="00091F8B" w:rsidP="00546E5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546E5D">
        <w:rPr>
          <w:rFonts w:ascii="Verdana" w:hAnsi="Verdana"/>
          <w:sz w:val="22"/>
        </w:rPr>
        <w:t xml:space="preserve">złożone przez pozostałych uczestników przetargu podlega zwrotowi w ciągu </w:t>
      </w:r>
      <w:r w:rsidR="004832E4" w:rsidRPr="00546E5D">
        <w:rPr>
          <w:rFonts w:ascii="Verdana" w:hAnsi="Verdana"/>
          <w:sz w:val="22"/>
        </w:rPr>
        <w:t xml:space="preserve">              </w:t>
      </w:r>
      <w:r w:rsidRPr="00546E5D">
        <w:rPr>
          <w:rFonts w:ascii="Verdana" w:hAnsi="Verdana"/>
          <w:sz w:val="22"/>
        </w:rPr>
        <w:t>7 dni od daty zatwierdzenia Protokołu z przetargu.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V.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umowie sprzedaży: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>O terminie zawarcia umowy, w formie aktu notarialnego, wygrywający przetarg powiadomiony zostanie na piśmie.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  <w:t>Koszty związane ze sporządzeniem umowy notarialnej</w:t>
      </w:r>
      <w:r w:rsidR="007248F5" w:rsidRPr="007248F5">
        <w:rPr>
          <w:rFonts w:ascii="Verdana" w:hAnsi="Verdana"/>
          <w:sz w:val="22"/>
        </w:rPr>
        <w:t xml:space="preserve"> w tym podatku od </w:t>
      </w:r>
      <w:r w:rsidR="00112BD2">
        <w:rPr>
          <w:rFonts w:ascii="Verdana" w:hAnsi="Verdana"/>
          <w:sz w:val="22"/>
        </w:rPr>
        <w:t xml:space="preserve">               </w:t>
      </w:r>
      <w:r w:rsidR="007248F5" w:rsidRPr="007248F5">
        <w:rPr>
          <w:rFonts w:ascii="Verdana" w:hAnsi="Verdana"/>
          <w:sz w:val="22"/>
        </w:rPr>
        <w:t>czynności cywilnoprawnych PCC</w:t>
      </w:r>
      <w:r w:rsidRPr="007248F5">
        <w:rPr>
          <w:rFonts w:ascii="Verdana" w:hAnsi="Verdana"/>
          <w:sz w:val="22"/>
        </w:rPr>
        <w:t xml:space="preserve"> oraz ujawnieniem w księdze wieczystej ponosi </w:t>
      </w:r>
      <w:r w:rsidR="004832E4">
        <w:rPr>
          <w:rFonts w:ascii="Verdana" w:hAnsi="Verdana"/>
          <w:sz w:val="22"/>
        </w:rPr>
        <w:t xml:space="preserve">                  </w:t>
      </w:r>
      <w:r w:rsidRPr="007248F5">
        <w:rPr>
          <w:rFonts w:ascii="Verdana" w:hAnsi="Verdana"/>
          <w:sz w:val="22"/>
        </w:rPr>
        <w:t>nabywca.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3.</w:t>
      </w:r>
      <w:r w:rsidRPr="007248F5">
        <w:rPr>
          <w:rFonts w:ascii="Verdana" w:hAnsi="Verdana"/>
          <w:sz w:val="22"/>
        </w:rPr>
        <w:tab/>
        <w:t xml:space="preserve">Protokolarne przekazanie przedmiotu umowy nastąpi w dniu podpisania aktu </w:t>
      </w:r>
      <w:r w:rsidR="004832E4">
        <w:rPr>
          <w:rFonts w:ascii="Verdana" w:hAnsi="Verdana"/>
          <w:sz w:val="22"/>
        </w:rPr>
        <w:t xml:space="preserve"> </w:t>
      </w:r>
      <w:r w:rsidR="00D14282">
        <w:rPr>
          <w:rFonts w:ascii="Verdana" w:hAnsi="Verdana"/>
          <w:sz w:val="22"/>
        </w:rPr>
        <w:t xml:space="preserve">                </w:t>
      </w:r>
      <w:r w:rsidRPr="007248F5">
        <w:rPr>
          <w:rFonts w:ascii="Verdana" w:hAnsi="Verdana"/>
          <w:sz w:val="22"/>
        </w:rPr>
        <w:t>notarialnego lub innym uzgodnionym terminie</w:t>
      </w:r>
      <w:r w:rsidR="00F9017B" w:rsidRPr="007248F5">
        <w:rPr>
          <w:rFonts w:ascii="Verdana" w:hAnsi="Verdana"/>
          <w:sz w:val="22"/>
        </w:rPr>
        <w:t xml:space="preserve"> po zaksięgowaniu środków </w:t>
      </w:r>
      <w:r w:rsidR="004832E4">
        <w:rPr>
          <w:rFonts w:ascii="Verdana" w:hAnsi="Verdana"/>
          <w:sz w:val="22"/>
        </w:rPr>
        <w:t xml:space="preserve">                </w:t>
      </w:r>
      <w:r w:rsidR="00F9017B" w:rsidRPr="007248F5">
        <w:rPr>
          <w:rFonts w:ascii="Verdana" w:hAnsi="Verdana"/>
          <w:sz w:val="22"/>
        </w:rPr>
        <w:t>wpłaconych przez nabywcę na rachunku bankowym Mercus Logistyka sp. z o.o.</w:t>
      </w:r>
    </w:p>
    <w:p w:rsidR="00660F36" w:rsidRPr="007248F5" w:rsidRDefault="00345656" w:rsidP="004832E4">
      <w:pPr>
        <w:spacing w:after="12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4.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 w:cs="Arial"/>
          <w:b/>
          <w:sz w:val="22"/>
        </w:rPr>
        <w:t xml:space="preserve">Warunkiem zawarcia umowy sprzedaży prawa użytkowania wieczystego </w:t>
      </w:r>
      <w:r w:rsidR="005F45D5" w:rsidRPr="007248F5">
        <w:rPr>
          <w:rFonts w:ascii="Verdana" w:hAnsi="Verdana" w:cs="Arial"/>
          <w:b/>
          <w:sz w:val="22"/>
        </w:rPr>
        <w:t xml:space="preserve">oraz budynku </w:t>
      </w:r>
      <w:r w:rsidRPr="007248F5">
        <w:rPr>
          <w:rFonts w:ascii="Verdana" w:hAnsi="Verdana" w:cs="Arial"/>
          <w:b/>
          <w:sz w:val="22"/>
        </w:rPr>
        <w:t xml:space="preserve">będzie uzyskanie zgody Zgromadzenia Wspólników </w:t>
      </w:r>
      <w:r w:rsidR="004832E4">
        <w:rPr>
          <w:rFonts w:ascii="Verdana" w:hAnsi="Verdana" w:cs="Arial"/>
          <w:b/>
          <w:sz w:val="22"/>
        </w:rPr>
        <w:t xml:space="preserve">                 </w:t>
      </w:r>
      <w:r w:rsidR="00112BD2">
        <w:rPr>
          <w:rFonts w:ascii="Verdana" w:hAnsi="Verdana" w:cs="Arial"/>
          <w:b/>
          <w:sz w:val="22"/>
        </w:rPr>
        <w:t>MERCUS Logistyka S</w:t>
      </w:r>
      <w:r w:rsidR="00B91A5F" w:rsidRPr="007248F5">
        <w:rPr>
          <w:rFonts w:ascii="Verdana" w:hAnsi="Verdana" w:cs="Arial"/>
          <w:b/>
          <w:sz w:val="22"/>
        </w:rPr>
        <w:t>p.</w:t>
      </w:r>
      <w:r w:rsidR="00112BD2">
        <w:rPr>
          <w:rFonts w:ascii="Verdana" w:hAnsi="Verdana" w:cs="Arial"/>
          <w:b/>
          <w:sz w:val="22"/>
        </w:rPr>
        <w:t xml:space="preserve"> </w:t>
      </w:r>
      <w:r w:rsidR="00B91A5F" w:rsidRPr="007248F5">
        <w:rPr>
          <w:rFonts w:ascii="Verdana" w:hAnsi="Verdana" w:cs="Arial"/>
          <w:b/>
          <w:sz w:val="22"/>
        </w:rPr>
        <w:t xml:space="preserve">z o.o. </w:t>
      </w:r>
      <w:r w:rsidRPr="007248F5">
        <w:rPr>
          <w:rFonts w:ascii="Verdana" w:hAnsi="Verdana" w:cs="Arial"/>
          <w:b/>
          <w:sz w:val="22"/>
        </w:rPr>
        <w:t xml:space="preserve"> na zb</w:t>
      </w:r>
      <w:r w:rsidR="00595127" w:rsidRPr="007248F5">
        <w:rPr>
          <w:rFonts w:ascii="Verdana" w:hAnsi="Verdana" w:cs="Arial"/>
          <w:b/>
          <w:sz w:val="22"/>
        </w:rPr>
        <w:t>ycie nieruchomości na podstawie</w:t>
      </w:r>
      <w:r w:rsidR="00546E5D">
        <w:rPr>
          <w:rFonts w:ascii="Verdana" w:hAnsi="Verdana" w:cs="Arial"/>
          <w:b/>
          <w:sz w:val="22"/>
        </w:rPr>
        <w:t xml:space="preserve">            </w:t>
      </w:r>
      <w:r w:rsidR="00595127" w:rsidRPr="007248F5">
        <w:rPr>
          <w:rFonts w:ascii="Verdana" w:hAnsi="Verdana" w:cs="Arial"/>
          <w:b/>
          <w:sz w:val="22"/>
        </w:rPr>
        <w:t xml:space="preserve"> </w:t>
      </w:r>
      <w:r w:rsidRPr="007248F5">
        <w:rPr>
          <w:rFonts w:ascii="Verdana" w:hAnsi="Verdana" w:cs="Arial"/>
          <w:b/>
          <w:sz w:val="22"/>
        </w:rPr>
        <w:t>przeprowadzonego postępowania przetargowego.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VI.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Informacje dodatkowe: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7248F5" w:rsidRDefault="00B91A5F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 xml:space="preserve">MERCUS Logistyka sp. z o.o. </w:t>
      </w:r>
      <w:r w:rsidR="00345656" w:rsidRPr="007248F5">
        <w:rPr>
          <w:rFonts w:ascii="Verdana" w:hAnsi="Verdana"/>
          <w:sz w:val="22"/>
        </w:rPr>
        <w:t xml:space="preserve"> zastrzega sobie prawo zamknięcia</w:t>
      </w:r>
      <w:r w:rsidR="007248F5" w:rsidRPr="007248F5">
        <w:rPr>
          <w:rFonts w:ascii="Verdana" w:hAnsi="Verdana"/>
          <w:sz w:val="22"/>
        </w:rPr>
        <w:t xml:space="preserve"> (odwołania)                  przetargu</w:t>
      </w:r>
      <w:r w:rsidR="00345656" w:rsidRPr="007248F5">
        <w:rPr>
          <w:rFonts w:ascii="Verdana" w:hAnsi="Verdana"/>
          <w:sz w:val="22"/>
        </w:rPr>
        <w:t xml:space="preserve">  bez podania przyczyny, na każdym etapie postępowania.</w:t>
      </w:r>
    </w:p>
    <w:p w:rsidR="00345656" w:rsidRPr="007248F5" w:rsidRDefault="00345656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Postępowanie przetargowe nie podlega przepisom ustaw</w:t>
      </w:r>
      <w:r w:rsidR="00D14282">
        <w:rPr>
          <w:rFonts w:ascii="Verdana" w:hAnsi="Verdana"/>
          <w:sz w:val="22"/>
        </w:rPr>
        <w:t>y z dnia 29.01.2004</w:t>
      </w:r>
      <w:r w:rsidR="002230E1" w:rsidRPr="007248F5">
        <w:rPr>
          <w:rFonts w:ascii="Verdana" w:hAnsi="Verdana"/>
          <w:sz w:val="22"/>
        </w:rPr>
        <w:t xml:space="preserve">r. </w:t>
      </w:r>
      <w:r w:rsidR="00D14282">
        <w:rPr>
          <w:rFonts w:ascii="Verdana" w:hAnsi="Verdana"/>
          <w:sz w:val="22"/>
        </w:rPr>
        <w:t xml:space="preserve">                </w:t>
      </w:r>
      <w:r w:rsidR="002230E1" w:rsidRPr="007248F5">
        <w:rPr>
          <w:rFonts w:ascii="Verdana" w:hAnsi="Verdana"/>
          <w:sz w:val="22"/>
        </w:rPr>
        <w:t>– Prawo Z</w:t>
      </w:r>
      <w:r w:rsidRPr="007248F5">
        <w:rPr>
          <w:rFonts w:ascii="Verdana" w:hAnsi="Verdana"/>
          <w:sz w:val="22"/>
        </w:rPr>
        <w:t xml:space="preserve">amówień </w:t>
      </w:r>
      <w:r w:rsidR="002230E1" w:rsidRPr="007248F5">
        <w:rPr>
          <w:rFonts w:ascii="Verdana" w:hAnsi="Verdana"/>
          <w:sz w:val="22"/>
        </w:rPr>
        <w:t>P</w:t>
      </w:r>
      <w:r w:rsidRPr="007248F5">
        <w:rPr>
          <w:rFonts w:ascii="Verdana" w:hAnsi="Verdana"/>
          <w:sz w:val="22"/>
        </w:rPr>
        <w:t>ublicznych.</w:t>
      </w:r>
    </w:p>
    <w:p w:rsidR="007248F5" w:rsidRDefault="007248F5" w:rsidP="004832E4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112BD2">
        <w:rPr>
          <w:rFonts w:ascii="Verdana" w:hAnsi="Verdana"/>
          <w:sz w:val="22"/>
        </w:rPr>
        <w:t xml:space="preserve">Uczestnik  ponosi wszelkie koszty związane z uczestnictwem w przetargu </w:t>
      </w:r>
      <w:r w:rsidR="00112BD2">
        <w:rPr>
          <w:rFonts w:ascii="Verdana" w:hAnsi="Verdana"/>
          <w:sz w:val="22"/>
        </w:rPr>
        <w:t xml:space="preserve">       </w:t>
      </w:r>
      <w:r w:rsidR="00D14282">
        <w:rPr>
          <w:rFonts w:ascii="Verdana" w:hAnsi="Verdana"/>
          <w:sz w:val="22"/>
        </w:rPr>
        <w:t xml:space="preserve">                 </w:t>
      </w:r>
      <w:r w:rsidRPr="00112BD2">
        <w:rPr>
          <w:rFonts w:ascii="Verdana" w:hAnsi="Verdana"/>
          <w:sz w:val="22"/>
        </w:rPr>
        <w:t>nieograniczonym, w tym koszty złożenia i przygotowania oferty, niezależnie od wyniku postępowania.</w:t>
      </w:r>
    </w:p>
    <w:p w:rsidR="00C272B9" w:rsidRPr="00546E5D" w:rsidRDefault="00C272B9" w:rsidP="00546E5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546E5D">
        <w:rPr>
          <w:rFonts w:ascii="Verdana" w:hAnsi="Verdana"/>
          <w:sz w:val="22"/>
        </w:rPr>
        <w:t xml:space="preserve">Nieruchomość można oglądać w dni robocze w godzinach od 9.00 do 13.00 </w:t>
      </w:r>
      <w:r w:rsidR="00091F8B" w:rsidRPr="00546E5D">
        <w:rPr>
          <w:rFonts w:ascii="Verdana" w:hAnsi="Verdana"/>
          <w:sz w:val="22"/>
        </w:rPr>
        <w:t xml:space="preserve">po </w:t>
      </w:r>
      <w:r w:rsidRPr="00546E5D">
        <w:rPr>
          <w:rFonts w:ascii="Verdana" w:hAnsi="Verdana"/>
          <w:sz w:val="22"/>
        </w:rPr>
        <w:t>uzgodnieniu z następującymi</w:t>
      </w:r>
      <w:r w:rsidR="00112BD2" w:rsidRPr="00546E5D">
        <w:rPr>
          <w:rFonts w:ascii="Verdana" w:hAnsi="Verdana"/>
          <w:sz w:val="22"/>
        </w:rPr>
        <w:t xml:space="preserve"> pracownikami MERCUS Logistyka S</w:t>
      </w:r>
      <w:r w:rsidR="00D14282" w:rsidRPr="00546E5D">
        <w:rPr>
          <w:rFonts w:ascii="Verdana" w:hAnsi="Verdana"/>
          <w:sz w:val="22"/>
        </w:rPr>
        <w:t>p. z o.o.</w:t>
      </w:r>
      <w:r w:rsidRPr="00546E5D">
        <w:rPr>
          <w:rFonts w:ascii="Verdana" w:hAnsi="Verdana"/>
          <w:sz w:val="22"/>
        </w:rPr>
        <w:t xml:space="preserve">; </w:t>
      </w:r>
      <w:r w:rsidR="004832E4" w:rsidRPr="00546E5D">
        <w:rPr>
          <w:rFonts w:ascii="Verdana" w:hAnsi="Verdana"/>
          <w:sz w:val="22"/>
        </w:rPr>
        <w:t xml:space="preserve">             Mirosław Strzęciwilk – Kierownik Zespołu Zarządzania Nieruchomościami</w:t>
      </w:r>
      <w:r w:rsidR="003A1195" w:rsidRPr="00546E5D">
        <w:rPr>
          <w:rFonts w:ascii="Verdana" w:hAnsi="Verdana"/>
          <w:sz w:val="22"/>
        </w:rPr>
        <w:t>, tel</w:t>
      </w:r>
      <w:r w:rsidR="00091F8B" w:rsidRPr="00546E5D">
        <w:rPr>
          <w:rFonts w:ascii="Verdana" w:hAnsi="Verdana"/>
          <w:sz w:val="22"/>
        </w:rPr>
        <w:t>.</w:t>
      </w:r>
      <w:r w:rsidR="004832E4" w:rsidRPr="00546E5D">
        <w:rPr>
          <w:rFonts w:ascii="Verdana" w:hAnsi="Verdana"/>
          <w:sz w:val="22"/>
        </w:rPr>
        <w:t xml:space="preserve"> </w:t>
      </w:r>
      <w:r w:rsidR="003A1195" w:rsidRPr="00546E5D">
        <w:rPr>
          <w:rFonts w:ascii="Verdana" w:hAnsi="Verdana"/>
          <w:sz w:val="22"/>
        </w:rPr>
        <w:t>781 </w:t>
      </w:r>
      <w:r w:rsidR="004832E4" w:rsidRPr="00546E5D">
        <w:rPr>
          <w:rFonts w:ascii="Verdana" w:hAnsi="Verdana"/>
          <w:sz w:val="22"/>
        </w:rPr>
        <w:t xml:space="preserve">988 404. 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7248F5">
        <w:rPr>
          <w:rFonts w:ascii="Verdana" w:hAnsi="Verdana"/>
          <w:b/>
          <w:sz w:val="22"/>
        </w:rPr>
        <w:t xml:space="preserve">Wszelkich informacji dotyczących </w:t>
      </w:r>
      <w:r w:rsidR="00BC3BC2" w:rsidRPr="007248F5">
        <w:rPr>
          <w:rFonts w:ascii="Verdana" w:hAnsi="Verdana"/>
          <w:b/>
          <w:sz w:val="22"/>
        </w:rPr>
        <w:t>przetargu</w:t>
      </w:r>
      <w:r w:rsidR="008D05C4">
        <w:rPr>
          <w:rFonts w:ascii="Verdana" w:hAnsi="Verdana"/>
          <w:b/>
          <w:sz w:val="22"/>
        </w:rPr>
        <w:t xml:space="preserve"> udziela Mirosław Strzęciwilk – </w:t>
      </w:r>
      <w:r w:rsidR="00D14282">
        <w:rPr>
          <w:rFonts w:ascii="Verdana" w:hAnsi="Verdana"/>
          <w:b/>
          <w:sz w:val="22"/>
        </w:rPr>
        <w:t xml:space="preserve">            </w:t>
      </w:r>
      <w:r w:rsidR="008D05C4">
        <w:rPr>
          <w:rFonts w:ascii="Verdana" w:hAnsi="Verdana"/>
          <w:b/>
          <w:sz w:val="22"/>
        </w:rPr>
        <w:t>Kierownik Zespołu Zarządzania Nieruchomościami</w:t>
      </w:r>
      <w:r w:rsidR="003A1195" w:rsidRPr="007248F5">
        <w:rPr>
          <w:rFonts w:ascii="Verdana" w:hAnsi="Verdana"/>
          <w:b/>
          <w:sz w:val="22"/>
        </w:rPr>
        <w:t xml:space="preserve">, telefon : </w:t>
      </w:r>
      <w:r w:rsidR="008D05C4">
        <w:rPr>
          <w:rFonts w:ascii="Verdana" w:hAnsi="Verdana"/>
          <w:b/>
          <w:sz w:val="22"/>
        </w:rPr>
        <w:t>781 988</w:t>
      </w:r>
      <w:r w:rsidR="003A1195" w:rsidRPr="007248F5">
        <w:rPr>
          <w:rFonts w:ascii="Verdana" w:hAnsi="Verdana"/>
          <w:b/>
          <w:sz w:val="22"/>
        </w:rPr>
        <w:t xml:space="preserve"> </w:t>
      </w:r>
      <w:r w:rsidR="008D05C4">
        <w:rPr>
          <w:rFonts w:ascii="Verdana" w:hAnsi="Verdana"/>
          <w:b/>
          <w:sz w:val="22"/>
        </w:rPr>
        <w:t>404</w:t>
      </w:r>
      <w:r w:rsidRPr="007248F5">
        <w:rPr>
          <w:rFonts w:ascii="Verdana" w:hAnsi="Verdana"/>
          <w:b/>
          <w:sz w:val="22"/>
        </w:rPr>
        <w:t xml:space="preserve">, </w:t>
      </w:r>
      <w:r w:rsidR="008D05C4">
        <w:rPr>
          <w:rFonts w:ascii="Verdana" w:hAnsi="Verdana"/>
          <w:b/>
          <w:sz w:val="22"/>
        </w:rPr>
        <w:t xml:space="preserve">                 </w:t>
      </w:r>
      <w:r w:rsidRPr="007248F5">
        <w:rPr>
          <w:rFonts w:ascii="Verdana" w:hAnsi="Verdana"/>
          <w:b/>
          <w:sz w:val="22"/>
        </w:rPr>
        <w:t xml:space="preserve">e-mail: </w:t>
      </w:r>
      <w:hyperlink r:id="rId6" w:history="1">
        <w:r w:rsidR="008D05C4" w:rsidRPr="003129D2">
          <w:rPr>
            <w:rStyle w:val="Hipercze"/>
            <w:rFonts w:ascii="Verdana" w:hAnsi="Verdana"/>
            <w:b/>
            <w:sz w:val="22"/>
          </w:rPr>
          <w:t>miroslaw.strzeciwilk@mercus.com.pl</w:t>
        </w:r>
      </w:hyperlink>
      <w:r w:rsidR="00D218ED" w:rsidRPr="007248F5">
        <w:rPr>
          <w:rFonts w:ascii="Verdana" w:hAnsi="Verdana"/>
          <w:b/>
          <w:sz w:val="22"/>
        </w:rPr>
        <w:t>.</w:t>
      </w:r>
    </w:p>
    <w:p w:rsidR="0053410D" w:rsidRPr="007248F5" w:rsidRDefault="0053410D" w:rsidP="00D218ED">
      <w:pPr>
        <w:spacing w:after="0"/>
        <w:jc w:val="both"/>
        <w:rPr>
          <w:rFonts w:ascii="Verdana" w:hAnsi="Verdana"/>
          <w:b/>
          <w:sz w:val="22"/>
        </w:rPr>
      </w:pPr>
    </w:p>
    <w:p w:rsidR="006865A6" w:rsidRPr="007248F5" w:rsidRDefault="006865A6" w:rsidP="008B1AFD">
      <w:pPr>
        <w:spacing w:after="0"/>
        <w:rPr>
          <w:rFonts w:ascii="Verdana" w:hAnsi="Verdana"/>
          <w:b/>
          <w:sz w:val="22"/>
        </w:rPr>
      </w:pPr>
    </w:p>
    <w:sectPr w:rsidR="006865A6" w:rsidRPr="007248F5" w:rsidSect="00F94299">
      <w:pgSz w:w="11906" w:h="16838"/>
      <w:pgMar w:top="567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D3766"/>
    <w:multiLevelType w:val="hybridMultilevel"/>
    <w:tmpl w:val="1EF275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84527C"/>
    <w:multiLevelType w:val="hybridMultilevel"/>
    <w:tmpl w:val="2B3AA49C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43791"/>
    <w:multiLevelType w:val="hybridMultilevel"/>
    <w:tmpl w:val="F32EEF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EF1F7E"/>
    <w:multiLevelType w:val="hybridMultilevel"/>
    <w:tmpl w:val="BA6E8696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B5172"/>
    <w:multiLevelType w:val="hybridMultilevel"/>
    <w:tmpl w:val="970AE57E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F2053"/>
    <w:multiLevelType w:val="hybridMultilevel"/>
    <w:tmpl w:val="DEFE3A06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4356E"/>
    <w:multiLevelType w:val="hybridMultilevel"/>
    <w:tmpl w:val="F0745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56"/>
    <w:rsid w:val="00081614"/>
    <w:rsid w:val="00083B04"/>
    <w:rsid w:val="00087A46"/>
    <w:rsid w:val="00091F8B"/>
    <w:rsid w:val="00097D35"/>
    <w:rsid w:val="000C37B0"/>
    <w:rsid w:val="000C605D"/>
    <w:rsid w:val="0010494A"/>
    <w:rsid w:val="001110C7"/>
    <w:rsid w:val="00112BD2"/>
    <w:rsid w:val="001441C0"/>
    <w:rsid w:val="00150BD7"/>
    <w:rsid w:val="00157AF3"/>
    <w:rsid w:val="00187745"/>
    <w:rsid w:val="00194ED4"/>
    <w:rsid w:val="001A42E4"/>
    <w:rsid w:val="001C7FB4"/>
    <w:rsid w:val="001D730F"/>
    <w:rsid w:val="001E6E45"/>
    <w:rsid w:val="002230E1"/>
    <w:rsid w:val="00224BBB"/>
    <w:rsid w:val="00234BBB"/>
    <w:rsid w:val="002811E0"/>
    <w:rsid w:val="002A0CED"/>
    <w:rsid w:val="002B2972"/>
    <w:rsid w:val="002E3AC7"/>
    <w:rsid w:val="00310974"/>
    <w:rsid w:val="0032496E"/>
    <w:rsid w:val="00334512"/>
    <w:rsid w:val="00345656"/>
    <w:rsid w:val="00355F56"/>
    <w:rsid w:val="00384965"/>
    <w:rsid w:val="00385701"/>
    <w:rsid w:val="003A1195"/>
    <w:rsid w:val="003A5996"/>
    <w:rsid w:val="003A7E2D"/>
    <w:rsid w:val="003C09F7"/>
    <w:rsid w:val="0040697D"/>
    <w:rsid w:val="004125AB"/>
    <w:rsid w:val="0044111F"/>
    <w:rsid w:val="004524A3"/>
    <w:rsid w:val="00472EAB"/>
    <w:rsid w:val="00480838"/>
    <w:rsid w:val="004832E4"/>
    <w:rsid w:val="004A23FA"/>
    <w:rsid w:val="004F434B"/>
    <w:rsid w:val="00520478"/>
    <w:rsid w:val="0053410D"/>
    <w:rsid w:val="00546E5D"/>
    <w:rsid w:val="005928FE"/>
    <w:rsid w:val="00595127"/>
    <w:rsid w:val="005A04F9"/>
    <w:rsid w:val="005A2A99"/>
    <w:rsid w:val="005B0243"/>
    <w:rsid w:val="005F45D5"/>
    <w:rsid w:val="0065393D"/>
    <w:rsid w:val="00660F36"/>
    <w:rsid w:val="00672AF8"/>
    <w:rsid w:val="006865A6"/>
    <w:rsid w:val="006E1607"/>
    <w:rsid w:val="00701638"/>
    <w:rsid w:val="00705E89"/>
    <w:rsid w:val="007129E8"/>
    <w:rsid w:val="007248F5"/>
    <w:rsid w:val="0073503E"/>
    <w:rsid w:val="00736945"/>
    <w:rsid w:val="00755A33"/>
    <w:rsid w:val="00780681"/>
    <w:rsid w:val="007B0143"/>
    <w:rsid w:val="007B36E3"/>
    <w:rsid w:val="007E6B8A"/>
    <w:rsid w:val="008918BA"/>
    <w:rsid w:val="008B1AFD"/>
    <w:rsid w:val="008B1BFB"/>
    <w:rsid w:val="008C7D00"/>
    <w:rsid w:val="008D01B6"/>
    <w:rsid w:val="008D05C4"/>
    <w:rsid w:val="00905438"/>
    <w:rsid w:val="009508B0"/>
    <w:rsid w:val="00953AB9"/>
    <w:rsid w:val="00956A18"/>
    <w:rsid w:val="009579B9"/>
    <w:rsid w:val="0096381E"/>
    <w:rsid w:val="009922F1"/>
    <w:rsid w:val="009B572A"/>
    <w:rsid w:val="00A114B2"/>
    <w:rsid w:val="00A13B1E"/>
    <w:rsid w:val="00A329B5"/>
    <w:rsid w:val="00A64C5C"/>
    <w:rsid w:val="00A72903"/>
    <w:rsid w:val="00AA4909"/>
    <w:rsid w:val="00AA7D6B"/>
    <w:rsid w:val="00AB2560"/>
    <w:rsid w:val="00AB4BEB"/>
    <w:rsid w:val="00AB6344"/>
    <w:rsid w:val="00AC1DD4"/>
    <w:rsid w:val="00AD1F80"/>
    <w:rsid w:val="00AD4373"/>
    <w:rsid w:val="00AE6B23"/>
    <w:rsid w:val="00AF586F"/>
    <w:rsid w:val="00AF6949"/>
    <w:rsid w:val="00B26C0D"/>
    <w:rsid w:val="00B333AE"/>
    <w:rsid w:val="00B8588E"/>
    <w:rsid w:val="00B91A5F"/>
    <w:rsid w:val="00BB5AC6"/>
    <w:rsid w:val="00BC3BC2"/>
    <w:rsid w:val="00C06001"/>
    <w:rsid w:val="00C1660B"/>
    <w:rsid w:val="00C272B9"/>
    <w:rsid w:val="00C27F33"/>
    <w:rsid w:val="00C56AC0"/>
    <w:rsid w:val="00C82E84"/>
    <w:rsid w:val="00C96887"/>
    <w:rsid w:val="00CD733B"/>
    <w:rsid w:val="00CE5295"/>
    <w:rsid w:val="00D14282"/>
    <w:rsid w:val="00D16D46"/>
    <w:rsid w:val="00D218ED"/>
    <w:rsid w:val="00D3633F"/>
    <w:rsid w:val="00D700D9"/>
    <w:rsid w:val="00D8034D"/>
    <w:rsid w:val="00D82FEF"/>
    <w:rsid w:val="00D92A9E"/>
    <w:rsid w:val="00D95531"/>
    <w:rsid w:val="00DE1D84"/>
    <w:rsid w:val="00DF0CB4"/>
    <w:rsid w:val="00E01EBE"/>
    <w:rsid w:val="00E160A8"/>
    <w:rsid w:val="00E276C4"/>
    <w:rsid w:val="00E30BE2"/>
    <w:rsid w:val="00E3609F"/>
    <w:rsid w:val="00E60720"/>
    <w:rsid w:val="00E8189F"/>
    <w:rsid w:val="00E81AAA"/>
    <w:rsid w:val="00E9082D"/>
    <w:rsid w:val="00EA286E"/>
    <w:rsid w:val="00EF5416"/>
    <w:rsid w:val="00F07856"/>
    <w:rsid w:val="00F13435"/>
    <w:rsid w:val="00F260B2"/>
    <w:rsid w:val="00F3583E"/>
    <w:rsid w:val="00F409B5"/>
    <w:rsid w:val="00F65B52"/>
    <w:rsid w:val="00F9017B"/>
    <w:rsid w:val="00F94299"/>
    <w:rsid w:val="00FA2200"/>
    <w:rsid w:val="00FC3823"/>
    <w:rsid w:val="00FE285B"/>
    <w:rsid w:val="00FF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5E25D-B595-4191-B650-C1E4333B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3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565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6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7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D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110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Bezodstpw">
    <w:name w:val="No Spacing"/>
    <w:uiPriority w:val="1"/>
    <w:qFormat/>
    <w:rsid w:val="003857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w.strzeciwilk@mercus.com.pl" TargetMode="External"/><Relationship Id="rId5" Type="http://schemas.openxmlformats.org/officeDocument/2006/relationships/hyperlink" Target="mailto:miroslaw.strzeciwilk@mercus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1450</Words>
  <Characters>8705</Characters>
  <Application>Microsoft Office Word</Application>
  <DocSecurity>4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KGHM Polska Miedź S.A.</dc:creator>
  <cp:lastModifiedBy>Blaszczak Anna</cp:lastModifiedBy>
  <cp:revision>2</cp:revision>
  <cp:lastPrinted>2020-06-15T05:45:00Z</cp:lastPrinted>
  <dcterms:created xsi:type="dcterms:W3CDTF">2022-12-23T07:17:00Z</dcterms:created>
  <dcterms:modified xsi:type="dcterms:W3CDTF">2022-12-23T07:17:00Z</dcterms:modified>
</cp:coreProperties>
</file>