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DA" w:rsidRDefault="00D82053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832FDA" w:rsidRDefault="00D8205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832FDA" w:rsidRDefault="00D8205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832FDA" w:rsidRDefault="00832FDA">
      <w:pPr>
        <w:rPr>
          <w:rFonts w:ascii="Calibri" w:eastAsia="Calibri" w:hAnsi="Calibri" w:cs="Calibri"/>
          <w:sz w:val="20"/>
          <w:szCs w:val="20"/>
        </w:rPr>
      </w:pPr>
    </w:p>
    <w:p w:rsidR="00832FDA" w:rsidRDefault="00D82053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1BT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832FDA" w:rsidRDefault="00832FDA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2059"/>
        <w:gridCol w:w="4318"/>
        <w:gridCol w:w="3761"/>
        <w:gridCol w:w="1431"/>
        <w:gridCol w:w="1828"/>
        <w:gridCol w:w="1219"/>
      </w:tblGrid>
      <w:tr w:rsidR="00832FDA" w:rsidTr="00832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059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318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761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431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28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219" w:type="dxa"/>
          </w:tcPr>
          <w:p w:rsidR="00832FDA" w:rsidRDefault="00D820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Podręcznik dla liceum ogólnokształcącego i technikum, zakres rozszerzony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Renata Matuszewska, Władysław Zamachowski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1010/1/2019</w:t>
            </w:r>
          </w:p>
        </w:tc>
        <w:tc>
          <w:tcPr>
            <w:tcW w:w="1219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Maturalne karty pracy dla liceum ogólnokształcącego i technikum, zakres rozszerzony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Barbara Januszewska-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Hasiec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Renata Stencel, Anna Tyc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1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9788326747410</w:t>
            </w: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1196/1/2023</w:t>
            </w:r>
          </w:p>
        </w:tc>
        <w:tc>
          <w:tcPr>
            <w:tcW w:w="1219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1. Edycja 2024. Podręcznik dla liceum ogólnokształcącego i technikum. Zakres podstawowy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Janusz,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Aleksandra, Hassa Romuald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9788326748837</w:t>
            </w:r>
          </w:p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1222/1/2024</w:t>
            </w: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dla bezpieczeństwa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Żyję i działam bezpiecznie. Podręcznik do edukacji dla bezpieczeństwa dla liceum ogólnokształcącego i technikum. Nowe wydanie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Grażyna Koba, Katarzyna Koba-Gołaszewska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9788326747274</w:t>
            </w: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1189/2023</w:t>
            </w:r>
          </w:p>
        </w:tc>
        <w:tc>
          <w:tcPr>
            <w:tcW w:w="121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Zeszyt ćwiczeń.</w:t>
            </w: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1. Edycja 2024. Podręcznik dla liceum ogólnokształcącego i technikum. Zakres podstawowy.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Braun Marcin, Śliwa Weronika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978-83-267-5010-6</w:t>
            </w:r>
          </w:p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1224/1/2024</w:t>
            </w: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1, EDYCJA 2024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Malarz Roman, Więckowski Mar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ek,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Paweł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9788326749957</w:t>
            </w: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1216/1/2024</w:t>
            </w:r>
          </w:p>
        </w:tc>
        <w:tc>
          <w:tcPr>
            <w:tcW w:w="121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rozszerzony</w:t>
            </w: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1 Maturalne karty pracy dla liceum ogólnokształcącego i technikum, zakres rozszerzony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Burczyk, Violetta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Feliniak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Bogusława Marczewska, Sebastian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Ropel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Józef Soja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9788326736759</w:t>
            </w:r>
          </w:p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Pawlak Marcin, Szweda Adam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219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 1 (cz. 1). Sztuka wyrazu. Podręcznik dla liceum i technikum. Zakres podstawowy i rozszerzony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Katarzyna Budna, Beata Kapela-Bagińska, Jolanta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Manthey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Zaporowicz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Tomasz Zieliński</w:t>
            </w:r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ctwo Oświatowe)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9788381182690</w:t>
            </w:r>
          </w:p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1022/1/2019</w:t>
            </w: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1 (z nagraniami)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9788302229367</w:t>
            </w:r>
          </w:p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1134/1/2022</w:t>
            </w:r>
          </w:p>
        </w:tc>
        <w:tc>
          <w:tcPr>
            <w:tcW w:w="121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</w:t>
            </w:r>
          </w:p>
        </w:tc>
      </w:tr>
      <w:tr w:rsidR="00832FDA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2059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31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76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431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832FDA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219" w:type="dxa"/>
          </w:tcPr>
          <w:p w:rsidR="00832FDA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Default="00D8205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2059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31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wolności. Podręcznik</w:t>
            </w:r>
          </w:p>
        </w:tc>
        <w:tc>
          <w:tcPr>
            <w:tcW w:w="376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431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28" w:type="dxa"/>
          </w:tcPr>
          <w:p w:rsidR="00832FDA" w:rsidRDefault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978-83-8065-277-4</w:t>
            </w:r>
          </w:p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832FDA" w:rsidRDefault="00832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2FDA" w:rsidRPr="00D82053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832FDA" w:rsidRPr="00D82053" w:rsidRDefault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16</w:t>
            </w:r>
          </w:p>
        </w:tc>
        <w:tc>
          <w:tcPr>
            <w:tcW w:w="2059" w:type="dxa"/>
          </w:tcPr>
          <w:p w:rsidR="00832FDA" w:rsidRPr="00D82053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4318" w:type="dxa"/>
          </w:tcPr>
          <w:p w:rsidR="00832FDA" w:rsidRPr="00D82053" w:rsidRDefault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761" w:type="dxa"/>
          </w:tcPr>
          <w:p w:rsidR="00832FDA" w:rsidRPr="00D82053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1" w:type="dxa"/>
          </w:tcPr>
          <w:p w:rsidR="00832FDA" w:rsidRPr="00D82053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8" w:type="dxa"/>
          </w:tcPr>
          <w:p w:rsidR="00832FDA" w:rsidRPr="00D82053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832FDA" w:rsidRPr="00D82053" w:rsidRDefault="00832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82053" w:rsidRPr="00D82053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D82053" w:rsidRPr="00D82053" w:rsidRDefault="00D82053" w:rsidP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17</w:t>
            </w:r>
          </w:p>
        </w:tc>
        <w:tc>
          <w:tcPr>
            <w:tcW w:w="205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Zajęcia praktyczne - obróbka materiałów</w:t>
            </w:r>
          </w:p>
        </w:tc>
        <w:tc>
          <w:tcPr>
            <w:tcW w:w="431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76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82053" w:rsidRPr="00D82053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D82053" w:rsidRPr="00D82053" w:rsidRDefault="00D82053" w:rsidP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bookmarkStart w:id="0" w:name="_heading=h.3g2s3kygxr43" w:colFirst="0" w:colLast="0"/>
            <w:bookmarkEnd w:id="0"/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18</w:t>
            </w:r>
          </w:p>
        </w:tc>
        <w:tc>
          <w:tcPr>
            <w:tcW w:w="2059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Podstawy sztucznej inteligencji w rolnictwie</w:t>
            </w:r>
          </w:p>
        </w:tc>
        <w:tc>
          <w:tcPr>
            <w:tcW w:w="4318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761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1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8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82053" w:rsidRPr="00D82053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D82053" w:rsidRPr="00D82053" w:rsidRDefault="00D82053" w:rsidP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19</w:t>
            </w:r>
          </w:p>
        </w:tc>
        <w:tc>
          <w:tcPr>
            <w:tcW w:w="205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31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76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43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</w:tc>
        <w:tc>
          <w:tcPr>
            <w:tcW w:w="121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82053" w:rsidRPr="00D82053" w:rsidTr="00832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D82053" w:rsidRPr="00D82053" w:rsidRDefault="00D82053" w:rsidP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20</w:t>
            </w:r>
          </w:p>
        </w:tc>
        <w:tc>
          <w:tcPr>
            <w:tcW w:w="2059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 xml:space="preserve">Przepisy Ruchu Drogowego </w:t>
            </w:r>
            <w:proofErr w:type="spellStart"/>
            <w:r w:rsidRPr="00D82053">
              <w:rPr>
                <w:rFonts w:ascii="Calibri" w:eastAsia="Calibri" w:hAnsi="Calibri" w:cs="Calibri"/>
                <w:sz w:val="20"/>
                <w:szCs w:val="20"/>
              </w:rPr>
              <w:t>kat.T</w:t>
            </w:r>
            <w:proofErr w:type="spellEnd"/>
          </w:p>
        </w:tc>
        <w:tc>
          <w:tcPr>
            <w:tcW w:w="4318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761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31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28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D82053" w:rsidRPr="00D82053" w:rsidRDefault="00D82053" w:rsidP="00D82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82053" w:rsidRPr="00D82053" w:rsidTr="0083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:rsidR="00D82053" w:rsidRPr="00D82053" w:rsidRDefault="00D82053" w:rsidP="00D8205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b w:val="0"/>
                <w:sz w:val="20"/>
                <w:szCs w:val="20"/>
              </w:rPr>
              <w:t>21</w:t>
            </w:r>
          </w:p>
        </w:tc>
        <w:tc>
          <w:tcPr>
            <w:tcW w:w="205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</w:t>
            </w:r>
          </w:p>
        </w:tc>
        <w:tc>
          <w:tcPr>
            <w:tcW w:w="431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 xml:space="preserve">Podstawy konstrukcji maszyn z elementami bhp. </w:t>
            </w:r>
          </w:p>
        </w:tc>
        <w:tc>
          <w:tcPr>
            <w:tcW w:w="376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 xml:space="preserve">Marek Zalewski, Mariusz Szymańczak, Przemysław Kubiak </w:t>
            </w:r>
          </w:p>
        </w:tc>
        <w:tc>
          <w:tcPr>
            <w:tcW w:w="1431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28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D82053">
              <w:rPr>
                <w:rFonts w:ascii="Calibri" w:eastAsia="Calibri" w:hAnsi="Calibri" w:cs="Calibri"/>
                <w:sz w:val="20"/>
                <w:szCs w:val="20"/>
              </w:rPr>
              <w:t>978-82-267-117-7</w:t>
            </w:r>
          </w:p>
        </w:tc>
        <w:tc>
          <w:tcPr>
            <w:tcW w:w="1219" w:type="dxa"/>
          </w:tcPr>
          <w:p w:rsidR="00D82053" w:rsidRPr="00D82053" w:rsidRDefault="00D82053" w:rsidP="00D82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32FDA" w:rsidRDefault="00832FDA">
      <w:pPr>
        <w:spacing w:after="160"/>
        <w:rPr>
          <w:rFonts w:ascii="Calibri" w:eastAsia="Calibri" w:hAnsi="Calibri" w:cs="Calibri"/>
          <w:sz w:val="20"/>
          <w:szCs w:val="20"/>
        </w:rPr>
      </w:pPr>
      <w:bookmarkStart w:id="1" w:name="_GoBack"/>
      <w:bookmarkEnd w:id="1"/>
    </w:p>
    <w:sectPr w:rsidR="00832FDA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8BAE6A-495A-49D1-87D4-05DA6376B533}"/>
    <w:embedBold r:id="rId2" w:fontKey="{382FE911-713F-4339-8B38-2DB17452B5F7}"/>
  </w:font>
  <w:font w:name="Georgia">
    <w:panose1 w:val="02040502050405020303"/>
    <w:charset w:val="00"/>
    <w:family w:val="auto"/>
    <w:pitch w:val="default"/>
    <w:embedItalic r:id="rId3" w:fontKey="{1BD3991A-7902-4007-B0FA-DFA18FEAA1C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CD0C943-19BE-4224-B53B-7818F303A3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DA"/>
    <w:rsid w:val="00832FDA"/>
    <w:rsid w:val="00D8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4D8B3-FE33-40A4-AAFB-7BB372C2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EEzcjhK8p9FXr/OvcCbhsJH2Uw==">CgMxLjAyDmguM2cyczNreWd4cjQzOAByITFJVzhLSDVHVDFqUzBIeVlobl9CT2xNdWVNaVFHd0FfWg==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2026-06-22T06:01:00Z</dcterms:created>
  <dcterms:modified xsi:type="dcterms:W3CDTF">2026-06-22T06:02:00Z</dcterms:modified>
</cp:coreProperties>
</file>