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7E11C6">
        <w:rPr>
          <w:rStyle w:val="Pogrubienie"/>
        </w:rPr>
        <w:t>22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7E11C6">
        <w:rPr>
          <w:rStyle w:val="Pogrubienie"/>
        </w:rPr>
        <w:t>2725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7E11C6">
        <w:rPr>
          <w:b/>
          <w:bCs/>
        </w:rPr>
        <w:t>2301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752"/>
        <w:gridCol w:w="2127"/>
        <w:gridCol w:w="2182"/>
        <w:gridCol w:w="1045"/>
        <w:gridCol w:w="2836"/>
      </w:tblGrid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9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1676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857D35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857D35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odostre zapalenie tarczycy (Choroba Quervaina)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 z max temp. 38,5-38,9 st. C, utrzymująca się do 48 godz., Bolesność i powiększenie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 12 godzinach bóle ramienia, obrzęk w miejscu wstrzyknięcia Uogólnione silne bóle mięśniowe po 24 godzinach tachycardia spadek saturacji do 90% Przeprowadzona diagnostyka potwierdziła zatorowość płucną</w:t>
            </w: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obrzęk Quinckego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arestezja nerwu łokciowego lewego utrzymująca się od 16.01.,upośledzenie czucia powierzchownego w obrębie dermatanu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wybroczyny i obrzęk obu kończyn dolnych, stawów skokowych i kolanowych,  Arthralgia</w:t>
            </w:r>
          </w:p>
        </w:tc>
      </w:tr>
      <w:tr w:rsidR="00BF281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z bezdechem. Nie wymaga hospitalizacji.</w:t>
            </w:r>
          </w:p>
        </w:tc>
      </w:tr>
      <w:tr w:rsidR="003B56D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dczyn miejscowy o śr. powyżej 10 cm., gorączka 39,0-39,4 st. C., ból ciała, ból głowy, nudności, wymioty,  osłabienie, epizodhypotoniczno-hyporeaktywny, powiększone węzły chłonne pachowe z obrzękiem tkanek miękkich dołu pachowego. Nie wymaga hospitalizacji.</w:t>
            </w:r>
          </w:p>
        </w:tc>
      </w:tr>
      <w:tr w:rsidR="007223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kcja miejscowa, drgawki, temperatura, epizod hupotoniczno-hyporeaktywny, biegunka, wymioty    bez hospitalizacji</w:t>
            </w:r>
          </w:p>
        </w:tc>
      </w:tr>
      <w:tr w:rsidR="005F4E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Clemastin iv, Hydrocortison iv, Rupafin po, Ventolin MDI, tlen. Po okolo godzinie objawy ustąpiły, nie obserwowano nawrotu.</w:t>
            </w:r>
          </w:p>
        </w:tc>
      </w:tr>
      <w:tr w:rsidR="009018A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acjentka hospitalizowana od 05.02.2021 r. w Klinice Neurologii Klinicznego Szpitala Wojewódzkiego Nr 2 w Rzeszowie. Z opisu lekarza - zasłabnięcie, drgawki niegorączkowe. Z wywiadu z pacjentką - kolejne zasłabnięcie podczas hospitalizacji, drętwienie rąk, nóg i twarzy.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temp, wysypka 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opochodna, biegunka, nie hospitalizowana</w:t>
            </w:r>
          </w:p>
        </w:tc>
      </w:tr>
      <w:tr w:rsidR="00B205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ogólniona pokrzywka, duszność, laryngospazm, odczyn w miejscu wstrzyknięcia o średnicy większej niż 10 cm utrzymujący się ponad 3 dni. Nie wymaga hospitalizacji.</w:t>
            </w:r>
          </w:p>
        </w:tc>
      </w:tr>
      <w:tr w:rsidR="00E32E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strząs anafilaktyczny &gt;15 minut od zaszczepienia 2 dawką szczepionki Comirnaty.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Clemastinum i Dexavenu, potem Loratan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Comirnaty, przed drugą podano dożylnie Clemastinum i Dexavenu oraz Loratan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ból w klatce piersiowej, gorączka (39,5°C), zawroty oraz ból głowy, spadek ciśnienia rozkurczowego, tachykardia, w 1 dobie po szczepieniu wysokie stężenie troponin TnT, nie hospitalizowany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Quinckego, laryngospazm,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brzęk twarzy, przemijające porażenie nerwu twarzowego, hypertensja wymagająca hospitalizacji</w:t>
            </w:r>
          </w:p>
        </w:tc>
      </w:tr>
      <w:tr w:rsidR="007D673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zgorzelecki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2E">
              <w:rPr>
                <w:rFonts w:ascii="Times New Roman" w:hAnsi="Times New Roman" w:cs="Times New Roman"/>
                <w:sz w:val="24"/>
                <w:szCs w:val="24"/>
              </w:rPr>
              <w:t>utrzymująca się przez tygodnie gorączka od 38,4-39,5 nie hospitalizowany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brzęk języka, duszność. Nie wymaga hospitalizacji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Gorączka 39.5-39.9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 xml:space="preserve">C, silne bóle mięśniowo-stawowe ,mdłości, ból głowy , ból w miejscu podania szczepionki. 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447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>temp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 xml:space="preserve"> C, wymioty, ból głowy, bóle mięśni, silne osłabienie.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A69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39,9 do 24h, ból głowy. Bez hospitalizacji</w:t>
            </w:r>
          </w:p>
        </w:tc>
      </w:tr>
      <w:tr w:rsidR="00E00C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38,9 do 24h, ból głowy, bóle m-st., dreszcze, kaszel. Bez hospitalizacji</w:t>
            </w:r>
          </w:p>
        </w:tc>
      </w:tr>
      <w:tr w:rsidR="00E00C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Radzionków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D501C">
              <w:rPr>
                <w:rFonts w:ascii="Times New Roman" w:hAnsi="Times New Roman" w:cs="Times New Roman"/>
                <w:sz w:val="24"/>
                <w:szCs w:val="24"/>
              </w:rPr>
              <w:t>bieruńsko-lędziński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gorączka wysoka utrzymująca się 2 doby, drgawki</w:t>
            </w:r>
          </w:p>
        </w:tc>
      </w:tr>
      <w:tr w:rsidR="000D06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C34F85">
              <w:rPr>
                <w:rFonts w:ascii="Times New Roman" w:hAnsi="Times New Roman" w:cs="Times New Roman"/>
                <w:sz w:val="24"/>
                <w:szCs w:val="24"/>
              </w:rPr>
              <w:t>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okrzywka na skórze całego ciała, duszności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chwilowa utrata przytomności, silne bóle mięśniowe, bóle głowy w okolicy skroniowej prawej i lewej. Nie wymaga hospitalizacji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powyżej 39 st. C bóle mięśniowe, osłabienie, chrypka, kaszel. Nie wymaga hospitalizacji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 bóle kolan, drętwienie lewej kończyny górnej. Nie wymaga hospitalizacji</w:t>
            </w:r>
          </w:p>
        </w:tc>
      </w:tr>
      <w:tr w:rsidR="00C34F8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temperatura 40-40,4 utrzymująca się przez dobę,  nie wymaga hospitalizacji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>orączka 40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 xml:space="preserve"> C, bóle mięśniowe osłabienie. Nie wymaga hospitalizacji.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A55B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dreszcze, osłabienie, uczucie zimna,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obfite poty, ból głowy, bóle mięśniowe , ogólne rozbicie niehospitalizowana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Ogólne objawy- gorączka, bóle mięśni, głowy, niehospitalizowana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Od 14 mdłości,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(do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ieli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wieczorem). Wzmożona potliwość, rozbicie, bóle mięśni, stawów. Ból i zawroty głowy. Bez biegunki, brak apetytu. Ból kgl, drętwienia kończyny, niehospitalizowana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gorączka 38,4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 silne bóle kostno-mięśniowe, osłabienie, niehospitalizowana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gorączka do 39,9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duszność, nasilony odczyn w miejscu wkłucia, ból ramienia, niehospitalizowana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ból 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ramienia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kędzierzyńsko-</w:t>
            </w:r>
          </w:p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óle mięśniowo stawowe, objawy paragrypowe. Temperatura 38stopni.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eakcja astmatyczna , wysypka ograniczona do określonych obszarów skóry(jakich):twarz, policzki,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szyja.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zrost ciśnienia tętniczego do 170/110, duszności i złe samopoczucie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dczyn w miejscu wstrzyknięcia powyżej 10 cm. Temperatura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 xml:space="preserve"> C. Omdlenie, wymioty , zawroty głowy. Pozostaje w kontakcie z lekarzem POZ, przebywa na L4.  Odmowa pacjentki wezwania pogotowia, sugerowanego przez lekarza POZ.</w:t>
            </w:r>
          </w:p>
        </w:tc>
      </w:tr>
      <w:tr w:rsidR="00FF2F7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2F7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6 – 9 cm, utrzymujący się ponad 3 dni; Bolesność i powiększenie regionalnych węzłów chłonnych; Gorączka 38,0–38,4 utrzymująca się do 24 h; Drgawki gorączkowe, pierwszorazowe; alergiczna reakcja astmatyczna; Epizod hypotoniczno-hyporeaktywny; Wybroczyny skórne ograniczone do kończyn; Ogólne osłabienie, duszność, silne bóle głowy, silne bóle mięśni i stawów, skurcze mięśniowe, gorączka.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nasilone dolegliwości bólowe stawów szczególnie kończyn dolnych, utrudniające poruszanie się, temp do 37,5`C, dreszcze, osłabienie NIE WYMAGA HOSPITALIZACJI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Ostra niewydolność oddechowa w przebiegu zakażenia SARS-CoV-2, HOSPITALIZOWANY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="00984E8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dniu od szczepienia </w:t>
            </w:r>
          </w:p>
        </w:tc>
      </w:tr>
      <w:tr w:rsidR="00984E8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</w:rPr>
              <w:t>gorączka do 39,4 do 72 h, biegunka, dreszcze, światłowstręt, ból głowy,</w:t>
            </w:r>
          </w:p>
        </w:tc>
      </w:tr>
      <w:tr w:rsidR="00984E8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orączka 38,5-38,9 utrzymująca się do 24 h, drgawki gorączkowe - pierwszy epizod, biegunka, wymioty. Hospitalizacja - NIE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temperatura 39,5-39,9 od dnia szczepienia. Nie wymaga hospitalizacji.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sandomierski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eakcja alergiczna: pokrzywka, wysypka uogólniona, rumień wielopostaciowy, wysypka różycznopodobna, wybroczyny skórne ogólne;                                               Opis odczynu, dodatkowe dane:  Kilka godzin po szczepieniu wysypka, wybroczyny, pęcherze na kończynach i tułowiu i twarzy, następnie obrzęk kończyn i twarzy ustąpił po</w:t>
            </w:r>
          </w:p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sterydoterapii dożylnej utrzymywanie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się wysypki do kilku dni, osoba hospitalizowana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temp 38,5 , silne bóle głowy i mięśni . Nie jest w stanie pracować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Stargard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gorączka 38,5°C ,-38,9°C , biegunka, intensywne, krótkotrwałe krwawienie z nosa,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nasilone bóle głowy i mięśni, nie hospitalizowana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kołatanie serca, suchy kaszel, nie wymaga hospitalizacji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rumień na twarzy, drętwienie ręki lewej, nudności, drgawki, nie wymaga hospitalizacji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gardła, osłabienie, stan podgorączkowy nie wymaga hospitalizacji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Trzebnica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obrzęk w miejscu szczepienia, temp 39,5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emp do 38, złe samopoczucie,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 38,5-39, ból mięśni i stawów, osłabienie. 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dczyn w miejscu wstrzyknięcia, zawroty głowy, drętwienie twarzy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kamiennogórsk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temperatura 40 stopni przez 24h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30426E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  <w:r w:rsidR="005733B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30426E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sz w:val="24"/>
                <w:szCs w:val="24"/>
              </w:rPr>
              <w:t>zasłabnięcie z utratą przytomności, spoczynkowy ból w klatce piersiowej; po przewiezieniu do szpitala stwierdzono krytyczne zwężenie prawej tętnicy wieńcowej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omdlenie z utratą przytomności, epizod hypotoniczno-hyperreaktywny temp 38-38,4 przez 48h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0426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orączka, nie wymaga hospitalizacji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zawroty głowy, drętwienie kończyn dolnych trwające ok. 2 godz. Epizod bez utraty przytomności. Nie wymaga hospitalizacji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Silny ból ręki,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gorączka, ból głowy, ból mięśni i drgawki, nie wymaga hospitalizacji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Zielona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DB">
              <w:rPr>
                <w:rFonts w:ascii="Times New Roman" w:hAnsi="Times New Roman" w:cs="Times New Roman"/>
                <w:sz w:val="24"/>
                <w:szCs w:val="24"/>
              </w:rPr>
              <w:t>gorączka, wysypka na tułowiu, zmęczenie i osłabienie smaku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zduńskowolski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uszność, zasinienie ust i płytki paznokciowej - trwające ok 2h, RR prawidłowe, odrętwienie lewej połowy twarzy utrzymujące się nadal. Nie wymaga hospitalizacji.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Powikłania - jałowe zapalenie stawu łokciowego lewego i prawego. Nie wymaga hospitalizacji.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55">
              <w:rPr>
                <w:rFonts w:ascii="Times New Roman" w:hAnsi="Times New Roman" w:cs="Times New Roman"/>
                <w:sz w:val="24"/>
                <w:szCs w:val="24"/>
              </w:rPr>
              <w:t>gorączka do 38,9 st. C do 24 godz., nasilone bóle pleców i głowy, dreszcze, nudności, luźny stolec/ niehospitalizowana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gorączka, silne bóle mięśni, bóle głowy, zawroty głowy, osłabienie siły mięśniowej, Nie wymaga hospitalizacji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strząs anafilaktyczny, dreszcze, przyśpieszone tętno. Objawy ustąpiły po podaniu Adrenaliny 0,5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o średnicy 6-9 cm, utrzymujący się ponad 3 dni, gorączka 38,0-38,4 utrzymująca się do 48h, drgawki. 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bolesność i powiększenie regionalnych węzłów chłonnych, wymioty, dreszcze, bóle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nadmierna potliwość,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duże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brak apetytu utrzymujące się powyżej trzech dni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biegunka, wymioty, silny ból głowy, zasłabnięcie w kąpieli, osłabienie, epizod hypotoniczno-hyporeaktywny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386E50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>ymioty, biegunka, temperatura do 39,4 st. C. Nie wymaga hospitalizacji.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 xml:space="preserve"> nocy po szczepieniu gorączka do 39 st. C, utrzymująca się do 16.02.2021. Uogólniona wysypka różyczkopodobna, swędząca i piekąca. W poniedziałek 15.02.2021 nasilenie wysypki, obrzęk twarzy, nosa pod oczami. Pod lewą pachą powiększone i bolesne węzły chłonne. Ogólne złe samopoczucie, bóle mięśniowe i kostno – stawowe. Silne osłabienie, biegunka od trzech dni. w dniu dzisiejszym stan pacjentki dobry. Nie wymaga hospitalizacji.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527D0C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  <w:r w:rsidR="00F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temp. 38,0 do 48h,  kaszel, uczucie duszności , osłabienie, nietrzymanie moczu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chłonnych. Powikłania- zapalenie nerwu międzyżebrowego, bóle w klatce piersiowej przez 2 tygodnie. Hospitalizacja -  NIE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emperatura  38,5-38,9 do 24h, wymioty przez 3 dni, znaczne osłabienie, bóle mięśniowe. Hospitalizacja -NIE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orączka 39,5-39,9 utrzymująca się do 48 godzin, silny ból głowy utrzymujący się 3 dni, mrowienie twarzy, problem z mówieniem, ból w lewej kończynie górnej i lewej połowie klatki piersiowej. Hospitalizacja - NIE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 xml:space="preserve"> pacjentki w chwilę po zaszczepieniu zaobserwowano: zwroty głowy, mdłości, złe samopoczucie. Osoba nie była hospitalizowana z powodu NOP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</w:t>
            </w:r>
            <w:r w:rsidR="00FA7CE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>acjentka w nocy po szczepieniu miała dreszcze, temperaturę dochodzącą do 39 stopni C, mocne bóle całego ciała przez co nie mogła się poruszać, w miejscu podania szczepionki pojawił się obrzęk  o średnicy ok. 3 cm. Temperatura do dnia 17.02.2021 utrzymuje się na poziomie 38 stopni C, doszły bóle brzucha oraz uczucie rozbicia. Pacjentka nie wymagała hospitalizacji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zmiany zapalne w płucach, nadciśnienie tętnicze, niska saturacja, wymagana hospitalizacja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gorączka,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zawroty głowy, odczyn miejscowy. Hospitalizacji nie wymaga.</w:t>
            </w:r>
          </w:p>
        </w:tc>
      </w:tr>
      <w:tr w:rsidR="00FA7CE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46">
              <w:rPr>
                <w:rFonts w:ascii="Times New Roman" w:hAnsi="Times New Roman" w:cs="Times New Roman"/>
                <w:sz w:val="24"/>
                <w:szCs w:val="24"/>
              </w:rPr>
              <w:t>gorączka 40°C dreszcze, biegunka, wymioty, ból kończyn w miejscu podania szczepionki  nie hospitalizowana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łobeski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bolesławicki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pokrzywka objęła całą kończynę górną, ustąpiła po ok. sześciu godzinach, po przyjęciu desloratydyny / Nie hospitalizowana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gorączka 40,8 st. C, ogólne rozbicie, zawroty głowy, bóle głowy, kręgosłupa, mięśni, ociężałość kończyn górnych. Nie wymaga hospitalizacji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 xml:space="preserve"> w drugiej dobie po szczepieniu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4592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C4">
              <w:rPr>
                <w:rFonts w:ascii="Times New Roman" w:hAnsi="Times New Roman" w:cs="Times New Roman"/>
                <w:sz w:val="24"/>
                <w:szCs w:val="24"/>
              </w:rPr>
              <w:t>objawy kolki wątrobowej, nudności uczucie gniecenia w jamie brzusznej. Metaliczny posmak w ustach, uczucie pieczenia stóp. Nie Hospitalizowana, skierowana na USG jamy brzusznej</w:t>
            </w:r>
          </w:p>
        </w:tc>
      </w:tr>
      <w:tr w:rsidR="009D47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DD536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D47C4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powikłania- udar mózgu, hospitalizacja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całkowita utrata przytomności, gorączka 38,4, nasilone drżenie całego ciała, bolesność całego ramienia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proszowicki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gorączka, krótkotrwała utrata przytomności,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ból w klatce piersiowej/ niehospitalizowana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 ze względu na obniżenie wartości CTK skierowany na SOR/ brak danych o hospitalizacji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ogólne osłabienie, skoki ciśnienia, złe samopoczucie/ hospitalizowana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 do 39C, ból głowy, ból mięśni przez 24h, potem ustąpiły wszystkie objawy n/hosp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D1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Gorączka do 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 xml:space="preserve">C, drgawki gorączkowe, katar, laryngospazm, suchy kaszel, biegunka, ból głowy, nudności. 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Nie wymagała hospitalizacji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6D">
              <w:rPr>
                <w:rFonts w:ascii="Times New Roman" w:hAnsi="Times New Roman" w:cs="Times New Roman"/>
                <w:sz w:val="24"/>
                <w:szCs w:val="24"/>
              </w:rPr>
              <w:t>zawał pełnościenny mięśnia sercowego, hospitalizowana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afazja globalna,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niedowład kończyn prawych. Po wezwaniu karetki leczona trombolitycznie na SOR z powodu świeżego udaru lewej półkuli mózgu.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Gorączka od godziny 17:00 w dniu 18.02.2021, bolesność węzłów chłonnych pachowych i szyjnych, wymioty. Hospitalizacja - NIE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Jastrzębie-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E25502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Temperatura 39,biegunka,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</w:rPr>
              <w:t>powiększenie węzłów chłonnych.</w:t>
            </w:r>
            <w:r w:rsidR="00763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02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epizod hypotoniczno - hyporeaktywny z utratą przytomności, wymioty. Pacjent został przetransportowany karetką pogotowia na SOR Wojewódzkiego Szpitala Zespolonego. Nie pozostawiono pacjenta w Szpitalu - brak hospitalizacji.  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wstrzyknięcia, o średnicy 3 – 5 cm,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utrzymujący się ponad 3 dni; Gorączka 38,5, dreszcze, bóle mięśni kończyn górnych i barku, mdłości, wymioty.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temperatura: 39,0–39,4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silne bóle mięśni i głowy - nasilenie ocenia na 8/10. Silny ból ramienia L, bóle w podżebrzu P i kłucia w podżebrzu L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po podaniu hipotesnja, zawroty głowy, dreszcze, wezwano karetkę, nie jest wymagana hospitalizacja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choszczeński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nie hospitalizowana Pacjentka lat 48 skierowana z punktu szczepień ze względu na NOP. Dzisiaj druga dawka szczepionki, po której wystąpiło uczucie osłabienia, hipotonia 100/60 mmHg, tachykaria 120/min., drętwienie i obrzęk języka. W punkcie szczepień podano Dexaven, Clemastinum, adrenalinę, 0,9% NaCl. Przy przekazaniu do Izby Przyjęć RR 120/80. W IP podano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ml 0,9% NaCl, ze względu na hipokaliemię KCl, obserwacja w IP niepowikłana, dolegliwości zgłaszane przez pacjentkę ustąpiły, bez spadków RR.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sławieński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7 dni po drugiej dawce szczepienia Comirnaty rozpoczął się suchy , napadowy kaszel z uczuc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iem ucisku w klatce piersiowej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Trwa już 2 tyg. bez stwierdzanej wcześniej ani astmy ani alergii ze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oddech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silny ból głowy, gorączka,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mrowienia palców l. ręki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temp do 39,9. 10-12 dni po szczepieniu odczyn węzłowy pod pachą po stronie szczepienia. Złe samopoczucie. Nie hospitalizowana</w:t>
            </w:r>
          </w:p>
        </w:tc>
      </w:tr>
      <w:tr w:rsidR="006656D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gorączka 38,5-38,9;epizod hypotoniczno-hyporeaktywny z utratą przytomności. Nie hospitalizowan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656D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Obrzęk wargi górnej bez cech wstrząsu anafilaktycznego. Nie hospitalizowany</w:t>
            </w:r>
          </w:p>
        </w:tc>
      </w:tr>
      <w:tr w:rsidR="006656D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bóle mięśni całe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 ciała, nasilone bóle głowy, bardzo znaczne osłabienie, złe samopoczucie, obrzęk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nasilone bóle mięśni całego ciała, znaczne osłabienie, bardzo złe samopoczucie, kaszel, obrzęk</w:t>
            </w:r>
          </w:p>
        </w:tc>
      </w:tr>
      <w:tr w:rsidR="00B3094B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Odczyn w miejscu wstrzyknięcia o  średnicy większej niż 1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0 cm. Silny ból całego ramienia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.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, silny ból głowy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, bóle mięśni całego ciała</w:t>
            </w:r>
          </w:p>
        </w:tc>
      </w:tr>
      <w:tr w:rsidR="00C02F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 xml:space="preserve">czucie "puchnącego gardła". 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C02F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2FD2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uzupełnieniu. Brak hospitalizacji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toruński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2629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C6">
              <w:rPr>
                <w:rFonts w:ascii="Times New Roman" w:hAnsi="Times New Roman" w:cs="Times New Roman"/>
                <w:sz w:val="24"/>
                <w:szCs w:val="24"/>
              </w:rPr>
              <w:t>silny ból głowy, dreszcze, gorączka do 38,4 do 48 godzin, odczyn w miejscu wstrzyknięcia o średnicy 3-5 cm utrzymujący się ponad 3 dni. Nie wymagała hospitalizacji.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11C6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C6" w:rsidRDefault="007E11C6" w:rsidP="007E11C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11C6" w:rsidRPr="00DC43CF" w:rsidRDefault="007E11C6" w:rsidP="007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4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EE6834">
              <w:rPr>
                <w:rFonts w:ascii="Times New Roman" w:hAnsi="Times New Roman" w:cs="Times New Roman"/>
                <w:sz w:val="24"/>
                <w:szCs w:val="24"/>
              </w:rPr>
              <w:t xml:space="preserve"> w dniu 22.02.2021r. W dniu 23.02.2021r. rozmowa telefoniczna z lekarzem stwierdzającym zgon, uzyskałam informację, że najprawdopodobniej bezpośrednią przyczyną zgonu był uraz głowy. Pacjentka została zgłoszona do sekcji zwłok.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6834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34" w:rsidRDefault="00EE6834" w:rsidP="00EE68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E6834" w:rsidRPr="00DC43CF" w:rsidRDefault="00EE6834" w:rsidP="00EE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2644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2649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2654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Targ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nasilone osłabienie, męczliwość wysiłkowa,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dusznoś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wysiłkowa, tachykardia. Nie hospitalizowany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acjent godzinę po przyjęciu szczepionki zgłosił brak czucia i niedowład kończyn dolnych. Pojawiła się gorączka. Objawy ustąpiły samoistnie około 23.00. Na wizycie lekarskiej w dniu dzisiejszym (19.02 godzina 18.00) - osłabienie siły mięśniowej kończyn dolnych, Saturacja 93%, RR105/60, HR -93/min. Temp 37,8. Pacjent choruje na BLS.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óle mięśni , gorączka , osłabienie , ból w okolicy iniekcji z obrzękiem i lekkim zaczerwienieniem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emp. pow. 38st., kaszel, ból gardła , bóle mięśniowe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2673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Odczyn o średnicy 3-5 cm, gorączka 39- 39.4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2355">
              <w:rPr>
                <w:rFonts w:ascii="Times New Roman" w:hAnsi="Times New Roman" w:cs="Times New Roman"/>
                <w:sz w:val="24"/>
                <w:szCs w:val="24"/>
              </w:rPr>
              <w:t>C, dreszcze, ból głowy i mięśni</w:t>
            </w:r>
          </w:p>
        </w:tc>
      </w:tr>
      <w:tr w:rsidR="00782355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355" w:rsidRDefault="00782355" w:rsidP="007823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82355" w:rsidRPr="00DC43CF" w:rsidRDefault="00782355" w:rsidP="007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2E1C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E1C" w:rsidRDefault="00A52E1C" w:rsidP="00A52E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1C" w:rsidRPr="00DC43CF" w:rsidRDefault="00A52E1C" w:rsidP="00A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achycardia, gorączka 40,0, obrzęk w miejscu podania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zapalenie ślinianek przyusznych, arthralgia, ból piekący ucha lewego i prawego - uczucie pełności bez cech infekcji, nie przechodziło po NLPZ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2E1C">
              <w:rPr>
                <w:rFonts w:ascii="Times New Roman" w:hAnsi="Times New Roman" w:cs="Times New Roman"/>
                <w:sz w:val="24"/>
                <w:szCs w:val="24"/>
              </w:rPr>
              <w:t>pizod hypotoniczno-hyporeaktywny, spadki ciśnienia, zawroty głowy i złe samopoczucie , pacjent zrezygnował z drugiej dawki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2693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E026CF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Chybie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E026CF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E026CF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8237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0C6CC7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0C6CC7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0C6CC7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2703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EF348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F74859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F74859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F74859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 w:rsidRPr="00955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F74859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F5791" w:rsidRDefault="004F5791" w:rsidP="004F5791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1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pizod hypotoniczno-</w:t>
            </w:r>
          </w:p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 xml:space="preserve">hyporeaktywny 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 utratą przytomności. Brak hospitalizacji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zczycieński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ból, obrzęk, rumień, nie wymaga hospitalizacji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omamy, halucynacje, lęk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2719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857D35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 – 5 cm. Gorączka: najwyższa temperatura: 38,0–38,4;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5">
              <w:rPr>
                <w:rFonts w:ascii="Times New Roman" w:hAnsi="Times New Roman" w:cs="Times New Roman"/>
                <w:sz w:val="24"/>
                <w:szCs w:val="24"/>
              </w:rPr>
              <w:t>czas utrzymywania się gorączki: do 72 h.                                        Pacjentka znacznie osłabiona wymioty, gorączka od 3dni osłabienie bóle mięśni, bolesność całego lewego ramienia.                                 Nie wymaga hospitalizacji.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5791">
              <w:rPr>
                <w:rFonts w:ascii="Times New Roman" w:hAnsi="Times New Roman" w:cs="Times New Roman"/>
                <w:sz w:val="24"/>
                <w:szCs w:val="24"/>
              </w:rPr>
              <w:t>eakcja astmatyczna- uczucie utrudnionego oddychania, rzężenia podczas oddychania. Stan wymagający podania sterydów systemowo, leków antyhistaminowych oraz leków rozszerzających oskrzela wziewnie.</w:t>
            </w:r>
          </w:p>
        </w:tc>
      </w:tr>
      <w:tr w:rsidR="004F5791" w:rsidRPr="00DC43CF" w:rsidTr="00857D35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2725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791" w:rsidRDefault="004F5791" w:rsidP="004F579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F5791" w:rsidRPr="00DC43CF" w:rsidRDefault="004F5791" w:rsidP="004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35" w:rsidRDefault="00857D35" w:rsidP="00445926">
      <w:r>
        <w:separator/>
      </w:r>
    </w:p>
  </w:endnote>
  <w:endnote w:type="continuationSeparator" w:id="0">
    <w:p w:rsidR="00857D35" w:rsidRDefault="00857D35" w:rsidP="004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35" w:rsidRDefault="00857D35" w:rsidP="00445926">
      <w:r>
        <w:separator/>
      </w:r>
    </w:p>
  </w:footnote>
  <w:footnote w:type="continuationSeparator" w:id="0">
    <w:p w:rsidR="00857D35" w:rsidRDefault="00857D35" w:rsidP="0044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295D"/>
    <w:rsid w:val="00063F56"/>
    <w:rsid w:val="00065282"/>
    <w:rsid w:val="00066D92"/>
    <w:rsid w:val="00076CD3"/>
    <w:rsid w:val="00083C0F"/>
    <w:rsid w:val="00083D25"/>
    <w:rsid w:val="00086D6A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69F"/>
    <w:rsid w:val="000D08E1"/>
    <w:rsid w:val="000D2E5F"/>
    <w:rsid w:val="000D6AD4"/>
    <w:rsid w:val="000E3785"/>
    <w:rsid w:val="00100859"/>
    <w:rsid w:val="00114455"/>
    <w:rsid w:val="0012661B"/>
    <w:rsid w:val="00140F40"/>
    <w:rsid w:val="00174CFC"/>
    <w:rsid w:val="00176E48"/>
    <w:rsid w:val="00190187"/>
    <w:rsid w:val="001A6AB9"/>
    <w:rsid w:val="001B065A"/>
    <w:rsid w:val="001B11C3"/>
    <w:rsid w:val="001B3B64"/>
    <w:rsid w:val="001B4B60"/>
    <w:rsid w:val="001C2D82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1239"/>
    <w:rsid w:val="00222C59"/>
    <w:rsid w:val="00224665"/>
    <w:rsid w:val="00227314"/>
    <w:rsid w:val="00250ABF"/>
    <w:rsid w:val="00273BF6"/>
    <w:rsid w:val="00274A8C"/>
    <w:rsid w:val="002767B3"/>
    <w:rsid w:val="00283BD7"/>
    <w:rsid w:val="00296AE9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30426E"/>
    <w:rsid w:val="0030646A"/>
    <w:rsid w:val="003109C7"/>
    <w:rsid w:val="0032034A"/>
    <w:rsid w:val="00324BC2"/>
    <w:rsid w:val="00327441"/>
    <w:rsid w:val="00340336"/>
    <w:rsid w:val="003425AB"/>
    <w:rsid w:val="00342E06"/>
    <w:rsid w:val="00346D3E"/>
    <w:rsid w:val="00353CB2"/>
    <w:rsid w:val="00355783"/>
    <w:rsid w:val="00366BE2"/>
    <w:rsid w:val="00380333"/>
    <w:rsid w:val="003826A4"/>
    <w:rsid w:val="0038489A"/>
    <w:rsid w:val="00386E50"/>
    <w:rsid w:val="00390CD4"/>
    <w:rsid w:val="0039297E"/>
    <w:rsid w:val="00394A2E"/>
    <w:rsid w:val="003959F1"/>
    <w:rsid w:val="003A0AF0"/>
    <w:rsid w:val="003A225D"/>
    <w:rsid w:val="003A35D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129C"/>
    <w:rsid w:val="004021C8"/>
    <w:rsid w:val="00406A04"/>
    <w:rsid w:val="0041162F"/>
    <w:rsid w:val="004162A4"/>
    <w:rsid w:val="00417CA1"/>
    <w:rsid w:val="00417F2A"/>
    <w:rsid w:val="00420F46"/>
    <w:rsid w:val="00445926"/>
    <w:rsid w:val="00446623"/>
    <w:rsid w:val="004515AA"/>
    <w:rsid w:val="004561D5"/>
    <w:rsid w:val="00461EA9"/>
    <w:rsid w:val="004630B9"/>
    <w:rsid w:val="004706BB"/>
    <w:rsid w:val="00475DC1"/>
    <w:rsid w:val="00476502"/>
    <w:rsid w:val="00487CF7"/>
    <w:rsid w:val="00491D67"/>
    <w:rsid w:val="0049419F"/>
    <w:rsid w:val="00494E70"/>
    <w:rsid w:val="0049728F"/>
    <w:rsid w:val="004A2522"/>
    <w:rsid w:val="004A4D12"/>
    <w:rsid w:val="004B0FBC"/>
    <w:rsid w:val="004C1BF0"/>
    <w:rsid w:val="004C4487"/>
    <w:rsid w:val="004C73D5"/>
    <w:rsid w:val="004D2126"/>
    <w:rsid w:val="004D458A"/>
    <w:rsid w:val="004D6892"/>
    <w:rsid w:val="004E153A"/>
    <w:rsid w:val="004E4E6E"/>
    <w:rsid w:val="004E697D"/>
    <w:rsid w:val="004F5791"/>
    <w:rsid w:val="00502A5A"/>
    <w:rsid w:val="00507774"/>
    <w:rsid w:val="00513ACB"/>
    <w:rsid w:val="00514093"/>
    <w:rsid w:val="00523499"/>
    <w:rsid w:val="00526787"/>
    <w:rsid w:val="00527D0C"/>
    <w:rsid w:val="00532161"/>
    <w:rsid w:val="00543BDB"/>
    <w:rsid w:val="005506E6"/>
    <w:rsid w:val="00566BA3"/>
    <w:rsid w:val="00570535"/>
    <w:rsid w:val="005733BD"/>
    <w:rsid w:val="0058168B"/>
    <w:rsid w:val="00592D8A"/>
    <w:rsid w:val="005953BD"/>
    <w:rsid w:val="005A4CFB"/>
    <w:rsid w:val="005A5E75"/>
    <w:rsid w:val="005B0071"/>
    <w:rsid w:val="005B36D0"/>
    <w:rsid w:val="005B7FFE"/>
    <w:rsid w:val="005C5785"/>
    <w:rsid w:val="005D33B7"/>
    <w:rsid w:val="005D3CA5"/>
    <w:rsid w:val="005D5D03"/>
    <w:rsid w:val="005D7A0E"/>
    <w:rsid w:val="005E0D29"/>
    <w:rsid w:val="005E0FE4"/>
    <w:rsid w:val="005F0D3D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5F71"/>
    <w:rsid w:val="00636F08"/>
    <w:rsid w:val="00646D7E"/>
    <w:rsid w:val="006471C8"/>
    <w:rsid w:val="006620CA"/>
    <w:rsid w:val="0066399F"/>
    <w:rsid w:val="00664F76"/>
    <w:rsid w:val="006656DD"/>
    <w:rsid w:val="006702A1"/>
    <w:rsid w:val="0067526C"/>
    <w:rsid w:val="006755DE"/>
    <w:rsid w:val="00684A38"/>
    <w:rsid w:val="006A0D3F"/>
    <w:rsid w:val="006A6798"/>
    <w:rsid w:val="006C2BE5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3235"/>
    <w:rsid w:val="007656CA"/>
    <w:rsid w:val="007754D0"/>
    <w:rsid w:val="00782355"/>
    <w:rsid w:val="0079011A"/>
    <w:rsid w:val="00791028"/>
    <w:rsid w:val="007915AE"/>
    <w:rsid w:val="00793A0C"/>
    <w:rsid w:val="007A47BD"/>
    <w:rsid w:val="007A55B1"/>
    <w:rsid w:val="007A6CF7"/>
    <w:rsid w:val="007B39A7"/>
    <w:rsid w:val="007C0922"/>
    <w:rsid w:val="007D232C"/>
    <w:rsid w:val="007D5593"/>
    <w:rsid w:val="007D6733"/>
    <w:rsid w:val="007E0866"/>
    <w:rsid w:val="007E11C6"/>
    <w:rsid w:val="007E13D7"/>
    <w:rsid w:val="007E1410"/>
    <w:rsid w:val="007E242F"/>
    <w:rsid w:val="007E3374"/>
    <w:rsid w:val="007E7C0E"/>
    <w:rsid w:val="007F00FB"/>
    <w:rsid w:val="00805827"/>
    <w:rsid w:val="00826F2F"/>
    <w:rsid w:val="0084757F"/>
    <w:rsid w:val="008527EF"/>
    <w:rsid w:val="00853025"/>
    <w:rsid w:val="00857D35"/>
    <w:rsid w:val="008609A2"/>
    <w:rsid w:val="00860B7B"/>
    <w:rsid w:val="00862D7B"/>
    <w:rsid w:val="008632FF"/>
    <w:rsid w:val="0087366C"/>
    <w:rsid w:val="00876276"/>
    <w:rsid w:val="00885976"/>
    <w:rsid w:val="008865CB"/>
    <w:rsid w:val="00891953"/>
    <w:rsid w:val="00892179"/>
    <w:rsid w:val="00895F21"/>
    <w:rsid w:val="008A6465"/>
    <w:rsid w:val="008A6977"/>
    <w:rsid w:val="008A7B96"/>
    <w:rsid w:val="008B2008"/>
    <w:rsid w:val="008B3C89"/>
    <w:rsid w:val="008C1943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49F1"/>
    <w:rsid w:val="00945C9E"/>
    <w:rsid w:val="009564D5"/>
    <w:rsid w:val="00957503"/>
    <w:rsid w:val="00963F49"/>
    <w:rsid w:val="009648B8"/>
    <w:rsid w:val="009753A5"/>
    <w:rsid w:val="00984974"/>
    <w:rsid w:val="00984E86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D47C4"/>
    <w:rsid w:val="009D501C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04B3"/>
    <w:rsid w:val="00A3119F"/>
    <w:rsid w:val="00A33404"/>
    <w:rsid w:val="00A33907"/>
    <w:rsid w:val="00A40F02"/>
    <w:rsid w:val="00A4476A"/>
    <w:rsid w:val="00A44A6D"/>
    <w:rsid w:val="00A45BEC"/>
    <w:rsid w:val="00A52E1C"/>
    <w:rsid w:val="00A53BC4"/>
    <w:rsid w:val="00A54921"/>
    <w:rsid w:val="00A54D97"/>
    <w:rsid w:val="00A64A86"/>
    <w:rsid w:val="00A667AF"/>
    <w:rsid w:val="00A75C16"/>
    <w:rsid w:val="00A7628E"/>
    <w:rsid w:val="00A94C4E"/>
    <w:rsid w:val="00A967DE"/>
    <w:rsid w:val="00AA0975"/>
    <w:rsid w:val="00AA163F"/>
    <w:rsid w:val="00AA2F1B"/>
    <w:rsid w:val="00AB1FFB"/>
    <w:rsid w:val="00AB2A1F"/>
    <w:rsid w:val="00AB2B40"/>
    <w:rsid w:val="00AB381E"/>
    <w:rsid w:val="00AC0D09"/>
    <w:rsid w:val="00AC297F"/>
    <w:rsid w:val="00AD0D71"/>
    <w:rsid w:val="00AF7842"/>
    <w:rsid w:val="00B00D77"/>
    <w:rsid w:val="00B13185"/>
    <w:rsid w:val="00B13F6D"/>
    <w:rsid w:val="00B2057D"/>
    <w:rsid w:val="00B21948"/>
    <w:rsid w:val="00B21D34"/>
    <w:rsid w:val="00B21DA8"/>
    <w:rsid w:val="00B26ADD"/>
    <w:rsid w:val="00B3094B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02FD2"/>
    <w:rsid w:val="00C1237B"/>
    <w:rsid w:val="00C15D85"/>
    <w:rsid w:val="00C22BC7"/>
    <w:rsid w:val="00C26D9B"/>
    <w:rsid w:val="00C34F85"/>
    <w:rsid w:val="00C35830"/>
    <w:rsid w:val="00C4341B"/>
    <w:rsid w:val="00C43809"/>
    <w:rsid w:val="00C46AD6"/>
    <w:rsid w:val="00C50D0A"/>
    <w:rsid w:val="00C575C2"/>
    <w:rsid w:val="00C613CD"/>
    <w:rsid w:val="00C65AE5"/>
    <w:rsid w:val="00C822A6"/>
    <w:rsid w:val="00C93202"/>
    <w:rsid w:val="00CA04C1"/>
    <w:rsid w:val="00CA4B2A"/>
    <w:rsid w:val="00CB02CD"/>
    <w:rsid w:val="00CB2892"/>
    <w:rsid w:val="00CB5F63"/>
    <w:rsid w:val="00CB738C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12991"/>
    <w:rsid w:val="00D21247"/>
    <w:rsid w:val="00D266FD"/>
    <w:rsid w:val="00D31957"/>
    <w:rsid w:val="00D43DB8"/>
    <w:rsid w:val="00D447DD"/>
    <w:rsid w:val="00D46063"/>
    <w:rsid w:val="00D51192"/>
    <w:rsid w:val="00D55ED3"/>
    <w:rsid w:val="00D63901"/>
    <w:rsid w:val="00D64B0F"/>
    <w:rsid w:val="00D759F6"/>
    <w:rsid w:val="00D87EAC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47AE"/>
    <w:rsid w:val="00DD5364"/>
    <w:rsid w:val="00DE3581"/>
    <w:rsid w:val="00DE622A"/>
    <w:rsid w:val="00DE6546"/>
    <w:rsid w:val="00DE6FD7"/>
    <w:rsid w:val="00DF4751"/>
    <w:rsid w:val="00DF6862"/>
    <w:rsid w:val="00DF7DD8"/>
    <w:rsid w:val="00E00C02"/>
    <w:rsid w:val="00E07E7D"/>
    <w:rsid w:val="00E25502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3239"/>
    <w:rsid w:val="00E74375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EE6834"/>
    <w:rsid w:val="00F00BB9"/>
    <w:rsid w:val="00F023D5"/>
    <w:rsid w:val="00F058BA"/>
    <w:rsid w:val="00F11199"/>
    <w:rsid w:val="00F14ECF"/>
    <w:rsid w:val="00F154F2"/>
    <w:rsid w:val="00F22EC9"/>
    <w:rsid w:val="00F302B9"/>
    <w:rsid w:val="00F331CE"/>
    <w:rsid w:val="00F44F22"/>
    <w:rsid w:val="00F46D36"/>
    <w:rsid w:val="00F50744"/>
    <w:rsid w:val="00F569D2"/>
    <w:rsid w:val="00F63CC4"/>
    <w:rsid w:val="00F65246"/>
    <w:rsid w:val="00F86D9D"/>
    <w:rsid w:val="00FA36E6"/>
    <w:rsid w:val="00FA7CED"/>
    <w:rsid w:val="00FB3532"/>
    <w:rsid w:val="00FC0432"/>
    <w:rsid w:val="00FC670D"/>
    <w:rsid w:val="00FC67E2"/>
    <w:rsid w:val="00FC7419"/>
    <w:rsid w:val="00FE2374"/>
    <w:rsid w:val="00FF0C69"/>
    <w:rsid w:val="00FF2F7C"/>
    <w:rsid w:val="00FF45F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9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5E4C-3601-4928-B978-0208E698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270</Pages>
  <Words>44882</Words>
  <Characters>269292</Characters>
  <Application>Microsoft Office Word</Application>
  <DocSecurity>0</DocSecurity>
  <Lines>2244</Lines>
  <Paragraphs>627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362</cp:revision>
  <cp:lastPrinted>2021-01-19T11:32:00Z</cp:lastPrinted>
  <dcterms:created xsi:type="dcterms:W3CDTF">2021-01-25T17:58:00Z</dcterms:created>
  <dcterms:modified xsi:type="dcterms:W3CDTF">2021-02-23T10:14:00Z</dcterms:modified>
</cp:coreProperties>
</file>