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66666"/>
        <w:tblLook w:val="01E0" w:firstRow="1" w:lastRow="1" w:firstColumn="1" w:lastColumn="1" w:noHBand="0" w:noVBand="0"/>
      </w:tblPr>
      <w:tblGrid>
        <w:gridCol w:w="10773"/>
      </w:tblGrid>
      <w:tr w:rsidR="00E4140E" w:rsidRPr="00312679" w:rsidTr="00AF2222">
        <w:tc>
          <w:tcPr>
            <w:tcW w:w="10773" w:type="dxa"/>
            <w:shd w:val="clear" w:color="auto" w:fill="666666"/>
          </w:tcPr>
          <w:p w:rsidR="00E4140E" w:rsidRPr="00312679" w:rsidRDefault="00F332D5" w:rsidP="0046083C">
            <w:pPr>
              <w:autoSpaceDE w:val="0"/>
              <w:autoSpaceDN w:val="0"/>
              <w:adjustRightInd w:val="0"/>
              <w:jc w:val="center"/>
              <w:rPr>
                <w:rFonts w:ascii="Tahoma" w:hAnsi="Tahoma" w:cs="Tahoma"/>
                <w:b/>
                <w:color w:val="FFFFFF"/>
                <w:sz w:val="20"/>
                <w:szCs w:val="16"/>
              </w:rPr>
            </w:pPr>
            <w:bookmarkStart w:id="0" w:name="_GoBack"/>
            <w:bookmarkEnd w:id="0"/>
            <w:r w:rsidRPr="00312679">
              <w:rPr>
                <w:rFonts w:ascii="Tahoma" w:hAnsi="Tahoma" w:cs="Tahoma"/>
                <w:b/>
                <w:color w:val="FFFFFF"/>
                <w:sz w:val="20"/>
                <w:szCs w:val="16"/>
              </w:rPr>
              <w:t xml:space="preserve">SZCZEGÓŁOWA </w:t>
            </w:r>
            <w:r w:rsidR="00E4140E" w:rsidRPr="00312679">
              <w:rPr>
                <w:rFonts w:ascii="Tahoma" w:hAnsi="Tahoma" w:cs="Tahoma"/>
                <w:b/>
                <w:color w:val="FFFFFF"/>
                <w:sz w:val="20"/>
                <w:szCs w:val="16"/>
              </w:rPr>
              <w:t>INSTRUKCJA WYPEŁNIANIA</w:t>
            </w:r>
            <w:r w:rsidR="00697458">
              <w:rPr>
                <w:rFonts w:ascii="Tahoma" w:hAnsi="Tahoma" w:cs="Tahoma"/>
                <w:b/>
                <w:color w:val="FFFFFF"/>
                <w:sz w:val="20"/>
                <w:szCs w:val="16"/>
              </w:rPr>
              <w:t xml:space="preserve"> </w:t>
            </w:r>
            <w:r w:rsidR="00E4140E" w:rsidRPr="00312679">
              <w:rPr>
                <w:rFonts w:ascii="Tahoma" w:hAnsi="Tahoma" w:cs="Tahoma"/>
                <w:b/>
                <w:color w:val="FFFFFF"/>
                <w:sz w:val="20"/>
                <w:szCs w:val="16"/>
              </w:rPr>
              <w:t xml:space="preserve">WNIOSKU </w:t>
            </w:r>
          </w:p>
          <w:p w:rsidR="00E4140E" w:rsidRPr="00312679" w:rsidRDefault="00E4140E" w:rsidP="0002376E">
            <w:pPr>
              <w:autoSpaceDE w:val="0"/>
              <w:autoSpaceDN w:val="0"/>
              <w:adjustRightInd w:val="0"/>
              <w:jc w:val="center"/>
              <w:rPr>
                <w:rFonts w:ascii="Tahoma" w:hAnsi="Tahoma" w:cs="Tahoma"/>
                <w:sz w:val="16"/>
                <w:szCs w:val="16"/>
              </w:rPr>
            </w:pPr>
            <w:r w:rsidRPr="00312679">
              <w:rPr>
                <w:rFonts w:ascii="Tahoma" w:hAnsi="Tahoma" w:cs="Tahoma"/>
                <w:b/>
                <w:color w:val="FFFFFF"/>
                <w:sz w:val="20"/>
                <w:szCs w:val="16"/>
              </w:rPr>
              <w:t>O PRZYZNANIE PŁATNOŚCI</w:t>
            </w:r>
            <w:r w:rsidR="00F332D5" w:rsidRPr="00312679">
              <w:rPr>
                <w:rFonts w:ascii="Tahoma" w:hAnsi="Tahoma" w:cs="Tahoma"/>
                <w:b/>
                <w:color w:val="FFFFFF"/>
                <w:sz w:val="20"/>
                <w:szCs w:val="16"/>
              </w:rPr>
              <w:t xml:space="preserve"> W RAMACH SYSTEMÓW WSPARCIA BEZPOŚREDNIEGO, PŁATNOŚCI </w:t>
            </w:r>
            <w:r w:rsidR="00C447BA" w:rsidRPr="00312679">
              <w:rPr>
                <w:rFonts w:ascii="Tahoma" w:hAnsi="Tahoma" w:cs="Tahoma"/>
                <w:b/>
                <w:color w:val="FFFFFF"/>
                <w:sz w:val="20"/>
                <w:szCs w:val="16"/>
              </w:rPr>
              <w:br/>
            </w:r>
            <w:r w:rsidR="00F332D5" w:rsidRPr="00312679">
              <w:rPr>
                <w:rFonts w:ascii="Tahoma" w:hAnsi="Tahoma" w:cs="Tahoma"/>
                <w:b/>
                <w:color w:val="FFFFFF"/>
                <w:sz w:val="20"/>
                <w:szCs w:val="16"/>
              </w:rPr>
              <w:t xml:space="preserve">DLA OBSZARÓW Z OGRANICZENIAMI NATURALNYMI LUB INNYMI SZCZEGÓLNYMI OGRANICZENIAMI (ONW), PŁATNOŚCI ROLNO-ŚRODOWISKOWO-KLIMATYCZNEJ (PROW 2014-2020), PŁATNOŚCI EKOLOGICZNEJ (PROW 2014-2020), PŁATNOŚCI ROLNOŚRODOWISKOWEJ (PROW 2007-2013), </w:t>
            </w:r>
            <w:r w:rsidR="00BF503B" w:rsidRPr="00312679">
              <w:rPr>
                <w:rFonts w:ascii="Tahoma" w:hAnsi="Tahoma" w:cs="Tahoma"/>
                <w:b/>
                <w:color w:val="FFFFFF"/>
                <w:sz w:val="20"/>
                <w:szCs w:val="16"/>
              </w:rPr>
              <w:br/>
            </w:r>
            <w:r w:rsidR="00AF6CF9" w:rsidRPr="00312679">
              <w:rPr>
                <w:rFonts w:ascii="Tahoma" w:hAnsi="Tahoma" w:cs="Tahoma"/>
                <w:b/>
                <w:color w:val="FFFFFF"/>
                <w:sz w:val="20"/>
                <w:szCs w:val="16"/>
              </w:rPr>
              <w:t xml:space="preserve">O </w:t>
            </w:r>
            <w:r w:rsidR="00F332D5" w:rsidRPr="00312679">
              <w:rPr>
                <w:rFonts w:ascii="Tahoma" w:hAnsi="Tahoma" w:cs="Tahoma"/>
                <w:b/>
                <w:color w:val="FFFFFF"/>
                <w:sz w:val="20"/>
                <w:szCs w:val="16"/>
              </w:rPr>
              <w:t>WYPŁATĘ POMOCY NA ZALESIANIE (PROW 2007-2013)</w:t>
            </w:r>
            <w:r w:rsidR="00BF3E66" w:rsidRPr="00312679">
              <w:rPr>
                <w:rFonts w:ascii="Tahoma" w:hAnsi="Tahoma" w:cs="Tahoma"/>
                <w:b/>
                <w:color w:val="FFFFFF"/>
                <w:sz w:val="20"/>
                <w:szCs w:val="16"/>
              </w:rPr>
              <w:t>,</w:t>
            </w:r>
            <w:r w:rsidR="00A824A4" w:rsidRPr="00312679">
              <w:rPr>
                <w:rFonts w:ascii="Tahoma" w:hAnsi="Tahoma" w:cs="Tahoma"/>
                <w:b/>
                <w:color w:val="FFFFFF"/>
                <w:sz w:val="20"/>
                <w:szCs w:val="16"/>
              </w:rPr>
              <w:t xml:space="preserve">O PRZYZNANIE </w:t>
            </w:r>
            <w:r w:rsidR="00BF3E66" w:rsidRPr="00312679">
              <w:rPr>
                <w:rFonts w:ascii="Tahoma" w:hAnsi="Tahoma" w:cs="Tahoma"/>
                <w:b/>
                <w:color w:val="FFFFFF"/>
                <w:sz w:val="20"/>
                <w:szCs w:val="16"/>
              </w:rPr>
              <w:t>PREMI</w:t>
            </w:r>
            <w:r w:rsidR="00A824A4" w:rsidRPr="00312679">
              <w:rPr>
                <w:rFonts w:ascii="Tahoma" w:hAnsi="Tahoma" w:cs="Tahoma"/>
                <w:b/>
                <w:color w:val="FFFFFF"/>
                <w:sz w:val="20"/>
                <w:szCs w:val="16"/>
              </w:rPr>
              <w:t>I</w:t>
            </w:r>
            <w:r w:rsidR="00BF3E66" w:rsidRPr="00312679">
              <w:rPr>
                <w:rFonts w:ascii="Tahoma" w:hAnsi="Tahoma" w:cs="Tahoma"/>
                <w:b/>
                <w:color w:val="FFFFFF"/>
                <w:sz w:val="20"/>
                <w:szCs w:val="16"/>
              </w:rPr>
              <w:t xml:space="preserve"> PIELĘGNACYJN</w:t>
            </w:r>
            <w:r w:rsidR="00A824A4" w:rsidRPr="00312679">
              <w:rPr>
                <w:rFonts w:ascii="Tahoma" w:hAnsi="Tahoma" w:cs="Tahoma"/>
                <w:b/>
                <w:color w:val="FFFFFF"/>
                <w:sz w:val="20"/>
                <w:szCs w:val="16"/>
              </w:rPr>
              <w:t>EJ</w:t>
            </w:r>
            <w:r w:rsidR="00777A5F" w:rsidRPr="00312679">
              <w:rPr>
                <w:rFonts w:ascii="Tahoma" w:hAnsi="Tahoma" w:cs="Tahoma"/>
                <w:b/>
                <w:color w:val="FFFFFF"/>
                <w:sz w:val="20"/>
                <w:szCs w:val="16"/>
              </w:rPr>
              <w:br/>
            </w:r>
            <w:r w:rsidR="00BF3E66" w:rsidRPr="00312679">
              <w:rPr>
                <w:rFonts w:ascii="Tahoma" w:hAnsi="Tahoma" w:cs="Tahoma"/>
                <w:b/>
                <w:color w:val="FFFFFF"/>
                <w:sz w:val="20"/>
                <w:szCs w:val="16"/>
              </w:rPr>
              <w:t>I PREMI</w:t>
            </w:r>
            <w:r w:rsidR="00CA1F95" w:rsidRPr="00312679">
              <w:rPr>
                <w:rFonts w:ascii="Tahoma" w:hAnsi="Tahoma" w:cs="Tahoma"/>
                <w:b/>
                <w:color w:val="FFFFFF"/>
                <w:sz w:val="20"/>
                <w:szCs w:val="16"/>
              </w:rPr>
              <w:t>I</w:t>
            </w:r>
            <w:r w:rsidR="00BF3E66" w:rsidRPr="00312679">
              <w:rPr>
                <w:rFonts w:ascii="Tahoma" w:hAnsi="Tahoma" w:cs="Tahoma"/>
                <w:b/>
                <w:color w:val="FFFFFF"/>
                <w:sz w:val="20"/>
                <w:szCs w:val="16"/>
              </w:rPr>
              <w:t xml:space="preserve"> ZALESIENIOW</w:t>
            </w:r>
            <w:r w:rsidR="00CA1F95" w:rsidRPr="00312679">
              <w:rPr>
                <w:rFonts w:ascii="Tahoma" w:hAnsi="Tahoma" w:cs="Tahoma"/>
                <w:b/>
                <w:color w:val="FFFFFF"/>
                <w:sz w:val="20"/>
                <w:szCs w:val="16"/>
              </w:rPr>
              <w:t>EJ</w:t>
            </w:r>
            <w:r w:rsidR="00BF3E66" w:rsidRPr="00312679">
              <w:rPr>
                <w:rFonts w:ascii="Tahoma" w:hAnsi="Tahoma" w:cs="Tahoma"/>
                <w:b/>
                <w:color w:val="FFFFFF"/>
                <w:sz w:val="20"/>
                <w:szCs w:val="16"/>
              </w:rPr>
              <w:t xml:space="preserve"> (PROW 2014-2020</w:t>
            </w:r>
            <w:r w:rsidR="00F332D5" w:rsidRPr="00312679">
              <w:rPr>
                <w:rFonts w:ascii="Tahoma" w:hAnsi="Tahoma" w:cs="Tahoma"/>
                <w:b/>
                <w:color w:val="FFFFFF"/>
                <w:sz w:val="20"/>
                <w:szCs w:val="16"/>
              </w:rPr>
              <w:t>)</w:t>
            </w:r>
            <w:r w:rsidR="0002376E" w:rsidRPr="00312679">
              <w:rPr>
                <w:rFonts w:ascii="Tahoma" w:hAnsi="Tahoma" w:cs="Tahoma"/>
                <w:b/>
                <w:color w:val="FFFFFF"/>
                <w:sz w:val="20"/>
                <w:szCs w:val="16"/>
              </w:rPr>
              <w:t xml:space="preserve">, O PRZYZNANIE PIERWSZEJ PREMII PIELĘGNACYJNEJ DO GRUNTÓW Z SUKCESJĄ NATURALNĄ (PROW 2014-2020) </w:t>
            </w:r>
            <w:r w:rsidRPr="00312679">
              <w:rPr>
                <w:rFonts w:ascii="Tahoma" w:hAnsi="Tahoma" w:cs="Tahoma"/>
                <w:b/>
                <w:color w:val="FFFFFF"/>
                <w:sz w:val="20"/>
                <w:szCs w:val="16"/>
              </w:rPr>
              <w:t xml:space="preserve">NA ROK </w:t>
            </w:r>
            <w:r w:rsidR="004D02EB" w:rsidRPr="00312679">
              <w:rPr>
                <w:rFonts w:ascii="Tahoma" w:hAnsi="Tahoma" w:cs="Tahoma"/>
                <w:b/>
                <w:color w:val="FFFFFF" w:themeColor="background1"/>
                <w:sz w:val="20"/>
                <w:szCs w:val="16"/>
              </w:rPr>
              <w:t>201</w:t>
            </w:r>
            <w:r w:rsidR="00663991" w:rsidRPr="00312679">
              <w:rPr>
                <w:rFonts w:ascii="Tahoma" w:hAnsi="Tahoma" w:cs="Tahoma"/>
                <w:b/>
                <w:color w:val="FFFFFF" w:themeColor="background1"/>
                <w:sz w:val="20"/>
                <w:szCs w:val="16"/>
              </w:rPr>
              <w:t>7</w:t>
            </w:r>
            <w:r w:rsidR="00777A5F" w:rsidRPr="00312679">
              <w:rPr>
                <w:rStyle w:val="Odwoanieprzypisudolnego"/>
                <w:rFonts w:ascii="Tahoma" w:hAnsi="Tahoma" w:cs="Tahoma"/>
                <w:b/>
                <w:color w:val="FFFFFF" w:themeColor="background1"/>
                <w:sz w:val="16"/>
                <w:szCs w:val="16"/>
              </w:rPr>
              <w:footnoteReference w:id="2"/>
            </w:r>
          </w:p>
        </w:tc>
      </w:tr>
    </w:tbl>
    <w:p w:rsidR="007D69A9" w:rsidRPr="00312679" w:rsidRDefault="007D69A9" w:rsidP="0046083C">
      <w:pPr>
        <w:autoSpaceDE w:val="0"/>
        <w:autoSpaceDN w:val="0"/>
        <w:adjustRightInd w:val="0"/>
        <w:ind w:left="6" w:hanging="6"/>
        <w:jc w:val="both"/>
        <w:rPr>
          <w:rFonts w:ascii="Tahoma" w:hAnsi="Tahoma" w:cs="Tahoma"/>
          <w:b/>
          <w:sz w:val="8"/>
          <w:szCs w:val="8"/>
        </w:rPr>
      </w:pPr>
    </w:p>
    <w:p w:rsidR="00555BAC" w:rsidRPr="00312679" w:rsidRDefault="00C9723E" w:rsidP="0046083C">
      <w:pPr>
        <w:autoSpaceDE w:val="0"/>
        <w:autoSpaceDN w:val="0"/>
        <w:adjustRightInd w:val="0"/>
        <w:ind w:left="6" w:hanging="6"/>
        <w:jc w:val="both"/>
        <w:rPr>
          <w:rFonts w:ascii="Tahoma" w:hAnsi="Tahoma" w:cs="Tahoma"/>
          <w:b/>
          <w:sz w:val="16"/>
          <w:szCs w:val="16"/>
        </w:rPr>
      </w:pPr>
      <w:r w:rsidRPr="00312679">
        <w:rPr>
          <w:rFonts w:ascii="Tahoma" w:hAnsi="Tahoma" w:cs="Tahoma"/>
          <w:b/>
          <w:sz w:val="16"/>
          <w:szCs w:val="16"/>
        </w:rPr>
        <w:t xml:space="preserve">Przed wypełnieniem wniosku o przyznanie płatności na rok </w:t>
      </w:r>
      <w:r w:rsidR="00CC5A88" w:rsidRPr="00312679">
        <w:rPr>
          <w:rFonts w:ascii="Tahoma" w:hAnsi="Tahoma" w:cs="Tahoma"/>
          <w:b/>
          <w:sz w:val="16"/>
          <w:szCs w:val="16"/>
        </w:rPr>
        <w:t>201</w:t>
      </w:r>
      <w:r w:rsidR="00663991" w:rsidRPr="00312679">
        <w:rPr>
          <w:rFonts w:ascii="Tahoma" w:hAnsi="Tahoma" w:cs="Tahoma"/>
          <w:b/>
          <w:sz w:val="16"/>
          <w:szCs w:val="16"/>
        </w:rPr>
        <w:t>7</w:t>
      </w:r>
      <w:r w:rsidRPr="00312679">
        <w:rPr>
          <w:rFonts w:ascii="Tahoma" w:hAnsi="Tahoma" w:cs="Tahoma"/>
          <w:b/>
          <w:sz w:val="16"/>
          <w:szCs w:val="16"/>
        </w:rPr>
        <w:t xml:space="preserve"> należy zapoznać się z niniejszą </w:t>
      </w:r>
      <w:r w:rsidRPr="00312679">
        <w:rPr>
          <w:rFonts w:ascii="Tahoma" w:hAnsi="Tahoma" w:cs="Tahoma"/>
          <w:b/>
          <w:i/>
          <w:sz w:val="16"/>
          <w:szCs w:val="16"/>
        </w:rPr>
        <w:t xml:space="preserve">Instrukcją </w:t>
      </w:r>
      <w:r w:rsidRPr="00312679">
        <w:rPr>
          <w:rFonts w:ascii="Tahoma" w:hAnsi="Tahoma" w:cs="Tahoma"/>
          <w:b/>
          <w:sz w:val="16"/>
          <w:szCs w:val="16"/>
        </w:rPr>
        <w:t>wypełniania wniosku.</w:t>
      </w:r>
    </w:p>
    <w:p w:rsidR="005642DF" w:rsidRPr="00312679" w:rsidRDefault="005642DF" w:rsidP="0046083C">
      <w:pPr>
        <w:autoSpaceDE w:val="0"/>
        <w:autoSpaceDN w:val="0"/>
        <w:adjustRightInd w:val="0"/>
        <w:ind w:left="6" w:hanging="6"/>
        <w:jc w:val="both"/>
        <w:rPr>
          <w:rFonts w:ascii="Tahoma" w:hAnsi="Tahoma" w:cs="Tahoma"/>
          <w:b/>
          <w:sz w:val="8"/>
          <w:szCs w:val="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0A152F" w:rsidRPr="00312679" w:rsidTr="00AF2222">
        <w:trPr>
          <w:trHeight w:val="148"/>
        </w:trPr>
        <w:tc>
          <w:tcPr>
            <w:tcW w:w="10773" w:type="dxa"/>
            <w:shd w:val="clear" w:color="auto" w:fill="0000FF"/>
          </w:tcPr>
          <w:p w:rsidR="000A152F" w:rsidRPr="00312679" w:rsidRDefault="000A152F" w:rsidP="0046083C">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 xml:space="preserve">CZĘŚĆ I </w:t>
            </w:r>
            <w:r w:rsidR="00EC3A02" w:rsidRPr="00312679">
              <w:rPr>
                <w:rFonts w:ascii="Tahoma" w:hAnsi="Tahoma" w:cs="Tahoma"/>
                <w:b/>
                <w:color w:val="FFFFFF"/>
                <w:sz w:val="16"/>
                <w:szCs w:val="16"/>
              </w:rPr>
              <w:t>INFORMACJE OGÓLNE</w:t>
            </w:r>
          </w:p>
        </w:tc>
      </w:tr>
    </w:tbl>
    <w:p w:rsidR="00EE387A" w:rsidRPr="00312679" w:rsidRDefault="00EE387A">
      <w:pPr>
        <w:autoSpaceDE w:val="0"/>
        <w:autoSpaceDN w:val="0"/>
        <w:adjustRightInd w:val="0"/>
        <w:jc w:val="both"/>
        <w:rPr>
          <w:rFonts w:ascii="Tahoma" w:hAnsi="Tahoma" w:cs="Tahoma"/>
          <w:b/>
          <w:sz w:val="8"/>
          <w:szCs w:val="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551115" w:rsidRPr="00312679" w:rsidTr="00AF2222">
        <w:trPr>
          <w:trHeight w:val="148"/>
        </w:trPr>
        <w:tc>
          <w:tcPr>
            <w:tcW w:w="10773" w:type="dxa"/>
            <w:shd w:val="clear" w:color="auto" w:fill="0000FF"/>
          </w:tcPr>
          <w:p w:rsidR="00551115" w:rsidRPr="00312679" w:rsidRDefault="00551115">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A</w:t>
            </w:r>
            <w:r w:rsidR="00EC3A02" w:rsidRPr="00312679">
              <w:rPr>
                <w:rFonts w:ascii="Tahoma" w:hAnsi="Tahoma" w:cs="Tahoma"/>
                <w:b/>
                <w:color w:val="FFFFFF"/>
                <w:sz w:val="16"/>
                <w:szCs w:val="16"/>
              </w:rPr>
              <w:t>1</w:t>
            </w:r>
            <w:r w:rsidRPr="00312679">
              <w:rPr>
                <w:rFonts w:ascii="Tahoma" w:hAnsi="Tahoma" w:cs="Tahoma"/>
                <w:b/>
                <w:color w:val="FFFFFF"/>
                <w:sz w:val="16"/>
                <w:szCs w:val="16"/>
              </w:rPr>
              <w:t xml:space="preserve">. </w:t>
            </w:r>
            <w:r w:rsidR="00EC3A02" w:rsidRPr="00312679">
              <w:rPr>
                <w:rFonts w:ascii="Tahoma" w:hAnsi="Tahoma" w:cs="Tahoma"/>
                <w:b/>
                <w:color w:val="FFFFFF"/>
                <w:sz w:val="16"/>
                <w:szCs w:val="16"/>
              </w:rPr>
              <w:t xml:space="preserve">Wniosek o przyznanie płatności w </w:t>
            </w:r>
            <w:r w:rsidR="00CC5A88" w:rsidRPr="00312679">
              <w:rPr>
                <w:rFonts w:ascii="Tahoma" w:hAnsi="Tahoma" w:cs="Tahoma"/>
                <w:b/>
                <w:color w:val="FFFFFF"/>
                <w:sz w:val="16"/>
                <w:szCs w:val="16"/>
              </w:rPr>
              <w:t>201</w:t>
            </w:r>
            <w:r w:rsidR="00663991" w:rsidRPr="00312679">
              <w:rPr>
                <w:rFonts w:ascii="Tahoma" w:hAnsi="Tahoma" w:cs="Tahoma"/>
                <w:b/>
                <w:color w:val="FFFFFF"/>
                <w:sz w:val="16"/>
                <w:szCs w:val="16"/>
              </w:rPr>
              <w:t>7</w:t>
            </w:r>
            <w:r w:rsidR="00EC3A02" w:rsidRPr="00312679">
              <w:rPr>
                <w:rFonts w:ascii="Tahoma" w:hAnsi="Tahoma" w:cs="Tahoma"/>
                <w:b/>
                <w:color w:val="FFFFFF"/>
                <w:sz w:val="16"/>
                <w:szCs w:val="16"/>
              </w:rPr>
              <w:t>roku</w:t>
            </w:r>
          </w:p>
        </w:tc>
      </w:tr>
    </w:tbl>
    <w:p w:rsidR="00130294" w:rsidRPr="00312679" w:rsidRDefault="00E4488B" w:rsidP="00BC4C74">
      <w:pPr>
        <w:autoSpaceDE w:val="0"/>
        <w:autoSpaceDN w:val="0"/>
        <w:adjustRightInd w:val="0"/>
        <w:spacing w:before="20"/>
        <w:jc w:val="both"/>
        <w:rPr>
          <w:rFonts w:ascii="Tahoma" w:hAnsi="Tahoma" w:cs="Tahoma"/>
          <w:sz w:val="16"/>
          <w:szCs w:val="16"/>
        </w:rPr>
      </w:pPr>
      <w:r w:rsidRPr="00312679">
        <w:rPr>
          <w:rFonts w:ascii="Tahoma" w:hAnsi="Tahoma" w:cs="Tahoma"/>
          <w:sz w:val="16"/>
          <w:szCs w:val="16"/>
        </w:rPr>
        <w:t>W</w:t>
      </w:r>
      <w:r w:rsidR="003B475C">
        <w:rPr>
          <w:rFonts w:ascii="Tahoma" w:hAnsi="Tahoma" w:cs="Tahoma"/>
          <w:sz w:val="16"/>
          <w:szCs w:val="16"/>
        </w:rPr>
        <w:t xml:space="preserve"> </w:t>
      </w:r>
      <w:r w:rsidR="00A172EE" w:rsidRPr="00312679">
        <w:rPr>
          <w:rFonts w:ascii="Tahoma" w:hAnsi="Tahoma" w:cs="Tahoma"/>
          <w:sz w:val="16"/>
          <w:szCs w:val="16"/>
        </w:rPr>
        <w:t xml:space="preserve">roku </w:t>
      </w:r>
      <w:r w:rsidR="000C4977" w:rsidRPr="00312679">
        <w:rPr>
          <w:rFonts w:ascii="Tahoma" w:hAnsi="Tahoma" w:cs="Tahoma"/>
          <w:sz w:val="16"/>
          <w:szCs w:val="16"/>
        </w:rPr>
        <w:t>201</w:t>
      </w:r>
      <w:r w:rsidR="00663991" w:rsidRPr="00312679">
        <w:rPr>
          <w:rFonts w:ascii="Tahoma" w:hAnsi="Tahoma" w:cs="Tahoma"/>
          <w:sz w:val="16"/>
          <w:szCs w:val="16"/>
        </w:rPr>
        <w:t>7</w:t>
      </w:r>
      <w:r w:rsidRPr="00312679">
        <w:rPr>
          <w:rFonts w:ascii="Tahoma" w:hAnsi="Tahoma" w:cs="Tahoma"/>
          <w:sz w:val="16"/>
          <w:szCs w:val="16"/>
        </w:rPr>
        <w:t>n</w:t>
      </w:r>
      <w:r w:rsidR="00905C6F" w:rsidRPr="00312679">
        <w:rPr>
          <w:rFonts w:ascii="Tahoma" w:hAnsi="Tahoma" w:cs="Tahoma"/>
          <w:sz w:val="16"/>
          <w:szCs w:val="16"/>
        </w:rPr>
        <w:t xml:space="preserve">a jednym formularzu wniosku </w:t>
      </w:r>
      <w:r w:rsidR="004514CD" w:rsidRPr="00312679">
        <w:rPr>
          <w:rFonts w:ascii="Tahoma" w:hAnsi="Tahoma" w:cs="Tahoma"/>
          <w:sz w:val="16"/>
          <w:szCs w:val="16"/>
        </w:rPr>
        <w:t>można</w:t>
      </w:r>
      <w:r w:rsidR="00905C6F" w:rsidRPr="00312679">
        <w:rPr>
          <w:rFonts w:ascii="Tahoma" w:hAnsi="Tahoma" w:cs="Tahoma"/>
          <w:sz w:val="16"/>
          <w:szCs w:val="16"/>
        </w:rPr>
        <w:t xml:space="preserve"> ubiegać się o</w:t>
      </w:r>
      <w:r w:rsidR="00046A07" w:rsidRPr="00312679">
        <w:rPr>
          <w:rFonts w:ascii="Tahoma" w:hAnsi="Tahoma" w:cs="Tahoma"/>
          <w:sz w:val="16"/>
          <w:szCs w:val="16"/>
        </w:rPr>
        <w:t>:</w:t>
      </w:r>
    </w:p>
    <w:p w:rsidR="00C468FE" w:rsidRPr="00312679" w:rsidRDefault="00551479" w:rsidP="00BC4C74">
      <w:pPr>
        <w:pStyle w:val="Akapitzlist"/>
        <w:numPr>
          <w:ilvl w:val="0"/>
          <w:numId w:val="6"/>
        </w:numPr>
        <w:ind w:left="284" w:hanging="284"/>
        <w:jc w:val="both"/>
        <w:rPr>
          <w:rFonts w:ascii="Tahoma" w:hAnsi="Tahoma" w:cs="Tahoma"/>
          <w:sz w:val="16"/>
          <w:szCs w:val="16"/>
        </w:rPr>
      </w:pPr>
      <w:r w:rsidRPr="00312679">
        <w:rPr>
          <w:rFonts w:ascii="Tahoma" w:hAnsi="Tahoma" w:cs="Tahoma"/>
          <w:sz w:val="16"/>
          <w:szCs w:val="16"/>
        </w:rPr>
        <w:t xml:space="preserve">przyznanie </w:t>
      </w:r>
      <w:r w:rsidR="004514CD" w:rsidRPr="00312679">
        <w:rPr>
          <w:rFonts w:ascii="Tahoma" w:hAnsi="Tahoma" w:cs="Tahoma"/>
          <w:sz w:val="16"/>
          <w:szCs w:val="16"/>
        </w:rPr>
        <w:t>płatności w ramach systemów wsparcia bezpośredniego</w:t>
      </w:r>
      <w:r w:rsidRPr="00312679">
        <w:rPr>
          <w:rFonts w:ascii="Tahoma" w:hAnsi="Tahoma" w:cs="Tahoma"/>
          <w:sz w:val="16"/>
          <w:szCs w:val="16"/>
        </w:rPr>
        <w:t>, tj.</w:t>
      </w:r>
      <w:r w:rsidR="004514CD" w:rsidRPr="00312679">
        <w:rPr>
          <w:rFonts w:ascii="Tahoma" w:hAnsi="Tahoma" w:cs="Tahoma"/>
          <w:sz w:val="16"/>
          <w:szCs w:val="16"/>
        </w:rPr>
        <w:t>:</w:t>
      </w:r>
    </w:p>
    <w:tbl>
      <w:tblPr>
        <w:tblW w:w="10597" w:type="dxa"/>
        <w:tblInd w:w="284" w:type="dxa"/>
        <w:tblLook w:val="04A0" w:firstRow="1" w:lastRow="0" w:firstColumn="1" w:lastColumn="0" w:noHBand="0" w:noVBand="1"/>
      </w:tblPr>
      <w:tblGrid>
        <w:gridCol w:w="6770"/>
        <w:gridCol w:w="3827"/>
      </w:tblGrid>
      <w:tr w:rsidR="00C468FE" w:rsidRPr="00312679" w:rsidTr="007A21CA">
        <w:tc>
          <w:tcPr>
            <w:tcW w:w="6770" w:type="dxa"/>
          </w:tcPr>
          <w:p w:rsidR="004D02EB" w:rsidRPr="00312679" w:rsidRDefault="00C468FE" w:rsidP="00BC4C74">
            <w:pPr>
              <w:pStyle w:val="Akapitzlist"/>
              <w:numPr>
                <w:ilvl w:val="0"/>
                <w:numId w:val="9"/>
              </w:numPr>
              <w:rPr>
                <w:rFonts w:ascii="Tahoma" w:hAnsi="Tahoma" w:cs="Tahoma"/>
                <w:sz w:val="16"/>
                <w:szCs w:val="16"/>
              </w:rPr>
            </w:pPr>
            <w:r w:rsidRPr="00312679">
              <w:rPr>
                <w:rFonts w:ascii="Tahoma" w:hAnsi="Tahoma" w:cs="Tahoma"/>
                <w:sz w:val="16"/>
                <w:szCs w:val="16"/>
              </w:rPr>
              <w:t>jedno</w:t>
            </w:r>
            <w:r w:rsidR="002238D0" w:rsidRPr="00312679">
              <w:rPr>
                <w:rFonts w:ascii="Tahoma" w:hAnsi="Tahoma" w:cs="Tahoma"/>
                <w:sz w:val="16"/>
                <w:szCs w:val="16"/>
              </w:rPr>
              <w:t xml:space="preserve">litej płatności obszarowej, </w:t>
            </w:r>
            <w:r w:rsidRPr="00312679">
              <w:rPr>
                <w:rFonts w:ascii="Tahoma" w:hAnsi="Tahoma" w:cs="Tahoma"/>
                <w:sz w:val="16"/>
                <w:szCs w:val="16"/>
              </w:rPr>
              <w:t xml:space="preserve">płatności za </w:t>
            </w:r>
            <w:r w:rsidR="00A37FDD" w:rsidRPr="00312679">
              <w:rPr>
                <w:rFonts w:ascii="Tahoma" w:hAnsi="Tahoma" w:cs="Tahoma"/>
                <w:sz w:val="16"/>
                <w:szCs w:val="16"/>
              </w:rPr>
              <w:t>zazielenienie oraz płatności dodatkowej,</w:t>
            </w:r>
          </w:p>
          <w:p w:rsidR="00C468FE" w:rsidRPr="00312679" w:rsidRDefault="00C468FE" w:rsidP="00BC4C74">
            <w:pPr>
              <w:pStyle w:val="Akapitzlist"/>
              <w:numPr>
                <w:ilvl w:val="0"/>
                <w:numId w:val="9"/>
              </w:numPr>
              <w:jc w:val="both"/>
              <w:rPr>
                <w:rFonts w:ascii="Tahoma" w:hAnsi="Tahoma" w:cs="Tahoma"/>
                <w:sz w:val="16"/>
                <w:szCs w:val="16"/>
              </w:rPr>
            </w:pPr>
            <w:r w:rsidRPr="00312679">
              <w:rPr>
                <w:rFonts w:ascii="Tahoma" w:hAnsi="Tahoma" w:cs="Tahoma"/>
                <w:sz w:val="16"/>
                <w:szCs w:val="16"/>
              </w:rPr>
              <w:t xml:space="preserve">płatności dla młodych rolników, </w:t>
            </w:r>
          </w:p>
          <w:p w:rsidR="006B1D24" w:rsidRPr="00312679" w:rsidRDefault="003C2027" w:rsidP="00BC4C74">
            <w:pPr>
              <w:pStyle w:val="Akapitzlist"/>
              <w:numPr>
                <w:ilvl w:val="0"/>
                <w:numId w:val="9"/>
              </w:numPr>
              <w:jc w:val="both"/>
              <w:rPr>
                <w:rFonts w:ascii="Tahoma" w:hAnsi="Tahoma" w:cs="Tahoma"/>
                <w:sz w:val="16"/>
                <w:szCs w:val="16"/>
              </w:rPr>
            </w:pPr>
            <w:r w:rsidRPr="00312679">
              <w:rPr>
                <w:rFonts w:ascii="Tahoma" w:hAnsi="Tahoma" w:cs="Tahoma"/>
                <w:sz w:val="16"/>
                <w:szCs w:val="16"/>
              </w:rPr>
              <w:t>płatności do powierzchni upraw</w:t>
            </w:r>
            <w:r w:rsidR="0029033F" w:rsidRPr="00312679">
              <w:rPr>
                <w:rFonts w:ascii="Tahoma" w:hAnsi="Tahoma" w:cs="Tahoma"/>
                <w:sz w:val="16"/>
                <w:szCs w:val="16"/>
              </w:rPr>
              <w:t>y</w:t>
            </w:r>
            <w:r w:rsidR="003B475C">
              <w:rPr>
                <w:rFonts w:ascii="Tahoma" w:hAnsi="Tahoma" w:cs="Tahoma"/>
                <w:sz w:val="16"/>
                <w:szCs w:val="16"/>
              </w:rPr>
              <w:t xml:space="preserve"> </w:t>
            </w:r>
            <w:r w:rsidR="00C468FE" w:rsidRPr="00312679">
              <w:rPr>
                <w:rFonts w:ascii="Tahoma" w:hAnsi="Tahoma" w:cs="Tahoma"/>
                <w:sz w:val="16"/>
                <w:szCs w:val="16"/>
              </w:rPr>
              <w:t>buraków cukrowych,</w:t>
            </w:r>
          </w:p>
          <w:p w:rsidR="00C468FE" w:rsidRPr="00312679" w:rsidRDefault="003C2027" w:rsidP="00BC4C74">
            <w:pPr>
              <w:pStyle w:val="Akapitzlist"/>
              <w:numPr>
                <w:ilvl w:val="0"/>
                <w:numId w:val="9"/>
              </w:numPr>
              <w:jc w:val="both"/>
              <w:rPr>
                <w:rFonts w:ascii="Tahoma" w:hAnsi="Tahoma" w:cs="Tahoma"/>
                <w:sz w:val="16"/>
                <w:szCs w:val="16"/>
              </w:rPr>
            </w:pPr>
            <w:r w:rsidRPr="00312679">
              <w:rPr>
                <w:rFonts w:ascii="Tahoma" w:hAnsi="Tahoma" w:cs="Tahoma"/>
                <w:sz w:val="16"/>
                <w:szCs w:val="16"/>
              </w:rPr>
              <w:t>płatności do powierzchni upraw</w:t>
            </w:r>
            <w:r w:rsidR="0029033F" w:rsidRPr="00312679">
              <w:rPr>
                <w:rFonts w:ascii="Tahoma" w:hAnsi="Tahoma" w:cs="Tahoma"/>
                <w:sz w:val="16"/>
                <w:szCs w:val="16"/>
              </w:rPr>
              <w:t>y</w:t>
            </w:r>
            <w:r w:rsidR="003B475C">
              <w:rPr>
                <w:rFonts w:ascii="Tahoma" w:hAnsi="Tahoma" w:cs="Tahoma"/>
                <w:sz w:val="16"/>
                <w:szCs w:val="16"/>
              </w:rPr>
              <w:t xml:space="preserve"> </w:t>
            </w:r>
            <w:r w:rsidR="006B1D24" w:rsidRPr="00312679">
              <w:rPr>
                <w:rFonts w:ascii="Tahoma" w:hAnsi="Tahoma" w:cs="Tahoma"/>
                <w:sz w:val="16"/>
                <w:szCs w:val="16"/>
              </w:rPr>
              <w:t>konopi włóknistych,</w:t>
            </w:r>
          </w:p>
          <w:p w:rsidR="00C468FE" w:rsidRPr="00312679" w:rsidRDefault="00C468FE" w:rsidP="00BC4C74">
            <w:pPr>
              <w:pStyle w:val="Akapitzlist"/>
              <w:numPr>
                <w:ilvl w:val="0"/>
                <w:numId w:val="9"/>
              </w:numPr>
              <w:jc w:val="both"/>
              <w:rPr>
                <w:rFonts w:ascii="Tahoma" w:hAnsi="Tahoma" w:cs="Tahoma"/>
                <w:sz w:val="16"/>
                <w:szCs w:val="16"/>
              </w:rPr>
            </w:pPr>
            <w:r w:rsidRPr="00312679">
              <w:rPr>
                <w:rFonts w:ascii="Tahoma" w:hAnsi="Tahoma" w:cs="Tahoma"/>
                <w:sz w:val="16"/>
                <w:szCs w:val="16"/>
              </w:rPr>
              <w:t xml:space="preserve">płatności do powierzchni upraw roślin </w:t>
            </w:r>
            <w:r w:rsidR="00663991" w:rsidRPr="00312679">
              <w:rPr>
                <w:rFonts w:ascii="Tahoma" w:hAnsi="Tahoma" w:cs="Tahoma"/>
                <w:sz w:val="16"/>
                <w:szCs w:val="16"/>
              </w:rPr>
              <w:t>strączkowych na ziarno</w:t>
            </w:r>
            <w:r w:rsidRPr="00312679">
              <w:rPr>
                <w:rFonts w:ascii="Tahoma" w:hAnsi="Tahoma" w:cs="Tahoma"/>
                <w:sz w:val="16"/>
                <w:szCs w:val="16"/>
              </w:rPr>
              <w:t>,</w:t>
            </w:r>
          </w:p>
          <w:p w:rsidR="00663991" w:rsidRPr="00312679" w:rsidRDefault="00663991" w:rsidP="00BC4C74">
            <w:pPr>
              <w:pStyle w:val="Akapitzlist"/>
              <w:numPr>
                <w:ilvl w:val="0"/>
                <w:numId w:val="9"/>
              </w:numPr>
              <w:jc w:val="both"/>
              <w:rPr>
                <w:rFonts w:ascii="Tahoma" w:hAnsi="Tahoma" w:cs="Tahoma"/>
                <w:sz w:val="16"/>
                <w:szCs w:val="16"/>
              </w:rPr>
            </w:pPr>
            <w:r w:rsidRPr="00312679">
              <w:rPr>
                <w:rFonts w:ascii="Tahoma" w:hAnsi="Tahoma" w:cs="Tahoma"/>
                <w:sz w:val="16"/>
                <w:szCs w:val="16"/>
              </w:rPr>
              <w:t>płatności do powierzchni upraw roślin pastewnych,</w:t>
            </w:r>
          </w:p>
          <w:p w:rsidR="00C468FE" w:rsidRPr="00312679" w:rsidRDefault="00C468FE" w:rsidP="00BC4C74">
            <w:pPr>
              <w:pStyle w:val="Akapitzlist"/>
              <w:numPr>
                <w:ilvl w:val="0"/>
                <w:numId w:val="9"/>
              </w:numPr>
              <w:jc w:val="both"/>
              <w:rPr>
                <w:rFonts w:ascii="Tahoma" w:hAnsi="Tahoma" w:cs="Tahoma"/>
                <w:sz w:val="16"/>
                <w:szCs w:val="16"/>
              </w:rPr>
            </w:pPr>
            <w:r w:rsidRPr="00312679">
              <w:rPr>
                <w:rFonts w:ascii="Tahoma" w:hAnsi="Tahoma" w:cs="Tahoma"/>
                <w:sz w:val="16"/>
                <w:szCs w:val="16"/>
              </w:rPr>
              <w:t>płatności do powierzchni upraw</w:t>
            </w:r>
            <w:r w:rsidR="0029033F" w:rsidRPr="00312679">
              <w:rPr>
                <w:rFonts w:ascii="Tahoma" w:hAnsi="Tahoma" w:cs="Tahoma"/>
                <w:sz w:val="16"/>
                <w:szCs w:val="16"/>
              </w:rPr>
              <w:t>y</w:t>
            </w:r>
            <w:r w:rsidRPr="00312679">
              <w:rPr>
                <w:rFonts w:ascii="Tahoma" w:hAnsi="Tahoma" w:cs="Tahoma"/>
                <w:sz w:val="16"/>
                <w:szCs w:val="16"/>
              </w:rPr>
              <w:t xml:space="preserve"> ziemniaków </w:t>
            </w:r>
            <w:r w:rsidR="006511F3" w:rsidRPr="00312679">
              <w:rPr>
                <w:rFonts w:ascii="Tahoma" w:hAnsi="Tahoma" w:cs="Tahoma"/>
                <w:sz w:val="16"/>
                <w:szCs w:val="16"/>
              </w:rPr>
              <w:t>skrobiowych,</w:t>
            </w:r>
          </w:p>
          <w:p w:rsidR="00A34D7C" w:rsidRPr="00312679" w:rsidRDefault="00C468FE" w:rsidP="007A21CA">
            <w:pPr>
              <w:pStyle w:val="Akapitzlist"/>
              <w:numPr>
                <w:ilvl w:val="0"/>
                <w:numId w:val="9"/>
              </w:numPr>
              <w:jc w:val="both"/>
              <w:rPr>
                <w:rFonts w:ascii="Tahoma" w:hAnsi="Tahoma" w:cs="Tahoma"/>
                <w:sz w:val="16"/>
                <w:szCs w:val="16"/>
              </w:rPr>
            </w:pPr>
            <w:r w:rsidRPr="00312679">
              <w:rPr>
                <w:rFonts w:ascii="Tahoma" w:hAnsi="Tahoma" w:cs="Tahoma"/>
                <w:sz w:val="16"/>
                <w:szCs w:val="16"/>
              </w:rPr>
              <w:t>płatności do powierzchni upraw</w:t>
            </w:r>
            <w:r w:rsidR="00663991" w:rsidRPr="00312679">
              <w:rPr>
                <w:rFonts w:ascii="Tahoma" w:hAnsi="Tahoma" w:cs="Tahoma"/>
                <w:sz w:val="16"/>
                <w:szCs w:val="16"/>
              </w:rPr>
              <w:t>y</w:t>
            </w:r>
            <w:r w:rsidR="003B475C">
              <w:rPr>
                <w:rFonts w:ascii="Tahoma" w:hAnsi="Tahoma" w:cs="Tahoma"/>
                <w:sz w:val="16"/>
                <w:szCs w:val="16"/>
              </w:rPr>
              <w:t xml:space="preserve"> </w:t>
            </w:r>
            <w:r w:rsidRPr="00312679">
              <w:rPr>
                <w:rFonts w:ascii="Tahoma" w:hAnsi="Tahoma" w:cs="Tahoma"/>
                <w:sz w:val="16"/>
                <w:szCs w:val="16"/>
              </w:rPr>
              <w:t>truskawek,</w:t>
            </w:r>
          </w:p>
        </w:tc>
        <w:tc>
          <w:tcPr>
            <w:tcW w:w="3827" w:type="dxa"/>
          </w:tcPr>
          <w:p w:rsidR="00C468FE" w:rsidRPr="00312679" w:rsidRDefault="00C468FE" w:rsidP="00BC4C74">
            <w:pPr>
              <w:jc w:val="both"/>
              <w:rPr>
                <w:rFonts w:ascii="Tahoma" w:hAnsi="Tahoma" w:cs="Tahoma"/>
                <w:sz w:val="16"/>
                <w:szCs w:val="16"/>
              </w:rPr>
            </w:pPr>
          </w:p>
          <w:p w:rsidR="00663991" w:rsidRPr="00312679" w:rsidRDefault="00663991" w:rsidP="00BC4C74">
            <w:pPr>
              <w:pStyle w:val="Akapitzlist"/>
              <w:numPr>
                <w:ilvl w:val="0"/>
                <w:numId w:val="10"/>
              </w:numPr>
              <w:ind w:left="173" w:hanging="173"/>
              <w:jc w:val="both"/>
              <w:rPr>
                <w:rFonts w:ascii="Tahoma" w:hAnsi="Tahoma" w:cs="Tahoma"/>
                <w:sz w:val="16"/>
                <w:szCs w:val="16"/>
              </w:rPr>
            </w:pPr>
            <w:r w:rsidRPr="00312679">
              <w:rPr>
                <w:rFonts w:ascii="Tahoma" w:hAnsi="Tahoma" w:cs="Tahoma"/>
                <w:sz w:val="16"/>
                <w:szCs w:val="16"/>
              </w:rPr>
              <w:t>płatności do powierzchni uprawy pomidorów</w:t>
            </w:r>
            <w:r w:rsidR="00C447BA" w:rsidRPr="00312679">
              <w:rPr>
                <w:rFonts w:ascii="Tahoma" w:hAnsi="Tahoma" w:cs="Tahoma"/>
                <w:sz w:val="16"/>
                <w:szCs w:val="16"/>
              </w:rPr>
              <w:t>,</w:t>
            </w:r>
          </w:p>
          <w:p w:rsidR="00C468FE" w:rsidRPr="00312679" w:rsidRDefault="00C468FE" w:rsidP="00BC4C74">
            <w:pPr>
              <w:pStyle w:val="Akapitzlist"/>
              <w:numPr>
                <w:ilvl w:val="0"/>
                <w:numId w:val="10"/>
              </w:numPr>
              <w:ind w:left="173" w:hanging="173"/>
              <w:jc w:val="both"/>
              <w:rPr>
                <w:rFonts w:ascii="Tahoma" w:hAnsi="Tahoma" w:cs="Tahoma"/>
                <w:sz w:val="16"/>
                <w:szCs w:val="16"/>
              </w:rPr>
            </w:pPr>
            <w:r w:rsidRPr="00312679">
              <w:rPr>
                <w:rFonts w:ascii="Tahoma" w:hAnsi="Tahoma" w:cs="Tahoma"/>
                <w:sz w:val="16"/>
                <w:szCs w:val="16"/>
              </w:rPr>
              <w:t>płatności do powierzchni upraw</w:t>
            </w:r>
            <w:r w:rsidR="00DF3CBA" w:rsidRPr="00312679">
              <w:rPr>
                <w:rFonts w:ascii="Tahoma" w:hAnsi="Tahoma" w:cs="Tahoma"/>
                <w:sz w:val="16"/>
                <w:szCs w:val="16"/>
              </w:rPr>
              <w:t>y</w:t>
            </w:r>
            <w:r w:rsidRPr="00312679">
              <w:rPr>
                <w:rFonts w:ascii="Tahoma" w:hAnsi="Tahoma" w:cs="Tahoma"/>
                <w:sz w:val="16"/>
                <w:szCs w:val="16"/>
              </w:rPr>
              <w:t xml:space="preserve"> lnu,</w:t>
            </w:r>
          </w:p>
          <w:p w:rsidR="006B1D24" w:rsidRPr="00312679" w:rsidRDefault="006B1D24" w:rsidP="00BC4C74">
            <w:pPr>
              <w:pStyle w:val="Akapitzlist"/>
              <w:numPr>
                <w:ilvl w:val="0"/>
                <w:numId w:val="10"/>
              </w:numPr>
              <w:ind w:left="173" w:hanging="173"/>
              <w:jc w:val="both"/>
              <w:rPr>
                <w:rFonts w:ascii="Tahoma" w:hAnsi="Tahoma" w:cs="Tahoma"/>
                <w:sz w:val="16"/>
                <w:szCs w:val="16"/>
              </w:rPr>
            </w:pPr>
            <w:r w:rsidRPr="00312679">
              <w:rPr>
                <w:rFonts w:ascii="Tahoma" w:hAnsi="Tahoma" w:cs="Tahoma"/>
                <w:sz w:val="16"/>
                <w:szCs w:val="16"/>
              </w:rPr>
              <w:t>płatności do powierzchni uprawy chmielu,</w:t>
            </w:r>
          </w:p>
          <w:p w:rsidR="00C468FE" w:rsidRPr="00312679" w:rsidRDefault="00C468FE" w:rsidP="00BC4C74">
            <w:pPr>
              <w:pStyle w:val="Akapitzlist"/>
              <w:numPr>
                <w:ilvl w:val="0"/>
                <w:numId w:val="10"/>
              </w:numPr>
              <w:ind w:left="173" w:hanging="173"/>
              <w:jc w:val="both"/>
              <w:rPr>
                <w:rFonts w:ascii="Tahoma" w:hAnsi="Tahoma" w:cs="Tahoma"/>
                <w:sz w:val="16"/>
                <w:szCs w:val="16"/>
              </w:rPr>
            </w:pPr>
            <w:r w:rsidRPr="00312679">
              <w:rPr>
                <w:rFonts w:ascii="Tahoma" w:hAnsi="Tahoma" w:cs="Tahoma"/>
                <w:sz w:val="16"/>
                <w:szCs w:val="16"/>
              </w:rPr>
              <w:t>płatności do krów,</w:t>
            </w:r>
          </w:p>
          <w:p w:rsidR="00C468FE" w:rsidRPr="00312679" w:rsidRDefault="00C468FE" w:rsidP="00BC4C74">
            <w:pPr>
              <w:pStyle w:val="Akapitzlist"/>
              <w:numPr>
                <w:ilvl w:val="0"/>
                <w:numId w:val="10"/>
              </w:numPr>
              <w:ind w:left="173" w:hanging="173"/>
              <w:jc w:val="both"/>
              <w:rPr>
                <w:rFonts w:ascii="Tahoma" w:hAnsi="Tahoma" w:cs="Tahoma"/>
                <w:sz w:val="16"/>
                <w:szCs w:val="16"/>
              </w:rPr>
            </w:pPr>
            <w:r w:rsidRPr="00312679">
              <w:rPr>
                <w:rFonts w:ascii="Tahoma" w:hAnsi="Tahoma" w:cs="Tahoma"/>
                <w:sz w:val="16"/>
                <w:szCs w:val="16"/>
              </w:rPr>
              <w:t>płatności do bydła,</w:t>
            </w:r>
          </w:p>
          <w:p w:rsidR="00C468FE" w:rsidRPr="00312679" w:rsidRDefault="00C468FE" w:rsidP="00BC4C74">
            <w:pPr>
              <w:pStyle w:val="Akapitzlist"/>
              <w:numPr>
                <w:ilvl w:val="0"/>
                <w:numId w:val="10"/>
              </w:numPr>
              <w:ind w:left="173" w:hanging="173"/>
              <w:jc w:val="both"/>
              <w:rPr>
                <w:rFonts w:ascii="Tahoma" w:hAnsi="Tahoma" w:cs="Tahoma"/>
                <w:sz w:val="16"/>
                <w:szCs w:val="16"/>
              </w:rPr>
            </w:pPr>
            <w:r w:rsidRPr="00312679">
              <w:rPr>
                <w:rFonts w:ascii="Tahoma" w:hAnsi="Tahoma" w:cs="Tahoma"/>
                <w:sz w:val="16"/>
                <w:szCs w:val="16"/>
              </w:rPr>
              <w:t>płatności do owiec</w:t>
            </w:r>
            <w:r w:rsidR="003C2027" w:rsidRPr="00312679">
              <w:rPr>
                <w:rFonts w:ascii="Tahoma" w:hAnsi="Tahoma" w:cs="Tahoma"/>
                <w:sz w:val="16"/>
                <w:szCs w:val="16"/>
              </w:rPr>
              <w:t>,</w:t>
            </w:r>
          </w:p>
          <w:p w:rsidR="00C468FE" w:rsidRPr="00312679" w:rsidRDefault="00C468FE" w:rsidP="00BC4C74">
            <w:pPr>
              <w:pStyle w:val="Akapitzlist"/>
              <w:numPr>
                <w:ilvl w:val="0"/>
                <w:numId w:val="10"/>
              </w:numPr>
              <w:ind w:left="173" w:hanging="173"/>
              <w:jc w:val="both"/>
              <w:rPr>
                <w:rFonts w:ascii="Tahoma" w:hAnsi="Tahoma" w:cs="Tahoma"/>
                <w:sz w:val="16"/>
                <w:szCs w:val="16"/>
              </w:rPr>
            </w:pPr>
            <w:r w:rsidRPr="00312679">
              <w:rPr>
                <w:rFonts w:ascii="Tahoma" w:hAnsi="Tahoma" w:cs="Tahoma"/>
                <w:sz w:val="16"/>
                <w:szCs w:val="16"/>
              </w:rPr>
              <w:t>płatności do kóz</w:t>
            </w:r>
            <w:r w:rsidR="003C2027" w:rsidRPr="00312679">
              <w:rPr>
                <w:rFonts w:ascii="Tahoma" w:hAnsi="Tahoma" w:cs="Tahoma"/>
                <w:sz w:val="16"/>
                <w:szCs w:val="16"/>
              </w:rPr>
              <w:t>,</w:t>
            </w:r>
          </w:p>
          <w:p w:rsidR="00C468FE" w:rsidRPr="00312679" w:rsidRDefault="00C468FE" w:rsidP="00BC4C74">
            <w:pPr>
              <w:pStyle w:val="Akapitzlist"/>
              <w:numPr>
                <w:ilvl w:val="0"/>
                <w:numId w:val="10"/>
              </w:numPr>
              <w:ind w:left="173" w:hanging="173"/>
              <w:jc w:val="both"/>
              <w:rPr>
                <w:rFonts w:ascii="Tahoma" w:hAnsi="Tahoma" w:cs="Tahoma"/>
                <w:sz w:val="16"/>
                <w:szCs w:val="16"/>
              </w:rPr>
            </w:pPr>
            <w:r w:rsidRPr="00312679">
              <w:rPr>
                <w:rFonts w:ascii="Tahoma" w:hAnsi="Tahoma" w:cs="Tahoma"/>
                <w:sz w:val="16"/>
                <w:szCs w:val="16"/>
              </w:rPr>
              <w:t>płatności niezwiązanej do tytoniu</w:t>
            </w:r>
            <w:r w:rsidR="003C2027" w:rsidRPr="00312679">
              <w:rPr>
                <w:rFonts w:ascii="Tahoma" w:hAnsi="Tahoma" w:cs="Tahoma"/>
                <w:sz w:val="16"/>
                <w:szCs w:val="16"/>
              </w:rPr>
              <w:t>;</w:t>
            </w:r>
          </w:p>
        </w:tc>
      </w:tr>
    </w:tbl>
    <w:p w:rsidR="00046A07" w:rsidRPr="00312679" w:rsidRDefault="00FD24C1" w:rsidP="00BC4C74">
      <w:pPr>
        <w:pStyle w:val="Akapitzlist"/>
        <w:numPr>
          <w:ilvl w:val="0"/>
          <w:numId w:val="6"/>
        </w:numPr>
        <w:ind w:left="284" w:hanging="284"/>
        <w:jc w:val="both"/>
        <w:rPr>
          <w:rFonts w:ascii="Tahoma" w:hAnsi="Tahoma" w:cs="Tahoma"/>
          <w:sz w:val="16"/>
          <w:szCs w:val="16"/>
        </w:rPr>
      </w:pPr>
      <w:r w:rsidRPr="00312679">
        <w:rPr>
          <w:rFonts w:ascii="Tahoma" w:hAnsi="Tahoma" w:cs="Tahoma"/>
          <w:sz w:val="16"/>
          <w:szCs w:val="16"/>
        </w:rPr>
        <w:t xml:space="preserve">przyznanie </w:t>
      </w:r>
      <w:r w:rsidR="00046A07" w:rsidRPr="00312679">
        <w:rPr>
          <w:rFonts w:ascii="Tahoma" w:hAnsi="Tahoma" w:cs="Tahoma"/>
          <w:sz w:val="16"/>
          <w:szCs w:val="16"/>
        </w:rPr>
        <w:t>płatności d</w:t>
      </w:r>
      <w:r w:rsidR="00026B0C" w:rsidRPr="00312679">
        <w:rPr>
          <w:rFonts w:ascii="Tahoma" w:hAnsi="Tahoma" w:cs="Tahoma"/>
          <w:sz w:val="16"/>
          <w:szCs w:val="16"/>
        </w:rPr>
        <w:t>la</w:t>
      </w:r>
      <w:r w:rsidR="00046A07" w:rsidRPr="00312679">
        <w:rPr>
          <w:rFonts w:ascii="Tahoma" w:hAnsi="Tahoma" w:cs="Tahoma"/>
          <w:sz w:val="16"/>
          <w:szCs w:val="16"/>
        </w:rPr>
        <w:t xml:space="preserve"> obszarów z ograniczeniami naturalnymi lub innymi szczególnymi ograniczeniami (</w:t>
      </w:r>
      <w:r w:rsidR="007E358B" w:rsidRPr="00312679">
        <w:rPr>
          <w:rFonts w:ascii="Tahoma" w:hAnsi="Tahoma" w:cs="Tahoma"/>
          <w:sz w:val="16"/>
          <w:szCs w:val="16"/>
        </w:rPr>
        <w:t xml:space="preserve">płatność </w:t>
      </w:r>
      <w:r w:rsidR="00046A07" w:rsidRPr="00312679">
        <w:rPr>
          <w:rFonts w:ascii="Tahoma" w:hAnsi="Tahoma" w:cs="Tahoma"/>
          <w:sz w:val="16"/>
          <w:szCs w:val="16"/>
        </w:rPr>
        <w:t>ONW)</w:t>
      </w:r>
      <w:r w:rsidRPr="00312679">
        <w:rPr>
          <w:rFonts w:ascii="Tahoma" w:hAnsi="Tahoma" w:cs="Tahoma"/>
          <w:sz w:val="16"/>
          <w:szCs w:val="16"/>
        </w:rPr>
        <w:t>;</w:t>
      </w:r>
    </w:p>
    <w:p w:rsidR="00046A07" w:rsidRPr="00312679" w:rsidRDefault="00FD24C1" w:rsidP="00BC4C74">
      <w:pPr>
        <w:pStyle w:val="Akapitzlist"/>
        <w:numPr>
          <w:ilvl w:val="0"/>
          <w:numId w:val="6"/>
        </w:numPr>
        <w:ind w:left="284" w:hanging="284"/>
        <w:jc w:val="both"/>
        <w:rPr>
          <w:rFonts w:ascii="Tahoma" w:hAnsi="Tahoma" w:cs="Tahoma"/>
          <w:sz w:val="16"/>
          <w:szCs w:val="16"/>
        </w:rPr>
      </w:pPr>
      <w:r w:rsidRPr="00312679">
        <w:rPr>
          <w:rFonts w:ascii="Tahoma" w:hAnsi="Tahoma" w:cs="Tahoma"/>
          <w:sz w:val="16"/>
          <w:szCs w:val="16"/>
        </w:rPr>
        <w:t xml:space="preserve">przyznanie </w:t>
      </w:r>
      <w:r w:rsidR="00046A07" w:rsidRPr="00312679">
        <w:rPr>
          <w:rFonts w:ascii="Tahoma" w:hAnsi="Tahoma" w:cs="Tahoma"/>
          <w:sz w:val="16"/>
          <w:szCs w:val="16"/>
        </w:rPr>
        <w:t>płatności rolno</w:t>
      </w:r>
      <w:r w:rsidR="00F44147" w:rsidRPr="00312679">
        <w:rPr>
          <w:rFonts w:ascii="Tahoma" w:hAnsi="Tahoma" w:cs="Tahoma"/>
          <w:sz w:val="16"/>
          <w:szCs w:val="16"/>
        </w:rPr>
        <w:t>-</w:t>
      </w:r>
      <w:r w:rsidR="00046A07" w:rsidRPr="00312679">
        <w:rPr>
          <w:rFonts w:ascii="Tahoma" w:hAnsi="Tahoma" w:cs="Tahoma"/>
          <w:sz w:val="16"/>
          <w:szCs w:val="16"/>
        </w:rPr>
        <w:t>środowiskowo-klimatycznej (PROW 2014-2020), w tym zachowani</w:t>
      </w:r>
      <w:r w:rsidR="00721C23" w:rsidRPr="00312679">
        <w:rPr>
          <w:rFonts w:ascii="Tahoma" w:hAnsi="Tahoma" w:cs="Tahoma"/>
          <w:sz w:val="16"/>
          <w:szCs w:val="16"/>
        </w:rPr>
        <w:t>e</w:t>
      </w:r>
      <w:r w:rsidR="00046A07" w:rsidRPr="00312679">
        <w:rPr>
          <w:rFonts w:ascii="Tahoma" w:hAnsi="Tahoma" w:cs="Tahoma"/>
          <w:sz w:val="16"/>
          <w:szCs w:val="16"/>
        </w:rPr>
        <w:t xml:space="preserve"> zagrożonych zasobów genetycznych </w:t>
      </w:r>
      <w:r w:rsidR="00A95EB4" w:rsidRPr="00312679">
        <w:rPr>
          <w:rFonts w:ascii="Tahoma" w:hAnsi="Tahoma" w:cs="Tahoma"/>
          <w:sz w:val="16"/>
          <w:szCs w:val="16"/>
        </w:rPr>
        <w:t xml:space="preserve">zwierząt </w:t>
      </w:r>
      <w:r w:rsidR="00046A07" w:rsidRPr="00312679">
        <w:rPr>
          <w:rFonts w:ascii="Tahoma" w:hAnsi="Tahoma" w:cs="Tahoma"/>
          <w:sz w:val="16"/>
          <w:szCs w:val="16"/>
        </w:rPr>
        <w:t>w</w:t>
      </w:r>
      <w:r w:rsidR="000830B8" w:rsidRPr="00312679">
        <w:rPr>
          <w:rFonts w:ascii="Tahoma" w:hAnsi="Tahoma" w:cs="Tahoma"/>
          <w:sz w:val="16"/>
          <w:szCs w:val="16"/>
        </w:rPr>
        <w:t> </w:t>
      </w:r>
      <w:r w:rsidR="00046A07" w:rsidRPr="00312679">
        <w:rPr>
          <w:rFonts w:ascii="Tahoma" w:hAnsi="Tahoma" w:cs="Tahoma"/>
          <w:sz w:val="16"/>
          <w:szCs w:val="16"/>
        </w:rPr>
        <w:t>rolnictwie</w:t>
      </w:r>
      <w:r w:rsidRPr="00312679">
        <w:rPr>
          <w:rFonts w:ascii="Tahoma" w:hAnsi="Tahoma" w:cs="Tahoma"/>
          <w:sz w:val="16"/>
          <w:szCs w:val="16"/>
        </w:rPr>
        <w:t>;</w:t>
      </w:r>
    </w:p>
    <w:p w:rsidR="00046A07" w:rsidRPr="00312679" w:rsidRDefault="00FD24C1" w:rsidP="00BC4C74">
      <w:pPr>
        <w:pStyle w:val="Akapitzlist"/>
        <w:numPr>
          <w:ilvl w:val="0"/>
          <w:numId w:val="6"/>
        </w:numPr>
        <w:ind w:left="284" w:hanging="284"/>
        <w:jc w:val="both"/>
        <w:rPr>
          <w:rFonts w:ascii="Tahoma" w:hAnsi="Tahoma" w:cs="Tahoma"/>
          <w:sz w:val="16"/>
          <w:szCs w:val="16"/>
        </w:rPr>
      </w:pPr>
      <w:r w:rsidRPr="00312679">
        <w:rPr>
          <w:rFonts w:ascii="Tahoma" w:hAnsi="Tahoma" w:cs="Tahoma"/>
          <w:sz w:val="16"/>
          <w:szCs w:val="16"/>
        </w:rPr>
        <w:t xml:space="preserve">przyznanie </w:t>
      </w:r>
      <w:r w:rsidR="00046A07" w:rsidRPr="00312679">
        <w:rPr>
          <w:rFonts w:ascii="Tahoma" w:hAnsi="Tahoma" w:cs="Tahoma"/>
          <w:sz w:val="16"/>
          <w:szCs w:val="16"/>
        </w:rPr>
        <w:t>płatności ekologicznej (PROW 2014-2020)</w:t>
      </w:r>
      <w:r w:rsidRPr="00312679">
        <w:rPr>
          <w:rFonts w:ascii="Tahoma" w:hAnsi="Tahoma" w:cs="Tahoma"/>
          <w:sz w:val="16"/>
          <w:szCs w:val="16"/>
        </w:rPr>
        <w:t>;</w:t>
      </w:r>
    </w:p>
    <w:p w:rsidR="00046A07" w:rsidRPr="00312679" w:rsidRDefault="00FD24C1" w:rsidP="00BC4C74">
      <w:pPr>
        <w:pStyle w:val="Akapitzlist"/>
        <w:numPr>
          <w:ilvl w:val="0"/>
          <w:numId w:val="6"/>
        </w:numPr>
        <w:ind w:left="284" w:hanging="284"/>
        <w:jc w:val="both"/>
        <w:rPr>
          <w:rFonts w:ascii="Tahoma" w:hAnsi="Tahoma" w:cs="Tahoma"/>
          <w:sz w:val="16"/>
          <w:szCs w:val="16"/>
        </w:rPr>
      </w:pPr>
      <w:r w:rsidRPr="00312679">
        <w:rPr>
          <w:rFonts w:ascii="Tahoma" w:hAnsi="Tahoma" w:cs="Tahoma"/>
          <w:sz w:val="16"/>
          <w:szCs w:val="16"/>
        </w:rPr>
        <w:t xml:space="preserve">przyznanie </w:t>
      </w:r>
      <w:r w:rsidR="00046A07" w:rsidRPr="00312679">
        <w:rPr>
          <w:rFonts w:ascii="Tahoma" w:hAnsi="Tahoma" w:cs="Tahoma"/>
          <w:sz w:val="16"/>
          <w:szCs w:val="16"/>
        </w:rPr>
        <w:t>płatności rolnośrodowiskowej (PROW 2007-2013), w tym zachowani</w:t>
      </w:r>
      <w:r w:rsidR="00721C23" w:rsidRPr="00312679">
        <w:rPr>
          <w:rFonts w:ascii="Tahoma" w:hAnsi="Tahoma" w:cs="Tahoma"/>
          <w:sz w:val="16"/>
          <w:szCs w:val="16"/>
        </w:rPr>
        <w:t>e</w:t>
      </w:r>
      <w:r w:rsidR="00046A07" w:rsidRPr="00312679">
        <w:rPr>
          <w:rFonts w:ascii="Tahoma" w:hAnsi="Tahoma" w:cs="Tahoma"/>
          <w:sz w:val="16"/>
          <w:szCs w:val="16"/>
        </w:rPr>
        <w:t xml:space="preserve"> zagrożonych zasobów genetycznych </w:t>
      </w:r>
      <w:r w:rsidR="00A95EB4" w:rsidRPr="00312679">
        <w:rPr>
          <w:rFonts w:ascii="Tahoma" w:hAnsi="Tahoma" w:cs="Tahoma"/>
          <w:sz w:val="16"/>
          <w:szCs w:val="16"/>
        </w:rPr>
        <w:t xml:space="preserve">zwierząt </w:t>
      </w:r>
      <w:r w:rsidR="00046A07" w:rsidRPr="00312679">
        <w:rPr>
          <w:rFonts w:ascii="Tahoma" w:hAnsi="Tahoma" w:cs="Tahoma"/>
          <w:sz w:val="16"/>
          <w:szCs w:val="16"/>
        </w:rPr>
        <w:t>w rolnictwie</w:t>
      </w:r>
      <w:r w:rsidRPr="00312679">
        <w:rPr>
          <w:rFonts w:ascii="Tahoma" w:hAnsi="Tahoma" w:cs="Tahoma"/>
          <w:sz w:val="16"/>
          <w:szCs w:val="16"/>
        </w:rPr>
        <w:t>;</w:t>
      </w:r>
    </w:p>
    <w:p w:rsidR="00C925C4" w:rsidRPr="00312679" w:rsidRDefault="00046A07" w:rsidP="00BC4C74">
      <w:pPr>
        <w:pStyle w:val="Akapitzlist"/>
        <w:numPr>
          <w:ilvl w:val="0"/>
          <w:numId w:val="6"/>
        </w:numPr>
        <w:ind w:left="284" w:hanging="284"/>
        <w:jc w:val="both"/>
        <w:rPr>
          <w:rFonts w:ascii="Tahoma" w:hAnsi="Tahoma" w:cs="Tahoma"/>
          <w:sz w:val="16"/>
          <w:szCs w:val="16"/>
        </w:rPr>
      </w:pPr>
      <w:r w:rsidRPr="00312679">
        <w:rPr>
          <w:rFonts w:ascii="Tahoma" w:hAnsi="Tahoma" w:cs="Tahoma"/>
          <w:sz w:val="16"/>
          <w:szCs w:val="16"/>
        </w:rPr>
        <w:t>wypłatę pomocy na zalesianie (PROW 2007-2013)</w:t>
      </w:r>
      <w:r w:rsidR="00C925C4" w:rsidRPr="00312679">
        <w:rPr>
          <w:rFonts w:ascii="Tahoma" w:hAnsi="Tahoma" w:cs="Tahoma"/>
          <w:sz w:val="16"/>
          <w:szCs w:val="16"/>
        </w:rPr>
        <w:t>;</w:t>
      </w:r>
    </w:p>
    <w:p w:rsidR="00F22960" w:rsidRPr="00312679" w:rsidRDefault="00C925C4" w:rsidP="00BC4C74">
      <w:pPr>
        <w:pStyle w:val="Akapitzlist"/>
        <w:numPr>
          <w:ilvl w:val="0"/>
          <w:numId w:val="6"/>
        </w:numPr>
        <w:ind w:left="284" w:hanging="284"/>
        <w:jc w:val="both"/>
        <w:rPr>
          <w:rFonts w:ascii="Tahoma" w:hAnsi="Tahoma" w:cs="Tahoma"/>
          <w:sz w:val="16"/>
          <w:szCs w:val="16"/>
        </w:rPr>
      </w:pPr>
      <w:r w:rsidRPr="00312679">
        <w:rPr>
          <w:rFonts w:ascii="Tahoma" w:hAnsi="Tahoma" w:cs="Tahoma"/>
          <w:sz w:val="16"/>
          <w:szCs w:val="16"/>
        </w:rPr>
        <w:t>przyznanie premii pielęgnacyjnej i premii zalesieniowej (PROW 2014-2020)</w:t>
      </w:r>
      <w:r w:rsidR="00F22960" w:rsidRPr="00312679">
        <w:rPr>
          <w:rFonts w:ascii="Tahoma" w:hAnsi="Tahoma" w:cs="Tahoma"/>
          <w:sz w:val="16"/>
          <w:szCs w:val="16"/>
        </w:rPr>
        <w:t>;</w:t>
      </w:r>
    </w:p>
    <w:p w:rsidR="00046A07" w:rsidRPr="00312679" w:rsidRDefault="00F22960" w:rsidP="00BC4C74">
      <w:pPr>
        <w:pStyle w:val="Akapitzlist"/>
        <w:numPr>
          <w:ilvl w:val="0"/>
          <w:numId w:val="6"/>
        </w:numPr>
        <w:ind w:left="284" w:hanging="284"/>
        <w:jc w:val="both"/>
        <w:rPr>
          <w:rFonts w:ascii="Tahoma" w:hAnsi="Tahoma" w:cs="Tahoma"/>
          <w:sz w:val="16"/>
          <w:szCs w:val="16"/>
        </w:rPr>
      </w:pPr>
      <w:r w:rsidRPr="00312679">
        <w:rPr>
          <w:rFonts w:ascii="Tahoma" w:hAnsi="Tahoma" w:cs="Tahoma"/>
          <w:sz w:val="16"/>
          <w:szCs w:val="16"/>
        </w:rPr>
        <w:t>przyznanie pierwszej premii pielęgnacyjnej do gruntów z sukcesją naturalną</w:t>
      </w:r>
      <w:r w:rsidR="00CA1F95" w:rsidRPr="00312679">
        <w:rPr>
          <w:rFonts w:ascii="Tahoma" w:hAnsi="Tahoma" w:cs="Tahoma"/>
          <w:sz w:val="16"/>
          <w:szCs w:val="16"/>
        </w:rPr>
        <w:t>.</w:t>
      </w:r>
    </w:p>
    <w:p w:rsidR="004D2094" w:rsidRPr="00312679" w:rsidRDefault="004D2094" w:rsidP="004D2094">
      <w:pPr>
        <w:autoSpaceDE w:val="0"/>
        <w:autoSpaceDN w:val="0"/>
        <w:adjustRightInd w:val="0"/>
        <w:jc w:val="both"/>
        <w:rPr>
          <w:rFonts w:ascii="Tahoma" w:hAnsi="Tahoma" w:cs="Tahoma"/>
          <w:sz w:val="16"/>
          <w:szCs w:val="16"/>
        </w:rPr>
      </w:pPr>
      <w:r w:rsidRPr="00312679">
        <w:rPr>
          <w:rFonts w:ascii="Tahoma" w:hAnsi="Tahoma" w:cs="Tahoma"/>
          <w:sz w:val="16"/>
          <w:szCs w:val="16"/>
        </w:rPr>
        <w:t>Płatność rolnośrodowiskowa może zostać przyznana jedynie beneficjentowi (rolnikowi), który kontynuuje zobowiązanie rolnośrodowiskowe podjęte w</w:t>
      </w:r>
      <w:r w:rsidR="00C447BA" w:rsidRPr="00312679">
        <w:rPr>
          <w:rFonts w:ascii="Tahoma" w:hAnsi="Tahoma" w:cs="Tahoma"/>
          <w:sz w:val="16"/>
          <w:szCs w:val="16"/>
        </w:rPr>
        <w:t> </w:t>
      </w:r>
      <w:r w:rsidRPr="00312679">
        <w:rPr>
          <w:rFonts w:ascii="Tahoma" w:hAnsi="Tahoma" w:cs="Tahoma"/>
          <w:sz w:val="16"/>
          <w:szCs w:val="16"/>
        </w:rPr>
        <w:t xml:space="preserve">ramach PROW 2007-2013. W przypadku płatności rolno-środowiskowo-klimatycznej (PROW 2014-2020), płatności ekologicznej (PROW 2014-2020) albo płatności rolnośrodowiskowej (PROW 2007-2013) można ubiegać się także o przyznanie (rekompensatę) kosztów transakcyjnych. W przypadku płatności rolno-środowiskowo-klimatycznej (PROW 2014-2020) koszty transakcyjne przysługują w ramach Pakietu 4, Pakietu 5 lub Pakietu 6, </w:t>
      </w:r>
      <w:r w:rsidR="00C447BA" w:rsidRPr="00312679">
        <w:rPr>
          <w:rFonts w:ascii="Tahoma" w:hAnsi="Tahoma" w:cs="Tahoma"/>
          <w:sz w:val="16"/>
          <w:szCs w:val="16"/>
        </w:rPr>
        <w:br/>
      </w:r>
      <w:r w:rsidRPr="00312679">
        <w:rPr>
          <w:rFonts w:ascii="Tahoma" w:hAnsi="Tahoma" w:cs="Tahoma"/>
          <w:sz w:val="16"/>
          <w:szCs w:val="16"/>
        </w:rPr>
        <w:t>a w przypadku płatności rolnośrodowiskowej (PROW 2007-2013) – w ramach Pakietu 4 lub Pakietu 5 (koszty transakcyjne przysługują jedynie rolnikom realizującym nowe zobowiązanie rolnośrodowiskowe powstałe w roku 2015 lub w roku 2016 w wyniku połączenia własnego zobowiązania i zobowiązania przejętego od innego rolnika) oraz w ramach wszystkich pakietów płatności ekologicznej (PROW 2014-2020).</w:t>
      </w:r>
    </w:p>
    <w:p w:rsidR="00CA1F95" w:rsidRPr="00312679" w:rsidRDefault="0077735D" w:rsidP="00BC4C74">
      <w:pPr>
        <w:autoSpaceDE w:val="0"/>
        <w:autoSpaceDN w:val="0"/>
        <w:adjustRightInd w:val="0"/>
        <w:spacing w:before="20"/>
        <w:jc w:val="both"/>
        <w:rPr>
          <w:rFonts w:ascii="Tahoma" w:hAnsi="Tahoma" w:cs="Tahoma"/>
          <w:sz w:val="16"/>
          <w:szCs w:val="16"/>
        </w:rPr>
      </w:pPr>
      <w:r w:rsidRPr="00312679">
        <w:rPr>
          <w:rFonts w:ascii="Tahoma" w:hAnsi="Tahoma" w:cs="Tahoma"/>
          <w:sz w:val="16"/>
          <w:szCs w:val="16"/>
        </w:rPr>
        <w:t xml:space="preserve">We wniosku o przyznanie płatności można także wnioskować o wystąpienie z systemu dla małych gospodarstw. Dotyczy to rolników, którzy w roku 2015 zostali uznani, na wniosek lub z urzędu, za rolników uczestniczących w systemie dla małych gospodarstw. </w:t>
      </w:r>
      <w:r w:rsidR="00D00030" w:rsidRPr="00312679">
        <w:rPr>
          <w:rFonts w:ascii="Tahoma" w:hAnsi="Tahoma" w:cs="Tahoma"/>
          <w:sz w:val="16"/>
          <w:szCs w:val="16"/>
        </w:rPr>
        <w:t>W roku 201</w:t>
      </w:r>
      <w:r w:rsidR="00F22960" w:rsidRPr="00312679">
        <w:rPr>
          <w:rFonts w:ascii="Tahoma" w:hAnsi="Tahoma" w:cs="Tahoma"/>
          <w:sz w:val="16"/>
          <w:szCs w:val="16"/>
        </w:rPr>
        <w:t>7</w:t>
      </w:r>
      <w:r w:rsidR="00D00030" w:rsidRPr="00312679">
        <w:rPr>
          <w:rFonts w:ascii="Tahoma" w:hAnsi="Tahoma" w:cs="Tahoma"/>
          <w:sz w:val="16"/>
          <w:szCs w:val="16"/>
        </w:rPr>
        <w:t xml:space="preserve"> rolnik może jedynie wystąpić z</w:t>
      </w:r>
      <w:r w:rsidR="00011775" w:rsidRPr="00312679">
        <w:rPr>
          <w:rFonts w:ascii="Tahoma" w:hAnsi="Tahoma" w:cs="Tahoma"/>
          <w:sz w:val="16"/>
          <w:szCs w:val="16"/>
        </w:rPr>
        <w:t> </w:t>
      </w:r>
      <w:r w:rsidR="00D00030" w:rsidRPr="00312679">
        <w:rPr>
          <w:rFonts w:ascii="Tahoma" w:hAnsi="Tahoma" w:cs="Tahoma"/>
          <w:sz w:val="16"/>
          <w:szCs w:val="16"/>
        </w:rPr>
        <w:t>systemu dla małych gospodarstw wypełniając Część V wniosku lub poprzez złożenie stosownego oświadczenia w terminie do dnia</w:t>
      </w:r>
      <w:r w:rsidR="00614ED1">
        <w:rPr>
          <w:rFonts w:ascii="Tahoma" w:hAnsi="Tahoma" w:cs="Tahoma"/>
          <w:sz w:val="16"/>
          <w:szCs w:val="16"/>
        </w:rPr>
        <w:br/>
      </w:r>
      <w:r w:rsidR="00F22960" w:rsidRPr="00312679">
        <w:rPr>
          <w:rFonts w:ascii="Tahoma" w:hAnsi="Tahoma" w:cs="Tahoma"/>
          <w:sz w:val="16"/>
          <w:szCs w:val="16"/>
        </w:rPr>
        <w:t>2października</w:t>
      </w:r>
      <w:r w:rsidR="00D00030" w:rsidRPr="00312679">
        <w:rPr>
          <w:rFonts w:ascii="Tahoma" w:hAnsi="Tahoma" w:cs="Tahoma"/>
          <w:sz w:val="16"/>
          <w:szCs w:val="16"/>
        </w:rPr>
        <w:t>201</w:t>
      </w:r>
      <w:r w:rsidR="00F22960" w:rsidRPr="00312679">
        <w:rPr>
          <w:rFonts w:ascii="Tahoma" w:hAnsi="Tahoma" w:cs="Tahoma"/>
          <w:sz w:val="16"/>
          <w:szCs w:val="16"/>
        </w:rPr>
        <w:t>7</w:t>
      </w:r>
      <w:r w:rsidR="00011775" w:rsidRPr="00312679">
        <w:rPr>
          <w:rFonts w:ascii="Tahoma" w:hAnsi="Tahoma" w:cs="Tahoma"/>
          <w:sz w:val="16"/>
          <w:szCs w:val="16"/>
        </w:rPr>
        <w:t> </w:t>
      </w:r>
      <w:r w:rsidR="00D00030" w:rsidRPr="00312679">
        <w:rPr>
          <w:rFonts w:ascii="Tahoma" w:hAnsi="Tahoma" w:cs="Tahoma"/>
          <w:sz w:val="16"/>
          <w:szCs w:val="16"/>
        </w:rPr>
        <w:t>r.</w:t>
      </w:r>
    </w:p>
    <w:p w:rsidR="009279E4" w:rsidRPr="00312679" w:rsidRDefault="00842FF1" w:rsidP="00BC4C74">
      <w:pPr>
        <w:jc w:val="both"/>
        <w:rPr>
          <w:rFonts w:ascii="Tahoma" w:hAnsi="Tahoma" w:cs="Tahoma"/>
          <w:b/>
          <w:sz w:val="16"/>
          <w:szCs w:val="16"/>
        </w:rPr>
      </w:pPr>
      <w:r w:rsidRPr="00312679">
        <w:rPr>
          <w:rFonts w:ascii="Tahoma" w:hAnsi="Tahoma" w:cs="Tahoma"/>
          <w:b/>
          <w:sz w:val="16"/>
          <w:szCs w:val="16"/>
        </w:rPr>
        <w:t>Beneficjent</w:t>
      </w:r>
      <w:r w:rsidR="003B475C">
        <w:rPr>
          <w:rFonts w:ascii="Tahoma" w:hAnsi="Tahoma" w:cs="Tahoma"/>
          <w:b/>
          <w:sz w:val="16"/>
          <w:szCs w:val="16"/>
        </w:rPr>
        <w:t xml:space="preserve"> </w:t>
      </w:r>
      <w:r w:rsidR="009279E4" w:rsidRPr="00312679">
        <w:rPr>
          <w:rFonts w:ascii="Tahoma" w:hAnsi="Tahoma" w:cs="Tahoma"/>
          <w:b/>
          <w:sz w:val="16"/>
          <w:szCs w:val="16"/>
        </w:rPr>
        <w:t xml:space="preserve">jest odpowiedzialny za złożenie </w:t>
      </w:r>
      <w:r w:rsidR="00011775" w:rsidRPr="00312679">
        <w:rPr>
          <w:rFonts w:ascii="Tahoma" w:hAnsi="Tahoma" w:cs="Tahoma"/>
          <w:b/>
          <w:sz w:val="16"/>
          <w:szCs w:val="16"/>
        </w:rPr>
        <w:t xml:space="preserve">prawidłowo wypełnionego </w:t>
      </w:r>
      <w:r w:rsidR="009279E4" w:rsidRPr="00312679">
        <w:rPr>
          <w:rFonts w:ascii="Tahoma" w:hAnsi="Tahoma" w:cs="Tahoma"/>
          <w:b/>
          <w:sz w:val="16"/>
          <w:szCs w:val="16"/>
        </w:rPr>
        <w:t>wniosku o przyznanie płatności</w:t>
      </w:r>
      <w:r w:rsidR="000B1041" w:rsidRPr="00312679">
        <w:rPr>
          <w:rFonts w:ascii="Tahoma" w:hAnsi="Tahoma" w:cs="Tahoma"/>
          <w:b/>
          <w:sz w:val="16"/>
          <w:szCs w:val="16"/>
        </w:rPr>
        <w:t xml:space="preserve">. </w:t>
      </w:r>
      <w:r w:rsidR="009279E4" w:rsidRPr="00312679">
        <w:rPr>
          <w:rFonts w:ascii="Tahoma" w:hAnsi="Tahoma" w:cs="Tahoma"/>
          <w:b/>
          <w:sz w:val="16"/>
          <w:szCs w:val="16"/>
        </w:rPr>
        <w:t xml:space="preserve">Dlatego też przed złożeniem wniosku należy </w:t>
      </w:r>
      <w:r w:rsidR="009279E4" w:rsidRPr="00312679">
        <w:rPr>
          <w:rFonts w:ascii="Tahoma" w:hAnsi="Tahoma" w:cs="Tahoma"/>
          <w:b/>
          <w:color w:val="FF0000"/>
          <w:sz w:val="16"/>
          <w:szCs w:val="16"/>
        </w:rPr>
        <w:t>obowiązkowo zweryfikować</w:t>
      </w:r>
      <w:r w:rsidR="009279E4" w:rsidRPr="00312679">
        <w:rPr>
          <w:rFonts w:ascii="Tahoma" w:hAnsi="Tahoma" w:cs="Tahoma"/>
          <w:b/>
          <w:sz w:val="16"/>
          <w:szCs w:val="16"/>
        </w:rPr>
        <w:t xml:space="preserve"> poprawność zawartych w nim danych. Brak zgodności danych zawartych we wniosku </w:t>
      </w:r>
      <w:r w:rsidR="00C447BA" w:rsidRPr="00312679">
        <w:rPr>
          <w:rFonts w:ascii="Tahoma" w:hAnsi="Tahoma" w:cs="Tahoma"/>
          <w:b/>
          <w:sz w:val="16"/>
          <w:szCs w:val="16"/>
        </w:rPr>
        <w:br/>
      </w:r>
      <w:r w:rsidR="009279E4" w:rsidRPr="00312679">
        <w:rPr>
          <w:rFonts w:ascii="Tahoma" w:hAnsi="Tahoma" w:cs="Tahoma"/>
          <w:b/>
          <w:sz w:val="16"/>
          <w:szCs w:val="16"/>
        </w:rPr>
        <w:t xml:space="preserve">ze stanem faktycznym może skutkować zmniejszeniem kwoty płatności lub odmową jej przyznania. </w:t>
      </w:r>
    </w:p>
    <w:p w:rsidR="00350575" w:rsidRPr="00312679" w:rsidRDefault="000A152F" w:rsidP="00BC4C74">
      <w:pPr>
        <w:spacing w:after="20"/>
        <w:jc w:val="both"/>
        <w:rPr>
          <w:rFonts w:ascii="Tahoma" w:hAnsi="Tahoma" w:cs="Tahoma"/>
          <w:b/>
          <w:sz w:val="16"/>
          <w:szCs w:val="16"/>
        </w:rPr>
      </w:pPr>
      <w:r w:rsidRPr="00312679">
        <w:rPr>
          <w:rFonts w:ascii="Tahoma" w:hAnsi="Tahoma" w:cs="Tahoma"/>
          <w:sz w:val="16"/>
          <w:szCs w:val="16"/>
        </w:rPr>
        <w:t xml:space="preserve">Jeżeli rolnik w </w:t>
      </w:r>
      <w:r w:rsidR="00CC5A88" w:rsidRPr="00312679">
        <w:rPr>
          <w:rFonts w:ascii="Tahoma" w:hAnsi="Tahoma" w:cs="Tahoma"/>
          <w:sz w:val="16"/>
          <w:szCs w:val="16"/>
        </w:rPr>
        <w:t>201</w:t>
      </w:r>
      <w:r w:rsidR="000D5D55" w:rsidRPr="00312679">
        <w:rPr>
          <w:rFonts w:ascii="Tahoma" w:hAnsi="Tahoma" w:cs="Tahoma"/>
          <w:sz w:val="16"/>
          <w:szCs w:val="16"/>
        </w:rPr>
        <w:t>6</w:t>
      </w:r>
      <w:r w:rsidRPr="00312679">
        <w:rPr>
          <w:rFonts w:ascii="Tahoma" w:hAnsi="Tahoma" w:cs="Tahoma"/>
          <w:sz w:val="16"/>
          <w:szCs w:val="16"/>
        </w:rPr>
        <w:t>roku nie składał wniosku o przyznanie płatności, w roku 201</w:t>
      </w:r>
      <w:r w:rsidR="000D5D55" w:rsidRPr="00312679">
        <w:rPr>
          <w:rFonts w:ascii="Tahoma" w:hAnsi="Tahoma" w:cs="Tahoma"/>
          <w:sz w:val="16"/>
          <w:szCs w:val="16"/>
        </w:rPr>
        <w:t>7</w:t>
      </w:r>
      <w:r w:rsidRPr="00312679">
        <w:rPr>
          <w:rFonts w:ascii="Tahoma" w:hAnsi="Tahoma" w:cs="Tahoma"/>
          <w:sz w:val="16"/>
          <w:szCs w:val="16"/>
        </w:rPr>
        <w:t xml:space="preserve"> nie otrzyma z ARiMR wstępnie wypełnionego wniosku o przyznanie płatności oraz materiału graficznego. W takim przypadku należy wypełnić pusty formularz wniosku, zamieszczony na stronie internetowej </w:t>
      </w:r>
      <w:hyperlink r:id="rId8" w:history="1">
        <w:r w:rsidRPr="00312679">
          <w:rPr>
            <w:rStyle w:val="Hipercze"/>
            <w:rFonts w:ascii="Tahoma" w:hAnsi="Tahoma" w:cs="Tahoma"/>
            <w:sz w:val="16"/>
            <w:szCs w:val="16"/>
          </w:rPr>
          <w:t>www.arimr.gov.pl</w:t>
        </w:r>
      </w:hyperlink>
      <w:r w:rsidRPr="00312679">
        <w:rPr>
          <w:rFonts w:ascii="Tahoma" w:hAnsi="Tahoma" w:cs="Tahoma"/>
          <w:sz w:val="16"/>
          <w:szCs w:val="16"/>
        </w:rPr>
        <w:t xml:space="preserve">, w zakładce </w:t>
      </w:r>
      <w:r w:rsidRPr="00312679">
        <w:rPr>
          <w:rFonts w:ascii="Tahoma" w:hAnsi="Tahoma" w:cs="Tahoma"/>
          <w:i/>
          <w:sz w:val="16"/>
          <w:szCs w:val="16"/>
        </w:rPr>
        <w:t>Pobierz wnioski</w:t>
      </w:r>
      <w:r w:rsidRPr="00312679">
        <w:rPr>
          <w:rFonts w:ascii="Tahoma" w:hAnsi="Tahoma" w:cs="Tahoma"/>
          <w:sz w:val="16"/>
          <w:szCs w:val="16"/>
        </w:rPr>
        <w:t>(</w:t>
      </w:r>
      <w:hyperlink r:id="rId9" w:history="1">
        <w:r w:rsidRPr="00312679">
          <w:rPr>
            <w:rFonts w:ascii="Tahoma" w:hAnsi="Tahoma" w:cs="Tahoma"/>
            <w:color w:val="0000FF"/>
            <w:sz w:val="16"/>
            <w:szCs w:val="16"/>
          </w:rPr>
          <w:t>http://www.arimr.gov.pl/dla-beneficjenta/wnioski.html</w:t>
        </w:r>
      </w:hyperlink>
      <w:r w:rsidRPr="00312679">
        <w:rPr>
          <w:rFonts w:ascii="Tahoma" w:hAnsi="Tahoma" w:cs="Tahoma"/>
          <w:sz w:val="16"/>
          <w:szCs w:val="16"/>
        </w:rPr>
        <w:t>)</w:t>
      </w:r>
      <w:r w:rsidR="00842FF1" w:rsidRPr="00312679">
        <w:rPr>
          <w:rFonts w:ascii="Tahoma" w:hAnsi="Tahoma" w:cs="Tahoma"/>
          <w:sz w:val="16"/>
          <w:szCs w:val="16"/>
        </w:rPr>
        <w:t xml:space="preserve">. Pusty formularz jest również </w:t>
      </w:r>
      <w:r w:rsidR="00C052C3" w:rsidRPr="00312679">
        <w:rPr>
          <w:rFonts w:ascii="Tahoma" w:hAnsi="Tahoma" w:cs="Tahoma"/>
          <w:sz w:val="16"/>
          <w:szCs w:val="16"/>
        </w:rPr>
        <w:t>dostępny w</w:t>
      </w:r>
      <w:r w:rsidR="003B475C">
        <w:rPr>
          <w:rFonts w:ascii="Tahoma" w:hAnsi="Tahoma" w:cs="Tahoma"/>
          <w:sz w:val="16"/>
          <w:szCs w:val="16"/>
        </w:rPr>
        <w:t xml:space="preserve"> </w:t>
      </w:r>
      <w:r w:rsidRPr="00312679">
        <w:rPr>
          <w:rFonts w:ascii="Tahoma" w:hAnsi="Tahoma" w:cs="Tahoma"/>
          <w:sz w:val="16"/>
          <w:szCs w:val="16"/>
        </w:rPr>
        <w:t>biurach powiatowych i</w:t>
      </w:r>
      <w:r w:rsidR="003B475C">
        <w:rPr>
          <w:rFonts w:ascii="Tahoma" w:hAnsi="Tahoma" w:cs="Tahoma"/>
          <w:sz w:val="16"/>
          <w:szCs w:val="16"/>
        </w:rPr>
        <w:t xml:space="preserve"> </w:t>
      </w:r>
      <w:r w:rsidRPr="00312679">
        <w:rPr>
          <w:rFonts w:ascii="Tahoma" w:hAnsi="Tahoma" w:cs="Tahoma"/>
          <w:sz w:val="16"/>
          <w:szCs w:val="16"/>
        </w:rPr>
        <w:t>oddziałach regionalnych ARiMR.</w:t>
      </w:r>
      <w:r w:rsidR="00555390" w:rsidRPr="00312679">
        <w:rPr>
          <w:rFonts w:ascii="Tahoma" w:hAnsi="Tahoma" w:cs="Tahoma"/>
          <w:b/>
          <w:sz w:val="16"/>
          <w:szCs w:val="16"/>
        </w:rPr>
        <w:t xml:space="preserve"> W roku </w:t>
      </w:r>
      <w:r w:rsidR="00CC5A88" w:rsidRPr="00312679">
        <w:rPr>
          <w:rFonts w:ascii="Tahoma" w:hAnsi="Tahoma" w:cs="Tahoma"/>
          <w:b/>
          <w:sz w:val="16"/>
          <w:szCs w:val="16"/>
        </w:rPr>
        <w:t>201</w:t>
      </w:r>
      <w:r w:rsidR="000D5D55" w:rsidRPr="00312679">
        <w:rPr>
          <w:rFonts w:ascii="Tahoma" w:hAnsi="Tahoma" w:cs="Tahoma"/>
          <w:b/>
          <w:sz w:val="16"/>
          <w:szCs w:val="16"/>
        </w:rPr>
        <w:t>7</w:t>
      </w:r>
      <w:r w:rsidR="00555390" w:rsidRPr="00312679">
        <w:rPr>
          <w:rFonts w:ascii="Tahoma" w:hAnsi="Tahoma" w:cs="Tahoma"/>
          <w:b/>
          <w:sz w:val="16"/>
          <w:szCs w:val="16"/>
        </w:rPr>
        <w:t>dla każdej działki ewidencyjnej</w:t>
      </w:r>
      <w:r w:rsidR="00CA1F95" w:rsidRPr="00312679">
        <w:rPr>
          <w:rFonts w:ascii="Tahoma" w:hAnsi="Tahoma" w:cs="Tahoma"/>
          <w:b/>
          <w:sz w:val="16"/>
          <w:szCs w:val="16"/>
        </w:rPr>
        <w:t>, na której deklarowane są grunty rolne</w:t>
      </w:r>
      <w:r w:rsidR="00D11C8B" w:rsidRPr="00312679">
        <w:rPr>
          <w:rFonts w:ascii="Tahoma" w:hAnsi="Tahoma" w:cs="Tahoma"/>
          <w:b/>
          <w:sz w:val="16"/>
          <w:szCs w:val="16"/>
        </w:rPr>
        <w:t xml:space="preserve"> lub grunty </w:t>
      </w:r>
      <w:r w:rsidR="00CA1F95" w:rsidRPr="00312679">
        <w:rPr>
          <w:rFonts w:ascii="Tahoma" w:hAnsi="Tahoma" w:cs="Tahoma"/>
          <w:b/>
          <w:sz w:val="16"/>
          <w:szCs w:val="16"/>
        </w:rPr>
        <w:t>zalesione w ramach PROW</w:t>
      </w:r>
      <w:r w:rsidR="00D11C8B" w:rsidRPr="00312679">
        <w:rPr>
          <w:rFonts w:ascii="Tahoma" w:hAnsi="Tahoma" w:cs="Tahoma"/>
          <w:b/>
          <w:sz w:val="16"/>
          <w:szCs w:val="16"/>
        </w:rPr>
        <w:t xml:space="preserve"> lub </w:t>
      </w:r>
      <w:r w:rsidR="00CA1F95" w:rsidRPr="00312679">
        <w:rPr>
          <w:rFonts w:ascii="Tahoma" w:hAnsi="Tahoma" w:cs="Tahoma"/>
          <w:b/>
          <w:sz w:val="16"/>
          <w:szCs w:val="16"/>
        </w:rPr>
        <w:t>obszary proekologiczne</w:t>
      </w:r>
      <w:r w:rsidR="00555390" w:rsidRPr="00312679">
        <w:rPr>
          <w:rFonts w:ascii="Tahoma" w:hAnsi="Tahoma" w:cs="Tahoma"/>
          <w:b/>
          <w:sz w:val="16"/>
          <w:szCs w:val="16"/>
        </w:rPr>
        <w:t xml:space="preserve"> należy dołączyć materiał graficzny, który</w:t>
      </w:r>
      <w:r w:rsidR="003B475C">
        <w:rPr>
          <w:rFonts w:ascii="Tahoma" w:hAnsi="Tahoma" w:cs="Tahoma"/>
          <w:b/>
          <w:sz w:val="16"/>
          <w:szCs w:val="16"/>
        </w:rPr>
        <w:t xml:space="preserve"> </w:t>
      </w:r>
      <w:r w:rsidR="00C447BA" w:rsidRPr="00312679">
        <w:rPr>
          <w:rFonts w:ascii="Tahoma" w:hAnsi="Tahoma" w:cs="Tahoma"/>
          <w:b/>
          <w:sz w:val="16"/>
          <w:szCs w:val="16"/>
        </w:rPr>
        <w:t xml:space="preserve">można </w:t>
      </w:r>
      <w:r w:rsidR="00D11C8B" w:rsidRPr="00312679">
        <w:rPr>
          <w:rFonts w:ascii="Tahoma" w:hAnsi="Tahoma" w:cs="Tahoma"/>
          <w:b/>
          <w:sz w:val="16"/>
          <w:szCs w:val="16"/>
        </w:rPr>
        <w:t xml:space="preserve">pozyskać </w:t>
      </w:r>
      <w:r w:rsidR="00C052C3" w:rsidRPr="00312679">
        <w:rPr>
          <w:rFonts w:ascii="Tahoma" w:hAnsi="Tahoma" w:cs="Tahoma"/>
          <w:b/>
          <w:sz w:val="16"/>
          <w:szCs w:val="16"/>
        </w:rPr>
        <w:t>w</w:t>
      </w:r>
      <w:r w:rsidR="003B475C">
        <w:rPr>
          <w:rFonts w:ascii="Tahoma" w:hAnsi="Tahoma" w:cs="Tahoma"/>
          <w:b/>
          <w:sz w:val="16"/>
          <w:szCs w:val="16"/>
        </w:rPr>
        <w:t xml:space="preserve"> </w:t>
      </w:r>
      <w:r w:rsidR="00555390" w:rsidRPr="00312679">
        <w:rPr>
          <w:rFonts w:ascii="Tahoma" w:hAnsi="Tahoma" w:cs="Tahoma"/>
          <w:b/>
          <w:sz w:val="16"/>
          <w:szCs w:val="16"/>
        </w:rPr>
        <w:t>biurze powiatowym ARiMR.</w:t>
      </w:r>
    </w:p>
    <w:tbl>
      <w:tblPr>
        <w:tblStyle w:val="Tabela-Siatka"/>
        <w:tblW w:w="10772" w:type="dxa"/>
        <w:shd w:val="clear" w:color="auto" w:fill="00B050"/>
        <w:tblLook w:val="04A0" w:firstRow="1" w:lastRow="0" w:firstColumn="1" w:lastColumn="0" w:noHBand="0" w:noVBand="1"/>
      </w:tblPr>
      <w:tblGrid>
        <w:gridCol w:w="10772"/>
      </w:tblGrid>
      <w:tr w:rsidR="00953D93" w:rsidRPr="00312679" w:rsidTr="00C836E8">
        <w:tc>
          <w:tcPr>
            <w:tcW w:w="10772" w:type="dxa"/>
            <w:shd w:val="clear" w:color="auto" w:fill="00B050"/>
          </w:tcPr>
          <w:p w:rsidR="00953D93" w:rsidRPr="00312679" w:rsidRDefault="006A2E8C" w:rsidP="003F5131">
            <w:pPr>
              <w:autoSpaceDE w:val="0"/>
              <w:autoSpaceDN w:val="0"/>
              <w:adjustRightInd w:val="0"/>
              <w:jc w:val="both"/>
              <w:rPr>
                <w:rFonts w:ascii="Tahoma" w:hAnsi="Tahoma" w:cs="Tahoma"/>
                <w:b/>
                <w:bCs/>
                <w:color w:val="FFFFFF" w:themeColor="background1"/>
                <w:sz w:val="16"/>
                <w:szCs w:val="16"/>
              </w:rPr>
            </w:pPr>
            <w:r w:rsidRPr="00312679">
              <w:rPr>
                <w:rFonts w:ascii="Tahoma" w:hAnsi="Tahoma" w:cs="Tahoma"/>
                <w:b/>
                <w:bCs/>
                <w:color w:val="FFFFFF" w:themeColor="background1"/>
                <w:sz w:val="16"/>
                <w:szCs w:val="16"/>
              </w:rPr>
              <w:t>Składanie wniosków przez Internet</w:t>
            </w:r>
          </w:p>
        </w:tc>
      </w:tr>
    </w:tbl>
    <w:p w:rsidR="00953D93" w:rsidRPr="00312679" w:rsidRDefault="006A2E8C" w:rsidP="00953D93">
      <w:pPr>
        <w:autoSpaceDE w:val="0"/>
        <w:autoSpaceDN w:val="0"/>
        <w:adjustRightInd w:val="0"/>
        <w:jc w:val="both"/>
        <w:rPr>
          <w:rFonts w:ascii="Tahoma" w:hAnsi="Tahoma" w:cs="Tahoma"/>
          <w:color w:val="FF0000"/>
          <w:sz w:val="16"/>
          <w:szCs w:val="16"/>
        </w:rPr>
      </w:pPr>
      <w:r w:rsidRPr="00312679">
        <w:rPr>
          <w:rFonts w:ascii="Tahoma" w:hAnsi="Tahoma" w:cs="Tahoma"/>
          <w:color w:val="000000"/>
          <w:sz w:val="16"/>
          <w:szCs w:val="16"/>
        </w:rPr>
        <w:t xml:space="preserve">Wniosek o przyznanie płatności można złożyć także za pomocą aplikacji e-Wniosek dostępnej na stronie internetowej </w:t>
      </w:r>
      <w:r w:rsidRPr="00312679">
        <w:rPr>
          <w:rFonts w:ascii="Tahoma" w:hAnsi="Tahoma" w:cs="Tahoma"/>
          <w:sz w:val="16"/>
          <w:szCs w:val="16"/>
        </w:rPr>
        <w:t xml:space="preserve">ARiMR </w:t>
      </w:r>
      <w:hyperlink r:id="rId10" w:history="1">
        <w:r w:rsidRPr="00312679">
          <w:rPr>
            <w:rStyle w:val="Hipercze"/>
            <w:rFonts w:ascii="Tahoma" w:hAnsi="Tahoma" w:cs="Tahoma"/>
            <w:sz w:val="16"/>
            <w:szCs w:val="16"/>
          </w:rPr>
          <w:t>www.arimr.gov.pl</w:t>
        </w:r>
      </w:hyperlink>
      <w:r w:rsidRPr="00312679">
        <w:rPr>
          <w:rFonts w:ascii="Tahoma" w:hAnsi="Tahoma" w:cs="Tahoma"/>
          <w:color w:val="000000"/>
          <w:sz w:val="16"/>
          <w:szCs w:val="16"/>
        </w:rPr>
        <w:t xml:space="preserve">. Aplikacja e-Wniosek umożliwia wypełnienie wniosku i materiału graficznego oraz dołączenie do wniosku pozostałych wymaganych załączników. </w:t>
      </w:r>
      <w:r w:rsidRPr="00312679">
        <w:rPr>
          <w:rFonts w:ascii="Tahoma" w:hAnsi="Tahoma" w:cs="Tahoma"/>
          <w:color w:val="FF0000"/>
          <w:sz w:val="16"/>
          <w:szCs w:val="16"/>
        </w:rPr>
        <w:t xml:space="preserve">Korzyści wynikające ze złożenia wniosku za pomocą aplikacji e-Wniosek to przede wszystkim komunikaty o stwierdzonych brakach lub błędach we wniosku o przyznanie płatności. Ich poprawienie lub uzupełnienie przed zatwierdzeniem wniosku do dnia </w:t>
      </w:r>
      <w:r w:rsidR="007B455D">
        <w:rPr>
          <w:rFonts w:ascii="Tahoma" w:hAnsi="Tahoma" w:cs="Tahoma"/>
          <w:color w:val="FF0000"/>
          <w:sz w:val="16"/>
          <w:szCs w:val="16"/>
        </w:rPr>
        <w:t>16</w:t>
      </w:r>
      <w:r w:rsidR="007B455D" w:rsidRPr="00312679">
        <w:rPr>
          <w:rFonts w:ascii="Tahoma" w:hAnsi="Tahoma" w:cs="Tahoma"/>
          <w:color w:val="FF0000"/>
          <w:sz w:val="16"/>
          <w:szCs w:val="16"/>
        </w:rPr>
        <w:t xml:space="preserve"> </w:t>
      </w:r>
      <w:r w:rsidR="007B455D">
        <w:rPr>
          <w:rFonts w:ascii="Tahoma" w:hAnsi="Tahoma" w:cs="Tahoma"/>
          <w:color w:val="FF0000"/>
          <w:sz w:val="16"/>
          <w:szCs w:val="16"/>
        </w:rPr>
        <w:t>czerwca</w:t>
      </w:r>
      <w:r w:rsidR="007B455D" w:rsidRPr="00312679">
        <w:rPr>
          <w:rFonts w:ascii="Tahoma" w:hAnsi="Tahoma" w:cs="Tahoma"/>
          <w:color w:val="FF0000"/>
          <w:sz w:val="16"/>
          <w:szCs w:val="16"/>
        </w:rPr>
        <w:t xml:space="preserve"> </w:t>
      </w:r>
      <w:r w:rsidRPr="00312679">
        <w:rPr>
          <w:rFonts w:ascii="Tahoma" w:hAnsi="Tahoma" w:cs="Tahoma"/>
          <w:color w:val="FF0000"/>
          <w:sz w:val="16"/>
          <w:szCs w:val="16"/>
        </w:rPr>
        <w:t xml:space="preserve">2017 r. pozwoli na uniknięcie zmniejszeń kwot płatności ze względu na stwierdzone nieprawidłowości. Złożenie poprawnego wniosku za pomocą aplikacji e-Wniosek przyczynia się do szybszego przeprowadzenia wymaganych kontroli administracyjnych, co </w:t>
      </w:r>
      <w:r w:rsidR="004328A5" w:rsidRPr="00312679">
        <w:rPr>
          <w:rFonts w:ascii="Tahoma" w:hAnsi="Tahoma" w:cs="Tahoma"/>
          <w:color w:val="FF0000"/>
          <w:sz w:val="16"/>
          <w:szCs w:val="16"/>
        </w:rPr>
        <w:t xml:space="preserve">może </w:t>
      </w:r>
      <w:r w:rsidRPr="00312679">
        <w:rPr>
          <w:rFonts w:ascii="Tahoma" w:hAnsi="Tahoma" w:cs="Tahoma"/>
          <w:color w:val="FF0000"/>
          <w:sz w:val="16"/>
          <w:szCs w:val="16"/>
        </w:rPr>
        <w:t>skutk</w:t>
      </w:r>
      <w:r w:rsidR="004328A5" w:rsidRPr="00312679">
        <w:rPr>
          <w:rFonts w:ascii="Tahoma" w:hAnsi="Tahoma" w:cs="Tahoma"/>
          <w:color w:val="FF0000"/>
          <w:sz w:val="16"/>
          <w:szCs w:val="16"/>
        </w:rPr>
        <w:t>ować</w:t>
      </w:r>
      <w:r w:rsidRPr="00312679">
        <w:rPr>
          <w:rFonts w:ascii="Tahoma" w:hAnsi="Tahoma" w:cs="Tahoma"/>
          <w:color w:val="FF0000"/>
          <w:sz w:val="16"/>
          <w:szCs w:val="16"/>
        </w:rPr>
        <w:t xml:space="preserve"> szybszą realizacją płatności. Jeżeli w roku 2017 wniosek zostanie złożony za pomocą aplikacji e-Wniosek, wówczas w roku 2018 przy wypełnianiu wniosku możliwe będzie skopiowanie danych z wniosku złożonego w roku 2017. </w:t>
      </w:r>
    </w:p>
    <w:p w:rsidR="004A735A" w:rsidRPr="00312679" w:rsidRDefault="006A2E8C" w:rsidP="00A520D1">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Od roku 2017 możliwe będzie uzyskanie loginu i kodu dostępu do aplikacji e-Wniosek w formie elektronicznej, co oznacza, że nie będzie wymagane złożenie, do kierownika biura powiatowego ARiMR, wniosku o nadanie loginu i kodu dostępu do systemu teleinformatycznego ARiMR w formie papierowej.</w:t>
      </w:r>
      <w:r w:rsidR="003B475C">
        <w:rPr>
          <w:rFonts w:ascii="Tahoma" w:hAnsi="Tahoma" w:cs="Tahoma"/>
          <w:color w:val="000000"/>
          <w:sz w:val="16"/>
          <w:szCs w:val="16"/>
        </w:rPr>
        <w:t xml:space="preserve"> </w:t>
      </w:r>
      <w:r w:rsidR="00F4330B" w:rsidRPr="00312679">
        <w:rPr>
          <w:rFonts w:ascii="Tahoma" w:hAnsi="Tahoma" w:cs="Tahoma"/>
          <w:color w:val="000000"/>
          <w:sz w:val="16"/>
          <w:szCs w:val="16"/>
        </w:rPr>
        <w:t>Do założenia konta online wystarczy podać jedynie trzy dane weryfikacyjne:</w:t>
      </w:r>
    </w:p>
    <w:p w:rsidR="00F4330B" w:rsidRPr="00312679" w:rsidRDefault="00F4330B" w:rsidP="00A520D1">
      <w:pPr>
        <w:pStyle w:val="Akapitzlist"/>
        <w:numPr>
          <w:ilvl w:val="0"/>
          <w:numId w:val="133"/>
        </w:numPr>
        <w:autoSpaceDE w:val="0"/>
        <w:autoSpaceDN w:val="0"/>
        <w:adjustRightInd w:val="0"/>
        <w:spacing w:after="40"/>
        <w:ind w:left="284" w:hanging="218"/>
        <w:jc w:val="both"/>
        <w:rPr>
          <w:rFonts w:ascii="Tahoma" w:hAnsi="Tahoma" w:cs="Tahoma"/>
          <w:color w:val="000000"/>
          <w:sz w:val="16"/>
          <w:szCs w:val="16"/>
        </w:rPr>
      </w:pPr>
      <w:r w:rsidRPr="00312679">
        <w:rPr>
          <w:rFonts w:ascii="Tahoma" w:hAnsi="Tahoma" w:cs="Tahoma"/>
          <w:color w:val="000000"/>
          <w:sz w:val="16"/>
          <w:szCs w:val="16"/>
        </w:rPr>
        <w:t>numer</w:t>
      </w:r>
      <w:r w:rsidR="003B475C">
        <w:rPr>
          <w:rFonts w:ascii="Tahoma" w:hAnsi="Tahoma" w:cs="Tahoma"/>
          <w:color w:val="000000"/>
          <w:sz w:val="16"/>
          <w:szCs w:val="16"/>
        </w:rPr>
        <w:t xml:space="preserve"> </w:t>
      </w:r>
      <w:r w:rsidR="00B94AAA" w:rsidRPr="00312679">
        <w:rPr>
          <w:rFonts w:ascii="Tahoma" w:hAnsi="Tahoma" w:cs="Tahoma"/>
          <w:color w:val="000000"/>
          <w:sz w:val="16"/>
          <w:szCs w:val="16"/>
        </w:rPr>
        <w:t>identyfikacyjny nadany na podstawie przepisów o krajowym systemie ewidencji producentów, ewidencji gospodarstw rolnych oraz ewidencji wniosków o przyznanie płatności</w:t>
      </w:r>
      <w:r w:rsidRPr="00312679">
        <w:rPr>
          <w:rFonts w:ascii="Tahoma" w:hAnsi="Tahoma" w:cs="Tahoma"/>
          <w:color w:val="000000"/>
          <w:sz w:val="16"/>
          <w:szCs w:val="16"/>
        </w:rPr>
        <w:t>,</w:t>
      </w:r>
    </w:p>
    <w:p w:rsidR="004A735A" w:rsidRPr="00312679" w:rsidRDefault="00B67C1C" w:rsidP="00A520D1">
      <w:pPr>
        <w:pStyle w:val="Akapitzlist"/>
        <w:numPr>
          <w:ilvl w:val="0"/>
          <w:numId w:val="133"/>
        </w:numPr>
        <w:autoSpaceDE w:val="0"/>
        <w:autoSpaceDN w:val="0"/>
        <w:adjustRightInd w:val="0"/>
        <w:spacing w:after="40"/>
        <w:ind w:left="284" w:hanging="218"/>
        <w:jc w:val="both"/>
        <w:rPr>
          <w:rFonts w:ascii="Tahoma" w:hAnsi="Tahoma" w:cs="Tahoma"/>
          <w:color w:val="000000"/>
          <w:sz w:val="16"/>
          <w:szCs w:val="16"/>
        </w:rPr>
      </w:pPr>
      <w:r w:rsidRPr="00312679">
        <w:rPr>
          <w:rFonts w:ascii="Tahoma" w:hAnsi="Tahoma" w:cs="Tahoma"/>
          <w:color w:val="000000"/>
          <w:sz w:val="16"/>
          <w:szCs w:val="16"/>
        </w:rPr>
        <w:t xml:space="preserve">kwotę </w:t>
      </w:r>
      <w:r w:rsidR="00F4330B" w:rsidRPr="00312679">
        <w:rPr>
          <w:rFonts w:ascii="Tahoma" w:hAnsi="Tahoma" w:cs="Tahoma"/>
          <w:color w:val="000000"/>
          <w:sz w:val="16"/>
          <w:szCs w:val="16"/>
        </w:rPr>
        <w:t>ostatn</w:t>
      </w:r>
      <w:r w:rsidRPr="00312679">
        <w:rPr>
          <w:rFonts w:ascii="Tahoma" w:hAnsi="Tahoma" w:cs="Tahoma"/>
          <w:color w:val="000000"/>
          <w:sz w:val="16"/>
          <w:szCs w:val="16"/>
        </w:rPr>
        <w:t>iego</w:t>
      </w:r>
      <w:r w:rsidR="00F4330B" w:rsidRPr="00312679">
        <w:rPr>
          <w:rFonts w:ascii="Tahoma" w:hAnsi="Tahoma" w:cs="Tahoma"/>
          <w:color w:val="000000"/>
          <w:sz w:val="16"/>
          <w:szCs w:val="16"/>
        </w:rPr>
        <w:t xml:space="preserve"> przelewu otrzyman</w:t>
      </w:r>
      <w:r w:rsidR="00CF78D0" w:rsidRPr="00312679">
        <w:rPr>
          <w:rFonts w:ascii="Tahoma" w:hAnsi="Tahoma" w:cs="Tahoma"/>
          <w:color w:val="000000"/>
          <w:sz w:val="16"/>
          <w:szCs w:val="16"/>
        </w:rPr>
        <w:t>ego</w:t>
      </w:r>
      <w:r w:rsidR="00F4330B" w:rsidRPr="00312679">
        <w:rPr>
          <w:rFonts w:ascii="Tahoma" w:hAnsi="Tahoma" w:cs="Tahoma"/>
          <w:color w:val="000000"/>
          <w:sz w:val="16"/>
          <w:szCs w:val="16"/>
        </w:rPr>
        <w:t xml:space="preserve"> z ARIMR</w:t>
      </w:r>
      <w:r w:rsidR="00B94AAA" w:rsidRPr="00312679">
        <w:rPr>
          <w:rFonts w:ascii="Tahoma" w:hAnsi="Tahoma" w:cs="Tahoma"/>
          <w:color w:val="000000"/>
          <w:sz w:val="16"/>
          <w:szCs w:val="16"/>
        </w:rPr>
        <w:t>, zrealizowanego</w:t>
      </w:r>
      <w:r w:rsidR="00F4330B" w:rsidRPr="00312679">
        <w:rPr>
          <w:rFonts w:ascii="Tahoma" w:hAnsi="Tahoma" w:cs="Tahoma"/>
          <w:color w:val="000000"/>
          <w:sz w:val="16"/>
          <w:szCs w:val="16"/>
        </w:rPr>
        <w:t xml:space="preserve"> w roku </w:t>
      </w:r>
      <w:r w:rsidR="003A7E48" w:rsidRPr="00312679">
        <w:rPr>
          <w:rFonts w:ascii="Tahoma" w:hAnsi="Tahoma" w:cs="Tahoma"/>
          <w:color w:val="000000"/>
          <w:sz w:val="16"/>
          <w:szCs w:val="16"/>
        </w:rPr>
        <w:t>201</w:t>
      </w:r>
      <w:r w:rsidR="00C447BA" w:rsidRPr="00312679">
        <w:rPr>
          <w:rFonts w:ascii="Tahoma" w:hAnsi="Tahoma" w:cs="Tahoma"/>
          <w:color w:val="000000"/>
          <w:sz w:val="16"/>
          <w:szCs w:val="16"/>
        </w:rPr>
        <w:t>6</w:t>
      </w:r>
      <w:r w:rsidR="00F4330B" w:rsidRPr="00312679">
        <w:rPr>
          <w:rFonts w:ascii="Tahoma" w:hAnsi="Tahoma" w:cs="Tahoma"/>
          <w:color w:val="000000"/>
          <w:sz w:val="16"/>
          <w:szCs w:val="16"/>
        </w:rPr>
        <w:t xml:space="preserve"> (</w:t>
      </w:r>
      <w:r w:rsidR="004328A5" w:rsidRPr="00312679">
        <w:rPr>
          <w:rFonts w:ascii="Tahoma" w:hAnsi="Tahoma" w:cs="Tahoma"/>
          <w:color w:val="000000"/>
          <w:sz w:val="16"/>
          <w:szCs w:val="16"/>
        </w:rPr>
        <w:t xml:space="preserve">w przypadku gdy rolnik w danym dniu otrzymał więcej niż jeden przelew należy wprowadzić najwyższą kwotę z otrzymanego przelewu, </w:t>
      </w:r>
      <w:r w:rsidR="00F4330B" w:rsidRPr="00312679">
        <w:rPr>
          <w:rFonts w:ascii="Tahoma" w:hAnsi="Tahoma" w:cs="Tahoma"/>
          <w:color w:val="000000"/>
          <w:sz w:val="16"/>
          <w:szCs w:val="16"/>
        </w:rPr>
        <w:t>w przypadku brak</w:t>
      </w:r>
      <w:r w:rsidR="004328A5" w:rsidRPr="00312679">
        <w:rPr>
          <w:rFonts w:ascii="Tahoma" w:hAnsi="Tahoma" w:cs="Tahoma"/>
          <w:color w:val="000000"/>
          <w:sz w:val="16"/>
          <w:szCs w:val="16"/>
        </w:rPr>
        <w:t>u</w:t>
      </w:r>
      <w:r w:rsidR="00F4330B" w:rsidRPr="00312679">
        <w:rPr>
          <w:rFonts w:ascii="Tahoma" w:hAnsi="Tahoma" w:cs="Tahoma"/>
          <w:color w:val="000000"/>
          <w:sz w:val="16"/>
          <w:szCs w:val="16"/>
        </w:rPr>
        <w:t xml:space="preserve"> otrzymania przelewu od ARiMR w roku </w:t>
      </w:r>
      <w:r w:rsidR="003A7E48" w:rsidRPr="00312679">
        <w:rPr>
          <w:rFonts w:ascii="Tahoma" w:hAnsi="Tahoma" w:cs="Tahoma"/>
          <w:color w:val="000000"/>
          <w:sz w:val="16"/>
          <w:szCs w:val="16"/>
        </w:rPr>
        <w:t>2016</w:t>
      </w:r>
      <w:r w:rsidR="00F4330B" w:rsidRPr="00312679">
        <w:rPr>
          <w:rFonts w:ascii="Tahoma" w:hAnsi="Tahoma" w:cs="Tahoma"/>
          <w:color w:val="000000"/>
          <w:sz w:val="16"/>
          <w:szCs w:val="16"/>
        </w:rPr>
        <w:t xml:space="preserve"> należy wprowadzić wartość 0),</w:t>
      </w:r>
    </w:p>
    <w:p w:rsidR="00BA4BFB" w:rsidRPr="00312679" w:rsidRDefault="00F4330B" w:rsidP="00A520D1">
      <w:pPr>
        <w:pStyle w:val="Akapitzlist"/>
        <w:numPr>
          <w:ilvl w:val="0"/>
          <w:numId w:val="133"/>
        </w:numPr>
        <w:autoSpaceDE w:val="0"/>
        <w:autoSpaceDN w:val="0"/>
        <w:adjustRightInd w:val="0"/>
        <w:spacing w:after="40"/>
        <w:ind w:left="284" w:hanging="218"/>
        <w:jc w:val="both"/>
        <w:rPr>
          <w:rFonts w:ascii="Tahoma" w:hAnsi="Tahoma" w:cs="Tahoma"/>
          <w:color w:val="000000"/>
          <w:sz w:val="16"/>
          <w:szCs w:val="16"/>
        </w:rPr>
      </w:pPr>
      <w:r w:rsidRPr="00312679">
        <w:rPr>
          <w:rFonts w:ascii="Tahoma" w:hAnsi="Tahoma" w:cs="Tahoma"/>
          <w:color w:val="000000"/>
          <w:sz w:val="16"/>
          <w:szCs w:val="16"/>
        </w:rPr>
        <w:t xml:space="preserve">8 ostatnich cyfr numeru rachunku bankowego </w:t>
      </w:r>
      <w:r w:rsidR="00B67C1C" w:rsidRPr="00312679">
        <w:rPr>
          <w:rFonts w:ascii="Tahoma" w:hAnsi="Tahoma" w:cs="Tahoma"/>
          <w:color w:val="000000"/>
          <w:sz w:val="16"/>
          <w:szCs w:val="16"/>
        </w:rPr>
        <w:t>wskazanego we wniosku o wpis do ewidencji producentów, ewidencji gospodarstw rolnych oraz ewidencji wniosków o przyznanie płatności</w:t>
      </w:r>
      <w:r w:rsidRPr="00312679">
        <w:rPr>
          <w:rFonts w:ascii="Tahoma" w:hAnsi="Tahoma" w:cs="Tahoma"/>
          <w:color w:val="000000"/>
          <w:sz w:val="16"/>
          <w:szCs w:val="16"/>
        </w:rPr>
        <w:t>.</w:t>
      </w:r>
    </w:p>
    <w:p w:rsidR="00E4429C" w:rsidRPr="00312679" w:rsidRDefault="00E4429C" w:rsidP="00E4429C">
      <w:pPr>
        <w:shd w:val="clear" w:color="auto" w:fill="00B050"/>
        <w:autoSpaceDE w:val="0"/>
        <w:autoSpaceDN w:val="0"/>
        <w:adjustRightInd w:val="0"/>
        <w:ind w:left="34"/>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Zmiany w zasadach przyznawania płatności w stosunku do roku 201</w:t>
      </w:r>
      <w:r w:rsidR="000D5D55" w:rsidRPr="00312679">
        <w:rPr>
          <w:rFonts w:ascii="Tahoma" w:hAnsi="Tahoma" w:cs="Tahoma"/>
          <w:b/>
          <w:color w:val="FFFFFF" w:themeColor="background1"/>
          <w:sz w:val="16"/>
          <w:szCs w:val="16"/>
        </w:rPr>
        <w:t>6</w:t>
      </w:r>
    </w:p>
    <w:p w:rsidR="00E5548D" w:rsidRPr="00312679" w:rsidRDefault="006A2E8C" w:rsidP="00E5548D">
      <w:pPr>
        <w:pStyle w:val="Akapitzlist"/>
        <w:numPr>
          <w:ilvl w:val="0"/>
          <w:numId w:val="102"/>
        </w:numPr>
        <w:shd w:val="clear" w:color="auto" w:fill="FFFFFF"/>
        <w:ind w:left="284" w:hanging="284"/>
        <w:jc w:val="both"/>
        <w:outlineLvl w:val="3"/>
        <w:rPr>
          <w:rFonts w:ascii="Tahoma" w:hAnsi="Tahoma" w:cs="Tahoma"/>
          <w:color w:val="FF0000"/>
          <w:sz w:val="16"/>
          <w:szCs w:val="17"/>
        </w:rPr>
      </w:pPr>
      <w:r w:rsidRPr="00312679">
        <w:rPr>
          <w:rFonts w:ascii="Tahoma" w:hAnsi="Tahoma" w:cs="Tahoma"/>
          <w:color w:val="FF0000"/>
          <w:sz w:val="16"/>
          <w:szCs w:val="17"/>
        </w:rPr>
        <w:t>Płatność do powierzchni upraw roślin wysokobiałkowych została zastąpiona płatnością do powierzchni upraw roślin strączkowych na ziarno i</w:t>
      </w:r>
      <w:r w:rsidR="00D02D1D" w:rsidRPr="00312679">
        <w:rPr>
          <w:rFonts w:ascii="Tahoma" w:hAnsi="Tahoma" w:cs="Tahoma"/>
          <w:color w:val="FF0000"/>
          <w:sz w:val="16"/>
          <w:szCs w:val="17"/>
        </w:rPr>
        <w:t> </w:t>
      </w:r>
      <w:r w:rsidRPr="00312679">
        <w:rPr>
          <w:rFonts w:ascii="Tahoma" w:hAnsi="Tahoma" w:cs="Tahoma"/>
          <w:color w:val="FF0000"/>
          <w:sz w:val="16"/>
          <w:szCs w:val="17"/>
        </w:rPr>
        <w:t>płatnością do powierzchni upraw roślin pastewnych.</w:t>
      </w:r>
    </w:p>
    <w:p w:rsidR="00E5548D" w:rsidRPr="00312679" w:rsidRDefault="006A2E8C" w:rsidP="00E5548D">
      <w:pPr>
        <w:shd w:val="clear" w:color="auto" w:fill="FFFFFF"/>
        <w:ind w:left="284"/>
        <w:jc w:val="both"/>
        <w:outlineLvl w:val="3"/>
        <w:rPr>
          <w:rFonts w:ascii="Tahoma" w:hAnsi="Tahoma" w:cs="Tahoma"/>
          <w:sz w:val="16"/>
          <w:szCs w:val="17"/>
        </w:rPr>
      </w:pPr>
      <w:r w:rsidRPr="00312679">
        <w:rPr>
          <w:rFonts w:ascii="Tahoma" w:hAnsi="Tahoma" w:cs="Tahoma"/>
          <w:b/>
          <w:sz w:val="16"/>
          <w:szCs w:val="17"/>
        </w:rPr>
        <w:lastRenderedPageBreak/>
        <w:t xml:space="preserve">Płatność do powierzchni upraw roślin strączkowych na ziarno </w:t>
      </w:r>
      <w:r w:rsidRPr="00312679">
        <w:rPr>
          <w:rFonts w:ascii="Tahoma" w:hAnsi="Tahoma" w:cs="Tahoma"/>
          <w:sz w:val="16"/>
          <w:szCs w:val="17"/>
        </w:rPr>
        <w:t xml:space="preserve">przysługuje do powierzchni uprawy: </w:t>
      </w:r>
      <w:r w:rsidR="007E3635" w:rsidRPr="00312679">
        <w:rPr>
          <w:rFonts w:ascii="Tahoma" w:hAnsi="Tahoma" w:cs="Tahoma"/>
          <w:sz w:val="16"/>
          <w:szCs w:val="16"/>
        </w:rPr>
        <w:t>bobiku, grochu siewnego, w tym peluszki (z wyłączeniem grochu siewnego cukrowego i grochu siewnego łuskowego), soi zwyczajnej, łubinu białego, łubinu wąskolistnego, łubinu żółtego</w:t>
      </w:r>
      <w:r w:rsidRPr="00312679">
        <w:rPr>
          <w:rFonts w:ascii="Tahoma" w:hAnsi="Tahoma" w:cs="Tahoma"/>
          <w:sz w:val="16"/>
          <w:szCs w:val="17"/>
        </w:rPr>
        <w:t>. Płatność nie przysługuje do tych upraw, jeżeli są one uprawiane jako mieszanka z innymi roślinami (np. zbożami). Nie ma określonej maksymalnej powierzchni uprawy, ale do pierwszych 75 ha stosowana będzie wyższa stawka płatności. Minimalna powierzchnia działki rolnej - 0,1 ha. Nie jest wymagana umowa.</w:t>
      </w:r>
    </w:p>
    <w:p w:rsidR="00E5548D" w:rsidRPr="00312679" w:rsidRDefault="006A2E8C" w:rsidP="00E5548D">
      <w:pPr>
        <w:shd w:val="clear" w:color="auto" w:fill="FFFFFF"/>
        <w:ind w:left="284"/>
        <w:jc w:val="both"/>
        <w:outlineLvl w:val="3"/>
        <w:rPr>
          <w:rFonts w:ascii="Tahoma" w:hAnsi="Tahoma" w:cs="Tahoma"/>
          <w:sz w:val="16"/>
          <w:szCs w:val="17"/>
        </w:rPr>
      </w:pPr>
      <w:r w:rsidRPr="00312679">
        <w:rPr>
          <w:rFonts w:ascii="Tahoma" w:hAnsi="Tahoma" w:cs="Tahoma"/>
          <w:b/>
          <w:sz w:val="16"/>
          <w:szCs w:val="17"/>
        </w:rPr>
        <w:t xml:space="preserve">Płatność do powierzchni upraw roślin pastewnych </w:t>
      </w:r>
      <w:r w:rsidRPr="00312679">
        <w:rPr>
          <w:rFonts w:ascii="Tahoma" w:hAnsi="Tahoma" w:cs="Tahoma"/>
          <w:sz w:val="16"/>
          <w:szCs w:val="17"/>
        </w:rPr>
        <w:t>przysługuje do powierzchni uprawy: esparcety, komonicy, koniczyny, lędźwianu, lucerny, nostrzyka, seradeli i wyki, jeżeli rośliny te nie zostały wprowadzone do gleby jako świeża masa roślinna (zielony nawóz). Płatność nie przysługuje do tych upraw, jeżeli są one uprawiane jako mieszanka z innymi roślinami (np. zbożami), z wyjątkiem wyki uprawianej z rośliną podporową. Płatność przysługuje maksymalnie do powierzchni 75 ha. Minimalna powierzchnia działki rolnej - 0,1 ha. Nie jest wymagana umowa.</w:t>
      </w:r>
    </w:p>
    <w:p w:rsidR="00E5548D" w:rsidRPr="00312679" w:rsidRDefault="006A2E8C" w:rsidP="00E5548D">
      <w:pPr>
        <w:pStyle w:val="Akapitzlist"/>
        <w:numPr>
          <w:ilvl w:val="0"/>
          <w:numId w:val="102"/>
        </w:numPr>
        <w:shd w:val="clear" w:color="auto" w:fill="FFFFFF"/>
        <w:ind w:left="284" w:hanging="284"/>
        <w:jc w:val="both"/>
        <w:outlineLvl w:val="3"/>
        <w:rPr>
          <w:rFonts w:ascii="Tahoma" w:hAnsi="Tahoma" w:cs="Tahoma"/>
          <w:color w:val="FF0000"/>
          <w:sz w:val="16"/>
          <w:szCs w:val="17"/>
        </w:rPr>
      </w:pPr>
      <w:r w:rsidRPr="00312679">
        <w:rPr>
          <w:rFonts w:ascii="Tahoma" w:hAnsi="Tahoma" w:cs="Tahoma"/>
          <w:color w:val="FF0000"/>
          <w:sz w:val="16"/>
          <w:szCs w:val="17"/>
        </w:rPr>
        <w:t xml:space="preserve">Płatność do powierzchni upraw owoców miękkich (malin i truskawek) została zastąpiona </w:t>
      </w:r>
      <w:r w:rsidRPr="00312679">
        <w:rPr>
          <w:rFonts w:ascii="Tahoma" w:hAnsi="Tahoma" w:cs="Tahoma"/>
          <w:b/>
          <w:color w:val="FF0000"/>
          <w:sz w:val="16"/>
          <w:szCs w:val="17"/>
        </w:rPr>
        <w:t>płatnością do powierzchni uprawy truskawek</w:t>
      </w:r>
      <w:r w:rsidRPr="00312679">
        <w:rPr>
          <w:rFonts w:ascii="Tahoma" w:hAnsi="Tahoma" w:cs="Tahoma"/>
          <w:color w:val="FF0000"/>
          <w:sz w:val="16"/>
          <w:szCs w:val="17"/>
        </w:rPr>
        <w:t xml:space="preserve">. </w:t>
      </w:r>
      <w:r w:rsidRPr="00312679">
        <w:rPr>
          <w:rFonts w:ascii="Tahoma" w:hAnsi="Tahoma" w:cs="Tahoma"/>
          <w:sz w:val="16"/>
          <w:szCs w:val="17"/>
        </w:rPr>
        <w:t>Płatność ta przysługuje jedynie do powierzchni uprawy truskawek. Minimalna powierzchnia działki rolnej - 0,1 ha. Nie jest wymagana umowa.</w:t>
      </w:r>
    </w:p>
    <w:p w:rsidR="00E5548D" w:rsidRPr="00312679" w:rsidRDefault="006A2E8C" w:rsidP="00E5548D">
      <w:pPr>
        <w:pStyle w:val="Akapitzlist"/>
        <w:numPr>
          <w:ilvl w:val="0"/>
          <w:numId w:val="102"/>
        </w:numPr>
        <w:shd w:val="clear" w:color="auto" w:fill="FFFFFF"/>
        <w:ind w:left="284" w:hanging="284"/>
        <w:jc w:val="both"/>
        <w:outlineLvl w:val="3"/>
        <w:rPr>
          <w:rFonts w:ascii="Tahoma" w:hAnsi="Tahoma" w:cs="Tahoma"/>
          <w:color w:val="FF0000"/>
          <w:sz w:val="16"/>
          <w:szCs w:val="17"/>
        </w:rPr>
      </w:pPr>
      <w:r w:rsidRPr="00312679">
        <w:rPr>
          <w:rFonts w:ascii="Tahoma" w:hAnsi="Tahoma" w:cs="Tahoma"/>
          <w:color w:val="FF0000"/>
          <w:sz w:val="16"/>
          <w:szCs w:val="17"/>
        </w:rPr>
        <w:t xml:space="preserve">Od roku 2017 </w:t>
      </w:r>
      <w:r w:rsidRPr="00312679">
        <w:rPr>
          <w:rFonts w:ascii="Tahoma" w:hAnsi="Tahoma" w:cs="Tahoma"/>
          <w:b/>
          <w:color w:val="FF0000"/>
          <w:sz w:val="16"/>
          <w:szCs w:val="17"/>
        </w:rPr>
        <w:t>płatność do powierzchni uprawy buraków cukrowych</w:t>
      </w:r>
      <w:r w:rsidRPr="00312679">
        <w:rPr>
          <w:rFonts w:ascii="Tahoma" w:hAnsi="Tahoma" w:cs="Tahoma"/>
          <w:color w:val="FF0000"/>
          <w:sz w:val="16"/>
          <w:szCs w:val="17"/>
        </w:rPr>
        <w:t xml:space="preserve"> - przysługuje do całej powierzchni uprawy buraków cukrowych objętej umową.</w:t>
      </w:r>
    </w:p>
    <w:p w:rsidR="00E5548D" w:rsidRPr="00312679" w:rsidRDefault="006A2E8C" w:rsidP="00E5548D">
      <w:pPr>
        <w:pStyle w:val="Akapitzlist"/>
        <w:numPr>
          <w:ilvl w:val="0"/>
          <w:numId w:val="102"/>
        </w:numPr>
        <w:shd w:val="clear" w:color="auto" w:fill="FFFFFF"/>
        <w:ind w:left="284" w:hanging="284"/>
        <w:jc w:val="both"/>
        <w:outlineLvl w:val="3"/>
        <w:rPr>
          <w:rFonts w:ascii="Tahoma" w:hAnsi="Tahoma" w:cs="Tahoma"/>
          <w:color w:val="FF0000"/>
          <w:sz w:val="16"/>
          <w:szCs w:val="17"/>
        </w:rPr>
      </w:pPr>
      <w:r w:rsidRPr="00312679">
        <w:rPr>
          <w:rFonts w:ascii="Tahoma" w:hAnsi="Tahoma" w:cs="Tahoma"/>
          <w:b/>
          <w:color w:val="FF0000"/>
          <w:sz w:val="16"/>
          <w:szCs w:val="17"/>
        </w:rPr>
        <w:t>Płatność do bydła lub płatność do krów</w:t>
      </w:r>
      <w:r w:rsidRPr="00312679">
        <w:rPr>
          <w:rFonts w:ascii="Tahoma" w:hAnsi="Tahoma" w:cs="Tahoma"/>
          <w:color w:val="FF0000"/>
          <w:sz w:val="16"/>
          <w:szCs w:val="17"/>
        </w:rPr>
        <w:t xml:space="preserve"> - przysługuje maksymalnie do 20 szt. zwierząt spełniających warunki kwalifikowalności, tj. spełnienie kryterium wieku, płci (w przypadku płatności dla krów), okresu przetrzymywania.</w:t>
      </w:r>
    </w:p>
    <w:p w:rsidR="00E5548D" w:rsidRPr="00312679" w:rsidRDefault="006A2E8C" w:rsidP="00E5548D">
      <w:pPr>
        <w:pStyle w:val="Akapitzlist"/>
        <w:numPr>
          <w:ilvl w:val="0"/>
          <w:numId w:val="102"/>
        </w:numPr>
        <w:shd w:val="clear" w:color="auto" w:fill="FFFFFF"/>
        <w:ind w:left="284" w:hanging="284"/>
        <w:jc w:val="both"/>
        <w:outlineLvl w:val="3"/>
        <w:rPr>
          <w:rFonts w:ascii="Tahoma" w:hAnsi="Tahoma" w:cs="Tahoma"/>
          <w:color w:val="FF0000"/>
          <w:sz w:val="16"/>
          <w:szCs w:val="17"/>
        </w:rPr>
      </w:pPr>
      <w:r w:rsidRPr="00312679">
        <w:rPr>
          <w:rFonts w:ascii="Tahoma" w:hAnsi="Tahoma" w:cs="Tahoma"/>
          <w:b/>
          <w:color w:val="FF0000"/>
          <w:sz w:val="16"/>
          <w:szCs w:val="17"/>
        </w:rPr>
        <w:t>Płatność do owiec</w:t>
      </w:r>
      <w:r w:rsidRPr="00312679">
        <w:rPr>
          <w:rFonts w:ascii="Tahoma" w:hAnsi="Tahoma" w:cs="Tahoma"/>
          <w:color w:val="FF0000"/>
          <w:sz w:val="16"/>
          <w:szCs w:val="17"/>
        </w:rPr>
        <w:t xml:space="preserve"> przysługuje do samic przetrzymywanych w gospodarstwie w okresie od dnia 15 marca do dnia 15 kwietnia 2017 r., jeżeli wiek tych samic w dniu 15 maja 2017 r. będzie wynosił co najmniej 12 miesięcy. </w:t>
      </w:r>
    </w:p>
    <w:p w:rsidR="00E5548D" w:rsidRPr="00312679" w:rsidRDefault="006A2E8C" w:rsidP="00E5548D">
      <w:pPr>
        <w:pStyle w:val="Akapitzlist"/>
        <w:numPr>
          <w:ilvl w:val="0"/>
          <w:numId w:val="102"/>
        </w:numPr>
        <w:shd w:val="clear" w:color="auto" w:fill="FFFFFF"/>
        <w:ind w:left="284" w:hanging="284"/>
        <w:jc w:val="both"/>
        <w:outlineLvl w:val="3"/>
        <w:rPr>
          <w:rFonts w:ascii="Tahoma" w:hAnsi="Tahoma" w:cs="Tahoma"/>
          <w:color w:val="FF0000"/>
          <w:sz w:val="16"/>
          <w:szCs w:val="17"/>
        </w:rPr>
      </w:pPr>
      <w:r w:rsidRPr="00312679">
        <w:rPr>
          <w:rFonts w:ascii="Tahoma" w:hAnsi="Tahoma" w:cs="Tahoma"/>
          <w:b/>
          <w:color w:val="FF0000"/>
          <w:sz w:val="16"/>
          <w:szCs w:val="17"/>
        </w:rPr>
        <w:t>Płatność za zazielenienie</w:t>
      </w:r>
      <w:r w:rsidRPr="00312679">
        <w:rPr>
          <w:rFonts w:ascii="Tahoma" w:hAnsi="Tahoma" w:cs="Tahoma"/>
          <w:color w:val="FF0000"/>
          <w:sz w:val="16"/>
          <w:szCs w:val="17"/>
        </w:rPr>
        <w:t xml:space="preserve"> – </w:t>
      </w:r>
      <w:r w:rsidR="00011775" w:rsidRPr="00312679">
        <w:rPr>
          <w:rFonts w:ascii="Tahoma" w:hAnsi="Tahoma" w:cs="Tahoma"/>
          <w:color w:val="FF0000"/>
          <w:sz w:val="16"/>
          <w:szCs w:val="17"/>
        </w:rPr>
        <w:t>od 2017 roku w przypadku, gdy rolnik nie będzie realizował praktyk zazielenienia (dywersyfikacja upraw, utrzymywanie obszarów proekologicznych i zachowanie trwałych użytków zielonych wrażliwych pod względem środowiskowym), stosowane będą dodatkowe kary administracyjne. Wysokość takiej kary może wynosić maksymalnie 20% kwoty przypadającej na obszar zatwierdzony do jednolitej płatności obszarowej</w:t>
      </w:r>
      <w:r w:rsidRPr="00312679">
        <w:rPr>
          <w:rFonts w:ascii="Tahoma" w:hAnsi="Tahoma" w:cs="Tahoma"/>
          <w:color w:val="FF0000"/>
          <w:sz w:val="16"/>
          <w:szCs w:val="17"/>
        </w:rPr>
        <w:t>.</w:t>
      </w:r>
    </w:p>
    <w:p w:rsidR="00E5548D" w:rsidRPr="00312679" w:rsidRDefault="006A2E8C" w:rsidP="00E5548D">
      <w:pPr>
        <w:pStyle w:val="Akapitzlist"/>
        <w:numPr>
          <w:ilvl w:val="0"/>
          <w:numId w:val="102"/>
        </w:numPr>
        <w:shd w:val="clear" w:color="auto" w:fill="FFFFFF"/>
        <w:ind w:left="284" w:hanging="284"/>
        <w:jc w:val="both"/>
        <w:outlineLvl w:val="3"/>
        <w:rPr>
          <w:rFonts w:ascii="Tahoma" w:hAnsi="Tahoma" w:cs="Tahoma"/>
          <w:sz w:val="16"/>
          <w:szCs w:val="17"/>
        </w:rPr>
      </w:pPr>
      <w:r w:rsidRPr="00312679">
        <w:rPr>
          <w:rFonts w:ascii="Tahoma" w:hAnsi="Tahoma" w:cs="Tahoma"/>
          <w:sz w:val="16"/>
          <w:szCs w:val="17"/>
        </w:rPr>
        <w:t>Do gruntów, na których położone są lotniska, boiska sportowe lub pola golfowe mogą być przyznane płatności bezpośrednie, jeśli grunty te są wykorzystywane głównie do prowadzenia działalności rolniczej, a jej prowadzenie nie jest utrudnione przez intensywność, charakter, okres trwania i</w:t>
      </w:r>
      <w:r w:rsidR="00C447BA" w:rsidRPr="00312679">
        <w:rPr>
          <w:rFonts w:ascii="Tahoma" w:hAnsi="Tahoma" w:cs="Tahoma"/>
          <w:sz w:val="16"/>
          <w:szCs w:val="17"/>
        </w:rPr>
        <w:t> </w:t>
      </w:r>
      <w:r w:rsidRPr="00312679">
        <w:rPr>
          <w:rFonts w:ascii="Tahoma" w:hAnsi="Tahoma" w:cs="Tahoma"/>
          <w:sz w:val="16"/>
          <w:szCs w:val="17"/>
        </w:rPr>
        <w:t xml:space="preserve">harmonogram działalności pozarolniczej. </w:t>
      </w:r>
    </w:p>
    <w:p w:rsidR="00E5548D" w:rsidRPr="00312679" w:rsidRDefault="006A2E8C" w:rsidP="00E5548D">
      <w:pPr>
        <w:pStyle w:val="Akapitzlist"/>
        <w:numPr>
          <w:ilvl w:val="0"/>
          <w:numId w:val="102"/>
        </w:numPr>
        <w:shd w:val="clear" w:color="auto" w:fill="FFFFFF"/>
        <w:ind w:left="284" w:hanging="284"/>
        <w:jc w:val="both"/>
        <w:outlineLvl w:val="3"/>
        <w:rPr>
          <w:rFonts w:ascii="Tahoma" w:hAnsi="Tahoma" w:cs="Tahoma"/>
          <w:sz w:val="16"/>
          <w:szCs w:val="17"/>
        </w:rPr>
      </w:pPr>
      <w:r w:rsidRPr="00312679">
        <w:rPr>
          <w:rFonts w:ascii="Tahoma" w:hAnsi="Tahoma" w:cs="Tahoma"/>
          <w:b/>
          <w:color w:val="FF0000"/>
          <w:sz w:val="16"/>
          <w:szCs w:val="17"/>
        </w:rPr>
        <w:t xml:space="preserve">Płatność ONW - </w:t>
      </w:r>
      <w:r w:rsidRPr="00312679">
        <w:rPr>
          <w:rFonts w:ascii="Tahoma" w:hAnsi="Tahoma" w:cs="Tahoma"/>
          <w:color w:val="FF0000"/>
          <w:sz w:val="16"/>
          <w:szCs w:val="17"/>
        </w:rPr>
        <w:t>przysługuje do powierzchni użytków rolnych, będących w posiadaniu rolnika w dniu 31 maja 2017 r., wynoszącej nie więcej niż 75</w:t>
      </w:r>
      <w:r w:rsidR="00C447BA" w:rsidRPr="00312679">
        <w:rPr>
          <w:rFonts w:ascii="Tahoma" w:hAnsi="Tahoma" w:cs="Tahoma"/>
          <w:color w:val="FF0000"/>
          <w:sz w:val="16"/>
          <w:szCs w:val="17"/>
        </w:rPr>
        <w:t> </w:t>
      </w:r>
      <w:r w:rsidRPr="00312679">
        <w:rPr>
          <w:rFonts w:ascii="Tahoma" w:hAnsi="Tahoma" w:cs="Tahoma"/>
          <w:color w:val="FF0000"/>
          <w:sz w:val="16"/>
          <w:szCs w:val="17"/>
        </w:rPr>
        <w:t>ha, a w przypadku rolnika realizującego 5-letnie zobowiązanie wynoszącej nie więcej niż 300 ha.</w:t>
      </w:r>
    </w:p>
    <w:p w:rsidR="00E5548D" w:rsidRDefault="006A2E8C" w:rsidP="00E5548D">
      <w:pPr>
        <w:pStyle w:val="Akapitzlist"/>
        <w:numPr>
          <w:ilvl w:val="0"/>
          <w:numId w:val="102"/>
        </w:numPr>
        <w:shd w:val="clear" w:color="auto" w:fill="FFFFFF"/>
        <w:ind w:left="284" w:hanging="284"/>
        <w:jc w:val="both"/>
        <w:outlineLvl w:val="3"/>
        <w:rPr>
          <w:rFonts w:ascii="Tahoma" w:hAnsi="Tahoma" w:cs="Tahoma"/>
          <w:color w:val="FF0000"/>
          <w:sz w:val="16"/>
          <w:szCs w:val="17"/>
        </w:rPr>
      </w:pPr>
      <w:r w:rsidRPr="00312679">
        <w:rPr>
          <w:rFonts w:ascii="Tahoma" w:hAnsi="Tahoma" w:cs="Tahoma"/>
          <w:b/>
          <w:color w:val="FF0000"/>
          <w:sz w:val="16"/>
          <w:szCs w:val="17"/>
        </w:rPr>
        <w:t>Płatność ONW, płatność rolnośrodowiskowa, rolno-środowiskowo-klimatyczna i ekologiczna</w:t>
      </w:r>
      <w:r w:rsidRPr="00312679">
        <w:rPr>
          <w:rFonts w:ascii="Tahoma" w:hAnsi="Tahoma" w:cs="Tahoma"/>
          <w:color w:val="FF0000"/>
          <w:sz w:val="16"/>
          <w:szCs w:val="17"/>
        </w:rPr>
        <w:t xml:space="preserve"> – przysługuje do gruntów wchodzących w</w:t>
      </w:r>
      <w:r w:rsidR="00D02D1D" w:rsidRPr="00312679">
        <w:rPr>
          <w:rFonts w:ascii="Tahoma" w:hAnsi="Tahoma" w:cs="Tahoma"/>
          <w:color w:val="FF0000"/>
          <w:sz w:val="16"/>
          <w:szCs w:val="17"/>
        </w:rPr>
        <w:t> </w:t>
      </w:r>
      <w:r w:rsidRPr="00312679">
        <w:rPr>
          <w:rFonts w:ascii="Tahoma" w:hAnsi="Tahoma" w:cs="Tahoma"/>
          <w:color w:val="FF0000"/>
          <w:sz w:val="16"/>
          <w:szCs w:val="17"/>
        </w:rPr>
        <w:t>skład Zasobu Własności Rolnej Skarbu Państwa, jeżeli na dzień 31 maja 2017 r. beneficjent posiada do tych gruntów tytuł prawny.</w:t>
      </w:r>
    </w:p>
    <w:p w:rsidR="00EA7A8F" w:rsidRPr="00CF7294" w:rsidRDefault="00EA7A8F" w:rsidP="00EA7A8F">
      <w:pPr>
        <w:pStyle w:val="Akapitzlist"/>
        <w:numPr>
          <w:ilvl w:val="0"/>
          <w:numId w:val="102"/>
        </w:numPr>
        <w:shd w:val="clear" w:color="auto" w:fill="FFFFFF"/>
        <w:ind w:left="284" w:hanging="284"/>
        <w:jc w:val="both"/>
        <w:outlineLvl w:val="3"/>
        <w:rPr>
          <w:rFonts w:ascii="Tahoma" w:hAnsi="Tahoma" w:cs="Tahoma"/>
          <w:bCs/>
          <w:sz w:val="16"/>
          <w:szCs w:val="16"/>
        </w:rPr>
      </w:pPr>
      <w:r w:rsidRPr="00765013">
        <w:rPr>
          <w:rFonts w:ascii="Tahoma" w:hAnsi="Tahoma" w:cs="Tahoma"/>
          <w:bCs/>
          <w:sz w:val="16"/>
          <w:szCs w:val="16"/>
        </w:rPr>
        <w:t xml:space="preserve">Rolnik może realizować jednocześnie więcej niż jedno zobowiązanie ekologiczne lub zobowiązanie rolno-środowiskowo-klimatyczne. </w:t>
      </w:r>
      <w:r w:rsidRPr="00765013">
        <w:rPr>
          <w:rFonts w:ascii="Tahoma" w:hAnsi="Tahoma" w:cs="Tahoma"/>
          <w:sz w:val="16"/>
          <w:szCs w:val="16"/>
        </w:rPr>
        <w:t xml:space="preserve">Zobowiązania te mogą być </w:t>
      </w:r>
      <w:r w:rsidRPr="00CF7294">
        <w:rPr>
          <w:rFonts w:ascii="Tahoma" w:hAnsi="Tahoma" w:cs="Tahoma"/>
          <w:sz w:val="16"/>
          <w:szCs w:val="16"/>
        </w:rPr>
        <w:t xml:space="preserve">podjęte w każdym roku, a nie jak dotychczas tylko w pierwszym i drugim – dotyczy to również rolników, którzy przystąpili do działań:  Działanie rolno-środowiskowo-klimatyczne lub Rolnictwo ekologiczne w 2015 i 2016 r. </w:t>
      </w:r>
      <w:r w:rsidRPr="00CF7294">
        <w:rPr>
          <w:rFonts w:ascii="Tahoma" w:hAnsi="Tahoma" w:cs="Tahoma"/>
          <w:iCs/>
          <w:sz w:val="16"/>
          <w:szCs w:val="16"/>
        </w:rPr>
        <w:t>Więcej  informacji w tym zakresie znajduje się w części II sekcji B4 i B5  niniejszej instrukcji.</w:t>
      </w:r>
    </w:p>
    <w:p w:rsidR="00EA7A8F" w:rsidRPr="00CF7294" w:rsidRDefault="00EA7A8F" w:rsidP="00EA7A8F">
      <w:pPr>
        <w:pStyle w:val="Akapitzlist"/>
        <w:numPr>
          <w:ilvl w:val="0"/>
          <w:numId w:val="102"/>
        </w:numPr>
        <w:shd w:val="clear" w:color="auto" w:fill="FFFFFF"/>
        <w:ind w:left="284" w:hanging="284"/>
        <w:jc w:val="both"/>
        <w:outlineLvl w:val="3"/>
        <w:rPr>
          <w:rFonts w:ascii="Tahoma" w:hAnsi="Tahoma" w:cs="Tahoma"/>
          <w:bCs/>
          <w:sz w:val="16"/>
          <w:szCs w:val="16"/>
        </w:rPr>
      </w:pPr>
      <w:r w:rsidRPr="00CF7294">
        <w:rPr>
          <w:rFonts w:ascii="Tahoma" w:hAnsi="Tahoma" w:cs="Tahoma"/>
          <w:bCs/>
          <w:sz w:val="16"/>
          <w:szCs w:val="16"/>
        </w:rPr>
        <w:t xml:space="preserve">Od 2017 r. w przypadku niespełnienia warunków przyznania płatności </w:t>
      </w:r>
      <w:r w:rsidRPr="00CF7294">
        <w:rPr>
          <w:rFonts w:ascii="Tahoma" w:hAnsi="Tahoma" w:cs="Tahoma"/>
          <w:color w:val="FF0000"/>
          <w:sz w:val="16"/>
          <w:szCs w:val="16"/>
        </w:rPr>
        <w:t xml:space="preserve">rolno-środowiskowo-klimatycznej lub </w:t>
      </w:r>
      <w:r w:rsidRPr="00CF7294">
        <w:rPr>
          <w:rFonts w:ascii="Tahoma" w:hAnsi="Tahoma" w:cs="Tahoma"/>
          <w:bCs/>
          <w:sz w:val="16"/>
          <w:szCs w:val="16"/>
        </w:rPr>
        <w:t>ekologicznej w</w:t>
      </w:r>
      <w:r w:rsidRPr="00CF7294">
        <w:rPr>
          <w:rFonts w:ascii="Tahoma" w:hAnsi="Tahoma" w:cs="Tahoma"/>
          <w:sz w:val="16"/>
          <w:szCs w:val="16"/>
        </w:rPr>
        <w:t xml:space="preserve"> drugim roku lub w latach kolejnych – zobowiązanie </w:t>
      </w:r>
      <w:r w:rsidRPr="00CF7294">
        <w:rPr>
          <w:rFonts w:ascii="Tahoma" w:hAnsi="Tahoma" w:cs="Tahoma"/>
          <w:color w:val="FF0000"/>
          <w:sz w:val="16"/>
          <w:szCs w:val="16"/>
        </w:rPr>
        <w:t xml:space="preserve">rolno-środowiskowo-klimatycznej/zobowiązanie </w:t>
      </w:r>
      <w:r w:rsidRPr="00CF7294">
        <w:rPr>
          <w:rFonts w:ascii="Tahoma" w:hAnsi="Tahoma" w:cs="Tahoma"/>
          <w:sz w:val="16"/>
          <w:szCs w:val="16"/>
        </w:rPr>
        <w:t>ekologiczne jest kontynuowane, nie wygasa.</w:t>
      </w:r>
    </w:p>
    <w:p w:rsidR="00EA7A8F" w:rsidRPr="00CF7294" w:rsidRDefault="00EA7A8F" w:rsidP="00EA7A8F">
      <w:pPr>
        <w:pStyle w:val="Akapitzlist"/>
        <w:numPr>
          <w:ilvl w:val="0"/>
          <w:numId w:val="102"/>
        </w:numPr>
        <w:shd w:val="clear" w:color="auto" w:fill="FFFFFF"/>
        <w:ind w:left="284" w:hanging="284"/>
        <w:jc w:val="both"/>
        <w:outlineLvl w:val="3"/>
        <w:rPr>
          <w:rFonts w:ascii="Tahoma" w:hAnsi="Tahoma" w:cs="Tahoma"/>
          <w:color w:val="FF0000"/>
          <w:sz w:val="16"/>
          <w:szCs w:val="16"/>
        </w:rPr>
      </w:pPr>
      <w:r>
        <w:rPr>
          <w:rFonts w:ascii="Tahoma" w:hAnsi="Tahoma" w:cs="Tahoma"/>
          <w:color w:val="FF0000"/>
          <w:sz w:val="16"/>
          <w:szCs w:val="16"/>
        </w:rPr>
        <w:t>W zakresie płatności ekologicznej u</w:t>
      </w:r>
      <w:r w:rsidRPr="00CF7294">
        <w:rPr>
          <w:rFonts w:ascii="Tahoma" w:hAnsi="Tahoma" w:cs="Tahoma"/>
          <w:color w:val="FF0000"/>
          <w:sz w:val="16"/>
          <w:szCs w:val="16"/>
        </w:rPr>
        <w:t xml:space="preserve">prawy takie jak: </w:t>
      </w:r>
      <w:r w:rsidRPr="00CF7294">
        <w:rPr>
          <w:rFonts w:ascii="Tahoma" w:hAnsi="Tahoma" w:cs="Tahoma"/>
          <w:b/>
          <w:sz w:val="16"/>
          <w:szCs w:val="16"/>
        </w:rPr>
        <w:t>agrest (porzeczka agrest), borówka wysoka i średnia, jeżyna i porzeczka</w:t>
      </w:r>
      <w:r w:rsidRPr="00CF7294">
        <w:rPr>
          <w:rFonts w:ascii="Tahoma" w:hAnsi="Tahoma" w:cs="Tahoma"/>
          <w:sz w:val="16"/>
          <w:szCs w:val="16"/>
        </w:rPr>
        <w:t xml:space="preserve"> zostały przeniesione z </w:t>
      </w:r>
      <w:r w:rsidRPr="00CF7294">
        <w:rPr>
          <w:rFonts w:ascii="Tahoma" w:hAnsi="Tahoma" w:cs="Tahoma"/>
          <w:b/>
          <w:sz w:val="16"/>
          <w:szCs w:val="16"/>
        </w:rPr>
        <w:t>wariantów: 4.1.1. i 10.1.1.</w:t>
      </w:r>
      <w:r w:rsidRPr="00CF7294">
        <w:rPr>
          <w:rFonts w:ascii="Tahoma" w:hAnsi="Tahoma" w:cs="Tahoma"/>
          <w:sz w:val="16"/>
          <w:szCs w:val="16"/>
        </w:rPr>
        <w:t xml:space="preserve"> określających Podstawowe uprawy sadownicze do </w:t>
      </w:r>
      <w:r w:rsidRPr="00CF7294">
        <w:rPr>
          <w:rFonts w:ascii="Tahoma" w:hAnsi="Tahoma" w:cs="Tahoma"/>
          <w:b/>
          <w:sz w:val="16"/>
          <w:szCs w:val="16"/>
        </w:rPr>
        <w:t xml:space="preserve">wariantów 4.1.12 i 10.1.2. </w:t>
      </w:r>
      <w:r w:rsidRPr="00CF7294">
        <w:rPr>
          <w:rFonts w:ascii="Tahoma" w:hAnsi="Tahoma" w:cs="Tahoma"/>
          <w:sz w:val="16"/>
          <w:szCs w:val="16"/>
        </w:rPr>
        <w:t>określających Uprawy jagodowe.</w:t>
      </w:r>
    </w:p>
    <w:p w:rsidR="00EA7A8F" w:rsidRPr="00CF7294" w:rsidRDefault="00EA7A8F" w:rsidP="00EA7A8F">
      <w:pPr>
        <w:shd w:val="clear" w:color="auto" w:fill="FFFFFF"/>
        <w:ind w:left="284"/>
        <w:jc w:val="both"/>
        <w:outlineLvl w:val="3"/>
        <w:rPr>
          <w:rFonts w:ascii="Tahoma" w:hAnsi="Tahoma" w:cs="Tahoma"/>
          <w:sz w:val="16"/>
          <w:szCs w:val="16"/>
        </w:rPr>
      </w:pPr>
      <w:r w:rsidRPr="00CF7294">
        <w:rPr>
          <w:rFonts w:ascii="Tahoma" w:hAnsi="Tahoma" w:cs="Tahoma"/>
          <w:sz w:val="16"/>
          <w:szCs w:val="16"/>
        </w:rPr>
        <w:t xml:space="preserve">Zmiany związane z przeniesieniem </w:t>
      </w:r>
      <w:r w:rsidRPr="00CF7294">
        <w:rPr>
          <w:rFonts w:ascii="Tahoma" w:hAnsi="Tahoma" w:cs="Tahoma"/>
          <w:b/>
          <w:sz w:val="16"/>
          <w:szCs w:val="16"/>
        </w:rPr>
        <w:t xml:space="preserve">agrestu (porzeczka agrest), borówki wysokiej i średniej, jeżyny i porzeczki </w:t>
      </w:r>
      <w:r w:rsidRPr="00D264CE">
        <w:rPr>
          <w:rFonts w:ascii="Tahoma" w:hAnsi="Tahoma" w:cs="Tahoma"/>
          <w:sz w:val="16"/>
          <w:szCs w:val="16"/>
        </w:rPr>
        <w:t>z wariantów dotyczących</w:t>
      </w:r>
      <w:r w:rsidRPr="00CF7294">
        <w:rPr>
          <w:rFonts w:ascii="Tahoma" w:hAnsi="Tahoma" w:cs="Tahoma"/>
          <w:b/>
          <w:sz w:val="16"/>
          <w:szCs w:val="16"/>
        </w:rPr>
        <w:t xml:space="preserve"> upraw sadowniczych </w:t>
      </w:r>
      <w:r w:rsidRPr="00D264CE">
        <w:rPr>
          <w:rFonts w:ascii="Tahoma" w:hAnsi="Tahoma" w:cs="Tahoma"/>
          <w:sz w:val="16"/>
          <w:szCs w:val="16"/>
        </w:rPr>
        <w:t>do wariantów określających</w:t>
      </w:r>
      <w:r w:rsidRPr="00CF7294">
        <w:rPr>
          <w:rFonts w:ascii="Tahoma" w:hAnsi="Tahoma" w:cs="Tahoma"/>
          <w:b/>
          <w:sz w:val="16"/>
          <w:szCs w:val="16"/>
        </w:rPr>
        <w:t xml:space="preserve"> uprawy jagodowe:</w:t>
      </w:r>
    </w:p>
    <w:p w:rsidR="00EA7A8F" w:rsidRPr="00373200" w:rsidRDefault="00EA7A8F" w:rsidP="00A71BF1">
      <w:pPr>
        <w:pStyle w:val="Akapitzlist"/>
        <w:numPr>
          <w:ilvl w:val="1"/>
          <w:numId w:val="102"/>
        </w:numPr>
        <w:shd w:val="clear" w:color="auto" w:fill="FFFFFF"/>
        <w:ind w:left="709"/>
        <w:jc w:val="both"/>
        <w:outlineLvl w:val="3"/>
        <w:rPr>
          <w:rFonts w:ascii="Tahoma" w:hAnsi="Tahoma" w:cs="Tahoma"/>
          <w:sz w:val="16"/>
          <w:szCs w:val="16"/>
        </w:rPr>
      </w:pPr>
      <w:r w:rsidRPr="00CF7294">
        <w:rPr>
          <w:rFonts w:ascii="Tahoma" w:hAnsi="Tahoma" w:cs="Tahoma"/>
          <w:color w:val="FF0000"/>
          <w:sz w:val="16"/>
          <w:szCs w:val="16"/>
        </w:rPr>
        <w:t>grunty</w:t>
      </w:r>
      <w:r w:rsidRPr="00CF7294">
        <w:rPr>
          <w:rFonts w:ascii="Tahoma" w:hAnsi="Tahoma" w:cs="Tahoma"/>
          <w:sz w:val="16"/>
          <w:szCs w:val="16"/>
        </w:rPr>
        <w:t>, na których uprawiane s</w:t>
      </w:r>
      <w:r w:rsidR="00373200">
        <w:rPr>
          <w:rFonts w:ascii="Tahoma" w:hAnsi="Tahoma" w:cs="Tahoma"/>
          <w:sz w:val="16"/>
          <w:szCs w:val="16"/>
        </w:rPr>
        <w:t>ą</w:t>
      </w:r>
      <w:r w:rsidRPr="00CF7294">
        <w:rPr>
          <w:rFonts w:ascii="Tahoma" w:hAnsi="Tahoma" w:cs="Tahoma"/>
          <w:sz w:val="16"/>
          <w:szCs w:val="16"/>
        </w:rPr>
        <w:t xml:space="preserve"> </w:t>
      </w:r>
      <w:r w:rsidRPr="00373200">
        <w:rPr>
          <w:rFonts w:ascii="Tahoma" w:hAnsi="Tahoma" w:cs="Tahoma"/>
          <w:b/>
          <w:sz w:val="16"/>
          <w:szCs w:val="16"/>
        </w:rPr>
        <w:t>agrest (porzeczka agrest), borówka wysoka i średnia, jeżyna</w:t>
      </w:r>
      <w:r w:rsidR="00373200" w:rsidRPr="00373200">
        <w:rPr>
          <w:rFonts w:ascii="Tahoma" w:hAnsi="Tahoma" w:cs="Tahoma"/>
          <w:b/>
          <w:sz w:val="16"/>
          <w:szCs w:val="16"/>
        </w:rPr>
        <w:t xml:space="preserve"> </w:t>
      </w:r>
      <w:r w:rsidRPr="00D264CE">
        <w:rPr>
          <w:rFonts w:ascii="Tahoma" w:hAnsi="Tahoma" w:cs="Tahoma"/>
          <w:b/>
          <w:color w:val="FF0000"/>
          <w:sz w:val="16"/>
          <w:szCs w:val="16"/>
        </w:rPr>
        <w:t>i porzeczka</w:t>
      </w:r>
      <w:r w:rsidRPr="00D264CE">
        <w:rPr>
          <w:rFonts w:ascii="Tahoma" w:hAnsi="Tahoma" w:cs="Tahoma"/>
          <w:color w:val="FF0000"/>
          <w:sz w:val="16"/>
          <w:szCs w:val="16"/>
        </w:rPr>
        <w:t>, objęte do tej pory zobowiązaniem w ramach upraw sadowniczych, od dnia</w:t>
      </w:r>
      <w:r w:rsidR="00373200">
        <w:rPr>
          <w:rFonts w:ascii="Tahoma" w:hAnsi="Tahoma" w:cs="Tahoma"/>
          <w:color w:val="FF0000"/>
          <w:sz w:val="16"/>
          <w:szCs w:val="16"/>
        </w:rPr>
        <w:t xml:space="preserve"> </w:t>
      </w:r>
      <w:r w:rsidRPr="00373200">
        <w:rPr>
          <w:rFonts w:ascii="Tahoma" w:hAnsi="Tahoma" w:cs="Tahoma"/>
          <w:color w:val="FF0000"/>
          <w:sz w:val="16"/>
          <w:szCs w:val="16"/>
        </w:rPr>
        <w:t xml:space="preserve">15 marca 2017 r. stają się gruntami </w:t>
      </w:r>
      <w:r w:rsidRPr="00D264CE">
        <w:rPr>
          <w:rFonts w:ascii="Tahoma" w:hAnsi="Tahoma" w:cs="Tahoma"/>
          <w:b/>
          <w:color w:val="FF0000"/>
          <w:sz w:val="16"/>
          <w:szCs w:val="16"/>
        </w:rPr>
        <w:t>objętymi zobowiązaniem w ramach upraw na</w:t>
      </w:r>
      <w:r w:rsidR="00373200" w:rsidRPr="00D264CE">
        <w:rPr>
          <w:rFonts w:ascii="Tahoma" w:hAnsi="Tahoma" w:cs="Tahoma"/>
          <w:b/>
          <w:color w:val="FF0000"/>
          <w:sz w:val="16"/>
          <w:szCs w:val="16"/>
        </w:rPr>
        <w:t xml:space="preserve"> </w:t>
      </w:r>
      <w:r w:rsidRPr="00D264CE">
        <w:rPr>
          <w:rFonts w:ascii="Tahoma" w:hAnsi="Tahoma" w:cs="Tahoma"/>
          <w:b/>
          <w:color w:val="FF0000"/>
          <w:sz w:val="16"/>
          <w:szCs w:val="16"/>
        </w:rPr>
        <w:t>gruntach ornych</w:t>
      </w:r>
      <w:r w:rsidR="00697458">
        <w:rPr>
          <w:rFonts w:ascii="Tahoma" w:hAnsi="Tahoma" w:cs="Tahoma"/>
          <w:color w:val="FF0000"/>
          <w:sz w:val="16"/>
          <w:szCs w:val="16"/>
        </w:rPr>
        <w:t>,</w:t>
      </w:r>
    </w:p>
    <w:p w:rsidR="00EA7A8F" w:rsidRDefault="00EA7A8F" w:rsidP="00A71BF1">
      <w:pPr>
        <w:pStyle w:val="Akapitzlist"/>
        <w:numPr>
          <w:ilvl w:val="1"/>
          <w:numId w:val="102"/>
        </w:numPr>
        <w:shd w:val="clear" w:color="auto" w:fill="FFFFFF"/>
        <w:ind w:left="709"/>
        <w:jc w:val="both"/>
        <w:outlineLvl w:val="3"/>
        <w:rPr>
          <w:rFonts w:ascii="Tahoma" w:hAnsi="Tahoma" w:cs="Tahoma"/>
          <w:color w:val="FF0000"/>
          <w:sz w:val="16"/>
          <w:szCs w:val="16"/>
        </w:rPr>
      </w:pPr>
      <w:r w:rsidRPr="00CF7294">
        <w:rPr>
          <w:rFonts w:ascii="Tahoma" w:hAnsi="Tahoma" w:cs="Tahoma"/>
          <w:color w:val="FF0000"/>
          <w:sz w:val="16"/>
          <w:szCs w:val="16"/>
        </w:rPr>
        <w:t xml:space="preserve">możliwe jest w kolejnych latach realizacji zobowiązania ekologicznego zmiany ww. roślin na inne rośliny uprawiane w ramach tego zobowiązania, tzn. na rośliny w </w:t>
      </w:r>
      <w:r w:rsidR="006C0F56">
        <w:rPr>
          <w:rFonts w:ascii="Tahoma" w:hAnsi="Tahoma" w:cs="Tahoma"/>
          <w:color w:val="FF0000"/>
          <w:sz w:val="16"/>
          <w:szCs w:val="16"/>
        </w:rPr>
        <w:t>ramach pakietów: 1,2, 3</w:t>
      </w:r>
      <w:r w:rsidRPr="00CF7294">
        <w:rPr>
          <w:rFonts w:ascii="Tahoma" w:hAnsi="Tahoma" w:cs="Tahoma"/>
          <w:color w:val="FF0000"/>
          <w:sz w:val="16"/>
          <w:szCs w:val="16"/>
        </w:rPr>
        <w:t xml:space="preserve">, </w:t>
      </w:r>
      <w:r w:rsidR="006C0F56">
        <w:rPr>
          <w:rFonts w:ascii="Tahoma" w:hAnsi="Tahoma" w:cs="Tahoma"/>
          <w:color w:val="FF0000"/>
          <w:sz w:val="16"/>
          <w:szCs w:val="16"/>
        </w:rPr>
        <w:t xml:space="preserve">5, 7, 8, 9 i </w:t>
      </w:r>
      <w:r w:rsidR="00697458">
        <w:rPr>
          <w:rFonts w:ascii="Tahoma" w:hAnsi="Tahoma" w:cs="Tahoma"/>
          <w:color w:val="FF0000"/>
          <w:sz w:val="16"/>
          <w:szCs w:val="16"/>
        </w:rPr>
        <w:t>11,</w:t>
      </w:r>
    </w:p>
    <w:p w:rsidR="00EA7A8F" w:rsidRPr="00F12C69" w:rsidRDefault="00EA7A8F" w:rsidP="00A71BF1">
      <w:pPr>
        <w:pStyle w:val="Akapitzlist"/>
        <w:numPr>
          <w:ilvl w:val="1"/>
          <w:numId w:val="102"/>
        </w:numPr>
        <w:shd w:val="clear" w:color="auto" w:fill="FFFFFF"/>
        <w:ind w:left="709"/>
        <w:jc w:val="both"/>
        <w:outlineLvl w:val="3"/>
        <w:rPr>
          <w:rFonts w:ascii="Tahoma" w:hAnsi="Tahoma" w:cs="Tahoma"/>
          <w:color w:val="FF0000"/>
          <w:sz w:val="16"/>
          <w:szCs w:val="16"/>
        </w:rPr>
      </w:pPr>
      <w:r w:rsidRPr="00F12C69">
        <w:rPr>
          <w:rFonts w:ascii="Tahoma" w:hAnsi="Tahoma" w:cs="Tahoma"/>
          <w:sz w:val="16"/>
          <w:szCs w:val="16"/>
        </w:rPr>
        <w:t>rolnik, który po dniu</w:t>
      </w:r>
      <w:r w:rsidR="00373200">
        <w:rPr>
          <w:rFonts w:ascii="Tahoma" w:hAnsi="Tahoma" w:cs="Tahoma"/>
          <w:sz w:val="16"/>
          <w:szCs w:val="16"/>
        </w:rPr>
        <w:t xml:space="preserve"> </w:t>
      </w:r>
      <w:r w:rsidRPr="00F12C69">
        <w:rPr>
          <w:rFonts w:ascii="Tahoma" w:hAnsi="Tahoma" w:cs="Tahoma"/>
          <w:sz w:val="16"/>
          <w:szCs w:val="16"/>
        </w:rPr>
        <w:t xml:space="preserve">15 marca 2016 r. podjął zobowiązanie ekologiczne </w:t>
      </w:r>
      <w:r w:rsidRPr="00F12C69">
        <w:rPr>
          <w:rFonts w:ascii="Tahoma" w:hAnsi="Tahoma" w:cs="Tahoma"/>
          <w:b/>
          <w:sz w:val="16"/>
          <w:szCs w:val="16"/>
        </w:rPr>
        <w:t>na gruntach ornych</w:t>
      </w:r>
      <w:r w:rsidRPr="00F12C69">
        <w:rPr>
          <w:rFonts w:ascii="Tahoma" w:hAnsi="Tahoma" w:cs="Tahoma"/>
          <w:sz w:val="16"/>
          <w:szCs w:val="16"/>
        </w:rPr>
        <w:t xml:space="preserve"> i nie realizuje zobowiązania ekologicznego objętego </w:t>
      </w:r>
      <w:r w:rsidRPr="00F12C69">
        <w:rPr>
          <w:rFonts w:ascii="Tahoma" w:hAnsi="Tahoma" w:cs="Tahoma"/>
          <w:b/>
          <w:sz w:val="16"/>
          <w:szCs w:val="16"/>
        </w:rPr>
        <w:t>uprawami sadowniczymi,</w:t>
      </w:r>
      <w:r w:rsidRPr="00F12C69">
        <w:rPr>
          <w:rFonts w:ascii="Tahoma" w:hAnsi="Tahoma" w:cs="Tahoma"/>
          <w:sz w:val="16"/>
          <w:szCs w:val="16"/>
        </w:rPr>
        <w:t xml:space="preserve"> w 2017 r. może zwiększyć obszar zobowiązania ekologicznego na gruntach ornych o obszar gruntów, na których występują następujące uprawy: </w:t>
      </w:r>
      <w:r w:rsidRPr="00F12C69">
        <w:rPr>
          <w:rFonts w:ascii="Tahoma" w:hAnsi="Tahoma" w:cs="Tahoma"/>
          <w:b/>
          <w:sz w:val="16"/>
          <w:szCs w:val="16"/>
        </w:rPr>
        <w:t>agrest (porzeczka agrest) lub borówka wysoka i średnia, lub jeżyna, lub porzeczka</w:t>
      </w:r>
      <w:r w:rsidRPr="00F12C69">
        <w:rPr>
          <w:rFonts w:ascii="Tahoma" w:hAnsi="Tahoma" w:cs="Tahoma"/>
          <w:sz w:val="16"/>
          <w:szCs w:val="16"/>
        </w:rPr>
        <w:t>, jeżeli grunty te nie były objęte dotychczas zobowiązaniem ekologicznym</w:t>
      </w:r>
      <w:r>
        <w:rPr>
          <w:rFonts w:ascii="Tahoma" w:hAnsi="Tahoma" w:cs="Tahoma"/>
          <w:sz w:val="16"/>
          <w:szCs w:val="16"/>
        </w:rPr>
        <w:t>,</w:t>
      </w:r>
    </w:p>
    <w:p w:rsidR="00EA7A8F" w:rsidRPr="00D12E76" w:rsidRDefault="00EA7A8F" w:rsidP="00A71BF1">
      <w:pPr>
        <w:pStyle w:val="Akapitzlist"/>
        <w:numPr>
          <w:ilvl w:val="1"/>
          <w:numId w:val="102"/>
        </w:numPr>
        <w:shd w:val="clear" w:color="auto" w:fill="FFFFFF"/>
        <w:ind w:left="709"/>
        <w:jc w:val="both"/>
        <w:outlineLvl w:val="3"/>
        <w:rPr>
          <w:rFonts w:ascii="Tahoma" w:hAnsi="Tahoma" w:cs="Tahoma"/>
          <w:sz w:val="16"/>
          <w:szCs w:val="16"/>
        </w:rPr>
      </w:pPr>
      <w:r>
        <w:rPr>
          <w:rFonts w:ascii="Tahoma" w:hAnsi="Tahoma" w:cs="Tahoma"/>
          <w:color w:val="FF0000"/>
          <w:sz w:val="16"/>
          <w:szCs w:val="16"/>
        </w:rPr>
        <w:t xml:space="preserve">we wniosku o przyznanie płatności ekologicznej na 2017 r. rolnik może deklarować </w:t>
      </w:r>
      <w:r w:rsidRPr="006C0F56">
        <w:rPr>
          <w:rFonts w:ascii="Tahoma" w:hAnsi="Tahoma" w:cs="Tahoma"/>
          <w:b/>
          <w:sz w:val="16"/>
          <w:szCs w:val="16"/>
        </w:rPr>
        <w:t>agrest (porzeczka agrest), borówk</w:t>
      </w:r>
      <w:r w:rsidR="006C0F56">
        <w:rPr>
          <w:rFonts w:ascii="Tahoma" w:hAnsi="Tahoma" w:cs="Tahoma"/>
          <w:b/>
          <w:sz w:val="16"/>
          <w:szCs w:val="16"/>
        </w:rPr>
        <w:t>ę wysoką i średnią</w:t>
      </w:r>
      <w:r w:rsidRPr="006C0F56">
        <w:rPr>
          <w:rFonts w:ascii="Tahoma" w:hAnsi="Tahoma" w:cs="Tahoma"/>
          <w:b/>
          <w:sz w:val="16"/>
          <w:szCs w:val="16"/>
        </w:rPr>
        <w:t>, jeż</w:t>
      </w:r>
      <w:r w:rsidR="006C0F56">
        <w:rPr>
          <w:rFonts w:ascii="Tahoma" w:hAnsi="Tahoma" w:cs="Tahoma"/>
          <w:b/>
          <w:sz w:val="16"/>
          <w:szCs w:val="16"/>
        </w:rPr>
        <w:t>ynę</w:t>
      </w:r>
      <w:r w:rsidRPr="006C0F56">
        <w:rPr>
          <w:rFonts w:ascii="Tahoma" w:hAnsi="Tahoma" w:cs="Tahoma"/>
          <w:b/>
          <w:sz w:val="16"/>
          <w:szCs w:val="16"/>
        </w:rPr>
        <w:t xml:space="preserve"> i porzeczk</w:t>
      </w:r>
      <w:r w:rsidR="006C0F56">
        <w:rPr>
          <w:rFonts w:ascii="Tahoma" w:hAnsi="Tahoma" w:cs="Tahoma"/>
          <w:b/>
          <w:sz w:val="16"/>
          <w:szCs w:val="16"/>
        </w:rPr>
        <w:t>ę</w:t>
      </w:r>
      <w:r>
        <w:rPr>
          <w:rFonts w:ascii="Tahoma" w:hAnsi="Tahoma" w:cs="Tahoma"/>
          <w:sz w:val="16"/>
          <w:szCs w:val="16"/>
        </w:rPr>
        <w:t xml:space="preserve"> zarówno w ramach wariantów</w:t>
      </w:r>
      <w:r w:rsidRPr="0001701B">
        <w:rPr>
          <w:rFonts w:ascii="Tahoma" w:hAnsi="Tahoma" w:cs="Tahoma"/>
          <w:sz w:val="16"/>
          <w:szCs w:val="16"/>
        </w:rPr>
        <w:t xml:space="preserve"> Podstawowe uprawy sadownicze</w:t>
      </w:r>
      <w:r>
        <w:rPr>
          <w:rFonts w:ascii="Tahoma" w:hAnsi="Tahoma" w:cs="Tahoma"/>
          <w:sz w:val="16"/>
          <w:szCs w:val="16"/>
        </w:rPr>
        <w:t>,</w:t>
      </w:r>
      <w:r w:rsidRPr="0001701B">
        <w:rPr>
          <w:rFonts w:ascii="Tahoma" w:hAnsi="Tahoma" w:cs="Tahoma"/>
          <w:sz w:val="16"/>
          <w:szCs w:val="16"/>
        </w:rPr>
        <w:t xml:space="preserve"> jak i wariantów Uprawy</w:t>
      </w:r>
      <w:r w:rsidR="00D12E76">
        <w:rPr>
          <w:rFonts w:ascii="Tahoma" w:hAnsi="Tahoma" w:cs="Tahoma"/>
          <w:sz w:val="16"/>
          <w:szCs w:val="16"/>
        </w:rPr>
        <w:t xml:space="preserve"> </w:t>
      </w:r>
      <w:r w:rsidRPr="00D12E76">
        <w:rPr>
          <w:rFonts w:ascii="Tahoma" w:hAnsi="Tahoma" w:cs="Tahoma"/>
          <w:color w:val="FF0000"/>
          <w:sz w:val="16"/>
          <w:szCs w:val="16"/>
        </w:rPr>
        <w:t>jagodowe – obydwie deklaracje w 2017 r. są prawidłowe</w:t>
      </w:r>
      <w:r w:rsidR="00697458">
        <w:rPr>
          <w:rFonts w:ascii="Tahoma" w:hAnsi="Tahoma" w:cs="Tahoma"/>
          <w:color w:val="FF0000"/>
          <w:sz w:val="16"/>
          <w:szCs w:val="16"/>
        </w:rPr>
        <w:t>,</w:t>
      </w:r>
    </w:p>
    <w:p w:rsidR="00EA7A8F" w:rsidRPr="00D264CE" w:rsidRDefault="00EA7A8F" w:rsidP="00A71BF1">
      <w:pPr>
        <w:pStyle w:val="Akapitzlist"/>
        <w:numPr>
          <w:ilvl w:val="1"/>
          <w:numId w:val="102"/>
        </w:numPr>
        <w:shd w:val="clear" w:color="auto" w:fill="FFFFFF"/>
        <w:ind w:left="709"/>
        <w:jc w:val="both"/>
        <w:outlineLvl w:val="3"/>
        <w:rPr>
          <w:rFonts w:ascii="Tahoma" w:hAnsi="Tahoma" w:cs="Tahoma"/>
          <w:sz w:val="16"/>
          <w:szCs w:val="16"/>
        </w:rPr>
      </w:pPr>
      <w:r w:rsidRPr="00D264CE">
        <w:rPr>
          <w:rFonts w:ascii="Tahoma" w:hAnsi="Tahoma" w:cs="Tahoma"/>
          <w:color w:val="FF0000"/>
          <w:sz w:val="16"/>
          <w:szCs w:val="16"/>
        </w:rPr>
        <w:t xml:space="preserve">w przypadku deklaracji </w:t>
      </w:r>
      <w:r w:rsidR="00D955F4">
        <w:rPr>
          <w:rFonts w:ascii="Tahoma" w:hAnsi="Tahoma" w:cs="Tahoma"/>
          <w:color w:val="FF0000"/>
          <w:sz w:val="16"/>
          <w:szCs w:val="16"/>
        </w:rPr>
        <w:t>do płatności ekologicznej w 2017 r.:</w:t>
      </w:r>
      <w:r w:rsidR="00D12E76">
        <w:rPr>
          <w:rFonts w:ascii="Tahoma" w:hAnsi="Tahoma" w:cs="Tahoma"/>
          <w:color w:val="FF0000"/>
          <w:sz w:val="16"/>
          <w:szCs w:val="16"/>
        </w:rPr>
        <w:t xml:space="preserve"> </w:t>
      </w:r>
      <w:r w:rsidRPr="00D12E76">
        <w:rPr>
          <w:rFonts w:ascii="Tahoma" w:hAnsi="Tahoma" w:cs="Tahoma"/>
          <w:b/>
          <w:sz w:val="16"/>
          <w:szCs w:val="16"/>
        </w:rPr>
        <w:t>agrest</w:t>
      </w:r>
      <w:r w:rsidR="00D955F4" w:rsidRPr="00D12E76">
        <w:rPr>
          <w:rFonts w:ascii="Tahoma" w:hAnsi="Tahoma" w:cs="Tahoma"/>
          <w:b/>
          <w:sz w:val="16"/>
          <w:szCs w:val="16"/>
        </w:rPr>
        <w:t>u (porzeczka agrest), borówki wysokiej i średniej</w:t>
      </w:r>
      <w:r w:rsidRPr="00D12E76">
        <w:rPr>
          <w:rFonts w:ascii="Tahoma" w:hAnsi="Tahoma" w:cs="Tahoma"/>
          <w:b/>
          <w:sz w:val="16"/>
          <w:szCs w:val="16"/>
        </w:rPr>
        <w:t>, jeż</w:t>
      </w:r>
      <w:r w:rsidR="00D955F4" w:rsidRPr="00D12E76">
        <w:rPr>
          <w:rFonts w:ascii="Tahoma" w:hAnsi="Tahoma" w:cs="Tahoma"/>
          <w:b/>
          <w:sz w:val="16"/>
          <w:szCs w:val="16"/>
        </w:rPr>
        <w:t>yny i porzeczki</w:t>
      </w:r>
      <w:r>
        <w:rPr>
          <w:rFonts w:ascii="Tahoma" w:hAnsi="Tahoma" w:cs="Tahoma"/>
          <w:sz w:val="16"/>
          <w:szCs w:val="16"/>
        </w:rPr>
        <w:t xml:space="preserve"> </w:t>
      </w:r>
      <w:r w:rsidRPr="00D264CE">
        <w:rPr>
          <w:rFonts w:ascii="Tahoma" w:hAnsi="Tahoma" w:cs="Tahoma"/>
          <w:color w:val="FF0000"/>
          <w:sz w:val="16"/>
          <w:szCs w:val="16"/>
        </w:rPr>
        <w:t xml:space="preserve">w ramach wariantów </w:t>
      </w:r>
      <w:r w:rsidRPr="00D264CE">
        <w:rPr>
          <w:rFonts w:ascii="Tahoma" w:hAnsi="Tahoma" w:cs="Tahoma"/>
          <w:sz w:val="16"/>
          <w:szCs w:val="16"/>
        </w:rPr>
        <w:t xml:space="preserve">Uprawy </w:t>
      </w:r>
      <w:r w:rsidRPr="00D264CE">
        <w:rPr>
          <w:rFonts w:ascii="Tahoma" w:hAnsi="Tahoma" w:cs="Tahoma"/>
          <w:color w:val="FF0000"/>
          <w:sz w:val="16"/>
          <w:szCs w:val="16"/>
        </w:rPr>
        <w:t>jagodowe</w:t>
      </w:r>
      <w:r w:rsidRPr="00D264CE">
        <w:rPr>
          <w:rFonts w:ascii="Tahoma" w:hAnsi="Tahoma" w:cs="Tahoma"/>
          <w:sz w:val="16"/>
          <w:szCs w:val="16"/>
        </w:rPr>
        <w:t xml:space="preserve"> </w:t>
      </w:r>
      <w:r w:rsidR="00D955F4" w:rsidRPr="00D12E76">
        <w:rPr>
          <w:rFonts w:ascii="Tahoma" w:hAnsi="Tahoma" w:cs="Tahoma"/>
          <w:color w:val="FF0000"/>
          <w:sz w:val="16"/>
          <w:szCs w:val="16"/>
        </w:rPr>
        <w:t>w</w:t>
      </w:r>
      <w:r w:rsidRPr="00D12E76">
        <w:rPr>
          <w:rFonts w:ascii="Tahoma" w:hAnsi="Tahoma" w:cs="Tahoma"/>
          <w:color w:val="FF0000"/>
          <w:sz w:val="16"/>
          <w:szCs w:val="16"/>
        </w:rPr>
        <w:t xml:space="preserve"> części</w:t>
      </w:r>
      <w:r w:rsidR="00D955F4" w:rsidRPr="00D12E76">
        <w:rPr>
          <w:rFonts w:ascii="Tahoma" w:hAnsi="Tahoma" w:cs="Tahoma"/>
          <w:color w:val="FF0000"/>
          <w:sz w:val="16"/>
          <w:szCs w:val="16"/>
        </w:rPr>
        <w:t xml:space="preserve"> </w:t>
      </w:r>
      <w:r w:rsidRPr="00D12E76">
        <w:rPr>
          <w:rFonts w:ascii="Tahoma" w:hAnsi="Tahoma" w:cs="Tahoma"/>
          <w:color w:val="FF0000"/>
          <w:sz w:val="16"/>
          <w:szCs w:val="16"/>
        </w:rPr>
        <w:t>VIII wniosku</w:t>
      </w:r>
      <w:r w:rsidR="00D955F4">
        <w:rPr>
          <w:rFonts w:ascii="Tahoma" w:hAnsi="Tahoma" w:cs="Tahoma"/>
          <w:b/>
          <w:color w:val="FF0000"/>
          <w:sz w:val="16"/>
          <w:szCs w:val="16"/>
        </w:rPr>
        <w:t xml:space="preserve"> </w:t>
      </w:r>
      <w:r w:rsidRPr="00EA7A8F">
        <w:rPr>
          <w:rFonts w:ascii="Tahoma" w:hAnsi="Tahoma" w:cs="Tahoma"/>
          <w:i/>
          <w:color w:val="FF0000"/>
          <w:sz w:val="16"/>
          <w:szCs w:val="16"/>
        </w:rPr>
        <w:t>Oświadczenie o sposobie wykorzystywania działek rolnych</w:t>
      </w:r>
      <w:r w:rsidRPr="00D955F4">
        <w:rPr>
          <w:rFonts w:ascii="Tahoma" w:hAnsi="Tahoma" w:cs="Tahoma"/>
          <w:color w:val="FF0000"/>
          <w:sz w:val="16"/>
          <w:szCs w:val="16"/>
        </w:rPr>
        <w:t xml:space="preserve"> </w:t>
      </w:r>
      <w:r w:rsidR="00D955F4">
        <w:rPr>
          <w:rFonts w:ascii="Tahoma" w:hAnsi="Tahoma" w:cs="Tahoma"/>
          <w:color w:val="FF0000"/>
          <w:sz w:val="16"/>
          <w:szCs w:val="16"/>
        </w:rPr>
        <w:t xml:space="preserve"> </w:t>
      </w:r>
      <w:r w:rsidRPr="00D955F4">
        <w:rPr>
          <w:rFonts w:ascii="Tahoma" w:hAnsi="Tahoma" w:cs="Tahoma"/>
          <w:color w:val="FF0000"/>
          <w:sz w:val="16"/>
          <w:szCs w:val="16"/>
        </w:rPr>
        <w:t xml:space="preserve">(kolumna 2), </w:t>
      </w:r>
      <w:r w:rsidR="00D955F4">
        <w:rPr>
          <w:rFonts w:ascii="Tahoma" w:hAnsi="Tahoma" w:cs="Tahoma"/>
          <w:sz w:val="16"/>
          <w:szCs w:val="16"/>
        </w:rPr>
        <w:t>rolnik podaje</w:t>
      </w:r>
      <w:r w:rsidR="00267251">
        <w:rPr>
          <w:rFonts w:ascii="Tahoma" w:hAnsi="Tahoma" w:cs="Tahoma"/>
          <w:sz w:val="16"/>
          <w:szCs w:val="16"/>
        </w:rPr>
        <w:t xml:space="preserve"> roślinę, pomimo tego, że uprawy te zostały przeniesione do upraw jagodowych</w:t>
      </w:r>
      <w:r w:rsidR="00267251" w:rsidRPr="00D264CE">
        <w:rPr>
          <w:rFonts w:ascii="Tahoma" w:hAnsi="Tahoma" w:cs="Tahoma"/>
          <w:b/>
          <w:sz w:val="16"/>
          <w:szCs w:val="16"/>
        </w:rPr>
        <w:t>, np. RE porzeczka</w:t>
      </w:r>
      <w:r w:rsidR="00267251">
        <w:rPr>
          <w:rFonts w:ascii="Tahoma" w:hAnsi="Tahoma" w:cs="Tahoma"/>
          <w:sz w:val="16"/>
          <w:szCs w:val="16"/>
        </w:rPr>
        <w:t xml:space="preserve">. </w:t>
      </w:r>
    </w:p>
    <w:p w:rsidR="00EA7A8F" w:rsidRPr="00D264CE" w:rsidRDefault="00EA7A8F" w:rsidP="00D264CE">
      <w:pPr>
        <w:pStyle w:val="Akapitzlist"/>
        <w:numPr>
          <w:ilvl w:val="0"/>
          <w:numId w:val="102"/>
        </w:numPr>
        <w:shd w:val="clear" w:color="auto" w:fill="FFFFFF"/>
        <w:ind w:left="284" w:hanging="284"/>
        <w:jc w:val="both"/>
        <w:outlineLvl w:val="3"/>
        <w:rPr>
          <w:rFonts w:ascii="Tahoma" w:hAnsi="Tahoma" w:cs="Tahoma"/>
          <w:color w:val="FF0000"/>
          <w:sz w:val="16"/>
          <w:szCs w:val="17"/>
        </w:rPr>
      </w:pPr>
      <w:r>
        <w:rPr>
          <w:rFonts w:ascii="Tahoma" w:hAnsi="Tahoma" w:cs="Tahoma"/>
          <w:color w:val="FF0000"/>
          <w:sz w:val="16"/>
          <w:szCs w:val="17"/>
        </w:rPr>
        <w:t>Od 2017 r. płatność ekologiczna do upraw sadowniczych przysługuje nie tylko do drzew w okresie owocowania lub uprawianych na podkładkach karłowych lub półkarłowych, których uprawa jest prowadzona nie krócej niż rok lub do krzewów owocujących, ale również do nowonasadzonych plantacji sadowniczych</w:t>
      </w:r>
      <w:r w:rsidR="00697458">
        <w:rPr>
          <w:rFonts w:ascii="Tahoma" w:hAnsi="Tahoma" w:cs="Tahoma"/>
          <w:color w:val="FF0000"/>
          <w:sz w:val="16"/>
          <w:szCs w:val="17"/>
        </w:rPr>
        <w:t>.</w:t>
      </w:r>
      <w:r>
        <w:rPr>
          <w:rFonts w:ascii="Tahoma" w:hAnsi="Tahoma" w:cs="Tahoma"/>
          <w:color w:val="FF0000"/>
          <w:sz w:val="16"/>
          <w:szCs w:val="17"/>
        </w:rPr>
        <w:t xml:space="preserve"> </w:t>
      </w:r>
    </w:p>
    <w:p w:rsidR="00A34D7C" w:rsidRPr="00312679" w:rsidRDefault="006A2E8C">
      <w:pPr>
        <w:pStyle w:val="Akapitzlist"/>
        <w:numPr>
          <w:ilvl w:val="0"/>
          <w:numId w:val="102"/>
        </w:numPr>
        <w:shd w:val="clear" w:color="auto" w:fill="FFFFFF"/>
        <w:spacing w:after="40"/>
        <w:ind w:left="284" w:hanging="284"/>
        <w:jc w:val="both"/>
        <w:outlineLvl w:val="3"/>
        <w:rPr>
          <w:rFonts w:ascii="Tahoma" w:hAnsi="Tahoma" w:cs="Tahoma"/>
          <w:sz w:val="16"/>
          <w:szCs w:val="17"/>
        </w:rPr>
      </w:pPr>
      <w:r w:rsidRPr="00312679">
        <w:rPr>
          <w:rFonts w:ascii="Tahoma" w:hAnsi="Tahoma" w:cs="Tahoma"/>
          <w:sz w:val="16"/>
          <w:szCs w:val="17"/>
        </w:rPr>
        <w:t>W przypadku śmierci rolnika, która nastąpiła w okresie od dnia złożenia wniosku do dnia doręczenia decyzji oraz w przypadku, gdy wystąpiło zdarzenie, w wyniku którego zaistniało następstwo prawne w okresie od dnia złożenia wniosku do dnia doręczenia decyzji, spadkobierca lub następca prawny może złożyć oświadczenie o wystąpieniu z systemu dla małych gospodarstw wraz z wnioskiem o przyznanie płatności w przypadku śmierci rolnika lub następstwa prawnego.</w:t>
      </w:r>
    </w:p>
    <w:p w:rsidR="00E5548D" w:rsidRPr="00312679" w:rsidRDefault="00E5548D" w:rsidP="00E5548D">
      <w:pPr>
        <w:shd w:val="clear" w:color="auto" w:fill="00B050"/>
        <w:autoSpaceDE w:val="0"/>
        <w:autoSpaceDN w:val="0"/>
        <w:adjustRightInd w:val="0"/>
        <w:ind w:left="34"/>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Zmiany w zasadach wypełni</w:t>
      </w:r>
      <w:r w:rsidR="0004386B" w:rsidRPr="00312679">
        <w:rPr>
          <w:rFonts w:ascii="Tahoma" w:hAnsi="Tahoma" w:cs="Tahoma"/>
          <w:b/>
          <w:color w:val="FFFFFF" w:themeColor="background1"/>
          <w:sz w:val="16"/>
          <w:szCs w:val="16"/>
        </w:rPr>
        <w:t xml:space="preserve">ania wniosku </w:t>
      </w:r>
      <w:r w:rsidRPr="00312679">
        <w:rPr>
          <w:rFonts w:ascii="Tahoma" w:hAnsi="Tahoma" w:cs="Tahoma"/>
          <w:b/>
          <w:color w:val="FFFFFF" w:themeColor="background1"/>
          <w:sz w:val="16"/>
          <w:szCs w:val="16"/>
        </w:rPr>
        <w:t>w stosunku do roku 2016</w:t>
      </w:r>
    </w:p>
    <w:p w:rsidR="00991651" w:rsidRPr="00312679" w:rsidRDefault="006A2E8C" w:rsidP="00991651">
      <w:pPr>
        <w:pStyle w:val="Akapitzlist"/>
        <w:numPr>
          <w:ilvl w:val="0"/>
          <w:numId w:val="103"/>
        </w:numPr>
        <w:autoSpaceDE w:val="0"/>
        <w:autoSpaceDN w:val="0"/>
        <w:adjustRightInd w:val="0"/>
        <w:ind w:left="284" w:hanging="284"/>
        <w:jc w:val="both"/>
        <w:rPr>
          <w:rFonts w:ascii="Tahoma" w:hAnsi="Tahoma" w:cs="Tahoma"/>
          <w:sz w:val="16"/>
          <w:szCs w:val="16"/>
        </w:rPr>
      </w:pPr>
      <w:r w:rsidRPr="00312679">
        <w:rPr>
          <w:rFonts w:ascii="Tahoma" w:hAnsi="Tahoma" w:cs="Tahoma"/>
          <w:b/>
          <w:color w:val="FF0000"/>
          <w:sz w:val="16"/>
          <w:szCs w:val="16"/>
        </w:rPr>
        <w:t>Płatność dla młodych rolników</w:t>
      </w:r>
      <w:r w:rsidRPr="00312679">
        <w:rPr>
          <w:rFonts w:ascii="Tahoma" w:hAnsi="Tahoma" w:cs="Tahoma"/>
          <w:color w:val="FF0000"/>
          <w:sz w:val="16"/>
          <w:szCs w:val="16"/>
        </w:rPr>
        <w:t xml:space="preserve"> - </w:t>
      </w:r>
      <w:r w:rsidRPr="00312679">
        <w:rPr>
          <w:rFonts w:ascii="Tahoma" w:hAnsi="Tahoma" w:cs="Tahoma"/>
          <w:sz w:val="16"/>
          <w:szCs w:val="16"/>
        </w:rPr>
        <w:t>rolnik, który pozostaje w związku małżeńskim i razem z małżonkiem prowadzi gospodarstwo rolne, podaje</w:t>
      </w:r>
      <w:r w:rsidRPr="00312679">
        <w:rPr>
          <w:rFonts w:ascii="Tahoma" w:hAnsi="Tahoma" w:cs="Tahoma"/>
          <w:b/>
          <w:sz w:val="16"/>
          <w:szCs w:val="16"/>
        </w:rPr>
        <w:t xml:space="preserve"> we</w:t>
      </w:r>
      <w:r w:rsidR="00C447BA" w:rsidRPr="00312679">
        <w:rPr>
          <w:rFonts w:ascii="Tahoma" w:hAnsi="Tahoma" w:cs="Tahoma"/>
          <w:b/>
          <w:sz w:val="16"/>
          <w:szCs w:val="16"/>
        </w:rPr>
        <w:t> </w:t>
      </w:r>
      <w:r w:rsidRPr="00312679">
        <w:rPr>
          <w:rFonts w:ascii="Tahoma" w:hAnsi="Tahoma" w:cs="Tahoma"/>
          <w:b/>
          <w:sz w:val="16"/>
          <w:szCs w:val="16"/>
        </w:rPr>
        <w:t>wniosku numer PESEL małżonka</w:t>
      </w:r>
      <w:r w:rsidRPr="00312679">
        <w:rPr>
          <w:rFonts w:ascii="Tahoma" w:hAnsi="Tahoma" w:cs="Tahoma"/>
          <w:sz w:val="16"/>
          <w:szCs w:val="16"/>
        </w:rPr>
        <w:t xml:space="preserve"> w celu zweryfikowania daty rozpoczęcia prowadzenia działalności rolniczej przez małżonka. W przypadku, gdy małżonek rolnika nie ma nadanego numeru PESEL, do wniosku należy dołączyć </w:t>
      </w:r>
      <w:r w:rsidRPr="00312679">
        <w:rPr>
          <w:rFonts w:ascii="Tahoma" w:hAnsi="Tahoma" w:cs="Tahoma"/>
          <w:i/>
          <w:sz w:val="16"/>
          <w:szCs w:val="16"/>
        </w:rPr>
        <w:t xml:space="preserve">Oświadczenie </w:t>
      </w:r>
      <w:r w:rsidR="00881E64" w:rsidRPr="00312679">
        <w:rPr>
          <w:rFonts w:ascii="Tahoma" w:hAnsi="Tahoma" w:cs="Tahoma"/>
          <w:i/>
          <w:sz w:val="16"/>
          <w:szCs w:val="16"/>
        </w:rPr>
        <w:t>młodego rolnika o pozostawaniu w związku małżeńskim z osobą nieposiadającą nadanego numeru PESEL</w:t>
      </w:r>
      <w:r w:rsidRPr="00312679">
        <w:rPr>
          <w:rFonts w:ascii="Tahoma" w:hAnsi="Tahoma" w:cs="Tahoma"/>
          <w:sz w:val="16"/>
          <w:szCs w:val="16"/>
        </w:rPr>
        <w:t xml:space="preserve">. </w:t>
      </w:r>
    </w:p>
    <w:p w:rsidR="00B03E9D" w:rsidRPr="00312679" w:rsidRDefault="006A2E8C" w:rsidP="00991651">
      <w:pPr>
        <w:pStyle w:val="Akapitzlist"/>
        <w:numPr>
          <w:ilvl w:val="0"/>
          <w:numId w:val="103"/>
        </w:numPr>
        <w:shd w:val="clear" w:color="auto" w:fill="FFFFFF"/>
        <w:autoSpaceDE w:val="0"/>
        <w:autoSpaceDN w:val="0"/>
        <w:adjustRightInd w:val="0"/>
        <w:ind w:left="284" w:hanging="284"/>
        <w:jc w:val="both"/>
        <w:outlineLvl w:val="3"/>
        <w:rPr>
          <w:rFonts w:ascii="Tahoma" w:hAnsi="Tahoma" w:cs="Tahoma"/>
          <w:sz w:val="16"/>
          <w:szCs w:val="16"/>
        </w:rPr>
      </w:pPr>
      <w:r w:rsidRPr="00312679">
        <w:rPr>
          <w:rFonts w:ascii="Tahoma" w:hAnsi="Tahoma" w:cs="Tahoma"/>
          <w:b/>
          <w:color w:val="FF0000"/>
          <w:sz w:val="16"/>
          <w:szCs w:val="16"/>
        </w:rPr>
        <w:t xml:space="preserve">Płatność do owiec oraz płatność do kóz </w:t>
      </w:r>
      <w:r w:rsidRPr="00312679">
        <w:rPr>
          <w:rFonts w:ascii="Tahoma" w:hAnsi="Tahoma" w:cs="Tahoma"/>
          <w:color w:val="FF0000"/>
          <w:sz w:val="16"/>
          <w:szCs w:val="16"/>
        </w:rPr>
        <w:t xml:space="preserve">– do wniosku </w:t>
      </w:r>
      <w:r w:rsidRPr="00312679">
        <w:rPr>
          <w:rFonts w:ascii="Tahoma" w:hAnsi="Tahoma" w:cs="Tahoma"/>
          <w:b/>
          <w:color w:val="FF0000"/>
          <w:sz w:val="16"/>
          <w:szCs w:val="16"/>
        </w:rPr>
        <w:t>nie dołącza się</w:t>
      </w:r>
      <w:r w:rsidR="003B475C">
        <w:rPr>
          <w:rFonts w:ascii="Tahoma" w:hAnsi="Tahoma" w:cs="Tahoma"/>
          <w:b/>
          <w:color w:val="FF0000"/>
          <w:sz w:val="16"/>
          <w:szCs w:val="16"/>
        </w:rPr>
        <w:t xml:space="preserve"> </w:t>
      </w:r>
      <w:r w:rsidRPr="00312679">
        <w:rPr>
          <w:rFonts w:ascii="Tahoma" w:hAnsi="Tahoma" w:cs="Tahoma"/>
          <w:i/>
          <w:color w:val="FF0000"/>
          <w:sz w:val="16"/>
          <w:szCs w:val="16"/>
        </w:rPr>
        <w:t xml:space="preserve">Oświadczenia o zwierzętach zadeklarowanych do płatności. </w:t>
      </w:r>
    </w:p>
    <w:p w:rsidR="00991651" w:rsidRPr="00312679" w:rsidRDefault="006A2E8C" w:rsidP="00695396">
      <w:pPr>
        <w:pStyle w:val="Akapitzlist"/>
        <w:shd w:val="clear" w:color="auto" w:fill="FFFFFF"/>
        <w:autoSpaceDE w:val="0"/>
        <w:autoSpaceDN w:val="0"/>
        <w:adjustRightInd w:val="0"/>
        <w:ind w:left="284"/>
        <w:jc w:val="both"/>
        <w:outlineLvl w:val="3"/>
        <w:rPr>
          <w:rFonts w:ascii="Tahoma" w:hAnsi="Tahoma" w:cs="Tahoma"/>
          <w:sz w:val="16"/>
          <w:szCs w:val="16"/>
        </w:rPr>
      </w:pPr>
      <w:r w:rsidRPr="00312679">
        <w:rPr>
          <w:rFonts w:ascii="Tahoma" w:hAnsi="Tahoma" w:cs="Tahoma"/>
          <w:sz w:val="16"/>
          <w:szCs w:val="16"/>
        </w:rPr>
        <w:t>Jeżeli zwierzę jest przedmiotem współposiadania</w:t>
      </w:r>
      <w:r w:rsidR="003B475C">
        <w:rPr>
          <w:rFonts w:ascii="Tahoma" w:hAnsi="Tahoma" w:cs="Tahoma"/>
          <w:sz w:val="16"/>
          <w:szCs w:val="16"/>
        </w:rPr>
        <w:t xml:space="preserve"> </w:t>
      </w:r>
      <w:r w:rsidR="00BE4E41" w:rsidRPr="00312679">
        <w:rPr>
          <w:rFonts w:ascii="Tahoma" w:hAnsi="Tahoma" w:cs="Tahoma"/>
          <w:sz w:val="16"/>
          <w:szCs w:val="16"/>
        </w:rPr>
        <w:t xml:space="preserve">lub jeżeli zwierzęta, do których ma być przyznana płatność, znajdują się w </w:t>
      </w:r>
      <w:r w:rsidR="00695396" w:rsidRPr="00312679">
        <w:rPr>
          <w:rFonts w:ascii="Tahoma" w:hAnsi="Tahoma" w:cs="Tahoma"/>
          <w:sz w:val="16"/>
          <w:szCs w:val="16"/>
        </w:rPr>
        <w:t xml:space="preserve">innej </w:t>
      </w:r>
      <w:r w:rsidR="00BE4E41" w:rsidRPr="00312679">
        <w:rPr>
          <w:rFonts w:ascii="Tahoma" w:hAnsi="Tahoma" w:cs="Tahoma"/>
          <w:sz w:val="16"/>
          <w:szCs w:val="16"/>
        </w:rPr>
        <w:t xml:space="preserve">siedzibie stada </w:t>
      </w:r>
      <w:r w:rsidR="00695396" w:rsidRPr="00312679">
        <w:rPr>
          <w:rFonts w:ascii="Tahoma" w:hAnsi="Tahoma" w:cs="Tahoma"/>
          <w:sz w:val="16"/>
          <w:szCs w:val="16"/>
        </w:rPr>
        <w:t>niż siedziba stada rolnika</w:t>
      </w:r>
      <w:r w:rsidRPr="00312679">
        <w:rPr>
          <w:rFonts w:ascii="Tahoma" w:hAnsi="Tahoma" w:cs="Tahoma"/>
          <w:sz w:val="16"/>
          <w:szCs w:val="16"/>
        </w:rPr>
        <w:t xml:space="preserve">, do wniosku należy dołączyć </w:t>
      </w:r>
      <w:r w:rsidR="00D71D2D" w:rsidRPr="00312679">
        <w:rPr>
          <w:rFonts w:ascii="Tahoma" w:hAnsi="Tahoma" w:cs="Tahoma"/>
          <w:i/>
          <w:sz w:val="16"/>
          <w:szCs w:val="16"/>
        </w:rPr>
        <w:t>O</w:t>
      </w:r>
      <w:r w:rsidRPr="00312679">
        <w:rPr>
          <w:rFonts w:ascii="Tahoma" w:hAnsi="Tahoma" w:cs="Tahoma"/>
          <w:i/>
          <w:sz w:val="16"/>
          <w:szCs w:val="16"/>
        </w:rPr>
        <w:t xml:space="preserve">świadczenie </w:t>
      </w:r>
      <w:r w:rsidR="00BE4E41" w:rsidRPr="00312679">
        <w:rPr>
          <w:rFonts w:ascii="Tahoma" w:hAnsi="Tahoma" w:cs="Tahoma"/>
          <w:i/>
          <w:sz w:val="16"/>
          <w:szCs w:val="16"/>
        </w:rPr>
        <w:t>o numerze siedziby stada, w którym zwierzęta są przetrzymywane</w:t>
      </w:r>
      <w:r w:rsidR="00695396" w:rsidRPr="00312679">
        <w:rPr>
          <w:rFonts w:ascii="Tahoma" w:hAnsi="Tahoma" w:cs="Tahoma"/>
          <w:sz w:val="16"/>
          <w:szCs w:val="16"/>
        </w:rPr>
        <w:t>.</w:t>
      </w:r>
      <w:r w:rsidRPr="00312679">
        <w:rPr>
          <w:rFonts w:ascii="Tahoma" w:hAnsi="Tahoma" w:cs="Tahoma"/>
          <w:sz w:val="16"/>
          <w:szCs w:val="16"/>
        </w:rPr>
        <w:t xml:space="preserve"> Jeżeli w trakcie kontroli na miejscu okaże się, że potencjalnie kwalifikujące się samice kóz lub samice owiec są nieprawidłowo zidentyfikowane lub zarejestrowane w</w:t>
      </w:r>
      <w:r w:rsidR="00676C62">
        <w:rPr>
          <w:rFonts w:ascii="Tahoma" w:hAnsi="Tahoma" w:cs="Tahoma"/>
          <w:sz w:val="16"/>
          <w:szCs w:val="16"/>
        </w:rPr>
        <w:t> </w:t>
      </w:r>
      <w:r w:rsidRPr="00312679">
        <w:rPr>
          <w:rFonts w:ascii="Tahoma" w:hAnsi="Tahoma" w:cs="Tahoma"/>
          <w:sz w:val="16"/>
          <w:szCs w:val="16"/>
        </w:rPr>
        <w:t>systemie identyfikacji i rejestracji zwierząt (IRZ), wówczas zwierzęta takie nie kwalifikują się do przyznania płatności, co skutkuje zmniejszeniem kwoty płatności a nawet jej odmową.</w:t>
      </w:r>
      <w:r w:rsidR="003B475C">
        <w:rPr>
          <w:rFonts w:ascii="Tahoma" w:hAnsi="Tahoma" w:cs="Tahoma"/>
          <w:sz w:val="16"/>
          <w:szCs w:val="16"/>
        </w:rPr>
        <w:t xml:space="preserve"> </w:t>
      </w:r>
      <w:r w:rsidR="00580326" w:rsidRPr="00312679">
        <w:rPr>
          <w:rFonts w:ascii="Tahoma" w:hAnsi="Tahoma" w:cs="Tahoma"/>
          <w:sz w:val="16"/>
          <w:szCs w:val="16"/>
        </w:rPr>
        <w:t xml:space="preserve">Zgłoszenie do systemu identyfikacji i rejestracji zwierząt (IRZ) </w:t>
      </w:r>
      <w:r w:rsidR="00371592" w:rsidRPr="00312679">
        <w:rPr>
          <w:rFonts w:ascii="Tahoma" w:hAnsi="Tahoma" w:cs="Tahoma"/>
          <w:sz w:val="16"/>
          <w:szCs w:val="16"/>
        </w:rPr>
        <w:t xml:space="preserve">wybycia zwierzęcia </w:t>
      </w:r>
      <w:r w:rsidR="00580326" w:rsidRPr="00312679">
        <w:rPr>
          <w:rFonts w:ascii="Tahoma" w:hAnsi="Tahoma" w:cs="Tahoma"/>
          <w:sz w:val="16"/>
          <w:szCs w:val="16"/>
        </w:rPr>
        <w:t xml:space="preserve">zastępuje pisemne wycofanie </w:t>
      </w:r>
      <w:r w:rsidR="00371592" w:rsidRPr="00312679">
        <w:rPr>
          <w:rFonts w:ascii="Tahoma" w:hAnsi="Tahoma" w:cs="Tahoma"/>
          <w:sz w:val="16"/>
          <w:szCs w:val="16"/>
        </w:rPr>
        <w:t xml:space="preserve">tego zwierzęcia z wniosku </w:t>
      </w:r>
      <w:r w:rsidR="00580326" w:rsidRPr="00312679">
        <w:rPr>
          <w:rFonts w:ascii="Tahoma" w:hAnsi="Tahoma" w:cs="Tahoma"/>
          <w:sz w:val="16"/>
          <w:szCs w:val="16"/>
        </w:rPr>
        <w:t xml:space="preserve">o przyznanie płatności do owiec </w:t>
      </w:r>
      <w:r w:rsidR="00371592" w:rsidRPr="00312679">
        <w:rPr>
          <w:rFonts w:ascii="Tahoma" w:hAnsi="Tahoma" w:cs="Tahoma"/>
          <w:sz w:val="16"/>
          <w:szCs w:val="16"/>
        </w:rPr>
        <w:t>lub</w:t>
      </w:r>
      <w:r w:rsidR="00580326" w:rsidRPr="00312679">
        <w:rPr>
          <w:rFonts w:ascii="Tahoma" w:hAnsi="Tahoma" w:cs="Tahoma"/>
          <w:sz w:val="16"/>
          <w:szCs w:val="16"/>
        </w:rPr>
        <w:t xml:space="preserve"> płatności do kóz.</w:t>
      </w:r>
    </w:p>
    <w:p w:rsidR="00991651" w:rsidRPr="00312679" w:rsidRDefault="006A2E8C" w:rsidP="00991651">
      <w:pPr>
        <w:shd w:val="clear" w:color="auto" w:fill="FFFFFF"/>
        <w:ind w:left="284"/>
        <w:jc w:val="both"/>
        <w:outlineLvl w:val="3"/>
        <w:rPr>
          <w:rFonts w:ascii="Tahoma" w:hAnsi="Tahoma" w:cs="Tahoma"/>
          <w:sz w:val="16"/>
          <w:szCs w:val="16"/>
        </w:rPr>
      </w:pPr>
      <w:r w:rsidRPr="00312679">
        <w:rPr>
          <w:rFonts w:ascii="Tahoma" w:hAnsi="Tahoma" w:cs="Tahoma"/>
          <w:b/>
          <w:sz w:val="16"/>
          <w:szCs w:val="16"/>
        </w:rPr>
        <w:t>Płatność do owiec</w:t>
      </w:r>
      <w:r w:rsidRPr="00312679">
        <w:rPr>
          <w:rFonts w:ascii="Tahoma" w:hAnsi="Tahoma" w:cs="Tahoma"/>
          <w:sz w:val="16"/>
          <w:szCs w:val="16"/>
        </w:rPr>
        <w:t xml:space="preserve"> przysługuje do wszystkich samic gatunku owca domowa (</w:t>
      </w:r>
      <w:r w:rsidRPr="00312679">
        <w:rPr>
          <w:rFonts w:ascii="Tahoma" w:hAnsi="Tahoma" w:cs="Tahoma"/>
          <w:i/>
          <w:sz w:val="16"/>
          <w:szCs w:val="16"/>
        </w:rPr>
        <w:t>Ovis aries</w:t>
      </w:r>
      <w:r w:rsidRPr="00312679">
        <w:rPr>
          <w:rFonts w:ascii="Tahoma" w:hAnsi="Tahoma" w:cs="Tahoma"/>
          <w:sz w:val="16"/>
          <w:szCs w:val="16"/>
        </w:rPr>
        <w:t xml:space="preserve">), pod warunkiem, że: </w:t>
      </w:r>
    </w:p>
    <w:p w:rsidR="00991651" w:rsidRPr="00312679" w:rsidRDefault="006A2E8C" w:rsidP="00991651">
      <w:pPr>
        <w:pStyle w:val="Akapitzlist"/>
        <w:numPr>
          <w:ilvl w:val="0"/>
          <w:numId w:val="8"/>
        </w:numPr>
        <w:autoSpaceDE w:val="0"/>
        <w:autoSpaceDN w:val="0"/>
        <w:adjustRightInd w:val="0"/>
        <w:ind w:left="426" w:hanging="142"/>
        <w:jc w:val="both"/>
        <w:rPr>
          <w:rFonts w:ascii="Tahoma" w:hAnsi="Tahoma" w:cs="Tahoma"/>
          <w:sz w:val="16"/>
          <w:szCs w:val="16"/>
        </w:rPr>
      </w:pPr>
      <w:r w:rsidRPr="00312679">
        <w:rPr>
          <w:rFonts w:ascii="Tahoma" w:hAnsi="Tahoma" w:cs="Tahoma"/>
          <w:sz w:val="16"/>
          <w:szCs w:val="16"/>
        </w:rPr>
        <w:t>wiek samic w dniu 15 maja 2017 r. wynosić będzie co najmniej 12 miesięcy (samice urodzone do dnia 15 maja 2016 r. włącznie),</w:t>
      </w:r>
    </w:p>
    <w:p w:rsidR="00991651" w:rsidRPr="00312679" w:rsidRDefault="006A2E8C" w:rsidP="00991651">
      <w:pPr>
        <w:pStyle w:val="Akapitzlist"/>
        <w:numPr>
          <w:ilvl w:val="0"/>
          <w:numId w:val="8"/>
        </w:numPr>
        <w:autoSpaceDE w:val="0"/>
        <w:autoSpaceDN w:val="0"/>
        <w:adjustRightInd w:val="0"/>
        <w:ind w:left="426" w:hanging="142"/>
        <w:jc w:val="both"/>
        <w:rPr>
          <w:rFonts w:ascii="Tahoma" w:hAnsi="Tahoma" w:cs="Tahoma"/>
          <w:sz w:val="16"/>
          <w:szCs w:val="16"/>
        </w:rPr>
      </w:pPr>
      <w:r w:rsidRPr="00312679">
        <w:rPr>
          <w:rFonts w:ascii="Tahoma" w:hAnsi="Tahoma" w:cs="Tahoma"/>
          <w:sz w:val="16"/>
          <w:szCs w:val="16"/>
        </w:rPr>
        <w:t xml:space="preserve">rolnik posiada samice w okresie od dnia 15 marca do dnia 15 kwietnia 2017 r., co potwierdzają dane zawarte w rejestrze zwierząt gospodarskich oznakowanych i siedzib stad tych zwierząt, o którym mowa w przepisach o systemie identyfikacji i rejestracji zwierząt, </w:t>
      </w:r>
    </w:p>
    <w:p w:rsidR="00991651" w:rsidRPr="00312679" w:rsidRDefault="006A2E8C" w:rsidP="00991651">
      <w:pPr>
        <w:pStyle w:val="Akapitzlist"/>
        <w:numPr>
          <w:ilvl w:val="0"/>
          <w:numId w:val="8"/>
        </w:numPr>
        <w:autoSpaceDE w:val="0"/>
        <w:autoSpaceDN w:val="0"/>
        <w:adjustRightInd w:val="0"/>
        <w:ind w:left="426" w:hanging="142"/>
        <w:jc w:val="both"/>
        <w:rPr>
          <w:rFonts w:ascii="Tahoma" w:hAnsi="Tahoma" w:cs="Tahoma"/>
          <w:sz w:val="16"/>
          <w:szCs w:val="16"/>
        </w:rPr>
      </w:pPr>
      <w:r w:rsidRPr="00312679">
        <w:rPr>
          <w:rFonts w:ascii="Tahoma" w:hAnsi="Tahoma" w:cs="Tahoma"/>
          <w:sz w:val="16"/>
          <w:szCs w:val="16"/>
        </w:rPr>
        <w:t>liczba samic spełniających powyższe warunki wynosi co najmniej 10 sztuk.</w:t>
      </w:r>
    </w:p>
    <w:p w:rsidR="00991651" w:rsidRPr="00312679" w:rsidRDefault="006A2E8C" w:rsidP="00991651">
      <w:pPr>
        <w:shd w:val="clear" w:color="auto" w:fill="FFFFFF"/>
        <w:ind w:left="284"/>
        <w:jc w:val="both"/>
        <w:outlineLvl w:val="3"/>
        <w:rPr>
          <w:rFonts w:ascii="Tahoma" w:hAnsi="Tahoma" w:cs="Tahoma"/>
          <w:sz w:val="16"/>
          <w:szCs w:val="16"/>
        </w:rPr>
      </w:pPr>
      <w:r w:rsidRPr="00312679">
        <w:rPr>
          <w:rFonts w:ascii="Tahoma" w:hAnsi="Tahoma" w:cs="Tahoma"/>
          <w:b/>
          <w:sz w:val="16"/>
          <w:szCs w:val="16"/>
        </w:rPr>
        <w:t>Płatność do kóz</w:t>
      </w:r>
      <w:r w:rsidRPr="00312679">
        <w:rPr>
          <w:rFonts w:ascii="Tahoma" w:hAnsi="Tahoma" w:cs="Tahoma"/>
          <w:sz w:val="16"/>
          <w:szCs w:val="16"/>
        </w:rPr>
        <w:t xml:space="preserve"> przysługuje do wszystkich samic gatunku koza domowa (</w:t>
      </w:r>
      <w:r w:rsidRPr="00312679">
        <w:rPr>
          <w:rFonts w:ascii="Tahoma" w:hAnsi="Tahoma" w:cs="Tahoma"/>
          <w:i/>
          <w:sz w:val="16"/>
          <w:szCs w:val="16"/>
        </w:rPr>
        <w:t>Capra hircus</w:t>
      </w:r>
      <w:r w:rsidRPr="00312679">
        <w:rPr>
          <w:rFonts w:ascii="Tahoma" w:hAnsi="Tahoma" w:cs="Tahoma"/>
          <w:sz w:val="16"/>
          <w:szCs w:val="16"/>
        </w:rPr>
        <w:t xml:space="preserve">), pod warunkiem, że: </w:t>
      </w:r>
    </w:p>
    <w:p w:rsidR="00991651" w:rsidRPr="00312679" w:rsidRDefault="006A2E8C" w:rsidP="00991651">
      <w:pPr>
        <w:pStyle w:val="Akapitzlist"/>
        <w:numPr>
          <w:ilvl w:val="0"/>
          <w:numId w:val="8"/>
        </w:numPr>
        <w:autoSpaceDE w:val="0"/>
        <w:autoSpaceDN w:val="0"/>
        <w:adjustRightInd w:val="0"/>
        <w:ind w:left="426" w:hanging="142"/>
        <w:jc w:val="both"/>
        <w:rPr>
          <w:rFonts w:ascii="Tahoma" w:hAnsi="Tahoma" w:cs="Tahoma"/>
          <w:sz w:val="16"/>
          <w:szCs w:val="16"/>
        </w:rPr>
      </w:pPr>
      <w:r w:rsidRPr="00312679">
        <w:rPr>
          <w:rFonts w:ascii="Tahoma" w:hAnsi="Tahoma" w:cs="Tahoma"/>
          <w:sz w:val="16"/>
          <w:szCs w:val="16"/>
        </w:rPr>
        <w:t>wiek samic w dniu 15 maja 2017 r. wynosić będzie co najmniej 12 miesięcy (samice urodzone do dnia 15 maja 2016 r. włącznie),</w:t>
      </w:r>
    </w:p>
    <w:p w:rsidR="00991651" w:rsidRPr="00312679" w:rsidRDefault="006A2E8C" w:rsidP="00991651">
      <w:pPr>
        <w:pStyle w:val="Akapitzlist"/>
        <w:numPr>
          <w:ilvl w:val="0"/>
          <w:numId w:val="8"/>
        </w:numPr>
        <w:autoSpaceDE w:val="0"/>
        <w:autoSpaceDN w:val="0"/>
        <w:adjustRightInd w:val="0"/>
        <w:ind w:left="426" w:hanging="142"/>
        <w:jc w:val="both"/>
        <w:rPr>
          <w:rFonts w:ascii="Tahoma" w:hAnsi="Tahoma" w:cs="Tahoma"/>
          <w:sz w:val="16"/>
          <w:szCs w:val="16"/>
        </w:rPr>
      </w:pPr>
      <w:r w:rsidRPr="00312679">
        <w:rPr>
          <w:rFonts w:ascii="Tahoma" w:hAnsi="Tahoma" w:cs="Tahoma"/>
          <w:sz w:val="16"/>
          <w:szCs w:val="16"/>
        </w:rPr>
        <w:lastRenderedPageBreak/>
        <w:t>rolnik posiada samice przez okres 30 dni od dnia złożenia wniosku o przyznanie tej płatności, co potwierdzają dane zawarte w rejestrze zwierząt gospodarskich oznakowanych i siedzib stad tych zwierząt, o którym mowa w przepisach o systemie identyfikacji i rejestracji zwierząt,</w:t>
      </w:r>
    </w:p>
    <w:p w:rsidR="00991651" w:rsidRPr="00312679" w:rsidRDefault="006A2E8C" w:rsidP="00991651">
      <w:pPr>
        <w:pStyle w:val="Akapitzlist"/>
        <w:numPr>
          <w:ilvl w:val="0"/>
          <w:numId w:val="8"/>
        </w:numPr>
        <w:autoSpaceDE w:val="0"/>
        <w:autoSpaceDN w:val="0"/>
        <w:adjustRightInd w:val="0"/>
        <w:ind w:left="426" w:hanging="142"/>
        <w:jc w:val="both"/>
        <w:rPr>
          <w:rFonts w:ascii="Tahoma" w:hAnsi="Tahoma" w:cs="Tahoma"/>
          <w:sz w:val="16"/>
          <w:szCs w:val="16"/>
        </w:rPr>
      </w:pPr>
      <w:r w:rsidRPr="00312679">
        <w:rPr>
          <w:rFonts w:ascii="Tahoma" w:hAnsi="Tahoma" w:cs="Tahoma"/>
          <w:sz w:val="16"/>
          <w:szCs w:val="16"/>
        </w:rPr>
        <w:t>liczba samic spełniających powyższe warunki wynosi co najmniej 5 sztuk.</w:t>
      </w:r>
    </w:p>
    <w:p w:rsidR="00991651" w:rsidRPr="00312679" w:rsidRDefault="006A2E8C" w:rsidP="00991651">
      <w:pPr>
        <w:shd w:val="clear" w:color="auto" w:fill="FFFFFF"/>
        <w:ind w:left="284"/>
        <w:jc w:val="both"/>
        <w:outlineLvl w:val="3"/>
        <w:rPr>
          <w:rFonts w:ascii="Tahoma" w:hAnsi="Tahoma" w:cs="Tahoma"/>
          <w:sz w:val="16"/>
          <w:szCs w:val="16"/>
        </w:rPr>
      </w:pPr>
      <w:r w:rsidRPr="00312679">
        <w:rPr>
          <w:rFonts w:ascii="Tahoma" w:hAnsi="Tahoma" w:cs="Tahoma"/>
          <w:sz w:val="16"/>
          <w:szCs w:val="16"/>
        </w:rPr>
        <w:t>Jeżeli w trakcie kontroli na miejscu okaże się, że potencjalnie kwalifikujące się samice kóz lub samice owiec są nieprawidłowo zidentyfikowane lub zarejestrowane w systemie identyfikacji i rejestracji zwierząt, wówczas zwierzęta takie nie kwalifikują się do przyznania płatności, co skutkuje zmniejszeniem kwoty płatności a nawet jej odmową. Zgłoszenie przemieszczenia wszystkich kwalifikujących się zwierząt w okresie przetrzymywania jest równoznaczne z wycofaniem wniosku o przyznanie danej płatności.</w:t>
      </w:r>
    </w:p>
    <w:p w:rsidR="00991651" w:rsidRPr="00312679" w:rsidRDefault="006A2E8C" w:rsidP="00991651">
      <w:pPr>
        <w:pStyle w:val="Akapitzlist"/>
        <w:numPr>
          <w:ilvl w:val="0"/>
          <w:numId w:val="103"/>
        </w:numPr>
        <w:autoSpaceDE w:val="0"/>
        <w:autoSpaceDN w:val="0"/>
        <w:adjustRightInd w:val="0"/>
        <w:ind w:left="284" w:hanging="284"/>
        <w:jc w:val="both"/>
        <w:rPr>
          <w:rFonts w:ascii="Tahoma" w:hAnsi="Tahoma" w:cs="Tahoma"/>
          <w:color w:val="FF0000"/>
          <w:sz w:val="16"/>
          <w:szCs w:val="16"/>
        </w:rPr>
      </w:pPr>
      <w:r w:rsidRPr="00312679">
        <w:rPr>
          <w:rFonts w:ascii="Tahoma" w:hAnsi="Tahoma" w:cs="Tahoma"/>
          <w:b/>
          <w:color w:val="FF0000"/>
          <w:sz w:val="16"/>
          <w:szCs w:val="16"/>
        </w:rPr>
        <w:t>W</w:t>
      </w:r>
      <w:r w:rsidR="003B475C">
        <w:rPr>
          <w:rFonts w:ascii="Tahoma" w:hAnsi="Tahoma" w:cs="Tahoma"/>
          <w:b/>
          <w:color w:val="FF0000"/>
          <w:sz w:val="16"/>
          <w:szCs w:val="16"/>
        </w:rPr>
        <w:t xml:space="preserve"> </w:t>
      </w:r>
      <w:r w:rsidRPr="00312679">
        <w:rPr>
          <w:rFonts w:ascii="Tahoma" w:hAnsi="Tahoma" w:cs="Tahoma"/>
          <w:b/>
          <w:color w:val="FF0000"/>
          <w:sz w:val="16"/>
          <w:szCs w:val="16"/>
        </w:rPr>
        <w:t>części VII wniosku</w:t>
      </w:r>
      <w:r w:rsidR="003B475C">
        <w:rPr>
          <w:rFonts w:ascii="Tahoma" w:hAnsi="Tahoma" w:cs="Tahoma"/>
          <w:b/>
          <w:color w:val="FF0000"/>
          <w:sz w:val="16"/>
          <w:szCs w:val="16"/>
        </w:rPr>
        <w:t xml:space="preserve"> </w:t>
      </w:r>
      <w:r w:rsidRPr="00312679">
        <w:rPr>
          <w:rFonts w:ascii="Tahoma" w:hAnsi="Tahoma" w:cs="Tahoma"/>
          <w:i/>
          <w:color w:val="FF0000"/>
          <w:sz w:val="16"/>
          <w:szCs w:val="16"/>
        </w:rPr>
        <w:t>Oświadczenie o powierzchni działek ewidencyjnych</w:t>
      </w:r>
      <w:r w:rsidRPr="00312679">
        <w:rPr>
          <w:rFonts w:ascii="Tahoma" w:hAnsi="Tahoma" w:cs="Tahoma"/>
          <w:color w:val="FF0000"/>
          <w:sz w:val="16"/>
          <w:szCs w:val="16"/>
        </w:rPr>
        <w:t xml:space="preserve"> wnioskodawca jest </w:t>
      </w:r>
      <w:r w:rsidRPr="00312679">
        <w:rPr>
          <w:rFonts w:ascii="Tahoma" w:hAnsi="Tahoma" w:cs="Tahoma"/>
          <w:b/>
          <w:color w:val="FF0000"/>
          <w:sz w:val="16"/>
          <w:szCs w:val="16"/>
        </w:rPr>
        <w:t>zobowiązany do wykazania powierzchni gruntów znajdujących się na działce ewidencyjnej, które nie zostaną zgłoszone do płatności</w:t>
      </w:r>
      <w:r w:rsidRPr="00312679">
        <w:rPr>
          <w:rFonts w:ascii="Tahoma" w:hAnsi="Tahoma" w:cs="Tahoma"/>
          <w:color w:val="FF0000"/>
          <w:sz w:val="16"/>
          <w:szCs w:val="16"/>
        </w:rPr>
        <w:t xml:space="preserve"> bezpośrednich, płatności ONW, płatności rolno-środowiskowo-klimatycznej (PROW 2014-2020), płatności ekologicznej (PROW 2014-2020), płatności rolnośrodowiskowej (PROW 2007-2013), wypłaty pomocy na zalesianie (PROW 2007-2013), premii pielęgnacyjnej i premii zalesieniowej (PROW 2014-2020) lub pierwszej premii pielęgnacyjnej do gruntów z sukcesją naturalną (PROW 2014-2020), z wyszczególnieniem powierzchni upraw trwałych, powierzchni trwałych użytków zielonych oraz powierzchni gruntów ornych, z podaniem nazwy uprawy.</w:t>
      </w:r>
    </w:p>
    <w:p w:rsidR="00991651" w:rsidRPr="00312679" w:rsidRDefault="006A2E8C" w:rsidP="00991651">
      <w:pPr>
        <w:pStyle w:val="Akapitzlist"/>
        <w:numPr>
          <w:ilvl w:val="0"/>
          <w:numId w:val="103"/>
        </w:numPr>
        <w:autoSpaceDE w:val="0"/>
        <w:autoSpaceDN w:val="0"/>
        <w:adjustRightInd w:val="0"/>
        <w:ind w:left="284" w:hanging="284"/>
        <w:jc w:val="both"/>
        <w:rPr>
          <w:rFonts w:ascii="Tahoma" w:hAnsi="Tahoma" w:cs="Tahoma"/>
          <w:color w:val="FF0000"/>
          <w:sz w:val="16"/>
          <w:szCs w:val="16"/>
        </w:rPr>
      </w:pPr>
      <w:r w:rsidRPr="00312679">
        <w:rPr>
          <w:rFonts w:ascii="Tahoma" w:hAnsi="Tahoma" w:cs="Tahoma"/>
          <w:b/>
          <w:color w:val="FF0000"/>
          <w:sz w:val="16"/>
          <w:szCs w:val="16"/>
        </w:rPr>
        <w:t>W części</w:t>
      </w:r>
      <w:r w:rsidR="008E0164">
        <w:rPr>
          <w:rFonts w:ascii="Tahoma" w:hAnsi="Tahoma" w:cs="Tahoma"/>
          <w:b/>
          <w:color w:val="FF0000"/>
          <w:sz w:val="16"/>
          <w:szCs w:val="16"/>
        </w:rPr>
        <w:t xml:space="preserve"> </w:t>
      </w:r>
      <w:r w:rsidRPr="00312679">
        <w:rPr>
          <w:rFonts w:ascii="Tahoma" w:hAnsi="Tahoma" w:cs="Tahoma"/>
          <w:b/>
          <w:color w:val="FF0000"/>
          <w:sz w:val="16"/>
          <w:szCs w:val="16"/>
        </w:rPr>
        <w:t>VIII wniosku</w:t>
      </w:r>
      <w:r w:rsidR="003B475C">
        <w:rPr>
          <w:rFonts w:ascii="Tahoma" w:hAnsi="Tahoma" w:cs="Tahoma"/>
          <w:b/>
          <w:color w:val="FF0000"/>
          <w:sz w:val="16"/>
          <w:szCs w:val="16"/>
        </w:rPr>
        <w:t xml:space="preserve"> </w:t>
      </w:r>
      <w:r w:rsidRPr="00312679">
        <w:rPr>
          <w:rFonts w:ascii="Tahoma" w:hAnsi="Tahoma" w:cs="Tahoma"/>
          <w:i/>
          <w:color w:val="FF0000"/>
          <w:sz w:val="16"/>
          <w:szCs w:val="16"/>
        </w:rPr>
        <w:t>Oświadczenie o sposobie wykorzystywania działek rolnych</w:t>
      </w:r>
      <w:r w:rsidRPr="00312679">
        <w:rPr>
          <w:rFonts w:ascii="Tahoma" w:hAnsi="Tahoma" w:cs="Tahoma"/>
          <w:color w:val="FF0000"/>
          <w:sz w:val="16"/>
          <w:szCs w:val="16"/>
        </w:rPr>
        <w:t xml:space="preserve"> (kolumna 2), w przypadku uprawy, w ramach działania </w:t>
      </w:r>
      <w:r w:rsidRPr="00312679">
        <w:rPr>
          <w:rFonts w:ascii="Tahoma" w:hAnsi="Tahoma" w:cs="Tahoma"/>
          <w:b/>
          <w:color w:val="FF0000"/>
          <w:sz w:val="16"/>
          <w:szCs w:val="16"/>
        </w:rPr>
        <w:t xml:space="preserve">Rolnictwo ekologiczne </w:t>
      </w:r>
      <w:r w:rsidRPr="00312679">
        <w:rPr>
          <w:rFonts w:ascii="Tahoma" w:hAnsi="Tahoma" w:cs="Tahoma"/>
          <w:color w:val="FF0000"/>
          <w:sz w:val="16"/>
          <w:szCs w:val="16"/>
        </w:rPr>
        <w:t>(</w:t>
      </w:r>
      <w:r w:rsidRPr="00312679">
        <w:rPr>
          <w:rFonts w:ascii="Tahoma" w:hAnsi="Tahoma" w:cs="Tahoma"/>
          <w:b/>
          <w:color w:val="FF0000"/>
          <w:sz w:val="16"/>
          <w:szCs w:val="16"/>
        </w:rPr>
        <w:t>Pakiet 5 i 11</w:t>
      </w:r>
      <w:r w:rsidRPr="00312679">
        <w:rPr>
          <w:rFonts w:ascii="Tahoma" w:hAnsi="Tahoma" w:cs="Tahoma"/>
          <w:color w:val="FF0000"/>
          <w:sz w:val="16"/>
          <w:szCs w:val="16"/>
        </w:rPr>
        <w:t xml:space="preserve">), wieloletnich roślin bobowatych drobnonasiennych lub wieloletnich traw lub ich mieszanek uprawianych na nawóz zielony w cyklu dwuletnim, do nazwy rośliny uprawnej/mieszanki roślin należy dodatkowo dopisać oznaczenie „NZ 2018”, np. </w:t>
      </w:r>
      <w:r w:rsidRPr="00312679">
        <w:rPr>
          <w:rFonts w:ascii="Tahoma" w:hAnsi="Tahoma" w:cs="Tahoma"/>
          <w:i/>
          <w:color w:val="FF0000"/>
          <w:sz w:val="16"/>
          <w:szCs w:val="16"/>
        </w:rPr>
        <w:t xml:space="preserve">koniczyna biała NZ 2018 – </w:t>
      </w:r>
      <w:r w:rsidRPr="00312679">
        <w:rPr>
          <w:rFonts w:ascii="Tahoma" w:hAnsi="Tahoma" w:cs="Tahoma"/>
          <w:color w:val="FF0000"/>
          <w:sz w:val="16"/>
          <w:szCs w:val="16"/>
        </w:rPr>
        <w:t>w przypadku, gdy wyżej wymienione uprawy w 2018 r. zostaną wykorzystane na nawóz zielony.</w:t>
      </w:r>
    </w:p>
    <w:p w:rsidR="00991651" w:rsidRPr="00312679" w:rsidRDefault="006A2E8C" w:rsidP="00991651">
      <w:pPr>
        <w:pStyle w:val="Akapitzlist"/>
        <w:numPr>
          <w:ilvl w:val="0"/>
          <w:numId w:val="103"/>
        </w:numPr>
        <w:autoSpaceDE w:val="0"/>
        <w:autoSpaceDN w:val="0"/>
        <w:adjustRightInd w:val="0"/>
        <w:ind w:left="284" w:hanging="284"/>
        <w:jc w:val="both"/>
        <w:rPr>
          <w:rFonts w:ascii="Tahoma" w:hAnsi="Tahoma" w:cs="Tahoma"/>
          <w:color w:val="FF0000"/>
          <w:sz w:val="16"/>
          <w:szCs w:val="16"/>
        </w:rPr>
      </w:pPr>
      <w:r w:rsidRPr="00312679">
        <w:rPr>
          <w:rFonts w:ascii="Tahoma" w:hAnsi="Tahoma" w:cs="Tahoma"/>
          <w:b/>
          <w:color w:val="FF0000"/>
          <w:sz w:val="16"/>
          <w:szCs w:val="16"/>
        </w:rPr>
        <w:t>W części</w:t>
      </w:r>
      <w:r w:rsidR="003B475C">
        <w:rPr>
          <w:rFonts w:ascii="Tahoma" w:hAnsi="Tahoma" w:cs="Tahoma"/>
          <w:b/>
          <w:color w:val="FF0000"/>
          <w:sz w:val="16"/>
          <w:szCs w:val="16"/>
        </w:rPr>
        <w:t xml:space="preserve"> </w:t>
      </w:r>
      <w:r w:rsidRPr="00312679">
        <w:rPr>
          <w:rFonts w:ascii="Tahoma" w:hAnsi="Tahoma" w:cs="Tahoma"/>
          <w:b/>
          <w:color w:val="FF0000"/>
          <w:sz w:val="16"/>
          <w:szCs w:val="16"/>
        </w:rPr>
        <w:t>VIII wniosku</w:t>
      </w:r>
      <w:r w:rsidR="008E0164">
        <w:rPr>
          <w:rFonts w:ascii="Tahoma" w:hAnsi="Tahoma" w:cs="Tahoma"/>
          <w:b/>
          <w:color w:val="FF0000"/>
          <w:sz w:val="16"/>
          <w:szCs w:val="16"/>
        </w:rPr>
        <w:t xml:space="preserve"> </w:t>
      </w:r>
      <w:r w:rsidRPr="00312679">
        <w:rPr>
          <w:rFonts w:ascii="Tahoma" w:hAnsi="Tahoma" w:cs="Tahoma"/>
          <w:i/>
          <w:color w:val="FF0000"/>
          <w:sz w:val="16"/>
          <w:szCs w:val="16"/>
        </w:rPr>
        <w:t>Oświadczenie o sposobie wykorzystywania działek rolnych</w:t>
      </w:r>
      <w:r w:rsidRPr="00312679">
        <w:rPr>
          <w:rFonts w:ascii="Tahoma" w:hAnsi="Tahoma" w:cs="Tahoma"/>
          <w:color w:val="FF0000"/>
          <w:sz w:val="16"/>
          <w:szCs w:val="16"/>
        </w:rPr>
        <w:t xml:space="preserve"> (kolumna 2), w przypadku, gdy suma powierzchni działek rolnych deklarowanych do płatności rolno-środowiskowo-klimatycznej w ramach </w:t>
      </w:r>
      <w:r w:rsidRPr="00312679">
        <w:rPr>
          <w:rFonts w:ascii="Tahoma" w:hAnsi="Tahoma" w:cs="Tahoma"/>
          <w:b/>
          <w:color w:val="FF0000"/>
          <w:sz w:val="16"/>
          <w:szCs w:val="16"/>
        </w:rPr>
        <w:t>Pakietu 6</w:t>
      </w:r>
      <w:r w:rsidRPr="00312679">
        <w:rPr>
          <w:rFonts w:ascii="Tahoma" w:hAnsi="Tahoma" w:cs="Tahoma"/>
          <w:color w:val="FF0000"/>
          <w:sz w:val="16"/>
          <w:szCs w:val="16"/>
        </w:rPr>
        <w:t>, przekracza powierzchnię 5 ha w ramach danego gatunku rośliny, rolnik zobowiązany jest zadeklarować także odmianę tego gatunku.</w:t>
      </w:r>
    </w:p>
    <w:p w:rsidR="00991651" w:rsidRPr="00312679" w:rsidRDefault="006A2E8C" w:rsidP="00991651">
      <w:pPr>
        <w:pStyle w:val="Akapitzlist"/>
        <w:numPr>
          <w:ilvl w:val="0"/>
          <w:numId w:val="103"/>
        </w:numPr>
        <w:autoSpaceDE w:val="0"/>
        <w:autoSpaceDN w:val="0"/>
        <w:adjustRightInd w:val="0"/>
        <w:ind w:left="284" w:hanging="284"/>
        <w:jc w:val="both"/>
        <w:rPr>
          <w:rFonts w:ascii="Tahoma" w:hAnsi="Tahoma" w:cs="Tahoma"/>
          <w:color w:val="FF0000"/>
          <w:sz w:val="16"/>
          <w:szCs w:val="16"/>
        </w:rPr>
      </w:pPr>
      <w:r w:rsidRPr="00312679">
        <w:rPr>
          <w:rFonts w:ascii="Tahoma" w:hAnsi="Tahoma" w:cs="Tahoma"/>
          <w:b/>
          <w:color w:val="FF0000"/>
          <w:sz w:val="16"/>
          <w:szCs w:val="16"/>
        </w:rPr>
        <w:t xml:space="preserve">Na materiale graficznym nie jest wymagany podpis wnioskodawcy. </w:t>
      </w:r>
    </w:p>
    <w:p w:rsidR="00991651" w:rsidRPr="00312679" w:rsidRDefault="006A2E8C" w:rsidP="00991651">
      <w:pPr>
        <w:pStyle w:val="Akapitzlist"/>
        <w:numPr>
          <w:ilvl w:val="0"/>
          <w:numId w:val="103"/>
        </w:numPr>
        <w:autoSpaceDE w:val="0"/>
        <w:autoSpaceDN w:val="0"/>
        <w:adjustRightInd w:val="0"/>
        <w:ind w:left="284" w:hanging="284"/>
        <w:jc w:val="both"/>
        <w:rPr>
          <w:rFonts w:ascii="Tahoma" w:hAnsi="Tahoma" w:cs="Tahoma"/>
          <w:sz w:val="16"/>
          <w:szCs w:val="16"/>
        </w:rPr>
      </w:pPr>
      <w:r w:rsidRPr="00312679">
        <w:rPr>
          <w:rFonts w:ascii="Tahoma" w:hAnsi="Tahoma" w:cs="Tahoma"/>
          <w:color w:val="FF0000"/>
          <w:sz w:val="16"/>
          <w:szCs w:val="16"/>
        </w:rPr>
        <w:t>We wniosku o przyznanie płatności wnioskodawca</w:t>
      </w:r>
      <w:r w:rsidRPr="00312679">
        <w:rPr>
          <w:rFonts w:ascii="Tahoma" w:hAnsi="Tahoma" w:cs="Tahoma"/>
          <w:b/>
          <w:color w:val="FF0000"/>
          <w:sz w:val="16"/>
          <w:szCs w:val="16"/>
        </w:rPr>
        <w:t xml:space="preserve"> może ubiegać się o przyznanie pierwszej premii pielęgnacyjnej do gruntów </w:t>
      </w:r>
      <w:r w:rsidR="00050180" w:rsidRPr="00312679">
        <w:rPr>
          <w:rFonts w:ascii="Tahoma" w:hAnsi="Tahoma" w:cs="Tahoma"/>
          <w:b/>
          <w:color w:val="FF0000"/>
          <w:sz w:val="16"/>
          <w:szCs w:val="16"/>
        </w:rPr>
        <w:t xml:space="preserve">z </w:t>
      </w:r>
      <w:r w:rsidRPr="00312679">
        <w:rPr>
          <w:rFonts w:ascii="Tahoma" w:hAnsi="Tahoma" w:cs="Tahoma"/>
          <w:b/>
          <w:color w:val="FF0000"/>
          <w:sz w:val="16"/>
          <w:szCs w:val="16"/>
        </w:rPr>
        <w:t>sukcesją naturalną</w:t>
      </w:r>
      <w:r w:rsidRPr="00312679">
        <w:rPr>
          <w:rFonts w:ascii="Tahoma" w:hAnsi="Tahoma" w:cs="Tahoma"/>
          <w:color w:val="FF0000"/>
          <w:sz w:val="16"/>
          <w:szCs w:val="16"/>
        </w:rPr>
        <w:t xml:space="preserve"> (PROW 2014-2020), na których, zgodnie z planem zalesienia, nie jest wymagane wykonanie zalesienia. Ubiegając się o przyznanie pierwszej premii pielęgnacyjnej do gruntów z sukcesją naturalną, beneficjent obowiązkowo wypełnia </w:t>
      </w:r>
      <w:r w:rsidR="00E90E5D" w:rsidRPr="00312679">
        <w:rPr>
          <w:rFonts w:ascii="Tahoma" w:hAnsi="Tahoma" w:cs="Tahoma"/>
          <w:color w:val="FF0000"/>
          <w:sz w:val="16"/>
          <w:szCs w:val="16"/>
        </w:rPr>
        <w:t xml:space="preserve">sekcję VIIIB wniosku - </w:t>
      </w:r>
      <w:r w:rsidRPr="00312679">
        <w:rPr>
          <w:rFonts w:ascii="Tahoma" w:hAnsi="Tahoma" w:cs="Tahoma"/>
          <w:i/>
          <w:color w:val="FF0000"/>
          <w:sz w:val="16"/>
          <w:szCs w:val="16"/>
        </w:rPr>
        <w:t>Oświadczenie o</w:t>
      </w:r>
      <w:r w:rsidR="00C447BA" w:rsidRPr="00312679">
        <w:rPr>
          <w:rFonts w:ascii="Tahoma" w:hAnsi="Tahoma" w:cs="Tahoma"/>
          <w:i/>
          <w:color w:val="FF0000"/>
          <w:sz w:val="16"/>
          <w:szCs w:val="16"/>
        </w:rPr>
        <w:t> </w:t>
      </w:r>
      <w:r w:rsidRPr="00312679">
        <w:rPr>
          <w:rFonts w:ascii="Tahoma" w:hAnsi="Tahoma" w:cs="Tahoma"/>
          <w:i/>
          <w:color w:val="FF0000"/>
          <w:sz w:val="16"/>
          <w:szCs w:val="16"/>
        </w:rPr>
        <w:t>powierzchni gruntu</w:t>
      </w:r>
      <w:r w:rsidRPr="00312679">
        <w:rPr>
          <w:rFonts w:ascii="Tahoma" w:hAnsi="Tahoma" w:cs="Tahoma"/>
          <w:color w:val="FF0000"/>
          <w:sz w:val="16"/>
          <w:szCs w:val="16"/>
        </w:rPr>
        <w:t xml:space="preserve">, </w:t>
      </w:r>
      <w:r w:rsidRPr="00312679">
        <w:rPr>
          <w:rFonts w:ascii="Tahoma" w:hAnsi="Tahoma" w:cs="Tahoma"/>
          <w:i/>
          <w:color w:val="FF0000"/>
          <w:sz w:val="16"/>
          <w:szCs w:val="16"/>
        </w:rPr>
        <w:t>na którym zostało wykonane zalesienie, lub gruntu z sukcesją naturalną w ramach PROW 2014–2020</w:t>
      </w:r>
      <w:r w:rsidRPr="00312679">
        <w:rPr>
          <w:rFonts w:ascii="Tahoma" w:hAnsi="Tahoma" w:cs="Tahoma"/>
          <w:color w:val="FF0000"/>
          <w:sz w:val="16"/>
          <w:szCs w:val="16"/>
        </w:rPr>
        <w:t>. Zasady wypełniania wniosku o przyznanie pierwszej premii pielęgnacyjnej do gruntów z sukcesją naturalną (PROW 2014-2020) zostały opisane w sekcji B niniejszej instrukcji.</w:t>
      </w:r>
    </w:p>
    <w:p w:rsidR="00991651" w:rsidRPr="00312679" w:rsidRDefault="006A2E8C" w:rsidP="00991651">
      <w:pPr>
        <w:pStyle w:val="Akapitzlist"/>
        <w:numPr>
          <w:ilvl w:val="0"/>
          <w:numId w:val="103"/>
        </w:numPr>
        <w:autoSpaceDE w:val="0"/>
        <w:autoSpaceDN w:val="0"/>
        <w:adjustRightInd w:val="0"/>
        <w:ind w:left="284" w:hanging="284"/>
        <w:jc w:val="both"/>
        <w:rPr>
          <w:rFonts w:ascii="Tahoma" w:hAnsi="Tahoma" w:cs="Tahoma"/>
          <w:sz w:val="16"/>
          <w:szCs w:val="16"/>
        </w:rPr>
      </w:pPr>
      <w:r w:rsidRPr="00312679">
        <w:rPr>
          <w:rFonts w:ascii="Tahoma" w:hAnsi="Tahoma" w:cs="Tahoma"/>
          <w:color w:val="FF0000"/>
          <w:sz w:val="16"/>
          <w:szCs w:val="16"/>
        </w:rPr>
        <w:t xml:space="preserve">Płatności bezpośrednie, płatność ONW oraz płatność ekologiczna (PROW 2014-2020) przysługują rolnikowi, który spełnia kryterium rolnika aktywnego zawodowo. Szczegółowe informacje dotyczące tego kryterium umieszczone są </w:t>
      </w:r>
      <w:r w:rsidR="003A7E48" w:rsidRPr="00312679">
        <w:rPr>
          <w:rFonts w:ascii="Tahoma" w:hAnsi="Tahoma" w:cs="Tahoma"/>
          <w:color w:val="FF0000"/>
          <w:sz w:val="16"/>
          <w:szCs w:val="16"/>
        </w:rPr>
        <w:t>w cz</w:t>
      </w:r>
      <w:r w:rsidR="003B475C">
        <w:rPr>
          <w:rFonts w:ascii="Tahoma" w:hAnsi="Tahoma" w:cs="Tahoma"/>
          <w:color w:val="FF0000"/>
          <w:sz w:val="16"/>
          <w:szCs w:val="16"/>
        </w:rPr>
        <w:t>ęś</w:t>
      </w:r>
      <w:r w:rsidR="003A7E48" w:rsidRPr="00312679">
        <w:rPr>
          <w:rFonts w:ascii="Tahoma" w:hAnsi="Tahoma" w:cs="Tahoma"/>
          <w:color w:val="FF0000"/>
          <w:sz w:val="16"/>
          <w:szCs w:val="16"/>
        </w:rPr>
        <w:t>ci B1 niniejszej Instrukc</w:t>
      </w:r>
      <w:r w:rsidR="003B475C">
        <w:rPr>
          <w:rFonts w:ascii="Tahoma" w:hAnsi="Tahoma" w:cs="Tahoma"/>
          <w:color w:val="FF0000"/>
          <w:sz w:val="16"/>
          <w:szCs w:val="16"/>
        </w:rPr>
        <w:t>ji</w:t>
      </w:r>
      <w:r w:rsidR="003A7E48" w:rsidRPr="00312679">
        <w:rPr>
          <w:rFonts w:ascii="Tahoma" w:hAnsi="Tahoma" w:cs="Tahoma"/>
          <w:color w:val="FF0000"/>
          <w:sz w:val="16"/>
          <w:szCs w:val="16"/>
        </w:rPr>
        <w:t xml:space="preserve"> oraz </w:t>
      </w:r>
      <w:r w:rsidRPr="00312679">
        <w:rPr>
          <w:rFonts w:ascii="Tahoma" w:hAnsi="Tahoma" w:cs="Tahoma"/>
          <w:color w:val="FF0000"/>
          <w:sz w:val="16"/>
          <w:szCs w:val="16"/>
        </w:rPr>
        <w:t xml:space="preserve">na stronie internetowej ARiMR </w:t>
      </w:r>
      <w:hyperlink r:id="rId11" w:history="1">
        <w:r w:rsidRPr="00312679">
          <w:rPr>
            <w:rStyle w:val="Hipercze"/>
            <w:rFonts w:ascii="Tahoma" w:hAnsi="Tahoma" w:cs="Tahoma"/>
            <w:sz w:val="16"/>
            <w:szCs w:val="16"/>
          </w:rPr>
          <w:t>www.arimr.gov.pl</w:t>
        </w:r>
      </w:hyperlink>
      <w:r w:rsidRPr="00312679">
        <w:rPr>
          <w:rFonts w:ascii="Tahoma" w:hAnsi="Tahoma" w:cs="Tahoma"/>
          <w:color w:val="FF0000"/>
          <w:sz w:val="16"/>
          <w:szCs w:val="16"/>
        </w:rPr>
        <w:t>.</w:t>
      </w:r>
    </w:p>
    <w:p w:rsidR="0042584A" w:rsidRPr="00312679" w:rsidRDefault="0042584A" w:rsidP="0042584A">
      <w:pPr>
        <w:pStyle w:val="Akapitzlist"/>
        <w:numPr>
          <w:ilvl w:val="0"/>
          <w:numId w:val="103"/>
        </w:numPr>
        <w:autoSpaceDE w:val="0"/>
        <w:autoSpaceDN w:val="0"/>
        <w:adjustRightInd w:val="0"/>
        <w:ind w:left="284" w:hanging="284"/>
        <w:jc w:val="both"/>
        <w:rPr>
          <w:rFonts w:ascii="Tahoma" w:hAnsi="Tahoma" w:cs="Tahoma"/>
          <w:sz w:val="16"/>
          <w:szCs w:val="17"/>
        </w:rPr>
      </w:pPr>
      <w:r w:rsidRPr="00312679">
        <w:rPr>
          <w:rFonts w:ascii="Tahoma" w:hAnsi="Tahoma" w:cs="Tahoma"/>
          <w:sz w:val="16"/>
          <w:szCs w:val="17"/>
        </w:rPr>
        <w:t xml:space="preserve">W przypadku przeniesienia posiadania gruntów lub stada zwierząt ras lokalnych albo śmierci rolnika albo następstwa prawnego, które nastąpiło po doręczeniu decyzji w sprawie przyznania płatności rolnośrodowiskowej, płatności rolno-środowiskowo-klimatycznej i ekologicznej </w:t>
      </w:r>
      <w:r w:rsidR="00531215" w:rsidRPr="00312679">
        <w:rPr>
          <w:rFonts w:ascii="Tahoma" w:hAnsi="Tahoma" w:cs="Tahoma"/>
          <w:sz w:val="16"/>
          <w:szCs w:val="17"/>
        </w:rPr>
        <w:t xml:space="preserve">za poprzedni rok </w:t>
      </w:r>
      <w:r w:rsidRPr="00312679">
        <w:rPr>
          <w:rFonts w:ascii="Tahoma" w:hAnsi="Tahoma" w:cs="Tahoma"/>
          <w:sz w:val="16"/>
          <w:szCs w:val="17"/>
        </w:rPr>
        <w:t>zamiast wniosku W-4/110 składany jest wniosek W-1/01.</w:t>
      </w:r>
    </w:p>
    <w:p w:rsidR="00A34D7C" w:rsidRPr="00312679" w:rsidRDefault="00A34D7C">
      <w:pPr>
        <w:pStyle w:val="Akapitzlist"/>
        <w:autoSpaceDE w:val="0"/>
        <w:autoSpaceDN w:val="0"/>
        <w:adjustRightInd w:val="0"/>
        <w:spacing w:after="20"/>
        <w:ind w:left="0"/>
        <w:contextualSpacing w:val="0"/>
        <w:jc w:val="both"/>
        <w:rPr>
          <w:rFonts w:ascii="Tahoma" w:hAnsi="Tahoma" w:cs="Tahoma"/>
          <w:color w:val="FF0000"/>
          <w:sz w:val="4"/>
          <w:szCs w:val="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1E06B5" w:rsidRPr="00312679" w:rsidTr="00AF2222">
        <w:trPr>
          <w:trHeight w:val="148"/>
        </w:trPr>
        <w:tc>
          <w:tcPr>
            <w:tcW w:w="10773" w:type="dxa"/>
            <w:shd w:val="clear" w:color="auto" w:fill="0000FF"/>
          </w:tcPr>
          <w:p w:rsidR="001E06B5" w:rsidRPr="00312679" w:rsidRDefault="001E06B5" w:rsidP="00F90D9A">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A2. Termin składania wniosku</w:t>
            </w:r>
          </w:p>
        </w:tc>
      </w:tr>
    </w:tbl>
    <w:p w:rsidR="001E06B5" w:rsidRPr="00312679" w:rsidRDefault="001E06B5" w:rsidP="00BC4C74">
      <w:pPr>
        <w:autoSpaceDE w:val="0"/>
        <w:autoSpaceDN w:val="0"/>
        <w:adjustRightInd w:val="0"/>
        <w:spacing w:before="20"/>
        <w:jc w:val="both"/>
        <w:rPr>
          <w:rFonts w:ascii="Tahoma" w:hAnsi="Tahoma" w:cs="Tahoma"/>
          <w:color w:val="000000"/>
          <w:sz w:val="16"/>
          <w:szCs w:val="16"/>
        </w:rPr>
      </w:pPr>
      <w:r w:rsidRPr="00312679">
        <w:rPr>
          <w:rFonts w:ascii="Tahoma" w:hAnsi="Tahoma" w:cs="Tahoma"/>
          <w:color w:val="000000"/>
          <w:sz w:val="16"/>
          <w:szCs w:val="16"/>
        </w:rPr>
        <w:t>W roku 201</w:t>
      </w:r>
      <w:r w:rsidR="00D02946" w:rsidRPr="00312679">
        <w:rPr>
          <w:rFonts w:ascii="Tahoma" w:hAnsi="Tahoma" w:cs="Tahoma"/>
          <w:color w:val="000000"/>
          <w:sz w:val="16"/>
          <w:szCs w:val="16"/>
        </w:rPr>
        <w:t>7</w:t>
      </w:r>
      <w:r w:rsidRPr="00312679">
        <w:rPr>
          <w:rFonts w:ascii="Tahoma" w:hAnsi="Tahoma" w:cs="Tahoma"/>
          <w:color w:val="000000"/>
          <w:sz w:val="16"/>
          <w:szCs w:val="16"/>
        </w:rPr>
        <w:t xml:space="preserve"> wniosek o przyznanie płatności wraz z wymaganymi załącznikami (dokumentami), w tym wypełnionym materiałem graficznym</w:t>
      </w:r>
      <w:r w:rsidR="00474DD6" w:rsidRPr="00312679">
        <w:rPr>
          <w:rFonts w:ascii="Tahoma" w:hAnsi="Tahoma" w:cs="Tahoma"/>
          <w:color w:val="000000"/>
          <w:sz w:val="16"/>
          <w:szCs w:val="16"/>
        </w:rPr>
        <w:t>,</w:t>
      </w:r>
      <w:r w:rsidRPr="00312679">
        <w:rPr>
          <w:rFonts w:ascii="Tahoma" w:hAnsi="Tahoma" w:cs="Tahoma"/>
          <w:color w:val="000000"/>
          <w:sz w:val="16"/>
          <w:szCs w:val="16"/>
        </w:rPr>
        <w:t xml:space="preserve"> składa się w terminie </w:t>
      </w:r>
      <w:r w:rsidRPr="00312679">
        <w:rPr>
          <w:rFonts w:ascii="Tahoma" w:hAnsi="Tahoma" w:cs="Tahoma"/>
          <w:b/>
          <w:bCs/>
          <w:color w:val="000000"/>
          <w:sz w:val="16"/>
          <w:szCs w:val="16"/>
        </w:rPr>
        <w:t xml:space="preserve">od dnia 15 marca do dnia </w:t>
      </w:r>
      <w:r w:rsidR="000810E2">
        <w:rPr>
          <w:rFonts w:ascii="Tahoma" w:hAnsi="Tahoma" w:cs="Tahoma"/>
          <w:b/>
          <w:bCs/>
          <w:color w:val="000000"/>
          <w:sz w:val="16"/>
          <w:szCs w:val="16"/>
        </w:rPr>
        <w:t>31</w:t>
      </w:r>
      <w:r w:rsidR="000810E2" w:rsidRPr="00312679">
        <w:rPr>
          <w:rFonts w:ascii="Tahoma" w:hAnsi="Tahoma" w:cs="Tahoma"/>
          <w:b/>
          <w:bCs/>
          <w:color w:val="000000"/>
          <w:sz w:val="16"/>
          <w:szCs w:val="16"/>
        </w:rPr>
        <w:t xml:space="preserve"> </w:t>
      </w:r>
      <w:r w:rsidRPr="00312679">
        <w:rPr>
          <w:rFonts w:ascii="Tahoma" w:hAnsi="Tahoma" w:cs="Tahoma"/>
          <w:b/>
          <w:bCs/>
          <w:color w:val="000000"/>
          <w:sz w:val="16"/>
          <w:szCs w:val="16"/>
        </w:rPr>
        <w:t>maja</w:t>
      </w:r>
      <w:r w:rsidRPr="00312679">
        <w:rPr>
          <w:rFonts w:ascii="Tahoma" w:hAnsi="Tahoma" w:cs="Tahoma"/>
          <w:color w:val="000000"/>
          <w:sz w:val="16"/>
          <w:szCs w:val="16"/>
        </w:rPr>
        <w:t xml:space="preserve">. Wniosek o przyznanie płatności wraz z załącznikami może być także złożony w terminie 25 dni kalendarzowych po terminie składania wniosków, tj. do dnia </w:t>
      </w:r>
      <w:r w:rsidR="000810E2">
        <w:rPr>
          <w:rFonts w:ascii="Tahoma" w:hAnsi="Tahoma" w:cs="Tahoma"/>
          <w:color w:val="000000"/>
          <w:sz w:val="16"/>
          <w:szCs w:val="16"/>
        </w:rPr>
        <w:t xml:space="preserve">25 </w:t>
      </w:r>
      <w:r w:rsidRPr="00312679">
        <w:rPr>
          <w:rFonts w:ascii="Tahoma" w:hAnsi="Tahoma" w:cs="Tahoma"/>
          <w:color w:val="000000"/>
          <w:sz w:val="16"/>
          <w:szCs w:val="16"/>
        </w:rPr>
        <w:t>czerwca 201</w:t>
      </w:r>
      <w:r w:rsidR="00D02946" w:rsidRPr="00312679">
        <w:rPr>
          <w:rFonts w:ascii="Tahoma" w:hAnsi="Tahoma" w:cs="Tahoma"/>
          <w:color w:val="000000"/>
          <w:sz w:val="16"/>
          <w:szCs w:val="16"/>
        </w:rPr>
        <w:t>7</w:t>
      </w:r>
      <w:r w:rsidRPr="00312679">
        <w:rPr>
          <w:rFonts w:ascii="Tahoma" w:hAnsi="Tahoma" w:cs="Tahoma"/>
          <w:color w:val="000000"/>
          <w:sz w:val="16"/>
          <w:szCs w:val="16"/>
        </w:rPr>
        <w:t xml:space="preserve"> r., jednak </w:t>
      </w:r>
      <w:r w:rsidR="000810E2" w:rsidRPr="000810E2">
        <w:rPr>
          <w:rFonts w:ascii="Tahoma" w:hAnsi="Tahoma" w:cs="Tahoma"/>
          <w:color w:val="000000"/>
          <w:sz w:val="16"/>
          <w:szCs w:val="16"/>
        </w:rPr>
        <w:t>z uwagi na fakt, że 25 czerwca przypada w niedzielę wniosek złożony 26 czerwca w poniedziałek będzie uważany za złożony w terminie, jednak za każdy dzień roboczy opóźnienia, licząc od dnia 1 czerwca 2017 r., stosowane będzie zmniejszenie płatności w wysokości 1% należnej kwoty płatności</w:t>
      </w:r>
      <w:r w:rsidRPr="00312679">
        <w:rPr>
          <w:rFonts w:ascii="Tahoma" w:hAnsi="Tahoma" w:cs="Tahoma"/>
          <w:color w:val="000000"/>
          <w:sz w:val="16"/>
          <w:szCs w:val="16"/>
        </w:rPr>
        <w:t xml:space="preserve">. </w:t>
      </w:r>
    </w:p>
    <w:p w:rsidR="001E06B5" w:rsidRPr="00312679" w:rsidRDefault="001E06B5" w:rsidP="00BC4C74">
      <w:pPr>
        <w:autoSpaceDE w:val="0"/>
        <w:autoSpaceDN w:val="0"/>
        <w:adjustRightInd w:val="0"/>
        <w:spacing w:after="20"/>
        <w:jc w:val="both"/>
        <w:rPr>
          <w:rFonts w:ascii="Tahoma" w:hAnsi="Tahoma" w:cs="Tahoma"/>
          <w:color w:val="000000"/>
          <w:sz w:val="16"/>
          <w:szCs w:val="16"/>
        </w:rPr>
      </w:pPr>
      <w:r w:rsidRPr="00312679">
        <w:rPr>
          <w:rFonts w:ascii="Tahoma" w:hAnsi="Tahoma" w:cs="Tahoma"/>
          <w:color w:val="000000"/>
          <w:sz w:val="16"/>
          <w:szCs w:val="16"/>
        </w:rPr>
        <w:t xml:space="preserve">Wniosek i załączniki do wniosku </w:t>
      </w:r>
      <w:r w:rsidR="00D02946" w:rsidRPr="00312679">
        <w:rPr>
          <w:rFonts w:ascii="Tahoma" w:hAnsi="Tahoma" w:cs="Tahoma"/>
          <w:b/>
          <w:color w:val="000000"/>
          <w:sz w:val="16"/>
          <w:szCs w:val="16"/>
        </w:rPr>
        <w:t xml:space="preserve">(z wyjątkiem materiałów graficznych) </w:t>
      </w:r>
      <w:r w:rsidRPr="00312679">
        <w:rPr>
          <w:rFonts w:ascii="Tahoma" w:hAnsi="Tahoma" w:cs="Tahoma"/>
          <w:color w:val="000000"/>
          <w:sz w:val="16"/>
          <w:szCs w:val="16"/>
        </w:rPr>
        <w:t>składane przez wnioskodawcę uznaje się za złożone, jeżeli są podpisane z</w:t>
      </w:r>
      <w:r w:rsidR="00D02D1D" w:rsidRPr="00312679">
        <w:rPr>
          <w:rFonts w:ascii="Tahoma" w:hAnsi="Tahoma" w:cs="Tahoma"/>
          <w:color w:val="000000"/>
          <w:sz w:val="16"/>
          <w:szCs w:val="16"/>
        </w:rPr>
        <w:t> </w:t>
      </w:r>
      <w:r w:rsidRPr="00312679">
        <w:rPr>
          <w:rFonts w:ascii="Tahoma" w:hAnsi="Tahoma" w:cs="Tahoma"/>
          <w:color w:val="000000"/>
          <w:sz w:val="16"/>
          <w:szCs w:val="16"/>
        </w:rPr>
        <w:t xml:space="preserve">podaniem imienia i nazwiska. </w:t>
      </w:r>
    </w:p>
    <w:tbl>
      <w:tblPr>
        <w:tblStyle w:val="Tabela-Siatka"/>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10773"/>
      </w:tblGrid>
      <w:tr w:rsidR="000420BD" w:rsidRPr="00312679" w:rsidTr="00AF2222">
        <w:tc>
          <w:tcPr>
            <w:tcW w:w="10773" w:type="dxa"/>
            <w:shd w:val="clear" w:color="auto" w:fill="00B050"/>
          </w:tcPr>
          <w:p w:rsidR="000420BD" w:rsidRPr="00312679" w:rsidRDefault="000420BD" w:rsidP="00F90D9A">
            <w:pPr>
              <w:autoSpaceDE w:val="0"/>
              <w:autoSpaceDN w:val="0"/>
              <w:adjustRightInd w:val="0"/>
              <w:spacing w:before="20" w:after="20"/>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 xml:space="preserve">Termin składania zmiany do </w:t>
            </w:r>
            <w:r w:rsidRPr="00312679">
              <w:rPr>
                <w:rFonts w:ascii="Tahoma" w:hAnsi="Tahoma" w:cs="Tahoma"/>
                <w:b/>
                <w:bCs/>
                <w:color w:val="FFFFFF" w:themeColor="background1"/>
                <w:sz w:val="16"/>
                <w:szCs w:val="16"/>
              </w:rPr>
              <w:t>wniosku</w:t>
            </w:r>
          </w:p>
        </w:tc>
      </w:tr>
    </w:tbl>
    <w:p w:rsidR="001E06B5" w:rsidRPr="00312679" w:rsidRDefault="001E06B5" w:rsidP="00BC4C74">
      <w:pPr>
        <w:autoSpaceDE w:val="0"/>
        <w:autoSpaceDN w:val="0"/>
        <w:adjustRightInd w:val="0"/>
        <w:spacing w:before="20"/>
        <w:jc w:val="both"/>
        <w:rPr>
          <w:rFonts w:ascii="Tahoma" w:hAnsi="Tahoma" w:cs="Tahoma"/>
          <w:color w:val="000000"/>
          <w:sz w:val="16"/>
          <w:szCs w:val="16"/>
        </w:rPr>
      </w:pPr>
      <w:r w:rsidRPr="00312679">
        <w:rPr>
          <w:rFonts w:ascii="Tahoma" w:hAnsi="Tahoma"/>
          <w:color w:val="000000"/>
          <w:sz w:val="16"/>
        </w:rPr>
        <w:t>Zmiany do wniosku</w:t>
      </w:r>
      <w:r w:rsidRPr="00312679">
        <w:rPr>
          <w:rFonts w:ascii="Tahoma" w:hAnsi="Tahoma" w:cs="Tahoma"/>
          <w:color w:val="000000"/>
          <w:sz w:val="16"/>
          <w:szCs w:val="16"/>
        </w:rPr>
        <w:t xml:space="preserve"> o przyznanie płatności bezpośrednich (z wyłączeniem płatności związanych do zwierząt), płatności niezwiązanej do tytoniu</w:t>
      </w:r>
      <w:r w:rsidRPr="00312679">
        <w:rPr>
          <w:rFonts w:ascii="Tahoma" w:hAnsi="Tahoma" w:cs="Tahoma"/>
          <w:sz w:val="16"/>
          <w:szCs w:val="16"/>
        </w:rPr>
        <w:t xml:space="preserve">, płatności ONW, płatności </w:t>
      </w:r>
      <w:r w:rsidRPr="00312679">
        <w:rPr>
          <w:rFonts w:ascii="Tahoma" w:hAnsi="Tahoma" w:cs="Tahoma"/>
          <w:color w:val="000000"/>
          <w:sz w:val="16"/>
          <w:szCs w:val="16"/>
        </w:rPr>
        <w:t>rolno-środowiskowo-klimatycznej (PROW 2014-2020) (z wyłączeniem płatności w zakresie zachowania zagrożonych zasobów genetycznych zwierząt w gospodarstwie), płatności ekologicznej (PROW 2014-2020)</w:t>
      </w:r>
      <w:r w:rsidR="00F871E2" w:rsidRPr="00312679">
        <w:rPr>
          <w:rFonts w:ascii="Tahoma" w:hAnsi="Tahoma" w:cs="Tahoma"/>
          <w:color w:val="000000"/>
          <w:sz w:val="16"/>
          <w:szCs w:val="16"/>
        </w:rPr>
        <w:t xml:space="preserve"> albo </w:t>
      </w:r>
      <w:r w:rsidRPr="00312679">
        <w:rPr>
          <w:rFonts w:ascii="Tahoma" w:hAnsi="Tahoma" w:cs="Tahoma"/>
          <w:color w:val="000000"/>
          <w:sz w:val="16"/>
          <w:szCs w:val="16"/>
        </w:rPr>
        <w:t>płatności rolnośr</w:t>
      </w:r>
      <w:r w:rsidR="00C052C3" w:rsidRPr="00312679">
        <w:rPr>
          <w:rFonts w:ascii="Tahoma" w:hAnsi="Tahoma" w:cs="Tahoma"/>
          <w:color w:val="000000"/>
          <w:sz w:val="16"/>
          <w:szCs w:val="16"/>
        </w:rPr>
        <w:t>odowiskowej (PROW 2007-2013) (z </w:t>
      </w:r>
      <w:r w:rsidRPr="00312679">
        <w:rPr>
          <w:rFonts w:ascii="Tahoma" w:hAnsi="Tahoma" w:cs="Tahoma"/>
          <w:color w:val="000000"/>
          <w:sz w:val="16"/>
          <w:szCs w:val="16"/>
        </w:rPr>
        <w:t xml:space="preserve">wyłączeniem płatności w zakresie zachowania zagrożonych zasobów genetycznych zwierząt w gospodarstwie), </w:t>
      </w:r>
      <w:r w:rsidRPr="00312679">
        <w:rPr>
          <w:rFonts w:ascii="Tahoma" w:hAnsi="Tahoma" w:cs="Tahoma"/>
          <w:sz w:val="16"/>
          <w:szCs w:val="16"/>
        </w:rPr>
        <w:t>o wypłatę pomocy na zalesianie (PROW 2007-2013)</w:t>
      </w:r>
      <w:r w:rsidR="00A867BC" w:rsidRPr="00312679">
        <w:rPr>
          <w:rFonts w:ascii="Tahoma" w:hAnsi="Tahoma" w:cs="Tahoma"/>
          <w:sz w:val="16"/>
          <w:szCs w:val="16"/>
        </w:rPr>
        <w:t>,</w:t>
      </w:r>
      <w:r w:rsidRPr="00312679">
        <w:rPr>
          <w:rFonts w:ascii="Tahoma" w:hAnsi="Tahoma" w:cs="Tahoma"/>
          <w:sz w:val="16"/>
          <w:szCs w:val="16"/>
        </w:rPr>
        <w:t xml:space="preserve">przyznanie </w:t>
      </w:r>
      <w:r w:rsidRPr="00312679">
        <w:rPr>
          <w:rFonts w:ascii="Tahoma" w:hAnsi="Tahoma"/>
          <w:color w:val="000000"/>
          <w:sz w:val="16"/>
        </w:rPr>
        <w:t>premii pielęgnacyjnej i premii zalesieniowej (PROW 2014-2020</w:t>
      </w:r>
      <w:r w:rsidRPr="00312679">
        <w:rPr>
          <w:rFonts w:ascii="Tahoma" w:hAnsi="Tahoma" w:cs="Tahoma"/>
          <w:sz w:val="16"/>
          <w:szCs w:val="16"/>
        </w:rPr>
        <w:t>)</w:t>
      </w:r>
      <w:r w:rsidR="00A867BC" w:rsidRPr="00312679">
        <w:rPr>
          <w:rFonts w:ascii="Tahoma" w:hAnsi="Tahoma" w:cs="Tahoma"/>
          <w:sz w:val="16"/>
          <w:szCs w:val="16"/>
        </w:rPr>
        <w:t xml:space="preserve"> lub przyznanie pierwszej premii pielęgnacyjnej do gruntów z</w:t>
      </w:r>
      <w:r w:rsidR="00D02D1D" w:rsidRPr="00312679">
        <w:rPr>
          <w:rFonts w:ascii="Tahoma" w:hAnsi="Tahoma" w:cs="Tahoma"/>
          <w:sz w:val="16"/>
          <w:szCs w:val="16"/>
        </w:rPr>
        <w:t> </w:t>
      </w:r>
      <w:r w:rsidR="00A867BC" w:rsidRPr="00312679">
        <w:rPr>
          <w:rFonts w:ascii="Tahoma" w:hAnsi="Tahoma" w:cs="Tahoma"/>
          <w:sz w:val="16"/>
          <w:szCs w:val="16"/>
        </w:rPr>
        <w:t>sukcesją naturalną (PROW 2014-2020)</w:t>
      </w:r>
      <w:r w:rsidRPr="00312679">
        <w:rPr>
          <w:rFonts w:ascii="Tahoma" w:hAnsi="Tahoma" w:cs="Tahoma"/>
          <w:sz w:val="16"/>
          <w:szCs w:val="16"/>
        </w:rPr>
        <w:t xml:space="preserve">, można </w:t>
      </w:r>
      <w:r w:rsidRPr="00312679">
        <w:rPr>
          <w:rFonts w:ascii="Tahoma" w:hAnsi="Tahoma" w:cs="Tahoma"/>
          <w:color w:val="000000"/>
          <w:sz w:val="16"/>
          <w:szCs w:val="16"/>
        </w:rPr>
        <w:t>składać</w:t>
      </w:r>
      <w:r w:rsidRPr="00312679">
        <w:rPr>
          <w:rFonts w:ascii="Tahoma" w:hAnsi="Tahoma" w:cs="Tahoma"/>
          <w:sz w:val="16"/>
          <w:szCs w:val="16"/>
        </w:rPr>
        <w:t xml:space="preserve"> do </w:t>
      </w:r>
      <w:r w:rsidRPr="00312679">
        <w:rPr>
          <w:rFonts w:ascii="Tahoma" w:hAnsi="Tahoma" w:cs="Tahoma"/>
          <w:b/>
          <w:sz w:val="16"/>
          <w:szCs w:val="16"/>
        </w:rPr>
        <w:t xml:space="preserve">dnia </w:t>
      </w:r>
      <w:r w:rsidR="000810E2">
        <w:rPr>
          <w:rFonts w:ascii="Tahoma" w:hAnsi="Tahoma" w:cs="Tahoma"/>
          <w:b/>
          <w:sz w:val="16"/>
          <w:szCs w:val="16"/>
        </w:rPr>
        <w:t>16</w:t>
      </w:r>
      <w:r w:rsidR="000810E2" w:rsidRPr="00312679">
        <w:rPr>
          <w:rFonts w:ascii="Tahoma" w:hAnsi="Tahoma" w:cs="Tahoma"/>
          <w:b/>
          <w:sz w:val="16"/>
          <w:szCs w:val="16"/>
        </w:rPr>
        <w:t xml:space="preserve"> </w:t>
      </w:r>
      <w:r w:rsidR="000810E2">
        <w:rPr>
          <w:rFonts w:ascii="Tahoma" w:hAnsi="Tahoma" w:cs="Tahoma"/>
          <w:b/>
          <w:sz w:val="16"/>
          <w:szCs w:val="16"/>
        </w:rPr>
        <w:t>czerwca</w:t>
      </w:r>
      <w:r w:rsidR="000810E2" w:rsidRPr="00312679">
        <w:rPr>
          <w:rFonts w:ascii="Tahoma" w:hAnsi="Tahoma" w:cs="Tahoma"/>
          <w:b/>
          <w:sz w:val="16"/>
          <w:szCs w:val="16"/>
        </w:rPr>
        <w:t xml:space="preserve"> </w:t>
      </w:r>
      <w:r w:rsidRPr="00312679">
        <w:rPr>
          <w:rFonts w:ascii="Tahoma" w:hAnsi="Tahoma" w:cs="Tahoma"/>
          <w:b/>
          <w:sz w:val="16"/>
          <w:szCs w:val="16"/>
        </w:rPr>
        <w:t>201</w:t>
      </w:r>
      <w:r w:rsidR="00A867BC" w:rsidRPr="00312679">
        <w:rPr>
          <w:rFonts w:ascii="Tahoma" w:hAnsi="Tahoma" w:cs="Tahoma"/>
          <w:b/>
          <w:sz w:val="16"/>
          <w:szCs w:val="16"/>
        </w:rPr>
        <w:t>7</w:t>
      </w:r>
      <w:r w:rsidRPr="00312679">
        <w:rPr>
          <w:rFonts w:ascii="Tahoma" w:hAnsi="Tahoma" w:cs="Tahoma"/>
          <w:b/>
          <w:sz w:val="16"/>
          <w:szCs w:val="16"/>
        </w:rPr>
        <w:t xml:space="preserve"> r.</w:t>
      </w:r>
      <w:r w:rsidRPr="00312679">
        <w:rPr>
          <w:rFonts w:ascii="Tahoma" w:hAnsi="Tahoma" w:cs="Tahoma"/>
          <w:sz w:val="16"/>
          <w:szCs w:val="16"/>
        </w:rPr>
        <w:t xml:space="preserve"> Ostateczny termin składania zmian do wniosku upływa w dniu </w:t>
      </w:r>
      <w:r w:rsidR="000810E2">
        <w:rPr>
          <w:rFonts w:ascii="Tahoma" w:hAnsi="Tahoma" w:cs="Tahoma"/>
          <w:color w:val="000000"/>
          <w:sz w:val="16"/>
          <w:szCs w:val="16"/>
        </w:rPr>
        <w:t>26</w:t>
      </w:r>
      <w:r w:rsidR="000810E2" w:rsidRPr="00312679">
        <w:rPr>
          <w:rFonts w:ascii="Tahoma" w:hAnsi="Tahoma" w:cs="Tahoma"/>
          <w:color w:val="000000"/>
          <w:sz w:val="16"/>
          <w:szCs w:val="16"/>
        </w:rPr>
        <w:t> </w:t>
      </w:r>
      <w:r w:rsidRPr="00312679">
        <w:rPr>
          <w:rFonts w:ascii="Tahoma" w:hAnsi="Tahoma" w:cs="Tahoma"/>
          <w:color w:val="000000"/>
          <w:sz w:val="16"/>
          <w:szCs w:val="16"/>
        </w:rPr>
        <w:t>czerwca 201</w:t>
      </w:r>
      <w:r w:rsidR="00A867BC" w:rsidRPr="00312679">
        <w:rPr>
          <w:rFonts w:ascii="Tahoma" w:hAnsi="Tahoma" w:cs="Tahoma"/>
          <w:color w:val="000000"/>
          <w:sz w:val="16"/>
          <w:szCs w:val="16"/>
        </w:rPr>
        <w:t>7</w:t>
      </w:r>
      <w:r w:rsidRPr="00312679">
        <w:rPr>
          <w:rFonts w:ascii="Tahoma" w:hAnsi="Tahoma" w:cs="Tahoma"/>
          <w:color w:val="000000"/>
          <w:sz w:val="16"/>
          <w:szCs w:val="16"/>
        </w:rPr>
        <w:t xml:space="preserve"> r., z tym, że złożenie zmiany do wniosku po dniu </w:t>
      </w:r>
      <w:r w:rsidR="000810E2">
        <w:rPr>
          <w:rFonts w:ascii="Tahoma" w:hAnsi="Tahoma" w:cs="Tahoma"/>
          <w:color w:val="000000"/>
          <w:sz w:val="16"/>
          <w:szCs w:val="16"/>
        </w:rPr>
        <w:t>16</w:t>
      </w:r>
      <w:r w:rsidR="000810E2" w:rsidRPr="00312679">
        <w:rPr>
          <w:rFonts w:ascii="Tahoma" w:hAnsi="Tahoma" w:cs="Tahoma"/>
          <w:color w:val="000000"/>
          <w:sz w:val="16"/>
          <w:szCs w:val="16"/>
        </w:rPr>
        <w:t xml:space="preserve"> </w:t>
      </w:r>
      <w:r w:rsidR="000810E2">
        <w:rPr>
          <w:rFonts w:ascii="Tahoma" w:hAnsi="Tahoma" w:cs="Tahoma"/>
          <w:color w:val="000000"/>
          <w:sz w:val="16"/>
          <w:szCs w:val="16"/>
        </w:rPr>
        <w:t>czerwca</w:t>
      </w:r>
      <w:r w:rsidR="000810E2" w:rsidRPr="00312679">
        <w:rPr>
          <w:rFonts w:ascii="Tahoma" w:hAnsi="Tahoma" w:cs="Tahoma"/>
          <w:color w:val="000000"/>
          <w:sz w:val="16"/>
          <w:szCs w:val="16"/>
        </w:rPr>
        <w:t xml:space="preserve"> </w:t>
      </w:r>
      <w:r w:rsidRPr="00312679">
        <w:rPr>
          <w:rFonts w:ascii="Tahoma" w:hAnsi="Tahoma" w:cs="Tahoma"/>
          <w:color w:val="000000"/>
          <w:sz w:val="16"/>
          <w:szCs w:val="16"/>
        </w:rPr>
        <w:t>201</w:t>
      </w:r>
      <w:r w:rsidR="00A867BC" w:rsidRPr="00312679">
        <w:rPr>
          <w:rFonts w:ascii="Tahoma" w:hAnsi="Tahoma" w:cs="Tahoma"/>
          <w:color w:val="000000"/>
          <w:sz w:val="16"/>
          <w:szCs w:val="16"/>
        </w:rPr>
        <w:t>7</w:t>
      </w:r>
      <w:r w:rsidRPr="00312679">
        <w:rPr>
          <w:rFonts w:ascii="Tahoma" w:hAnsi="Tahoma" w:cs="Tahoma"/>
          <w:color w:val="000000"/>
          <w:sz w:val="16"/>
          <w:szCs w:val="16"/>
        </w:rPr>
        <w:t xml:space="preserve"> r. skutkuje pomniejszeniem płatności do powierzchni objętej tą zmianą o</w:t>
      </w:r>
      <w:r w:rsidR="00D02D1D" w:rsidRPr="00312679">
        <w:rPr>
          <w:rFonts w:ascii="Tahoma" w:hAnsi="Tahoma" w:cs="Tahoma"/>
          <w:color w:val="000000"/>
          <w:sz w:val="16"/>
          <w:szCs w:val="16"/>
        </w:rPr>
        <w:t> </w:t>
      </w:r>
      <w:r w:rsidRPr="00312679">
        <w:rPr>
          <w:rFonts w:ascii="Tahoma" w:hAnsi="Tahoma" w:cs="Tahoma"/>
          <w:color w:val="000000"/>
          <w:sz w:val="16"/>
          <w:szCs w:val="16"/>
        </w:rPr>
        <w:t xml:space="preserve">1% za każdy dzień roboczy opóźnienia. </w:t>
      </w:r>
    </w:p>
    <w:p w:rsidR="001E06B5" w:rsidRPr="00312679" w:rsidRDefault="001E06B5" w:rsidP="00BC4C74">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 xml:space="preserve">Zmiana do wniosku o przyznanie płatności może polegać na dodaniu nowych działek ewidencyjnych lub działek rolnych (wraz z wymaganymi dla nich załącznikami) do uprzednio złożonego wniosku o przyznanie danej </w:t>
      </w:r>
      <w:r w:rsidRPr="00312679">
        <w:rPr>
          <w:rFonts w:ascii="Tahoma" w:hAnsi="Tahoma" w:cs="Tahoma"/>
          <w:sz w:val="16"/>
          <w:szCs w:val="16"/>
        </w:rPr>
        <w:t xml:space="preserve">płatności </w:t>
      </w:r>
      <w:r w:rsidR="00123131" w:rsidRPr="00312679">
        <w:rPr>
          <w:rFonts w:ascii="Tahoma" w:hAnsi="Tahoma" w:cs="Tahoma"/>
          <w:sz w:val="16"/>
          <w:szCs w:val="16"/>
        </w:rPr>
        <w:t>lub dostosowaniu działek zadeklarowanych we wniosku o przyznanie płatności do stanu faktycznego</w:t>
      </w:r>
      <w:r w:rsidRPr="00312679">
        <w:rPr>
          <w:rFonts w:ascii="Tahoma" w:hAnsi="Tahoma" w:cs="Tahoma"/>
          <w:color w:val="000000"/>
          <w:sz w:val="16"/>
          <w:szCs w:val="16"/>
        </w:rPr>
        <w:t>.</w:t>
      </w:r>
    </w:p>
    <w:p w:rsidR="00E92CEE" w:rsidRPr="00312679" w:rsidRDefault="006A2E8C" w:rsidP="00BC4C74">
      <w:pPr>
        <w:autoSpaceDE w:val="0"/>
        <w:autoSpaceDN w:val="0"/>
        <w:adjustRightInd w:val="0"/>
        <w:jc w:val="both"/>
        <w:rPr>
          <w:rFonts w:ascii="Tahoma" w:hAnsi="Tahoma" w:cs="Tahoma"/>
          <w:color w:val="000000"/>
          <w:sz w:val="14"/>
          <w:szCs w:val="16"/>
        </w:rPr>
      </w:pPr>
      <w:r w:rsidRPr="00312679">
        <w:rPr>
          <w:rFonts w:ascii="Tahoma" w:hAnsi="Tahoma" w:cs="Tahoma"/>
          <w:color w:val="000000"/>
          <w:sz w:val="16"/>
          <w:szCs w:val="17"/>
        </w:rPr>
        <w:t xml:space="preserve">Jeżeli od dnia 16 </w:t>
      </w:r>
      <w:r w:rsidR="000810E2">
        <w:rPr>
          <w:rFonts w:ascii="Tahoma" w:hAnsi="Tahoma" w:cs="Tahoma"/>
          <w:color w:val="000000"/>
          <w:sz w:val="16"/>
          <w:szCs w:val="17"/>
        </w:rPr>
        <w:t>czerwca</w:t>
      </w:r>
      <w:r w:rsidR="000810E2" w:rsidRPr="00312679">
        <w:rPr>
          <w:rFonts w:ascii="Tahoma" w:hAnsi="Tahoma" w:cs="Tahoma"/>
          <w:color w:val="000000"/>
          <w:sz w:val="16"/>
          <w:szCs w:val="17"/>
        </w:rPr>
        <w:t xml:space="preserve"> </w:t>
      </w:r>
      <w:r w:rsidRPr="00312679">
        <w:rPr>
          <w:rFonts w:ascii="Tahoma" w:hAnsi="Tahoma" w:cs="Tahoma"/>
          <w:color w:val="000000"/>
          <w:sz w:val="16"/>
          <w:szCs w:val="17"/>
        </w:rPr>
        <w:t xml:space="preserve">do dnia </w:t>
      </w:r>
      <w:r w:rsidR="000810E2">
        <w:rPr>
          <w:rFonts w:ascii="Tahoma" w:hAnsi="Tahoma" w:cs="Tahoma"/>
          <w:color w:val="000000"/>
          <w:sz w:val="16"/>
          <w:szCs w:val="17"/>
        </w:rPr>
        <w:t>26</w:t>
      </w:r>
      <w:r w:rsidR="000810E2" w:rsidRPr="00312679">
        <w:rPr>
          <w:rFonts w:ascii="Tahoma" w:hAnsi="Tahoma" w:cs="Tahoma"/>
          <w:color w:val="000000"/>
          <w:sz w:val="16"/>
          <w:szCs w:val="17"/>
        </w:rPr>
        <w:t xml:space="preserve"> </w:t>
      </w:r>
      <w:r w:rsidRPr="00312679">
        <w:rPr>
          <w:rFonts w:ascii="Tahoma" w:hAnsi="Tahoma" w:cs="Tahoma"/>
          <w:color w:val="000000"/>
          <w:sz w:val="16"/>
          <w:szCs w:val="17"/>
        </w:rPr>
        <w:t>czerwca 2017 r. rolnik po raz pierwszy deklaruje na formularzu zmiany do wniosku nowy schemat pomocowy (po raz pierwszy zaznacza checkbox wskazujący, że ubiega się o nowe płatności, które nie były wskazane we wniosku o przyznanie płatności), taką deklarację traktuje się jak złożenie nowego wniosku dla tego schematu pomocowego (zastosowane będzie zmniejszenie płatności).</w:t>
      </w:r>
    </w:p>
    <w:p w:rsidR="001E06B5" w:rsidRPr="00312679" w:rsidRDefault="001E06B5" w:rsidP="00BC4C74">
      <w:pPr>
        <w:autoSpaceDE w:val="0"/>
        <w:autoSpaceDN w:val="0"/>
        <w:adjustRightInd w:val="0"/>
        <w:jc w:val="both"/>
        <w:rPr>
          <w:rFonts w:ascii="Tahoma" w:hAnsi="Tahoma"/>
          <w:b/>
          <w:color w:val="000000"/>
          <w:sz w:val="16"/>
        </w:rPr>
      </w:pPr>
      <w:r w:rsidRPr="00312679">
        <w:rPr>
          <w:rFonts w:ascii="Tahoma" w:hAnsi="Tahoma" w:cs="Tahoma"/>
          <w:color w:val="000000"/>
          <w:sz w:val="16"/>
          <w:szCs w:val="16"/>
        </w:rPr>
        <w:t xml:space="preserve">Zmiany do wniosku oraz uzupełnienie braków, w tym złożenie załączników oraz wypełnionych materiałów graficznych, składa się na formularzu wniosku z zaznaczonym celem złożenia: </w:t>
      </w:r>
      <w:r w:rsidRPr="00312679">
        <w:rPr>
          <w:rFonts w:ascii="Tahoma" w:hAnsi="Tahoma" w:cs="Tahoma"/>
          <w:i/>
          <w:color w:val="000000"/>
          <w:sz w:val="16"/>
          <w:szCs w:val="16"/>
        </w:rPr>
        <w:t>Zmiana do wniosku</w:t>
      </w:r>
      <w:r w:rsidRPr="00312679">
        <w:rPr>
          <w:rFonts w:ascii="Tahoma" w:hAnsi="Tahoma" w:cs="Tahoma"/>
          <w:color w:val="000000"/>
          <w:sz w:val="16"/>
          <w:szCs w:val="16"/>
        </w:rPr>
        <w:t xml:space="preserve">. Uzupełnienie braku we wniosku do dnia </w:t>
      </w:r>
      <w:r w:rsidR="000810E2">
        <w:rPr>
          <w:rFonts w:ascii="Tahoma" w:hAnsi="Tahoma" w:cs="Tahoma"/>
          <w:color w:val="000000"/>
          <w:sz w:val="16"/>
          <w:szCs w:val="16"/>
        </w:rPr>
        <w:t>16</w:t>
      </w:r>
      <w:r w:rsidR="000810E2" w:rsidRPr="00312679">
        <w:rPr>
          <w:rFonts w:ascii="Tahoma" w:hAnsi="Tahoma" w:cs="Tahoma"/>
          <w:color w:val="000000"/>
          <w:sz w:val="16"/>
          <w:szCs w:val="16"/>
        </w:rPr>
        <w:t xml:space="preserve"> </w:t>
      </w:r>
      <w:r w:rsidR="000810E2">
        <w:rPr>
          <w:rFonts w:ascii="Tahoma" w:hAnsi="Tahoma" w:cs="Tahoma"/>
          <w:color w:val="000000"/>
          <w:sz w:val="16"/>
          <w:szCs w:val="16"/>
        </w:rPr>
        <w:t>czerwca</w:t>
      </w:r>
      <w:r w:rsidR="000810E2" w:rsidRPr="00312679">
        <w:rPr>
          <w:rFonts w:ascii="Tahoma" w:hAnsi="Tahoma" w:cs="Tahoma"/>
          <w:color w:val="000000"/>
          <w:sz w:val="16"/>
          <w:szCs w:val="16"/>
        </w:rPr>
        <w:t xml:space="preserve"> </w:t>
      </w:r>
      <w:r w:rsidRPr="00312679">
        <w:rPr>
          <w:rFonts w:ascii="Tahoma" w:hAnsi="Tahoma" w:cs="Tahoma"/>
          <w:color w:val="000000"/>
          <w:sz w:val="16"/>
          <w:szCs w:val="16"/>
        </w:rPr>
        <w:t>201</w:t>
      </w:r>
      <w:r w:rsidR="002F3718" w:rsidRPr="00312679">
        <w:rPr>
          <w:rFonts w:ascii="Tahoma" w:hAnsi="Tahoma" w:cs="Tahoma"/>
          <w:color w:val="000000"/>
          <w:sz w:val="16"/>
          <w:szCs w:val="16"/>
        </w:rPr>
        <w:t>7</w:t>
      </w:r>
      <w:r w:rsidRPr="00312679">
        <w:rPr>
          <w:rFonts w:ascii="Tahoma" w:hAnsi="Tahoma" w:cs="Tahoma"/>
          <w:color w:val="000000"/>
          <w:sz w:val="16"/>
          <w:szCs w:val="16"/>
        </w:rPr>
        <w:t xml:space="preserve"> r. nie skutkuje zmniejszeniem należnych płatności</w:t>
      </w:r>
      <w:r w:rsidR="00071739" w:rsidRPr="00312679">
        <w:rPr>
          <w:rFonts w:ascii="Tahoma" w:hAnsi="Tahoma" w:cs="Tahoma"/>
          <w:color w:val="000000"/>
          <w:sz w:val="16"/>
          <w:szCs w:val="16"/>
        </w:rPr>
        <w:t xml:space="preserve"> do powierzchni, której dotyczą składane uzupełnienia</w:t>
      </w:r>
      <w:r w:rsidRPr="00312679">
        <w:rPr>
          <w:rFonts w:ascii="Tahoma" w:hAnsi="Tahoma" w:cs="Tahoma"/>
          <w:color w:val="000000"/>
          <w:sz w:val="16"/>
          <w:szCs w:val="16"/>
        </w:rPr>
        <w:t>. Uzupełnienie braków we wniosku od dnia 1</w:t>
      </w:r>
      <w:r w:rsidR="000810E2">
        <w:rPr>
          <w:rFonts w:ascii="Tahoma" w:hAnsi="Tahoma" w:cs="Tahoma"/>
          <w:color w:val="000000"/>
          <w:sz w:val="16"/>
          <w:szCs w:val="16"/>
        </w:rPr>
        <w:t>7</w:t>
      </w:r>
      <w:r w:rsidRPr="00312679">
        <w:rPr>
          <w:rFonts w:ascii="Tahoma" w:hAnsi="Tahoma" w:cs="Tahoma"/>
          <w:color w:val="000000"/>
          <w:sz w:val="16"/>
          <w:szCs w:val="16"/>
        </w:rPr>
        <w:t xml:space="preserve"> czerwca do dnia </w:t>
      </w:r>
      <w:r w:rsidR="000810E2">
        <w:rPr>
          <w:rFonts w:ascii="Tahoma" w:hAnsi="Tahoma" w:cs="Tahoma"/>
          <w:color w:val="000000"/>
          <w:sz w:val="16"/>
          <w:szCs w:val="16"/>
        </w:rPr>
        <w:t>26</w:t>
      </w:r>
      <w:r w:rsidRPr="00312679">
        <w:rPr>
          <w:rFonts w:ascii="Tahoma" w:hAnsi="Tahoma" w:cs="Tahoma"/>
          <w:color w:val="000000"/>
          <w:sz w:val="16"/>
          <w:szCs w:val="16"/>
        </w:rPr>
        <w:t xml:space="preserve"> czerwca 201</w:t>
      </w:r>
      <w:r w:rsidR="002F3718" w:rsidRPr="00312679">
        <w:rPr>
          <w:rFonts w:ascii="Tahoma" w:hAnsi="Tahoma" w:cs="Tahoma"/>
          <w:color w:val="000000"/>
          <w:sz w:val="16"/>
          <w:szCs w:val="16"/>
        </w:rPr>
        <w:t>7</w:t>
      </w:r>
      <w:r w:rsidRPr="00312679">
        <w:rPr>
          <w:rFonts w:ascii="Tahoma" w:hAnsi="Tahoma" w:cs="Tahoma"/>
          <w:color w:val="000000"/>
          <w:sz w:val="16"/>
          <w:szCs w:val="16"/>
        </w:rPr>
        <w:t xml:space="preserve"> r. skutkuje zmniejszeniem płatności</w:t>
      </w:r>
      <w:r w:rsidR="006C7725" w:rsidRPr="00312679">
        <w:rPr>
          <w:rFonts w:ascii="Tahoma" w:hAnsi="Tahoma" w:cs="Tahoma"/>
          <w:color w:val="000000"/>
          <w:sz w:val="16"/>
          <w:szCs w:val="16"/>
        </w:rPr>
        <w:t xml:space="preserve"> w zakresie, którego dotyczą składane uzupełnienia. </w:t>
      </w:r>
      <w:r w:rsidRPr="00312679">
        <w:rPr>
          <w:rFonts w:ascii="Tahoma" w:hAnsi="Tahoma" w:cs="Tahoma"/>
          <w:color w:val="000000"/>
          <w:sz w:val="16"/>
          <w:szCs w:val="16"/>
        </w:rPr>
        <w:t>Wniosek rozpatrywany jest jedynie w zakresie, w jakim z</w:t>
      </w:r>
      <w:r w:rsidR="00E97E6C" w:rsidRPr="00312679">
        <w:rPr>
          <w:rFonts w:ascii="Tahoma" w:hAnsi="Tahoma" w:cs="Tahoma"/>
          <w:color w:val="000000"/>
          <w:sz w:val="16"/>
          <w:szCs w:val="16"/>
        </w:rPr>
        <w:t xml:space="preserve">ostał on prawidłowo wypełniony </w:t>
      </w:r>
      <w:r w:rsidRPr="00312679">
        <w:rPr>
          <w:rFonts w:ascii="Tahoma" w:hAnsi="Tahoma" w:cs="Tahoma"/>
          <w:color w:val="000000"/>
          <w:sz w:val="16"/>
          <w:szCs w:val="16"/>
        </w:rPr>
        <w:t xml:space="preserve">w terminie do </w:t>
      </w:r>
      <w:r w:rsidR="00E97E6C" w:rsidRPr="00312679">
        <w:rPr>
          <w:rFonts w:ascii="Tahoma" w:hAnsi="Tahoma" w:cs="Tahoma"/>
          <w:color w:val="000000"/>
          <w:sz w:val="16"/>
          <w:szCs w:val="16"/>
        </w:rPr>
        <w:t xml:space="preserve">dnia </w:t>
      </w:r>
      <w:r w:rsidR="000810E2">
        <w:rPr>
          <w:rFonts w:ascii="Tahoma" w:hAnsi="Tahoma" w:cs="Tahoma"/>
          <w:color w:val="000000"/>
          <w:sz w:val="16"/>
          <w:szCs w:val="16"/>
        </w:rPr>
        <w:t>26</w:t>
      </w:r>
      <w:r w:rsidR="000810E2" w:rsidRPr="00312679">
        <w:rPr>
          <w:rFonts w:ascii="Tahoma" w:hAnsi="Tahoma" w:cs="Tahoma"/>
          <w:color w:val="000000"/>
          <w:sz w:val="16"/>
          <w:szCs w:val="16"/>
        </w:rPr>
        <w:t xml:space="preserve"> </w:t>
      </w:r>
      <w:r w:rsidRPr="00312679">
        <w:rPr>
          <w:rFonts w:ascii="Tahoma" w:hAnsi="Tahoma" w:cs="Tahoma"/>
          <w:color w:val="000000"/>
          <w:sz w:val="16"/>
          <w:szCs w:val="16"/>
        </w:rPr>
        <w:t>czerwca 201</w:t>
      </w:r>
      <w:r w:rsidR="002F3718" w:rsidRPr="00312679">
        <w:rPr>
          <w:rFonts w:ascii="Tahoma" w:hAnsi="Tahoma" w:cs="Tahoma"/>
          <w:color w:val="000000"/>
          <w:sz w:val="16"/>
          <w:szCs w:val="16"/>
        </w:rPr>
        <w:t>7</w:t>
      </w:r>
      <w:r w:rsidR="00E97E6C" w:rsidRPr="00312679">
        <w:rPr>
          <w:rFonts w:ascii="Tahoma" w:hAnsi="Tahoma" w:cs="Tahoma"/>
          <w:color w:val="000000"/>
          <w:sz w:val="16"/>
          <w:szCs w:val="16"/>
        </w:rPr>
        <w:t xml:space="preserve"> r.</w:t>
      </w:r>
      <w:r w:rsidRPr="00312679">
        <w:rPr>
          <w:rFonts w:ascii="Tahoma" w:hAnsi="Tahoma" w:cs="Tahoma"/>
          <w:color w:val="000000"/>
          <w:sz w:val="16"/>
          <w:szCs w:val="16"/>
        </w:rPr>
        <w:t xml:space="preserve"> oraz na podstawie dołączonych do niego prawidłowych dokumentów. </w:t>
      </w:r>
      <w:r w:rsidRPr="00312679">
        <w:rPr>
          <w:rFonts w:ascii="Tahoma" w:hAnsi="Tahoma"/>
          <w:b/>
          <w:color w:val="000000"/>
          <w:sz w:val="16"/>
        </w:rPr>
        <w:t>Braki we wniosku oraz na załącznikach i na materiale graficznym</w:t>
      </w:r>
      <w:r w:rsidR="00E92CEE" w:rsidRPr="00312679">
        <w:rPr>
          <w:rFonts w:ascii="Tahoma" w:hAnsi="Tahoma"/>
          <w:b/>
          <w:color w:val="000000"/>
          <w:sz w:val="16"/>
        </w:rPr>
        <w:t xml:space="preserve"> (z wyjątkiem </w:t>
      </w:r>
      <w:r w:rsidR="00847FAA" w:rsidRPr="00312679">
        <w:rPr>
          <w:rFonts w:ascii="Tahoma" w:hAnsi="Tahoma"/>
          <w:b/>
          <w:color w:val="000000"/>
          <w:sz w:val="16"/>
        </w:rPr>
        <w:t>błędów</w:t>
      </w:r>
      <w:r w:rsidR="00E92CEE" w:rsidRPr="00312679">
        <w:rPr>
          <w:rFonts w:ascii="Tahoma" w:hAnsi="Tahoma"/>
          <w:b/>
          <w:color w:val="000000"/>
          <w:sz w:val="16"/>
        </w:rPr>
        <w:t xml:space="preserve"> oczywistych)</w:t>
      </w:r>
      <w:r w:rsidRPr="00312679">
        <w:rPr>
          <w:rFonts w:ascii="Tahoma" w:hAnsi="Tahoma"/>
          <w:b/>
          <w:color w:val="000000"/>
          <w:sz w:val="16"/>
        </w:rPr>
        <w:t xml:space="preserve">, uzupełnione po dniu </w:t>
      </w:r>
      <w:r w:rsidR="000810E2">
        <w:rPr>
          <w:rFonts w:ascii="Tahoma" w:hAnsi="Tahoma"/>
          <w:b/>
          <w:color w:val="000000"/>
          <w:sz w:val="16"/>
        </w:rPr>
        <w:t>26</w:t>
      </w:r>
      <w:r w:rsidR="000810E2" w:rsidRPr="00312679">
        <w:rPr>
          <w:rFonts w:ascii="Tahoma" w:hAnsi="Tahoma"/>
          <w:b/>
          <w:color w:val="000000"/>
          <w:sz w:val="16"/>
        </w:rPr>
        <w:t> </w:t>
      </w:r>
      <w:r w:rsidRPr="00312679">
        <w:rPr>
          <w:rFonts w:ascii="Tahoma" w:hAnsi="Tahoma"/>
          <w:b/>
          <w:color w:val="000000"/>
          <w:sz w:val="16"/>
        </w:rPr>
        <w:t xml:space="preserve">czerwca </w:t>
      </w:r>
      <w:r w:rsidRPr="00312679">
        <w:rPr>
          <w:rFonts w:ascii="Tahoma" w:hAnsi="Tahoma" w:cs="Tahoma"/>
          <w:b/>
          <w:color w:val="000000"/>
          <w:sz w:val="16"/>
          <w:szCs w:val="16"/>
        </w:rPr>
        <w:t>201</w:t>
      </w:r>
      <w:r w:rsidR="002F3718" w:rsidRPr="00312679">
        <w:rPr>
          <w:rFonts w:ascii="Tahoma" w:hAnsi="Tahoma" w:cs="Tahoma"/>
          <w:b/>
          <w:color w:val="000000"/>
          <w:sz w:val="16"/>
          <w:szCs w:val="16"/>
        </w:rPr>
        <w:t>7</w:t>
      </w:r>
      <w:r w:rsidRPr="00312679">
        <w:rPr>
          <w:rFonts w:ascii="Tahoma" w:hAnsi="Tahoma"/>
          <w:b/>
          <w:color w:val="000000"/>
          <w:sz w:val="16"/>
        </w:rPr>
        <w:t xml:space="preserve"> r., nie są uwzględniane w prowadzonym postępowaniu administracyjnym w sprawie przyznania płatności lub wypłaty pomocy.</w:t>
      </w:r>
    </w:p>
    <w:p w:rsidR="00E92CEE" w:rsidRPr="00312679" w:rsidRDefault="006A2E8C" w:rsidP="00BC4C74">
      <w:pPr>
        <w:autoSpaceDE w:val="0"/>
        <w:autoSpaceDN w:val="0"/>
        <w:adjustRightInd w:val="0"/>
        <w:jc w:val="both"/>
        <w:rPr>
          <w:rFonts w:ascii="Tahoma" w:hAnsi="Tahoma"/>
          <w:color w:val="000000"/>
          <w:sz w:val="14"/>
        </w:rPr>
      </w:pPr>
      <w:r w:rsidRPr="00312679">
        <w:rPr>
          <w:rFonts w:ascii="Tahoma" w:hAnsi="Tahoma" w:cs="Tahoma"/>
          <w:color w:val="000000"/>
          <w:sz w:val="16"/>
          <w:szCs w:val="17"/>
        </w:rPr>
        <w:t xml:space="preserve">Do celów płatności za zazielenienie można dokonać, w należycie uzasadnionych okolicznościach, zmiany odnośnie wykorzystania działek rolnych, o ile nie stawia to rolnika w korzystniejszej sytuacji w porównaniu do sytuacji wynikającej z wypełnienia obowiązków w zakresie zazielenienia na podstawie wniosku pierwotnego. Zmiany mogą być wprowadzane w trakcie trwania okresu wegetacyjnego w odniesieniu do zadeklarowanych działek rolnych w zakresie rodzaju uprawy bądź jej położenia. Do zmiany do wniosku o przyznanie płatności za zazielenienie rolnik powinien dołączyć </w:t>
      </w:r>
      <w:r w:rsidR="00050180" w:rsidRPr="00312679">
        <w:rPr>
          <w:rFonts w:ascii="Tahoma" w:hAnsi="Tahoma" w:cs="Tahoma"/>
          <w:i/>
          <w:color w:val="000000"/>
          <w:sz w:val="16"/>
          <w:szCs w:val="17"/>
        </w:rPr>
        <w:t>Oświadczenie o okolicznościach dokonania zmiany we wniosku o przyznanie płatności za zazielenienie</w:t>
      </w:r>
      <w:r w:rsidRPr="00312679">
        <w:rPr>
          <w:rFonts w:ascii="Tahoma" w:hAnsi="Tahoma" w:cs="Tahoma"/>
          <w:i/>
          <w:color w:val="000000"/>
          <w:sz w:val="16"/>
          <w:szCs w:val="17"/>
        </w:rPr>
        <w:t>.</w:t>
      </w:r>
    </w:p>
    <w:p w:rsidR="001E06B5" w:rsidRPr="00312679" w:rsidRDefault="001E06B5" w:rsidP="00BC4C74">
      <w:pPr>
        <w:spacing w:after="40"/>
        <w:jc w:val="both"/>
        <w:rPr>
          <w:rFonts w:ascii="Tahoma" w:hAnsi="Tahoma" w:cs="Tahoma"/>
          <w:color w:val="000000"/>
          <w:sz w:val="16"/>
          <w:szCs w:val="16"/>
        </w:rPr>
      </w:pPr>
      <w:r w:rsidRPr="00312679">
        <w:rPr>
          <w:rFonts w:ascii="Tahoma" w:hAnsi="Tahoma" w:cs="Tahoma"/>
          <w:color w:val="000000"/>
          <w:sz w:val="16"/>
          <w:szCs w:val="16"/>
        </w:rPr>
        <w:t>Jeżeli wnioskodawca nie może zrealizować praktyki zazielenienia w zakresie utrzymania obszarów proekologicznych (EFA), wówczas może w każdym momencie dokonać zmiany elementu proekologicznego. Zmiany elementów proekologicznych są możliwe przy spełnieniu następujących warunków: wyłącznie do wysokości odsetka powierzchni zadeklarowanej jako EFA we wniosku o przyznanie płatności na 201</w:t>
      </w:r>
      <w:r w:rsidR="00E92CEE" w:rsidRPr="00312679">
        <w:rPr>
          <w:rFonts w:ascii="Tahoma" w:hAnsi="Tahoma" w:cs="Tahoma"/>
          <w:color w:val="000000"/>
          <w:sz w:val="16"/>
          <w:szCs w:val="16"/>
        </w:rPr>
        <w:t>7</w:t>
      </w:r>
      <w:r w:rsidRPr="00312679">
        <w:rPr>
          <w:rFonts w:ascii="Tahoma" w:hAnsi="Tahoma" w:cs="Tahoma"/>
          <w:color w:val="000000"/>
          <w:sz w:val="16"/>
          <w:szCs w:val="16"/>
        </w:rPr>
        <w:t xml:space="preserve"> r. (np. jeśli beneficjent zadeklarował </w:t>
      </w:r>
      <w:r w:rsidR="00E92CEE" w:rsidRPr="00312679">
        <w:rPr>
          <w:rFonts w:ascii="Tahoma" w:hAnsi="Tahoma" w:cs="Tahoma"/>
          <w:color w:val="000000"/>
          <w:sz w:val="16"/>
          <w:szCs w:val="16"/>
        </w:rPr>
        <w:t>4,</w:t>
      </w:r>
      <w:r w:rsidRPr="00312679">
        <w:rPr>
          <w:rFonts w:ascii="Tahoma" w:hAnsi="Tahoma" w:cs="Tahoma"/>
          <w:color w:val="000000"/>
          <w:sz w:val="16"/>
          <w:szCs w:val="16"/>
        </w:rPr>
        <w:t xml:space="preserve">5% obszarów EFA, zmiana jest możliwa do osiągnięcia </w:t>
      </w:r>
      <w:r w:rsidR="00E92CEE" w:rsidRPr="00312679">
        <w:rPr>
          <w:rFonts w:ascii="Tahoma" w:hAnsi="Tahoma" w:cs="Tahoma"/>
          <w:color w:val="000000"/>
          <w:sz w:val="16"/>
          <w:szCs w:val="16"/>
        </w:rPr>
        <w:t>4,</w:t>
      </w:r>
      <w:r w:rsidRPr="00312679">
        <w:rPr>
          <w:rFonts w:ascii="Tahoma" w:hAnsi="Tahoma" w:cs="Tahoma"/>
          <w:color w:val="000000"/>
          <w:sz w:val="16"/>
          <w:szCs w:val="16"/>
        </w:rPr>
        <w:t>5%); tylko w ramach działek będących w posiadaniu wnioskodawcy, zadeklarowanych przez niego we wniosku o przyznanie płatności na rok 201</w:t>
      </w:r>
      <w:r w:rsidR="00E92CEE" w:rsidRPr="00312679">
        <w:rPr>
          <w:rFonts w:ascii="Tahoma" w:hAnsi="Tahoma" w:cs="Tahoma"/>
          <w:color w:val="000000"/>
          <w:sz w:val="16"/>
          <w:szCs w:val="16"/>
        </w:rPr>
        <w:t>7</w:t>
      </w:r>
      <w:r w:rsidRPr="00312679">
        <w:rPr>
          <w:rFonts w:ascii="Tahoma" w:hAnsi="Tahoma" w:cs="Tahoma"/>
          <w:color w:val="000000"/>
          <w:sz w:val="16"/>
          <w:szCs w:val="16"/>
        </w:rPr>
        <w:t>; zmiana może być dokonywana w zakresie wszystkich rodzajów elementów EFA.</w:t>
      </w:r>
    </w:p>
    <w:p w:rsidR="007D42A3" w:rsidRPr="00312679" w:rsidRDefault="006A2E8C" w:rsidP="007D42A3">
      <w:pPr>
        <w:jc w:val="both"/>
        <w:rPr>
          <w:rFonts w:ascii="Tahoma" w:hAnsi="Tahoma" w:cs="Tahoma"/>
          <w:bCs/>
          <w:sz w:val="16"/>
          <w:szCs w:val="17"/>
        </w:rPr>
      </w:pPr>
      <w:r w:rsidRPr="00312679">
        <w:rPr>
          <w:rFonts w:ascii="Tahoma" w:hAnsi="Tahoma" w:cs="Tahoma"/>
          <w:color w:val="000000"/>
          <w:sz w:val="16"/>
          <w:szCs w:val="17"/>
        </w:rPr>
        <w:t xml:space="preserve">W ramach </w:t>
      </w:r>
      <w:r w:rsidRPr="00312679">
        <w:rPr>
          <w:rFonts w:ascii="Tahoma" w:hAnsi="Tahoma" w:cs="Tahoma"/>
          <w:b/>
          <w:color w:val="000000"/>
          <w:sz w:val="16"/>
          <w:szCs w:val="17"/>
        </w:rPr>
        <w:t xml:space="preserve">płatności rolnośrodowiskowej </w:t>
      </w:r>
      <w:r w:rsidRPr="00312679">
        <w:rPr>
          <w:rFonts w:ascii="Tahoma" w:hAnsi="Tahoma" w:cs="Tahoma"/>
          <w:color w:val="000000"/>
          <w:sz w:val="16"/>
          <w:szCs w:val="17"/>
        </w:rPr>
        <w:t xml:space="preserve">(PRS) </w:t>
      </w:r>
      <w:r w:rsidRPr="00312679">
        <w:rPr>
          <w:rFonts w:ascii="Tahoma" w:hAnsi="Tahoma" w:cs="Tahoma"/>
          <w:sz w:val="16"/>
          <w:szCs w:val="17"/>
        </w:rPr>
        <w:t xml:space="preserve">można dokonać </w:t>
      </w:r>
      <w:r w:rsidRPr="00312679">
        <w:rPr>
          <w:rFonts w:ascii="Tahoma" w:hAnsi="Tahoma" w:cs="Tahoma"/>
          <w:bCs/>
          <w:sz w:val="16"/>
          <w:szCs w:val="17"/>
        </w:rPr>
        <w:t>zmiany:</w:t>
      </w:r>
    </w:p>
    <w:p w:rsidR="007D42A3" w:rsidRPr="00312679" w:rsidRDefault="006A2E8C" w:rsidP="007D42A3">
      <w:pPr>
        <w:pStyle w:val="Akapitzlist"/>
        <w:numPr>
          <w:ilvl w:val="0"/>
          <w:numId w:val="104"/>
        </w:numPr>
        <w:ind w:left="284" w:hanging="218"/>
        <w:jc w:val="both"/>
        <w:rPr>
          <w:rFonts w:ascii="Tahoma" w:hAnsi="Tahoma" w:cs="Tahoma"/>
          <w:sz w:val="16"/>
          <w:szCs w:val="17"/>
        </w:rPr>
      </w:pPr>
      <w:r w:rsidRPr="00312679">
        <w:rPr>
          <w:rFonts w:ascii="Tahoma" w:hAnsi="Tahoma" w:cs="Tahoma"/>
          <w:sz w:val="16"/>
          <w:szCs w:val="17"/>
        </w:rPr>
        <w:t xml:space="preserve">rośliny </w:t>
      </w:r>
      <w:r w:rsidRPr="00312679">
        <w:rPr>
          <w:rFonts w:ascii="Tahoma" w:hAnsi="Tahoma" w:cs="Tahoma"/>
          <w:bCs/>
          <w:sz w:val="16"/>
          <w:szCs w:val="17"/>
        </w:rPr>
        <w:t xml:space="preserve">na działce rolnej </w:t>
      </w:r>
      <w:r w:rsidRPr="00312679">
        <w:rPr>
          <w:rFonts w:ascii="Tahoma" w:hAnsi="Tahoma" w:cs="Tahoma"/>
          <w:sz w:val="16"/>
          <w:szCs w:val="17"/>
        </w:rPr>
        <w:t xml:space="preserve">zadeklarowanej w ramach </w:t>
      </w:r>
      <w:r w:rsidRPr="00312679">
        <w:rPr>
          <w:rFonts w:ascii="Tahoma" w:hAnsi="Tahoma" w:cs="Tahoma"/>
          <w:b/>
          <w:bCs/>
          <w:sz w:val="16"/>
          <w:szCs w:val="17"/>
        </w:rPr>
        <w:t>Pakietu 1,</w:t>
      </w:r>
    </w:p>
    <w:p w:rsidR="007D42A3" w:rsidRPr="00312679" w:rsidRDefault="006A2E8C" w:rsidP="007D42A3">
      <w:pPr>
        <w:pStyle w:val="Akapitzlist"/>
        <w:numPr>
          <w:ilvl w:val="0"/>
          <w:numId w:val="104"/>
        </w:numPr>
        <w:ind w:left="284" w:hanging="218"/>
        <w:jc w:val="both"/>
        <w:rPr>
          <w:rFonts w:ascii="Tahoma" w:hAnsi="Tahoma" w:cs="Tahoma"/>
          <w:sz w:val="16"/>
          <w:szCs w:val="17"/>
        </w:rPr>
      </w:pPr>
      <w:r w:rsidRPr="00312679">
        <w:rPr>
          <w:rFonts w:ascii="Tahoma" w:hAnsi="Tahoma" w:cs="Tahoma"/>
          <w:sz w:val="16"/>
          <w:szCs w:val="17"/>
        </w:rPr>
        <w:t>rośliny</w:t>
      </w:r>
      <w:r w:rsidRPr="00312679">
        <w:rPr>
          <w:rFonts w:ascii="Tahoma" w:hAnsi="Tahoma" w:cs="Tahoma"/>
          <w:bCs/>
          <w:sz w:val="16"/>
          <w:szCs w:val="17"/>
        </w:rPr>
        <w:t xml:space="preserve"> lub mieszanki wieloletniej traw albo mieszanki wieloletniej traw z bobowatymi drobnonasiennymi na działce rolnej, zadeklarowanej w ramach </w:t>
      </w:r>
      <w:r w:rsidRPr="00312679">
        <w:rPr>
          <w:rFonts w:ascii="Tahoma" w:hAnsi="Tahoma" w:cs="Tahoma"/>
          <w:b/>
          <w:bCs/>
          <w:sz w:val="16"/>
          <w:szCs w:val="17"/>
        </w:rPr>
        <w:t xml:space="preserve">Pakietu </w:t>
      </w:r>
      <w:r w:rsidRPr="00312679">
        <w:rPr>
          <w:rFonts w:ascii="Tahoma" w:hAnsi="Tahoma" w:cs="Tahoma"/>
          <w:b/>
          <w:sz w:val="16"/>
          <w:szCs w:val="17"/>
        </w:rPr>
        <w:t>2</w:t>
      </w:r>
      <w:r w:rsidRPr="00312679">
        <w:rPr>
          <w:rFonts w:ascii="Tahoma" w:hAnsi="Tahoma" w:cs="Tahoma"/>
          <w:sz w:val="16"/>
          <w:szCs w:val="17"/>
        </w:rPr>
        <w:t>,</w:t>
      </w:r>
    </w:p>
    <w:p w:rsidR="007D42A3" w:rsidRPr="00312679" w:rsidRDefault="006A2E8C" w:rsidP="007D42A3">
      <w:pPr>
        <w:pStyle w:val="Akapitzlist"/>
        <w:numPr>
          <w:ilvl w:val="0"/>
          <w:numId w:val="104"/>
        </w:numPr>
        <w:ind w:left="284" w:hanging="218"/>
        <w:jc w:val="both"/>
        <w:rPr>
          <w:rFonts w:ascii="Tahoma" w:hAnsi="Tahoma" w:cs="Tahoma"/>
          <w:b/>
          <w:bCs/>
          <w:sz w:val="16"/>
          <w:szCs w:val="17"/>
        </w:rPr>
      </w:pPr>
      <w:r w:rsidRPr="00312679">
        <w:rPr>
          <w:rFonts w:ascii="Tahoma" w:hAnsi="Tahoma" w:cs="Tahoma"/>
          <w:sz w:val="16"/>
          <w:szCs w:val="17"/>
        </w:rPr>
        <w:t xml:space="preserve">rośliny </w:t>
      </w:r>
      <w:r w:rsidRPr="00312679">
        <w:rPr>
          <w:rFonts w:ascii="Tahoma" w:hAnsi="Tahoma" w:cs="Tahoma"/>
          <w:bCs/>
          <w:sz w:val="16"/>
          <w:szCs w:val="17"/>
        </w:rPr>
        <w:t xml:space="preserve">na działce rolnej zadeklarowanej </w:t>
      </w:r>
      <w:r w:rsidRPr="00312679">
        <w:rPr>
          <w:rFonts w:ascii="Tahoma" w:hAnsi="Tahoma" w:cs="Tahoma"/>
          <w:sz w:val="16"/>
          <w:szCs w:val="17"/>
        </w:rPr>
        <w:t xml:space="preserve">w ramach </w:t>
      </w:r>
      <w:r w:rsidRPr="00312679">
        <w:rPr>
          <w:rFonts w:ascii="Tahoma" w:hAnsi="Tahoma" w:cs="Tahoma"/>
          <w:b/>
          <w:bCs/>
          <w:sz w:val="16"/>
          <w:szCs w:val="17"/>
        </w:rPr>
        <w:t xml:space="preserve">wariantów 6.1, 6.2, 6.3 </w:t>
      </w:r>
      <w:r w:rsidRPr="00312679">
        <w:rPr>
          <w:rFonts w:ascii="Tahoma" w:hAnsi="Tahoma" w:cs="Tahoma"/>
          <w:bCs/>
          <w:sz w:val="16"/>
          <w:szCs w:val="17"/>
        </w:rPr>
        <w:t>(tylko rośliny uprawiane na gruntach ornych),</w:t>
      </w:r>
    </w:p>
    <w:p w:rsidR="007D42A3" w:rsidRPr="00312679" w:rsidRDefault="006A2E8C" w:rsidP="007D42A3">
      <w:pPr>
        <w:pStyle w:val="Akapitzlist"/>
        <w:numPr>
          <w:ilvl w:val="0"/>
          <w:numId w:val="104"/>
        </w:numPr>
        <w:ind w:left="284" w:hanging="218"/>
        <w:jc w:val="both"/>
        <w:rPr>
          <w:rFonts w:ascii="Tahoma" w:hAnsi="Tahoma" w:cs="Tahoma"/>
          <w:sz w:val="16"/>
          <w:szCs w:val="17"/>
        </w:rPr>
      </w:pPr>
      <w:r w:rsidRPr="00312679">
        <w:rPr>
          <w:rFonts w:ascii="Tahoma" w:hAnsi="Tahoma" w:cs="Tahoma"/>
          <w:sz w:val="16"/>
          <w:szCs w:val="17"/>
        </w:rPr>
        <w:lastRenderedPageBreak/>
        <w:t xml:space="preserve">rośliny </w:t>
      </w:r>
      <w:r w:rsidRPr="00312679">
        <w:rPr>
          <w:rFonts w:ascii="Tahoma" w:hAnsi="Tahoma" w:cs="Tahoma"/>
          <w:bCs/>
          <w:sz w:val="16"/>
          <w:szCs w:val="17"/>
        </w:rPr>
        <w:t xml:space="preserve">na działce rolnej zadeklarowanej </w:t>
      </w:r>
      <w:r w:rsidRPr="00312679">
        <w:rPr>
          <w:rFonts w:ascii="Tahoma" w:hAnsi="Tahoma" w:cs="Tahoma"/>
          <w:sz w:val="16"/>
          <w:szCs w:val="17"/>
        </w:rPr>
        <w:t xml:space="preserve">w ramach </w:t>
      </w:r>
      <w:r w:rsidRPr="00312679">
        <w:rPr>
          <w:rFonts w:ascii="Tahoma" w:hAnsi="Tahoma" w:cs="Tahoma"/>
          <w:b/>
          <w:bCs/>
          <w:sz w:val="16"/>
          <w:szCs w:val="17"/>
        </w:rPr>
        <w:t>Pakietu 8</w:t>
      </w:r>
      <w:r w:rsidRPr="00312679">
        <w:rPr>
          <w:rFonts w:ascii="Tahoma" w:hAnsi="Tahoma" w:cs="Tahoma"/>
          <w:bCs/>
          <w:sz w:val="16"/>
          <w:szCs w:val="17"/>
        </w:rPr>
        <w:t>,</w:t>
      </w:r>
    </w:p>
    <w:p w:rsidR="007D42A3" w:rsidRPr="00312679" w:rsidRDefault="006A2E8C" w:rsidP="007D42A3">
      <w:pPr>
        <w:jc w:val="both"/>
        <w:rPr>
          <w:rFonts w:ascii="Tahoma" w:hAnsi="Tahoma" w:cs="Tahoma"/>
          <w:sz w:val="16"/>
          <w:szCs w:val="17"/>
        </w:rPr>
      </w:pPr>
      <w:r w:rsidRPr="00312679">
        <w:rPr>
          <w:rFonts w:ascii="Tahoma" w:hAnsi="Tahoma" w:cs="Tahoma"/>
          <w:sz w:val="16"/>
          <w:szCs w:val="17"/>
        </w:rPr>
        <w:t>bez możliwości zmiany zadeklarowanego we wniosku na danej działce rolnej pakietu/wariantu.</w:t>
      </w:r>
    </w:p>
    <w:p w:rsidR="007D42A3" w:rsidRPr="00312679" w:rsidRDefault="006A2E8C" w:rsidP="007D42A3">
      <w:pPr>
        <w:jc w:val="both"/>
        <w:rPr>
          <w:rFonts w:ascii="Tahoma" w:hAnsi="Tahoma" w:cs="Tahoma"/>
          <w:sz w:val="16"/>
          <w:szCs w:val="17"/>
        </w:rPr>
      </w:pPr>
      <w:r w:rsidRPr="00312679">
        <w:rPr>
          <w:rFonts w:ascii="Tahoma" w:hAnsi="Tahoma" w:cs="Tahoma"/>
          <w:color w:val="000000"/>
          <w:sz w:val="16"/>
          <w:szCs w:val="17"/>
        </w:rPr>
        <w:t xml:space="preserve">W ramach </w:t>
      </w:r>
      <w:r w:rsidRPr="00312679">
        <w:rPr>
          <w:rFonts w:ascii="Tahoma" w:hAnsi="Tahoma" w:cs="Tahoma"/>
          <w:b/>
          <w:color w:val="000000"/>
          <w:sz w:val="16"/>
          <w:szCs w:val="17"/>
        </w:rPr>
        <w:t xml:space="preserve">płatności rolno-środowiskowo-klimatycznej </w:t>
      </w:r>
      <w:r w:rsidRPr="00312679">
        <w:rPr>
          <w:rFonts w:ascii="Tahoma" w:hAnsi="Tahoma" w:cs="Tahoma"/>
          <w:color w:val="000000"/>
          <w:sz w:val="16"/>
          <w:szCs w:val="17"/>
        </w:rPr>
        <w:t xml:space="preserve">(PRSK) można dokonać </w:t>
      </w:r>
      <w:r w:rsidRPr="00312679">
        <w:rPr>
          <w:rFonts w:ascii="Tahoma" w:hAnsi="Tahoma" w:cs="Tahoma"/>
          <w:sz w:val="16"/>
          <w:szCs w:val="17"/>
        </w:rPr>
        <w:t xml:space="preserve">zmiany rośliny lub mieszanek roślin uprawianych na danej działce rolnej zadeklarowanej w ramach </w:t>
      </w:r>
      <w:r w:rsidRPr="00312679">
        <w:rPr>
          <w:rFonts w:ascii="Tahoma" w:hAnsi="Tahoma" w:cs="Tahoma"/>
          <w:b/>
          <w:sz w:val="16"/>
          <w:szCs w:val="17"/>
        </w:rPr>
        <w:t xml:space="preserve">Pakietu 1 </w:t>
      </w:r>
      <w:r w:rsidRPr="00312679">
        <w:rPr>
          <w:rFonts w:ascii="Tahoma" w:hAnsi="Tahoma" w:cs="Tahoma"/>
          <w:sz w:val="16"/>
          <w:szCs w:val="17"/>
        </w:rPr>
        <w:t>lub</w:t>
      </w:r>
      <w:r w:rsidRPr="00312679">
        <w:rPr>
          <w:rFonts w:ascii="Tahoma" w:hAnsi="Tahoma" w:cs="Tahoma"/>
          <w:b/>
          <w:sz w:val="16"/>
          <w:szCs w:val="17"/>
        </w:rPr>
        <w:t xml:space="preserve"> 6 </w:t>
      </w:r>
      <w:r w:rsidRPr="00312679">
        <w:rPr>
          <w:rFonts w:ascii="Tahoma" w:hAnsi="Tahoma" w:cs="Tahoma"/>
          <w:sz w:val="16"/>
          <w:szCs w:val="17"/>
        </w:rPr>
        <w:t>lub</w:t>
      </w:r>
      <w:r w:rsidRPr="00312679">
        <w:rPr>
          <w:rFonts w:ascii="Tahoma" w:hAnsi="Tahoma" w:cs="Tahoma"/>
          <w:b/>
          <w:sz w:val="16"/>
          <w:szCs w:val="17"/>
        </w:rPr>
        <w:t xml:space="preserve"> wariantu 2.1, </w:t>
      </w:r>
      <w:r w:rsidRPr="00312679">
        <w:rPr>
          <w:rFonts w:ascii="Tahoma" w:hAnsi="Tahoma" w:cs="Tahoma"/>
          <w:sz w:val="16"/>
          <w:szCs w:val="17"/>
        </w:rPr>
        <w:t>bez możliwości zmiany zadeklarowanego we wniosku na danej działce rolnej pakietu/wariantu (dostosowanie wniosku do stanu faktycznego).</w:t>
      </w:r>
    </w:p>
    <w:p w:rsidR="00CA3A2A" w:rsidRPr="00312679" w:rsidRDefault="006A2E8C" w:rsidP="00050180">
      <w:pPr>
        <w:spacing w:after="40"/>
        <w:jc w:val="both"/>
        <w:rPr>
          <w:rFonts w:ascii="Tahoma" w:hAnsi="Tahoma" w:cs="Tahoma"/>
          <w:sz w:val="16"/>
          <w:szCs w:val="16"/>
        </w:rPr>
      </w:pPr>
      <w:r w:rsidRPr="00312679">
        <w:rPr>
          <w:rFonts w:ascii="Tahoma" w:hAnsi="Tahoma" w:cs="Tahoma"/>
          <w:color w:val="000000"/>
          <w:sz w:val="16"/>
          <w:szCs w:val="17"/>
        </w:rPr>
        <w:t xml:space="preserve">W ramach </w:t>
      </w:r>
      <w:r w:rsidRPr="00312679">
        <w:rPr>
          <w:rFonts w:ascii="Tahoma" w:hAnsi="Tahoma" w:cs="Tahoma"/>
          <w:b/>
          <w:color w:val="000000"/>
          <w:sz w:val="16"/>
          <w:szCs w:val="17"/>
        </w:rPr>
        <w:t xml:space="preserve">płatności ekologicznej </w:t>
      </w:r>
      <w:r w:rsidRPr="00312679">
        <w:rPr>
          <w:rFonts w:ascii="Tahoma" w:hAnsi="Tahoma" w:cs="Tahoma"/>
          <w:color w:val="000000"/>
          <w:sz w:val="16"/>
          <w:szCs w:val="17"/>
        </w:rPr>
        <w:t xml:space="preserve">(RE) można dokonać </w:t>
      </w:r>
      <w:r w:rsidRPr="00312679">
        <w:rPr>
          <w:rFonts w:ascii="Tahoma" w:hAnsi="Tahoma" w:cs="Tahoma"/>
          <w:sz w:val="16"/>
          <w:szCs w:val="17"/>
        </w:rPr>
        <w:t>zmiany rośliny lub mieszanki wieloletnich traw albo mieszanki wieloletnich traw z</w:t>
      </w:r>
      <w:r w:rsidR="00D02D1D" w:rsidRPr="00312679">
        <w:rPr>
          <w:rFonts w:ascii="Tahoma" w:hAnsi="Tahoma" w:cs="Tahoma"/>
          <w:sz w:val="16"/>
          <w:szCs w:val="17"/>
        </w:rPr>
        <w:t> </w:t>
      </w:r>
      <w:r w:rsidRPr="00312679">
        <w:rPr>
          <w:rFonts w:ascii="Tahoma" w:hAnsi="Tahoma" w:cs="Tahoma"/>
          <w:sz w:val="16"/>
          <w:szCs w:val="17"/>
        </w:rPr>
        <w:t xml:space="preserve">bobowatymi drobnonasiennymi na danej działce rolnej zadeklarowanej w ramach </w:t>
      </w:r>
      <w:r w:rsidRPr="00312679">
        <w:rPr>
          <w:rFonts w:ascii="Tahoma" w:hAnsi="Tahoma" w:cs="Tahoma"/>
          <w:b/>
          <w:sz w:val="16"/>
          <w:szCs w:val="17"/>
        </w:rPr>
        <w:t>Pakietu 1, 2, 3, 5, 7, 8, 9 i 11</w:t>
      </w:r>
      <w:r w:rsidRPr="00312679">
        <w:rPr>
          <w:rFonts w:ascii="Tahoma" w:hAnsi="Tahoma" w:cs="Tahoma"/>
          <w:sz w:val="16"/>
          <w:szCs w:val="17"/>
        </w:rPr>
        <w:t xml:space="preserve"> lub </w:t>
      </w:r>
      <w:r w:rsidRPr="00312679">
        <w:rPr>
          <w:rFonts w:ascii="Tahoma" w:hAnsi="Tahoma" w:cs="Tahoma"/>
          <w:b/>
          <w:sz w:val="16"/>
          <w:szCs w:val="17"/>
        </w:rPr>
        <w:t>wariantu 4.1.2</w:t>
      </w:r>
      <w:r w:rsidRPr="00312679">
        <w:rPr>
          <w:rFonts w:ascii="Tahoma" w:hAnsi="Tahoma" w:cs="Tahoma"/>
          <w:sz w:val="16"/>
          <w:szCs w:val="17"/>
        </w:rPr>
        <w:t xml:space="preserve"> i </w:t>
      </w:r>
      <w:r w:rsidRPr="00312679">
        <w:rPr>
          <w:rFonts w:ascii="Tahoma" w:hAnsi="Tahoma" w:cs="Tahoma"/>
          <w:b/>
          <w:sz w:val="16"/>
          <w:szCs w:val="17"/>
        </w:rPr>
        <w:t>10.1.2</w:t>
      </w:r>
      <w:r w:rsidRPr="00312679">
        <w:rPr>
          <w:rFonts w:ascii="Tahoma" w:hAnsi="Tahoma" w:cs="Tahoma"/>
          <w:sz w:val="16"/>
          <w:szCs w:val="17"/>
        </w:rPr>
        <w:t>, bez możliwości zmiany zadeklarowanego we wniosku na danej działce rolnej pakietu/wariantu (dostosowanie wniosku do stanu faktycznego).</w:t>
      </w:r>
    </w:p>
    <w:p w:rsidR="00E133AD" w:rsidRPr="00312679" w:rsidRDefault="00E133AD" w:rsidP="0046083C">
      <w:pPr>
        <w:shd w:val="clear" w:color="auto" w:fill="00B050"/>
        <w:autoSpaceDE w:val="0"/>
        <w:autoSpaceDN w:val="0"/>
        <w:adjustRightInd w:val="0"/>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Zasady doręczania decyzji w sprawie przyznania płatności</w:t>
      </w:r>
    </w:p>
    <w:p w:rsidR="002B41C1" w:rsidRPr="00312679" w:rsidRDefault="002B41C1" w:rsidP="00BC4C74">
      <w:pPr>
        <w:autoSpaceDE w:val="0"/>
        <w:autoSpaceDN w:val="0"/>
        <w:adjustRightInd w:val="0"/>
        <w:spacing w:before="20"/>
        <w:jc w:val="both"/>
        <w:rPr>
          <w:rFonts w:ascii="Tahoma" w:hAnsi="Tahoma" w:cs="Tahoma"/>
          <w:sz w:val="16"/>
          <w:szCs w:val="16"/>
        </w:rPr>
      </w:pPr>
      <w:r w:rsidRPr="00312679">
        <w:rPr>
          <w:rFonts w:ascii="Tahoma" w:hAnsi="Tahoma" w:cs="Tahoma"/>
          <w:color w:val="000000"/>
          <w:sz w:val="16"/>
          <w:szCs w:val="16"/>
        </w:rPr>
        <w:t>Jeżeli</w:t>
      </w:r>
      <w:r w:rsidRPr="00312679">
        <w:rPr>
          <w:rFonts w:ascii="Tahoma" w:hAnsi="Tahoma" w:cs="Tahoma"/>
          <w:sz w:val="16"/>
          <w:szCs w:val="16"/>
        </w:rPr>
        <w:t xml:space="preserve"> decyzja w sprawie przyznania płatności uwzględnia w całości żądanie strony (rolnik</w:t>
      </w:r>
      <w:r w:rsidR="00912E96" w:rsidRPr="00312679">
        <w:rPr>
          <w:rFonts w:ascii="Tahoma" w:hAnsi="Tahoma" w:cs="Tahoma"/>
          <w:sz w:val="16"/>
          <w:szCs w:val="16"/>
        </w:rPr>
        <w:t xml:space="preserve">a lub </w:t>
      </w:r>
      <w:r w:rsidRPr="00312679">
        <w:rPr>
          <w:rFonts w:ascii="Tahoma" w:hAnsi="Tahoma" w:cs="Tahoma"/>
          <w:sz w:val="16"/>
          <w:szCs w:val="16"/>
        </w:rPr>
        <w:t>beneficjent</w:t>
      </w:r>
      <w:r w:rsidR="00912E96" w:rsidRPr="00312679">
        <w:rPr>
          <w:rFonts w:ascii="Tahoma" w:hAnsi="Tahoma" w:cs="Tahoma"/>
          <w:sz w:val="16"/>
          <w:szCs w:val="16"/>
        </w:rPr>
        <w:t>a</w:t>
      </w:r>
      <w:r w:rsidRPr="00312679">
        <w:rPr>
          <w:rFonts w:ascii="Tahoma" w:hAnsi="Tahoma" w:cs="Tahoma"/>
          <w:sz w:val="16"/>
          <w:szCs w:val="16"/>
        </w:rPr>
        <w:t>) i nie określa zmniejszeń, wykluczeń lub pozostałych kar administracyjnych oraz nie ustala kwot podlegających odliczeniu, decyzję tę doręcza się jedynie na żądanie strony</w:t>
      </w:r>
      <w:r w:rsidR="00912E96" w:rsidRPr="00312679">
        <w:rPr>
          <w:rFonts w:ascii="Tahoma" w:hAnsi="Tahoma" w:cs="Tahoma"/>
          <w:sz w:val="16"/>
          <w:szCs w:val="16"/>
        </w:rPr>
        <w:t>(z wyjątkiem decyzji dotyczących pierwszego roku realizacji danego zobowiązania rolno-środowiskowo-klimatycznego lub ekologicznego oraz decyzji dotyczących pierwszego roku realizacji nowego zobowiązania rolnośrodowiskowego powstałego w wyniku połączenia własnego zobowiązania i zobowiązania przejętego)</w:t>
      </w:r>
      <w:r w:rsidRPr="00312679">
        <w:rPr>
          <w:rFonts w:ascii="Tahoma" w:hAnsi="Tahoma" w:cs="Tahoma"/>
          <w:sz w:val="16"/>
          <w:szCs w:val="16"/>
        </w:rPr>
        <w:t>.</w:t>
      </w:r>
      <w:r w:rsidR="00374A41" w:rsidRPr="00312679">
        <w:rPr>
          <w:rFonts w:ascii="Tahoma" w:hAnsi="Tahoma" w:cs="Tahoma"/>
          <w:sz w:val="16"/>
          <w:szCs w:val="16"/>
        </w:rPr>
        <w:t xml:space="preserve"> Za dzień doręczenia decyzji, w </w:t>
      </w:r>
      <w:r w:rsidRPr="00312679">
        <w:rPr>
          <w:rFonts w:ascii="Tahoma" w:hAnsi="Tahoma" w:cs="Tahoma"/>
          <w:sz w:val="16"/>
          <w:szCs w:val="16"/>
        </w:rPr>
        <w:t>przypadku, gdy strona nie wystąpiła z żądaniem jej doręczenia, uznaje się dzień uznania (wpływu) środków finansowych na rachunku bankowym strony</w:t>
      </w:r>
      <w:r w:rsidR="003B475C">
        <w:rPr>
          <w:rFonts w:ascii="Tahoma" w:hAnsi="Tahoma" w:cs="Tahoma"/>
          <w:sz w:val="16"/>
          <w:szCs w:val="16"/>
        </w:rPr>
        <w:t xml:space="preserve"> </w:t>
      </w:r>
      <w:r w:rsidR="00912E96" w:rsidRPr="00312679">
        <w:rPr>
          <w:rFonts w:ascii="Tahoma" w:hAnsi="Tahoma" w:cs="Tahoma"/>
          <w:sz w:val="16"/>
          <w:szCs w:val="16"/>
        </w:rPr>
        <w:t>lub rachunku strony prowadzonym w spółdzielczej kasie oszczędnościowo-kredytowej</w:t>
      </w:r>
      <w:r w:rsidRPr="00312679">
        <w:rPr>
          <w:rFonts w:ascii="Tahoma" w:hAnsi="Tahoma" w:cs="Tahoma"/>
          <w:sz w:val="16"/>
          <w:szCs w:val="16"/>
        </w:rPr>
        <w:t>.</w:t>
      </w:r>
    </w:p>
    <w:p w:rsidR="003A2AF3" w:rsidRPr="00312679" w:rsidRDefault="002B41C1" w:rsidP="004C0C51">
      <w:pPr>
        <w:autoSpaceDE w:val="0"/>
        <w:autoSpaceDN w:val="0"/>
        <w:adjustRightInd w:val="0"/>
        <w:jc w:val="both"/>
        <w:rPr>
          <w:rFonts w:ascii="Tahoma" w:hAnsi="Tahoma" w:cs="Tahoma"/>
          <w:sz w:val="16"/>
          <w:szCs w:val="16"/>
        </w:rPr>
      </w:pPr>
      <w:r w:rsidRPr="00312679">
        <w:rPr>
          <w:rFonts w:ascii="Tahoma" w:hAnsi="Tahoma" w:cs="Tahoma"/>
          <w:sz w:val="16"/>
          <w:szCs w:val="16"/>
        </w:rPr>
        <w:t>Żądanie doręczenia decyzji składa się do kierownika biura powiatowego ARiMR właściwego ze względu na miejsce zamieszkania albo siedzibę strony,</w:t>
      </w:r>
      <w:r w:rsidR="003B475C">
        <w:rPr>
          <w:rFonts w:ascii="Tahoma" w:hAnsi="Tahoma" w:cs="Tahoma"/>
          <w:sz w:val="16"/>
          <w:szCs w:val="16"/>
        </w:rPr>
        <w:t xml:space="preserve"> </w:t>
      </w:r>
      <w:r w:rsidRPr="00312679">
        <w:rPr>
          <w:rFonts w:ascii="Tahoma" w:hAnsi="Tahoma" w:cs="Tahoma"/>
          <w:sz w:val="16"/>
          <w:szCs w:val="16"/>
        </w:rPr>
        <w:t>w</w:t>
      </w:r>
      <w:r w:rsidR="00D02D1D" w:rsidRPr="00312679">
        <w:rPr>
          <w:rFonts w:ascii="Tahoma" w:hAnsi="Tahoma" w:cs="Tahoma"/>
          <w:sz w:val="16"/>
          <w:szCs w:val="16"/>
        </w:rPr>
        <w:t> </w:t>
      </w:r>
      <w:r w:rsidRPr="00312679">
        <w:rPr>
          <w:rFonts w:ascii="Tahoma" w:hAnsi="Tahoma" w:cs="Tahoma"/>
          <w:sz w:val="16"/>
          <w:szCs w:val="16"/>
        </w:rPr>
        <w:t>terminie 14 dni od dnia uznania przyznanej płatności na rachunku bankowym strony</w:t>
      </w:r>
      <w:r w:rsidR="003B475C">
        <w:rPr>
          <w:rFonts w:ascii="Tahoma" w:hAnsi="Tahoma" w:cs="Tahoma"/>
          <w:sz w:val="16"/>
          <w:szCs w:val="16"/>
        </w:rPr>
        <w:t xml:space="preserve"> </w:t>
      </w:r>
      <w:r w:rsidR="00912E96" w:rsidRPr="00312679">
        <w:rPr>
          <w:rFonts w:ascii="Tahoma" w:hAnsi="Tahoma" w:cs="Tahoma"/>
          <w:sz w:val="16"/>
          <w:szCs w:val="16"/>
        </w:rPr>
        <w:t>lub rachunku strony prowadzonym w spółdzielczej kasie oszczędnościowo-kredytowej</w:t>
      </w:r>
      <w:r w:rsidRPr="00312679">
        <w:rPr>
          <w:rFonts w:ascii="Tahoma" w:hAnsi="Tahoma" w:cs="Tahoma"/>
          <w:sz w:val="16"/>
          <w:szCs w:val="16"/>
        </w:rPr>
        <w:t>. W przypadku, gdy strona wystąpiła z żądaniem doręczenia decyzji, odwołanie od tej decyzji wnosi się w terminie 14 dni od dnia jej doręczenia.</w:t>
      </w:r>
    </w:p>
    <w:tbl>
      <w:tblPr>
        <w:tblStyle w:val="Tabela-Siatka"/>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Look w:val="04A0" w:firstRow="1" w:lastRow="0" w:firstColumn="1" w:lastColumn="0" w:noHBand="0" w:noVBand="1"/>
      </w:tblPr>
      <w:tblGrid>
        <w:gridCol w:w="10773"/>
      </w:tblGrid>
      <w:tr w:rsidR="00F66857" w:rsidRPr="00312679" w:rsidTr="00AF2222">
        <w:tc>
          <w:tcPr>
            <w:tcW w:w="10773" w:type="dxa"/>
            <w:shd w:val="clear" w:color="auto" w:fill="00B050"/>
          </w:tcPr>
          <w:p w:rsidR="00F66857" w:rsidRPr="00312679" w:rsidRDefault="00F66857" w:rsidP="00F90D9A">
            <w:pPr>
              <w:pStyle w:val="Default"/>
              <w:spacing w:before="20" w:after="20"/>
              <w:jc w:val="both"/>
              <w:rPr>
                <w:rFonts w:ascii="Tahoma" w:hAnsi="Tahoma" w:cs="Tahoma"/>
                <w:b/>
                <w:bCs/>
                <w:color w:val="FFFFFF" w:themeColor="background1"/>
                <w:sz w:val="16"/>
                <w:szCs w:val="16"/>
              </w:rPr>
            </w:pPr>
            <w:r w:rsidRPr="00312679">
              <w:rPr>
                <w:rFonts w:ascii="Tahoma" w:hAnsi="Tahoma" w:cs="Tahoma"/>
                <w:b/>
                <w:bCs/>
                <w:color w:val="FFFFFF" w:themeColor="background1"/>
                <w:sz w:val="16"/>
                <w:szCs w:val="16"/>
              </w:rPr>
              <w:t>Aktualizacja danych w ewidencji producentów</w:t>
            </w:r>
          </w:p>
        </w:tc>
      </w:tr>
    </w:tbl>
    <w:p w:rsidR="00F66857" w:rsidRPr="00312679" w:rsidRDefault="00F66857" w:rsidP="00F66857">
      <w:pPr>
        <w:autoSpaceDE w:val="0"/>
        <w:autoSpaceDN w:val="0"/>
        <w:adjustRightInd w:val="0"/>
        <w:spacing w:before="20"/>
        <w:jc w:val="both"/>
        <w:rPr>
          <w:rFonts w:ascii="Tahoma" w:hAnsi="Tahoma" w:cs="Tahoma"/>
          <w:sz w:val="16"/>
          <w:szCs w:val="16"/>
        </w:rPr>
      </w:pPr>
      <w:r w:rsidRPr="00312679">
        <w:rPr>
          <w:rFonts w:ascii="Tahoma" w:hAnsi="Tahoma" w:cs="Tahoma"/>
          <w:b/>
          <w:color w:val="FF0000"/>
          <w:sz w:val="16"/>
          <w:szCs w:val="16"/>
        </w:rPr>
        <w:t>Uwaga:</w:t>
      </w:r>
      <w:r w:rsidRPr="00312679">
        <w:rPr>
          <w:rFonts w:ascii="Tahoma" w:hAnsi="Tahoma" w:cs="Tahoma"/>
          <w:b/>
          <w:sz w:val="16"/>
          <w:szCs w:val="16"/>
        </w:rPr>
        <w:t xml:space="preserve"> ARiMR</w:t>
      </w:r>
      <w:r w:rsidR="003B475C">
        <w:rPr>
          <w:rFonts w:ascii="Tahoma" w:hAnsi="Tahoma" w:cs="Tahoma"/>
          <w:b/>
          <w:sz w:val="16"/>
          <w:szCs w:val="16"/>
        </w:rPr>
        <w:t xml:space="preserve"> </w:t>
      </w:r>
      <w:r w:rsidRPr="00312679">
        <w:rPr>
          <w:rFonts w:ascii="Tahoma" w:hAnsi="Tahoma" w:cs="Tahoma"/>
          <w:b/>
          <w:sz w:val="16"/>
          <w:szCs w:val="16"/>
        </w:rPr>
        <w:t>przypomina o konieczności terminowej aktualizacji danych zawartych w ewidencji producentów. Szczególnie istotne jest, aby aktualizować dane podmiotowe, tj. imię i nazwisko lub nazwę podmiotu, miejsce zamieszkania i adres do korespondencji oraz dane dotyczące numeru telefonu, rachunku bankowego i dane dotyczące pełnomocnika, o ile został ustanowiony.</w:t>
      </w:r>
    </w:p>
    <w:tbl>
      <w:tblPr>
        <w:tblStyle w:val="Tabela-Siatka"/>
        <w:tblW w:w="10773" w:type="dxa"/>
        <w:shd w:val="clear" w:color="auto" w:fill="0000A2"/>
        <w:tblLook w:val="04A0" w:firstRow="1" w:lastRow="0" w:firstColumn="1" w:lastColumn="0" w:noHBand="0" w:noVBand="1"/>
      </w:tblPr>
      <w:tblGrid>
        <w:gridCol w:w="10773"/>
      </w:tblGrid>
      <w:tr w:rsidR="00F66857" w:rsidRPr="00312679" w:rsidTr="00AE5055">
        <w:tc>
          <w:tcPr>
            <w:tcW w:w="10773" w:type="dxa"/>
            <w:tcBorders>
              <w:top w:val="nil"/>
              <w:left w:val="nil"/>
              <w:bottom w:val="nil"/>
              <w:right w:val="nil"/>
            </w:tcBorders>
            <w:shd w:val="clear" w:color="auto" w:fill="auto"/>
          </w:tcPr>
          <w:p w:rsidR="00F66857" w:rsidRPr="00312679" w:rsidRDefault="00F66857" w:rsidP="00BC50D2">
            <w:pPr>
              <w:pStyle w:val="Akapitzlist"/>
              <w:numPr>
                <w:ilvl w:val="0"/>
                <w:numId w:val="88"/>
              </w:numPr>
              <w:autoSpaceDE w:val="0"/>
              <w:autoSpaceDN w:val="0"/>
              <w:adjustRightInd w:val="0"/>
              <w:ind w:left="176" w:right="-108" w:hanging="284"/>
              <w:jc w:val="both"/>
              <w:rPr>
                <w:rFonts w:ascii="Tahoma" w:hAnsi="Tahoma" w:cs="Tahoma"/>
                <w:b/>
                <w:color w:val="FFFFFF"/>
                <w:sz w:val="16"/>
                <w:szCs w:val="16"/>
              </w:rPr>
            </w:pPr>
            <w:r w:rsidRPr="00312679">
              <w:rPr>
                <w:rFonts w:ascii="Tahoma" w:hAnsi="Tahoma" w:cs="Tahoma"/>
                <w:sz w:val="16"/>
                <w:szCs w:val="16"/>
              </w:rPr>
              <w:t>W celu dokonania zmiany, należy złożyć do kierownika biura powiatowego ARiMR, właściwego ze względu na miejsce zamieszkania lub siedzibę wnioskodawcy, wniosek o wpis do ewidencji producentów z zaznaczeniem, że jest to zmiana danych. Formularz wniosku o wpis do ewidencji producentów dostępny jest w biurach powiatowych ARiMR oraz na stronie internetowej ARiMR.</w:t>
            </w:r>
          </w:p>
          <w:p w:rsidR="00F66857" w:rsidRPr="00312679" w:rsidRDefault="00F66857" w:rsidP="00BC50D2">
            <w:pPr>
              <w:pStyle w:val="Akapitzlist"/>
              <w:numPr>
                <w:ilvl w:val="0"/>
                <w:numId w:val="88"/>
              </w:numPr>
              <w:autoSpaceDE w:val="0"/>
              <w:autoSpaceDN w:val="0"/>
              <w:adjustRightInd w:val="0"/>
              <w:ind w:left="176" w:right="-108" w:hanging="284"/>
              <w:jc w:val="both"/>
              <w:rPr>
                <w:rFonts w:ascii="Tahoma" w:hAnsi="Tahoma" w:cs="Tahoma"/>
                <w:b/>
                <w:color w:val="FFFFFF"/>
                <w:sz w:val="16"/>
                <w:szCs w:val="16"/>
              </w:rPr>
            </w:pPr>
            <w:r w:rsidRPr="00312679">
              <w:rPr>
                <w:rFonts w:ascii="Tahoma" w:hAnsi="Tahoma" w:cs="Tahoma"/>
                <w:sz w:val="16"/>
                <w:szCs w:val="16"/>
              </w:rPr>
              <w:t>Przeprowadzenie aktualizacji danych zawartych w ewidencji producentów jest również możliwe podczas każdorazowej wizyty w biurze powiatowym ARiMR, właściwym ze względu na miejsce zamieszkania lub siedzibę wnioskodawcy. W celu przyspieszenia tego procesu, pracownik biura powiatowego ma możliwość przygotowania wstępnie wypełnionego wniosku o wpis do ewidencji producentów oraz wprowadzenia danych, które wnioskodawca chce zaktualizować. Tak przygotowany wniosek zostanie wydrukowany, okazany wnioskodawcy, a po jego sprawdzeniu i podpisaniu, skierowany do obsługi zmiany danych. Proces ten w znaczący sposób ułatwia przeprowadzenie aktualizacji danych oraz nie zajmuje wiele czasu.</w:t>
            </w:r>
          </w:p>
          <w:p w:rsidR="00A34D7C" w:rsidRPr="00312679" w:rsidRDefault="00F66857" w:rsidP="00050180">
            <w:pPr>
              <w:pStyle w:val="Akapitzlist"/>
              <w:numPr>
                <w:ilvl w:val="0"/>
                <w:numId w:val="88"/>
              </w:numPr>
              <w:autoSpaceDE w:val="0"/>
              <w:autoSpaceDN w:val="0"/>
              <w:adjustRightInd w:val="0"/>
              <w:spacing w:after="20"/>
              <w:ind w:left="176" w:right="-108" w:hanging="284"/>
              <w:contextualSpacing w:val="0"/>
              <w:jc w:val="both"/>
              <w:rPr>
                <w:rFonts w:ascii="Tahoma" w:hAnsi="Tahoma" w:cs="Tahoma"/>
                <w:b/>
                <w:color w:val="FFFFFF"/>
                <w:sz w:val="16"/>
                <w:szCs w:val="16"/>
              </w:rPr>
            </w:pPr>
            <w:r w:rsidRPr="00312679">
              <w:rPr>
                <w:rFonts w:ascii="Tahoma" w:hAnsi="Tahoma" w:cs="Tahoma"/>
                <w:sz w:val="16"/>
                <w:szCs w:val="16"/>
              </w:rPr>
              <w:t>Posiadając aktualne dane, ARiMR</w:t>
            </w:r>
            <w:r w:rsidR="003B475C">
              <w:rPr>
                <w:rFonts w:ascii="Tahoma" w:hAnsi="Tahoma" w:cs="Tahoma"/>
                <w:sz w:val="16"/>
                <w:szCs w:val="16"/>
              </w:rPr>
              <w:t xml:space="preserve"> </w:t>
            </w:r>
            <w:r w:rsidRPr="00312679">
              <w:rPr>
                <w:rFonts w:ascii="Tahoma" w:hAnsi="Tahoma" w:cs="Tahoma"/>
                <w:sz w:val="16"/>
                <w:szCs w:val="16"/>
              </w:rPr>
              <w:t xml:space="preserve">ma możliwość sprawnego i terminowego doręczenia wniosków spersonalizowanych w roku następnym, skontaktowania się z producentem/pełnomocnikiem w przypadku konieczności doręczenia brakujących dokumentów lub przekazania istotnych informacji, a przede wszystkim może odpowiednio szybko przekazać przyznane płatności na wskazany rachunek bankowy. Jednocześnie należy wskazać, że zgodnie z przepisami ustawy z dnia 18 grudnia 2003 r. </w:t>
            </w:r>
            <w:r w:rsidRPr="00312679">
              <w:rPr>
                <w:rFonts w:ascii="Tahoma" w:hAnsi="Tahoma" w:cs="Tahoma"/>
                <w:i/>
                <w:sz w:val="16"/>
                <w:szCs w:val="16"/>
              </w:rPr>
              <w:t>o krajowym systemie ewidencji producentów, ewidencji gospodarstw rolnych oraz ewidencji wniosków o przyznanie płatności</w:t>
            </w:r>
            <w:r w:rsidRPr="00312679">
              <w:rPr>
                <w:rFonts w:ascii="Tahoma" w:hAnsi="Tahoma" w:cs="Tahoma"/>
                <w:sz w:val="16"/>
                <w:szCs w:val="16"/>
              </w:rPr>
              <w:t>(Dz. U. z 2015 r. poz. 807, z późn. zm.), płatność może zostać zrealizowana wyłącznie na rachunek bankowy należący do producenta, jego pełnomocnika lub osoby uprawnionej do reprezentacji</w:t>
            </w:r>
            <w:r w:rsidR="00F82BFA" w:rsidRPr="00312679">
              <w:rPr>
                <w:rFonts w:ascii="Tahoma" w:hAnsi="Tahoma" w:cs="Tahoma"/>
                <w:sz w:val="16"/>
                <w:szCs w:val="16"/>
              </w:rPr>
              <w:t xml:space="preserve"> lub rachunek producenta, jego pełnomocnika lub osoby uprawnionej do reprezentacji prowadzony w spółdzielczej kasie oszczędnościowo-kredytowej</w:t>
            </w:r>
            <w:r w:rsidRPr="00312679">
              <w:rPr>
                <w:rFonts w:ascii="Tahoma" w:hAnsi="Tahoma" w:cs="Tahoma"/>
                <w:sz w:val="16"/>
                <w:szCs w:val="16"/>
              </w:rPr>
              <w:t xml:space="preserve">. Jeżeli przyznane producentowi płatności mają być przekazywane na rachunek bankowy </w:t>
            </w:r>
            <w:r w:rsidR="00F82BFA" w:rsidRPr="00312679">
              <w:rPr>
                <w:rFonts w:ascii="Tahoma" w:hAnsi="Tahoma" w:cs="Tahoma"/>
                <w:sz w:val="16"/>
                <w:szCs w:val="16"/>
              </w:rPr>
              <w:t>lub rachunek</w:t>
            </w:r>
            <w:r w:rsidR="003B475C">
              <w:rPr>
                <w:rFonts w:ascii="Tahoma" w:hAnsi="Tahoma" w:cs="Tahoma"/>
                <w:sz w:val="16"/>
                <w:szCs w:val="16"/>
              </w:rPr>
              <w:t xml:space="preserve"> </w:t>
            </w:r>
            <w:r w:rsidR="00F82BFA" w:rsidRPr="00312679">
              <w:rPr>
                <w:rFonts w:ascii="Tahoma" w:hAnsi="Tahoma" w:cs="Tahoma"/>
                <w:sz w:val="16"/>
                <w:szCs w:val="16"/>
              </w:rPr>
              <w:t>prowadzony w spółdzielczej kasie oszczędnościowo-kredytowej</w:t>
            </w:r>
            <w:r w:rsidR="003B475C">
              <w:rPr>
                <w:rFonts w:ascii="Tahoma" w:hAnsi="Tahoma" w:cs="Tahoma"/>
                <w:sz w:val="16"/>
                <w:szCs w:val="16"/>
              </w:rPr>
              <w:t xml:space="preserve"> </w:t>
            </w:r>
            <w:r w:rsidRPr="00312679">
              <w:rPr>
                <w:rFonts w:ascii="Tahoma" w:hAnsi="Tahoma" w:cs="Tahoma"/>
                <w:sz w:val="16"/>
                <w:szCs w:val="16"/>
              </w:rPr>
              <w:t>należący do pełnomocnika, istotne jest, aby z treści udzielonego pełnomocnictwa wynikało takie upoważnienie.</w:t>
            </w:r>
          </w:p>
        </w:tc>
      </w:tr>
    </w:tbl>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DB6519" w:rsidRPr="00312679" w:rsidTr="00AF2222">
        <w:trPr>
          <w:trHeight w:val="148"/>
        </w:trPr>
        <w:tc>
          <w:tcPr>
            <w:tcW w:w="10773" w:type="dxa"/>
            <w:shd w:val="clear" w:color="auto" w:fill="0000FF"/>
          </w:tcPr>
          <w:p w:rsidR="00DB6519" w:rsidRPr="00312679" w:rsidRDefault="00EC3A02" w:rsidP="0046083C">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A3</w:t>
            </w:r>
            <w:r w:rsidR="00DB6519" w:rsidRPr="00312679">
              <w:rPr>
                <w:rFonts w:ascii="Tahoma" w:hAnsi="Tahoma" w:cs="Tahoma"/>
                <w:b/>
                <w:color w:val="FFFFFF"/>
                <w:sz w:val="16"/>
                <w:szCs w:val="16"/>
              </w:rPr>
              <w:t>. P</w:t>
            </w:r>
            <w:r w:rsidR="000A1300" w:rsidRPr="00312679">
              <w:rPr>
                <w:rFonts w:ascii="Tahoma" w:hAnsi="Tahoma" w:cs="Tahoma"/>
                <w:b/>
                <w:color w:val="FFFFFF"/>
                <w:sz w:val="16"/>
                <w:szCs w:val="16"/>
              </w:rPr>
              <w:t>odstawowe pojęcia</w:t>
            </w:r>
          </w:p>
        </w:tc>
      </w:tr>
    </w:tbl>
    <w:p w:rsidR="006218AD" w:rsidRPr="00312679" w:rsidRDefault="008655C0" w:rsidP="00BC4C74">
      <w:pPr>
        <w:autoSpaceDE w:val="0"/>
        <w:autoSpaceDN w:val="0"/>
        <w:adjustRightInd w:val="0"/>
        <w:spacing w:before="20"/>
        <w:jc w:val="both"/>
      </w:pPr>
      <w:r w:rsidRPr="00312679">
        <w:rPr>
          <w:rFonts w:ascii="Tahoma" w:hAnsi="Tahoma" w:cs="Tahoma"/>
          <w:b/>
          <w:bCs/>
          <w:sz w:val="16"/>
          <w:szCs w:val="16"/>
        </w:rPr>
        <w:t>r</w:t>
      </w:r>
      <w:r w:rsidR="009177DF" w:rsidRPr="00312679">
        <w:rPr>
          <w:rFonts w:ascii="Tahoma" w:hAnsi="Tahoma" w:cs="Tahoma"/>
          <w:b/>
          <w:bCs/>
          <w:sz w:val="16"/>
          <w:szCs w:val="16"/>
        </w:rPr>
        <w:t>olnik</w:t>
      </w:r>
      <w:r w:rsidR="009177DF" w:rsidRPr="00312679">
        <w:rPr>
          <w:rFonts w:ascii="Tahoma" w:hAnsi="Tahoma" w:cs="Tahoma"/>
          <w:sz w:val="16"/>
          <w:szCs w:val="16"/>
        </w:rPr>
        <w:t xml:space="preserve"> - osoba fizyczna, osoba prawna, grupa osób fizycznych lub prawnych, które</w:t>
      </w:r>
      <w:r w:rsidR="004C0C51" w:rsidRPr="00312679">
        <w:rPr>
          <w:rFonts w:ascii="Tahoma" w:hAnsi="Tahoma" w:cs="Tahoma"/>
          <w:sz w:val="16"/>
          <w:szCs w:val="16"/>
        </w:rPr>
        <w:t>j</w:t>
      </w:r>
      <w:r w:rsidR="009177DF" w:rsidRPr="00312679">
        <w:rPr>
          <w:rFonts w:ascii="Tahoma" w:hAnsi="Tahoma" w:cs="Tahoma"/>
          <w:sz w:val="16"/>
          <w:szCs w:val="16"/>
        </w:rPr>
        <w:t xml:space="preserve"> gospodarstwo rolne jest położone na terenie </w:t>
      </w:r>
      <w:r w:rsidR="0007626D" w:rsidRPr="00312679">
        <w:rPr>
          <w:rFonts w:ascii="Tahoma" w:hAnsi="Tahoma" w:cs="Tahoma"/>
          <w:sz w:val="16"/>
          <w:szCs w:val="16"/>
        </w:rPr>
        <w:t>Rzecz</w:t>
      </w:r>
      <w:r w:rsidR="004C0C51" w:rsidRPr="00312679">
        <w:rPr>
          <w:rFonts w:ascii="Tahoma" w:hAnsi="Tahoma" w:cs="Tahoma"/>
          <w:sz w:val="16"/>
          <w:szCs w:val="16"/>
        </w:rPr>
        <w:t>y</w:t>
      </w:r>
      <w:r w:rsidR="0007626D" w:rsidRPr="00312679">
        <w:rPr>
          <w:rFonts w:ascii="Tahoma" w:hAnsi="Tahoma" w:cs="Tahoma"/>
          <w:sz w:val="16"/>
          <w:szCs w:val="16"/>
        </w:rPr>
        <w:t xml:space="preserve">pospolitej Polskiej </w:t>
      </w:r>
      <w:r w:rsidR="009177DF" w:rsidRPr="00312679">
        <w:rPr>
          <w:rFonts w:ascii="Tahoma" w:hAnsi="Tahoma" w:cs="Tahoma"/>
          <w:sz w:val="16"/>
          <w:szCs w:val="16"/>
        </w:rPr>
        <w:t>i któr</w:t>
      </w:r>
      <w:r w:rsidR="004C0C51" w:rsidRPr="00312679">
        <w:rPr>
          <w:rFonts w:ascii="Tahoma" w:hAnsi="Tahoma" w:cs="Tahoma"/>
          <w:sz w:val="16"/>
          <w:szCs w:val="16"/>
        </w:rPr>
        <w:t>a</w:t>
      </w:r>
      <w:r w:rsidR="009177DF" w:rsidRPr="00312679">
        <w:rPr>
          <w:rFonts w:ascii="Tahoma" w:hAnsi="Tahoma" w:cs="Tahoma"/>
          <w:sz w:val="16"/>
          <w:szCs w:val="16"/>
        </w:rPr>
        <w:t xml:space="preserve"> prowadzi działalność rolniczą</w:t>
      </w:r>
      <w:r w:rsidR="006218AD" w:rsidRPr="00312679">
        <w:rPr>
          <w:rFonts w:ascii="Tahoma" w:hAnsi="Tahoma" w:cs="Tahoma"/>
          <w:sz w:val="16"/>
          <w:szCs w:val="16"/>
        </w:rPr>
        <w:t>;</w:t>
      </w:r>
    </w:p>
    <w:p w:rsidR="00565D8A" w:rsidRPr="00312679" w:rsidRDefault="00565D8A" w:rsidP="00BC4C74">
      <w:pPr>
        <w:spacing w:before="40"/>
        <w:jc w:val="both"/>
        <w:rPr>
          <w:rFonts w:ascii="Tahoma" w:hAnsi="Tahoma" w:cs="Tahoma"/>
          <w:sz w:val="16"/>
          <w:szCs w:val="16"/>
        </w:rPr>
      </w:pPr>
      <w:r w:rsidRPr="00312679">
        <w:rPr>
          <w:rFonts w:ascii="Tahoma" w:hAnsi="Tahoma" w:cs="Tahoma"/>
          <w:b/>
          <w:sz w:val="16"/>
          <w:szCs w:val="16"/>
        </w:rPr>
        <w:t>zarządca</w:t>
      </w:r>
      <w:r w:rsidRPr="00312679">
        <w:rPr>
          <w:rFonts w:ascii="Tahoma" w:hAnsi="Tahoma" w:cs="Tahoma"/>
          <w:sz w:val="16"/>
          <w:szCs w:val="16"/>
        </w:rPr>
        <w:t xml:space="preserve"> – podmiot (osoba fizyczna, osoba prawna, grupa osób fizycznych lub prawnych), który nie prowadzi działalności rolniczej i posiada 1 ha obszarów przyrodniczych, któremu został nadany numer identyfikacyjny w trybie przepisów</w:t>
      </w:r>
      <w:r w:rsidR="002C2D43" w:rsidRPr="00312679">
        <w:rPr>
          <w:rFonts w:ascii="Tahoma" w:hAnsi="Tahoma" w:cs="Tahoma"/>
          <w:sz w:val="16"/>
          <w:szCs w:val="16"/>
        </w:rPr>
        <w:t xml:space="preserve"> o krajowym systemie ewidencji producentów, ewidencji gospodarstw rolnych oraz ewidencji wniosków o przyznanie płatności</w:t>
      </w:r>
      <w:r w:rsidR="006218AD" w:rsidRPr="00312679">
        <w:rPr>
          <w:rFonts w:ascii="Tahoma" w:hAnsi="Tahoma" w:cs="Tahoma"/>
          <w:sz w:val="16"/>
          <w:szCs w:val="16"/>
        </w:rPr>
        <w:t>;</w:t>
      </w:r>
    </w:p>
    <w:p w:rsidR="00565D8A" w:rsidRPr="00312679" w:rsidRDefault="00565D8A" w:rsidP="00BC4C74">
      <w:pPr>
        <w:spacing w:before="40"/>
        <w:jc w:val="both"/>
        <w:rPr>
          <w:rFonts w:ascii="Tahoma" w:hAnsi="Tahoma" w:cs="Tahoma"/>
          <w:sz w:val="16"/>
          <w:szCs w:val="16"/>
        </w:rPr>
      </w:pPr>
      <w:r w:rsidRPr="00312679">
        <w:rPr>
          <w:rFonts w:ascii="Tahoma" w:hAnsi="Tahoma" w:cs="Tahoma"/>
          <w:b/>
          <w:sz w:val="16"/>
          <w:szCs w:val="16"/>
        </w:rPr>
        <w:t>grupa rolników</w:t>
      </w:r>
      <w:r w:rsidRPr="00312679">
        <w:rPr>
          <w:rFonts w:ascii="Tahoma" w:hAnsi="Tahoma" w:cs="Tahoma"/>
          <w:sz w:val="16"/>
          <w:szCs w:val="16"/>
        </w:rPr>
        <w:t xml:space="preserve"> – oznacza grupę osób (rolników), którzy prowadzą działalność rolniczą i którym został nadany numer identyfikacyjny w trybie przepisów </w:t>
      </w:r>
      <w:r w:rsidR="002C2D43" w:rsidRPr="00312679">
        <w:rPr>
          <w:rFonts w:ascii="Tahoma" w:hAnsi="Tahoma" w:cs="Tahoma"/>
          <w:sz w:val="16"/>
          <w:szCs w:val="16"/>
        </w:rPr>
        <w:t>o krajowym systemie ewidencji producentów, ewidencji gospodarstw rolnych oraz ewidencji wniosków o przyznanie płatności</w:t>
      </w:r>
      <w:r w:rsidR="006218AD" w:rsidRPr="00312679">
        <w:rPr>
          <w:rFonts w:ascii="Tahoma" w:hAnsi="Tahoma" w:cs="Tahoma"/>
          <w:sz w:val="16"/>
          <w:szCs w:val="16"/>
        </w:rPr>
        <w:t>;</w:t>
      </w:r>
    </w:p>
    <w:p w:rsidR="00754E85" w:rsidRPr="00312679" w:rsidRDefault="00C61085" w:rsidP="00BC4C74">
      <w:pPr>
        <w:spacing w:before="40"/>
        <w:jc w:val="both"/>
        <w:rPr>
          <w:rFonts w:ascii="Tahoma" w:hAnsi="Tahoma" w:cs="Tahoma"/>
          <w:sz w:val="16"/>
          <w:szCs w:val="16"/>
        </w:rPr>
      </w:pPr>
      <w:r w:rsidRPr="00312679">
        <w:rPr>
          <w:rFonts w:ascii="Tahoma" w:hAnsi="Tahoma" w:cs="Tahoma"/>
          <w:b/>
          <w:sz w:val="16"/>
          <w:szCs w:val="16"/>
        </w:rPr>
        <w:t>d</w:t>
      </w:r>
      <w:r w:rsidRPr="00312679">
        <w:rPr>
          <w:rFonts w:ascii="Tahoma" w:hAnsi="Tahoma" w:cs="Tahoma"/>
          <w:b/>
          <w:bCs/>
          <w:sz w:val="16"/>
          <w:szCs w:val="16"/>
        </w:rPr>
        <w:t>ziałalność rolnicza</w:t>
      </w:r>
      <w:r w:rsidR="00C052C3" w:rsidRPr="00312679">
        <w:rPr>
          <w:rFonts w:ascii="Tahoma" w:hAnsi="Tahoma" w:cs="Tahoma"/>
          <w:sz w:val="16"/>
          <w:szCs w:val="16"/>
        </w:rPr>
        <w:t>–</w:t>
      </w:r>
      <w:r w:rsidRPr="00312679">
        <w:rPr>
          <w:rFonts w:ascii="Tahoma" w:hAnsi="Tahoma" w:cs="Tahoma"/>
          <w:bCs/>
          <w:sz w:val="16"/>
          <w:szCs w:val="16"/>
        </w:rPr>
        <w:t xml:space="preserve"> oznacza produkcję, hodowlę lub uprawę produktów rolnych (w tym zbiory, dojenie, hodowla zwierząt oraz utrzymywanie zwierząt do celów gospodarskich) lub utrzymywanie użytków rolnych w stanie, dzięki któremu nadają się one do wypasu lub uprawy, poprzez obowiązkowe wykonanie co najmniej jednego zabiegu agrotechnicznego polegającego na </w:t>
      </w:r>
      <w:r w:rsidR="004C0C51" w:rsidRPr="00312679">
        <w:rPr>
          <w:rFonts w:ascii="Tahoma" w:hAnsi="Tahoma" w:cs="Tahoma"/>
          <w:bCs/>
          <w:sz w:val="16"/>
          <w:szCs w:val="16"/>
        </w:rPr>
        <w:t>usunięciu</w:t>
      </w:r>
      <w:r w:rsidR="003B475C">
        <w:rPr>
          <w:rFonts w:ascii="Tahoma" w:hAnsi="Tahoma" w:cs="Tahoma"/>
          <w:bCs/>
          <w:sz w:val="16"/>
          <w:szCs w:val="16"/>
        </w:rPr>
        <w:t xml:space="preserve"> </w:t>
      </w:r>
      <w:r w:rsidR="00270A70" w:rsidRPr="00312679">
        <w:rPr>
          <w:rFonts w:ascii="Tahoma" w:hAnsi="Tahoma" w:cs="Tahoma"/>
          <w:bCs/>
          <w:sz w:val="16"/>
          <w:szCs w:val="16"/>
        </w:rPr>
        <w:t xml:space="preserve">lub zniszczeniu </w:t>
      </w:r>
      <w:r w:rsidRPr="00312679">
        <w:rPr>
          <w:rFonts w:ascii="Tahoma" w:hAnsi="Tahoma" w:cs="Tahoma"/>
          <w:bCs/>
          <w:sz w:val="16"/>
          <w:szCs w:val="16"/>
        </w:rPr>
        <w:t>niepożądanej roślinności</w:t>
      </w:r>
      <w:r w:rsidR="00AF6CF9" w:rsidRPr="00312679">
        <w:rPr>
          <w:rFonts w:ascii="Tahoma" w:hAnsi="Tahoma" w:cs="Tahoma"/>
          <w:bCs/>
          <w:sz w:val="16"/>
          <w:szCs w:val="16"/>
        </w:rPr>
        <w:t>,</w:t>
      </w:r>
      <w:r w:rsidRPr="00312679">
        <w:rPr>
          <w:rFonts w:ascii="Tahoma" w:hAnsi="Tahoma" w:cs="Tahoma"/>
          <w:bCs/>
          <w:sz w:val="16"/>
          <w:szCs w:val="16"/>
        </w:rPr>
        <w:t xml:space="preserve"> w terminie do dnia 31</w:t>
      </w:r>
      <w:r w:rsidR="00C447BA" w:rsidRPr="00312679">
        <w:rPr>
          <w:rFonts w:ascii="Tahoma" w:hAnsi="Tahoma" w:cs="Tahoma"/>
          <w:bCs/>
          <w:sz w:val="16"/>
          <w:szCs w:val="16"/>
        </w:rPr>
        <w:t> </w:t>
      </w:r>
      <w:r w:rsidRPr="00312679">
        <w:rPr>
          <w:rFonts w:ascii="Tahoma" w:hAnsi="Tahoma" w:cs="Tahoma"/>
          <w:bCs/>
          <w:sz w:val="16"/>
          <w:szCs w:val="16"/>
        </w:rPr>
        <w:t>lipca roku</w:t>
      </w:r>
      <w:r w:rsidR="00754E85" w:rsidRPr="00312679">
        <w:rPr>
          <w:rFonts w:ascii="Tahoma" w:hAnsi="Tahoma" w:cs="Tahoma"/>
          <w:sz w:val="16"/>
          <w:szCs w:val="16"/>
        </w:rPr>
        <w:t xml:space="preserve">, w którym został złożony wniosek o przyznanie płatności bezpośrednich, a w przypadku gruntów: </w:t>
      </w:r>
    </w:p>
    <w:p w:rsidR="00ED720A" w:rsidRPr="00312679" w:rsidRDefault="00754E85" w:rsidP="00BC4C74">
      <w:pPr>
        <w:numPr>
          <w:ilvl w:val="0"/>
          <w:numId w:val="4"/>
        </w:numPr>
        <w:tabs>
          <w:tab w:val="clear" w:pos="360"/>
        </w:tabs>
        <w:ind w:left="284" w:hanging="284"/>
        <w:jc w:val="both"/>
        <w:rPr>
          <w:rFonts w:ascii="Tahoma" w:hAnsi="Tahoma" w:cs="Tahoma"/>
          <w:bCs/>
          <w:sz w:val="16"/>
          <w:szCs w:val="16"/>
        </w:rPr>
      </w:pPr>
      <w:r w:rsidRPr="00312679">
        <w:rPr>
          <w:rFonts w:ascii="Tahoma" w:hAnsi="Tahoma" w:cs="Tahoma"/>
          <w:bCs/>
          <w:sz w:val="16"/>
          <w:szCs w:val="16"/>
        </w:rPr>
        <w:t xml:space="preserve">ugorowanych, o których mowa w § 3 rozporządzenia Ministra Rolnictwa i Rozwoju Wsi z dnia 11 marca 2015 r. </w:t>
      </w:r>
      <w:r w:rsidRPr="00312679">
        <w:rPr>
          <w:rFonts w:ascii="Tahoma" w:hAnsi="Tahoma" w:cs="Tahoma"/>
          <w:bCs/>
          <w:i/>
          <w:sz w:val="16"/>
          <w:szCs w:val="16"/>
        </w:rPr>
        <w:t>w sprawie obszarów uznawanych za obszary proekologiczne oraz warunków wspólnej realizacji praktyki utrzymania tych obszarów</w:t>
      </w:r>
      <w:r w:rsidRPr="00312679">
        <w:rPr>
          <w:rFonts w:ascii="Tahoma" w:hAnsi="Tahoma" w:cs="Tahoma"/>
          <w:bCs/>
          <w:sz w:val="16"/>
          <w:szCs w:val="16"/>
        </w:rPr>
        <w:t xml:space="preserve"> (Dz. U. poz. 354), które zostały zadeklarowane we wniosku o przyznanie płatności bezpośrednich jako obszary proekologiczne – w terminie do dnia 31 października roku, w którym został złożony ten wniosek; </w:t>
      </w:r>
    </w:p>
    <w:p w:rsidR="00754E85" w:rsidRPr="00312679" w:rsidRDefault="00754E85" w:rsidP="00BC4C74">
      <w:pPr>
        <w:numPr>
          <w:ilvl w:val="0"/>
          <w:numId w:val="4"/>
        </w:numPr>
        <w:tabs>
          <w:tab w:val="clear" w:pos="360"/>
        </w:tabs>
        <w:ind w:left="284" w:hanging="284"/>
        <w:jc w:val="both"/>
        <w:rPr>
          <w:rFonts w:ascii="Tahoma" w:hAnsi="Tahoma" w:cs="Tahoma"/>
          <w:color w:val="000000"/>
          <w:sz w:val="16"/>
          <w:szCs w:val="16"/>
        </w:rPr>
      </w:pPr>
      <w:r w:rsidRPr="00312679">
        <w:rPr>
          <w:rFonts w:ascii="Tahoma" w:hAnsi="Tahoma" w:cs="Tahoma"/>
          <w:bCs/>
          <w:sz w:val="16"/>
          <w:szCs w:val="16"/>
        </w:rPr>
        <w:t>na których znajdują się cenne siedliska przyrodnicze oraz siedliska lęgowe ptaków, zadeklarowan</w:t>
      </w:r>
      <w:r w:rsidR="004C0C51" w:rsidRPr="00312679">
        <w:rPr>
          <w:rFonts w:ascii="Tahoma" w:hAnsi="Tahoma" w:cs="Tahoma"/>
          <w:bCs/>
          <w:sz w:val="16"/>
          <w:szCs w:val="16"/>
        </w:rPr>
        <w:t>e</w:t>
      </w:r>
      <w:r w:rsidRPr="00312679">
        <w:rPr>
          <w:rFonts w:ascii="Tahoma" w:hAnsi="Tahoma" w:cs="Tahoma"/>
          <w:bCs/>
          <w:sz w:val="16"/>
          <w:szCs w:val="16"/>
        </w:rPr>
        <w:t xml:space="preserve"> we wniosku o przyznanie pomocy finansowej w</w:t>
      </w:r>
      <w:r w:rsidR="00D02D1D" w:rsidRPr="00312679">
        <w:rPr>
          <w:rFonts w:ascii="Tahoma" w:hAnsi="Tahoma" w:cs="Tahoma"/>
          <w:color w:val="000000"/>
          <w:sz w:val="16"/>
          <w:szCs w:val="16"/>
        </w:rPr>
        <w:t> </w:t>
      </w:r>
      <w:r w:rsidRPr="00312679">
        <w:rPr>
          <w:rFonts w:ascii="Tahoma" w:hAnsi="Tahoma" w:cs="Tahoma"/>
          <w:color w:val="000000"/>
          <w:sz w:val="16"/>
          <w:szCs w:val="16"/>
        </w:rPr>
        <w:t xml:space="preserve">ramach: </w:t>
      </w:r>
    </w:p>
    <w:p w:rsidR="000554FC" w:rsidRPr="00312679" w:rsidRDefault="00754E85" w:rsidP="00BC50D2">
      <w:pPr>
        <w:pStyle w:val="Akapitzlist"/>
        <w:numPr>
          <w:ilvl w:val="0"/>
          <w:numId w:val="86"/>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 xml:space="preserve">„Programu rolnośrodowiskowego” objętego Programem Rozwoju Obszarów Wiejskich na lata 2007–2013 – w terminie i zakresie </w:t>
      </w:r>
      <w:r w:rsidR="00A24F67" w:rsidRPr="00312679">
        <w:rPr>
          <w:rFonts w:ascii="Tahoma" w:hAnsi="Tahoma" w:cs="Tahoma"/>
          <w:color w:val="000000"/>
          <w:sz w:val="16"/>
          <w:szCs w:val="16"/>
        </w:rPr>
        <w:t xml:space="preserve">określonym </w:t>
      </w:r>
      <w:r w:rsidRPr="00312679">
        <w:rPr>
          <w:rFonts w:ascii="Tahoma" w:hAnsi="Tahoma" w:cs="Tahoma"/>
          <w:color w:val="000000"/>
          <w:sz w:val="16"/>
          <w:szCs w:val="16"/>
        </w:rPr>
        <w:t>w</w:t>
      </w:r>
      <w:r w:rsidR="00D02D1D" w:rsidRPr="00312679">
        <w:rPr>
          <w:rFonts w:ascii="Tahoma" w:hAnsi="Tahoma" w:cs="Tahoma"/>
          <w:color w:val="000000"/>
          <w:sz w:val="16"/>
          <w:szCs w:val="16"/>
        </w:rPr>
        <w:t> </w:t>
      </w:r>
      <w:r w:rsidRPr="00312679">
        <w:rPr>
          <w:rFonts w:ascii="Tahoma" w:hAnsi="Tahoma" w:cs="Tahoma"/>
          <w:color w:val="000000"/>
          <w:sz w:val="16"/>
          <w:szCs w:val="16"/>
        </w:rPr>
        <w:t xml:space="preserve">przepisach o wspieraniu rozwoju obszarów wiejskich z udziałem środków Europejskiego Funduszu Rolnego na rzecz Rozwoju Obszarów Wiejskich w ramach Programu Rozwoju Obszarów Wiejskich na lata 2007–2013, </w:t>
      </w:r>
    </w:p>
    <w:p w:rsidR="00754E85" w:rsidRPr="00312679" w:rsidRDefault="00754E85" w:rsidP="00BC50D2">
      <w:pPr>
        <w:pStyle w:val="Akapitzlist"/>
        <w:numPr>
          <w:ilvl w:val="0"/>
          <w:numId w:val="86"/>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 xml:space="preserve">„Działania rolno-środowiskowo-klimatycznego” objętego Programem Rozwoju Obszarów Wiejskich na lata 2014–2020 – w terminie i zakresie </w:t>
      </w:r>
      <w:r w:rsidR="00A24F67" w:rsidRPr="00312679">
        <w:rPr>
          <w:rFonts w:ascii="Tahoma" w:hAnsi="Tahoma" w:cs="Tahoma"/>
          <w:color w:val="000000"/>
          <w:sz w:val="16"/>
          <w:szCs w:val="16"/>
        </w:rPr>
        <w:t xml:space="preserve">określonym </w:t>
      </w:r>
      <w:r w:rsidRPr="00312679">
        <w:rPr>
          <w:rFonts w:ascii="Tahoma" w:hAnsi="Tahoma" w:cs="Tahoma"/>
          <w:color w:val="000000"/>
          <w:sz w:val="16"/>
          <w:szCs w:val="16"/>
        </w:rPr>
        <w:t>w przepisach o wspieraniu rozwoju obszarów wiejskich z udziałem środków Europejskiego Funduszu Rolnego na rzecz Rozwoju Obszarów Wiejskich</w:t>
      </w:r>
      <w:r w:rsidRPr="00312679">
        <w:rPr>
          <w:rFonts w:ascii="Tahoma" w:hAnsi="Tahoma" w:cs="Tahoma"/>
          <w:sz w:val="16"/>
          <w:szCs w:val="16"/>
        </w:rPr>
        <w:t xml:space="preserve"> w ramach Programu Rozwoju Obszarów Wiejskich na lata 2014–2020</w:t>
      </w:r>
      <w:r w:rsidR="00CA29EC" w:rsidRPr="00312679">
        <w:rPr>
          <w:rFonts w:ascii="Tahoma" w:hAnsi="Tahoma" w:cs="Tahoma"/>
          <w:sz w:val="16"/>
          <w:szCs w:val="16"/>
        </w:rPr>
        <w:t>;</w:t>
      </w:r>
    </w:p>
    <w:p w:rsidR="003A656F" w:rsidRPr="00312679" w:rsidRDefault="009177DF" w:rsidP="003A656F">
      <w:pPr>
        <w:contextualSpacing/>
        <w:jc w:val="both"/>
        <w:rPr>
          <w:rFonts w:ascii="Tahoma" w:hAnsi="Tahoma" w:cs="Tahoma"/>
          <w:sz w:val="17"/>
          <w:szCs w:val="17"/>
        </w:rPr>
      </w:pPr>
      <w:r w:rsidRPr="00312679">
        <w:rPr>
          <w:rFonts w:ascii="Tahoma" w:hAnsi="Tahoma" w:cs="Tahoma"/>
          <w:b/>
          <w:sz w:val="16"/>
          <w:szCs w:val="16"/>
        </w:rPr>
        <w:t>działka rolna</w:t>
      </w:r>
      <w:r w:rsidR="00C052C3" w:rsidRPr="00312679">
        <w:rPr>
          <w:rFonts w:ascii="Tahoma" w:hAnsi="Tahoma" w:cs="Tahoma"/>
          <w:sz w:val="16"/>
          <w:szCs w:val="16"/>
        </w:rPr>
        <w:t>–</w:t>
      </w:r>
      <w:r w:rsidR="000960C6" w:rsidRPr="00312679">
        <w:rPr>
          <w:rFonts w:ascii="Tahoma" w:hAnsi="Tahoma" w:cs="Tahoma"/>
          <w:sz w:val="16"/>
          <w:szCs w:val="16"/>
        </w:rPr>
        <w:t xml:space="preserve"> oznacza zwarty obszar gruntu obejmujący nie więcej niż jedną grupę upraw o powierzchni nie mniejszej niż 0,1 ha, z tym, że zwarty obszar gruntów zalesionych w ramach PROW po roku 2008 oraz zwarty obszar zagajników o krótkiej rotacji, stanowi odrębną działkę rolną. </w:t>
      </w:r>
    </w:p>
    <w:p w:rsidR="003A656F" w:rsidRPr="00312679" w:rsidRDefault="008D3B8A" w:rsidP="003A656F">
      <w:pPr>
        <w:contextualSpacing/>
        <w:jc w:val="both"/>
        <w:rPr>
          <w:rFonts w:ascii="Tahoma" w:hAnsi="Tahoma" w:cs="Tahoma"/>
          <w:sz w:val="16"/>
          <w:szCs w:val="17"/>
        </w:rPr>
      </w:pPr>
      <w:r w:rsidRPr="00312679">
        <w:rPr>
          <w:rFonts w:ascii="Tahoma" w:hAnsi="Tahoma" w:cs="Tahoma"/>
          <w:sz w:val="16"/>
          <w:szCs w:val="17"/>
        </w:rPr>
        <w:t>Do obszarów zalesionych, kwalifikujących się do płatności bezpośrednich w roku 2017 należą obszary, które:</w:t>
      </w:r>
    </w:p>
    <w:p w:rsidR="003A656F" w:rsidRPr="00312679" w:rsidRDefault="008D3B8A" w:rsidP="003A656F">
      <w:pPr>
        <w:pStyle w:val="Akapitzlist"/>
        <w:numPr>
          <w:ilvl w:val="0"/>
          <w:numId w:val="105"/>
        </w:numPr>
        <w:ind w:left="284" w:hanging="284"/>
        <w:jc w:val="both"/>
        <w:rPr>
          <w:rFonts w:ascii="Tahoma" w:hAnsi="Tahoma" w:cs="Tahoma"/>
          <w:sz w:val="16"/>
          <w:szCs w:val="17"/>
        </w:rPr>
      </w:pPr>
      <w:r w:rsidRPr="00312679">
        <w:rPr>
          <w:rFonts w:ascii="Tahoma" w:hAnsi="Tahoma" w:cs="Tahoma"/>
          <w:sz w:val="16"/>
          <w:szCs w:val="17"/>
        </w:rPr>
        <w:t>zapewniły wnioskodawcy prawo do jednolitej płatności obszarowej w 2008 r.,</w:t>
      </w:r>
    </w:p>
    <w:p w:rsidR="003A656F" w:rsidRPr="00312679" w:rsidRDefault="008D3B8A" w:rsidP="003A656F">
      <w:pPr>
        <w:pStyle w:val="Akapitzlist"/>
        <w:numPr>
          <w:ilvl w:val="0"/>
          <w:numId w:val="105"/>
        </w:numPr>
        <w:ind w:left="284" w:hanging="284"/>
        <w:jc w:val="both"/>
        <w:rPr>
          <w:rFonts w:ascii="Tahoma" w:hAnsi="Tahoma" w:cs="Tahoma"/>
          <w:sz w:val="16"/>
          <w:szCs w:val="17"/>
        </w:rPr>
      </w:pPr>
      <w:r w:rsidRPr="00312679">
        <w:rPr>
          <w:rFonts w:ascii="Tahoma" w:hAnsi="Tahoma" w:cs="Tahoma"/>
          <w:sz w:val="16"/>
          <w:szCs w:val="17"/>
        </w:rPr>
        <w:t>zostały zalesione w ramach działania: Zalesianie gruntów rolnych oraz zalesianie gruntów innych niż rolne PROW 2007-2013 - Schemat I - Zalesianie gruntów rolnych, jesienią 2008 r. lub później,</w:t>
      </w:r>
    </w:p>
    <w:p w:rsidR="003A656F" w:rsidRPr="00312679" w:rsidRDefault="008D3B8A" w:rsidP="003A656F">
      <w:pPr>
        <w:pStyle w:val="Akapitzlist"/>
        <w:numPr>
          <w:ilvl w:val="0"/>
          <w:numId w:val="105"/>
        </w:numPr>
        <w:ind w:left="284" w:hanging="284"/>
        <w:jc w:val="both"/>
        <w:rPr>
          <w:rFonts w:ascii="Tahoma" w:hAnsi="Tahoma" w:cs="Tahoma"/>
          <w:sz w:val="16"/>
          <w:szCs w:val="17"/>
        </w:rPr>
      </w:pPr>
      <w:r w:rsidRPr="00312679">
        <w:rPr>
          <w:rFonts w:ascii="Tahoma" w:hAnsi="Tahoma" w:cs="Tahoma"/>
          <w:sz w:val="16"/>
          <w:szCs w:val="17"/>
        </w:rPr>
        <w:t>zostały zalesione w ramach działania: Inwestycje w rozwój obszarów leśnych i poprawę żywotności lasów PROW 2014-2020,</w:t>
      </w:r>
    </w:p>
    <w:p w:rsidR="003A656F" w:rsidRPr="00312679" w:rsidRDefault="008D3B8A" w:rsidP="003A656F">
      <w:pPr>
        <w:pStyle w:val="Akapitzlist"/>
        <w:numPr>
          <w:ilvl w:val="0"/>
          <w:numId w:val="105"/>
        </w:numPr>
        <w:ind w:left="284" w:hanging="284"/>
        <w:jc w:val="both"/>
        <w:rPr>
          <w:rFonts w:ascii="Tahoma" w:hAnsi="Tahoma" w:cs="Tahoma"/>
          <w:sz w:val="16"/>
          <w:szCs w:val="17"/>
        </w:rPr>
      </w:pPr>
      <w:r w:rsidRPr="00312679">
        <w:rPr>
          <w:rFonts w:ascii="Tahoma" w:hAnsi="Tahoma" w:cs="Tahoma"/>
          <w:sz w:val="16"/>
          <w:szCs w:val="17"/>
        </w:rPr>
        <w:t>są objęte zobowiązaniami wskazanymi przy opisie kolumny 9 w części VII.</w:t>
      </w:r>
    </w:p>
    <w:p w:rsidR="003A656F" w:rsidRPr="00312679" w:rsidRDefault="008D3B8A" w:rsidP="003A656F">
      <w:pPr>
        <w:contextualSpacing/>
        <w:jc w:val="both"/>
        <w:rPr>
          <w:rFonts w:ascii="Tahoma" w:hAnsi="Tahoma" w:cs="Tahoma"/>
          <w:sz w:val="16"/>
          <w:szCs w:val="17"/>
        </w:rPr>
      </w:pPr>
      <w:r w:rsidRPr="00312679">
        <w:rPr>
          <w:rFonts w:ascii="Tahoma" w:hAnsi="Tahoma" w:cs="Tahoma"/>
          <w:sz w:val="16"/>
          <w:szCs w:val="17"/>
        </w:rPr>
        <w:t xml:space="preserve">Na potrzeby realizacji praktyki dywersyfikacji upraw za działkę rolną uznaje się zwarty obszar gruntu zajęty przez jedną uprawę (w tym trwały użytek zielony), dla której nie ma zastosowania minimalna powierzchnia działki rolnej (0,1 ha). </w:t>
      </w:r>
    </w:p>
    <w:p w:rsidR="001A6525" w:rsidRPr="00312679" w:rsidRDefault="001A6525" w:rsidP="002976F3">
      <w:pPr>
        <w:spacing w:before="40"/>
        <w:jc w:val="both"/>
        <w:rPr>
          <w:rFonts w:ascii="Tahoma" w:hAnsi="Tahoma"/>
          <w:color w:val="000000" w:themeColor="text1"/>
          <w:sz w:val="16"/>
        </w:rPr>
      </w:pPr>
      <w:r w:rsidRPr="00312679">
        <w:rPr>
          <w:rFonts w:ascii="Tahoma" w:hAnsi="Tahoma"/>
          <w:color w:val="000000" w:themeColor="text1"/>
          <w:sz w:val="16"/>
        </w:rPr>
        <w:t xml:space="preserve">W przypadku płatności rolno-środowiskowo-klimatycznej (PROW 2014-2020) oraz płatności rolnośrodowiskowej (PROW 2007-2013), z wyłączeniem </w:t>
      </w:r>
      <w:r w:rsidR="001636BC" w:rsidRPr="00312679">
        <w:rPr>
          <w:rFonts w:ascii="Tahoma" w:hAnsi="Tahoma"/>
          <w:color w:val="000000" w:themeColor="text1"/>
          <w:sz w:val="16"/>
        </w:rPr>
        <w:t>P</w:t>
      </w:r>
      <w:r w:rsidRPr="00312679">
        <w:rPr>
          <w:rFonts w:ascii="Tahoma" w:hAnsi="Tahoma"/>
          <w:color w:val="000000" w:themeColor="text1"/>
          <w:sz w:val="16"/>
        </w:rPr>
        <w:t xml:space="preserve">akietu 2. Rolnictwo ekologiczne działka rolna obejmuje pojedynczą roślinę uprawną lub mieszankę roślin. W przypadku płatności rolnośrodowiskowej (PROW 2007-2013) w ramach </w:t>
      </w:r>
      <w:r w:rsidR="001636BC" w:rsidRPr="00312679">
        <w:rPr>
          <w:rFonts w:ascii="Tahoma" w:hAnsi="Tahoma"/>
          <w:color w:val="000000" w:themeColor="text1"/>
          <w:sz w:val="16"/>
        </w:rPr>
        <w:t>P</w:t>
      </w:r>
      <w:r w:rsidRPr="00312679">
        <w:rPr>
          <w:rFonts w:ascii="Tahoma" w:hAnsi="Tahoma"/>
          <w:color w:val="000000" w:themeColor="text1"/>
          <w:sz w:val="16"/>
        </w:rPr>
        <w:t xml:space="preserve">akietu 2. Rolnictwo ekologiczne lub działania Rolnictwo ekologiczne (PROW 2014-2020), działkę rolną stanowi kilka przylegających do siebie upraw, deklarowanych jako grupa upraw RE – w przypadku płatności ekologicznej lub grupa upraw PRS – w przypadku płatności </w:t>
      </w:r>
      <w:r w:rsidRPr="00312679">
        <w:rPr>
          <w:rFonts w:ascii="Tahoma" w:hAnsi="Tahoma"/>
          <w:color w:val="000000" w:themeColor="text1"/>
          <w:sz w:val="16"/>
        </w:rPr>
        <w:lastRenderedPageBreak/>
        <w:t xml:space="preserve">rolnośrodowiskowej, pod warunkiem, że wszystkie uprawy na tej działce rolnej należą do tej samej grupy upraw </w:t>
      </w:r>
      <w:r w:rsidR="00B07BD9" w:rsidRPr="00312679">
        <w:rPr>
          <w:rFonts w:ascii="Tahoma" w:hAnsi="Tahoma"/>
          <w:color w:val="000000" w:themeColor="text1"/>
          <w:sz w:val="16"/>
        </w:rPr>
        <w:t>(ten sam wariant lub pakiet, jeżeli pakiet nie obejmuje wariantu)</w:t>
      </w:r>
      <w:r w:rsidR="00CA29EC" w:rsidRPr="00312679">
        <w:rPr>
          <w:rFonts w:ascii="Tahoma" w:hAnsi="Tahoma"/>
          <w:color w:val="000000" w:themeColor="text1"/>
          <w:sz w:val="16"/>
        </w:rPr>
        <w:t>;</w:t>
      </w:r>
    </w:p>
    <w:p w:rsidR="009177DF" w:rsidRPr="00312679" w:rsidRDefault="009177DF" w:rsidP="00BC4C74">
      <w:pPr>
        <w:pStyle w:val="Default"/>
        <w:spacing w:before="40"/>
        <w:jc w:val="both"/>
        <w:rPr>
          <w:rFonts w:ascii="Tahoma" w:hAnsi="Tahoma" w:cs="Tahoma"/>
          <w:sz w:val="16"/>
          <w:szCs w:val="16"/>
        </w:rPr>
      </w:pPr>
      <w:r w:rsidRPr="00312679">
        <w:rPr>
          <w:rFonts w:ascii="Tahoma" w:hAnsi="Tahoma" w:cs="Tahoma"/>
          <w:b/>
          <w:sz w:val="16"/>
          <w:szCs w:val="16"/>
        </w:rPr>
        <w:t>gospodarstwo rolne</w:t>
      </w:r>
      <w:r w:rsidR="00C052C3" w:rsidRPr="00312679">
        <w:rPr>
          <w:rFonts w:ascii="Tahoma" w:hAnsi="Tahoma" w:cs="Tahoma"/>
          <w:sz w:val="16"/>
          <w:szCs w:val="16"/>
        </w:rPr>
        <w:t>–</w:t>
      </w:r>
      <w:r w:rsidRPr="00312679">
        <w:rPr>
          <w:rFonts w:ascii="Tahoma" w:hAnsi="Tahoma" w:cs="Tahoma"/>
          <w:sz w:val="16"/>
          <w:szCs w:val="16"/>
        </w:rPr>
        <w:t xml:space="preserve"> wszystkie jednostki wykorzystywane do działalności rolniczej i zarządzane przez rolnika</w:t>
      </w:r>
      <w:r w:rsidR="00AF6CF9" w:rsidRPr="00312679">
        <w:rPr>
          <w:rFonts w:ascii="Tahoma" w:hAnsi="Tahoma" w:cs="Tahoma"/>
          <w:sz w:val="16"/>
          <w:szCs w:val="16"/>
        </w:rPr>
        <w:t>,</w:t>
      </w:r>
      <w:r w:rsidRPr="00312679">
        <w:rPr>
          <w:rFonts w:ascii="Tahoma" w:hAnsi="Tahoma" w:cs="Tahoma"/>
          <w:sz w:val="16"/>
          <w:szCs w:val="16"/>
        </w:rPr>
        <w:t xml:space="preserve"> znajdujące się na terenie </w:t>
      </w:r>
      <w:r w:rsidR="0007626D" w:rsidRPr="00312679">
        <w:rPr>
          <w:rFonts w:ascii="Tahoma" w:hAnsi="Tahoma" w:cs="Tahoma"/>
          <w:sz w:val="16"/>
          <w:szCs w:val="16"/>
        </w:rPr>
        <w:t>Rzecz</w:t>
      </w:r>
      <w:r w:rsidR="004C0C51" w:rsidRPr="00312679">
        <w:rPr>
          <w:rFonts w:ascii="Tahoma" w:hAnsi="Tahoma" w:cs="Tahoma"/>
          <w:sz w:val="16"/>
          <w:szCs w:val="16"/>
        </w:rPr>
        <w:t>y</w:t>
      </w:r>
      <w:r w:rsidR="0007626D" w:rsidRPr="00312679">
        <w:rPr>
          <w:rFonts w:ascii="Tahoma" w:hAnsi="Tahoma" w:cs="Tahoma"/>
          <w:sz w:val="16"/>
          <w:szCs w:val="16"/>
        </w:rPr>
        <w:t>pospolitej Polskiej</w:t>
      </w:r>
      <w:r w:rsidR="006218AD" w:rsidRPr="00312679">
        <w:rPr>
          <w:rFonts w:ascii="Tahoma" w:hAnsi="Tahoma" w:cs="Tahoma"/>
          <w:sz w:val="16"/>
          <w:szCs w:val="16"/>
        </w:rPr>
        <w:t>;</w:t>
      </w:r>
    </w:p>
    <w:p w:rsidR="009177DF" w:rsidRPr="00312679" w:rsidRDefault="009177DF" w:rsidP="00BC4C74">
      <w:pPr>
        <w:spacing w:before="40"/>
        <w:jc w:val="both"/>
        <w:rPr>
          <w:rFonts w:ascii="Tahoma" w:hAnsi="Tahoma" w:cs="Tahoma"/>
          <w:sz w:val="16"/>
          <w:szCs w:val="16"/>
        </w:rPr>
      </w:pPr>
      <w:r w:rsidRPr="00312679">
        <w:rPr>
          <w:rFonts w:ascii="Tahoma" w:hAnsi="Tahoma" w:cs="Tahoma"/>
          <w:b/>
          <w:bCs/>
          <w:sz w:val="16"/>
          <w:szCs w:val="16"/>
        </w:rPr>
        <w:t>posiadacz</w:t>
      </w:r>
      <w:r w:rsidRPr="00312679">
        <w:rPr>
          <w:rFonts w:ascii="Tahoma" w:hAnsi="Tahoma" w:cs="Tahoma"/>
          <w:b/>
          <w:sz w:val="16"/>
          <w:szCs w:val="16"/>
        </w:rPr>
        <w:t xml:space="preserve"> gospodarstwa rolnego</w:t>
      </w:r>
      <w:r w:rsidR="00C052C3" w:rsidRPr="00312679">
        <w:rPr>
          <w:rFonts w:ascii="Tahoma" w:hAnsi="Tahoma" w:cs="Tahoma"/>
          <w:sz w:val="16"/>
          <w:szCs w:val="16"/>
        </w:rPr>
        <w:t>–</w:t>
      </w:r>
      <w:r w:rsidRPr="00312679">
        <w:rPr>
          <w:rFonts w:ascii="Tahoma" w:hAnsi="Tahoma" w:cs="Tahoma"/>
          <w:sz w:val="16"/>
          <w:szCs w:val="16"/>
        </w:rPr>
        <w:t xml:space="preserve"> właściciel, dzierżawca, użytkownik lub osoba mająca inne prawo, z którym łączy się określone władztwo nad cudzą rzeczą. Płatności przysługują faktycznemu użytkownikowi, który rzeczywiście wykonuje wszelkie czynności niezbędne dla prawidłowego funkcjonowania gospodarstwa. Mogą nimi być działania organizacyjne, kierownicze, jak i osobiste zaangażowanie w bezpośredni</w:t>
      </w:r>
      <w:r w:rsidR="00374A41" w:rsidRPr="00312679">
        <w:rPr>
          <w:rFonts w:ascii="Tahoma" w:hAnsi="Tahoma" w:cs="Tahoma"/>
          <w:sz w:val="16"/>
          <w:szCs w:val="16"/>
        </w:rPr>
        <w:t>m wykonywaniu pracy fizycznej w </w:t>
      </w:r>
      <w:r w:rsidRPr="00312679">
        <w:rPr>
          <w:rFonts w:ascii="Tahoma" w:hAnsi="Tahoma" w:cs="Tahoma"/>
          <w:sz w:val="16"/>
          <w:szCs w:val="16"/>
        </w:rPr>
        <w:t>gospodarstwie. Prowadzenie działalności rolniczej nie musi polegać tylko na „własnoręcznym” prowadzeniu prac polowych, ale obejmuje również: swobodne decydowanie o tym, jakie rośliny uprawiać, jakich należy dokonywać zabiegów agrotechnicznych, zbieranie samodzielnie, bądź przy udziale innych osób, plonów, itp. Prowadzenie działalności rolniczej rozumiane jest jako dokonywanie nakładów i czerpanie ewentualnych korzyści</w:t>
      </w:r>
      <w:r w:rsidR="006218AD" w:rsidRPr="00312679">
        <w:rPr>
          <w:rFonts w:ascii="Tahoma" w:hAnsi="Tahoma" w:cs="Tahoma"/>
          <w:sz w:val="16"/>
          <w:szCs w:val="16"/>
        </w:rPr>
        <w:t>;</w:t>
      </w:r>
    </w:p>
    <w:p w:rsidR="00781902" w:rsidRPr="00312679" w:rsidRDefault="00781902" w:rsidP="002976F3">
      <w:pPr>
        <w:spacing w:before="40"/>
        <w:jc w:val="both"/>
        <w:rPr>
          <w:rFonts w:ascii="Tahoma" w:hAnsi="Tahoma" w:cs="Tahoma"/>
          <w:sz w:val="16"/>
          <w:szCs w:val="16"/>
        </w:rPr>
      </w:pPr>
      <w:r w:rsidRPr="00312679">
        <w:rPr>
          <w:rFonts w:ascii="Tahoma" w:hAnsi="Tahoma" w:cs="Tahoma"/>
          <w:b/>
          <w:bCs/>
          <w:sz w:val="16"/>
          <w:szCs w:val="16"/>
        </w:rPr>
        <w:t>następca prawny</w:t>
      </w:r>
      <w:r w:rsidRPr="00312679">
        <w:rPr>
          <w:rFonts w:ascii="Tahoma" w:hAnsi="Tahoma" w:cs="Tahoma"/>
          <w:sz w:val="16"/>
          <w:szCs w:val="16"/>
        </w:rPr>
        <w:t xml:space="preserve"> - podmiot, który przej</w:t>
      </w:r>
      <w:r w:rsidR="00C970D7">
        <w:rPr>
          <w:rFonts w:ascii="Tahoma" w:hAnsi="Tahoma" w:cs="Tahoma"/>
          <w:sz w:val="16"/>
          <w:szCs w:val="16"/>
        </w:rPr>
        <w:t>ął określone prawa i obowiązki,</w:t>
      </w:r>
      <w:r w:rsidRPr="00312679">
        <w:rPr>
          <w:rFonts w:ascii="Tahoma" w:hAnsi="Tahoma" w:cs="Tahoma"/>
          <w:sz w:val="16"/>
          <w:szCs w:val="16"/>
        </w:rPr>
        <w:t xml:space="preserve"> na skutek rozwiązania osoby prawnej lub jednostki organizacyjnej nieposiadającej osobowości prawnej, przekształcenia rolnika lub innego zdarzenia prawnego, w wyniku których zaistnieje następstwo prawne; </w:t>
      </w:r>
    </w:p>
    <w:p w:rsidR="00781902" w:rsidRPr="00312679" w:rsidRDefault="00781902" w:rsidP="002976F3">
      <w:pPr>
        <w:spacing w:before="40"/>
        <w:jc w:val="both"/>
        <w:rPr>
          <w:rFonts w:ascii="Tahoma" w:hAnsi="Tahoma" w:cs="Tahoma"/>
          <w:sz w:val="16"/>
          <w:szCs w:val="16"/>
        </w:rPr>
      </w:pPr>
      <w:r w:rsidRPr="00312679">
        <w:rPr>
          <w:rFonts w:ascii="Tahoma" w:hAnsi="Tahoma" w:cs="Tahoma"/>
          <w:b/>
          <w:bCs/>
          <w:sz w:val="16"/>
          <w:szCs w:val="16"/>
        </w:rPr>
        <w:t>spadkobierca</w:t>
      </w:r>
      <w:r w:rsidRPr="00312679">
        <w:rPr>
          <w:rFonts w:ascii="Tahoma" w:hAnsi="Tahoma" w:cs="Tahoma"/>
          <w:sz w:val="16"/>
          <w:szCs w:val="16"/>
        </w:rPr>
        <w:t xml:space="preserve">- </w:t>
      </w:r>
      <w:r w:rsidRPr="00312679">
        <w:rPr>
          <w:rFonts w:ascii="Tahoma" w:eastAsia="Calibri" w:hAnsi="Tahoma" w:cs="Tahoma"/>
          <w:sz w:val="16"/>
          <w:szCs w:val="16"/>
          <w:lang w:eastAsia="en-US"/>
        </w:rPr>
        <w:t>podmiot, na który przechodzi ogół praw i obowiązków osoby zmarłej</w:t>
      </w:r>
      <w:r w:rsidR="002976F3" w:rsidRPr="00312679">
        <w:rPr>
          <w:rFonts w:ascii="Tahoma" w:eastAsia="Calibri" w:hAnsi="Tahoma" w:cs="Tahoma"/>
          <w:sz w:val="16"/>
          <w:szCs w:val="16"/>
          <w:lang w:eastAsia="en-US"/>
        </w:rPr>
        <w:t>,</w:t>
      </w:r>
      <w:r w:rsidRPr="00312679">
        <w:rPr>
          <w:rFonts w:ascii="Tahoma" w:hAnsi="Tahoma" w:cs="Tahoma"/>
          <w:sz w:val="16"/>
          <w:szCs w:val="16"/>
        </w:rPr>
        <w:t xml:space="preserve"> oznacza rolnika, który odziedziczył grunty lub </w:t>
      </w:r>
      <w:r w:rsidR="002976F3" w:rsidRPr="00312679">
        <w:rPr>
          <w:rFonts w:ascii="Tahoma" w:hAnsi="Tahoma" w:cs="Tahoma"/>
          <w:sz w:val="16"/>
          <w:szCs w:val="16"/>
        </w:rPr>
        <w:t xml:space="preserve">zwierzęta, które były objęte wnioskiem o przyznanie płatności związanych do zwierząt lub </w:t>
      </w:r>
      <w:r w:rsidRPr="00312679">
        <w:rPr>
          <w:rFonts w:ascii="Tahoma" w:hAnsi="Tahoma" w:cs="Tahoma"/>
          <w:sz w:val="16"/>
          <w:szCs w:val="16"/>
        </w:rPr>
        <w:t xml:space="preserve">stado zwierząt ras lokalnych, objęte zobowiązaniem rolnośrodowiskowym/zobowiązaniem rolno-środowiskowo-klimatycznym/zobowiązaniem ekologicznym; </w:t>
      </w:r>
    </w:p>
    <w:p w:rsidR="00781902" w:rsidRPr="00312679" w:rsidRDefault="00781902" w:rsidP="002976F3">
      <w:pPr>
        <w:spacing w:before="40"/>
        <w:jc w:val="both"/>
        <w:rPr>
          <w:rFonts w:ascii="Tahoma" w:hAnsi="Tahoma" w:cs="Tahoma"/>
          <w:sz w:val="16"/>
          <w:szCs w:val="16"/>
        </w:rPr>
      </w:pPr>
      <w:r w:rsidRPr="00312679">
        <w:rPr>
          <w:rFonts w:ascii="Tahoma" w:hAnsi="Tahoma" w:cs="Tahoma"/>
          <w:b/>
          <w:sz w:val="16"/>
          <w:szCs w:val="16"/>
        </w:rPr>
        <w:t>spadkodawca</w:t>
      </w:r>
      <w:r w:rsidRPr="00312679">
        <w:rPr>
          <w:rFonts w:ascii="Tahoma" w:hAnsi="Tahoma" w:cs="Tahoma"/>
          <w:sz w:val="16"/>
          <w:szCs w:val="16"/>
        </w:rPr>
        <w:t xml:space="preserve"> – osoba fizyczna, po śmierci której majątek przechodzi na inne podmioty – spadkobierców,</w:t>
      </w:r>
      <w:r w:rsidR="003B475C">
        <w:rPr>
          <w:rFonts w:ascii="Tahoma" w:hAnsi="Tahoma" w:cs="Tahoma"/>
          <w:sz w:val="16"/>
          <w:szCs w:val="16"/>
        </w:rPr>
        <w:t xml:space="preserve"> </w:t>
      </w:r>
      <w:r w:rsidR="00C970D7">
        <w:rPr>
          <w:rFonts w:ascii="Tahoma" w:hAnsi="Tahoma" w:cs="Tahoma"/>
          <w:sz w:val="16"/>
          <w:szCs w:val="16"/>
        </w:rPr>
        <w:t>oznacza rolnika, którego grunty</w:t>
      </w:r>
      <w:r w:rsidR="003B475C">
        <w:rPr>
          <w:rFonts w:ascii="Tahoma" w:hAnsi="Tahoma" w:cs="Tahoma"/>
          <w:sz w:val="16"/>
          <w:szCs w:val="16"/>
        </w:rPr>
        <w:t xml:space="preserve"> </w:t>
      </w:r>
      <w:r w:rsidR="002976F3" w:rsidRPr="00312679">
        <w:rPr>
          <w:rFonts w:ascii="Tahoma" w:hAnsi="Tahoma" w:cs="Tahoma"/>
          <w:sz w:val="16"/>
          <w:szCs w:val="16"/>
        </w:rPr>
        <w:t xml:space="preserve">lub zwierzęta, które były objęte wnioskiem o przyznanie płatności związanych do zwierząt </w:t>
      </w:r>
      <w:r w:rsidRPr="00312679">
        <w:rPr>
          <w:rFonts w:ascii="Tahoma" w:hAnsi="Tahoma" w:cs="Tahoma"/>
          <w:sz w:val="16"/>
          <w:szCs w:val="16"/>
        </w:rPr>
        <w:t>lub stado zwierząt ras lokalnych, objęte zobowiązaniem rolnośrodowiskowym/zobowiązaniem rolno-środowiskowo-klimatycznym/zobowiązaniem ekologicznym z chwilą śmierci przeszło na spadkobiercę;</w:t>
      </w:r>
    </w:p>
    <w:p w:rsidR="00781902" w:rsidRPr="00312679" w:rsidRDefault="00781902" w:rsidP="002976F3">
      <w:pPr>
        <w:spacing w:before="40"/>
        <w:jc w:val="both"/>
        <w:rPr>
          <w:rFonts w:ascii="Tahoma" w:hAnsi="Tahoma" w:cs="Tahoma"/>
          <w:sz w:val="16"/>
          <w:szCs w:val="16"/>
        </w:rPr>
      </w:pPr>
      <w:r w:rsidRPr="00312679">
        <w:rPr>
          <w:rFonts w:ascii="Tahoma" w:hAnsi="Tahoma" w:cs="Tahoma"/>
          <w:b/>
          <w:sz w:val="16"/>
          <w:szCs w:val="16"/>
        </w:rPr>
        <w:t xml:space="preserve">zapisodawca </w:t>
      </w:r>
      <w:r w:rsidRPr="00312679">
        <w:rPr>
          <w:rFonts w:ascii="Tahoma" w:hAnsi="Tahoma" w:cs="Tahoma"/>
          <w:b/>
          <w:bCs/>
          <w:sz w:val="16"/>
          <w:szCs w:val="16"/>
        </w:rPr>
        <w:t>windykacyjny</w:t>
      </w:r>
      <w:r w:rsidRPr="00312679">
        <w:rPr>
          <w:rFonts w:ascii="Tahoma" w:hAnsi="Tahoma" w:cs="Tahoma"/>
          <w:sz w:val="16"/>
          <w:szCs w:val="16"/>
        </w:rPr>
        <w:t xml:space="preserve"> – oznacza osobę, spadkodawcę, która w testamencie dokonała zapisu windykacyjnego dotyczącego gruntów </w:t>
      </w:r>
      <w:r w:rsidR="002976F3" w:rsidRPr="00312679">
        <w:rPr>
          <w:rFonts w:ascii="Tahoma" w:hAnsi="Tahoma" w:cs="Tahoma"/>
          <w:sz w:val="16"/>
          <w:szCs w:val="16"/>
        </w:rPr>
        <w:t xml:space="preserve">lub zwierząt, które były objęte wnioskiem o przyznanie płatności związanych do zwierząt </w:t>
      </w:r>
      <w:r w:rsidRPr="00312679">
        <w:rPr>
          <w:rFonts w:ascii="Tahoma" w:hAnsi="Tahoma" w:cs="Tahoma"/>
          <w:sz w:val="16"/>
          <w:szCs w:val="16"/>
        </w:rPr>
        <w:t xml:space="preserve">lub zwierząt objętych zobowiązaniem rolnośrodowiskowym/zobowiązaniem rolno-środowiskowo-klimatycznym/zobowiązaniem ekologicznym; rolnika (zapisodawcy); </w:t>
      </w:r>
    </w:p>
    <w:p w:rsidR="00781902" w:rsidRPr="00312679" w:rsidRDefault="00781902" w:rsidP="002976F3">
      <w:pPr>
        <w:spacing w:before="40"/>
        <w:jc w:val="both"/>
        <w:rPr>
          <w:rFonts w:ascii="Tahoma" w:hAnsi="Tahoma" w:cs="Tahoma"/>
          <w:sz w:val="16"/>
          <w:szCs w:val="16"/>
        </w:rPr>
      </w:pPr>
      <w:r w:rsidRPr="00312679">
        <w:rPr>
          <w:rFonts w:ascii="Tahoma" w:hAnsi="Tahoma" w:cs="Tahoma"/>
          <w:b/>
          <w:bCs/>
          <w:sz w:val="16"/>
          <w:szCs w:val="16"/>
        </w:rPr>
        <w:t>zapisobierca windykacyjny</w:t>
      </w:r>
      <w:r w:rsidRPr="00312679">
        <w:rPr>
          <w:rFonts w:ascii="Tahoma" w:hAnsi="Tahoma" w:cs="Tahoma"/>
          <w:sz w:val="16"/>
          <w:szCs w:val="16"/>
        </w:rPr>
        <w:t xml:space="preserve"> - oznacza osobę, która w wyniku śmierci rolnika nabyła, jako przedmiot zapisu windykacyjnego, grunty </w:t>
      </w:r>
      <w:r w:rsidR="00D04E17" w:rsidRPr="00312679">
        <w:rPr>
          <w:rFonts w:ascii="Tahoma" w:hAnsi="Tahoma" w:cs="Tahoma"/>
          <w:sz w:val="16"/>
          <w:szCs w:val="16"/>
        </w:rPr>
        <w:t xml:space="preserve">lub zwierzęta, które były objęte wnioskiem o przyznanie płatności związanych do zwierząt </w:t>
      </w:r>
      <w:r w:rsidRPr="00312679">
        <w:rPr>
          <w:rFonts w:ascii="Tahoma" w:hAnsi="Tahoma" w:cs="Tahoma"/>
          <w:sz w:val="16"/>
          <w:szCs w:val="16"/>
        </w:rPr>
        <w:t xml:space="preserve">lub zwierzęta objęte zobowiązaniem rolnośrodowiskowym/zobowiązaniem rolno-środowiskowo-klimatycznym/zobowiązaniem ekologicznym rolnika, lub prawo majątkowe, z którym łączy się posiadanie tych gruntów lub tych zwierząt; </w:t>
      </w:r>
    </w:p>
    <w:p w:rsidR="00781902" w:rsidRPr="00312679" w:rsidRDefault="00781902" w:rsidP="002976F3">
      <w:pPr>
        <w:spacing w:before="40"/>
        <w:jc w:val="both"/>
        <w:rPr>
          <w:rFonts w:ascii="Tahoma" w:hAnsi="Tahoma" w:cs="Tahoma"/>
          <w:sz w:val="16"/>
          <w:szCs w:val="16"/>
        </w:rPr>
      </w:pPr>
      <w:r w:rsidRPr="00312679">
        <w:rPr>
          <w:rFonts w:ascii="Tahoma" w:hAnsi="Tahoma" w:cs="Tahoma"/>
          <w:b/>
          <w:bCs/>
          <w:sz w:val="16"/>
          <w:szCs w:val="16"/>
        </w:rPr>
        <w:t>przejmujący gospodarstwo rolne</w:t>
      </w:r>
      <w:r w:rsidRPr="00312679">
        <w:rPr>
          <w:rFonts w:ascii="Tahoma" w:hAnsi="Tahoma" w:cs="Tahoma"/>
          <w:sz w:val="16"/>
          <w:szCs w:val="16"/>
        </w:rPr>
        <w:t xml:space="preserve"> - oznacza rolnika, któremu na podstawie umowy sprzedaży, dzierżawy lub innej umowy przeniesione zostało posiadanie gruntu </w:t>
      </w:r>
      <w:r w:rsidR="00D04E17" w:rsidRPr="00312679">
        <w:rPr>
          <w:rFonts w:ascii="Tahoma" w:hAnsi="Tahoma" w:cs="Tahoma"/>
          <w:sz w:val="16"/>
          <w:szCs w:val="16"/>
        </w:rPr>
        <w:t xml:space="preserve">lub zwierząt, które były objęte wnioskiem o przyznanie płatności związanych do zwierząt </w:t>
      </w:r>
      <w:r w:rsidRPr="00312679">
        <w:rPr>
          <w:rFonts w:ascii="Tahoma" w:hAnsi="Tahoma" w:cs="Tahoma"/>
          <w:sz w:val="16"/>
          <w:szCs w:val="16"/>
        </w:rPr>
        <w:t>lub stada zwierząt objętych zobowiązaniem rolnośrodowiskowym/zobowiązaniem rolno-środowiskowo-klimatycznym/zobowiązaniem ekologicznym;</w:t>
      </w:r>
    </w:p>
    <w:p w:rsidR="00781902" w:rsidRPr="00312679" w:rsidRDefault="00781902" w:rsidP="002976F3">
      <w:pPr>
        <w:spacing w:before="40"/>
        <w:jc w:val="both"/>
        <w:rPr>
          <w:rFonts w:ascii="Tahoma" w:hAnsi="Tahoma" w:cs="Tahoma"/>
          <w:sz w:val="16"/>
          <w:szCs w:val="16"/>
        </w:rPr>
      </w:pPr>
      <w:r w:rsidRPr="00312679">
        <w:rPr>
          <w:rFonts w:ascii="Tahoma" w:hAnsi="Tahoma" w:cs="Tahoma"/>
          <w:b/>
          <w:bCs/>
          <w:sz w:val="16"/>
          <w:szCs w:val="16"/>
        </w:rPr>
        <w:t xml:space="preserve">przekazanie gospodarstwa </w:t>
      </w:r>
      <w:r w:rsidRPr="00312679">
        <w:rPr>
          <w:rFonts w:ascii="Tahoma" w:hAnsi="Tahoma" w:cs="Tahoma"/>
          <w:sz w:val="16"/>
          <w:szCs w:val="16"/>
        </w:rPr>
        <w:t>– oznacza sprzedaż, dzierżawę lub jakikolwiek inny podobny rodzaj transakcji gruntów</w:t>
      </w:r>
      <w:r w:rsidR="00D04E17" w:rsidRPr="00312679">
        <w:rPr>
          <w:rFonts w:ascii="Tahoma" w:hAnsi="Tahoma" w:cs="Tahoma"/>
          <w:sz w:val="16"/>
          <w:szCs w:val="16"/>
        </w:rPr>
        <w:t xml:space="preserve"> lub zwierząt, które były objęte wnioskiem o przyznanie płatności związanych do zwierząt</w:t>
      </w:r>
      <w:r w:rsidRPr="00312679">
        <w:rPr>
          <w:rFonts w:ascii="Tahoma" w:hAnsi="Tahoma" w:cs="Tahoma"/>
          <w:sz w:val="16"/>
          <w:szCs w:val="16"/>
        </w:rPr>
        <w:t xml:space="preserve"> lub zwierząt objętych zobowiązaniem rolnośrodowiskowym/zobowiązaniem rolno-środowiskowo-klimatycznym/zobowiązaniem ekologicznym;</w:t>
      </w:r>
    </w:p>
    <w:p w:rsidR="00781902" w:rsidRPr="00312679" w:rsidRDefault="00781902" w:rsidP="002976F3">
      <w:pPr>
        <w:spacing w:before="40"/>
        <w:jc w:val="both"/>
        <w:rPr>
          <w:rFonts w:ascii="Tahoma" w:hAnsi="Tahoma" w:cs="Tahoma"/>
          <w:sz w:val="16"/>
          <w:szCs w:val="16"/>
        </w:rPr>
      </w:pPr>
      <w:r w:rsidRPr="00312679">
        <w:rPr>
          <w:rFonts w:ascii="Tahoma" w:hAnsi="Tahoma" w:cs="Tahoma"/>
          <w:b/>
          <w:bCs/>
          <w:sz w:val="16"/>
          <w:szCs w:val="16"/>
        </w:rPr>
        <w:t xml:space="preserve">przekazujący </w:t>
      </w:r>
      <w:r w:rsidRPr="00312679">
        <w:rPr>
          <w:rFonts w:ascii="Tahoma" w:hAnsi="Tahoma" w:cs="Tahoma"/>
          <w:sz w:val="16"/>
          <w:szCs w:val="16"/>
        </w:rPr>
        <w:t>- oznacza rolnika, którego grunty/zwierzęta są przekazywane innemu rolnikowi;</w:t>
      </w:r>
    </w:p>
    <w:p w:rsidR="00781902" w:rsidRPr="00312679" w:rsidRDefault="00781902" w:rsidP="002976F3">
      <w:pPr>
        <w:spacing w:before="40"/>
        <w:jc w:val="both"/>
        <w:rPr>
          <w:rFonts w:ascii="Tahoma" w:hAnsi="Tahoma" w:cs="Tahoma"/>
          <w:sz w:val="16"/>
          <w:szCs w:val="16"/>
        </w:rPr>
      </w:pPr>
      <w:r w:rsidRPr="00312679">
        <w:rPr>
          <w:rFonts w:ascii="Tahoma" w:hAnsi="Tahoma" w:cs="Tahoma"/>
          <w:b/>
          <w:sz w:val="16"/>
          <w:szCs w:val="16"/>
        </w:rPr>
        <w:t xml:space="preserve">przejmujący - </w:t>
      </w:r>
      <w:r w:rsidRPr="00312679">
        <w:rPr>
          <w:rFonts w:ascii="Tahoma" w:hAnsi="Tahoma" w:cs="Tahoma"/>
          <w:sz w:val="16"/>
          <w:szCs w:val="16"/>
        </w:rPr>
        <w:t xml:space="preserve">oznacza rolnika, który przejmuje grunty/zwierzęta. </w:t>
      </w:r>
    </w:p>
    <w:p w:rsidR="009177DF" w:rsidRPr="00312679" w:rsidRDefault="009177DF" w:rsidP="00BC4C74">
      <w:pPr>
        <w:spacing w:before="40"/>
        <w:jc w:val="both"/>
        <w:rPr>
          <w:rFonts w:ascii="Tahoma" w:hAnsi="Tahoma" w:cs="Tahoma"/>
          <w:sz w:val="16"/>
          <w:szCs w:val="16"/>
        </w:rPr>
      </w:pPr>
      <w:r w:rsidRPr="00312679">
        <w:rPr>
          <w:rFonts w:ascii="Tahoma" w:hAnsi="Tahoma" w:cs="Tahoma"/>
          <w:b/>
          <w:sz w:val="16"/>
          <w:szCs w:val="16"/>
        </w:rPr>
        <w:t>użytki rolne</w:t>
      </w:r>
      <w:r w:rsidR="00C052C3" w:rsidRPr="00312679">
        <w:rPr>
          <w:rFonts w:ascii="Tahoma" w:hAnsi="Tahoma" w:cs="Tahoma"/>
          <w:sz w:val="16"/>
          <w:szCs w:val="16"/>
        </w:rPr>
        <w:t>–</w:t>
      </w:r>
      <w:r w:rsidRPr="00312679">
        <w:rPr>
          <w:rFonts w:ascii="Tahoma" w:hAnsi="Tahoma" w:cs="Tahoma"/>
          <w:sz w:val="16"/>
          <w:szCs w:val="16"/>
        </w:rPr>
        <w:t xml:space="preserve"> oznaczają każdy obszar zajmowany przez grunty orne, trwałe użytki zielone </w:t>
      </w:r>
      <w:r w:rsidR="004C0C51" w:rsidRPr="00312679">
        <w:rPr>
          <w:rFonts w:ascii="Tahoma" w:hAnsi="Tahoma" w:cs="Tahoma"/>
          <w:sz w:val="16"/>
          <w:szCs w:val="16"/>
        </w:rPr>
        <w:t>i</w:t>
      </w:r>
      <w:r w:rsidR="003B475C">
        <w:rPr>
          <w:rFonts w:ascii="Tahoma" w:hAnsi="Tahoma" w:cs="Tahoma"/>
          <w:sz w:val="16"/>
          <w:szCs w:val="16"/>
        </w:rPr>
        <w:t xml:space="preserve"> </w:t>
      </w:r>
      <w:r w:rsidRPr="00312679">
        <w:rPr>
          <w:rFonts w:ascii="Tahoma" w:hAnsi="Tahoma" w:cs="Tahoma"/>
          <w:sz w:val="16"/>
          <w:szCs w:val="16"/>
        </w:rPr>
        <w:t>uprawy trwałe</w:t>
      </w:r>
      <w:r w:rsidR="006218AD" w:rsidRPr="00312679">
        <w:rPr>
          <w:rFonts w:ascii="Tahoma" w:hAnsi="Tahoma" w:cs="Tahoma"/>
          <w:sz w:val="16"/>
          <w:szCs w:val="16"/>
        </w:rPr>
        <w:t>;</w:t>
      </w:r>
    </w:p>
    <w:p w:rsidR="009177DF" w:rsidRPr="00312679" w:rsidRDefault="009177DF" w:rsidP="00BC4C74">
      <w:pPr>
        <w:spacing w:before="40"/>
        <w:jc w:val="both"/>
        <w:rPr>
          <w:rFonts w:ascii="Tahoma" w:hAnsi="Tahoma" w:cs="Tahoma"/>
          <w:sz w:val="16"/>
          <w:szCs w:val="16"/>
        </w:rPr>
      </w:pPr>
      <w:r w:rsidRPr="00312679">
        <w:rPr>
          <w:rFonts w:ascii="Tahoma" w:hAnsi="Tahoma" w:cs="Tahoma"/>
          <w:b/>
          <w:sz w:val="16"/>
          <w:szCs w:val="16"/>
        </w:rPr>
        <w:t>grunty orne</w:t>
      </w:r>
      <w:r w:rsidR="00C052C3" w:rsidRPr="00312679">
        <w:rPr>
          <w:rFonts w:ascii="Tahoma" w:hAnsi="Tahoma" w:cs="Tahoma"/>
          <w:sz w:val="16"/>
          <w:szCs w:val="16"/>
        </w:rPr>
        <w:t>–</w:t>
      </w:r>
      <w:r w:rsidR="00F76827" w:rsidRPr="00312679">
        <w:rPr>
          <w:rFonts w:ascii="Tahoma" w:hAnsi="Tahoma" w:cs="Tahoma"/>
          <w:sz w:val="16"/>
          <w:szCs w:val="16"/>
        </w:rPr>
        <w:t xml:space="preserve"> oznaczają grunty uprawiane w celu produkcji roślinnej lub obszary dostępne dla produkcji roślinnej, ale ugorowane, bez względu na to, czy grunty te znajdują się pod uprawą szklarniową lub pod stałym bądź ruchomym przykryciem</w:t>
      </w:r>
      <w:r w:rsidR="006218AD" w:rsidRPr="00312679">
        <w:rPr>
          <w:rFonts w:ascii="Tahoma" w:hAnsi="Tahoma" w:cs="Tahoma"/>
          <w:sz w:val="16"/>
          <w:szCs w:val="16"/>
        </w:rPr>
        <w:t>;</w:t>
      </w:r>
    </w:p>
    <w:p w:rsidR="005505E0" w:rsidRPr="00312679" w:rsidRDefault="00C66E66" w:rsidP="00BC4C74">
      <w:pPr>
        <w:spacing w:before="40"/>
        <w:jc w:val="both"/>
        <w:rPr>
          <w:rFonts w:ascii="Tahoma" w:hAnsi="Tahoma" w:cs="Tahoma"/>
          <w:sz w:val="16"/>
          <w:szCs w:val="16"/>
        </w:rPr>
      </w:pPr>
      <w:r w:rsidRPr="00312679">
        <w:rPr>
          <w:rFonts w:ascii="Tahoma" w:hAnsi="Tahoma" w:cs="Tahoma"/>
          <w:b/>
          <w:sz w:val="16"/>
          <w:szCs w:val="16"/>
        </w:rPr>
        <w:t>t</w:t>
      </w:r>
      <w:r w:rsidR="009177DF" w:rsidRPr="00312679">
        <w:rPr>
          <w:rFonts w:ascii="Tahoma" w:hAnsi="Tahoma" w:cs="Tahoma"/>
          <w:b/>
          <w:sz w:val="16"/>
          <w:szCs w:val="16"/>
        </w:rPr>
        <w:t xml:space="preserve">rwałe użytki zielone </w:t>
      </w:r>
      <w:r w:rsidR="00C864C8" w:rsidRPr="00312679">
        <w:rPr>
          <w:rFonts w:ascii="Tahoma" w:hAnsi="Tahoma" w:cs="Tahoma"/>
          <w:b/>
          <w:sz w:val="16"/>
          <w:szCs w:val="16"/>
        </w:rPr>
        <w:t>i pastwiska trwałe</w:t>
      </w:r>
      <w:r w:rsidR="00C052C3" w:rsidRPr="00312679">
        <w:rPr>
          <w:rFonts w:ascii="Tahoma" w:hAnsi="Tahoma" w:cs="Tahoma"/>
          <w:sz w:val="16"/>
          <w:szCs w:val="16"/>
        </w:rPr>
        <w:t>–</w:t>
      </w:r>
      <w:r w:rsidR="00C864C8" w:rsidRPr="00312679">
        <w:rPr>
          <w:rFonts w:ascii="Tahoma" w:hAnsi="Tahoma" w:cs="Tahoma"/>
          <w:sz w:val="16"/>
          <w:szCs w:val="16"/>
        </w:rPr>
        <w:t xml:space="preserve"> oznaczają grunty wykorzystywane do uprawy traw lub innych pastewnych roślin zielnych rozsiewających się naturalnie (samosiewnych) lub uprawianych (wysiewanych), które nie były objęte płodozmianem danego gospodarstwa rolnego przez okres pięciu lat lub dłużej; mogą one obejmować inne gatunki, takie jak krzewy lub drzewa, </w:t>
      </w:r>
      <w:r w:rsidR="00537B87" w:rsidRPr="00312679">
        <w:rPr>
          <w:rFonts w:ascii="Tahoma" w:hAnsi="Tahoma" w:cs="Tahoma"/>
          <w:sz w:val="16"/>
          <w:szCs w:val="16"/>
        </w:rPr>
        <w:t xml:space="preserve">a grunty te </w:t>
      </w:r>
      <w:r w:rsidR="00C864C8" w:rsidRPr="00312679">
        <w:rPr>
          <w:rFonts w:ascii="Tahoma" w:hAnsi="Tahoma" w:cs="Tahoma"/>
          <w:sz w:val="16"/>
          <w:szCs w:val="16"/>
        </w:rPr>
        <w:t xml:space="preserve">mogą </w:t>
      </w:r>
      <w:r w:rsidR="00537B87" w:rsidRPr="00312679">
        <w:rPr>
          <w:rFonts w:ascii="Tahoma" w:hAnsi="Tahoma" w:cs="Tahoma"/>
          <w:sz w:val="16"/>
          <w:szCs w:val="16"/>
        </w:rPr>
        <w:t xml:space="preserve">nadal </w:t>
      </w:r>
      <w:r w:rsidR="00C864C8" w:rsidRPr="00312679">
        <w:rPr>
          <w:rFonts w:ascii="Tahoma" w:hAnsi="Tahoma" w:cs="Tahoma"/>
          <w:sz w:val="16"/>
          <w:szCs w:val="16"/>
        </w:rPr>
        <w:t>nadawać się do wypasu, pod warunkiem że zachowano przewagę traw i innych pastewnych roślin zielnych. Przewaga traw i innych roślin zielnych oznacza, że rośliny te pokrywają ponad 50% kwalifikującego się obszaru działki rolnej</w:t>
      </w:r>
      <w:r w:rsidR="006218AD" w:rsidRPr="00312679">
        <w:rPr>
          <w:rFonts w:ascii="Tahoma" w:hAnsi="Tahoma" w:cs="Tahoma"/>
          <w:sz w:val="16"/>
          <w:szCs w:val="16"/>
        </w:rPr>
        <w:t>;</w:t>
      </w:r>
    </w:p>
    <w:p w:rsidR="00A00E0A" w:rsidRPr="00312679" w:rsidRDefault="00A00E0A" w:rsidP="00BC4C74">
      <w:pPr>
        <w:pStyle w:val="Default"/>
        <w:spacing w:before="40"/>
        <w:jc w:val="both"/>
        <w:rPr>
          <w:rFonts w:ascii="Tahoma" w:hAnsi="Tahoma" w:cs="Tahoma"/>
          <w:sz w:val="16"/>
          <w:szCs w:val="16"/>
        </w:rPr>
      </w:pPr>
      <w:r w:rsidRPr="00312679">
        <w:rPr>
          <w:rFonts w:ascii="Tahoma" w:hAnsi="Tahoma" w:cs="Tahoma"/>
          <w:b/>
          <w:sz w:val="16"/>
          <w:szCs w:val="16"/>
        </w:rPr>
        <w:t>trwałe użytki zielone wartościowe pod względem środowiskowym</w:t>
      </w:r>
      <w:r w:rsidR="00C052C3" w:rsidRPr="00312679">
        <w:rPr>
          <w:rFonts w:ascii="Tahoma" w:hAnsi="Tahoma" w:cs="Tahoma"/>
          <w:sz w:val="16"/>
          <w:szCs w:val="16"/>
        </w:rPr>
        <w:t>–</w:t>
      </w:r>
      <w:r w:rsidR="00D001E0" w:rsidRPr="00312679">
        <w:rPr>
          <w:rFonts w:ascii="Tahoma" w:hAnsi="Tahoma" w:cs="Tahoma"/>
          <w:sz w:val="16"/>
          <w:szCs w:val="16"/>
        </w:rPr>
        <w:t xml:space="preserve"> oznaczają trwałe użytki zielone, które są wrażliwe pod względem środowiskowym</w:t>
      </w:r>
      <w:r w:rsidR="004C0C51" w:rsidRPr="00312679">
        <w:rPr>
          <w:rFonts w:ascii="Tahoma" w:hAnsi="Tahoma" w:cs="Tahoma"/>
          <w:sz w:val="16"/>
          <w:szCs w:val="16"/>
        </w:rPr>
        <w:t xml:space="preserve">, </w:t>
      </w:r>
      <w:r w:rsidR="00C970D7">
        <w:rPr>
          <w:rFonts w:ascii="Tahoma" w:hAnsi="Tahoma" w:cs="Tahoma"/>
          <w:sz w:val="16"/>
          <w:szCs w:val="16"/>
        </w:rPr>
        <w:t xml:space="preserve">określone w rozporządzeniu Ministra Rolnictwa i Rozwoju Wsi z dnia 9 marca 2015 r. </w:t>
      </w:r>
      <w:r w:rsidR="00C970D7" w:rsidRPr="00C970D7">
        <w:rPr>
          <w:rFonts w:ascii="Tahoma" w:hAnsi="Tahoma" w:cs="Tahoma"/>
          <w:i/>
          <w:sz w:val="16"/>
          <w:szCs w:val="16"/>
        </w:rPr>
        <w:t>w sprawie wyznaczenia trwałych użytków zielonych wartościowych pod względem środowiskowym</w:t>
      </w:r>
      <w:r w:rsidR="00C970D7">
        <w:rPr>
          <w:rFonts w:ascii="Tahoma" w:hAnsi="Tahoma" w:cs="Tahoma"/>
          <w:sz w:val="16"/>
          <w:szCs w:val="16"/>
        </w:rPr>
        <w:t xml:space="preserve"> (Dz. U. poz. 348 z późn. zm.)</w:t>
      </w:r>
      <w:r w:rsidR="00CA29EC" w:rsidRPr="00312679">
        <w:rPr>
          <w:rFonts w:ascii="Tahoma" w:hAnsi="Tahoma" w:cs="Tahoma"/>
          <w:sz w:val="16"/>
          <w:szCs w:val="16"/>
        </w:rPr>
        <w:t>;</w:t>
      </w:r>
    </w:p>
    <w:p w:rsidR="009177DF" w:rsidRPr="00312679" w:rsidRDefault="00C66E66" w:rsidP="00BC4C74">
      <w:pPr>
        <w:pStyle w:val="Default"/>
        <w:spacing w:before="40"/>
        <w:jc w:val="both"/>
        <w:rPr>
          <w:rFonts w:ascii="Tahoma" w:hAnsi="Tahoma" w:cs="Tahoma"/>
          <w:sz w:val="16"/>
          <w:szCs w:val="16"/>
        </w:rPr>
      </w:pPr>
      <w:r w:rsidRPr="00312679">
        <w:rPr>
          <w:rFonts w:ascii="Tahoma" w:hAnsi="Tahoma" w:cs="Tahoma"/>
          <w:b/>
          <w:sz w:val="16"/>
          <w:szCs w:val="16"/>
        </w:rPr>
        <w:t>t</w:t>
      </w:r>
      <w:r w:rsidR="009177DF" w:rsidRPr="00312679">
        <w:rPr>
          <w:rFonts w:ascii="Tahoma" w:hAnsi="Tahoma" w:cs="Tahoma"/>
          <w:b/>
          <w:sz w:val="16"/>
          <w:szCs w:val="16"/>
        </w:rPr>
        <w:t>rawy lub inne rośliny zielne(z przeznaczeniem na paszę</w:t>
      </w:r>
      <w:r w:rsidR="006B69AC" w:rsidRPr="00312679">
        <w:rPr>
          <w:rFonts w:ascii="Tahoma" w:hAnsi="Tahoma" w:cs="Tahoma"/>
          <w:b/>
          <w:sz w:val="16"/>
          <w:szCs w:val="16"/>
        </w:rPr>
        <w:t>)</w:t>
      </w:r>
      <w:r w:rsidR="00C052C3" w:rsidRPr="00312679">
        <w:rPr>
          <w:rFonts w:ascii="Tahoma" w:hAnsi="Tahoma" w:cs="Tahoma"/>
          <w:sz w:val="16"/>
          <w:szCs w:val="16"/>
        </w:rPr>
        <w:t>–</w:t>
      </w:r>
      <w:r w:rsidR="009177DF" w:rsidRPr="00312679">
        <w:rPr>
          <w:rFonts w:ascii="Tahoma" w:hAnsi="Tahoma" w:cs="Tahoma"/>
          <w:sz w:val="16"/>
          <w:szCs w:val="16"/>
        </w:rPr>
        <w:t xml:space="preserve"> oznaczają wszystkie rośliny zielne, rosnące tradycyjnie na naturalnych pastwiskach lub zazwyczaj zawarte w mieszankach nasion przeznaczonych do zasiewania pastwisk lub łąk w państwie cz</w:t>
      </w:r>
      <w:r w:rsidR="0036219A" w:rsidRPr="00312679">
        <w:rPr>
          <w:rFonts w:ascii="Tahoma" w:hAnsi="Tahoma" w:cs="Tahoma"/>
          <w:sz w:val="16"/>
          <w:szCs w:val="16"/>
        </w:rPr>
        <w:t xml:space="preserve">łonkowskim, niezależnie od tego </w:t>
      </w:r>
      <w:r w:rsidR="009177DF" w:rsidRPr="00312679">
        <w:rPr>
          <w:rFonts w:ascii="Tahoma" w:hAnsi="Tahoma" w:cs="Tahoma"/>
          <w:sz w:val="16"/>
          <w:szCs w:val="16"/>
        </w:rPr>
        <w:t>czy są wykorzystywane do wypasania zwierząt</w:t>
      </w:r>
      <w:r w:rsidR="006218AD" w:rsidRPr="00312679">
        <w:rPr>
          <w:rFonts w:ascii="Tahoma" w:hAnsi="Tahoma" w:cs="Tahoma"/>
          <w:sz w:val="16"/>
          <w:szCs w:val="16"/>
        </w:rPr>
        <w:t>;</w:t>
      </w:r>
    </w:p>
    <w:p w:rsidR="00DE462F" w:rsidRPr="00312679" w:rsidRDefault="00470BBC" w:rsidP="00BC4C74">
      <w:pPr>
        <w:autoSpaceDE w:val="0"/>
        <w:autoSpaceDN w:val="0"/>
        <w:adjustRightInd w:val="0"/>
        <w:spacing w:before="40"/>
        <w:jc w:val="both"/>
        <w:rPr>
          <w:rFonts w:ascii="Tahoma" w:hAnsi="Tahoma" w:cs="Tahoma"/>
          <w:color w:val="000000"/>
          <w:sz w:val="16"/>
          <w:szCs w:val="16"/>
        </w:rPr>
      </w:pPr>
      <w:r w:rsidRPr="00312679">
        <w:rPr>
          <w:rFonts w:ascii="Tahoma" w:hAnsi="Tahoma" w:cs="Tahoma"/>
          <w:b/>
          <w:bCs/>
          <w:color w:val="000000"/>
          <w:sz w:val="16"/>
          <w:szCs w:val="16"/>
        </w:rPr>
        <w:t>g</w:t>
      </w:r>
      <w:r w:rsidR="00DE462F" w:rsidRPr="00312679">
        <w:rPr>
          <w:rFonts w:ascii="Tahoma" w:hAnsi="Tahoma" w:cs="Tahoma"/>
          <w:b/>
          <w:bCs/>
          <w:color w:val="000000"/>
          <w:sz w:val="16"/>
          <w:szCs w:val="16"/>
        </w:rPr>
        <w:t xml:space="preserve">runty ugorowane </w:t>
      </w:r>
      <w:r w:rsidR="00C052C3" w:rsidRPr="00312679">
        <w:rPr>
          <w:rFonts w:ascii="Tahoma" w:hAnsi="Tahoma" w:cs="Tahoma"/>
          <w:sz w:val="16"/>
          <w:szCs w:val="16"/>
        </w:rPr>
        <w:t>–</w:t>
      </w:r>
      <w:r w:rsidR="00DE462F" w:rsidRPr="00312679">
        <w:rPr>
          <w:rFonts w:ascii="Tahoma" w:hAnsi="Tahoma" w:cs="Tahoma"/>
          <w:color w:val="000000"/>
          <w:sz w:val="16"/>
          <w:szCs w:val="16"/>
        </w:rPr>
        <w:t xml:space="preserve"> w ramach obowiązkowej praktyki utrzymywania obszarów proekologicznych</w:t>
      </w:r>
      <w:r w:rsidR="00CA29EC" w:rsidRPr="00312679">
        <w:rPr>
          <w:rFonts w:ascii="Tahoma" w:hAnsi="Tahoma" w:cs="Tahoma"/>
          <w:color w:val="000000"/>
          <w:sz w:val="16"/>
          <w:szCs w:val="16"/>
        </w:rPr>
        <w:t>,</w:t>
      </w:r>
      <w:r w:rsidR="00DE462F" w:rsidRPr="00312679">
        <w:rPr>
          <w:rFonts w:ascii="Tahoma" w:hAnsi="Tahoma" w:cs="Tahoma"/>
          <w:color w:val="000000"/>
          <w:sz w:val="16"/>
          <w:szCs w:val="16"/>
        </w:rPr>
        <w:t xml:space="preserve"> to grunty, na których w okresie od dnia 1 stycznia do dnia 31 lipca w danym roku nie jest prowadzona produkcja rolna (po upływie tego terminu rolnik będzie mógł przywrócić grunty do produkcji)</w:t>
      </w:r>
      <w:r w:rsidR="006218AD" w:rsidRPr="00312679">
        <w:rPr>
          <w:rFonts w:ascii="Tahoma" w:hAnsi="Tahoma" w:cs="Tahoma"/>
          <w:color w:val="000000"/>
          <w:sz w:val="16"/>
          <w:szCs w:val="16"/>
        </w:rPr>
        <w:t>;</w:t>
      </w:r>
    </w:p>
    <w:p w:rsidR="00CF54A8" w:rsidRPr="00312679" w:rsidRDefault="007704C0" w:rsidP="00BC4C74">
      <w:pPr>
        <w:pStyle w:val="Default"/>
        <w:spacing w:before="40"/>
        <w:jc w:val="both"/>
        <w:rPr>
          <w:rFonts w:ascii="Calibri" w:hAnsi="Calibri" w:cs="Calibri"/>
        </w:rPr>
      </w:pPr>
      <w:r w:rsidRPr="00312679">
        <w:rPr>
          <w:rFonts w:ascii="Tahoma" w:hAnsi="Tahoma" w:cs="Tahoma"/>
          <w:b/>
          <w:sz w:val="16"/>
          <w:szCs w:val="16"/>
        </w:rPr>
        <w:t>uprawy trwałe</w:t>
      </w:r>
      <w:r w:rsidR="00C052C3" w:rsidRPr="00312679">
        <w:rPr>
          <w:rFonts w:ascii="Tahoma" w:hAnsi="Tahoma" w:cs="Tahoma"/>
          <w:sz w:val="16"/>
          <w:szCs w:val="16"/>
        </w:rPr>
        <w:t>–</w:t>
      </w:r>
      <w:r w:rsidR="00CF54A8" w:rsidRPr="00312679">
        <w:rPr>
          <w:rFonts w:ascii="Tahoma" w:hAnsi="Tahoma" w:cs="Tahoma"/>
          <w:sz w:val="16"/>
          <w:szCs w:val="16"/>
        </w:rPr>
        <w:t xml:space="preserve">oznaczają uprawy niepodlegające płodozmianowi, inne niż trwałe użytki zielone. Uprawy te zajmują grunty przez okres pięciu lat lub dłużej i zalicza się do nich rośliny zdrewniałe dające powtarzające się zbiory w postaci owoców oraz uprawy wieloletnie roślin niezdrewniałych, zajmujących grunt przez </w:t>
      </w:r>
      <w:r w:rsidR="00AF6CF9" w:rsidRPr="00312679">
        <w:rPr>
          <w:rFonts w:ascii="Tahoma" w:hAnsi="Tahoma" w:cs="Tahoma"/>
          <w:sz w:val="16"/>
          <w:szCs w:val="16"/>
        </w:rPr>
        <w:t xml:space="preserve">okres </w:t>
      </w:r>
      <w:r w:rsidR="00CF54A8" w:rsidRPr="00312679">
        <w:rPr>
          <w:rFonts w:ascii="Tahoma" w:hAnsi="Tahoma" w:cs="Tahoma"/>
          <w:sz w:val="16"/>
          <w:szCs w:val="16"/>
        </w:rPr>
        <w:t>pięciu lat lub dłużej i dających powtarzające się zbiory w postaci samej rośliny. Do upraw trwałych zalicza s</w:t>
      </w:r>
      <w:r w:rsidR="00B359D7" w:rsidRPr="00312679">
        <w:rPr>
          <w:rFonts w:ascii="Tahoma" w:hAnsi="Tahoma" w:cs="Tahoma"/>
          <w:sz w:val="16"/>
          <w:szCs w:val="16"/>
        </w:rPr>
        <w:t xml:space="preserve">ię </w:t>
      </w:r>
      <w:r w:rsidR="00C052C3" w:rsidRPr="00312679">
        <w:rPr>
          <w:rFonts w:ascii="Tahoma" w:hAnsi="Tahoma" w:cs="Tahoma"/>
          <w:sz w:val="16"/>
          <w:szCs w:val="16"/>
        </w:rPr>
        <w:t>zagajniki o</w:t>
      </w:r>
      <w:r w:rsidR="003B475C">
        <w:rPr>
          <w:rFonts w:ascii="Tahoma" w:hAnsi="Tahoma" w:cs="Tahoma"/>
          <w:sz w:val="16"/>
          <w:szCs w:val="16"/>
        </w:rPr>
        <w:t xml:space="preserve"> </w:t>
      </w:r>
      <w:r w:rsidR="00CF54A8" w:rsidRPr="00312679">
        <w:rPr>
          <w:rFonts w:ascii="Tahoma" w:hAnsi="Tahoma" w:cs="Tahoma"/>
          <w:sz w:val="16"/>
          <w:szCs w:val="16"/>
        </w:rPr>
        <w:t>krótkiej rotacji i szkółki</w:t>
      </w:r>
      <w:r w:rsidR="0007626D" w:rsidRPr="00312679">
        <w:rPr>
          <w:rFonts w:ascii="Tahoma" w:hAnsi="Tahoma" w:cs="Tahoma"/>
          <w:sz w:val="16"/>
          <w:szCs w:val="16"/>
        </w:rPr>
        <w:t>:</w:t>
      </w:r>
    </w:p>
    <w:p w:rsidR="00A9619F" w:rsidRPr="00312679" w:rsidRDefault="00A9619F" w:rsidP="00BC50D2">
      <w:pPr>
        <w:pStyle w:val="Default"/>
        <w:numPr>
          <w:ilvl w:val="0"/>
          <w:numId w:val="29"/>
        </w:numPr>
        <w:ind w:left="284" w:hanging="284"/>
        <w:jc w:val="both"/>
        <w:rPr>
          <w:rFonts w:ascii="Calibri" w:hAnsi="Calibri" w:cs="Calibri"/>
        </w:rPr>
      </w:pPr>
      <w:r w:rsidRPr="00312679">
        <w:rPr>
          <w:rFonts w:ascii="Tahoma" w:hAnsi="Tahoma" w:cs="Tahoma"/>
          <w:b/>
          <w:color w:val="auto"/>
          <w:sz w:val="16"/>
          <w:szCs w:val="16"/>
        </w:rPr>
        <w:t>s</w:t>
      </w:r>
      <w:r w:rsidR="009177DF" w:rsidRPr="00312679">
        <w:rPr>
          <w:rFonts w:ascii="Tahoma" w:hAnsi="Tahoma" w:cs="Tahoma"/>
          <w:b/>
          <w:bCs/>
          <w:sz w:val="16"/>
          <w:szCs w:val="16"/>
        </w:rPr>
        <w:t>zkółki</w:t>
      </w:r>
      <w:r w:rsidR="00C052C3" w:rsidRPr="00312679">
        <w:rPr>
          <w:rFonts w:ascii="Tahoma" w:hAnsi="Tahoma" w:cs="Tahoma"/>
          <w:sz w:val="16"/>
          <w:szCs w:val="16"/>
        </w:rPr>
        <w:t>–</w:t>
      </w:r>
      <w:r w:rsidRPr="00312679">
        <w:rPr>
          <w:rFonts w:ascii="Tahoma" w:hAnsi="Tahoma" w:cs="Tahoma"/>
          <w:sz w:val="16"/>
          <w:szCs w:val="16"/>
        </w:rPr>
        <w:t>oznaczają obszary</w:t>
      </w:r>
      <w:r w:rsidR="00CA29EC" w:rsidRPr="00312679">
        <w:rPr>
          <w:rFonts w:ascii="Tahoma" w:hAnsi="Tahoma" w:cs="Tahoma"/>
          <w:sz w:val="16"/>
          <w:szCs w:val="16"/>
        </w:rPr>
        <w:t xml:space="preserve">, na </w:t>
      </w:r>
      <w:r w:rsidR="00537B87" w:rsidRPr="00312679">
        <w:rPr>
          <w:rFonts w:ascii="Tahoma" w:hAnsi="Tahoma" w:cs="Tahoma"/>
          <w:sz w:val="16"/>
          <w:szCs w:val="16"/>
        </w:rPr>
        <w:t>których</w:t>
      </w:r>
      <w:r w:rsidR="003B475C">
        <w:rPr>
          <w:rFonts w:ascii="Tahoma" w:hAnsi="Tahoma" w:cs="Tahoma"/>
          <w:sz w:val="16"/>
          <w:szCs w:val="16"/>
        </w:rPr>
        <w:t xml:space="preserve"> </w:t>
      </w:r>
      <w:r w:rsidR="00537B87" w:rsidRPr="00312679">
        <w:rPr>
          <w:rFonts w:ascii="Tahoma" w:hAnsi="Tahoma" w:cs="Tahoma"/>
          <w:sz w:val="16"/>
          <w:szCs w:val="16"/>
        </w:rPr>
        <w:t>uprawiane</w:t>
      </w:r>
      <w:r w:rsidR="003B475C">
        <w:rPr>
          <w:rFonts w:ascii="Tahoma" w:hAnsi="Tahoma" w:cs="Tahoma"/>
          <w:sz w:val="16"/>
          <w:szCs w:val="16"/>
        </w:rPr>
        <w:t xml:space="preserve"> </w:t>
      </w:r>
      <w:r w:rsidR="00537B87" w:rsidRPr="00312679">
        <w:rPr>
          <w:rFonts w:ascii="Tahoma" w:hAnsi="Tahoma" w:cs="Tahoma"/>
          <w:sz w:val="16"/>
          <w:szCs w:val="16"/>
        </w:rPr>
        <w:t>są</w:t>
      </w:r>
      <w:r w:rsidR="003B475C">
        <w:rPr>
          <w:rFonts w:ascii="Tahoma" w:hAnsi="Tahoma" w:cs="Tahoma"/>
          <w:sz w:val="16"/>
          <w:szCs w:val="16"/>
        </w:rPr>
        <w:t xml:space="preserve"> </w:t>
      </w:r>
      <w:r w:rsidR="00CA29EC" w:rsidRPr="00312679">
        <w:rPr>
          <w:rFonts w:ascii="Tahoma" w:hAnsi="Tahoma" w:cs="Tahoma"/>
          <w:sz w:val="16"/>
          <w:szCs w:val="16"/>
        </w:rPr>
        <w:t>na otwartym powietrzu</w:t>
      </w:r>
      <w:r w:rsidR="003B475C">
        <w:rPr>
          <w:rFonts w:ascii="Tahoma" w:hAnsi="Tahoma" w:cs="Tahoma"/>
          <w:sz w:val="16"/>
          <w:szCs w:val="16"/>
        </w:rPr>
        <w:t xml:space="preserve"> </w:t>
      </w:r>
      <w:r w:rsidRPr="00312679">
        <w:rPr>
          <w:rFonts w:ascii="Tahoma" w:hAnsi="Tahoma" w:cs="Tahoma"/>
          <w:sz w:val="16"/>
          <w:szCs w:val="16"/>
        </w:rPr>
        <w:t>młod</w:t>
      </w:r>
      <w:r w:rsidR="00CA29EC" w:rsidRPr="00312679">
        <w:rPr>
          <w:rFonts w:ascii="Tahoma" w:hAnsi="Tahoma" w:cs="Tahoma"/>
          <w:sz w:val="16"/>
          <w:szCs w:val="16"/>
        </w:rPr>
        <w:t>e</w:t>
      </w:r>
      <w:r w:rsidRPr="00312679">
        <w:rPr>
          <w:rFonts w:ascii="Tahoma" w:hAnsi="Tahoma" w:cs="Tahoma"/>
          <w:sz w:val="16"/>
          <w:szCs w:val="16"/>
        </w:rPr>
        <w:t xml:space="preserve"> zdrewniał</w:t>
      </w:r>
      <w:r w:rsidR="00CA29EC" w:rsidRPr="00312679">
        <w:rPr>
          <w:rFonts w:ascii="Tahoma" w:hAnsi="Tahoma" w:cs="Tahoma"/>
          <w:sz w:val="16"/>
          <w:szCs w:val="16"/>
        </w:rPr>
        <w:t>e</w:t>
      </w:r>
      <w:r w:rsidRPr="00312679">
        <w:rPr>
          <w:rFonts w:ascii="Tahoma" w:hAnsi="Tahoma" w:cs="Tahoma"/>
          <w:sz w:val="16"/>
          <w:szCs w:val="16"/>
        </w:rPr>
        <w:t xml:space="preserve"> (drzewiast</w:t>
      </w:r>
      <w:r w:rsidR="00CA29EC" w:rsidRPr="00312679">
        <w:rPr>
          <w:rFonts w:ascii="Tahoma" w:hAnsi="Tahoma" w:cs="Tahoma"/>
          <w:sz w:val="16"/>
          <w:szCs w:val="16"/>
        </w:rPr>
        <w:t>e</w:t>
      </w:r>
      <w:r w:rsidRPr="00312679">
        <w:rPr>
          <w:rFonts w:ascii="Tahoma" w:hAnsi="Tahoma" w:cs="Tahoma"/>
          <w:sz w:val="16"/>
          <w:szCs w:val="16"/>
        </w:rPr>
        <w:t>) roślin</w:t>
      </w:r>
      <w:r w:rsidR="00CA29EC" w:rsidRPr="00312679">
        <w:rPr>
          <w:rFonts w:ascii="Tahoma" w:hAnsi="Tahoma" w:cs="Tahoma"/>
          <w:sz w:val="16"/>
          <w:szCs w:val="16"/>
        </w:rPr>
        <w:t>y</w:t>
      </w:r>
      <w:r w:rsidRPr="00312679">
        <w:rPr>
          <w:rFonts w:ascii="Tahoma" w:hAnsi="Tahoma" w:cs="Tahoma"/>
          <w:sz w:val="16"/>
          <w:szCs w:val="16"/>
        </w:rPr>
        <w:t xml:space="preserve"> w celu późniejszego przesadzenia, tj.: </w:t>
      </w:r>
    </w:p>
    <w:p w:rsidR="00A9619F" w:rsidRPr="00312679" w:rsidRDefault="00A9619F" w:rsidP="00BC50D2">
      <w:pPr>
        <w:pStyle w:val="Akapitzlist"/>
        <w:numPr>
          <w:ilvl w:val="0"/>
          <w:numId w:val="22"/>
        </w:numPr>
        <w:autoSpaceDE w:val="0"/>
        <w:autoSpaceDN w:val="0"/>
        <w:adjustRightInd w:val="0"/>
        <w:ind w:left="426" w:hanging="141"/>
        <w:contextualSpacing w:val="0"/>
        <w:jc w:val="both"/>
        <w:rPr>
          <w:rFonts w:ascii="Tahoma" w:hAnsi="Tahoma" w:cs="Tahoma"/>
          <w:color w:val="000000"/>
          <w:sz w:val="16"/>
          <w:szCs w:val="16"/>
        </w:rPr>
      </w:pPr>
      <w:r w:rsidRPr="00312679">
        <w:rPr>
          <w:rFonts w:ascii="Tahoma" w:hAnsi="Tahoma" w:cs="Tahoma"/>
          <w:color w:val="000000"/>
          <w:sz w:val="16"/>
          <w:szCs w:val="16"/>
        </w:rPr>
        <w:t>szkółki winorośli oraz podkładek,</w:t>
      </w:r>
    </w:p>
    <w:p w:rsidR="00B61AC4" w:rsidRPr="00312679" w:rsidRDefault="00A9619F" w:rsidP="00BC50D2">
      <w:pPr>
        <w:pStyle w:val="Akapitzlist"/>
        <w:numPr>
          <w:ilvl w:val="0"/>
          <w:numId w:val="22"/>
        </w:numPr>
        <w:autoSpaceDE w:val="0"/>
        <w:autoSpaceDN w:val="0"/>
        <w:adjustRightInd w:val="0"/>
        <w:ind w:left="426" w:hanging="141"/>
        <w:contextualSpacing w:val="0"/>
        <w:jc w:val="both"/>
        <w:rPr>
          <w:rFonts w:ascii="Tahoma" w:hAnsi="Tahoma" w:cs="Tahoma"/>
          <w:color w:val="000000"/>
          <w:sz w:val="16"/>
          <w:szCs w:val="16"/>
        </w:rPr>
      </w:pPr>
      <w:r w:rsidRPr="00312679">
        <w:rPr>
          <w:rFonts w:ascii="Tahoma" w:hAnsi="Tahoma" w:cs="Tahoma"/>
          <w:color w:val="000000"/>
          <w:sz w:val="16"/>
          <w:szCs w:val="16"/>
        </w:rPr>
        <w:t xml:space="preserve">szkółki drzew i krzewów owocowych, </w:t>
      </w:r>
    </w:p>
    <w:p w:rsidR="00B61AC4" w:rsidRPr="00312679" w:rsidRDefault="00A9619F" w:rsidP="00BC50D2">
      <w:pPr>
        <w:pStyle w:val="Akapitzlist"/>
        <w:numPr>
          <w:ilvl w:val="0"/>
          <w:numId w:val="22"/>
        </w:numPr>
        <w:autoSpaceDE w:val="0"/>
        <w:autoSpaceDN w:val="0"/>
        <w:adjustRightInd w:val="0"/>
        <w:ind w:left="426" w:hanging="141"/>
        <w:contextualSpacing w:val="0"/>
        <w:jc w:val="both"/>
        <w:rPr>
          <w:rFonts w:ascii="Tahoma" w:hAnsi="Tahoma" w:cs="Tahoma"/>
          <w:color w:val="000000"/>
          <w:sz w:val="16"/>
          <w:szCs w:val="16"/>
        </w:rPr>
      </w:pPr>
      <w:r w:rsidRPr="00312679">
        <w:rPr>
          <w:rFonts w:ascii="Tahoma" w:hAnsi="Tahoma" w:cs="Tahoma"/>
          <w:color w:val="000000"/>
          <w:sz w:val="16"/>
          <w:szCs w:val="16"/>
        </w:rPr>
        <w:t xml:space="preserve">szkółki roślin ozdobnych, </w:t>
      </w:r>
    </w:p>
    <w:p w:rsidR="00B61AC4" w:rsidRPr="00312679" w:rsidRDefault="00A9619F" w:rsidP="00BC50D2">
      <w:pPr>
        <w:pStyle w:val="Akapitzlist"/>
        <w:numPr>
          <w:ilvl w:val="0"/>
          <w:numId w:val="22"/>
        </w:numPr>
        <w:autoSpaceDE w:val="0"/>
        <w:autoSpaceDN w:val="0"/>
        <w:adjustRightInd w:val="0"/>
        <w:ind w:left="426" w:hanging="141"/>
        <w:contextualSpacing w:val="0"/>
        <w:jc w:val="both"/>
        <w:rPr>
          <w:rFonts w:ascii="Tahoma" w:hAnsi="Tahoma" w:cs="Tahoma"/>
          <w:color w:val="000000"/>
          <w:sz w:val="16"/>
          <w:szCs w:val="16"/>
        </w:rPr>
      </w:pPr>
      <w:r w:rsidRPr="00312679">
        <w:rPr>
          <w:rFonts w:ascii="Tahoma" w:hAnsi="Tahoma" w:cs="Tahoma"/>
          <w:color w:val="000000"/>
          <w:sz w:val="16"/>
          <w:szCs w:val="16"/>
        </w:rPr>
        <w:t xml:space="preserve">komercyjne szkółki drzew leśnych, z wyłączeniem rosnących w lesie szkółek przeznaczonych na potrzeby własne gospodarstwa rolnego, </w:t>
      </w:r>
    </w:p>
    <w:p w:rsidR="005505E0" w:rsidRPr="00312679" w:rsidRDefault="00A9619F" w:rsidP="00BC50D2">
      <w:pPr>
        <w:pStyle w:val="Akapitzlist"/>
        <w:numPr>
          <w:ilvl w:val="0"/>
          <w:numId w:val="22"/>
        </w:numPr>
        <w:autoSpaceDE w:val="0"/>
        <w:autoSpaceDN w:val="0"/>
        <w:adjustRightInd w:val="0"/>
        <w:ind w:left="426" w:hanging="141"/>
        <w:contextualSpacing w:val="0"/>
        <w:jc w:val="both"/>
        <w:rPr>
          <w:rFonts w:ascii="Tahoma" w:hAnsi="Tahoma" w:cs="Tahoma"/>
          <w:color w:val="000000"/>
          <w:sz w:val="16"/>
          <w:szCs w:val="16"/>
        </w:rPr>
      </w:pPr>
      <w:r w:rsidRPr="00312679">
        <w:rPr>
          <w:rFonts w:ascii="Tahoma" w:hAnsi="Tahoma" w:cs="Tahoma"/>
          <w:color w:val="000000"/>
          <w:sz w:val="16"/>
          <w:szCs w:val="16"/>
        </w:rPr>
        <w:t>szkółki drzew i krzewów do sadzenia w ogrodach, parkach, na poboczach dróg i na wałach (na przykład sadzonki żywopłotu, róże i inne krzewy ozdobne, ozdobne drzewa i krzewy iglaste), w tym</w:t>
      </w:r>
      <w:r w:rsidR="00AF6CF9" w:rsidRPr="00312679">
        <w:rPr>
          <w:rFonts w:ascii="Tahoma" w:hAnsi="Tahoma" w:cs="Tahoma"/>
          <w:color w:val="000000"/>
          <w:sz w:val="16"/>
          <w:szCs w:val="16"/>
        </w:rPr>
        <w:t>,</w:t>
      </w:r>
      <w:r w:rsidRPr="00312679">
        <w:rPr>
          <w:rFonts w:ascii="Tahoma" w:hAnsi="Tahoma" w:cs="Tahoma"/>
          <w:color w:val="000000"/>
          <w:sz w:val="16"/>
          <w:szCs w:val="16"/>
        </w:rPr>
        <w:t xml:space="preserve"> we wszystkich przypadkach</w:t>
      </w:r>
      <w:r w:rsidR="00AF6CF9" w:rsidRPr="00312679">
        <w:rPr>
          <w:rFonts w:ascii="Tahoma" w:hAnsi="Tahoma" w:cs="Tahoma"/>
          <w:color w:val="000000"/>
          <w:sz w:val="16"/>
          <w:szCs w:val="16"/>
        </w:rPr>
        <w:t>,</w:t>
      </w:r>
      <w:r w:rsidRPr="00312679">
        <w:rPr>
          <w:rFonts w:ascii="Tahoma" w:hAnsi="Tahoma" w:cs="Tahoma"/>
          <w:color w:val="000000"/>
          <w:sz w:val="16"/>
          <w:szCs w:val="16"/>
        </w:rPr>
        <w:t xml:space="preserve"> ich kłącza, rozłogi i młode sadzonki</w:t>
      </w:r>
      <w:r w:rsidR="00CA29EC" w:rsidRPr="00312679">
        <w:rPr>
          <w:rFonts w:ascii="Tahoma" w:hAnsi="Tahoma" w:cs="Tahoma"/>
          <w:color w:val="000000"/>
          <w:sz w:val="16"/>
          <w:szCs w:val="16"/>
        </w:rPr>
        <w:t>;</w:t>
      </w:r>
    </w:p>
    <w:p w:rsidR="00CF14EA" w:rsidRPr="00312679" w:rsidRDefault="005505E0" w:rsidP="00BC50D2">
      <w:pPr>
        <w:pStyle w:val="Default"/>
        <w:numPr>
          <w:ilvl w:val="0"/>
          <w:numId w:val="29"/>
        </w:numPr>
        <w:ind w:left="284" w:hanging="284"/>
        <w:jc w:val="both"/>
        <w:rPr>
          <w:rFonts w:ascii="Tahoma" w:hAnsi="Tahoma" w:cs="Tahoma"/>
          <w:sz w:val="16"/>
          <w:szCs w:val="16"/>
        </w:rPr>
      </w:pPr>
      <w:r w:rsidRPr="00312679">
        <w:rPr>
          <w:rFonts w:ascii="Tahoma" w:hAnsi="Tahoma" w:cs="Tahoma"/>
          <w:b/>
          <w:bCs/>
          <w:sz w:val="16"/>
          <w:szCs w:val="16"/>
        </w:rPr>
        <w:t>z</w:t>
      </w:r>
      <w:r w:rsidR="009177DF" w:rsidRPr="00312679">
        <w:rPr>
          <w:rFonts w:ascii="Tahoma" w:hAnsi="Tahoma" w:cs="Tahoma"/>
          <w:b/>
          <w:bCs/>
          <w:sz w:val="16"/>
          <w:szCs w:val="16"/>
        </w:rPr>
        <w:t xml:space="preserve">agajnik o krótkiej rotacji </w:t>
      </w:r>
      <w:r w:rsidR="00C052C3" w:rsidRPr="00312679">
        <w:rPr>
          <w:rFonts w:ascii="Tahoma" w:hAnsi="Tahoma" w:cs="Tahoma"/>
          <w:sz w:val="16"/>
          <w:szCs w:val="16"/>
        </w:rPr>
        <w:t>–</w:t>
      </w:r>
      <w:r w:rsidRPr="00312679">
        <w:rPr>
          <w:rFonts w:ascii="Tahoma" w:hAnsi="Tahoma" w:cs="Tahoma"/>
          <w:bCs/>
          <w:sz w:val="16"/>
          <w:szCs w:val="16"/>
        </w:rPr>
        <w:t>oznaczają</w:t>
      </w:r>
      <w:r w:rsidR="003B475C">
        <w:rPr>
          <w:rFonts w:ascii="Tahoma" w:hAnsi="Tahoma" w:cs="Tahoma"/>
          <w:bCs/>
          <w:sz w:val="16"/>
          <w:szCs w:val="16"/>
        </w:rPr>
        <w:t xml:space="preserve"> </w:t>
      </w:r>
      <w:r w:rsidRPr="00312679">
        <w:rPr>
          <w:rFonts w:ascii="Tahoma" w:hAnsi="Tahoma" w:cs="Tahoma"/>
          <w:sz w:val="16"/>
          <w:szCs w:val="16"/>
        </w:rPr>
        <w:t>o</w:t>
      </w:r>
      <w:r w:rsidR="009177DF" w:rsidRPr="00312679">
        <w:rPr>
          <w:rFonts w:ascii="Tahoma" w:hAnsi="Tahoma" w:cs="Tahoma"/>
          <w:sz w:val="16"/>
          <w:szCs w:val="16"/>
        </w:rPr>
        <w:t>b</w:t>
      </w:r>
      <w:r w:rsidR="00F0243E" w:rsidRPr="00312679">
        <w:rPr>
          <w:rFonts w:ascii="Tahoma" w:hAnsi="Tahoma" w:cs="Tahoma"/>
          <w:sz w:val="16"/>
          <w:szCs w:val="16"/>
        </w:rPr>
        <w:t>szar obsadz</w:t>
      </w:r>
      <w:r w:rsidR="00AF6CF9" w:rsidRPr="00312679">
        <w:rPr>
          <w:rFonts w:ascii="Tahoma" w:hAnsi="Tahoma" w:cs="Tahoma"/>
          <w:sz w:val="16"/>
          <w:szCs w:val="16"/>
        </w:rPr>
        <w:t>o</w:t>
      </w:r>
      <w:r w:rsidR="00F0243E" w:rsidRPr="00312679">
        <w:rPr>
          <w:rFonts w:ascii="Tahoma" w:hAnsi="Tahoma" w:cs="Tahoma"/>
          <w:sz w:val="16"/>
          <w:szCs w:val="16"/>
        </w:rPr>
        <w:t>ny gatunkami</w:t>
      </w:r>
      <w:r w:rsidR="00CF14EA" w:rsidRPr="00312679">
        <w:rPr>
          <w:rFonts w:ascii="Tahoma" w:hAnsi="Tahoma" w:cs="Tahoma"/>
          <w:sz w:val="16"/>
          <w:szCs w:val="16"/>
        </w:rPr>
        <w:t>:</w:t>
      </w:r>
    </w:p>
    <w:p w:rsidR="00CF14EA" w:rsidRPr="00312679" w:rsidRDefault="00CF14EA" w:rsidP="00BC50D2">
      <w:pPr>
        <w:pStyle w:val="Akapitzlist"/>
        <w:numPr>
          <w:ilvl w:val="0"/>
          <w:numId w:val="23"/>
        </w:numPr>
        <w:autoSpaceDE w:val="0"/>
        <w:autoSpaceDN w:val="0"/>
        <w:adjustRightInd w:val="0"/>
        <w:ind w:left="426" w:hanging="142"/>
        <w:contextualSpacing w:val="0"/>
        <w:jc w:val="both"/>
        <w:rPr>
          <w:rFonts w:ascii="Tahoma" w:hAnsi="Tahoma" w:cs="Tahoma"/>
          <w:color w:val="000000"/>
          <w:sz w:val="16"/>
          <w:szCs w:val="16"/>
        </w:rPr>
      </w:pPr>
      <w:r w:rsidRPr="00312679">
        <w:rPr>
          <w:rFonts w:ascii="Tahoma" w:hAnsi="Tahoma" w:cs="Tahoma"/>
          <w:color w:val="000000"/>
          <w:sz w:val="16"/>
          <w:szCs w:val="16"/>
        </w:rPr>
        <w:t>z rodzaju wierzba (</w:t>
      </w:r>
      <w:r w:rsidRPr="00312679">
        <w:rPr>
          <w:rFonts w:ascii="Tahoma" w:hAnsi="Tahoma" w:cs="Tahoma"/>
          <w:i/>
          <w:iCs/>
          <w:color w:val="000000"/>
          <w:sz w:val="16"/>
          <w:szCs w:val="16"/>
        </w:rPr>
        <w:t xml:space="preserve">Salix </w:t>
      </w:r>
      <w:r w:rsidRPr="00312679">
        <w:rPr>
          <w:rFonts w:ascii="Tahoma" w:hAnsi="Tahoma" w:cs="Tahoma"/>
          <w:color w:val="000000"/>
          <w:sz w:val="16"/>
          <w:szCs w:val="16"/>
        </w:rPr>
        <w:t>sp.)</w:t>
      </w:r>
      <w:r w:rsidR="00A2461B" w:rsidRPr="00312679">
        <w:rPr>
          <w:rFonts w:ascii="Tahoma" w:hAnsi="Tahoma" w:cs="Tahoma"/>
          <w:color w:val="000000"/>
          <w:sz w:val="16"/>
          <w:szCs w:val="16"/>
        </w:rPr>
        <w:t xml:space="preserve"> – maksymalny cykl zbioru 8 lat</w:t>
      </w:r>
      <w:r w:rsidRPr="00312679">
        <w:rPr>
          <w:rFonts w:ascii="Tahoma" w:hAnsi="Tahoma" w:cs="Tahoma"/>
          <w:color w:val="000000"/>
          <w:sz w:val="16"/>
          <w:szCs w:val="16"/>
        </w:rPr>
        <w:t xml:space="preserve">, </w:t>
      </w:r>
    </w:p>
    <w:p w:rsidR="00EE387A" w:rsidRPr="00312679" w:rsidRDefault="00CF14EA" w:rsidP="00BC50D2">
      <w:pPr>
        <w:pStyle w:val="Akapitzlist"/>
        <w:numPr>
          <w:ilvl w:val="0"/>
          <w:numId w:val="23"/>
        </w:numPr>
        <w:autoSpaceDE w:val="0"/>
        <w:autoSpaceDN w:val="0"/>
        <w:adjustRightInd w:val="0"/>
        <w:ind w:left="426" w:hanging="142"/>
        <w:contextualSpacing w:val="0"/>
        <w:jc w:val="both"/>
        <w:rPr>
          <w:rFonts w:ascii="Tahoma" w:hAnsi="Tahoma" w:cs="Tahoma"/>
          <w:color w:val="000000"/>
          <w:sz w:val="16"/>
          <w:szCs w:val="16"/>
        </w:rPr>
      </w:pPr>
      <w:r w:rsidRPr="00312679">
        <w:rPr>
          <w:rFonts w:ascii="Tahoma" w:hAnsi="Tahoma" w:cs="Tahoma"/>
          <w:color w:val="000000"/>
          <w:sz w:val="16"/>
          <w:szCs w:val="16"/>
        </w:rPr>
        <w:t>z rodzaju brzoza (</w:t>
      </w:r>
      <w:r w:rsidRPr="00312679">
        <w:rPr>
          <w:rFonts w:ascii="Tahoma" w:hAnsi="Tahoma" w:cs="Tahoma"/>
          <w:i/>
          <w:iCs/>
          <w:color w:val="000000"/>
          <w:sz w:val="16"/>
          <w:szCs w:val="16"/>
        </w:rPr>
        <w:t xml:space="preserve">Betula </w:t>
      </w:r>
      <w:r w:rsidRPr="00312679">
        <w:rPr>
          <w:rFonts w:ascii="Tahoma" w:hAnsi="Tahoma" w:cs="Tahoma"/>
          <w:color w:val="000000"/>
          <w:sz w:val="16"/>
          <w:szCs w:val="16"/>
        </w:rPr>
        <w:t>sp.)</w:t>
      </w:r>
      <w:r w:rsidR="00A2461B" w:rsidRPr="00312679">
        <w:rPr>
          <w:rFonts w:ascii="Tahoma" w:hAnsi="Tahoma" w:cs="Tahoma"/>
          <w:color w:val="000000"/>
          <w:sz w:val="16"/>
          <w:szCs w:val="16"/>
        </w:rPr>
        <w:t xml:space="preserve"> - maksymalny cykl zbioru 10 lat</w:t>
      </w:r>
      <w:r w:rsidRPr="00312679">
        <w:rPr>
          <w:rFonts w:ascii="Tahoma" w:hAnsi="Tahoma" w:cs="Tahoma"/>
          <w:color w:val="000000"/>
          <w:sz w:val="16"/>
          <w:szCs w:val="16"/>
        </w:rPr>
        <w:t xml:space="preserve">, </w:t>
      </w:r>
    </w:p>
    <w:p w:rsidR="00470BBC" w:rsidRPr="00312679" w:rsidRDefault="00CF14EA" w:rsidP="00BC50D2">
      <w:pPr>
        <w:pStyle w:val="Akapitzlist"/>
        <w:numPr>
          <w:ilvl w:val="0"/>
          <w:numId w:val="23"/>
        </w:numPr>
        <w:autoSpaceDE w:val="0"/>
        <w:autoSpaceDN w:val="0"/>
        <w:adjustRightInd w:val="0"/>
        <w:ind w:left="426" w:hanging="142"/>
        <w:contextualSpacing w:val="0"/>
        <w:jc w:val="both"/>
        <w:rPr>
          <w:rFonts w:ascii="Tahoma" w:hAnsi="Tahoma" w:cs="Tahoma"/>
          <w:color w:val="000000"/>
          <w:sz w:val="16"/>
          <w:szCs w:val="16"/>
        </w:rPr>
      </w:pPr>
      <w:r w:rsidRPr="00312679">
        <w:rPr>
          <w:rFonts w:ascii="Tahoma" w:hAnsi="Tahoma" w:cs="Tahoma"/>
          <w:sz w:val="16"/>
          <w:szCs w:val="16"/>
        </w:rPr>
        <w:t>z rodzaju topola (</w:t>
      </w:r>
      <w:r w:rsidRPr="00312679">
        <w:rPr>
          <w:rFonts w:ascii="Tahoma" w:hAnsi="Tahoma" w:cs="Tahoma"/>
          <w:i/>
          <w:sz w:val="16"/>
          <w:szCs w:val="16"/>
        </w:rPr>
        <w:t>Populus</w:t>
      </w:r>
      <w:r w:rsidRPr="00312679">
        <w:rPr>
          <w:rFonts w:ascii="Tahoma" w:hAnsi="Tahoma" w:cs="Tahoma"/>
          <w:sz w:val="16"/>
          <w:szCs w:val="16"/>
        </w:rPr>
        <w:t xml:space="preserve"> sp.)</w:t>
      </w:r>
      <w:r w:rsidR="00A2461B" w:rsidRPr="00312679">
        <w:rPr>
          <w:rFonts w:ascii="Tahoma" w:hAnsi="Tahoma" w:cs="Tahoma"/>
          <w:sz w:val="16"/>
          <w:szCs w:val="16"/>
        </w:rPr>
        <w:t xml:space="preserve"> – maksymalny cykl zbioru 8 lat,</w:t>
      </w:r>
      <w:r w:rsidRPr="00312679">
        <w:rPr>
          <w:rFonts w:ascii="Tahoma" w:hAnsi="Tahoma" w:cs="Tahoma"/>
          <w:sz w:val="16"/>
          <w:szCs w:val="16"/>
        </w:rPr>
        <w:t xml:space="preserve"> w przypadku utrzymania obszarów proekologicznych (EFA) należy uwzględnić tylko gatunki z rodzaju topola czarna (</w:t>
      </w:r>
      <w:r w:rsidRPr="00312679">
        <w:rPr>
          <w:rFonts w:ascii="Tahoma" w:hAnsi="Tahoma" w:cs="Tahoma"/>
          <w:i/>
          <w:sz w:val="16"/>
          <w:szCs w:val="16"/>
        </w:rPr>
        <w:t>Populus nigra</w:t>
      </w:r>
      <w:r w:rsidRPr="00312679">
        <w:rPr>
          <w:rFonts w:ascii="Tahoma" w:hAnsi="Tahoma" w:cs="Tahoma"/>
          <w:sz w:val="16"/>
          <w:szCs w:val="16"/>
        </w:rPr>
        <w:t>) i jej krzyżówki</w:t>
      </w:r>
      <w:r w:rsidR="00CA29EC" w:rsidRPr="00312679">
        <w:rPr>
          <w:rFonts w:ascii="Tahoma" w:hAnsi="Tahoma" w:cs="Tahoma"/>
          <w:sz w:val="16"/>
          <w:szCs w:val="16"/>
        </w:rPr>
        <w:t>;</w:t>
      </w:r>
    </w:p>
    <w:p w:rsidR="003F4DDC" w:rsidRPr="00312679" w:rsidRDefault="00634F89" w:rsidP="00BC4C74">
      <w:pPr>
        <w:spacing w:before="40"/>
        <w:jc w:val="both"/>
        <w:rPr>
          <w:rFonts w:ascii="Tahoma" w:hAnsi="Tahoma" w:cs="Tahoma"/>
          <w:sz w:val="16"/>
          <w:szCs w:val="16"/>
        </w:rPr>
      </w:pPr>
      <w:r w:rsidRPr="00312679">
        <w:rPr>
          <w:rFonts w:ascii="Tahoma" w:hAnsi="Tahoma" w:cs="Tahoma"/>
          <w:b/>
          <w:sz w:val="16"/>
          <w:szCs w:val="16"/>
        </w:rPr>
        <w:t>grupa upraw</w:t>
      </w:r>
      <w:r w:rsidR="00C052C3" w:rsidRPr="00312679">
        <w:rPr>
          <w:rFonts w:ascii="Tahoma" w:hAnsi="Tahoma" w:cs="Tahoma"/>
          <w:sz w:val="16"/>
          <w:szCs w:val="16"/>
        </w:rPr>
        <w:t xml:space="preserve">– </w:t>
      </w:r>
      <w:r w:rsidR="00470BBC" w:rsidRPr="00312679">
        <w:rPr>
          <w:rFonts w:ascii="Tahoma" w:hAnsi="Tahoma" w:cs="Tahoma"/>
          <w:sz w:val="16"/>
          <w:szCs w:val="16"/>
        </w:rPr>
        <w:t>oznacza:</w:t>
      </w:r>
    </w:p>
    <w:p w:rsidR="003F4DDC" w:rsidRPr="00312679" w:rsidRDefault="00470BBC" w:rsidP="00BC50D2">
      <w:pPr>
        <w:pStyle w:val="Default"/>
        <w:numPr>
          <w:ilvl w:val="0"/>
          <w:numId w:val="24"/>
        </w:numPr>
        <w:ind w:left="284" w:hanging="284"/>
        <w:jc w:val="both"/>
        <w:rPr>
          <w:rFonts w:ascii="Tahoma" w:hAnsi="Tahoma" w:cs="Tahoma"/>
          <w:sz w:val="16"/>
          <w:szCs w:val="16"/>
        </w:rPr>
      </w:pPr>
      <w:r w:rsidRPr="00312679">
        <w:rPr>
          <w:rFonts w:ascii="Tahoma" w:hAnsi="Tahoma" w:cs="Tahoma"/>
          <w:sz w:val="16"/>
          <w:szCs w:val="16"/>
        </w:rPr>
        <w:t>obszary zgłoszone</w:t>
      </w:r>
      <w:r w:rsidR="003B475C">
        <w:rPr>
          <w:rFonts w:ascii="Tahoma" w:hAnsi="Tahoma" w:cs="Tahoma"/>
          <w:sz w:val="16"/>
          <w:szCs w:val="16"/>
        </w:rPr>
        <w:t xml:space="preserve"> </w:t>
      </w:r>
      <w:r w:rsidR="003F4DDC" w:rsidRPr="00312679">
        <w:rPr>
          <w:rFonts w:ascii="Tahoma" w:hAnsi="Tahoma" w:cs="Tahoma"/>
          <w:sz w:val="16"/>
          <w:szCs w:val="16"/>
        </w:rPr>
        <w:t>w celu uzyskania jednolitej płatności obszarowej,</w:t>
      </w:r>
    </w:p>
    <w:p w:rsidR="003F4DDC" w:rsidRPr="00312679" w:rsidRDefault="003F4DDC" w:rsidP="00BC50D2">
      <w:pPr>
        <w:pStyle w:val="Default"/>
        <w:numPr>
          <w:ilvl w:val="0"/>
          <w:numId w:val="24"/>
        </w:numPr>
        <w:ind w:left="284" w:hanging="284"/>
        <w:jc w:val="both"/>
        <w:rPr>
          <w:rFonts w:ascii="Tahoma" w:hAnsi="Tahoma" w:cs="Tahoma"/>
          <w:sz w:val="16"/>
          <w:szCs w:val="16"/>
        </w:rPr>
      </w:pPr>
      <w:r w:rsidRPr="00312679">
        <w:rPr>
          <w:rFonts w:ascii="Tahoma" w:hAnsi="Tahoma" w:cs="Tahoma"/>
          <w:sz w:val="16"/>
          <w:szCs w:val="16"/>
        </w:rPr>
        <w:t>każd</w:t>
      </w:r>
      <w:r w:rsidR="004C0C51" w:rsidRPr="00312679">
        <w:rPr>
          <w:rFonts w:ascii="Tahoma" w:hAnsi="Tahoma" w:cs="Tahoma"/>
          <w:sz w:val="16"/>
          <w:szCs w:val="16"/>
        </w:rPr>
        <w:t>ą</w:t>
      </w:r>
      <w:r w:rsidRPr="00312679">
        <w:rPr>
          <w:rFonts w:ascii="Tahoma" w:hAnsi="Tahoma" w:cs="Tahoma"/>
          <w:sz w:val="16"/>
          <w:szCs w:val="16"/>
        </w:rPr>
        <w:t xml:space="preserve"> grup</w:t>
      </w:r>
      <w:r w:rsidR="004C0C51" w:rsidRPr="00312679">
        <w:rPr>
          <w:rFonts w:ascii="Tahoma" w:hAnsi="Tahoma" w:cs="Tahoma"/>
          <w:sz w:val="16"/>
          <w:szCs w:val="16"/>
        </w:rPr>
        <w:t>ę</w:t>
      </w:r>
      <w:r w:rsidRPr="00312679">
        <w:rPr>
          <w:rFonts w:ascii="Tahoma" w:hAnsi="Tahoma" w:cs="Tahoma"/>
          <w:sz w:val="16"/>
          <w:szCs w:val="16"/>
        </w:rPr>
        <w:t xml:space="preserve"> obszarów zgłoszonych do celów wszystkich innych systemów pomocy obszarowej lub środków wsparcia obszarowego, dla których stosuje się inne stawki pomocy lub wsparcia,</w:t>
      </w:r>
    </w:p>
    <w:p w:rsidR="00EE387A" w:rsidRPr="00312679" w:rsidRDefault="003F4DDC" w:rsidP="00BC50D2">
      <w:pPr>
        <w:pStyle w:val="Default"/>
        <w:numPr>
          <w:ilvl w:val="0"/>
          <w:numId w:val="24"/>
        </w:numPr>
        <w:ind w:left="284" w:hanging="284"/>
        <w:jc w:val="both"/>
        <w:rPr>
          <w:rFonts w:ascii="Tahoma" w:hAnsi="Tahoma" w:cs="Tahoma"/>
          <w:sz w:val="16"/>
          <w:szCs w:val="16"/>
        </w:rPr>
      </w:pPr>
      <w:r w:rsidRPr="00312679">
        <w:rPr>
          <w:rFonts w:ascii="Tahoma" w:hAnsi="Tahoma" w:cs="Tahoma"/>
          <w:sz w:val="16"/>
          <w:szCs w:val="16"/>
        </w:rPr>
        <w:t>obszary zgłoszone jako obszary o „innym wykorzystaniu”</w:t>
      </w:r>
      <w:r w:rsidR="00CA29EC" w:rsidRPr="00312679">
        <w:rPr>
          <w:rFonts w:ascii="Tahoma" w:hAnsi="Tahoma" w:cs="Tahoma"/>
          <w:sz w:val="16"/>
          <w:szCs w:val="16"/>
        </w:rPr>
        <w:t>;</w:t>
      </w:r>
    </w:p>
    <w:p w:rsidR="00146B96" w:rsidRPr="00312679" w:rsidRDefault="00AF6CF9" w:rsidP="00BC4C74">
      <w:pPr>
        <w:spacing w:before="40"/>
        <w:jc w:val="both"/>
        <w:rPr>
          <w:rFonts w:ascii="Tahoma" w:hAnsi="Tahoma" w:cs="Tahoma"/>
          <w:sz w:val="16"/>
          <w:szCs w:val="16"/>
        </w:rPr>
      </w:pPr>
      <w:r w:rsidRPr="00312679">
        <w:rPr>
          <w:rFonts w:ascii="Tahoma" w:hAnsi="Tahoma" w:cs="Tahoma"/>
          <w:b/>
          <w:sz w:val="16"/>
          <w:szCs w:val="16"/>
        </w:rPr>
        <w:t xml:space="preserve">hektar </w:t>
      </w:r>
      <w:r w:rsidR="00146B96" w:rsidRPr="00312679">
        <w:rPr>
          <w:rFonts w:ascii="Tahoma" w:hAnsi="Tahoma" w:cs="Tahoma"/>
          <w:b/>
          <w:sz w:val="16"/>
          <w:szCs w:val="16"/>
        </w:rPr>
        <w:t xml:space="preserve">kwalifikujący się </w:t>
      </w:r>
      <w:r w:rsidR="00565D8A" w:rsidRPr="00312679">
        <w:rPr>
          <w:rFonts w:ascii="Tahoma" w:hAnsi="Tahoma" w:cs="Tahoma"/>
          <w:b/>
          <w:sz w:val="16"/>
          <w:szCs w:val="16"/>
        </w:rPr>
        <w:t>do jednolitej płatności obszarowej</w:t>
      </w:r>
      <w:r w:rsidR="00C052C3" w:rsidRPr="00312679">
        <w:rPr>
          <w:rFonts w:ascii="Tahoma" w:hAnsi="Tahoma" w:cs="Tahoma"/>
          <w:sz w:val="16"/>
          <w:szCs w:val="16"/>
        </w:rPr>
        <w:t>–</w:t>
      </w:r>
      <w:r w:rsidR="00146B96" w:rsidRPr="00312679">
        <w:rPr>
          <w:rFonts w:ascii="Tahoma" w:hAnsi="Tahoma" w:cs="Tahoma"/>
          <w:sz w:val="16"/>
          <w:szCs w:val="16"/>
        </w:rPr>
        <w:t>oznacza:</w:t>
      </w:r>
    </w:p>
    <w:p w:rsidR="00146B96" w:rsidRPr="00312679" w:rsidRDefault="00146B96" w:rsidP="00BC4C74">
      <w:pPr>
        <w:numPr>
          <w:ilvl w:val="0"/>
          <w:numId w:val="4"/>
        </w:numPr>
        <w:tabs>
          <w:tab w:val="clear" w:pos="360"/>
        </w:tabs>
        <w:ind w:left="284" w:hanging="284"/>
        <w:jc w:val="both"/>
        <w:rPr>
          <w:rFonts w:ascii="Tahoma" w:hAnsi="Tahoma" w:cs="Tahoma"/>
          <w:sz w:val="16"/>
          <w:szCs w:val="16"/>
        </w:rPr>
      </w:pPr>
      <w:r w:rsidRPr="00312679">
        <w:rPr>
          <w:rFonts w:ascii="Tahoma" w:hAnsi="Tahoma" w:cs="Tahoma"/>
          <w:bCs/>
          <w:sz w:val="16"/>
          <w:szCs w:val="16"/>
        </w:rPr>
        <w:t>wszelkie użytki rolne</w:t>
      </w:r>
      <w:r w:rsidRPr="00312679">
        <w:rPr>
          <w:rFonts w:ascii="Tahoma" w:hAnsi="Tahoma" w:cs="Tahoma"/>
          <w:sz w:val="16"/>
          <w:szCs w:val="16"/>
        </w:rPr>
        <w:t xml:space="preserve"> (grunty orne, trwałe użytki zielone, uprawy trwałe):</w:t>
      </w:r>
    </w:p>
    <w:p w:rsidR="00146B96" w:rsidRPr="00312679" w:rsidRDefault="00146B96" w:rsidP="00BC4C74">
      <w:pPr>
        <w:numPr>
          <w:ilvl w:val="1"/>
          <w:numId w:val="5"/>
        </w:numPr>
        <w:tabs>
          <w:tab w:val="clear" w:pos="1440"/>
        </w:tabs>
        <w:ind w:left="567" w:hanging="283"/>
        <w:jc w:val="both"/>
        <w:rPr>
          <w:rFonts w:ascii="Tahoma" w:hAnsi="Tahoma" w:cs="Tahoma"/>
          <w:sz w:val="16"/>
          <w:szCs w:val="16"/>
        </w:rPr>
      </w:pPr>
      <w:r w:rsidRPr="00312679">
        <w:rPr>
          <w:rFonts w:ascii="Tahoma" w:hAnsi="Tahoma" w:cs="Tahoma"/>
          <w:sz w:val="16"/>
          <w:szCs w:val="16"/>
        </w:rPr>
        <w:t xml:space="preserve">wykorzystywane do prowadzenia </w:t>
      </w:r>
      <w:r w:rsidRPr="00312679">
        <w:rPr>
          <w:rFonts w:ascii="Tahoma" w:hAnsi="Tahoma" w:cs="Tahoma"/>
          <w:bCs/>
          <w:sz w:val="16"/>
          <w:szCs w:val="16"/>
        </w:rPr>
        <w:t xml:space="preserve">działalności rolniczej </w:t>
      </w:r>
      <w:r w:rsidRPr="00312679">
        <w:rPr>
          <w:rFonts w:ascii="Tahoma" w:hAnsi="Tahoma" w:cs="Tahoma"/>
          <w:sz w:val="16"/>
          <w:szCs w:val="16"/>
        </w:rPr>
        <w:t>lub – w przypadku, gdy obszar wykorzystuje się także do prowadzenia działalności pozarolniczej – wykorzystywane głównie do prowadzenia działalności rolniczej, lub</w:t>
      </w:r>
    </w:p>
    <w:p w:rsidR="00146B96" w:rsidRPr="00312679" w:rsidRDefault="00146B96" w:rsidP="00BC4C74">
      <w:pPr>
        <w:numPr>
          <w:ilvl w:val="1"/>
          <w:numId w:val="5"/>
        </w:numPr>
        <w:tabs>
          <w:tab w:val="clear" w:pos="1440"/>
        </w:tabs>
        <w:ind w:left="567" w:hanging="283"/>
        <w:jc w:val="both"/>
        <w:rPr>
          <w:rFonts w:ascii="Tahoma" w:hAnsi="Tahoma" w:cs="Tahoma"/>
          <w:sz w:val="16"/>
          <w:szCs w:val="16"/>
        </w:rPr>
      </w:pPr>
      <w:r w:rsidRPr="00312679">
        <w:rPr>
          <w:rFonts w:ascii="Tahoma" w:hAnsi="Tahoma" w:cs="Tahoma"/>
          <w:sz w:val="16"/>
          <w:szCs w:val="16"/>
        </w:rPr>
        <w:lastRenderedPageBreak/>
        <w:t xml:space="preserve">utrzymywane w stanie, dzięki któremu nadają się one do wypasu lub uprawy poprzez obowiązkowe wykonanie co najmniej jednego zabiegu agrotechnicznego polegającego na </w:t>
      </w:r>
      <w:r w:rsidR="004C0C51" w:rsidRPr="00312679">
        <w:rPr>
          <w:rFonts w:ascii="Tahoma" w:hAnsi="Tahoma" w:cs="Tahoma"/>
          <w:sz w:val="16"/>
          <w:szCs w:val="16"/>
        </w:rPr>
        <w:t>usunięciu</w:t>
      </w:r>
      <w:r w:rsidR="003B475C">
        <w:rPr>
          <w:rFonts w:ascii="Tahoma" w:hAnsi="Tahoma" w:cs="Tahoma"/>
          <w:sz w:val="16"/>
          <w:szCs w:val="16"/>
        </w:rPr>
        <w:t xml:space="preserve"> </w:t>
      </w:r>
      <w:r w:rsidR="00270A70" w:rsidRPr="00312679">
        <w:rPr>
          <w:rFonts w:ascii="Tahoma" w:hAnsi="Tahoma" w:cs="Tahoma"/>
          <w:sz w:val="16"/>
          <w:szCs w:val="16"/>
        </w:rPr>
        <w:t xml:space="preserve">lub zniszczeniu </w:t>
      </w:r>
      <w:r w:rsidRPr="00312679">
        <w:rPr>
          <w:rFonts w:ascii="Tahoma" w:hAnsi="Tahoma" w:cs="Tahoma"/>
          <w:sz w:val="16"/>
          <w:szCs w:val="16"/>
        </w:rPr>
        <w:t>niepożądanej roślinności w terminie do dnia 31 lipca roku składania wniosku</w:t>
      </w:r>
      <w:r w:rsidR="00537B87" w:rsidRPr="00312679">
        <w:rPr>
          <w:rFonts w:ascii="Tahoma" w:hAnsi="Tahoma" w:cs="Tahoma"/>
          <w:sz w:val="16"/>
          <w:szCs w:val="16"/>
        </w:rPr>
        <w:t>,</w:t>
      </w:r>
    </w:p>
    <w:p w:rsidR="00146B96" w:rsidRPr="00312679" w:rsidRDefault="00146B96" w:rsidP="00BC4C74">
      <w:pPr>
        <w:numPr>
          <w:ilvl w:val="0"/>
          <w:numId w:val="4"/>
        </w:numPr>
        <w:tabs>
          <w:tab w:val="clear" w:pos="360"/>
        </w:tabs>
        <w:ind w:left="284" w:hanging="284"/>
        <w:jc w:val="both"/>
        <w:rPr>
          <w:rFonts w:ascii="Tahoma" w:hAnsi="Tahoma" w:cs="Tahoma"/>
          <w:sz w:val="16"/>
          <w:szCs w:val="16"/>
        </w:rPr>
      </w:pPr>
      <w:r w:rsidRPr="00312679">
        <w:rPr>
          <w:rFonts w:ascii="Tahoma" w:hAnsi="Tahoma" w:cs="Tahoma"/>
          <w:bCs/>
          <w:sz w:val="16"/>
          <w:szCs w:val="16"/>
        </w:rPr>
        <w:t>każdy obszar</w:t>
      </w:r>
      <w:r w:rsidRPr="00312679">
        <w:rPr>
          <w:rFonts w:ascii="Tahoma" w:hAnsi="Tahoma" w:cs="Tahoma"/>
          <w:sz w:val="16"/>
          <w:szCs w:val="16"/>
        </w:rPr>
        <w:t xml:space="preserve">, </w:t>
      </w:r>
      <w:r w:rsidRPr="00312679">
        <w:rPr>
          <w:rFonts w:ascii="Tahoma" w:hAnsi="Tahoma" w:cs="Tahoma"/>
          <w:bCs/>
          <w:sz w:val="16"/>
          <w:szCs w:val="16"/>
        </w:rPr>
        <w:t>który</w:t>
      </w:r>
      <w:r w:rsidRPr="00312679">
        <w:rPr>
          <w:rFonts w:ascii="Tahoma" w:hAnsi="Tahoma" w:cs="Tahoma"/>
          <w:sz w:val="16"/>
          <w:szCs w:val="16"/>
        </w:rPr>
        <w:t xml:space="preserve"> zapewnił rolnikowi prawo do </w:t>
      </w:r>
      <w:r w:rsidRPr="00312679">
        <w:rPr>
          <w:rFonts w:ascii="Tahoma" w:hAnsi="Tahoma" w:cs="Tahoma"/>
          <w:bCs/>
          <w:sz w:val="16"/>
          <w:szCs w:val="16"/>
        </w:rPr>
        <w:t xml:space="preserve">jednolitej płatności obszarowej w 2008 </w:t>
      </w:r>
      <w:r w:rsidRPr="00312679">
        <w:rPr>
          <w:rFonts w:ascii="Tahoma" w:hAnsi="Tahoma" w:cs="Tahoma"/>
          <w:sz w:val="16"/>
          <w:szCs w:val="16"/>
        </w:rPr>
        <w:t>r. i który:</w:t>
      </w:r>
    </w:p>
    <w:p w:rsidR="00146B96" w:rsidRPr="00312679" w:rsidRDefault="00146B96" w:rsidP="00C052C3">
      <w:pPr>
        <w:numPr>
          <w:ilvl w:val="1"/>
          <w:numId w:val="5"/>
        </w:numPr>
        <w:tabs>
          <w:tab w:val="clear" w:pos="1440"/>
        </w:tabs>
        <w:ind w:left="567" w:hanging="283"/>
        <w:jc w:val="both"/>
        <w:rPr>
          <w:rFonts w:ascii="Tahoma" w:hAnsi="Tahoma" w:cs="Tahoma"/>
          <w:sz w:val="16"/>
          <w:szCs w:val="16"/>
        </w:rPr>
      </w:pPr>
      <w:r w:rsidRPr="00312679">
        <w:rPr>
          <w:rFonts w:ascii="Tahoma" w:hAnsi="Tahoma" w:cs="Tahoma"/>
          <w:sz w:val="16"/>
          <w:szCs w:val="16"/>
        </w:rPr>
        <w:t>nie spełnia powyższych warunków ze względu na objęcie obszaru ochroną na mocy dyrektywy ws. ochrony siedlisk przyrodniczych oraz dzikiej fauny i</w:t>
      </w:r>
      <w:r w:rsidR="003B475C">
        <w:rPr>
          <w:rFonts w:ascii="Tahoma" w:hAnsi="Tahoma" w:cs="Tahoma"/>
          <w:sz w:val="16"/>
          <w:szCs w:val="16"/>
        </w:rPr>
        <w:t xml:space="preserve"> </w:t>
      </w:r>
      <w:r w:rsidRPr="00312679">
        <w:rPr>
          <w:rFonts w:ascii="Tahoma" w:hAnsi="Tahoma" w:cs="Tahoma"/>
          <w:sz w:val="16"/>
          <w:szCs w:val="16"/>
        </w:rPr>
        <w:t>flory, dyrektywy wodnej, dyrektywy ws. ochrony dzikiego ptactwa, (np. powierzchnie deklarowane na obszarach NATURA 2000),</w:t>
      </w:r>
    </w:p>
    <w:p w:rsidR="00F75A21" w:rsidRPr="00312679" w:rsidRDefault="00146B96" w:rsidP="00BC4C74">
      <w:pPr>
        <w:numPr>
          <w:ilvl w:val="1"/>
          <w:numId w:val="5"/>
        </w:numPr>
        <w:tabs>
          <w:tab w:val="clear" w:pos="1440"/>
        </w:tabs>
        <w:ind w:left="567" w:hanging="142"/>
        <w:jc w:val="both"/>
        <w:rPr>
          <w:rFonts w:ascii="Tahoma" w:hAnsi="Tahoma" w:cs="Tahoma"/>
          <w:sz w:val="16"/>
          <w:szCs w:val="16"/>
        </w:rPr>
      </w:pPr>
      <w:r w:rsidRPr="00312679">
        <w:rPr>
          <w:rFonts w:ascii="Tahoma" w:hAnsi="Tahoma" w:cs="Tahoma"/>
          <w:sz w:val="16"/>
          <w:szCs w:val="16"/>
        </w:rPr>
        <w:t xml:space="preserve">jest </w:t>
      </w:r>
      <w:r w:rsidRPr="00312679">
        <w:rPr>
          <w:rFonts w:ascii="Tahoma" w:hAnsi="Tahoma" w:cs="Tahoma"/>
          <w:bCs/>
          <w:sz w:val="16"/>
          <w:szCs w:val="16"/>
        </w:rPr>
        <w:t xml:space="preserve">zalesiony </w:t>
      </w:r>
      <w:r w:rsidRPr="00312679">
        <w:rPr>
          <w:rFonts w:ascii="Tahoma" w:hAnsi="Tahoma" w:cs="Tahoma"/>
          <w:sz w:val="16"/>
          <w:szCs w:val="16"/>
        </w:rPr>
        <w:t xml:space="preserve">w ramach PROW 2007-2013 </w:t>
      </w:r>
      <w:r w:rsidR="00AB2EEB" w:rsidRPr="00312679">
        <w:rPr>
          <w:rFonts w:ascii="Tahoma" w:hAnsi="Tahoma" w:cs="Tahoma"/>
          <w:sz w:val="16"/>
          <w:szCs w:val="16"/>
        </w:rPr>
        <w:t xml:space="preserve">(schemat I – Zalesianie gruntów rolnych) </w:t>
      </w:r>
      <w:r w:rsidRPr="00312679">
        <w:rPr>
          <w:rFonts w:ascii="Tahoma" w:hAnsi="Tahoma" w:cs="Tahoma"/>
          <w:sz w:val="16"/>
          <w:szCs w:val="16"/>
        </w:rPr>
        <w:t>lub PROW 2014-2020</w:t>
      </w:r>
      <w:r w:rsidR="00CA29EC" w:rsidRPr="00312679">
        <w:rPr>
          <w:rFonts w:ascii="Tahoma" w:hAnsi="Tahoma" w:cs="Tahoma"/>
          <w:sz w:val="16"/>
          <w:szCs w:val="16"/>
        </w:rPr>
        <w:t>;</w:t>
      </w:r>
    </w:p>
    <w:p w:rsidR="0026609F" w:rsidRPr="00312679" w:rsidRDefault="0026609F">
      <w:pPr>
        <w:ind w:left="284"/>
        <w:jc w:val="both"/>
        <w:rPr>
          <w:rFonts w:ascii="Tahoma" w:hAnsi="Tahoma" w:cs="Tahoma"/>
          <w:sz w:val="4"/>
          <w:szCs w:val="4"/>
        </w:rPr>
      </w:pPr>
    </w:p>
    <w:p w:rsidR="0026609F" w:rsidRPr="00312679" w:rsidRDefault="00C46E8E" w:rsidP="002C7B67">
      <w:pPr>
        <w:jc w:val="center"/>
        <w:rPr>
          <w:rFonts w:ascii="Tahoma" w:hAnsi="Tahoma" w:cs="Tahoma"/>
          <w:sz w:val="16"/>
          <w:szCs w:val="16"/>
        </w:rPr>
      </w:pPr>
      <w:r w:rsidRPr="00312679">
        <w:rPr>
          <w:rFonts w:ascii="Tahoma" w:hAnsi="Tahoma" w:cs="Tahoma"/>
          <w:noProof/>
          <w:sz w:val="16"/>
          <w:szCs w:val="16"/>
        </w:rPr>
        <w:drawing>
          <wp:inline distT="0" distB="0" distL="0" distR="0" wp14:anchorId="7DB1E492" wp14:editId="2C9AB82A">
            <wp:extent cx="4439920" cy="2367886"/>
            <wp:effectExtent l="0" t="0" r="0" b="0"/>
            <wp:docPr id="8" name="Obraz 7" descr="Obraz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3.bmp"/>
                    <pic:cNvPicPr/>
                  </pic:nvPicPr>
                  <pic:blipFill>
                    <a:blip r:embed="rId12" cstate="print"/>
                    <a:srcRect r="7441"/>
                    <a:stretch>
                      <a:fillRect/>
                    </a:stretch>
                  </pic:blipFill>
                  <pic:spPr>
                    <a:xfrm>
                      <a:off x="0" y="0"/>
                      <a:ext cx="4536199" cy="2419233"/>
                    </a:xfrm>
                    <a:prstGeom prst="rect">
                      <a:avLst/>
                    </a:prstGeom>
                  </pic:spPr>
                </pic:pic>
              </a:graphicData>
            </a:graphic>
          </wp:inline>
        </w:drawing>
      </w:r>
    </w:p>
    <w:p w:rsidR="00374A41" w:rsidRPr="00312679" w:rsidRDefault="000554FC" w:rsidP="00374A41">
      <w:pPr>
        <w:ind w:left="142" w:hanging="142"/>
        <w:jc w:val="both"/>
        <w:rPr>
          <w:rFonts w:asciiTheme="minorHAnsi" w:hAnsiTheme="minorHAnsi" w:cstheme="minorHAnsi"/>
          <w:i/>
          <w:sz w:val="14"/>
          <w:szCs w:val="14"/>
        </w:rPr>
      </w:pPr>
      <w:r w:rsidRPr="00312679">
        <w:rPr>
          <w:rFonts w:asciiTheme="minorHAnsi" w:hAnsiTheme="minorHAnsi" w:cstheme="minorHAnsi"/>
          <w:b/>
          <w:bCs/>
          <w:i/>
          <w:sz w:val="14"/>
          <w:szCs w:val="14"/>
        </w:rPr>
        <w:t xml:space="preserve">* </w:t>
      </w:r>
      <w:r w:rsidR="00374A41" w:rsidRPr="00312679">
        <w:rPr>
          <w:rFonts w:asciiTheme="minorHAnsi" w:hAnsiTheme="minorHAnsi" w:cstheme="minorHAnsi"/>
          <w:b/>
          <w:bCs/>
          <w:i/>
          <w:sz w:val="14"/>
          <w:szCs w:val="14"/>
        </w:rPr>
        <w:tab/>
      </w:r>
      <w:r w:rsidR="00011775" w:rsidRPr="00312679">
        <w:rPr>
          <w:rFonts w:asciiTheme="minorHAnsi" w:hAnsiTheme="minorHAnsi" w:cstheme="minorHAnsi"/>
          <w:i/>
          <w:sz w:val="14"/>
          <w:szCs w:val="14"/>
        </w:rPr>
        <w:t>Jako „kwalifikujące się hektary” nie zostaną uznane obszary ujęte w wykazie obszarów wykorzystywanych głównie do działalności pozarolniczej.</w:t>
      </w:r>
    </w:p>
    <w:p w:rsidR="00270A70" w:rsidRPr="00312679" w:rsidRDefault="000554FC" w:rsidP="00374A41">
      <w:pPr>
        <w:ind w:left="142" w:hanging="142"/>
        <w:jc w:val="both"/>
        <w:rPr>
          <w:rFonts w:ascii="Tahoma" w:hAnsi="Tahoma" w:cs="Tahoma"/>
          <w:i/>
          <w:sz w:val="16"/>
          <w:szCs w:val="16"/>
        </w:rPr>
      </w:pPr>
      <w:r w:rsidRPr="00312679">
        <w:rPr>
          <w:rFonts w:asciiTheme="minorHAnsi" w:hAnsiTheme="minorHAnsi" w:cstheme="minorHAnsi"/>
          <w:i/>
          <w:sz w:val="14"/>
          <w:szCs w:val="14"/>
        </w:rPr>
        <w:t xml:space="preserve">**Obowiązkowe wykonanie co najmniej jednego zabiegu agrotechnicznego, mającego na celu usunięcie lub zniszczenie niepożądanej roślinności w terminie do dnia 31 lipca roku, </w:t>
      </w:r>
      <w:r w:rsidRPr="00312679">
        <w:rPr>
          <w:rFonts w:asciiTheme="minorHAnsi" w:hAnsiTheme="minorHAnsi" w:cstheme="minorHAnsi"/>
          <w:sz w:val="14"/>
          <w:szCs w:val="14"/>
        </w:rPr>
        <w:t>w którym został złożony wniosek o przyznanie płatności bezpośrednich, a w przypadku gruntów ugorowanych, o których mowa w § 3 rozporządzenia Ministra Rolnictwa i Rozwoju Wsi z dnia 11 marca 2015 r. w sprawie obszarów uznawanych za obszary proekologiczne oraz warunków wspólnej realizacji praktyki utrzymania tych obszarów (Dz. U. poz. 354), które zostały zadeklarowane we wniosku o przyznanie płatności bezpośrednich jako obszary proekologiczne – w terminie do dnia 31 października roku, w którym został złożony ten wniosek.</w:t>
      </w:r>
    </w:p>
    <w:p w:rsidR="00F75A21" w:rsidRPr="00312679" w:rsidRDefault="00F75A21" w:rsidP="00BC4C74">
      <w:pPr>
        <w:spacing w:before="40"/>
        <w:jc w:val="both"/>
        <w:rPr>
          <w:rFonts w:ascii="Tahoma" w:hAnsi="Tahoma" w:cs="Tahoma"/>
          <w:sz w:val="16"/>
          <w:szCs w:val="16"/>
        </w:rPr>
      </w:pPr>
      <w:r w:rsidRPr="00312679">
        <w:rPr>
          <w:rFonts w:ascii="Tahoma" w:hAnsi="Tahoma" w:cs="Tahoma"/>
          <w:b/>
          <w:sz w:val="16"/>
          <w:szCs w:val="16"/>
        </w:rPr>
        <w:t>maksymalny kwalifikowalny obszar (</w:t>
      </w:r>
      <w:r w:rsidR="006F395C" w:rsidRPr="00312679">
        <w:rPr>
          <w:rFonts w:ascii="Tahoma" w:hAnsi="Tahoma" w:cs="Tahoma"/>
          <w:b/>
          <w:sz w:val="16"/>
          <w:szCs w:val="16"/>
        </w:rPr>
        <w:t>MKO</w:t>
      </w:r>
      <w:r w:rsidR="007A5D21" w:rsidRPr="00312679">
        <w:rPr>
          <w:rFonts w:ascii="Tahoma" w:hAnsi="Tahoma" w:cs="Tahoma"/>
          <w:b/>
          <w:sz w:val="16"/>
          <w:szCs w:val="16"/>
        </w:rPr>
        <w:t>–</w:t>
      </w:r>
      <w:r w:rsidR="004D6833" w:rsidRPr="00312679">
        <w:rPr>
          <w:rFonts w:ascii="Tahoma" w:hAnsi="Tahoma" w:cs="Tahoma"/>
          <w:b/>
          <w:sz w:val="16"/>
          <w:szCs w:val="16"/>
        </w:rPr>
        <w:t xml:space="preserve"> JPO</w:t>
      </w:r>
      <w:r w:rsidR="007A5D21" w:rsidRPr="00312679">
        <w:rPr>
          <w:rFonts w:ascii="Tahoma" w:hAnsi="Tahoma" w:cs="Tahoma"/>
          <w:b/>
          <w:sz w:val="16"/>
          <w:szCs w:val="16"/>
        </w:rPr>
        <w:t>)</w:t>
      </w:r>
      <w:r w:rsidR="00CD08DE" w:rsidRPr="00312679">
        <w:rPr>
          <w:rFonts w:ascii="Tahoma" w:hAnsi="Tahoma" w:cs="Tahoma"/>
          <w:sz w:val="16"/>
          <w:szCs w:val="16"/>
        </w:rPr>
        <w:t xml:space="preserve">– </w:t>
      </w:r>
      <w:r w:rsidRPr="00312679">
        <w:rPr>
          <w:rFonts w:ascii="Tahoma" w:hAnsi="Tahoma" w:cs="Tahoma"/>
          <w:sz w:val="16"/>
          <w:szCs w:val="16"/>
        </w:rPr>
        <w:t xml:space="preserve">wyznaczony dla każdej działki ewidencyjnej obszar gruntów rolnych kwalifikujących się do przyznania płatności, swoim zakresem obejmujący: grunty orne, trwałe użytki zielone, </w:t>
      </w:r>
      <w:r w:rsidR="00AF6CF9" w:rsidRPr="00312679">
        <w:rPr>
          <w:rFonts w:ascii="Tahoma" w:hAnsi="Tahoma" w:cs="Tahoma"/>
          <w:sz w:val="16"/>
          <w:szCs w:val="16"/>
        </w:rPr>
        <w:t xml:space="preserve">uprawy </w:t>
      </w:r>
      <w:r w:rsidRPr="00312679">
        <w:rPr>
          <w:rFonts w:ascii="Tahoma" w:hAnsi="Tahoma" w:cs="Tahoma"/>
          <w:sz w:val="16"/>
          <w:szCs w:val="16"/>
        </w:rPr>
        <w:t>trwałe, elementy krajobrazu podlegające zachowaniu oraz strefy buforowe</w:t>
      </w:r>
      <w:r w:rsidR="00C3467E" w:rsidRPr="00312679">
        <w:rPr>
          <w:rFonts w:ascii="Tahoma" w:hAnsi="Tahoma" w:cs="Tahoma"/>
          <w:sz w:val="16"/>
          <w:szCs w:val="16"/>
        </w:rPr>
        <w:t>,</w:t>
      </w:r>
      <w:r w:rsidR="003B475C">
        <w:rPr>
          <w:rFonts w:ascii="Tahoma" w:hAnsi="Tahoma" w:cs="Tahoma"/>
          <w:sz w:val="16"/>
          <w:szCs w:val="16"/>
        </w:rPr>
        <w:t xml:space="preserve"> </w:t>
      </w:r>
      <w:r w:rsidR="00FC3F0D" w:rsidRPr="00312679">
        <w:rPr>
          <w:rFonts w:ascii="Tahoma" w:hAnsi="Tahoma" w:cs="Tahoma"/>
          <w:sz w:val="16"/>
          <w:szCs w:val="16"/>
        </w:rPr>
        <w:t>a także</w:t>
      </w:r>
      <w:r w:rsidR="004D7619" w:rsidRPr="00312679">
        <w:rPr>
          <w:rFonts w:ascii="Tahoma" w:hAnsi="Tahoma" w:cs="Tahoma"/>
          <w:sz w:val="16"/>
          <w:szCs w:val="16"/>
        </w:rPr>
        <w:t xml:space="preserve"> obszary </w:t>
      </w:r>
      <w:r w:rsidR="004D6833" w:rsidRPr="00312679">
        <w:rPr>
          <w:rFonts w:ascii="Tahoma" w:hAnsi="Tahoma" w:cs="Tahoma"/>
          <w:sz w:val="16"/>
          <w:szCs w:val="16"/>
        </w:rPr>
        <w:t xml:space="preserve">na których realizowane są wymogi związane z wdrożeniem dyrektywy „wodnej”, „ptasiej” i „siedliskowej” oraz obszar gruntów rolnych, zalesionych </w:t>
      </w:r>
      <w:r w:rsidR="00E90E5D" w:rsidRPr="00312679">
        <w:rPr>
          <w:rFonts w:ascii="Tahoma" w:hAnsi="Tahoma" w:cs="Tahoma"/>
          <w:sz w:val="16"/>
          <w:szCs w:val="16"/>
        </w:rPr>
        <w:t xml:space="preserve">nie wcześniej niż jesienią 2008 roku </w:t>
      </w:r>
      <w:r w:rsidR="004D6833" w:rsidRPr="00312679">
        <w:rPr>
          <w:rFonts w:ascii="Tahoma" w:hAnsi="Tahoma" w:cs="Tahoma"/>
          <w:sz w:val="16"/>
          <w:szCs w:val="16"/>
        </w:rPr>
        <w:t xml:space="preserve">w ramach PROW 2007-2013 </w:t>
      </w:r>
      <w:r w:rsidR="00AB2EEB" w:rsidRPr="00312679">
        <w:rPr>
          <w:rFonts w:ascii="Tahoma" w:hAnsi="Tahoma" w:cs="Tahoma"/>
          <w:sz w:val="16"/>
          <w:szCs w:val="16"/>
        </w:rPr>
        <w:t xml:space="preserve">(schemat I – Zalesianie gruntów rolnych) </w:t>
      </w:r>
      <w:r w:rsidR="004D6833" w:rsidRPr="00312679">
        <w:rPr>
          <w:rFonts w:ascii="Tahoma" w:hAnsi="Tahoma" w:cs="Tahoma"/>
          <w:sz w:val="16"/>
          <w:szCs w:val="16"/>
        </w:rPr>
        <w:t>oraz PROW 2014-2020</w:t>
      </w:r>
      <w:r w:rsidR="00CA29EC" w:rsidRPr="00312679">
        <w:rPr>
          <w:rFonts w:ascii="Tahoma" w:hAnsi="Tahoma" w:cs="Tahoma"/>
          <w:sz w:val="16"/>
          <w:szCs w:val="16"/>
        </w:rPr>
        <w:t>;</w:t>
      </w:r>
    </w:p>
    <w:p w:rsidR="00DA63C3" w:rsidRPr="00312679" w:rsidRDefault="00DA63C3" w:rsidP="00BC4C74">
      <w:pPr>
        <w:spacing w:before="40"/>
        <w:jc w:val="both"/>
        <w:rPr>
          <w:rFonts w:ascii="Tahoma" w:hAnsi="Tahoma" w:cs="Tahoma"/>
          <w:sz w:val="16"/>
          <w:szCs w:val="16"/>
        </w:rPr>
      </w:pPr>
      <w:r w:rsidRPr="00312679">
        <w:rPr>
          <w:rFonts w:ascii="Tahoma" w:hAnsi="Tahoma" w:cs="Tahoma"/>
          <w:b/>
          <w:sz w:val="16"/>
          <w:szCs w:val="16"/>
        </w:rPr>
        <w:t xml:space="preserve">obszar kwalifikujący się do płatności ONW </w:t>
      </w:r>
      <w:r w:rsidR="00C052C3" w:rsidRPr="00312679">
        <w:rPr>
          <w:rFonts w:ascii="Tahoma" w:hAnsi="Tahoma" w:cs="Tahoma"/>
          <w:sz w:val="16"/>
          <w:szCs w:val="16"/>
        </w:rPr>
        <w:t>–</w:t>
      </w:r>
      <w:r w:rsidRPr="00312679">
        <w:rPr>
          <w:rFonts w:ascii="Tahoma" w:hAnsi="Tahoma" w:cs="Tahoma"/>
          <w:sz w:val="16"/>
          <w:szCs w:val="16"/>
        </w:rPr>
        <w:t>użytki rolne</w:t>
      </w:r>
      <w:r w:rsidR="009C3AA9" w:rsidRPr="00312679">
        <w:rPr>
          <w:rFonts w:ascii="Tahoma" w:hAnsi="Tahoma" w:cs="Tahoma"/>
          <w:sz w:val="16"/>
          <w:szCs w:val="16"/>
        </w:rPr>
        <w:t xml:space="preserve">, </w:t>
      </w:r>
      <w:r w:rsidRPr="00312679">
        <w:rPr>
          <w:rFonts w:ascii="Tahoma" w:hAnsi="Tahoma" w:cs="Tahoma"/>
          <w:sz w:val="16"/>
          <w:szCs w:val="16"/>
        </w:rPr>
        <w:t xml:space="preserve">położone na obszarach górskich lub na innych obszarach charakteryzujących się szczególnymi </w:t>
      </w:r>
      <w:r w:rsidR="009C3AA9" w:rsidRPr="00312679">
        <w:rPr>
          <w:rFonts w:ascii="Tahoma" w:hAnsi="Tahoma" w:cs="Tahoma"/>
          <w:sz w:val="16"/>
          <w:szCs w:val="16"/>
        </w:rPr>
        <w:t>ograniczeniami naturalnymi lub innymi szczególnymi ograniczeniami</w:t>
      </w:r>
      <w:r w:rsidRPr="00312679">
        <w:rPr>
          <w:rFonts w:ascii="Tahoma" w:hAnsi="Tahoma" w:cs="Tahoma"/>
          <w:sz w:val="16"/>
          <w:szCs w:val="16"/>
        </w:rPr>
        <w:t xml:space="preserve"> (obszary ONW), na których jest prowadzona działalność rolnicza</w:t>
      </w:r>
      <w:r w:rsidR="00CA29EC" w:rsidRPr="00312679">
        <w:rPr>
          <w:rFonts w:ascii="Tahoma" w:hAnsi="Tahoma" w:cs="Tahoma"/>
          <w:sz w:val="16"/>
          <w:szCs w:val="16"/>
        </w:rPr>
        <w:t>;</w:t>
      </w:r>
    </w:p>
    <w:p w:rsidR="004240B8" w:rsidRPr="00312679" w:rsidRDefault="004240B8" w:rsidP="00BC4C74">
      <w:pPr>
        <w:spacing w:before="40"/>
        <w:jc w:val="both"/>
        <w:rPr>
          <w:rFonts w:ascii="Tahoma" w:hAnsi="Tahoma" w:cs="Tahoma"/>
          <w:sz w:val="16"/>
          <w:szCs w:val="16"/>
        </w:rPr>
      </w:pPr>
      <w:r w:rsidRPr="00312679">
        <w:rPr>
          <w:rFonts w:ascii="Tahoma" w:hAnsi="Tahoma" w:cs="Tahoma"/>
          <w:b/>
          <w:sz w:val="16"/>
          <w:szCs w:val="16"/>
        </w:rPr>
        <w:t xml:space="preserve">elementy krajobrazu </w:t>
      </w:r>
      <w:r w:rsidR="00C052C3" w:rsidRPr="00312679">
        <w:rPr>
          <w:rFonts w:ascii="Tahoma" w:hAnsi="Tahoma" w:cs="Tahoma"/>
          <w:sz w:val="16"/>
          <w:szCs w:val="16"/>
        </w:rPr>
        <w:t xml:space="preserve">– </w:t>
      </w:r>
      <w:r w:rsidRPr="00312679">
        <w:rPr>
          <w:rFonts w:ascii="Tahoma" w:hAnsi="Tahoma" w:cs="Tahoma"/>
          <w:sz w:val="16"/>
          <w:szCs w:val="16"/>
        </w:rPr>
        <w:t>w obrębie działki rolnej</w:t>
      </w:r>
      <w:r w:rsidR="00C3467E" w:rsidRPr="00312679">
        <w:rPr>
          <w:rFonts w:ascii="Tahoma" w:hAnsi="Tahoma" w:cs="Tahoma"/>
          <w:sz w:val="16"/>
          <w:szCs w:val="16"/>
        </w:rPr>
        <w:t xml:space="preserve"> kw</w:t>
      </w:r>
      <w:r w:rsidR="00DA63C3" w:rsidRPr="00312679">
        <w:rPr>
          <w:rFonts w:ascii="Tahoma" w:hAnsi="Tahoma" w:cs="Tahoma"/>
          <w:sz w:val="16"/>
          <w:szCs w:val="16"/>
        </w:rPr>
        <w:t>alifikujące się do płatności</w:t>
      </w:r>
      <w:r w:rsidRPr="00312679">
        <w:rPr>
          <w:rFonts w:ascii="Tahoma" w:hAnsi="Tahoma" w:cs="Tahoma"/>
          <w:sz w:val="16"/>
          <w:szCs w:val="16"/>
        </w:rPr>
        <w:t>:</w:t>
      </w:r>
    </w:p>
    <w:p w:rsidR="009A33D6" w:rsidRPr="00312679" w:rsidRDefault="009A33D6" w:rsidP="00BC50D2">
      <w:pPr>
        <w:pStyle w:val="Akapitzlist"/>
        <w:numPr>
          <w:ilvl w:val="0"/>
          <w:numId w:val="20"/>
        </w:numPr>
        <w:ind w:left="284" w:hanging="284"/>
        <w:contextualSpacing w:val="0"/>
        <w:jc w:val="both"/>
        <w:rPr>
          <w:rFonts w:ascii="Tahoma" w:hAnsi="Tahoma" w:cs="Tahoma"/>
          <w:sz w:val="16"/>
          <w:szCs w:val="16"/>
        </w:rPr>
      </w:pPr>
      <w:r w:rsidRPr="00312679">
        <w:rPr>
          <w:rFonts w:ascii="Tahoma" w:hAnsi="Tahoma" w:cs="Tahoma"/>
          <w:sz w:val="16"/>
          <w:szCs w:val="16"/>
        </w:rPr>
        <w:t>rowy do 2 m szerokości;</w:t>
      </w:r>
    </w:p>
    <w:p w:rsidR="009A33D6" w:rsidRPr="00312679" w:rsidRDefault="009A33D6" w:rsidP="00BC50D2">
      <w:pPr>
        <w:pStyle w:val="Akapitzlist"/>
        <w:numPr>
          <w:ilvl w:val="0"/>
          <w:numId w:val="20"/>
        </w:numPr>
        <w:ind w:left="284" w:hanging="284"/>
        <w:contextualSpacing w:val="0"/>
        <w:jc w:val="both"/>
        <w:rPr>
          <w:rFonts w:ascii="Tahoma" w:hAnsi="Tahoma" w:cs="Tahoma"/>
          <w:sz w:val="16"/>
          <w:szCs w:val="16"/>
        </w:rPr>
      </w:pPr>
      <w:r w:rsidRPr="00312679">
        <w:rPr>
          <w:rFonts w:ascii="Tahoma" w:hAnsi="Tahoma" w:cs="Tahoma"/>
          <w:sz w:val="16"/>
          <w:szCs w:val="16"/>
        </w:rPr>
        <w:t>drzewa będące pomnikami przyrody (objęte ochroną na podstawie przepisów o ochronie przyrody);</w:t>
      </w:r>
    </w:p>
    <w:p w:rsidR="009A33D6" w:rsidRPr="00312679" w:rsidRDefault="009A33D6" w:rsidP="00BC50D2">
      <w:pPr>
        <w:pStyle w:val="Akapitzlist"/>
        <w:numPr>
          <w:ilvl w:val="0"/>
          <w:numId w:val="20"/>
        </w:numPr>
        <w:ind w:left="284" w:hanging="284"/>
        <w:contextualSpacing w:val="0"/>
        <w:jc w:val="both"/>
        <w:rPr>
          <w:rFonts w:ascii="Tahoma" w:hAnsi="Tahoma" w:cs="Tahoma"/>
          <w:sz w:val="16"/>
          <w:szCs w:val="16"/>
        </w:rPr>
      </w:pPr>
      <w:r w:rsidRPr="00312679">
        <w:rPr>
          <w:rFonts w:ascii="Tahoma" w:hAnsi="Tahoma" w:cs="Tahoma"/>
          <w:sz w:val="16"/>
          <w:szCs w:val="16"/>
        </w:rPr>
        <w:t>oczka wodne o łącznej powierzchni mniejszej niż 100 m² (w rozumieniu przepisów o ochronie gruntów rolnych i leśnych);</w:t>
      </w:r>
    </w:p>
    <w:p w:rsidR="00AF516A" w:rsidRPr="00312679" w:rsidRDefault="00DA63C3" w:rsidP="00BC50D2">
      <w:pPr>
        <w:pStyle w:val="Akapitzlist"/>
        <w:numPr>
          <w:ilvl w:val="0"/>
          <w:numId w:val="20"/>
        </w:numPr>
        <w:ind w:left="284" w:hanging="284"/>
        <w:contextualSpacing w:val="0"/>
        <w:jc w:val="both"/>
        <w:rPr>
          <w:rFonts w:ascii="Tahoma" w:hAnsi="Tahoma" w:cs="Tahoma"/>
          <w:sz w:val="16"/>
          <w:szCs w:val="16"/>
        </w:rPr>
      </w:pPr>
      <w:r w:rsidRPr="00312679">
        <w:rPr>
          <w:rFonts w:ascii="Tahoma" w:hAnsi="Tahoma" w:cs="Tahoma"/>
          <w:sz w:val="16"/>
          <w:szCs w:val="16"/>
        </w:rPr>
        <w:t>powierzchnie</w:t>
      </w:r>
      <w:r w:rsidR="00AF516A" w:rsidRPr="00312679">
        <w:rPr>
          <w:rFonts w:ascii="Tahoma" w:hAnsi="Tahoma" w:cs="Tahoma"/>
          <w:sz w:val="16"/>
          <w:szCs w:val="16"/>
        </w:rPr>
        <w:t xml:space="preserve"> zajęte pod nieutwardzone drogi dojazdowe, pasy zadrzewień, żywopłoty, ściany tarasów, których szerokość nie przekracza 2 m;</w:t>
      </w:r>
    </w:p>
    <w:p w:rsidR="00F83AEB" w:rsidRPr="00312679" w:rsidRDefault="009A33D6" w:rsidP="00BC50D2">
      <w:pPr>
        <w:pStyle w:val="Akapitzlist"/>
        <w:numPr>
          <w:ilvl w:val="0"/>
          <w:numId w:val="20"/>
        </w:numPr>
        <w:ind w:left="284" w:hanging="284"/>
        <w:contextualSpacing w:val="0"/>
        <w:jc w:val="both"/>
        <w:rPr>
          <w:rFonts w:ascii="Tahoma" w:hAnsi="Tahoma" w:cs="Tahoma"/>
          <w:sz w:val="16"/>
          <w:szCs w:val="16"/>
        </w:rPr>
      </w:pPr>
      <w:r w:rsidRPr="00312679">
        <w:rPr>
          <w:rFonts w:ascii="Tahoma" w:hAnsi="Tahoma" w:cs="Tahoma"/>
          <w:sz w:val="16"/>
          <w:szCs w:val="16"/>
        </w:rPr>
        <w:t xml:space="preserve">grunty orne oraz trwałe użytki zielone, na których znajdują się pojedyncze drzewa, o ile ich zagęszczenie na hektar nie przekracza 100 drzew </w:t>
      </w:r>
      <w:r w:rsidR="004C0C51" w:rsidRPr="00312679">
        <w:rPr>
          <w:rFonts w:ascii="Tahoma" w:hAnsi="Tahoma" w:cs="Tahoma"/>
          <w:sz w:val="16"/>
          <w:szCs w:val="16"/>
        </w:rPr>
        <w:t>a</w:t>
      </w:r>
      <w:r w:rsidR="00D02D1D" w:rsidRPr="00312679">
        <w:rPr>
          <w:rFonts w:ascii="Tahoma" w:hAnsi="Tahoma" w:cs="Tahoma"/>
          <w:sz w:val="16"/>
          <w:szCs w:val="16"/>
        </w:rPr>
        <w:t> </w:t>
      </w:r>
      <w:r w:rsidRPr="00312679">
        <w:rPr>
          <w:rFonts w:ascii="Tahoma" w:hAnsi="Tahoma" w:cs="Tahoma"/>
          <w:sz w:val="16"/>
          <w:szCs w:val="16"/>
        </w:rPr>
        <w:t>działalność rolnicza na tych gruntach prowadzona jest w podobny sposób, jak na działkach rolnych bez drzew</w:t>
      </w:r>
      <w:r w:rsidR="00CA29EC" w:rsidRPr="00312679">
        <w:rPr>
          <w:rFonts w:ascii="Tahoma" w:hAnsi="Tahoma" w:cs="Tahoma"/>
          <w:sz w:val="16"/>
          <w:szCs w:val="16"/>
        </w:rPr>
        <w:t>;</w:t>
      </w:r>
    </w:p>
    <w:p w:rsidR="00A244AB" w:rsidRPr="00312679" w:rsidRDefault="006F011D" w:rsidP="00BC4C74">
      <w:pPr>
        <w:spacing w:before="40"/>
        <w:jc w:val="both"/>
        <w:rPr>
          <w:rFonts w:ascii="Tahoma" w:hAnsi="Tahoma" w:cs="Tahoma"/>
          <w:sz w:val="16"/>
          <w:szCs w:val="16"/>
        </w:rPr>
      </w:pPr>
      <w:r w:rsidRPr="00312679">
        <w:rPr>
          <w:rFonts w:ascii="Tahoma" w:hAnsi="Tahoma" w:cs="Tahoma"/>
          <w:b/>
          <w:sz w:val="16"/>
          <w:szCs w:val="16"/>
        </w:rPr>
        <w:t>o</w:t>
      </w:r>
      <w:r w:rsidR="000E4206" w:rsidRPr="00312679">
        <w:rPr>
          <w:rFonts w:ascii="Tahoma" w:hAnsi="Tahoma" w:cs="Tahoma"/>
          <w:b/>
          <w:sz w:val="16"/>
          <w:szCs w:val="16"/>
        </w:rPr>
        <w:t>bszar przyrodniczy</w:t>
      </w:r>
      <w:r w:rsidR="00C052C3" w:rsidRPr="00312679">
        <w:rPr>
          <w:rFonts w:ascii="Tahoma" w:hAnsi="Tahoma" w:cs="Tahoma"/>
          <w:sz w:val="16"/>
          <w:szCs w:val="16"/>
        </w:rPr>
        <w:t>–</w:t>
      </w:r>
      <w:r w:rsidR="000E4206" w:rsidRPr="00312679">
        <w:rPr>
          <w:rFonts w:ascii="Tahoma" w:hAnsi="Tahoma" w:cs="Tahoma"/>
          <w:sz w:val="16"/>
          <w:szCs w:val="16"/>
        </w:rPr>
        <w:t xml:space="preserve"> oznacza obszar gruntów</w:t>
      </w:r>
      <w:r w:rsidR="003B475C">
        <w:rPr>
          <w:rFonts w:ascii="Tahoma" w:hAnsi="Tahoma" w:cs="Tahoma"/>
          <w:sz w:val="16"/>
          <w:szCs w:val="16"/>
        </w:rPr>
        <w:t xml:space="preserve"> </w:t>
      </w:r>
      <w:r w:rsidR="000E4206" w:rsidRPr="00312679">
        <w:rPr>
          <w:rFonts w:ascii="Tahoma" w:hAnsi="Tahoma" w:cs="Tahoma"/>
          <w:sz w:val="16"/>
          <w:szCs w:val="16"/>
        </w:rPr>
        <w:t xml:space="preserve">niebędących użytkami rolnymi, na których występują typy siedlisk przyrodniczych lub siedliska lęgowe ptaków </w:t>
      </w:r>
      <w:r w:rsidR="00AD3EC9" w:rsidRPr="00312679">
        <w:rPr>
          <w:rFonts w:ascii="Tahoma" w:hAnsi="Tahoma" w:cs="Tahoma"/>
          <w:sz w:val="16"/>
          <w:szCs w:val="16"/>
        </w:rPr>
        <w:t>określone</w:t>
      </w:r>
      <w:r w:rsidR="000E4206" w:rsidRPr="00312679">
        <w:rPr>
          <w:rFonts w:ascii="Tahoma" w:hAnsi="Tahoma" w:cs="Tahoma"/>
          <w:sz w:val="16"/>
          <w:szCs w:val="16"/>
        </w:rPr>
        <w:t xml:space="preserve"> w </w:t>
      </w:r>
      <w:r w:rsidR="00AD3EC9" w:rsidRPr="00312679">
        <w:rPr>
          <w:rFonts w:ascii="Tahoma" w:hAnsi="Tahoma" w:cs="Tahoma"/>
          <w:sz w:val="16"/>
          <w:szCs w:val="16"/>
        </w:rPr>
        <w:t xml:space="preserve">przepisach </w:t>
      </w:r>
      <w:r w:rsidR="000E4206" w:rsidRPr="00312679">
        <w:rPr>
          <w:rFonts w:ascii="Tahoma" w:hAnsi="Tahoma" w:cs="Tahoma"/>
          <w:sz w:val="16"/>
          <w:szCs w:val="16"/>
        </w:rPr>
        <w:t>w sprawie szczegółowych warunków i trybu przyznawania pomocy finansowej w ramach działania „Działanie rolno-środowiskowo-klimatyczne” objętego Programem Rozwoju Obszarów Wiejskich na lata 2014–2020</w:t>
      </w:r>
      <w:r w:rsidR="00CA29EC" w:rsidRPr="00312679">
        <w:rPr>
          <w:rFonts w:ascii="Tahoma" w:hAnsi="Tahoma" w:cs="Tahoma"/>
          <w:sz w:val="16"/>
          <w:szCs w:val="16"/>
        </w:rPr>
        <w:t>;</w:t>
      </w:r>
    </w:p>
    <w:p w:rsidR="00122F8F" w:rsidRPr="00312679" w:rsidRDefault="00C452E8" w:rsidP="00BC4C74">
      <w:pPr>
        <w:spacing w:before="40"/>
        <w:jc w:val="both"/>
        <w:rPr>
          <w:rFonts w:ascii="Tahoma" w:hAnsi="Tahoma" w:cs="Tahoma"/>
          <w:color w:val="000000"/>
          <w:sz w:val="16"/>
          <w:szCs w:val="16"/>
        </w:rPr>
      </w:pPr>
      <w:r w:rsidRPr="00312679">
        <w:rPr>
          <w:rFonts w:ascii="Tahoma" w:hAnsi="Tahoma" w:cs="Tahoma"/>
          <w:b/>
          <w:sz w:val="16"/>
          <w:szCs w:val="16"/>
        </w:rPr>
        <w:t>p</w:t>
      </w:r>
      <w:r w:rsidR="00122F8F" w:rsidRPr="00312679">
        <w:rPr>
          <w:rFonts w:ascii="Tahoma" w:hAnsi="Tahoma" w:cs="Tahoma"/>
          <w:b/>
          <w:sz w:val="16"/>
          <w:szCs w:val="16"/>
        </w:rPr>
        <w:t>lan zalesienia</w:t>
      </w:r>
      <w:r w:rsidR="00C052C3" w:rsidRPr="00312679">
        <w:rPr>
          <w:rFonts w:ascii="Tahoma" w:hAnsi="Tahoma" w:cs="Tahoma"/>
          <w:sz w:val="16"/>
          <w:szCs w:val="16"/>
        </w:rPr>
        <w:t>–</w:t>
      </w:r>
      <w:r w:rsidR="00122F8F" w:rsidRPr="00312679">
        <w:rPr>
          <w:rFonts w:ascii="Tahoma" w:hAnsi="Tahoma" w:cs="Tahoma"/>
          <w:color w:val="000000"/>
          <w:sz w:val="16"/>
          <w:szCs w:val="16"/>
        </w:rPr>
        <w:t xml:space="preserve"> jest to dokument sporządzany przez nadleśniczego, który zawiera wytyczne dotyczące założenia i </w:t>
      </w:r>
      <w:r w:rsidRPr="00312679">
        <w:rPr>
          <w:rFonts w:ascii="Tahoma" w:hAnsi="Tahoma" w:cs="Tahoma"/>
          <w:color w:val="000000"/>
          <w:sz w:val="16"/>
          <w:szCs w:val="16"/>
        </w:rPr>
        <w:t>pielęgnacji</w:t>
      </w:r>
      <w:r w:rsidR="003B475C">
        <w:rPr>
          <w:rFonts w:ascii="Tahoma" w:hAnsi="Tahoma" w:cs="Tahoma"/>
          <w:color w:val="000000"/>
          <w:sz w:val="16"/>
          <w:szCs w:val="16"/>
        </w:rPr>
        <w:t xml:space="preserve"> </w:t>
      </w:r>
      <w:r w:rsidRPr="00312679">
        <w:rPr>
          <w:rFonts w:ascii="Tahoma" w:hAnsi="Tahoma" w:cs="Tahoma"/>
          <w:color w:val="000000"/>
          <w:sz w:val="16"/>
          <w:szCs w:val="16"/>
        </w:rPr>
        <w:t>założonej uprawy leśnej lub pielęgnacji gruntu z sukcesją naturalną</w:t>
      </w:r>
      <w:r w:rsidR="00122F8F" w:rsidRPr="00312679">
        <w:rPr>
          <w:rFonts w:ascii="Tahoma" w:hAnsi="Tahoma" w:cs="Tahoma"/>
          <w:color w:val="000000"/>
          <w:sz w:val="16"/>
          <w:szCs w:val="16"/>
        </w:rPr>
        <w:t xml:space="preserve">. </w:t>
      </w:r>
    </w:p>
    <w:p w:rsidR="00122F8F" w:rsidRPr="00312679" w:rsidRDefault="00122F8F" w:rsidP="00BC4C74">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 xml:space="preserve">Plan zalesienia powinien: </w:t>
      </w:r>
    </w:p>
    <w:p w:rsidR="00122F8F" w:rsidRPr="00312679" w:rsidRDefault="00122F8F" w:rsidP="00BC50D2">
      <w:pPr>
        <w:pStyle w:val="Akapitzlist"/>
        <w:numPr>
          <w:ilvl w:val="0"/>
          <w:numId w:val="20"/>
        </w:numPr>
        <w:ind w:left="284" w:hanging="284"/>
        <w:contextualSpacing w:val="0"/>
        <w:jc w:val="both"/>
        <w:rPr>
          <w:rFonts w:ascii="Tahoma" w:hAnsi="Tahoma" w:cs="Tahoma"/>
          <w:sz w:val="16"/>
          <w:szCs w:val="16"/>
        </w:rPr>
      </w:pPr>
      <w:r w:rsidRPr="00312679">
        <w:rPr>
          <w:rFonts w:ascii="Tahoma" w:hAnsi="Tahoma" w:cs="Tahoma"/>
          <w:sz w:val="16"/>
          <w:szCs w:val="16"/>
        </w:rPr>
        <w:t xml:space="preserve">zawierać zalecenia i wymogi </w:t>
      </w:r>
      <w:r w:rsidR="00002349" w:rsidRPr="00312679">
        <w:rPr>
          <w:rFonts w:ascii="Tahoma" w:hAnsi="Tahoma" w:cs="Tahoma"/>
          <w:sz w:val="16"/>
          <w:szCs w:val="16"/>
        </w:rPr>
        <w:t xml:space="preserve">dotyczące wykonania </w:t>
      </w:r>
      <w:r w:rsidRPr="00312679">
        <w:rPr>
          <w:rFonts w:ascii="Tahoma" w:hAnsi="Tahoma" w:cs="Tahoma"/>
          <w:sz w:val="16"/>
          <w:szCs w:val="16"/>
        </w:rPr>
        <w:t xml:space="preserve">zalesienia oraz: </w:t>
      </w:r>
    </w:p>
    <w:p w:rsidR="00122F8F" w:rsidRPr="00312679" w:rsidRDefault="00122F8F" w:rsidP="00BC50D2">
      <w:pPr>
        <w:pStyle w:val="Akapitzlist"/>
        <w:numPr>
          <w:ilvl w:val="0"/>
          <w:numId w:val="83"/>
        </w:numPr>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 xml:space="preserve">dane dotyczące podmiotu realizującego ten plan: </w:t>
      </w:r>
    </w:p>
    <w:p w:rsidR="00122F8F" w:rsidRPr="00312679" w:rsidRDefault="00122F8F" w:rsidP="00BC50D2">
      <w:pPr>
        <w:pStyle w:val="Akapitzlist"/>
        <w:numPr>
          <w:ilvl w:val="0"/>
          <w:numId w:val="84"/>
        </w:numPr>
        <w:autoSpaceDE w:val="0"/>
        <w:autoSpaceDN w:val="0"/>
        <w:adjustRightInd w:val="0"/>
        <w:ind w:left="851"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imię i nazwisko albo nazwę, </w:t>
      </w:r>
    </w:p>
    <w:p w:rsidR="00122F8F" w:rsidRPr="00312679" w:rsidRDefault="00122F8F" w:rsidP="00BC50D2">
      <w:pPr>
        <w:pStyle w:val="Akapitzlist"/>
        <w:numPr>
          <w:ilvl w:val="0"/>
          <w:numId w:val="84"/>
        </w:numPr>
        <w:autoSpaceDE w:val="0"/>
        <w:autoSpaceDN w:val="0"/>
        <w:adjustRightInd w:val="0"/>
        <w:ind w:left="851"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określenie miejsca zamieszkania i adresu albo siedziby i adresu, </w:t>
      </w:r>
    </w:p>
    <w:p w:rsidR="00122F8F" w:rsidRPr="00312679" w:rsidRDefault="00122F8F" w:rsidP="00BC50D2">
      <w:pPr>
        <w:pStyle w:val="Akapitzlist"/>
        <w:numPr>
          <w:ilvl w:val="0"/>
          <w:numId w:val="84"/>
        </w:numPr>
        <w:autoSpaceDE w:val="0"/>
        <w:autoSpaceDN w:val="0"/>
        <w:adjustRightInd w:val="0"/>
        <w:ind w:left="851"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numer identyfikacyjny, </w:t>
      </w:r>
    </w:p>
    <w:p w:rsidR="00122F8F" w:rsidRPr="00312679" w:rsidRDefault="00122F8F" w:rsidP="00BC50D2">
      <w:pPr>
        <w:pStyle w:val="Akapitzlist"/>
        <w:numPr>
          <w:ilvl w:val="0"/>
          <w:numId w:val="83"/>
        </w:numPr>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 xml:space="preserve">podpis nadleśniczego Państwowego Gospodarstwa Leśnego Lasy Państwowe, który sporządził ten plan, </w:t>
      </w:r>
    </w:p>
    <w:p w:rsidR="00122F8F" w:rsidRPr="00312679" w:rsidRDefault="00122F8F" w:rsidP="00BC50D2">
      <w:pPr>
        <w:pStyle w:val="Akapitzlist"/>
        <w:numPr>
          <w:ilvl w:val="0"/>
          <w:numId w:val="83"/>
        </w:numPr>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 xml:space="preserve">dokumenty dołączone przez rolnika albo jednostkę do wniosku o sporządzenie tego planu; </w:t>
      </w:r>
    </w:p>
    <w:p w:rsidR="009D7BE7" w:rsidRPr="00312679" w:rsidRDefault="009D7BE7" w:rsidP="009D7BE7">
      <w:pPr>
        <w:pStyle w:val="Akapitzlist"/>
        <w:numPr>
          <w:ilvl w:val="0"/>
          <w:numId w:val="20"/>
        </w:numPr>
        <w:ind w:left="284" w:hanging="284"/>
        <w:contextualSpacing w:val="0"/>
        <w:jc w:val="both"/>
        <w:rPr>
          <w:rFonts w:ascii="Tahoma" w:hAnsi="Tahoma" w:cs="Tahoma"/>
          <w:sz w:val="16"/>
          <w:szCs w:val="16"/>
        </w:rPr>
      </w:pPr>
      <w:r w:rsidRPr="00312679">
        <w:rPr>
          <w:rFonts w:ascii="Tahoma" w:hAnsi="Tahoma" w:cs="Tahoma"/>
          <w:sz w:val="16"/>
          <w:szCs w:val="16"/>
        </w:rPr>
        <w:t>obejmować grunty graniczące ze sobą, tworzące jeden kompleks gruntów przeznaczonych do wykonania zalesienia lub gruntów z sukcesją naturalną, stanowiących zwartą powierzchnię powiązaną gospodarczo lub przyrodniczo, mogących zawierać elementy krajobrazu i powierzchnie nieuprawnione do płatności wskazane w planie zalesienia, w szczególności:</w:t>
      </w:r>
    </w:p>
    <w:p w:rsidR="009D7BE7" w:rsidRPr="00312679" w:rsidRDefault="009D7BE7" w:rsidP="00BC73E4">
      <w:pPr>
        <w:pStyle w:val="Akapitzlist"/>
        <w:numPr>
          <w:ilvl w:val="0"/>
          <w:numId w:val="121"/>
        </w:numPr>
        <w:ind w:hanging="294"/>
        <w:jc w:val="both"/>
        <w:rPr>
          <w:rFonts w:ascii="Tahoma" w:hAnsi="Tahoma" w:cs="Tahoma"/>
          <w:sz w:val="16"/>
          <w:szCs w:val="16"/>
        </w:rPr>
      </w:pPr>
      <w:r w:rsidRPr="00312679">
        <w:rPr>
          <w:rFonts w:ascii="Tahoma" w:hAnsi="Tahoma" w:cs="Tahoma"/>
          <w:sz w:val="16"/>
          <w:szCs w:val="16"/>
        </w:rPr>
        <w:t>powierzchnie pod liniami przesyłowymi, których zalesienie nie zostało uzgodnione z właściwymi jednostkami zarządzającymi tymi liniami,</w:t>
      </w:r>
    </w:p>
    <w:p w:rsidR="009D7BE7" w:rsidRPr="00312679" w:rsidRDefault="009D7BE7" w:rsidP="00BC73E4">
      <w:pPr>
        <w:pStyle w:val="Akapitzlist"/>
        <w:numPr>
          <w:ilvl w:val="0"/>
          <w:numId w:val="121"/>
        </w:numPr>
        <w:ind w:hanging="294"/>
        <w:jc w:val="both"/>
        <w:rPr>
          <w:rFonts w:ascii="Tahoma" w:hAnsi="Tahoma" w:cs="Tahoma"/>
          <w:sz w:val="16"/>
          <w:szCs w:val="16"/>
        </w:rPr>
      </w:pPr>
      <w:r w:rsidRPr="00312679">
        <w:rPr>
          <w:rFonts w:ascii="Tahoma" w:hAnsi="Tahoma" w:cs="Tahoma"/>
          <w:sz w:val="16"/>
          <w:szCs w:val="16"/>
        </w:rPr>
        <w:t>śródlądowe wody powierzchniowe, o których mowa w art. 5 ust. 3 ustawy z dnia 18 lipca 2001 r. – Prawo wodne, oraz stawy na gruntach</w:t>
      </w:r>
      <w:r w:rsidR="003B475C">
        <w:rPr>
          <w:rFonts w:ascii="Tahoma" w:hAnsi="Tahoma" w:cs="Tahoma"/>
          <w:sz w:val="16"/>
          <w:szCs w:val="16"/>
        </w:rPr>
        <w:t xml:space="preserve"> </w:t>
      </w:r>
      <w:r w:rsidRPr="00312679">
        <w:rPr>
          <w:rFonts w:ascii="Tahoma" w:hAnsi="Tahoma" w:cs="Tahoma"/>
          <w:sz w:val="16"/>
          <w:szCs w:val="16"/>
        </w:rPr>
        <w:t>rolnych,</w:t>
      </w:r>
    </w:p>
    <w:p w:rsidR="009D7BE7" w:rsidRPr="00312679" w:rsidRDefault="009D7BE7" w:rsidP="00BC73E4">
      <w:pPr>
        <w:pStyle w:val="Akapitzlist"/>
        <w:numPr>
          <w:ilvl w:val="0"/>
          <w:numId w:val="121"/>
        </w:numPr>
        <w:ind w:hanging="294"/>
        <w:jc w:val="both"/>
        <w:rPr>
          <w:rFonts w:ascii="Tahoma" w:hAnsi="Tahoma" w:cs="Tahoma"/>
          <w:sz w:val="16"/>
          <w:szCs w:val="16"/>
        </w:rPr>
      </w:pPr>
      <w:r w:rsidRPr="00312679">
        <w:rPr>
          <w:rFonts w:ascii="Tahoma" w:hAnsi="Tahoma" w:cs="Tahoma"/>
          <w:sz w:val="16"/>
          <w:szCs w:val="16"/>
        </w:rPr>
        <w:t>uprawy leśne lub inne istniejące lasy, dla których nie został złożony wniosek o udzielenie pomocy finansowej</w:t>
      </w:r>
      <w:r w:rsidR="003B475C">
        <w:rPr>
          <w:rFonts w:ascii="Tahoma" w:hAnsi="Tahoma" w:cs="Tahoma"/>
          <w:sz w:val="16"/>
          <w:szCs w:val="16"/>
        </w:rPr>
        <w:t xml:space="preserve"> </w:t>
      </w:r>
      <w:r w:rsidRPr="00312679">
        <w:rPr>
          <w:rFonts w:ascii="Tahoma" w:hAnsi="Tahoma" w:cs="Tahoma"/>
          <w:sz w:val="16"/>
          <w:szCs w:val="16"/>
        </w:rPr>
        <w:t xml:space="preserve">na zalesianie gruntów rolnych objętej planem rozwoju obszarów wiejskich oraz wniosek </w:t>
      </w:r>
      <w:r w:rsidR="008321E0" w:rsidRPr="00312679">
        <w:rPr>
          <w:rFonts w:ascii="Tahoma" w:hAnsi="Tahoma" w:cs="Tahoma"/>
          <w:sz w:val="16"/>
          <w:szCs w:val="16"/>
        </w:rPr>
        <w:t xml:space="preserve">o </w:t>
      </w:r>
      <w:r w:rsidRPr="00312679">
        <w:rPr>
          <w:rFonts w:ascii="Tahoma" w:hAnsi="Tahoma" w:cs="Tahoma"/>
          <w:sz w:val="16"/>
          <w:szCs w:val="16"/>
        </w:rPr>
        <w:t>przyznanie pomocy finansowej na zalesianie lub wniosek o wypłatę w ramach działania „Zalesianie gruntów rolnych oraz zalesianie gruntów innych niż rolne” objętego Programem Rozwoju Obszarów Wiejskich na lata 2007–2013,</w:t>
      </w:r>
    </w:p>
    <w:p w:rsidR="009D7BE7" w:rsidRPr="00312679" w:rsidRDefault="009D7BE7" w:rsidP="00BC73E4">
      <w:pPr>
        <w:pStyle w:val="Akapitzlist"/>
        <w:numPr>
          <w:ilvl w:val="0"/>
          <w:numId w:val="121"/>
        </w:numPr>
        <w:ind w:hanging="294"/>
        <w:jc w:val="both"/>
        <w:rPr>
          <w:rFonts w:ascii="Tahoma" w:hAnsi="Tahoma" w:cs="Tahoma"/>
          <w:sz w:val="16"/>
          <w:szCs w:val="16"/>
        </w:rPr>
      </w:pPr>
      <w:r w:rsidRPr="00312679">
        <w:rPr>
          <w:rFonts w:ascii="Tahoma" w:hAnsi="Tahoma" w:cs="Tahoma"/>
          <w:sz w:val="16"/>
          <w:szCs w:val="16"/>
        </w:rPr>
        <w:t>kamieniołomy, żwirownie lub wyrobiska po wykopie piasku, gliny lub torfu,</w:t>
      </w:r>
    </w:p>
    <w:p w:rsidR="009D7BE7" w:rsidRPr="00312679" w:rsidRDefault="009D7BE7" w:rsidP="00BC73E4">
      <w:pPr>
        <w:pStyle w:val="Akapitzlist"/>
        <w:numPr>
          <w:ilvl w:val="0"/>
          <w:numId w:val="121"/>
        </w:numPr>
        <w:ind w:hanging="294"/>
        <w:jc w:val="both"/>
        <w:rPr>
          <w:rFonts w:ascii="Tahoma" w:hAnsi="Tahoma" w:cs="Tahoma"/>
          <w:sz w:val="16"/>
          <w:szCs w:val="16"/>
        </w:rPr>
      </w:pPr>
      <w:r w:rsidRPr="00312679">
        <w:rPr>
          <w:rFonts w:ascii="Tahoma" w:hAnsi="Tahoma" w:cs="Tahoma"/>
          <w:sz w:val="16"/>
          <w:szCs w:val="16"/>
        </w:rPr>
        <w:t xml:space="preserve">elementy krajobrazu, o których mowa w art. 9 ust. 1 rozporządzenia nr 640/2014, określone w przepisach wydanych na podstawie art. 8 ust. 3 pkt 2 ustawy z dnia 5 lutego 2015 r. </w:t>
      </w:r>
      <w:r w:rsidRPr="00312679">
        <w:rPr>
          <w:rFonts w:ascii="Tahoma" w:hAnsi="Tahoma" w:cs="Tahoma"/>
          <w:i/>
          <w:sz w:val="16"/>
          <w:szCs w:val="16"/>
        </w:rPr>
        <w:t>o płatnościach w ramach systemów wsparcia bezpośredniego</w:t>
      </w:r>
      <w:r w:rsidRPr="00312679">
        <w:rPr>
          <w:rFonts w:ascii="Tahoma" w:hAnsi="Tahoma" w:cs="Tahoma"/>
          <w:sz w:val="16"/>
          <w:szCs w:val="16"/>
        </w:rPr>
        <w:t xml:space="preserve"> (Dz. U. </w:t>
      </w:r>
      <w:r w:rsidR="00330A7A" w:rsidRPr="00312679">
        <w:rPr>
          <w:rFonts w:ascii="Tahoma" w:hAnsi="Tahoma" w:cs="Tahoma"/>
          <w:sz w:val="16"/>
          <w:szCs w:val="16"/>
        </w:rPr>
        <w:t xml:space="preserve">z 2017 r., </w:t>
      </w:r>
      <w:r w:rsidRPr="00312679">
        <w:rPr>
          <w:rFonts w:ascii="Tahoma" w:hAnsi="Tahoma" w:cs="Tahoma"/>
          <w:sz w:val="16"/>
          <w:szCs w:val="16"/>
        </w:rPr>
        <w:t xml:space="preserve">poz. </w:t>
      </w:r>
      <w:r w:rsidR="00330A7A" w:rsidRPr="00312679">
        <w:rPr>
          <w:rFonts w:ascii="Tahoma" w:hAnsi="Tahoma" w:cs="Tahoma"/>
          <w:sz w:val="16"/>
          <w:szCs w:val="16"/>
        </w:rPr>
        <w:t>278</w:t>
      </w:r>
      <w:r w:rsidRPr="00312679">
        <w:rPr>
          <w:rFonts w:ascii="Tahoma" w:hAnsi="Tahoma" w:cs="Tahoma"/>
          <w:sz w:val="16"/>
          <w:szCs w:val="16"/>
        </w:rPr>
        <w:t>), jeżeli szerokość tych elementów przekracza szerokości określone w tych przepisach</w:t>
      </w:r>
    </w:p>
    <w:p w:rsidR="009D7BE7" w:rsidRPr="00312679" w:rsidRDefault="009D7BE7" w:rsidP="007A21CA">
      <w:pPr>
        <w:ind w:left="284" w:hanging="153"/>
        <w:jc w:val="both"/>
        <w:rPr>
          <w:rFonts w:ascii="Tahoma" w:hAnsi="Tahoma" w:cs="Tahoma"/>
          <w:sz w:val="16"/>
          <w:szCs w:val="16"/>
        </w:rPr>
      </w:pPr>
      <w:r w:rsidRPr="00312679">
        <w:rPr>
          <w:rFonts w:ascii="Tahoma" w:hAnsi="Tahoma" w:cs="Tahoma"/>
          <w:sz w:val="16"/>
          <w:szCs w:val="16"/>
        </w:rPr>
        <w:t>– położone w obrębie działek przeznaczonych do zalesienia;”,</w:t>
      </w:r>
    </w:p>
    <w:p w:rsidR="00122F8F" w:rsidRPr="00312679" w:rsidRDefault="00122F8F" w:rsidP="00BC50D2">
      <w:pPr>
        <w:pStyle w:val="Akapitzlist"/>
        <w:numPr>
          <w:ilvl w:val="0"/>
          <w:numId w:val="20"/>
        </w:numPr>
        <w:ind w:left="284" w:hanging="284"/>
        <w:contextualSpacing w:val="0"/>
        <w:jc w:val="both"/>
        <w:rPr>
          <w:rFonts w:ascii="Tahoma" w:hAnsi="Tahoma" w:cs="Tahoma"/>
          <w:sz w:val="16"/>
          <w:szCs w:val="16"/>
        </w:rPr>
      </w:pPr>
      <w:r w:rsidRPr="00312679">
        <w:rPr>
          <w:rFonts w:ascii="Tahoma" w:hAnsi="Tahoma" w:cs="Tahoma"/>
          <w:sz w:val="16"/>
          <w:szCs w:val="16"/>
        </w:rPr>
        <w:t xml:space="preserve">być sporządzony przy uwzględnieniu: </w:t>
      </w:r>
    </w:p>
    <w:p w:rsidR="00122F8F" w:rsidRPr="00312679" w:rsidRDefault="00122F8F" w:rsidP="00BC50D2">
      <w:pPr>
        <w:pStyle w:val="Akapitzlist"/>
        <w:numPr>
          <w:ilvl w:val="0"/>
          <w:numId w:val="83"/>
        </w:numPr>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 xml:space="preserve">stanu faktycznego gruntu przeznaczonego do wykonania zalesienia lub gruntu z sukcesją naturalną, których granice są oznakowane w terenie; </w:t>
      </w:r>
    </w:p>
    <w:p w:rsidR="00122F8F" w:rsidRPr="00312679" w:rsidRDefault="00122F8F" w:rsidP="00BC50D2">
      <w:pPr>
        <w:pStyle w:val="Akapitzlist"/>
        <w:numPr>
          <w:ilvl w:val="0"/>
          <w:numId w:val="83"/>
        </w:numPr>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 xml:space="preserve">wymagań określonych w art. 6 lit. d ppkt ii rozporządzenia (UE) nr 807/2014 tj. uwzględniać zastosowanie mieszanki gatunków drzew, która obejmuje: </w:t>
      </w:r>
    </w:p>
    <w:p w:rsidR="00122F8F" w:rsidRPr="00312679" w:rsidRDefault="00122F8F" w:rsidP="00BC50D2">
      <w:pPr>
        <w:pStyle w:val="Akapitzlist"/>
        <w:numPr>
          <w:ilvl w:val="0"/>
          <w:numId w:val="84"/>
        </w:numPr>
        <w:autoSpaceDE w:val="0"/>
        <w:autoSpaceDN w:val="0"/>
        <w:adjustRightInd w:val="0"/>
        <w:ind w:left="851"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przynajmniej 10% drzew liściastych na obszar lub </w:t>
      </w:r>
    </w:p>
    <w:p w:rsidR="00122F8F" w:rsidRPr="00312679" w:rsidRDefault="00122F8F" w:rsidP="00BC50D2">
      <w:pPr>
        <w:pStyle w:val="Akapitzlist"/>
        <w:numPr>
          <w:ilvl w:val="0"/>
          <w:numId w:val="84"/>
        </w:numPr>
        <w:autoSpaceDE w:val="0"/>
        <w:autoSpaceDN w:val="0"/>
        <w:adjustRightInd w:val="0"/>
        <w:spacing w:after="20"/>
        <w:ind w:left="851"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minimalnie trzy gatunki lub odmiany drzew, z których najrzadsze pokrywają przynajmniej 10% obszaru. </w:t>
      </w:r>
    </w:p>
    <w:p w:rsidR="00C51B08" w:rsidRPr="00312679" w:rsidRDefault="00EE387A">
      <w:pPr>
        <w:autoSpaceDE w:val="0"/>
        <w:autoSpaceDN w:val="0"/>
        <w:adjustRightInd w:val="0"/>
        <w:jc w:val="both"/>
        <w:rPr>
          <w:rFonts w:ascii="Tahoma" w:hAnsi="Tahoma" w:cs="Tahoma"/>
          <w:b/>
          <w:color w:val="FFFFFF"/>
          <w:sz w:val="16"/>
          <w:szCs w:val="16"/>
        </w:rPr>
      </w:pPr>
      <w:r w:rsidRPr="00312679">
        <w:rPr>
          <w:rFonts w:ascii="Tahoma" w:hAnsi="Tahoma" w:cs="Tahoma"/>
          <w:b/>
          <w:color w:val="FFFFFF"/>
          <w:sz w:val="4"/>
          <w:szCs w:val="4"/>
        </w:rPr>
        <w:t>Z</w:t>
      </w:r>
      <w:r w:rsidR="00C51B08" w:rsidRPr="00312679">
        <w:rPr>
          <w:rFonts w:ascii="Tahoma" w:hAnsi="Tahoma" w:cs="Tahoma"/>
          <w:b/>
          <w:color w:val="FFFFFF"/>
          <w:sz w:val="4"/>
          <w:szCs w:val="4"/>
        </w:rPr>
        <w:t>SAY</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C51B08" w:rsidRPr="00312679" w:rsidTr="00AF2222">
        <w:trPr>
          <w:trHeight w:val="148"/>
        </w:trPr>
        <w:tc>
          <w:tcPr>
            <w:tcW w:w="10773" w:type="dxa"/>
            <w:shd w:val="clear" w:color="auto" w:fill="0000FF"/>
          </w:tcPr>
          <w:p w:rsidR="00C51B08" w:rsidRPr="00312679" w:rsidRDefault="00C51B08" w:rsidP="0046083C">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lastRenderedPageBreak/>
              <w:t xml:space="preserve">CZĘŚĆ II. </w:t>
            </w:r>
            <w:r w:rsidR="00EC3A02" w:rsidRPr="00312679">
              <w:rPr>
                <w:rFonts w:ascii="Tahoma" w:hAnsi="Tahoma" w:cs="Tahoma"/>
                <w:b/>
                <w:color w:val="FFFFFF"/>
                <w:sz w:val="16"/>
                <w:szCs w:val="16"/>
              </w:rPr>
              <w:t>ZASADY PRZYZNAWANIA PŁATNOŚCI</w:t>
            </w:r>
            <w:r w:rsidR="001C473E" w:rsidRPr="00312679">
              <w:rPr>
                <w:rFonts w:ascii="Tahoma" w:hAnsi="Tahoma" w:cs="Tahoma"/>
                <w:b/>
                <w:color w:val="FFFFFF"/>
                <w:sz w:val="16"/>
                <w:szCs w:val="16"/>
              </w:rPr>
              <w:t xml:space="preserve"> W ROKU 201</w:t>
            </w:r>
            <w:r w:rsidR="003F5131" w:rsidRPr="00312679">
              <w:rPr>
                <w:rFonts w:ascii="Tahoma" w:hAnsi="Tahoma" w:cs="Tahoma"/>
                <w:b/>
                <w:color w:val="FFFFFF"/>
                <w:sz w:val="16"/>
                <w:szCs w:val="16"/>
              </w:rPr>
              <w:t>7</w:t>
            </w:r>
          </w:p>
        </w:tc>
      </w:tr>
    </w:tbl>
    <w:p w:rsidR="00D440C1" w:rsidRPr="00312679" w:rsidRDefault="00D440C1">
      <w:pPr>
        <w:autoSpaceDE w:val="0"/>
        <w:autoSpaceDN w:val="0"/>
        <w:adjustRightInd w:val="0"/>
        <w:jc w:val="both"/>
        <w:rPr>
          <w:rFonts w:ascii="Tahoma" w:hAnsi="Tahoma" w:cs="Tahoma"/>
          <w:sz w:val="4"/>
          <w:szCs w:val="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D440C1" w:rsidRPr="00312679" w:rsidTr="00AF2222">
        <w:trPr>
          <w:trHeight w:val="148"/>
        </w:trPr>
        <w:tc>
          <w:tcPr>
            <w:tcW w:w="10773" w:type="dxa"/>
            <w:shd w:val="clear" w:color="auto" w:fill="0000FF"/>
          </w:tcPr>
          <w:p w:rsidR="00D440C1" w:rsidRPr="00312679" w:rsidRDefault="00EC3A02" w:rsidP="0046083C">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B1</w:t>
            </w:r>
            <w:r w:rsidR="00D440C1" w:rsidRPr="00312679">
              <w:rPr>
                <w:rFonts w:ascii="Tahoma" w:hAnsi="Tahoma" w:cs="Tahoma"/>
                <w:b/>
                <w:color w:val="FFFFFF"/>
                <w:sz w:val="16"/>
                <w:szCs w:val="16"/>
              </w:rPr>
              <w:t xml:space="preserve">. </w:t>
            </w:r>
            <w:r w:rsidR="00367481" w:rsidRPr="00312679">
              <w:rPr>
                <w:rFonts w:ascii="Tahoma" w:hAnsi="Tahoma" w:cs="Tahoma"/>
                <w:b/>
                <w:color w:val="FFFFFF"/>
                <w:sz w:val="16"/>
                <w:szCs w:val="16"/>
              </w:rPr>
              <w:t>Zasad</w:t>
            </w:r>
            <w:r w:rsidR="00AF6CF9" w:rsidRPr="00312679">
              <w:rPr>
                <w:rFonts w:ascii="Tahoma" w:hAnsi="Tahoma" w:cs="Tahoma"/>
                <w:b/>
                <w:color w:val="FFFFFF"/>
                <w:sz w:val="16"/>
                <w:szCs w:val="16"/>
              </w:rPr>
              <w:t>y</w:t>
            </w:r>
            <w:r w:rsidR="00D440C1" w:rsidRPr="00312679">
              <w:rPr>
                <w:rFonts w:ascii="Tahoma" w:hAnsi="Tahoma" w:cs="Tahoma"/>
                <w:b/>
                <w:color w:val="FFFFFF"/>
                <w:sz w:val="16"/>
                <w:szCs w:val="16"/>
              </w:rPr>
              <w:t xml:space="preserve"> przyznawania płatności w ramach systemów wsparcia bezpośredniego</w:t>
            </w:r>
          </w:p>
        </w:tc>
      </w:tr>
    </w:tbl>
    <w:p w:rsidR="00D440C1" w:rsidRPr="00312679" w:rsidRDefault="00EC3A02" w:rsidP="00162C7F">
      <w:pPr>
        <w:autoSpaceDE w:val="0"/>
        <w:autoSpaceDN w:val="0"/>
        <w:adjustRightInd w:val="0"/>
        <w:spacing w:before="20" w:after="20"/>
        <w:jc w:val="both"/>
        <w:rPr>
          <w:rFonts w:ascii="Tahoma" w:hAnsi="Tahoma" w:cs="Tahoma"/>
          <w:sz w:val="16"/>
          <w:szCs w:val="16"/>
        </w:rPr>
      </w:pPr>
      <w:r w:rsidRPr="00312679">
        <w:rPr>
          <w:rFonts w:ascii="Tahoma" w:hAnsi="Tahoma" w:cs="Tahoma"/>
          <w:sz w:val="16"/>
          <w:szCs w:val="16"/>
        </w:rPr>
        <w:t>Szczegółowe zasady przyznawania płatności objętych wnioskiem o przyznanie płatności na rok 201</w:t>
      </w:r>
      <w:r w:rsidR="003F5131" w:rsidRPr="00312679">
        <w:rPr>
          <w:rFonts w:ascii="Tahoma" w:hAnsi="Tahoma" w:cs="Tahoma"/>
          <w:sz w:val="16"/>
          <w:szCs w:val="16"/>
        </w:rPr>
        <w:t>7</w:t>
      </w:r>
      <w:r w:rsidRPr="00312679">
        <w:rPr>
          <w:rFonts w:ascii="Tahoma" w:hAnsi="Tahoma" w:cs="Tahoma"/>
          <w:sz w:val="16"/>
          <w:szCs w:val="16"/>
        </w:rPr>
        <w:t xml:space="preserve"> oraz opracowane przez ARiMR wzory dokumentów są</w:t>
      </w:r>
      <w:r w:rsidR="00CB4FAA" w:rsidRPr="00312679">
        <w:rPr>
          <w:rFonts w:ascii="Tahoma" w:hAnsi="Tahoma" w:cs="Tahoma"/>
          <w:sz w:val="16"/>
          <w:szCs w:val="16"/>
        </w:rPr>
        <w:t xml:space="preserve"> zamieszczone</w:t>
      </w:r>
      <w:r w:rsidRPr="00312679">
        <w:rPr>
          <w:rFonts w:ascii="Tahoma" w:hAnsi="Tahoma" w:cs="Tahoma"/>
          <w:sz w:val="16"/>
          <w:szCs w:val="16"/>
        </w:rPr>
        <w:t xml:space="preserve"> na stronie internetowej Agencji</w:t>
      </w:r>
      <w:r w:rsidR="003B475C">
        <w:rPr>
          <w:rFonts w:ascii="Tahoma" w:hAnsi="Tahoma" w:cs="Tahoma"/>
          <w:sz w:val="16"/>
          <w:szCs w:val="16"/>
        </w:rPr>
        <w:t xml:space="preserve"> </w:t>
      </w:r>
      <w:hyperlink r:id="rId13" w:history="1">
        <w:r w:rsidRPr="00312679">
          <w:rPr>
            <w:rStyle w:val="Hipercze"/>
            <w:rFonts w:ascii="Tahoma" w:hAnsi="Tahoma" w:cs="Tahoma"/>
            <w:sz w:val="16"/>
            <w:szCs w:val="16"/>
          </w:rPr>
          <w:t>www.arimr.gov.pl</w:t>
        </w:r>
      </w:hyperlink>
      <w:r w:rsidRPr="00312679">
        <w:rPr>
          <w:rFonts w:ascii="Tahoma" w:hAnsi="Tahoma" w:cs="Tahoma"/>
          <w:sz w:val="16"/>
          <w:szCs w:val="16"/>
        </w:rPr>
        <w:t>i dostępne w biurach powiatowych i oddziałach regionalnych ARiMR.</w:t>
      </w:r>
    </w:p>
    <w:tbl>
      <w:tblPr>
        <w:tblW w:w="10773" w:type="dxa"/>
        <w:shd w:val="clear" w:color="auto" w:fill="00B050"/>
        <w:tblLook w:val="04A0" w:firstRow="1" w:lastRow="0" w:firstColumn="1" w:lastColumn="0" w:noHBand="0" w:noVBand="1"/>
      </w:tblPr>
      <w:tblGrid>
        <w:gridCol w:w="10773"/>
      </w:tblGrid>
      <w:tr w:rsidR="00CD6B80" w:rsidRPr="00312679" w:rsidTr="00AF2222">
        <w:tc>
          <w:tcPr>
            <w:tcW w:w="10773" w:type="dxa"/>
            <w:shd w:val="clear" w:color="auto" w:fill="00B050"/>
          </w:tcPr>
          <w:p w:rsidR="00CD6B80" w:rsidRPr="00312679" w:rsidRDefault="00CD6B80">
            <w:pPr>
              <w:autoSpaceDE w:val="0"/>
              <w:autoSpaceDN w:val="0"/>
              <w:adjustRightInd w:val="0"/>
              <w:ind w:left="34"/>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 xml:space="preserve">Rolnik aktywny zawodowo </w:t>
            </w:r>
          </w:p>
        </w:tc>
      </w:tr>
    </w:tbl>
    <w:p w:rsidR="00A2461B" w:rsidRPr="00312679" w:rsidRDefault="00CD6B80" w:rsidP="00BC4C74">
      <w:pPr>
        <w:autoSpaceDE w:val="0"/>
        <w:autoSpaceDN w:val="0"/>
        <w:adjustRightInd w:val="0"/>
        <w:spacing w:before="20"/>
        <w:jc w:val="both"/>
        <w:rPr>
          <w:rFonts w:ascii="Tahoma" w:hAnsi="Tahoma" w:cs="Tahoma"/>
          <w:color w:val="000000"/>
          <w:sz w:val="16"/>
          <w:szCs w:val="16"/>
        </w:rPr>
      </w:pPr>
      <w:r w:rsidRPr="00312679">
        <w:rPr>
          <w:rFonts w:ascii="Tahoma" w:hAnsi="Tahoma" w:cs="Tahoma"/>
          <w:color w:val="000000"/>
          <w:sz w:val="16"/>
          <w:szCs w:val="16"/>
        </w:rPr>
        <w:t xml:space="preserve">Płatności bezpośrednie, płatność ONW i płatność ekologiczna (PROW 2014-2020) przysługują </w:t>
      </w:r>
      <w:r w:rsidR="00990C42" w:rsidRPr="00312679">
        <w:rPr>
          <w:rFonts w:ascii="Tahoma" w:hAnsi="Tahoma" w:cs="Tahoma"/>
          <w:color w:val="000000"/>
          <w:sz w:val="16"/>
          <w:szCs w:val="16"/>
        </w:rPr>
        <w:t>wnioskodawcy</w:t>
      </w:r>
      <w:r w:rsidRPr="00312679">
        <w:rPr>
          <w:rFonts w:ascii="Tahoma" w:hAnsi="Tahoma" w:cs="Tahoma"/>
          <w:color w:val="000000"/>
          <w:sz w:val="16"/>
          <w:szCs w:val="16"/>
        </w:rPr>
        <w:t xml:space="preserve">, który spełnia warunki rolnika aktywnego zawodowo. </w:t>
      </w:r>
      <w:r w:rsidR="00A2461B" w:rsidRPr="00312679">
        <w:rPr>
          <w:rFonts w:ascii="Tahoma" w:hAnsi="Tahoma" w:cs="Tahoma"/>
          <w:color w:val="000000"/>
          <w:sz w:val="16"/>
          <w:szCs w:val="16"/>
        </w:rPr>
        <w:t xml:space="preserve">Za rolników aktywnych zawodowo uznaje się rolników, którzy otrzymali w roku </w:t>
      </w:r>
      <w:r w:rsidR="005B4C63" w:rsidRPr="00312679">
        <w:rPr>
          <w:rFonts w:ascii="Tahoma" w:hAnsi="Tahoma" w:cs="Tahoma"/>
          <w:color w:val="000000"/>
          <w:sz w:val="16"/>
          <w:szCs w:val="16"/>
        </w:rPr>
        <w:t xml:space="preserve">2016 </w:t>
      </w:r>
      <w:r w:rsidR="00A2461B" w:rsidRPr="00312679">
        <w:rPr>
          <w:rFonts w:ascii="Tahoma" w:hAnsi="Tahoma" w:cs="Tahoma"/>
          <w:color w:val="000000"/>
          <w:sz w:val="16"/>
          <w:szCs w:val="16"/>
        </w:rPr>
        <w:t>płatności bezpośrednie (finansowane z budżetu Unii Europejskiej) nie przekraczające równowartości w złotych kwoty 5000 euro</w:t>
      </w:r>
      <w:r w:rsidR="00F820EA" w:rsidRPr="00312679">
        <w:rPr>
          <w:rFonts w:ascii="Tahoma" w:hAnsi="Tahoma" w:cs="Tahoma"/>
          <w:color w:val="000000"/>
          <w:sz w:val="16"/>
          <w:szCs w:val="16"/>
        </w:rPr>
        <w:t>, tj. 21</w:t>
      </w:r>
      <w:r w:rsidR="00EE1D77" w:rsidRPr="00312679">
        <w:rPr>
          <w:rFonts w:ascii="Tahoma" w:hAnsi="Tahoma" w:cs="Tahoma"/>
          <w:color w:val="000000"/>
          <w:sz w:val="16"/>
          <w:szCs w:val="16"/>
        </w:rPr>
        <w:t> </w:t>
      </w:r>
      <w:r w:rsidR="00C667C4" w:rsidRPr="00312679">
        <w:rPr>
          <w:rFonts w:ascii="Tahoma" w:hAnsi="Tahoma" w:cs="Tahoma"/>
          <w:color w:val="000000"/>
          <w:sz w:val="16"/>
          <w:szCs w:val="16"/>
        </w:rPr>
        <w:t>596</w:t>
      </w:r>
      <w:r w:rsidR="00F820EA" w:rsidRPr="00312679">
        <w:rPr>
          <w:rFonts w:ascii="Tahoma" w:hAnsi="Tahoma" w:cs="Tahoma"/>
          <w:color w:val="000000"/>
          <w:sz w:val="16"/>
          <w:szCs w:val="16"/>
        </w:rPr>
        <w:t>zł</w:t>
      </w:r>
      <w:r w:rsidR="00A2461B" w:rsidRPr="00312679">
        <w:rPr>
          <w:rFonts w:ascii="Tahoma" w:hAnsi="Tahoma" w:cs="Tahoma"/>
          <w:color w:val="000000"/>
          <w:sz w:val="16"/>
          <w:szCs w:val="16"/>
        </w:rPr>
        <w:t xml:space="preserve">. </w:t>
      </w:r>
    </w:p>
    <w:p w:rsidR="00C156F3" w:rsidRPr="00312679" w:rsidRDefault="008D3B8A" w:rsidP="00BC4C74">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 xml:space="preserve">Co do zasady, </w:t>
      </w:r>
      <w:r w:rsidRPr="00312679">
        <w:rPr>
          <w:rFonts w:ascii="Tahoma" w:hAnsi="Tahoma" w:cs="Tahoma"/>
          <w:b/>
          <w:color w:val="000000"/>
          <w:sz w:val="16"/>
          <w:szCs w:val="16"/>
        </w:rPr>
        <w:t>za</w:t>
      </w:r>
      <w:r w:rsidR="003B475C">
        <w:rPr>
          <w:rFonts w:ascii="Tahoma" w:hAnsi="Tahoma" w:cs="Tahoma"/>
          <w:b/>
          <w:color w:val="000000"/>
          <w:sz w:val="16"/>
          <w:szCs w:val="16"/>
        </w:rPr>
        <w:t xml:space="preserve"> </w:t>
      </w:r>
      <w:r w:rsidRPr="00312679">
        <w:rPr>
          <w:rFonts w:ascii="Tahoma" w:hAnsi="Tahoma" w:cs="Tahoma"/>
          <w:b/>
          <w:color w:val="000000"/>
          <w:sz w:val="16"/>
          <w:szCs w:val="16"/>
        </w:rPr>
        <w:t>rolników nieaktywnych</w:t>
      </w:r>
      <w:r w:rsidR="003B475C">
        <w:rPr>
          <w:rFonts w:ascii="Tahoma" w:hAnsi="Tahoma" w:cs="Tahoma"/>
          <w:b/>
          <w:color w:val="000000"/>
          <w:sz w:val="16"/>
          <w:szCs w:val="16"/>
        </w:rPr>
        <w:t xml:space="preserve"> </w:t>
      </w:r>
      <w:r w:rsidRPr="00312679">
        <w:rPr>
          <w:rFonts w:ascii="Tahoma" w:hAnsi="Tahoma" w:cs="Tahoma"/>
          <w:b/>
          <w:color w:val="000000"/>
          <w:sz w:val="16"/>
          <w:szCs w:val="16"/>
        </w:rPr>
        <w:t>zawodowo</w:t>
      </w:r>
      <w:r w:rsidRPr="00312679">
        <w:rPr>
          <w:rFonts w:ascii="Tahoma" w:hAnsi="Tahoma" w:cs="Tahoma"/>
          <w:color w:val="000000"/>
          <w:sz w:val="16"/>
          <w:szCs w:val="16"/>
        </w:rPr>
        <w:t xml:space="preserve"> uznaje się osoby, które: administrują portami lotniczymi, wodociągami, stałymi terenami sportowymi i rekreacyjnymi lub świadczą usługi przewozu kolejowego lub usługi w zakresie obrotu nieruchomościami (w Polskiej Klasyfikacji Działalności są to kody: 68.10.Z, 68.31.Z, 49.10.Z, 49.20.Z, 49.31.Z, 68.32.Z, 93.11.Z, 93.2, 52.23.Z, 36.00.Z.), jeżeli otrzymali w roku </w:t>
      </w:r>
      <w:r w:rsidR="005B4C63" w:rsidRPr="00312679">
        <w:rPr>
          <w:rFonts w:ascii="Tahoma" w:hAnsi="Tahoma" w:cs="Tahoma"/>
          <w:color w:val="000000"/>
          <w:sz w:val="16"/>
          <w:szCs w:val="16"/>
        </w:rPr>
        <w:t xml:space="preserve">2016 </w:t>
      </w:r>
      <w:r w:rsidRPr="00312679">
        <w:rPr>
          <w:rFonts w:ascii="Tahoma" w:hAnsi="Tahoma" w:cs="Tahoma"/>
          <w:color w:val="000000"/>
          <w:sz w:val="16"/>
          <w:szCs w:val="16"/>
        </w:rPr>
        <w:t xml:space="preserve">płatności bezpośrednie (finansowane z budżetu Unii Europejskiej) przekraczające równowartość w złotych kwoty 5 000 euro, tj. 21 </w:t>
      </w:r>
      <w:r w:rsidR="008A75C0" w:rsidRPr="00312679">
        <w:rPr>
          <w:rFonts w:ascii="Tahoma" w:hAnsi="Tahoma" w:cs="Tahoma"/>
          <w:color w:val="000000"/>
          <w:sz w:val="16"/>
          <w:szCs w:val="16"/>
        </w:rPr>
        <w:t>596</w:t>
      </w:r>
      <w:r w:rsidRPr="00312679">
        <w:rPr>
          <w:rFonts w:ascii="Tahoma" w:hAnsi="Tahoma" w:cs="Tahoma"/>
          <w:color w:val="000000"/>
          <w:sz w:val="16"/>
          <w:szCs w:val="16"/>
        </w:rPr>
        <w:t xml:space="preserve"> zł.</w:t>
      </w:r>
    </w:p>
    <w:p w:rsidR="004D02EB" w:rsidRPr="00312679" w:rsidRDefault="00CD6B80" w:rsidP="00BC4C74">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 xml:space="preserve">Osoby te mogą </w:t>
      </w:r>
      <w:r w:rsidR="001A608C" w:rsidRPr="00312679">
        <w:rPr>
          <w:rFonts w:ascii="Tahoma" w:hAnsi="Tahoma" w:cs="Tahoma"/>
          <w:color w:val="000000"/>
          <w:sz w:val="16"/>
          <w:szCs w:val="16"/>
        </w:rPr>
        <w:t>być uznane</w:t>
      </w:r>
      <w:r w:rsidR="0064624B" w:rsidRPr="00312679">
        <w:rPr>
          <w:rFonts w:ascii="Tahoma" w:hAnsi="Tahoma" w:cs="Tahoma"/>
          <w:color w:val="000000"/>
          <w:sz w:val="16"/>
          <w:szCs w:val="16"/>
        </w:rPr>
        <w:t xml:space="preserve"> za</w:t>
      </w:r>
      <w:r w:rsidR="001A608C" w:rsidRPr="00312679">
        <w:rPr>
          <w:rFonts w:ascii="Tahoma" w:hAnsi="Tahoma" w:cs="Tahoma"/>
          <w:color w:val="000000"/>
          <w:sz w:val="16"/>
          <w:szCs w:val="16"/>
        </w:rPr>
        <w:t xml:space="preserve"> rolnika aktywnego zawodowo</w:t>
      </w:r>
      <w:r w:rsidRPr="00312679">
        <w:rPr>
          <w:rFonts w:ascii="Tahoma" w:hAnsi="Tahoma" w:cs="Tahoma"/>
          <w:color w:val="000000"/>
          <w:sz w:val="16"/>
          <w:szCs w:val="16"/>
        </w:rPr>
        <w:t xml:space="preserve">, jeżeli: </w:t>
      </w:r>
    </w:p>
    <w:p w:rsidR="0005532B" w:rsidRPr="00312679" w:rsidRDefault="00CD6B80" w:rsidP="00BC4C74">
      <w:pPr>
        <w:pStyle w:val="Akapitzlist"/>
        <w:numPr>
          <w:ilvl w:val="0"/>
          <w:numId w:val="11"/>
        </w:numPr>
        <w:autoSpaceDE w:val="0"/>
        <w:autoSpaceDN w:val="0"/>
        <w:adjustRightInd w:val="0"/>
        <w:ind w:left="142" w:hanging="142"/>
        <w:contextualSpacing w:val="0"/>
        <w:jc w:val="both"/>
        <w:rPr>
          <w:rFonts w:ascii="Tahoma" w:hAnsi="Tahoma" w:cs="Tahoma"/>
          <w:color w:val="000000"/>
          <w:sz w:val="16"/>
          <w:szCs w:val="16"/>
        </w:rPr>
      </w:pPr>
      <w:r w:rsidRPr="00312679">
        <w:rPr>
          <w:rFonts w:ascii="Tahoma" w:hAnsi="Tahoma" w:cs="Tahoma"/>
          <w:color w:val="000000"/>
          <w:sz w:val="16"/>
          <w:szCs w:val="16"/>
        </w:rPr>
        <w:t xml:space="preserve">roczna kwota płatności bezpośrednich wynosi co najmniej 5% całości przychodów uzyskanych z działalności pozarolniczej w ostatnim roku obrotowym, </w:t>
      </w:r>
      <w:r w:rsidR="0005532B" w:rsidRPr="00312679">
        <w:rPr>
          <w:rFonts w:ascii="Tahoma" w:hAnsi="Tahoma" w:cs="Tahoma"/>
          <w:color w:val="000000"/>
          <w:sz w:val="16"/>
          <w:szCs w:val="16"/>
        </w:rPr>
        <w:t>za który dowody takie są dostępne lub</w:t>
      </w:r>
    </w:p>
    <w:p w:rsidR="0005532B" w:rsidRPr="00312679" w:rsidRDefault="0005532B" w:rsidP="00BC4C74">
      <w:pPr>
        <w:pStyle w:val="Akapitzlist"/>
        <w:numPr>
          <w:ilvl w:val="0"/>
          <w:numId w:val="11"/>
        </w:numPr>
        <w:autoSpaceDE w:val="0"/>
        <w:autoSpaceDN w:val="0"/>
        <w:adjustRightInd w:val="0"/>
        <w:ind w:left="142" w:hanging="142"/>
        <w:contextualSpacing w:val="0"/>
        <w:jc w:val="both"/>
        <w:rPr>
          <w:rFonts w:ascii="Tahoma" w:hAnsi="Tahoma" w:cs="Tahoma"/>
          <w:color w:val="000000"/>
          <w:sz w:val="16"/>
          <w:szCs w:val="16"/>
        </w:rPr>
      </w:pPr>
      <w:r w:rsidRPr="00312679">
        <w:rPr>
          <w:rFonts w:ascii="Tahoma" w:hAnsi="Tahoma" w:cs="Tahoma"/>
          <w:color w:val="000000"/>
          <w:sz w:val="16"/>
          <w:szCs w:val="16"/>
        </w:rPr>
        <w:t xml:space="preserve">ich działalność rolnicza nie ma charakteru marginalnego, co będzie ustalane poprzez sprawdzenie czy całość przychodów z działalności rolniczej stanowi co najmniej </w:t>
      </w:r>
      <w:r w:rsidRPr="00312679">
        <w:rPr>
          <w:rFonts w:ascii="Tahoma" w:hAnsi="Tahoma" w:cs="Tahoma"/>
          <w:color w:val="000000"/>
          <w:sz w:val="16"/>
          <w:szCs w:val="16"/>
          <w:vertAlign w:val="superscript"/>
        </w:rPr>
        <w:t>1</w:t>
      </w:r>
      <w:r w:rsidRPr="00312679">
        <w:rPr>
          <w:rFonts w:ascii="Tahoma" w:hAnsi="Tahoma" w:cs="Tahoma"/>
          <w:color w:val="000000"/>
          <w:sz w:val="16"/>
          <w:szCs w:val="16"/>
        </w:rPr>
        <w:t>/</w:t>
      </w:r>
      <w:r w:rsidRPr="00312679">
        <w:rPr>
          <w:rFonts w:ascii="Tahoma" w:hAnsi="Tahoma" w:cs="Tahoma"/>
          <w:color w:val="000000"/>
          <w:sz w:val="16"/>
          <w:szCs w:val="16"/>
          <w:vertAlign w:val="subscript"/>
        </w:rPr>
        <w:t>3</w:t>
      </w:r>
      <w:r w:rsidRPr="00312679">
        <w:rPr>
          <w:rFonts w:ascii="Tahoma" w:hAnsi="Tahoma" w:cs="Tahoma"/>
          <w:color w:val="000000"/>
          <w:sz w:val="16"/>
          <w:szCs w:val="16"/>
        </w:rPr>
        <w:t xml:space="preserve"> całości przychodów danego podmiotu, lub </w:t>
      </w:r>
    </w:p>
    <w:p w:rsidR="0005532B" w:rsidRPr="00312679" w:rsidRDefault="0005532B" w:rsidP="00BC4C74">
      <w:pPr>
        <w:pStyle w:val="Akapitzlist"/>
        <w:numPr>
          <w:ilvl w:val="0"/>
          <w:numId w:val="11"/>
        </w:numPr>
        <w:autoSpaceDE w:val="0"/>
        <w:autoSpaceDN w:val="0"/>
        <w:adjustRightInd w:val="0"/>
        <w:ind w:left="142" w:hanging="142"/>
        <w:contextualSpacing w:val="0"/>
        <w:jc w:val="both"/>
        <w:rPr>
          <w:rFonts w:ascii="Tahoma" w:hAnsi="Tahoma" w:cs="Tahoma"/>
          <w:color w:val="000000"/>
          <w:sz w:val="16"/>
          <w:szCs w:val="16"/>
        </w:rPr>
      </w:pPr>
      <w:r w:rsidRPr="00312679">
        <w:rPr>
          <w:rFonts w:ascii="Tahoma" w:hAnsi="Tahoma" w:cs="Tahoma"/>
          <w:color w:val="000000"/>
          <w:sz w:val="16"/>
          <w:szCs w:val="16"/>
        </w:rPr>
        <w:t xml:space="preserve">ich główną działalność gospodarczą lub przedmiot działalności stanowi wykonywanie działalności rolniczej, co będzie weryfikowane poprzez sądowe i urzędowe rejestry przedsiębiorstw. </w:t>
      </w:r>
    </w:p>
    <w:p w:rsidR="00662F40" w:rsidRPr="00312679" w:rsidRDefault="00662F40" w:rsidP="003F123E">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Jeżeli wnioskodawca, po złożeniu wniosku o przyznanie płatności rozpocznie działalność w zakresie w</w:t>
      </w:r>
      <w:r w:rsidR="00CF26E9" w:rsidRPr="00312679">
        <w:rPr>
          <w:rFonts w:ascii="Tahoma" w:hAnsi="Tahoma" w:cs="Tahoma"/>
          <w:color w:val="000000"/>
          <w:sz w:val="16"/>
          <w:szCs w:val="16"/>
        </w:rPr>
        <w:t>skazanych</w:t>
      </w:r>
      <w:r w:rsidRPr="00312679">
        <w:rPr>
          <w:rFonts w:ascii="Tahoma" w:hAnsi="Tahoma" w:cs="Tahoma"/>
          <w:color w:val="000000"/>
          <w:sz w:val="16"/>
          <w:szCs w:val="16"/>
        </w:rPr>
        <w:t xml:space="preserve"> kod</w:t>
      </w:r>
      <w:r w:rsidR="001A608C" w:rsidRPr="00312679">
        <w:rPr>
          <w:rFonts w:ascii="Tahoma" w:hAnsi="Tahoma" w:cs="Tahoma"/>
          <w:color w:val="000000"/>
          <w:sz w:val="16"/>
          <w:szCs w:val="16"/>
        </w:rPr>
        <w:t>ów</w:t>
      </w:r>
      <w:r w:rsidRPr="00312679">
        <w:rPr>
          <w:rFonts w:ascii="Tahoma" w:hAnsi="Tahoma" w:cs="Tahoma"/>
          <w:color w:val="000000"/>
          <w:sz w:val="16"/>
          <w:szCs w:val="16"/>
        </w:rPr>
        <w:t xml:space="preserve"> PKD, powinien o tym fakcie poinformować</w:t>
      </w:r>
      <w:r w:rsidR="003B475C">
        <w:rPr>
          <w:rFonts w:ascii="Tahoma" w:hAnsi="Tahoma" w:cs="Tahoma"/>
          <w:color w:val="000000"/>
          <w:sz w:val="16"/>
          <w:szCs w:val="16"/>
        </w:rPr>
        <w:t xml:space="preserve"> </w:t>
      </w:r>
      <w:r w:rsidRPr="00312679">
        <w:rPr>
          <w:rFonts w:ascii="Tahoma" w:hAnsi="Tahoma" w:cs="Tahoma"/>
          <w:color w:val="000000"/>
          <w:sz w:val="16"/>
          <w:szCs w:val="16"/>
        </w:rPr>
        <w:t>kierownika biura powiatowego ARiMR, do którego został złożony wniosek o przyznanie płatności.</w:t>
      </w:r>
    </w:p>
    <w:p w:rsidR="00633A9D" w:rsidRPr="00312679" w:rsidRDefault="00633A9D" w:rsidP="003F123E">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 xml:space="preserve">Jeżeli </w:t>
      </w:r>
      <w:r w:rsidR="0026609F" w:rsidRPr="00312679">
        <w:rPr>
          <w:rFonts w:ascii="Tahoma" w:hAnsi="Tahoma" w:cs="Tahoma"/>
          <w:color w:val="000000"/>
          <w:sz w:val="16"/>
          <w:szCs w:val="16"/>
        </w:rPr>
        <w:t>rolnik prowadzi</w:t>
      </w:r>
      <w:r w:rsidRPr="00312679">
        <w:rPr>
          <w:rFonts w:ascii="Tahoma" w:hAnsi="Tahoma" w:cs="Tahoma"/>
          <w:color w:val="000000"/>
          <w:sz w:val="16"/>
          <w:szCs w:val="16"/>
        </w:rPr>
        <w:t xml:space="preserve"> jedną z „wykluczonych” działalności (tj. działalność nierolniczą), będzie miał możliwość wykazania, że spełnia kryterium rolnika aktywnego zawodowo poprzez udokumentowanie, że:</w:t>
      </w:r>
    </w:p>
    <w:p w:rsidR="00633A9D" w:rsidRPr="00312679" w:rsidRDefault="00633A9D" w:rsidP="003F123E">
      <w:pPr>
        <w:pStyle w:val="Akapitzlist"/>
        <w:numPr>
          <w:ilvl w:val="0"/>
          <w:numId w:val="4"/>
        </w:numPr>
        <w:tabs>
          <w:tab w:val="clear" w:pos="360"/>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roczna kwota płatności bezpośrednich wynosi co najmniej 5% całości przychodów uzyskanych z działalności pozarolniczej w ostatnim roku obrotowym, za który dowody takie są dostępne, na podstawie:</w:t>
      </w:r>
    </w:p>
    <w:p w:rsidR="00633A9D" w:rsidRPr="00312679" w:rsidRDefault="00633A9D" w:rsidP="00BC50D2">
      <w:pPr>
        <w:pStyle w:val="Akapitzlist"/>
        <w:numPr>
          <w:ilvl w:val="0"/>
          <w:numId w:val="29"/>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zaświadczenia o przychodach z działalności pozarolniczej wydane</w:t>
      </w:r>
      <w:r w:rsidR="00AF6CF9" w:rsidRPr="00312679">
        <w:rPr>
          <w:rFonts w:ascii="Tahoma" w:hAnsi="Tahoma" w:cs="Tahoma"/>
          <w:color w:val="000000"/>
          <w:sz w:val="16"/>
          <w:szCs w:val="16"/>
        </w:rPr>
        <w:t>go</w:t>
      </w:r>
      <w:r w:rsidRPr="00312679">
        <w:rPr>
          <w:rFonts w:ascii="Tahoma" w:hAnsi="Tahoma" w:cs="Tahoma"/>
          <w:color w:val="000000"/>
          <w:sz w:val="16"/>
          <w:szCs w:val="16"/>
        </w:rPr>
        <w:t xml:space="preserve"> przez </w:t>
      </w:r>
      <w:r w:rsidR="00CE739D" w:rsidRPr="00312679">
        <w:rPr>
          <w:rFonts w:ascii="Tahoma" w:hAnsi="Tahoma" w:cs="Tahoma"/>
          <w:color w:val="000000"/>
          <w:sz w:val="16"/>
          <w:szCs w:val="16"/>
        </w:rPr>
        <w:t>właściwy organ podatkowy</w:t>
      </w:r>
      <w:r w:rsidRPr="00312679">
        <w:rPr>
          <w:rFonts w:ascii="Tahoma" w:hAnsi="Tahoma" w:cs="Tahoma"/>
          <w:color w:val="000000"/>
          <w:sz w:val="16"/>
          <w:szCs w:val="16"/>
        </w:rPr>
        <w:t xml:space="preserve">, oraz </w:t>
      </w:r>
    </w:p>
    <w:p w:rsidR="00A2461B" w:rsidRPr="00312679" w:rsidRDefault="00A2461B" w:rsidP="00BC50D2">
      <w:pPr>
        <w:pStyle w:val="Akapitzlist"/>
        <w:numPr>
          <w:ilvl w:val="0"/>
          <w:numId w:val="29"/>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 xml:space="preserve">dokumentów zawierających </w:t>
      </w:r>
      <w:r w:rsidR="00CE739D" w:rsidRPr="00312679">
        <w:rPr>
          <w:rFonts w:ascii="Tahoma" w:hAnsi="Tahoma" w:cs="Tahoma"/>
          <w:color w:val="000000"/>
          <w:sz w:val="16"/>
          <w:szCs w:val="16"/>
        </w:rPr>
        <w:t xml:space="preserve">informację o wysokości </w:t>
      </w:r>
      <w:r w:rsidR="00633A9D" w:rsidRPr="00312679">
        <w:rPr>
          <w:rFonts w:ascii="Tahoma" w:hAnsi="Tahoma" w:cs="Tahoma"/>
          <w:color w:val="000000"/>
          <w:sz w:val="16"/>
          <w:szCs w:val="16"/>
        </w:rPr>
        <w:t>rocznej kwoty płatności bezpośrednich</w:t>
      </w:r>
      <w:r w:rsidR="00AF6CF9" w:rsidRPr="00312679">
        <w:rPr>
          <w:rFonts w:ascii="Tahoma" w:hAnsi="Tahoma" w:cs="Tahoma"/>
          <w:color w:val="000000"/>
          <w:sz w:val="16"/>
          <w:szCs w:val="16"/>
        </w:rPr>
        <w:t>,</w:t>
      </w:r>
      <w:r w:rsidR="003B475C">
        <w:rPr>
          <w:rFonts w:ascii="Tahoma" w:hAnsi="Tahoma" w:cs="Tahoma"/>
          <w:color w:val="000000"/>
          <w:sz w:val="16"/>
          <w:szCs w:val="16"/>
        </w:rPr>
        <w:t xml:space="preserve"> </w:t>
      </w:r>
      <w:r w:rsidRPr="00312679">
        <w:rPr>
          <w:rFonts w:ascii="Tahoma" w:hAnsi="Tahoma" w:cs="Tahoma"/>
          <w:color w:val="000000"/>
          <w:sz w:val="16"/>
          <w:szCs w:val="16"/>
        </w:rPr>
        <w:t xml:space="preserve">będących </w:t>
      </w:r>
      <w:r w:rsidR="00633A9D" w:rsidRPr="00312679">
        <w:rPr>
          <w:rFonts w:ascii="Tahoma" w:hAnsi="Tahoma" w:cs="Tahoma"/>
          <w:color w:val="000000"/>
          <w:sz w:val="16"/>
          <w:szCs w:val="16"/>
        </w:rPr>
        <w:t>w posiad</w:t>
      </w:r>
      <w:r w:rsidR="00C052C3" w:rsidRPr="00312679">
        <w:rPr>
          <w:rFonts w:ascii="Tahoma" w:hAnsi="Tahoma" w:cs="Tahoma"/>
          <w:color w:val="000000"/>
          <w:sz w:val="16"/>
          <w:szCs w:val="16"/>
        </w:rPr>
        <w:t>aniu ARi</w:t>
      </w:r>
      <w:r w:rsidR="00633A9D" w:rsidRPr="00312679">
        <w:rPr>
          <w:rFonts w:ascii="Tahoma" w:hAnsi="Tahoma" w:cs="Tahoma"/>
          <w:color w:val="000000"/>
          <w:sz w:val="16"/>
          <w:szCs w:val="16"/>
        </w:rPr>
        <w:t>MR</w:t>
      </w:r>
      <w:r w:rsidRPr="00312679">
        <w:rPr>
          <w:rFonts w:ascii="Tahoma" w:hAnsi="Tahoma" w:cs="Tahoma"/>
          <w:color w:val="000000"/>
          <w:sz w:val="16"/>
          <w:szCs w:val="16"/>
        </w:rPr>
        <w:t>, lub</w:t>
      </w:r>
    </w:p>
    <w:p w:rsidR="00633A9D" w:rsidRPr="00312679" w:rsidRDefault="00A2461B" w:rsidP="003F123E">
      <w:pPr>
        <w:pStyle w:val="Akapitzlist"/>
        <w:numPr>
          <w:ilvl w:val="0"/>
          <w:numId w:val="4"/>
        </w:numPr>
        <w:tabs>
          <w:tab w:val="clear" w:pos="360"/>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jego </w:t>
      </w:r>
      <w:r w:rsidR="00633A9D" w:rsidRPr="00312679">
        <w:rPr>
          <w:rFonts w:ascii="Tahoma" w:hAnsi="Tahoma" w:cs="Tahoma"/>
          <w:color w:val="000000"/>
          <w:sz w:val="16"/>
          <w:szCs w:val="16"/>
        </w:rPr>
        <w:t xml:space="preserve">działalność rolnicza nie ma charakteru marginalnego, co będzie ustalane poprzez sprawdzenie czy całość przychodów z działalności rolniczej stanowi co najmniej </w:t>
      </w:r>
      <w:r w:rsidR="00AF6CF9" w:rsidRPr="00312679">
        <w:rPr>
          <w:rFonts w:ascii="Tahoma" w:hAnsi="Tahoma" w:cs="Tahoma"/>
          <w:color w:val="000000"/>
          <w:sz w:val="16"/>
          <w:szCs w:val="16"/>
          <w:vertAlign w:val="superscript"/>
        </w:rPr>
        <w:t>1</w:t>
      </w:r>
      <w:r w:rsidR="00AF6CF9" w:rsidRPr="00312679">
        <w:rPr>
          <w:rFonts w:ascii="Tahoma" w:hAnsi="Tahoma" w:cs="Tahoma"/>
          <w:color w:val="000000"/>
          <w:sz w:val="16"/>
          <w:szCs w:val="16"/>
        </w:rPr>
        <w:t>/</w:t>
      </w:r>
      <w:r w:rsidR="00AF6CF9" w:rsidRPr="00312679">
        <w:rPr>
          <w:rFonts w:ascii="Tahoma" w:hAnsi="Tahoma" w:cs="Tahoma"/>
          <w:color w:val="000000"/>
          <w:sz w:val="16"/>
          <w:szCs w:val="16"/>
          <w:vertAlign w:val="subscript"/>
        </w:rPr>
        <w:t>3</w:t>
      </w:r>
      <w:r w:rsidR="00633A9D" w:rsidRPr="00312679">
        <w:rPr>
          <w:rFonts w:ascii="Tahoma" w:hAnsi="Tahoma" w:cs="Tahoma"/>
          <w:color w:val="000000"/>
          <w:sz w:val="16"/>
          <w:szCs w:val="16"/>
        </w:rPr>
        <w:t>całości przychodów, co będzie weryfikowane na podstawie:</w:t>
      </w:r>
    </w:p>
    <w:p w:rsidR="00633A9D" w:rsidRPr="00312679" w:rsidRDefault="00633A9D" w:rsidP="00BC50D2">
      <w:pPr>
        <w:pStyle w:val="Akapitzlist"/>
        <w:numPr>
          <w:ilvl w:val="0"/>
          <w:numId w:val="29"/>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 xml:space="preserve">zaświadczenia o przychodach z działalności pozarolniczej wydanego przez </w:t>
      </w:r>
      <w:r w:rsidR="00CE739D" w:rsidRPr="00312679">
        <w:rPr>
          <w:rFonts w:ascii="Tahoma" w:hAnsi="Tahoma" w:cs="Tahoma"/>
          <w:color w:val="000000"/>
          <w:sz w:val="16"/>
          <w:szCs w:val="16"/>
        </w:rPr>
        <w:t>właściwy organ podatkowy</w:t>
      </w:r>
      <w:r w:rsidRPr="00312679">
        <w:rPr>
          <w:rFonts w:ascii="Tahoma" w:hAnsi="Tahoma" w:cs="Tahoma"/>
          <w:color w:val="000000"/>
          <w:sz w:val="16"/>
          <w:szCs w:val="16"/>
        </w:rPr>
        <w:t>,</w:t>
      </w:r>
    </w:p>
    <w:p w:rsidR="00633A9D" w:rsidRPr="00312679" w:rsidRDefault="00CE739D" w:rsidP="00BC50D2">
      <w:pPr>
        <w:pStyle w:val="Akapitzlist"/>
        <w:numPr>
          <w:ilvl w:val="0"/>
          <w:numId w:val="29"/>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faktur w rozumieniu art. 2 pkt 31 ustawy o podatku od towarów i usług, w tym faktur VAT RR, o których mowa w art. 116 ust. 2 tej ustawy albo ich kopi</w:t>
      </w:r>
      <w:r w:rsidR="00AF6CF9" w:rsidRPr="00312679">
        <w:rPr>
          <w:rFonts w:ascii="Tahoma" w:hAnsi="Tahoma" w:cs="Tahoma"/>
          <w:color w:val="000000"/>
          <w:sz w:val="16"/>
          <w:szCs w:val="16"/>
        </w:rPr>
        <w:t>i</w:t>
      </w:r>
      <w:r w:rsidRPr="00312679">
        <w:rPr>
          <w:rFonts w:ascii="Tahoma" w:hAnsi="Tahoma" w:cs="Tahoma"/>
          <w:color w:val="000000"/>
          <w:sz w:val="16"/>
          <w:szCs w:val="16"/>
        </w:rPr>
        <w:t xml:space="preserve"> potwierdzon</w:t>
      </w:r>
      <w:r w:rsidR="00AF6CF9" w:rsidRPr="00312679">
        <w:rPr>
          <w:rFonts w:ascii="Tahoma" w:hAnsi="Tahoma" w:cs="Tahoma"/>
          <w:color w:val="000000"/>
          <w:sz w:val="16"/>
          <w:szCs w:val="16"/>
        </w:rPr>
        <w:t>ych</w:t>
      </w:r>
      <w:r w:rsidRPr="00312679">
        <w:rPr>
          <w:rFonts w:ascii="Tahoma" w:hAnsi="Tahoma" w:cs="Tahoma"/>
          <w:color w:val="000000"/>
          <w:sz w:val="16"/>
          <w:szCs w:val="16"/>
        </w:rPr>
        <w:t xml:space="preserve"> za zgodność z oryginałem przez upoważnionego pracownika A</w:t>
      </w:r>
      <w:r w:rsidR="00990C42" w:rsidRPr="00312679">
        <w:rPr>
          <w:rFonts w:ascii="Tahoma" w:hAnsi="Tahoma" w:cs="Tahoma"/>
          <w:color w:val="000000"/>
          <w:sz w:val="16"/>
          <w:szCs w:val="16"/>
        </w:rPr>
        <w:t>RiMR</w:t>
      </w:r>
      <w:r w:rsidRPr="00312679">
        <w:rPr>
          <w:rFonts w:ascii="Tahoma" w:hAnsi="Tahoma" w:cs="Tahoma"/>
          <w:color w:val="000000"/>
          <w:sz w:val="16"/>
          <w:szCs w:val="16"/>
        </w:rPr>
        <w:t xml:space="preserve"> lub inn</w:t>
      </w:r>
      <w:r w:rsidR="00AF6CF9" w:rsidRPr="00312679">
        <w:rPr>
          <w:rFonts w:ascii="Tahoma" w:hAnsi="Tahoma" w:cs="Tahoma"/>
          <w:color w:val="000000"/>
          <w:sz w:val="16"/>
          <w:szCs w:val="16"/>
        </w:rPr>
        <w:t>ych</w:t>
      </w:r>
      <w:r w:rsidRPr="00312679">
        <w:rPr>
          <w:rFonts w:ascii="Tahoma" w:hAnsi="Tahoma" w:cs="Tahoma"/>
          <w:color w:val="000000"/>
          <w:sz w:val="16"/>
          <w:szCs w:val="16"/>
        </w:rPr>
        <w:t xml:space="preserve"> równoważn</w:t>
      </w:r>
      <w:r w:rsidR="00AF6CF9" w:rsidRPr="00312679">
        <w:rPr>
          <w:rFonts w:ascii="Tahoma" w:hAnsi="Tahoma" w:cs="Tahoma"/>
          <w:color w:val="000000"/>
          <w:sz w:val="16"/>
          <w:szCs w:val="16"/>
        </w:rPr>
        <w:t>ych</w:t>
      </w:r>
      <w:r w:rsidRPr="00312679">
        <w:rPr>
          <w:rFonts w:ascii="Tahoma" w:hAnsi="Tahoma" w:cs="Tahoma"/>
          <w:color w:val="000000"/>
          <w:sz w:val="16"/>
          <w:szCs w:val="16"/>
        </w:rPr>
        <w:t xml:space="preserve"> dowod</w:t>
      </w:r>
      <w:r w:rsidR="00AF6CF9" w:rsidRPr="00312679">
        <w:rPr>
          <w:rFonts w:ascii="Tahoma" w:hAnsi="Tahoma" w:cs="Tahoma"/>
          <w:color w:val="000000"/>
          <w:sz w:val="16"/>
          <w:szCs w:val="16"/>
        </w:rPr>
        <w:t>ów</w:t>
      </w:r>
      <w:r w:rsidRPr="00312679">
        <w:rPr>
          <w:rFonts w:ascii="Tahoma" w:hAnsi="Tahoma" w:cs="Tahoma"/>
          <w:color w:val="000000"/>
          <w:sz w:val="16"/>
          <w:szCs w:val="16"/>
        </w:rPr>
        <w:t xml:space="preserve"> potwierdza</w:t>
      </w:r>
      <w:r w:rsidR="00562AA0" w:rsidRPr="00312679">
        <w:rPr>
          <w:rFonts w:ascii="Tahoma" w:hAnsi="Tahoma" w:cs="Tahoma"/>
          <w:color w:val="000000"/>
          <w:sz w:val="16"/>
          <w:szCs w:val="16"/>
        </w:rPr>
        <w:t>jąc</w:t>
      </w:r>
      <w:r w:rsidR="00AF6CF9" w:rsidRPr="00312679">
        <w:rPr>
          <w:rFonts w:ascii="Tahoma" w:hAnsi="Tahoma" w:cs="Tahoma"/>
          <w:color w:val="000000"/>
          <w:sz w:val="16"/>
          <w:szCs w:val="16"/>
        </w:rPr>
        <w:t>ych</w:t>
      </w:r>
      <w:r w:rsidR="00562AA0" w:rsidRPr="00312679">
        <w:rPr>
          <w:rFonts w:ascii="Tahoma" w:hAnsi="Tahoma" w:cs="Tahoma"/>
          <w:color w:val="000000"/>
          <w:sz w:val="16"/>
          <w:szCs w:val="16"/>
        </w:rPr>
        <w:t xml:space="preserve"> sprzedaż produktów rolnych</w:t>
      </w:r>
      <w:r w:rsidR="00633A9D" w:rsidRPr="00312679">
        <w:rPr>
          <w:rFonts w:ascii="Tahoma" w:hAnsi="Tahoma" w:cs="Tahoma"/>
          <w:color w:val="000000"/>
          <w:sz w:val="16"/>
          <w:szCs w:val="16"/>
        </w:rPr>
        <w:t>,</w:t>
      </w:r>
    </w:p>
    <w:p w:rsidR="00633A9D" w:rsidRPr="00312679" w:rsidRDefault="00CE739D" w:rsidP="00BC50D2">
      <w:pPr>
        <w:pStyle w:val="Akapitzlist"/>
        <w:numPr>
          <w:ilvl w:val="0"/>
          <w:numId w:val="29"/>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dokumentów zawierających informacje na temat wysokości wsparcia unijnego w ramach Europejskiego Funduszu Rolniczego Gwarancji (EFRG) i</w:t>
      </w:r>
      <w:r w:rsidR="00D02D1D" w:rsidRPr="00312679">
        <w:rPr>
          <w:rFonts w:ascii="Tahoma" w:hAnsi="Tahoma" w:cs="Tahoma"/>
          <w:color w:val="000000"/>
          <w:sz w:val="16"/>
          <w:szCs w:val="16"/>
        </w:rPr>
        <w:t> </w:t>
      </w:r>
      <w:r w:rsidRPr="00312679">
        <w:rPr>
          <w:rFonts w:ascii="Tahoma" w:hAnsi="Tahoma" w:cs="Tahoma"/>
          <w:color w:val="000000"/>
          <w:sz w:val="16"/>
          <w:szCs w:val="16"/>
        </w:rPr>
        <w:t>Europejskiego Funduszu Rolnego na rzecz Rozwoju Obszarów Wiejskich (EFRROW), jak również wszelk</w:t>
      </w:r>
      <w:r w:rsidR="00AF6CF9" w:rsidRPr="00312679">
        <w:rPr>
          <w:rFonts w:ascii="Tahoma" w:hAnsi="Tahoma" w:cs="Tahoma"/>
          <w:color w:val="000000"/>
          <w:sz w:val="16"/>
          <w:szCs w:val="16"/>
        </w:rPr>
        <w:t>iej</w:t>
      </w:r>
      <w:r w:rsidRPr="00312679">
        <w:rPr>
          <w:rFonts w:ascii="Tahoma" w:hAnsi="Tahoma" w:cs="Tahoma"/>
          <w:color w:val="000000"/>
          <w:sz w:val="16"/>
          <w:szCs w:val="16"/>
        </w:rPr>
        <w:t xml:space="preserve"> pomoc</w:t>
      </w:r>
      <w:r w:rsidR="00AF6CF9" w:rsidRPr="00312679">
        <w:rPr>
          <w:rFonts w:ascii="Tahoma" w:hAnsi="Tahoma" w:cs="Tahoma"/>
          <w:color w:val="000000"/>
          <w:sz w:val="16"/>
          <w:szCs w:val="16"/>
        </w:rPr>
        <w:t>y</w:t>
      </w:r>
      <w:r w:rsidRPr="00312679">
        <w:rPr>
          <w:rFonts w:ascii="Tahoma" w:hAnsi="Tahoma" w:cs="Tahoma"/>
          <w:color w:val="000000"/>
          <w:sz w:val="16"/>
          <w:szCs w:val="16"/>
        </w:rPr>
        <w:t xml:space="preserve"> krajow</w:t>
      </w:r>
      <w:r w:rsidR="00AF6CF9" w:rsidRPr="00312679">
        <w:rPr>
          <w:rFonts w:ascii="Tahoma" w:hAnsi="Tahoma" w:cs="Tahoma"/>
          <w:color w:val="000000"/>
          <w:sz w:val="16"/>
          <w:szCs w:val="16"/>
        </w:rPr>
        <w:t>ej</w:t>
      </w:r>
      <w:r w:rsidRPr="00312679">
        <w:rPr>
          <w:rFonts w:ascii="Tahoma" w:hAnsi="Tahoma" w:cs="Tahoma"/>
          <w:color w:val="000000"/>
          <w:sz w:val="16"/>
          <w:szCs w:val="16"/>
        </w:rPr>
        <w:t xml:space="preserve"> przyznan</w:t>
      </w:r>
      <w:r w:rsidR="00AF6CF9" w:rsidRPr="00312679">
        <w:rPr>
          <w:rFonts w:ascii="Tahoma" w:hAnsi="Tahoma" w:cs="Tahoma"/>
          <w:color w:val="000000"/>
          <w:sz w:val="16"/>
          <w:szCs w:val="16"/>
        </w:rPr>
        <w:t>ej</w:t>
      </w:r>
      <w:r w:rsidR="00C052C3" w:rsidRPr="00312679">
        <w:rPr>
          <w:rFonts w:ascii="Tahoma" w:hAnsi="Tahoma" w:cs="Tahoma"/>
          <w:color w:val="000000"/>
          <w:sz w:val="16"/>
          <w:szCs w:val="16"/>
        </w:rPr>
        <w:t xml:space="preserve"> w </w:t>
      </w:r>
      <w:r w:rsidRPr="00312679">
        <w:rPr>
          <w:rFonts w:ascii="Tahoma" w:hAnsi="Tahoma" w:cs="Tahoma"/>
          <w:color w:val="000000"/>
          <w:sz w:val="16"/>
          <w:szCs w:val="16"/>
        </w:rPr>
        <w:t>odniesieniu do działalności rolniczej, z wyjątkiem uzupełniających krajowych płatności bezpośrednich, będące w posiadaniu A</w:t>
      </w:r>
      <w:r w:rsidR="00990C42" w:rsidRPr="00312679">
        <w:rPr>
          <w:rFonts w:ascii="Tahoma" w:hAnsi="Tahoma" w:cs="Tahoma"/>
          <w:color w:val="000000"/>
          <w:sz w:val="16"/>
          <w:szCs w:val="16"/>
        </w:rPr>
        <w:t>RiMR</w:t>
      </w:r>
      <w:r w:rsidRPr="00312679">
        <w:rPr>
          <w:rFonts w:ascii="Tahoma" w:hAnsi="Tahoma" w:cs="Tahoma"/>
          <w:color w:val="000000"/>
          <w:sz w:val="16"/>
          <w:szCs w:val="16"/>
        </w:rPr>
        <w:t>, a w przypadku gdy A</w:t>
      </w:r>
      <w:r w:rsidR="00990C42" w:rsidRPr="00312679">
        <w:rPr>
          <w:rFonts w:ascii="Tahoma" w:hAnsi="Tahoma" w:cs="Tahoma"/>
          <w:color w:val="000000"/>
          <w:sz w:val="16"/>
          <w:szCs w:val="16"/>
        </w:rPr>
        <w:t>RiMR</w:t>
      </w:r>
      <w:r w:rsidRPr="00312679">
        <w:rPr>
          <w:rFonts w:ascii="Tahoma" w:hAnsi="Tahoma" w:cs="Tahoma"/>
          <w:color w:val="000000"/>
          <w:sz w:val="16"/>
          <w:szCs w:val="16"/>
        </w:rPr>
        <w:t xml:space="preserve"> nie jest w posiadaniu taki</w:t>
      </w:r>
      <w:r w:rsidR="00AF6CF9" w:rsidRPr="00312679">
        <w:rPr>
          <w:rFonts w:ascii="Tahoma" w:hAnsi="Tahoma" w:cs="Tahoma"/>
          <w:color w:val="000000"/>
          <w:sz w:val="16"/>
          <w:szCs w:val="16"/>
        </w:rPr>
        <w:t>ch</w:t>
      </w:r>
      <w:r w:rsidRPr="00312679">
        <w:rPr>
          <w:rFonts w:ascii="Tahoma" w:hAnsi="Tahoma" w:cs="Tahoma"/>
          <w:color w:val="000000"/>
          <w:sz w:val="16"/>
          <w:szCs w:val="16"/>
        </w:rPr>
        <w:t xml:space="preserve"> informacji – na podstawie zaświadczenia wydanego przez organ właściwy do przyznania danego wsparcia,</w:t>
      </w:r>
      <w:r w:rsidR="00633A9D" w:rsidRPr="00312679">
        <w:rPr>
          <w:rFonts w:ascii="Tahoma" w:hAnsi="Tahoma" w:cs="Tahoma"/>
          <w:color w:val="000000"/>
          <w:sz w:val="16"/>
          <w:szCs w:val="16"/>
        </w:rPr>
        <w:t xml:space="preserve"> lub</w:t>
      </w:r>
    </w:p>
    <w:p w:rsidR="00562AA0" w:rsidRPr="00312679" w:rsidRDefault="00633A9D" w:rsidP="003F123E">
      <w:pPr>
        <w:pStyle w:val="Akapitzlist"/>
        <w:numPr>
          <w:ilvl w:val="0"/>
          <w:numId w:val="4"/>
        </w:numPr>
        <w:tabs>
          <w:tab w:val="clear" w:pos="360"/>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główną działalność gospodarczą lub przedmiot działalności stanowi wykonywanie działalności rolniczej, co będzie weryfikowane poprzez sądowe</w:t>
      </w:r>
      <w:r w:rsidR="003B475C">
        <w:rPr>
          <w:rFonts w:ascii="Tahoma" w:hAnsi="Tahoma" w:cs="Tahoma"/>
          <w:color w:val="000000"/>
          <w:sz w:val="16"/>
          <w:szCs w:val="16"/>
        </w:rPr>
        <w:t xml:space="preserve"> </w:t>
      </w:r>
      <w:r w:rsidRPr="00312679">
        <w:rPr>
          <w:rFonts w:ascii="Tahoma" w:hAnsi="Tahoma" w:cs="Tahoma"/>
          <w:color w:val="000000"/>
          <w:sz w:val="16"/>
          <w:szCs w:val="16"/>
        </w:rPr>
        <w:t>i</w:t>
      </w:r>
      <w:r w:rsidR="00D02D1D" w:rsidRPr="00312679">
        <w:rPr>
          <w:rFonts w:ascii="Tahoma" w:hAnsi="Tahoma" w:cs="Tahoma"/>
          <w:color w:val="000000"/>
          <w:sz w:val="16"/>
          <w:szCs w:val="16"/>
        </w:rPr>
        <w:t> </w:t>
      </w:r>
      <w:r w:rsidRPr="00312679">
        <w:rPr>
          <w:rFonts w:ascii="Tahoma" w:hAnsi="Tahoma" w:cs="Tahoma"/>
          <w:color w:val="000000"/>
          <w:sz w:val="16"/>
          <w:szCs w:val="16"/>
        </w:rPr>
        <w:t>urzędowe rejestry przedsiębiorstw (</w:t>
      </w:r>
      <w:r w:rsidR="00562AA0" w:rsidRPr="00312679">
        <w:rPr>
          <w:rFonts w:ascii="Tahoma" w:hAnsi="Tahoma" w:cs="Tahoma"/>
          <w:color w:val="000000"/>
          <w:sz w:val="16"/>
          <w:szCs w:val="16"/>
        </w:rPr>
        <w:t>tj. REGON, KRS, CEIDG, ZSZiK)</w:t>
      </w:r>
      <w:r w:rsidR="00AF6CF9" w:rsidRPr="00312679">
        <w:rPr>
          <w:rFonts w:ascii="Tahoma" w:hAnsi="Tahoma" w:cs="Tahoma"/>
          <w:color w:val="000000"/>
          <w:sz w:val="16"/>
          <w:szCs w:val="16"/>
        </w:rPr>
        <w:t xml:space="preserve"> na podstawie:</w:t>
      </w:r>
    </w:p>
    <w:p w:rsidR="00562AA0" w:rsidRPr="00312679" w:rsidRDefault="00562AA0" w:rsidP="00BC50D2">
      <w:pPr>
        <w:pStyle w:val="Akapitzlist"/>
        <w:numPr>
          <w:ilvl w:val="0"/>
          <w:numId w:val="29"/>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dokument</w:t>
      </w:r>
      <w:r w:rsidR="00AF6CF9" w:rsidRPr="00312679">
        <w:rPr>
          <w:rFonts w:ascii="Tahoma" w:hAnsi="Tahoma" w:cs="Tahoma"/>
          <w:color w:val="000000"/>
          <w:sz w:val="16"/>
          <w:szCs w:val="16"/>
        </w:rPr>
        <w:t>ów</w:t>
      </w:r>
      <w:r w:rsidRPr="00312679">
        <w:rPr>
          <w:rFonts w:ascii="Tahoma" w:hAnsi="Tahoma" w:cs="Tahoma"/>
          <w:color w:val="000000"/>
          <w:sz w:val="16"/>
          <w:szCs w:val="16"/>
        </w:rPr>
        <w:t xml:space="preserve"> zawierając</w:t>
      </w:r>
      <w:r w:rsidR="00AF6CF9" w:rsidRPr="00312679">
        <w:rPr>
          <w:rFonts w:ascii="Tahoma" w:hAnsi="Tahoma" w:cs="Tahoma"/>
          <w:color w:val="000000"/>
          <w:sz w:val="16"/>
          <w:szCs w:val="16"/>
        </w:rPr>
        <w:t>ych</w:t>
      </w:r>
      <w:r w:rsidRPr="00312679">
        <w:rPr>
          <w:rFonts w:ascii="Tahoma" w:hAnsi="Tahoma" w:cs="Tahoma"/>
          <w:color w:val="000000"/>
          <w:sz w:val="16"/>
          <w:szCs w:val="16"/>
        </w:rPr>
        <w:t xml:space="preserve"> informacje o rodzaju lub rodzajach prowadzonej działalności, pochodzące z zintegrowanego systemu zarządzania i</w:t>
      </w:r>
      <w:r w:rsidR="00D02D1D" w:rsidRPr="00312679">
        <w:rPr>
          <w:rFonts w:ascii="Tahoma" w:hAnsi="Tahoma" w:cs="Tahoma"/>
          <w:color w:val="000000"/>
          <w:sz w:val="16"/>
          <w:szCs w:val="16"/>
        </w:rPr>
        <w:t> </w:t>
      </w:r>
      <w:r w:rsidRPr="00312679">
        <w:rPr>
          <w:rFonts w:ascii="Tahoma" w:hAnsi="Tahoma" w:cs="Tahoma"/>
          <w:color w:val="000000"/>
          <w:sz w:val="16"/>
          <w:szCs w:val="16"/>
        </w:rPr>
        <w:t>kontroli,</w:t>
      </w:r>
    </w:p>
    <w:p w:rsidR="00562AA0" w:rsidRPr="00312679" w:rsidRDefault="00562AA0" w:rsidP="00BC50D2">
      <w:pPr>
        <w:pStyle w:val="Akapitzlist"/>
        <w:numPr>
          <w:ilvl w:val="0"/>
          <w:numId w:val="29"/>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zaświadczeni</w:t>
      </w:r>
      <w:r w:rsidR="00AF6CF9" w:rsidRPr="00312679">
        <w:rPr>
          <w:rFonts w:ascii="Tahoma" w:hAnsi="Tahoma" w:cs="Tahoma"/>
          <w:color w:val="000000"/>
          <w:sz w:val="16"/>
          <w:szCs w:val="16"/>
        </w:rPr>
        <w:t>a</w:t>
      </w:r>
      <w:r w:rsidRPr="00312679">
        <w:rPr>
          <w:rFonts w:ascii="Tahoma" w:hAnsi="Tahoma" w:cs="Tahoma"/>
          <w:color w:val="000000"/>
          <w:sz w:val="16"/>
          <w:szCs w:val="16"/>
        </w:rPr>
        <w:t xml:space="preserve"> o wpisie w Centralnej Ewidencji i Informacji o Działalności Gospodarczej (CEIDG), prowadzonej na pods</w:t>
      </w:r>
      <w:r w:rsidR="00C052C3" w:rsidRPr="00312679">
        <w:rPr>
          <w:rFonts w:ascii="Tahoma" w:hAnsi="Tahoma" w:cs="Tahoma"/>
          <w:color w:val="000000"/>
          <w:sz w:val="16"/>
          <w:szCs w:val="16"/>
        </w:rPr>
        <w:t>tawie przepisów o </w:t>
      </w:r>
      <w:r w:rsidRPr="00312679">
        <w:rPr>
          <w:rFonts w:ascii="Tahoma" w:hAnsi="Tahoma" w:cs="Tahoma"/>
          <w:color w:val="000000"/>
          <w:sz w:val="16"/>
          <w:szCs w:val="16"/>
        </w:rPr>
        <w:t>swobodzie działalności gospodarczej, zawierające</w:t>
      </w:r>
      <w:r w:rsidR="00AF6CF9" w:rsidRPr="00312679">
        <w:rPr>
          <w:rFonts w:ascii="Tahoma" w:hAnsi="Tahoma" w:cs="Tahoma"/>
          <w:color w:val="000000"/>
          <w:sz w:val="16"/>
          <w:szCs w:val="16"/>
        </w:rPr>
        <w:t>go</w:t>
      </w:r>
      <w:r w:rsidRPr="00312679">
        <w:rPr>
          <w:rFonts w:ascii="Tahoma" w:hAnsi="Tahoma" w:cs="Tahoma"/>
          <w:color w:val="000000"/>
          <w:sz w:val="16"/>
          <w:szCs w:val="16"/>
        </w:rPr>
        <w:t xml:space="preserve"> informacje o rodzaju lub rodzajach prowadzonej działalności,</w:t>
      </w:r>
    </w:p>
    <w:p w:rsidR="00562AA0" w:rsidRPr="00312679" w:rsidRDefault="00562AA0" w:rsidP="00BC50D2">
      <w:pPr>
        <w:pStyle w:val="Akapitzlist"/>
        <w:numPr>
          <w:ilvl w:val="0"/>
          <w:numId w:val="29"/>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odpis</w:t>
      </w:r>
      <w:r w:rsidR="00AF6CF9" w:rsidRPr="00312679">
        <w:rPr>
          <w:rFonts w:ascii="Tahoma" w:hAnsi="Tahoma" w:cs="Tahoma"/>
          <w:color w:val="000000"/>
          <w:sz w:val="16"/>
          <w:szCs w:val="16"/>
        </w:rPr>
        <w:t>ów</w:t>
      </w:r>
      <w:r w:rsidRPr="00312679">
        <w:rPr>
          <w:rFonts w:ascii="Tahoma" w:hAnsi="Tahoma" w:cs="Tahoma"/>
          <w:color w:val="000000"/>
          <w:sz w:val="16"/>
          <w:szCs w:val="16"/>
        </w:rPr>
        <w:t>, wyciąg</w:t>
      </w:r>
      <w:r w:rsidR="00AF6CF9" w:rsidRPr="00312679">
        <w:rPr>
          <w:rFonts w:ascii="Tahoma" w:hAnsi="Tahoma" w:cs="Tahoma"/>
          <w:color w:val="000000"/>
          <w:sz w:val="16"/>
          <w:szCs w:val="16"/>
        </w:rPr>
        <w:t>ów</w:t>
      </w:r>
      <w:r w:rsidRPr="00312679">
        <w:rPr>
          <w:rFonts w:ascii="Tahoma" w:hAnsi="Tahoma" w:cs="Tahoma"/>
          <w:color w:val="000000"/>
          <w:sz w:val="16"/>
          <w:szCs w:val="16"/>
        </w:rPr>
        <w:t>, zaświadcze</w:t>
      </w:r>
      <w:r w:rsidR="00AF6CF9" w:rsidRPr="00312679">
        <w:rPr>
          <w:rFonts w:ascii="Tahoma" w:hAnsi="Tahoma" w:cs="Tahoma"/>
          <w:color w:val="000000"/>
          <w:sz w:val="16"/>
          <w:szCs w:val="16"/>
        </w:rPr>
        <w:t>ń</w:t>
      </w:r>
      <w:r w:rsidRPr="00312679">
        <w:rPr>
          <w:rFonts w:ascii="Tahoma" w:hAnsi="Tahoma" w:cs="Tahoma"/>
          <w:color w:val="000000"/>
          <w:sz w:val="16"/>
          <w:szCs w:val="16"/>
        </w:rPr>
        <w:t xml:space="preserve"> oraz informacj</w:t>
      </w:r>
      <w:r w:rsidR="00AF6CF9" w:rsidRPr="00312679">
        <w:rPr>
          <w:rFonts w:ascii="Tahoma" w:hAnsi="Tahoma" w:cs="Tahoma"/>
          <w:color w:val="000000"/>
          <w:sz w:val="16"/>
          <w:szCs w:val="16"/>
        </w:rPr>
        <w:t>i</w:t>
      </w:r>
      <w:r w:rsidRPr="00312679">
        <w:rPr>
          <w:rFonts w:ascii="Tahoma" w:hAnsi="Tahoma" w:cs="Tahoma"/>
          <w:color w:val="000000"/>
          <w:sz w:val="16"/>
          <w:szCs w:val="16"/>
        </w:rPr>
        <w:t xml:space="preserve"> z Krajowego Rejestru Sądowego (KRS), prowadzonego na podstawie przepisów o Krajowym Rejestrze Sądowym, zawierając</w:t>
      </w:r>
      <w:r w:rsidR="00AF6CF9" w:rsidRPr="00312679">
        <w:rPr>
          <w:rFonts w:ascii="Tahoma" w:hAnsi="Tahoma" w:cs="Tahoma"/>
          <w:color w:val="000000"/>
          <w:sz w:val="16"/>
          <w:szCs w:val="16"/>
        </w:rPr>
        <w:t>ych</w:t>
      </w:r>
      <w:r w:rsidRPr="00312679">
        <w:rPr>
          <w:rFonts w:ascii="Tahoma" w:hAnsi="Tahoma" w:cs="Tahoma"/>
          <w:color w:val="000000"/>
          <w:sz w:val="16"/>
          <w:szCs w:val="16"/>
        </w:rPr>
        <w:t xml:space="preserve"> informacje o rodzaju lub rodzajach prowadzonej działalności,</w:t>
      </w:r>
    </w:p>
    <w:p w:rsidR="00A34D7C" w:rsidRPr="00312679" w:rsidRDefault="00562AA0">
      <w:pPr>
        <w:pStyle w:val="Akapitzlist"/>
        <w:numPr>
          <w:ilvl w:val="0"/>
          <w:numId w:val="29"/>
        </w:numPr>
        <w:autoSpaceDE w:val="0"/>
        <w:autoSpaceDN w:val="0"/>
        <w:adjustRightInd w:val="0"/>
        <w:spacing w:after="20"/>
        <w:ind w:left="568" w:hanging="284"/>
        <w:contextualSpacing w:val="0"/>
        <w:jc w:val="both"/>
        <w:rPr>
          <w:rFonts w:ascii="Tahoma" w:hAnsi="Tahoma" w:cs="Tahoma"/>
          <w:color w:val="000000"/>
          <w:sz w:val="16"/>
          <w:szCs w:val="16"/>
        </w:rPr>
      </w:pPr>
      <w:r w:rsidRPr="00312679">
        <w:rPr>
          <w:rFonts w:ascii="Tahoma" w:hAnsi="Tahoma" w:cs="Tahoma"/>
          <w:color w:val="000000"/>
          <w:sz w:val="16"/>
          <w:szCs w:val="16"/>
        </w:rPr>
        <w:t>dokument</w:t>
      </w:r>
      <w:r w:rsidR="002C3BF9" w:rsidRPr="00312679">
        <w:rPr>
          <w:rFonts w:ascii="Tahoma" w:hAnsi="Tahoma" w:cs="Tahoma"/>
          <w:color w:val="000000"/>
          <w:sz w:val="16"/>
          <w:szCs w:val="16"/>
        </w:rPr>
        <w:t>ów</w:t>
      </w:r>
      <w:r w:rsidRPr="00312679">
        <w:rPr>
          <w:rFonts w:ascii="Tahoma" w:hAnsi="Tahoma" w:cs="Tahoma"/>
          <w:color w:val="000000"/>
          <w:sz w:val="16"/>
          <w:szCs w:val="16"/>
        </w:rPr>
        <w:t xml:space="preserve"> zawierając</w:t>
      </w:r>
      <w:r w:rsidR="002C3BF9" w:rsidRPr="00312679">
        <w:rPr>
          <w:rFonts w:ascii="Tahoma" w:hAnsi="Tahoma" w:cs="Tahoma"/>
          <w:color w:val="000000"/>
          <w:sz w:val="16"/>
          <w:szCs w:val="16"/>
        </w:rPr>
        <w:t>ych</w:t>
      </w:r>
      <w:r w:rsidRPr="00312679">
        <w:rPr>
          <w:rFonts w:ascii="Tahoma" w:hAnsi="Tahoma" w:cs="Tahoma"/>
          <w:color w:val="000000"/>
          <w:sz w:val="16"/>
          <w:szCs w:val="16"/>
        </w:rPr>
        <w:t xml:space="preserve"> informacje o rodzaju lub rodzajach prowadzonej działalności, pochodzące z krajowego rejestru urzędowego podmiotów gospodarki narodowej (REGON), prowadzonego na podstawie przepisów ustawy o statystyce publicznej.</w:t>
      </w:r>
    </w:p>
    <w:tbl>
      <w:tblPr>
        <w:tblW w:w="10773" w:type="dxa"/>
        <w:shd w:val="clear" w:color="auto" w:fill="00B050"/>
        <w:tblLook w:val="04A0" w:firstRow="1" w:lastRow="0" w:firstColumn="1" w:lastColumn="0" w:noHBand="0" w:noVBand="1"/>
      </w:tblPr>
      <w:tblGrid>
        <w:gridCol w:w="10773"/>
      </w:tblGrid>
      <w:tr w:rsidR="00CD6B80" w:rsidRPr="00312679" w:rsidTr="00AF2222">
        <w:tc>
          <w:tcPr>
            <w:tcW w:w="10773" w:type="dxa"/>
            <w:shd w:val="clear" w:color="auto" w:fill="00B050"/>
          </w:tcPr>
          <w:p w:rsidR="00CD6B80" w:rsidRPr="00312679" w:rsidRDefault="00CD6B80">
            <w:pPr>
              <w:autoSpaceDE w:val="0"/>
              <w:autoSpaceDN w:val="0"/>
              <w:adjustRightInd w:val="0"/>
              <w:ind w:left="34"/>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 xml:space="preserve">Jednolita płatność obszarowa </w:t>
            </w:r>
          </w:p>
        </w:tc>
      </w:tr>
    </w:tbl>
    <w:p w:rsidR="00CD6B80" w:rsidRPr="00312679" w:rsidRDefault="00CD6B80" w:rsidP="00BC4C74">
      <w:pPr>
        <w:autoSpaceDE w:val="0"/>
        <w:autoSpaceDN w:val="0"/>
        <w:adjustRightInd w:val="0"/>
        <w:spacing w:before="20"/>
        <w:jc w:val="both"/>
        <w:rPr>
          <w:rFonts w:ascii="Tahoma" w:hAnsi="Tahoma" w:cs="Tahoma"/>
          <w:sz w:val="16"/>
          <w:szCs w:val="16"/>
        </w:rPr>
      </w:pPr>
      <w:r w:rsidRPr="00312679">
        <w:rPr>
          <w:rFonts w:ascii="Tahoma" w:hAnsi="Tahoma" w:cs="Tahoma"/>
          <w:sz w:val="16"/>
          <w:szCs w:val="16"/>
        </w:rPr>
        <w:t xml:space="preserve">Jednolita płatność obszarowa przysługuje do zadeklarowanej do płatności powierzchni działek rolnych, położonych na gruntach kwalifikujących się do przyznania płatności (kwalifikujące się hektary), pozostającej w posiadaniu rolnika w dniu 31 maja roku, w którym rolnik składa wniosek. Płatność przysługuje do powierzchni, na której prowadzona jest działalność rolnicza przez cały rok kalendarzowy, </w:t>
      </w:r>
      <w:r w:rsidR="002C3BF9" w:rsidRPr="00312679">
        <w:rPr>
          <w:rFonts w:ascii="Tahoma" w:hAnsi="Tahoma" w:cs="Tahoma"/>
          <w:sz w:val="16"/>
          <w:szCs w:val="16"/>
        </w:rPr>
        <w:t xml:space="preserve">jeżeli </w:t>
      </w:r>
      <w:r w:rsidRPr="00312679">
        <w:rPr>
          <w:rFonts w:ascii="Tahoma" w:hAnsi="Tahoma" w:cs="Tahoma"/>
          <w:sz w:val="16"/>
          <w:szCs w:val="16"/>
        </w:rPr>
        <w:t>łączna powierzchnia gruntów objętych obszarem zatwierdzonym nie jest mniejsza niż 1 ha lub kwota płatności bezpośrednich, przed zastosowaniem ewentualnych zmniejszeń, wynosi co najmniej równowartość w złotych kwoty 200 euro, w przypadku</w:t>
      </w:r>
      <w:r w:rsidR="00A5158E" w:rsidRPr="00312679">
        <w:rPr>
          <w:rFonts w:ascii="Tahoma" w:hAnsi="Tahoma" w:cs="Tahoma"/>
          <w:sz w:val="16"/>
          <w:szCs w:val="16"/>
        </w:rPr>
        <w:t>,</w:t>
      </w:r>
      <w:r w:rsidRPr="00312679">
        <w:rPr>
          <w:rFonts w:ascii="Tahoma" w:hAnsi="Tahoma" w:cs="Tahoma"/>
          <w:sz w:val="16"/>
          <w:szCs w:val="16"/>
        </w:rPr>
        <w:t xml:space="preserve"> gdy rolnik spełnia warunki do przyznania płatności związanych do zwierząt i złożył wniosek o</w:t>
      </w:r>
      <w:r w:rsidR="003B475C">
        <w:rPr>
          <w:rFonts w:ascii="Tahoma" w:hAnsi="Tahoma" w:cs="Tahoma"/>
          <w:sz w:val="16"/>
          <w:szCs w:val="16"/>
        </w:rPr>
        <w:t xml:space="preserve"> </w:t>
      </w:r>
      <w:r w:rsidRPr="00312679">
        <w:rPr>
          <w:rFonts w:ascii="Tahoma" w:hAnsi="Tahoma" w:cs="Tahoma"/>
          <w:sz w:val="16"/>
          <w:szCs w:val="16"/>
        </w:rPr>
        <w:t>przyznanie tych płatności.</w:t>
      </w:r>
    </w:p>
    <w:p w:rsidR="00CD6B80" w:rsidRPr="00312679" w:rsidRDefault="00CD6B80" w:rsidP="00BC4C74">
      <w:pPr>
        <w:autoSpaceDE w:val="0"/>
        <w:autoSpaceDN w:val="0"/>
        <w:adjustRightInd w:val="0"/>
        <w:jc w:val="both"/>
        <w:rPr>
          <w:rFonts w:ascii="Tahoma" w:hAnsi="Tahoma" w:cs="Tahoma"/>
          <w:sz w:val="16"/>
          <w:szCs w:val="16"/>
        </w:rPr>
      </w:pPr>
      <w:r w:rsidRPr="00312679">
        <w:rPr>
          <w:rFonts w:ascii="Tahoma" w:hAnsi="Tahoma" w:cs="Tahoma"/>
          <w:sz w:val="16"/>
          <w:szCs w:val="16"/>
        </w:rPr>
        <w:t xml:space="preserve">Do jednolitej płatności obszarowej kwalifikują się: </w:t>
      </w:r>
      <w:r w:rsidRPr="00312679">
        <w:rPr>
          <w:rFonts w:ascii="Tahoma" w:hAnsi="Tahoma" w:cs="Tahoma"/>
          <w:sz w:val="16"/>
          <w:szCs w:val="16"/>
          <w:u w:val="single"/>
        </w:rPr>
        <w:t>grunty orne</w:t>
      </w:r>
      <w:r w:rsidRPr="00312679">
        <w:rPr>
          <w:rFonts w:ascii="Tahoma" w:hAnsi="Tahoma" w:cs="Tahoma"/>
          <w:sz w:val="16"/>
          <w:szCs w:val="16"/>
        </w:rPr>
        <w:t xml:space="preserve">, </w:t>
      </w:r>
      <w:r w:rsidRPr="00312679">
        <w:rPr>
          <w:rFonts w:ascii="Tahoma" w:hAnsi="Tahoma" w:cs="Tahoma"/>
          <w:sz w:val="16"/>
          <w:szCs w:val="16"/>
          <w:u w:val="single"/>
        </w:rPr>
        <w:t>trwałe użytki zielone</w:t>
      </w:r>
      <w:r w:rsidRPr="00312679">
        <w:rPr>
          <w:rFonts w:ascii="Tahoma" w:hAnsi="Tahoma" w:cs="Tahoma"/>
          <w:sz w:val="16"/>
          <w:szCs w:val="16"/>
        </w:rPr>
        <w:t xml:space="preserve">, </w:t>
      </w:r>
      <w:r w:rsidRPr="00312679">
        <w:rPr>
          <w:rFonts w:ascii="Tahoma" w:hAnsi="Tahoma" w:cs="Tahoma"/>
          <w:sz w:val="16"/>
          <w:szCs w:val="16"/>
          <w:u w:val="single"/>
        </w:rPr>
        <w:t>uprawy trwałe</w:t>
      </w:r>
      <w:r w:rsidRPr="00312679">
        <w:rPr>
          <w:rFonts w:ascii="Tahoma" w:hAnsi="Tahoma" w:cs="Tahoma"/>
          <w:sz w:val="16"/>
          <w:szCs w:val="16"/>
        </w:rPr>
        <w:t xml:space="preserve">. </w:t>
      </w:r>
      <w:r w:rsidR="005A789D" w:rsidRPr="00312679">
        <w:rPr>
          <w:rFonts w:ascii="Tahoma" w:hAnsi="Tahoma" w:cs="Tahoma"/>
          <w:sz w:val="16"/>
          <w:szCs w:val="16"/>
        </w:rPr>
        <w:t>Uprawy trwałe obejm</w:t>
      </w:r>
      <w:r w:rsidR="00374A41" w:rsidRPr="00312679">
        <w:rPr>
          <w:rFonts w:ascii="Tahoma" w:hAnsi="Tahoma" w:cs="Tahoma"/>
          <w:sz w:val="16"/>
          <w:szCs w:val="16"/>
        </w:rPr>
        <w:t>ują także szkółki i zagajniki o </w:t>
      </w:r>
      <w:r w:rsidR="005A789D" w:rsidRPr="00312679">
        <w:rPr>
          <w:rFonts w:ascii="Tahoma" w:hAnsi="Tahoma" w:cs="Tahoma"/>
          <w:sz w:val="16"/>
          <w:szCs w:val="16"/>
        </w:rPr>
        <w:t>krótkiej rotacji (gatunki z rodzaju wierzba, topola i brzoza), plantacje drzewek bożonarodzeniowych.</w:t>
      </w:r>
      <w:r w:rsidR="00946442" w:rsidRPr="00312679">
        <w:rPr>
          <w:rFonts w:ascii="Tahoma" w:hAnsi="Tahoma" w:cs="Tahoma"/>
          <w:sz w:val="16"/>
          <w:szCs w:val="16"/>
        </w:rPr>
        <w:t xml:space="preserve"> Do jednolitej płatności obszarowej kwalifikują się także </w:t>
      </w:r>
      <w:r w:rsidR="002B2DDC" w:rsidRPr="00312679">
        <w:rPr>
          <w:rFonts w:ascii="Tahoma" w:hAnsi="Tahoma"/>
          <w:sz w:val="16"/>
          <w:u w:val="single"/>
        </w:rPr>
        <w:t>obszary zalesione po 2008 r.</w:t>
      </w:r>
      <w:r w:rsidR="003B475C">
        <w:rPr>
          <w:rFonts w:ascii="Tahoma" w:hAnsi="Tahoma"/>
          <w:sz w:val="16"/>
          <w:u w:val="single"/>
        </w:rPr>
        <w:t xml:space="preserve"> </w:t>
      </w:r>
      <w:r w:rsidR="00946442" w:rsidRPr="00312679">
        <w:rPr>
          <w:rFonts w:ascii="Tahoma" w:hAnsi="Tahoma" w:cs="Tahoma"/>
          <w:sz w:val="16"/>
          <w:szCs w:val="16"/>
        </w:rPr>
        <w:t>w ramach działania Zalesianie gruntów rolnych realizowanego w ramach PROW 2007-2013 oraz obszary, które zostały zalesione w ramach PROW 2014-2020, a które w roku 2008 kwalifikowały się do przyznania jednolitej płatności obszarowej.</w:t>
      </w:r>
    </w:p>
    <w:p w:rsidR="00CD6B80" w:rsidRPr="00312679" w:rsidRDefault="00CD6B80" w:rsidP="00BC4C74">
      <w:pPr>
        <w:autoSpaceDE w:val="0"/>
        <w:autoSpaceDN w:val="0"/>
        <w:adjustRightInd w:val="0"/>
        <w:jc w:val="both"/>
        <w:rPr>
          <w:rFonts w:ascii="Tahoma" w:hAnsi="Tahoma" w:cs="Tahoma"/>
          <w:sz w:val="16"/>
          <w:szCs w:val="16"/>
        </w:rPr>
      </w:pPr>
      <w:r w:rsidRPr="00312679">
        <w:rPr>
          <w:rFonts w:ascii="Tahoma" w:hAnsi="Tahoma" w:cs="Tahoma"/>
          <w:sz w:val="16"/>
          <w:szCs w:val="16"/>
        </w:rPr>
        <w:t xml:space="preserve">Do jednolitej płatności obszarowej kwalifikują się także </w:t>
      </w:r>
      <w:r w:rsidR="002B2DDC" w:rsidRPr="00312679">
        <w:rPr>
          <w:rFonts w:ascii="Tahoma" w:hAnsi="Tahoma"/>
          <w:sz w:val="16"/>
          <w:u w:val="single"/>
        </w:rPr>
        <w:t>elementy krajobrazu</w:t>
      </w:r>
      <w:r w:rsidRPr="00312679">
        <w:rPr>
          <w:rFonts w:ascii="Tahoma" w:hAnsi="Tahoma" w:cs="Tahoma"/>
          <w:sz w:val="16"/>
          <w:szCs w:val="16"/>
        </w:rPr>
        <w:t xml:space="preserve"> stanowiące tradycyjnie element dobrej kultury rolnej lub użytkowania ziemi, tj. rowy, nieutwardzone drogi dojazdowe wydzielone w obrębie działek rolnych, pasy zadrzewień, żywopłoty, jeżeli ich całkowita szerokość nie przekracza 2 m oraz elementy krajobrazu podlegające zachowaniu w ramach dobrej kultury rolnej, tj. rowy do 2 m szerokości, drzewa będące pomnikami przyrody, oczka wodne o łącznej powierzchni mniejszej niż 100 m², grunty orne oraz trwałe użytki zielone, na których znajdują się pojedyncze</w:t>
      </w:r>
      <w:r w:rsidR="003B475C">
        <w:rPr>
          <w:rFonts w:ascii="Tahoma" w:hAnsi="Tahoma" w:cs="Tahoma"/>
          <w:sz w:val="16"/>
          <w:szCs w:val="16"/>
        </w:rPr>
        <w:t xml:space="preserve"> </w:t>
      </w:r>
      <w:r w:rsidRPr="00312679">
        <w:rPr>
          <w:rFonts w:ascii="Tahoma" w:hAnsi="Tahoma" w:cs="Tahoma"/>
          <w:sz w:val="16"/>
          <w:szCs w:val="16"/>
        </w:rPr>
        <w:t xml:space="preserve">drzewa, o ile ich zagęszczenie na </w:t>
      </w:r>
      <w:r w:rsidR="007261E8" w:rsidRPr="00312679">
        <w:rPr>
          <w:rFonts w:ascii="Tahoma" w:hAnsi="Tahoma" w:cs="Tahoma"/>
          <w:sz w:val="16"/>
          <w:szCs w:val="16"/>
        </w:rPr>
        <w:t xml:space="preserve">kwalifikujący się </w:t>
      </w:r>
      <w:r w:rsidRPr="00312679">
        <w:rPr>
          <w:rFonts w:ascii="Tahoma" w:hAnsi="Tahoma" w:cs="Tahoma"/>
          <w:sz w:val="16"/>
          <w:szCs w:val="16"/>
        </w:rPr>
        <w:t>hektar</w:t>
      </w:r>
      <w:r w:rsidR="003B475C">
        <w:rPr>
          <w:rFonts w:ascii="Tahoma" w:hAnsi="Tahoma" w:cs="Tahoma"/>
          <w:sz w:val="16"/>
          <w:szCs w:val="16"/>
        </w:rPr>
        <w:t xml:space="preserve"> </w:t>
      </w:r>
      <w:r w:rsidRPr="00312679">
        <w:rPr>
          <w:rFonts w:ascii="Tahoma" w:hAnsi="Tahoma" w:cs="Tahoma"/>
          <w:sz w:val="16"/>
          <w:szCs w:val="16"/>
        </w:rPr>
        <w:t xml:space="preserve">nie przekracza 100 drzew i działalność rolnicza na tych gruntach prowadzona jest w podobny sposób, jak na działkach rolnych bez drzew. Do płatności kwalifikuje się także powierzchnia stref buforowych, określona w przepisach </w:t>
      </w:r>
      <w:r w:rsidR="00195555" w:rsidRPr="00312679">
        <w:rPr>
          <w:rFonts w:ascii="Tahoma" w:hAnsi="Tahoma" w:cs="Tahoma"/>
          <w:sz w:val="16"/>
          <w:szCs w:val="16"/>
        </w:rPr>
        <w:t>w sprawie norm</w:t>
      </w:r>
      <w:r w:rsidR="0005532B" w:rsidRPr="00312679">
        <w:rPr>
          <w:rFonts w:ascii="Tahoma" w:hAnsi="Tahoma" w:cs="Tahoma"/>
          <w:sz w:val="16"/>
          <w:szCs w:val="16"/>
        </w:rPr>
        <w:t xml:space="preserve"> w zakresie dobrej kultury rolnej</w:t>
      </w:r>
      <w:r w:rsidR="00BD77E1" w:rsidRPr="00312679">
        <w:rPr>
          <w:rFonts w:ascii="Tahoma" w:hAnsi="Tahoma" w:cs="Tahoma"/>
          <w:sz w:val="16"/>
          <w:szCs w:val="16"/>
        </w:rPr>
        <w:t>.</w:t>
      </w:r>
      <w:bookmarkStart w:id="1" w:name="OLE_LINK7"/>
      <w:bookmarkStart w:id="2" w:name="OLE_LINK8"/>
    </w:p>
    <w:p w:rsidR="00D97DAA" w:rsidRPr="00312679" w:rsidRDefault="00D97DAA" w:rsidP="00BC4C74">
      <w:pPr>
        <w:autoSpaceDE w:val="0"/>
        <w:autoSpaceDN w:val="0"/>
        <w:adjustRightInd w:val="0"/>
        <w:jc w:val="both"/>
        <w:rPr>
          <w:rFonts w:ascii="Tahoma" w:hAnsi="Tahoma" w:cs="Tahoma"/>
          <w:sz w:val="16"/>
          <w:szCs w:val="17"/>
        </w:rPr>
      </w:pPr>
      <w:r w:rsidRPr="00312679">
        <w:rPr>
          <w:rFonts w:ascii="Tahoma" w:hAnsi="Tahoma" w:cs="Tahoma"/>
          <w:sz w:val="16"/>
          <w:szCs w:val="17"/>
        </w:rPr>
        <w:t>Do gruntów, na których położone są lotniska, boiska sportowe lub pola golfowe mogą być przyznane płatności bezpośrednie, jeśli grunty te są wykorzystywane głównie do prowadzenia działalności rolniczej, a jej prowadzenie nie jest utrudnione przez intensywność, charakter, okres trwania i</w:t>
      </w:r>
      <w:r w:rsidR="00C447BA" w:rsidRPr="00312679">
        <w:rPr>
          <w:rFonts w:ascii="Tahoma" w:hAnsi="Tahoma" w:cs="Tahoma"/>
          <w:sz w:val="16"/>
          <w:szCs w:val="17"/>
        </w:rPr>
        <w:t> </w:t>
      </w:r>
      <w:r w:rsidRPr="00312679">
        <w:rPr>
          <w:rFonts w:ascii="Tahoma" w:hAnsi="Tahoma" w:cs="Tahoma"/>
          <w:sz w:val="16"/>
          <w:szCs w:val="17"/>
        </w:rPr>
        <w:t>harmonogram działalności pozarolniczej.</w:t>
      </w:r>
    </w:p>
    <w:p w:rsidR="00687FFE" w:rsidRPr="00312679" w:rsidRDefault="00687FFE" w:rsidP="00BC4C74">
      <w:pPr>
        <w:autoSpaceDE w:val="0"/>
        <w:autoSpaceDN w:val="0"/>
        <w:adjustRightInd w:val="0"/>
        <w:jc w:val="both"/>
        <w:rPr>
          <w:rFonts w:ascii="Tahoma" w:hAnsi="Tahoma" w:cs="Tahoma"/>
          <w:sz w:val="16"/>
          <w:szCs w:val="16"/>
        </w:rPr>
      </w:pPr>
      <w:r w:rsidRPr="00312679">
        <w:rPr>
          <w:rFonts w:ascii="Tahoma" w:hAnsi="Tahoma" w:cs="Tahoma"/>
          <w:sz w:val="16"/>
          <w:szCs w:val="16"/>
        </w:rPr>
        <w:t>Jednolita płatność obszarowa</w:t>
      </w:r>
      <w:r w:rsidRPr="00312679">
        <w:rPr>
          <w:rFonts w:ascii="Tahoma" w:hAnsi="Tahoma" w:cs="Tahoma"/>
          <w:iCs/>
          <w:sz w:val="16"/>
          <w:szCs w:val="16"/>
        </w:rPr>
        <w:t xml:space="preserve"> przysługuje do gruntów wchodzących w skład Zasobu Własności Rolnej Skarbu Państwa, jeżeli na dzień 31 maja danego roku beneficjent posiada do tych gruntów tytuł prawny, co rolnik potwierdza złożeniem podpisu na ostatniej stronie wniosku (pkt 16 oświadczenia).</w:t>
      </w:r>
    </w:p>
    <w:p w:rsidR="00806E7C" w:rsidRPr="00312679" w:rsidRDefault="00806E7C" w:rsidP="00BC4C74">
      <w:pPr>
        <w:autoSpaceDE w:val="0"/>
        <w:autoSpaceDN w:val="0"/>
        <w:adjustRightInd w:val="0"/>
        <w:jc w:val="both"/>
        <w:rPr>
          <w:rFonts w:ascii="Tahoma" w:hAnsi="Tahoma" w:cs="Tahoma"/>
          <w:sz w:val="16"/>
          <w:szCs w:val="16"/>
        </w:rPr>
      </w:pPr>
      <w:r w:rsidRPr="00312679">
        <w:rPr>
          <w:rFonts w:ascii="Tahoma" w:hAnsi="Tahoma" w:cs="Tahoma"/>
          <w:sz w:val="16"/>
          <w:szCs w:val="16"/>
        </w:rPr>
        <w:t>W przypadku ubiegania się o przyznanie jednolitej płatności obszarowej do wniosku dołącza się:</w:t>
      </w:r>
    </w:p>
    <w:p w:rsidR="00806E7C" w:rsidRPr="00312679" w:rsidRDefault="00806E7C" w:rsidP="00DA57B1">
      <w:pPr>
        <w:pStyle w:val="Akapitzlist"/>
        <w:numPr>
          <w:ilvl w:val="0"/>
          <w:numId w:val="7"/>
        </w:numPr>
        <w:autoSpaceDE w:val="0"/>
        <w:autoSpaceDN w:val="0"/>
        <w:adjustRightInd w:val="0"/>
        <w:contextualSpacing w:val="0"/>
        <w:jc w:val="both"/>
        <w:rPr>
          <w:rFonts w:ascii="Tahoma" w:hAnsi="Tahoma" w:cs="Tahoma"/>
          <w:sz w:val="16"/>
          <w:szCs w:val="16"/>
        </w:rPr>
      </w:pPr>
      <w:r w:rsidRPr="00312679">
        <w:rPr>
          <w:rFonts w:ascii="Tahoma" w:hAnsi="Tahoma" w:cs="Tahoma"/>
          <w:sz w:val="16"/>
          <w:szCs w:val="16"/>
        </w:rPr>
        <w:t>materiały graficzne, na których wyrysowane są wszystkie działki rolne deklarowane do płatności i</w:t>
      </w:r>
      <w:r w:rsidR="003529D8" w:rsidRPr="00312679">
        <w:rPr>
          <w:rFonts w:ascii="Tahoma" w:hAnsi="Tahoma" w:cs="Tahoma"/>
          <w:sz w:val="16"/>
          <w:szCs w:val="16"/>
        </w:rPr>
        <w:t>,</w:t>
      </w:r>
      <w:r w:rsidRPr="00312679">
        <w:rPr>
          <w:rFonts w:ascii="Tahoma" w:hAnsi="Tahoma" w:cs="Tahoma"/>
          <w:sz w:val="16"/>
          <w:szCs w:val="16"/>
        </w:rPr>
        <w:t xml:space="preserve"> jeśli dotyczy</w:t>
      </w:r>
      <w:r w:rsidR="003529D8" w:rsidRPr="00312679">
        <w:rPr>
          <w:rFonts w:ascii="Tahoma" w:hAnsi="Tahoma" w:cs="Tahoma"/>
          <w:sz w:val="16"/>
          <w:szCs w:val="16"/>
        </w:rPr>
        <w:t>,</w:t>
      </w:r>
      <w:r w:rsidRPr="00312679">
        <w:rPr>
          <w:rFonts w:ascii="Tahoma" w:hAnsi="Tahoma" w:cs="Tahoma"/>
          <w:sz w:val="16"/>
          <w:szCs w:val="16"/>
        </w:rPr>
        <w:t xml:space="preserve"> - elementy krajobrazu podlegające zachowaniu,</w:t>
      </w:r>
      <w:r w:rsidR="009248A7">
        <w:rPr>
          <w:rFonts w:ascii="Tahoma" w:hAnsi="Tahoma" w:cs="Tahoma"/>
          <w:sz w:val="16"/>
          <w:szCs w:val="16"/>
        </w:rPr>
        <w:t xml:space="preserve"> </w:t>
      </w:r>
      <w:r w:rsidR="004328A5" w:rsidRPr="00312679">
        <w:rPr>
          <w:rFonts w:ascii="Tahoma" w:hAnsi="Tahoma" w:cs="Tahoma"/>
          <w:sz w:val="16"/>
          <w:szCs w:val="16"/>
        </w:rPr>
        <w:t xml:space="preserve">powierzchnia </w:t>
      </w:r>
      <w:r w:rsidR="00946442" w:rsidRPr="00312679">
        <w:rPr>
          <w:rFonts w:ascii="Tahoma" w:hAnsi="Tahoma" w:cs="Tahoma"/>
          <w:sz w:val="16"/>
          <w:szCs w:val="16"/>
        </w:rPr>
        <w:t xml:space="preserve">trwałych użytków zielonych oraz </w:t>
      </w:r>
      <w:r w:rsidR="00DA57B1" w:rsidRPr="00312679">
        <w:rPr>
          <w:rFonts w:ascii="Tahoma" w:hAnsi="Tahoma" w:cs="Tahoma"/>
          <w:sz w:val="16"/>
          <w:szCs w:val="16"/>
        </w:rPr>
        <w:t>powierzchni</w:t>
      </w:r>
      <w:r w:rsidR="004328A5" w:rsidRPr="00312679">
        <w:rPr>
          <w:rFonts w:ascii="Tahoma" w:hAnsi="Tahoma" w:cs="Tahoma"/>
          <w:sz w:val="16"/>
          <w:szCs w:val="16"/>
        </w:rPr>
        <w:t>a</w:t>
      </w:r>
      <w:r w:rsidR="009248A7">
        <w:rPr>
          <w:rFonts w:ascii="Tahoma" w:hAnsi="Tahoma" w:cs="Tahoma"/>
          <w:sz w:val="16"/>
          <w:szCs w:val="16"/>
        </w:rPr>
        <w:t xml:space="preserve"> </w:t>
      </w:r>
      <w:r w:rsidR="00946442" w:rsidRPr="00312679">
        <w:rPr>
          <w:rFonts w:ascii="Tahoma" w:hAnsi="Tahoma" w:cs="Tahoma"/>
          <w:sz w:val="16"/>
          <w:szCs w:val="16"/>
        </w:rPr>
        <w:t>gruntów niezgłoszonych do płatności</w:t>
      </w:r>
      <w:r w:rsidR="009248A7">
        <w:rPr>
          <w:rFonts w:ascii="Tahoma" w:hAnsi="Tahoma" w:cs="Tahoma"/>
          <w:sz w:val="16"/>
          <w:szCs w:val="16"/>
        </w:rPr>
        <w:t xml:space="preserve"> </w:t>
      </w:r>
      <w:r w:rsidR="00DA57B1" w:rsidRPr="00312679">
        <w:rPr>
          <w:rFonts w:ascii="Tahoma" w:hAnsi="Tahoma" w:cs="Tahoma"/>
          <w:sz w:val="16"/>
          <w:szCs w:val="16"/>
        </w:rPr>
        <w:t>z wyszczególnieniem powierzchni upraw trwałych, powierzchni trwałych użytków zielonych oraz powierzchni gruntów ornych</w:t>
      </w:r>
      <w:r w:rsidR="00946442" w:rsidRPr="00312679">
        <w:rPr>
          <w:rFonts w:ascii="Tahoma" w:hAnsi="Tahoma" w:cs="Tahoma"/>
          <w:sz w:val="16"/>
          <w:szCs w:val="16"/>
        </w:rPr>
        <w:t>.</w:t>
      </w:r>
    </w:p>
    <w:p w:rsidR="00806E7C" w:rsidRPr="00312679" w:rsidRDefault="00806E7C"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oświadczenie o wyrażeniu zgody współposiadacza na przyznanie płatności, jeżeli deklarowane działki rolne są przedmiotem współposiadania na dzień 31maja roku składania wniosku (nie dotyczy małżonków),</w:t>
      </w:r>
    </w:p>
    <w:p w:rsidR="006816C3" w:rsidRPr="00312679" w:rsidRDefault="00806E7C"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lastRenderedPageBreak/>
        <w:t xml:space="preserve">oświadczenie o uprawie konopi i etykiety stosowane na opakowaniach nasion konopi </w:t>
      </w:r>
      <w:r w:rsidR="003A573A" w:rsidRPr="00312679">
        <w:rPr>
          <w:rFonts w:ascii="Tahoma" w:hAnsi="Tahoma" w:cs="Tahoma"/>
          <w:sz w:val="16"/>
          <w:szCs w:val="16"/>
        </w:rPr>
        <w:t>włóknistych</w:t>
      </w:r>
      <w:r w:rsidR="00483D4A" w:rsidRPr="00312679">
        <w:rPr>
          <w:rFonts w:ascii="Tahoma" w:hAnsi="Tahoma" w:cs="Tahoma"/>
          <w:sz w:val="16"/>
          <w:szCs w:val="16"/>
        </w:rPr>
        <w:t xml:space="preserve"> lub </w:t>
      </w:r>
      <w:r w:rsidR="005E0E16" w:rsidRPr="00312679">
        <w:rPr>
          <w:rFonts w:ascii="Tahoma" w:hAnsi="Tahoma" w:cs="Tahoma"/>
          <w:sz w:val="16"/>
          <w:szCs w:val="16"/>
        </w:rPr>
        <w:t>w przypadku uprawy konopi włóknistych założonej z materiału matecznego - oświadczenie zachowującego odmianę, że materiał siewny został wyprodukowany zgodnie z metodyką hodowli przyjętą dla danej odmiany będące dokumentem równoważnym etykietom</w:t>
      </w:r>
      <w:r w:rsidR="003241E0" w:rsidRPr="00312679">
        <w:rPr>
          <w:rFonts w:ascii="Tahoma" w:hAnsi="Tahoma" w:cs="Tahoma"/>
          <w:sz w:val="16"/>
          <w:szCs w:val="16"/>
        </w:rPr>
        <w:t>,</w:t>
      </w:r>
      <w:r w:rsidR="009248A7">
        <w:rPr>
          <w:rFonts w:ascii="Tahoma" w:hAnsi="Tahoma" w:cs="Tahoma"/>
          <w:sz w:val="16"/>
          <w:szCs w:val="16"/>
        </w:rPr>
        <w:t xml:space="preserve"> </w:t>
      </w:r>
      <w:r w:rsidR="00483D4A" w:rsidRPr="00312679">
        <w:rPr>
          <w:rFonts w:ascii="Tahoma" w:hAnsi="Tahoma" w:cs="Tahoma"/>
          <w:sz w:val="16"/>
          <w:szCs w:val="16"/>
        </w:rPr>
        <w:t xml:space="preserve">do dnia 30 czerwca 2017 r. </w:t>
      </w:r>
      <w:r w:rsidR="00703E01" w:rsidRPr="00312679">
        <w:rPr>
          <w:rFonts w:ascii="Tahoma" w:hAnsi="Tahoma" w:cs="Tahoma"/>
          <w:sz w:val="16"/>
          <w:szCs w:val="16"/>
        </w:rPr>
        <w:t>oraz zezwolenie na uprawę konopi włóknistych</w:t>
      </w:r>
      <w:r w:rsidR="006816C3" w:rsidRPr="00312679">
        <w:rPr>
          <w:rFonts w:ascii="Tahoma" w:hAnsi="Tahoma" w:cs="Tahoma"/>
          <w:sz w:val="16"/>
          <w:szCs w:val="16"/>
        </w:rPr>
        <w:t xml:space="preserve"> lub kopię zezwolenia potwierdzoną za zgodność z oryginałem przez notariusza, upoważnionego pracownika Agencji albo organ, który je wydał</w:t>
      </w:r>
      <w:r w:rsidRPr="00312679">
        <w:rPr>
          <w:rFonts w:ascii="Tahoma" w:hAnsi="Tahoma" w:cs="Tahoma"/>
          <w:sz w:val="16"/>
          <w:szCs w:val="16"/>
        </w:rPr>
        <w:t>(jeśli dotyczy)</w:t>
      </w:r>
      <w:r w:rsidR="006816C3" w:rsidRPr="00312679">
        <w:rPr>
          <w:rFonts w:ascii="Tahoma" w:hAnsi="Tahoma" w:cs="Tahoma"/>
          <w:sz w:val="16"/>
          <w:szCs w:val="16"/>
        </w:rPr>
        <w:t>,</w:t>
      </w:r>
    </w:p>
    <w:p w:rsidR="006816C3" w:rsidRPr="00312679" w:rsidRDefault="006816C3"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oświadczenie o zwolnieniu z obowiązku posiadania zezwolenia na uprawę konopi włóknistych </w:t>
      </w:r>
      <w:r w:rsidR="005B0476" w:rsidRPr="00312679">
        <w:rPr>
          <w:rFonts w:ascii="Tahoma" w:hAnsi="Tahoma" w:cs="Tahoma"/>
          <w:sz w:val="16"/>
          <w:szCs w:val="16"/>
        </w:rPr>
        <w:t>(jeśli dotyczy),</w:t>
      </w:r>
    </w:p>
    <w:p w:rsidR="006816C3" w:rsidRPr="00312679" w:rsidRDefault="006816C3"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dokumenty dotyczące rolnika aktywnego zawodowo</w:t>
      </w:r>
      <w:r w:rsidR="00F032F8" w:rsidRPr="00312679">
        <w:rPr>
          <w:rFonts w:ascii="Tahoma" w:hAnsi="Tahoma" w:cs="Tahoma"/>
          <w:sz w:val="16"/>
          <w:szCs w:val="16"/>
        </w:rPr>
        <w:t xml:space="preserve"> (jeśli dotycz</w:t>
      </w:r>
      <w:r w:rsidR="00A5158E" w:rsidRPr="00312679">
        <w:rPr>
          <w:rFonts w:ascii="Tahoma" w:hAnsi="Tahoma" w:cs="Tahoma"/>
          <w:sz w:val="16"/>
          <w:szCs w:val="16"/>
        </w:rPr>
        <w:t>y</w:t>
      </w:r>
      <w:r w:rsidR="00F032F8" w:rsidRPr="00312679">
        <w:rPr>
          <w:rFonts w:ascii="Tahoma" w:hAnsi="Tahoma" w:cs="Tahoma"/>
          <w:sz w:val="16"/>
          <w:szCs w:val="16"/>
        </w:rPr>
        <w:t>)</w:t>
      </w:r>
      <w:r w:rsidRPr="00312679">
        <w:rPr>
          <w:rFonts w:ascii="Tahoma" w:hAnsi="Tahoma" w:cs="Tahoma"/>
          <w:sz w:val="16"/>
          <w:szCs w:val="16"/>
        </w:rPr>
        <w:t>,</w:t>
      </w:r>
    </w:p>
    <w:p w:rsidR="00A34D7C" w:rsidRPr="00312679" w:rsidRDefault="006816C3">
      <w:pPr>
        <w:pStyle w:val="Akapitzlist"/>
        <w:numPr>
          <w:ilvl w:val="0"/>
          <w:numId w:val="7"/>
        </w:numPr>
        <w:autoSpaceDE w:val="0"/>
        <w:autoSpaceDN w:val="0"/>
        <w:adjustRightInd w:val="0"/>
        <w:spacing w:after="40"/>
        <w:ind w:left="284" w:hanging="284"/>
        <w:contextualSpacing w:val="0"/>
        <w:jc w:val="both"/>
        <w:rPr>
          <w:rFonts w:ascii="Tahoma" w:hAnsi="Tahoma" w:cs="Tahoma"/>
          <w:sz w:val="16"/>
          <w:szCs w:val="16"/>
        </w:rPr>
      </w:pPr>
      <w:r w:rsidRPr="00312679">
        <w:rPr>
          <w:rFonts w:ascii="Tahoma" w:hAnsi="Tahoma" w:cs="Tahoma"/>
          <w:sz w:val="16"/>
          <w:szCs w:val="16"/>
        </w:rPr>
        <w:t>dokumenty dotyczące utrzymywania obszarów proekologicznych (jeśli dotycz</w:t>
      </w:r>
      <w:r w:rsidR="00A5158E" w:rsidRPr="00312679">
        <w:rPr>
          <w:rFonts w:ascii="Tahoma" w:hAnsi="Tahoma" w:cs="Tahoma"/>
          <w:sz w:val="16"/>
          <w:szCs w:val="16"/>
        </w:rPr>
        <w:t>y</w:t>
      </w:r>
      <w:r w:rsidRPr="00312679">
        <w:rPr>
          <w:rFonts w:ascii="Tahoma" w:hAnsi="Tahoma" w:cs="Tahoma"/>
          <w:sz w:val="16"/>
          <w:szCs w:val="16"/>
        </w:rPr>
        <w:t>)</w:t>
      </w:r>
      <w:r w:rsidR="00BC73B1" w:rsidRPr="00312679">
        <w:rPr>
          <w:rFonts w:ascii="Tahoma" w:hAnsi="Tahoma" w:cs="Tahoma"/>
          <w:sz w:val="16"/>
          <w:szCs w:val="16"/>
        </w:rPr>
        <w:t>.</w:t>
      </w:r>
    </w:p>
    <w:tbl>
      <w:tblPr>
        <w:tblW w:w="10773" w:type="dxa"/>
        <w:shd w:val="clear" w:color="auto" w:fill="00B050"/>
        <w:tblLook w:val="04A0" w:firstRow="1" w:lastRow="0" w:firstColumn="1" w:lastColumn="0" w:noHBand="0" w:noVBand="1"/>
      </w:tblPr>
      <w:tblGrid>
        <w:gridCol w:w="10773"/>
      </w:tblGrid>
      <w:tr w:rsidR="00CD6B80" w:rsidRPr="00312679" w:rsidTr="00AF2222">
        <w:tc>
          <w:tcPr>
            <w:tcW w:w="10773" w:type="dxa"/>
            <w:shd w:val="clear" w:color="auto" w:fill="00B050"/>
          </w:tcPr>
          <w:bookmarkEnd w:id="1"/>
          <w:bookmarkEnd w:id="2"/>
          <w:p w:rsidR="00CD6B80" w:rsidRPr="00312679" w:rsidRDefault="00CD6B80">
            <w:pPr>
              <w:autoSpaceDE w:val="0"/>
              <w:autoSpaceDN w:val="0"/>
              <w:adjustRightInd w:val="0"/>
              <w:ind w:left="34"/>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 xml:space="preserve">Płatność za zazielenienie </w:t>
            </w:r>
          </w:p>
        </w:tc>
      </w:tr>
    </w:tbl>
    <w:p w:rsidR="00CD6B80" w:rsidRPr="00312679" w:rsidDel="00846B1F" w:rsidRDefault="00CD6B80" w:rsidP="00BC4C74">
      <w:pPr>
        <w:autoSpaceDE w:val="0"/>
        <w:autoSpaceDN w:val="0"/>
        <w:adjustRightInd w:val="0"/>
        <w:spacing w:before="20"/>
        <w:jc w:val="both"/>
        <w:rPr>
          <w:rFonts w:ascii="Tahoma" w:hAnsi="Tahoma" w:cs="Tahoma"/>
          <w:sz w:val="16"/>
          <w:szCs w:val="16"/>
        </w:rPr>
      </w:pPr>
      <w:r w:rsidRPr="00312679">
        <w:rPr>
          <w:rFonts w:ascii="Tahoma" w:hAnsi="Tahoma" w:cs="Tahoma"/>
          <w:sz w:val="16"/>
          <w:szCs w:val="16"/>
        </w:rPr>
        <w:t>Wszyscy rolnicy ubiegający się o jednolitą płatność obszarową otrzymają płatność za zazielenienie. Warunkiem przyznania płatności jest realizacja praktyk zazielenienia w zakresie:</w:t>
      </w:r>
    </w:p>
    <w:p w:rsidR="00CD6B80" w:rsidRPr="00312679" w:rsidRDefault="004D46A9"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hyperlink r:id="rId14" w:tooltip="Otwiera wewnętrzny odsyłacz w aktualnym oknie" w:history="1">
        <w:r w:rsidR="00CD6B80" w:rsidRPr="00312679">
          <w:rPr>
            <w:rFonts w:ascii="Tahoma" w:hAnsi="Tahoma" w:cs="Tahoma"/>
            <w:sz w:val="16"/>
            <w:szCs w:val="16"/>
          </w:rPr>
          <w:t>dywersyfikacji upraw</w:t>
        </w:r>
      </w:hyperlink>
      <w:r w:rsidR="00CD6B80" w:rsidRPr="00312679">
        <w:rPr>
          <w:rFonts w:ascii="Tahoma" w:hAnsi="Tahoma" w:cs="Tahoma"/>
          <w:sz w:val="16"/>
          <w:szCs w:val="16"/>
        </w:rPr>
        <w:t>,</w:t>
      </w:r>
    </w:p>
    <w:p w:rsidR="00CD6B80" w:rsidRPr="00312679" w:rsidRDefault="004D46A9"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hyperlink r:id="rId15" w:tooltip="Zapoczątkowuje pobieranie pliku" w:history="1">
        <w:r w:rsidR="00CD6B80" w:rsidRPr="00312679">
          <w:rPr>
            <w:rFonts w:ascii="Tahoma" w:hAnsi="Tahoma" w:cs="Tahoma"/>
            <w:sz w:val="16"/>
            <w:szCs w:val="16"/>
          </w:rPr>
          <w:t>utrzymania trwałych użytków zielonych</w:t>
        </w:r>
        <w:r w:rsidR="00C2545E" w:rsidRPr="00312679">
          <w:rPr>
            <w:rFonts w:ascii="Tahoma" w:hAnsi="Tahoma" w:cs="Tahoma"/>
            <w:sz w:val="16"/>
            <w:szCs w:val="16"/>
          </w:rPr>
          <w:t xml:space="preserve"> (TUZ)</w:t>
        </w:r>
        <w:r w:rsidR="00CD6B80" w:rsidRPr="00312679">
          <w:rPr>
            <w:rFonts w:ascii="Tahoma" w:hAnsi="Tahoma" w:cs="Tahoma"/>
            <w:sz w:val="16"/>
            <w:szCs w:val="16"/>
          </w:rPr>
          <w:t xml:space="preserve">, w tym </w:t>
        </w:r>
        <w:r w:rsidR="00C2545E" w:rsidRPr="00312679">
          <w:rPr>
            <w:rFonts w:ascii="Tahoma" w:hAnsi="Tahoma" w:cs="Tahoma"/>
            <w:sz w:val="16"/>
            <w:szCs w:val="16"/>
          </w:rPr>
          <w:t>wyznaczonych jako wartościowe pod względem środowiskowym</w:t>
        </w:r>
        <w:r w:rsidR="00CD6B80" w:rsidRPr="00312679">
          <w:rPr>
            <w:rFonts w:ascii="Tahoma" w:hAnsi="Tahoma" w:cs="Tahoma"/>
            <w:sz w:val="16"/>
            <w:szCs w:val="16"/>
          </w:rPr>
          <w:t xml:space="preserve"> (TUZ</w:t>
        </w:r>
        <w:r w:rsidR="00C2545E" w:rsidRPr="00312679">
          <w:rPr>
            <w:rFonts w:ascii="Tahoma" w:hAnsi="Tahoma" w:cs="Tahoma"/>
            <w:sz w:val="16"/>
            <w:szCs w:val="16"/>
          </w:rPr>
          <w:t xml:space="preserve"> C</w:t>
        </w:r>
        <w:r w:rsidR="00CD6B80" w:rsidRPr="00312679">
          <w:rPr>
            <w:rFonts w:ascii="Tahoma" w:hAnsi="Tahoma" w:cs="Tahoma"/>
            <w:sz w:val="16"/>
            <w:szCs w:val="16"/>
          </w:rPr>
          <w:t>)</w:t>
        </w:r>
      </w:hyperlink>
      <w:r w:rsidR="00CD6B80" w:rsidRPr="00312679">
        <w:rPr>
          <w:rFonts w:ascii="Tahoma" w:hAnsi="Tahoma" w:cs="Tahoma"/>
          <w:sz w:val="16"/>
          <w:szCs w:val="16"/>
        </w:rPr>
        <w:t>,</w:t>
      </w:r>
    </w:p>
    <w:p w:rsidR="00CD6B80" w:rsidRPr="00312679" w:rsidRDefault="004D46A9"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hyperlink r:id="rId16" w:tooltip="Zapoczątkowuje pobieranie pliku" w:history="1">
        <w:r w:rsidR="00CD6B80" w:rsidRPr="00312679">
          <w:rPr>
            <w:rFonts w:ascii="Tahoma" w:hAnsi="Tahoma" w:cs="Tahoma"/>
            <w:sz w:val="16"/>
            <w:szCs w:val="16"/>
          </w:rPr>
          <w:t>utrzymania obszarów proekologicznych (EFA).</w:t>
        </w:r>
      </w:hyperlink>
    </w:p>
    <w:p w:rsidR="00CD6B80" w:rsidRPr="00312679" w:rsidRDefault="00CD6B80" w:rsidP="00BC4C74">
      <w:pPr>
        <w:tabs>
          <w:tab w:val="num" w:pos="1440"/>
        </w:tabs>
        <w:autoSpaceDE w:val="0"/>
        <w:autoSpaceDN w:val="0"/>
        <w:adjustRightInd w:val="0"/>
        <w:jc w:val="both"/>
        <w:rPr>
          <w:rFonts w:ascii="Tahoma" w:hAnsi="Tahoma" w:cs="Tahoma"/>
          <w:sz w:val="16"/>
          <w:szCs w:val="16"/>
        </w:rPr>
      </w:pPr>
      <w:r w:rsidRPr="00312679">
        <w:rPr>
          <w:rFonts w:ascii="Tahoma" w:hAnsi="Tahoma" w:cs="Tahoma"/>
          <w:sz w:val="16"/>
          <w:szCs w:val="16"/>
        </w:rPr>
        <w:t xml:space="preserve">Z obowiązku realizacji powyższych praktyk wyłączeni są rolnicy, którzy: </w:t>
      </w:r>
    </w:p>
    <w:p w:rsidR="00CD6B80" w:rsidRPr="00312679" w:rsidRDefault="00CD6B80" w:rsidP="002E3632">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prowadzą działalność rolniczą na powierzchni gruntów ornych mniejszej niż 10 ha i nie posiadają trwałych użytków zielonych</w:t>
      </w:r>
      <w:r w:rsidR="0005532B" w:rsidRPr="00312679">
        <w:rPr>
          <w:rFonts w:ascii="Tahoma" w:hAnsi="Tahoma" w:cs="Tahoma"/>
          <w:sz w:val="16"/>
          <w:szCs w:val="16"/>
        </w:rPr>
        <w:t>,</w:t>
      </w:r>
      <w:r w:rsidRPr="00312679">
        <w:rPr>
          <w:rFonts w:ascii="Tahoma" w:hAnsi="Tahoma" w:cs="Tahoma"/>
          <w:sz w:val="16"/>
          <w:szCs w:val="16"/>
        </w:rPr>
        <w:t xml:space="preserve"> lub</w:t>
      </w:r>
    </w:p>
    <w:p w:rsidR="002103E0" w:rsidRPr="00312679" w:rsidRDefault="002103E0" w:rsidP="002E3632">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uznani zostali za rolników uczestniczących w systemie dla małych gospodarstw, lub</w:t>
      </w:r>
    </w:p>
    <w:p w:rsidR="00CD6B80" w:rsidRPr="00312679" w:rsidRDefault="002103E0" w:rsidP="002E3632">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prowadzą w gospodarstwie produkcję metodami ekologicznymi, zgodnie z przepisami o rolnictwie ekologicznym w odniesieniu do tej części gospodarstwa, na której prowadzą taką produkcję. </w:t>
      </w:r>
    </w:p>
    <w:p w:rsidR="00CD6B80" w:rsidRPr="00312679" w:rsidRDefault="00CD6B80" w:rsidP="00BC4C74">
      <w:pPr>
        <w:shd w:val="clear" w:color="auto" w:fill="FFFFFF"/>
        <w:jc w:val="both"/>
        <w:outlineLvl w:val="3"/>
        <w:rPr>
          <w:rFonts w:ascii="Tahoma" w:hAnsi="Tahoma" w:cs="Tahoma"/>
          <w:sz w:val="16"/>
          <w:szCs w:val="16"/>
        </w:rPr>
      </w:pPr>
      <w:r w:rsidRPr="00312679">
        <w:rPr>
          <w:rFonts w:ascii="Tahoma" w:hAnsi="Tahoma" w:cs="Tahoma"/>
          <w:sz w:val="16"/>
          <w:szCs w:val="16"/>
          <w:u w:val="single"/>
        </w:rPr>
        <w:t>Obowiązek stosowania dywersyfikacji upraw</w:t>
      </w:r>
      <w:r w:rsidRPr="00312679">
        <w:rPr>
          <w:rFonts w:ascii="Tahoma" w:hAnsi="Tahoma" w:cs="Tahoma"/>
          <w:sz w:val="16"/>
          <w:szCs w:val="16"/>
        </w:rPr>
        <w:t xml:space="preserve"> dotyczy rolników posiadających co najmniej 10 ha gruntów ornych, z uwzględnieniem gruntów ornych niedeklarowanych do jednolitej płatności obszarowej. W przypadku, gdy grunty orne zajmują:</w:t>
      </w:r>
    </w:p>
    <w:p w:rsidR="00CD6B80" w:rsidRPr="00312679" w:rsidRDefault="00CD6B8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od 10 do 30 ha – wymagane są minimum 2 różne uprawy na tych gruntach, a uprawa główna nie powinna zajmować więcej niż 75% gruntów ornych;</w:t>
      </w:r>
    </w:p>
    <w:p w:rsidR="00BF731F" w:rsidRPr="00312679" w:rsidRDefault="00CD6B8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powyżej 30 ha – wymagane są minimum 3 uprawy na gruntach ornych, przy czym uprawa główna nie może zajmować więcej niż 75% gruntów</w:t>
      </w:r>
      <w:r w:rsidRPr="00312679">
        <w:rPr>
          <w:rFonts w:ascii="Tahoma" w:hAnsi="Tahoma" w:cs="Tahoma"/>
          <w:bCs/>
          <w:sz w:val="16"/>
          <w:szCs w:val="16"/>
        </w:rPr>
        <w:t xml:space="preserve"> ornych,</w:t>
      </w:r>
      <w:r w:rsidRPr="00312679">
        <w:rPr>
          <w:rFonts w:ascii="Tahoma" w:hAnsi="Tahoma" w:cs="Tahoma"/>
          <w:sz w:val="16"/>
          <w:szCs w:val="16"/>
        </w:rPr>
        <w:t xml:space="preserve"> a</w:t>
      </w:r>
      <w:r w:rsidR="009248A7">
        <w:rPr>
          <w:rFonts w:ascii="Tahoma" w:hAnsi="Tahoma" w:cs="Tahoma"/>
          <w:sz w:val="16"/>
          <w:szCs w:val="16"/>
        </w:rPr>
        <w:t xml:space="preserve"> </w:t>
      </w:r>
      <w:r w:rsidRPr="00312679">
        <w:rPr>
          <w:rFonts w:ascii="Tahoma" w:hAnsi="Tahoma" w:cs="Tahoma"/>
          <w:sz w:val="16"/>
          <w:szCs w:val="16"/>
        </w:rPr>
        <w:t xml:space="preserve">dwie uprawy główne łącznie nie mogą zajmować więcej niż </w:t>
      </w:r>
      <w:r w:rsidRPr="00312679">
        <w:rPr>
          <w:rFonts w:ascii="Tahoma" w:hAnsi="Tahoma" w:cs="Tahoma"/>
          <w:bCs/>
          <w:sz w:val="16"/>
          <w:szCs w:val="16"/>
        </w:rPr>
        <w:t>95%</w:t>
      </w:r>
      <w:r w:rsidRPr="00312679">
        <w:rPr>
          <w:rFonts w:ascii="Tahoma" w:hAnsi="Tahoma" w:cs="Tahoma"/>
          <w:sz w:val="16"/>
          <w:szCs w:val="16"/>
        </w:rPr>
        <w:t xml:space="preserve"> gruntów ornych.</w:t>
      </w:r>
    </w:p>
    <w:p w:rsidR="00AF3A59" w:rsidRPr="00312679" w:rsidRDefault="00AF3A59" w:rsidP="00BC4C74">
      <w:pPr>
        <w:autoSpaceDE w:val="0"/>
        <w:autoSpaceDN w:val="0"/>
        <w:adjustRightInd w:val="0"/>
        <w:jc w:val="both"/>
        <w:rPr>
          <w:rFonts w:ascii="Tahoma" w:hAnsi="Tahoma" w:cs="Tahoma"/>
          <w:sz w:val="16"/>
          <w:szCs w:val="16"/>
        </w:rPr>
      </w:pPr>
      <w:r w:rsidRPr="00312679">
        <w:rPr>
          <w:rFonts w:ascii="Tahoma" w:hAnsi="Tahoma" w:cs="Tahoma"/>
          <w:sz w:val="16"/>
          <w:szCs w:val="16"/>
        </w:rPr>
        <w:t>Z realizacji praktyk</w:t>
      </w:r>
      <w:r w:rsidR="002E3632" w:rsidRPr="00312679">
        <w:rPr>
          <w:rFonts w:ascii="Tahoma" w:hAnsi="Tahoma" w:cs="Tahoma"/>
          <w:sz w:val="16"/>
          <w:szCs w:val="16"/>
        </w:rPr>
        <w:t>i</w:t>
      </w:r>
      <w:r w:rsidRPr="00312679">
        <w:rPr>
          <w:rFonts w:ascii="Tahoma" w:hAnsi="Tahoma" w:cs="Tahoma"/>
          <w:sz w:val="16"/>
          <w:szCs w:val="16"/>
        </w:rPr>
        <w:t xml:space="preserve"> dywersyfikacji upraw możliwe jest wyłączenie rolników, którzy na części gruntów ornych w gospodarstwie prowadzą produkcję ekologiczną, pod warunkiem, że pozostała powierzchnia gruntów ornych zajmuje powierzchnię mniejszą niż 10 ha.</w:t>
      </w:r>
    </w:p>
    <w:p w:rsidR="00BF731F" w:rsidRPr="00312679" w:rsidRDefault="00BF731F" w:rsidP="00BC4C74">
      <w:pPr>
        <w:autoSpaceDE w:val="0"/>
        <w:autoSpaceDN w:val="0"/>
        <w:adjustRightInd w:val="0"/>
        <w:jc w:val="both"/>
        <w:rPr>
          <w:rFonts w:ascii="Tahoma" w:hAnsi="Tahoma" w:cs="Tahoma"/>
          <w:sz w:val="16"/>
          <w:szCs w:val="16"/>
        </w:rPr>
      </w:pPr>
      <w:r w:rsidRPr="00312679">
        <w:rPr>
          <w:rFonts w:ascii="Tahoma" w:hAnsi="Tahoma" w:cs="Tahoma"/>
          <w:sz w:val="16"/>
          <w:szCs w:val="16"/>
        </w:rPr>
        <w:t>W praktyce dywersyfikacji upraw:</w:t>
      </w:r>
    </w:p>
    <w:p w:rsidR="00BF731F" w:rsidRPr="00312679" w:rsidRDefault="00BF731F"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d</w:t>
      </w:r>
      <w:r w:rsidR="00E133AD" w:rsidRPr="00312679">
        <w:rPr>
          <w:rFonts w:ascii="Tahoma" w:hAnsi="Tahoma" w:cs="Tahoma"/>
          <w:sz w:val="16"/>
          <w:szCs w:val="16"/>
        </w:rPr>
        <w:t xml:space="preserve">o celów obliczania udziału różnych upraw uwzględnia się okres od </w:t>
      </w:r>
      <w:r w:rsidR="00E133AD" w:rsidRPr="000B7E89">
        <w:rPr>
          <w:rFonts w:ascii="Tahoma" w:hAnsi="Tahoma" w:cs="Tahoma"/>
          <w:sz w:val="16"/>
          <w:szCs w:val="16"/>
        </w:rPr>
        <w:t xml:space="preserve">dnia 1 </w:t>
      </w:r>
      <w:r w:rsidR="000B7E89" w:rsidRPr="002950F3">
        <w:rPr>
          <w:rFonts w:ascii="Tahoma" w:hAnsi="Tahoma" w:cs="Tahoma"/>
          <w:sz w:val="16"/>
          <w:szCs w:val="16"/>
        </w:rPr>
        <w:t>czerwca</w:t>
      </w:r>
      <w:r w:rsidR="000B7E89" w:rsidRPr="000B7E89">
        <w:rPr>
          <w:rFonts w:ascii="Tahoma" w:hAnsi="Tahoma" w:cs="Tahoma"/>
          <w:sz w:val="16"/>
          <w:szCs w:val="16"/>
        </w:rPr>
        <w:t xml:space="preserve"> </w:t>
      </w:r>
      <w:r w:rsidR="00E133AD" w:rsidRPr="000B7E89">
        <w:rPr>
          <w:rFonts w:ascii="Tahoma" w:hAnsi="Tahoma" w:cs="Tahoma"/>
          <w:sz w:val="16"/>
          <w:szCs w:val="16"/>
        </w:rPr>
        <w:t xml:space="preserve">do dnia </w:t>
      </w:r>
      <w:r w:rsidR="000B7E89" w:rsidRPr="002950F3">
        <w:rPr>
          <w:rFonts w:ascii="Tahoma" w:hAnsi="Tahoma" w:cs="Tahoma"/>
          <w:sz w:val="16"/>
          <w:szCs w:val="16"/>
        </w:rPr>
        <w:t>31</w:t>
      </w:r>
      <w:r w:rsidR="000B7E89" w:rsidRPr="000B7E89">
        <w:rPr>
          <w:rFonts w:ascii="Tahoma" w:hAnsi="Tahoma" w:cs="Tahoma"/>
          <w:sz w:val="16"/>
          <w:szCs w:val="16"/>
        </w:rPr>
        <w:t xml:space="preserve"> </w:t>
      </w:r>
      <w:r w:rsidR="00E133AD" w:rsidRPr="000B7E89">
        <w:rPr>
          <w:rFonts w:ascii="Tahoma" w:hAnsi="Tahoma" w:cs="Tahoma"/>
          <w:sz w:val="16"/>
          <w:szCs w:val="16"/>
        </w:rPr>
        <w:t>lipca roku, w</w:t>
      </w:r>
      <w:r w:rsidR="00E133AD" w:rsidRPr="00312679">
        <w:rPr>
          <w:rFonts w:ascii="Tahoma" w:hAnsi="Tahoma" w:cs="Tahoma"/>
          <w:sz w:val="16"/>
          <w:szCs w:val="16"/>
        </w:rPr>
        <w:t xml:space="preserve"> którym został złożony wniosek o</w:t>
      </w:r>
      <w:r w:rsidR="00D02D1D" w:rsidRPr="00312679">
        <w:rPr>
          <w:rFonts w:ascii="Tahoma" w:hAnsi="Tahoma" w:cs="Tahoma"/>
          <w:sz w:val="16"/>
          <w:szCs w:val="16"/>
        </w:rPr>
        <w:t> </w:t>
      </w:r>
      <w:r w:rsidR="00E133AD" w:rsidRPr="00312679">
        <w:rPr>
          <w:rFonts w:ascii="Tahoma" w:hAnsi="Tahoma" w:cs="Tahoma"/>
          <w:sz w:val="16"/>
          <w:szCs w:val="16"/>
        </w:rPr>
        <w:t>przyznanie płatności</w:t>
      </w:r>
      <w:r w:rsidRPr="00312679">
        <w:rPr>
          <w:rFonts w:ascii="Tahoma" w:hAnsi="Tahoma" w:cs="Tahoma"/>
          <w:sz w:val="16"/>
          <w:szCs w:val="16"/>
        </w:rPr>
        <w:t>,</w:t>
      </w:r>
    </w:p>
    <w:p w:rsidR="00BF731F" w:rsidRPr="00312679" w:rsidRDefault="00BF731F"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k</w:t>
      </w:r>
      <w:r w:rsidR="00E133AD" w:rsidRPr="00312679">
        <w:rPr>
          <w:rFonts w:ascii="Tahoma" w:hAnsi="Tahoma" w:cs="Tahoma"/>
          <w:sz w:val="16"/>
          <w:szCs w:val="16"/>
        </w:rPr>
        <w:t>ażdy hektar na łącznej powierzchni gruntów ornych gospodarstwa uwzględnia się tylko raz w jednym roku składania wniosku</w:t>
      </w:r>
      <w:r w:rsidRPr="00312679">
        <w:rPr>
          <w:rFonts w:ascii="Tahoma" w:hAnsi="Tahoma" w:cs="Tahoma"/>
          <w:sz w:val="16"/>
          <w:szCs w:val="16"/>
        </w:rPr>
        <w:t>,</w:t>
      </w:r>
    </w:p>
    <w:p w:rsidR="00BF731F" w:rsidRPr="00312679" w:rsidRDefault="00BF731F"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o</w:t>
      </w:r>
      <w:r w:rsidR="00E133AD" w:rsidRPr="00312679">
        <w:rPr>
          <w:rFonts w:ascii="Tahoma" w:hAnsi="Tahoma" w:cs="Tahoma"/>
          <w:sz w:val="16"/>
          <w:szCs w:val="16"/>
        </w:rPr>
        <w:t xml:space="preserve">bszar zajęty pod daną uprawę może obejmować elementy krajobrazu, kwalifikowane do </w:t>
      </w:r>
      <w:r w:rsidR="00C21430" w:rsidRPr="00312679">
        <w:rPr>
          <w:rFonts w:ascii="Tahoma" w:hAnsi="Tahoma" w:cs="Tahoma"/>
          <w:sz w:val="16"/>
          <w:szCs w:val="16"/>
        </w:rPr>
        <w:t>jednolitej płatności obszarowej</w:t>
      </w:r>
      <w:r w:rsidRPr="00312679">
        <w:rPr>
          <w:rFonts w:ascii="Tahoma" w:hAnsi="Tahoma" w:cs="Tahoma"/>
          <w:sz w:val="16"/>
          <w:szCs w:val="16"/>
        </w:rPr>
        <w:t>,</w:t>
      </w:r>
    </w:p>
    <w:p w:rsidR="00275154" w:rsidRPr="00312679" w:rsidRDefault="00BF731F"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n</w:t>
      </w:r>
      <w:r w:rsidR="00E133AD" w:rsidRPr="00312679">
        <w:rPr>
          <w:rFonts w:ascii="Tahoma" w:hAnsi="Tahoma" w:cs="Tahoma"/>
          <w:sz w:val="16"/>
          <w:szCs w:val="16"/>
        </w:rPr>
        <w:t>a obszarze, na którym stosuje się uprawę mieszaną polegającą na jednoczesnym prowadzeniu dwóch lub większej liczby upraw w oddzielnych rzędach, każdą uprawę liczy się jako oddzielną</w:t>
      </w:r>
      <w:r w:rsidR="002C3BF9" w:rsidRPr="00312679">
        <w:rPr>
          <w:rFonts w:ascii="Tahoma" w:hAnsi="Tahoma" w:cs="Tahoma"/>
          <w:sz w:val="16"/>
          <w:szCs w:val="16"/>
        </w:rPr>
        <w:t>,</w:t>
      </w:r>
      <w:r w:rsidR="00E133AD" w:rsidRPr="00312679">
        <w:rPr>
          <w:rFonts w:ascii="Tahoma" w:hAnsi="Tahoma" w:cs="Tahoma"/>
          <w:sz w:val="16"/>
          <w:szCs w:val="16"/>
        </w:rPr>
        <w:t xml:space="preserve"> jeżeli pokrywa ona co najmniej 25% tego obszaru. Powierzchnię obszaru pokrytego oddzielnymi uprawami oblicza się dzieląc powierzchnię obszaru, na którym prowadzi się uprawę mieszaną przez liczbę upraw pokrywających co najmniej 25% tego obszaru</w:t>
      </w:r>
      <w:r w:rsidR="002C3BF9" w:rsidRPr="00312679">
        <w:rPr>
          <w:rFonts w:ascii="Tahoma" w:hAnsi="Tahoma" w:cs="Tahoma"/>
          <w:sz w:val="16"/>
          <w:szCs w:val="16"/>
        </w:rPr>
        <w:t>,</w:t>
      </w:r>
      <w:r w:rsidR="00E133AD" w:rsidRPr="00312679">
        <w:rPr>
          <w:rFonts w:ascii="Tahoma" w:hAnsi="Tahoma" w:cs="Tahoma"/>
          <w:sz w:val="16"/>
          <w:szCs w:val="16"/>
        </w:rPr>
        <w:t xml:space="preserve"> niezależnie od faktycznego udziału danej uprawy na tym obszarze</w:t>
      </w:r>
      <w:r w:rsidR="00275154" w:rsidRPr="00312679">
        <w:rPr>
          <w:rFonts w:ascii="Tahoma" w:hAnsi="Tahoma" w:cs="Tahoma"/>
          <w:sz w:val="16"/>
          <w:szCs w:val="16"/>
        </w:rPr>
        <w:t>,</w:t>
      </w:r>
    </w:p>
    <w:p w:rsidR="00275154" w:rsidRPr="00312679" w:rsidRDefault="00275154"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o</w:t>
      </w:r>
      <w:r w:rsidR="00E133AD" w:rsidRPr="00312679">
        <w:rPr>
          <w:rFonts w:ascii="Tahoma" w:hAnsi="Tahoma" w:cs="Tahoma"/>
          <w:sz w:val="16"/>
          <w:szCs w:val="16"/>
        </w:rPr>
        <w:t>bszary, na których prowadzi się uprawę mieszaną, w której w główną uprawę wsiewa się drugą uprawę</w:t>
      </w:r>
      <w:r w:rsidR="002C3BF9" w:rsidRPr="00312679">
        <w:rPr>
          <w:rFonts w:ascii="Tahoma" w:hAnsi="Tahoma" w:cs="Tahoma"/>
          <w:sz w:val="16"/>
          <w:szCs w:val="16"/>
        </w:rPr>
        <w:t>,</w:t>
      </w:r>
      <w:r w:rsidR="00E133AD" w:rsidRPr="00312679">
        <w:rPr>
          <w:rFonts w:ascii="Tahoma" w:hAnsi="Tahoma" w:cs="Tahoma"/>
          <w:sz w:val="16"/>
          <w:szCs w:val="16"/>
        </w:rPr>
        <w:t xml:space="preserve"> uznaje się za obszary z</w:t>
      </w:r>
      <w:r w:rsidRPr="00312679">
        <w:rPr>
          <w:rFonts w:ascii="Tahoma" w:hAnsi="Tahoma" w:cs="Tahoma"/>
          <w:sz w:val="16"/>
          <w:szCs w:val="16"/>
        </w:rPr>
        <w:t xml:space="preserve">ajęte jedynie pod uprawę główną, </w:t>
      </w:r>
    </w:p>
    <w:p w:rsidR="004D02EB" w:rsidRPr="00312679" w:rsidRDefault="00C2143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w przypadku obecności w gospodarstwie</w:t>
      </w:r>
      <w:r w:rsidR="004C0C51" w:rsidRPr="00312679">
        <w:rPr>
          <w:rFonts w:ascii="Tahoma" w:hAnsi="Tahoma" w:cs="Tahoma"/>
          <w:sz w:val="16"/>
          <w:szCs w:val="16"/>
        </w:rPr>
        <w:t xml:space="preserve"> na gruntach ornych</w:t>
      </w:r>
      <w:r w:rsidRPr="00312679">
        <w:rPr>
          <w:rFonts w:ascii="Tahoma" w:hAnsi="Tahoma" w:cs="Tahoma"/>
          <w:sz w:val="16"/>
          <w:szCs w:val="16"/>
        </w:rPr>
        <w:t>: mieszanki zbożowej, mieszanki strączkowo-zbożowej oraz mieszanki strączkowo-słonecznikowej, mieszanki te uznaje się jako jedn</w:t>
      </w:r>
      <w:r w:rsidR="00BC4FE9" w:rsidRPr="00312679">
        <w:rPr>
          <w:rFonts w:ascii="Tahoma" w:hAnsi="Tahoma" w:cs="Tahoma"/>
          <w:sz w:val="16"/>
          <w:szCs w:val="16"/>
        </w:rPr>
        <w:t>ą</w:t>
      </w:r>
      <w:r w:rsidRPr="00312679">
        <w:rPr>
          <w:rFonts w:ascii="Tahoma" w:hAnsi="Tahoma" w:cs="Tahoma"/>
          <w:sz w:val="16"/>
          <w:szCs w:val="16"/>
        </w:rPr>
        <w:t xml:space="preserve"> upraw</w:t>
      </w:r>
      <w:r w:rsidR="00BC4FE9" w:rsidRPr="00312679">
        <w:rPr>
          <w:rFonts w:ascii="Tahoma" w:hAnsi="Tahoma" w:cs="Tahoma"/>
          <w:sz w:val="16"/>
          <w:szCs w:val="16"/>
        </w:rPr>
        <w:t>ę</w:t>
      </w:r>
      <w:r w:rsidRPr="00312679">
        <w:rPr>
          <w:rFonts w:ascii="Tahoma" w:hAnsi="Tahoma" w:cs="Tahoma"/>
          <w:sz w:val="16"/>
          <w:szCs w:val="16"/>
        </w:rPr>
        <w:t>,</w:t>
      </w:r>
    </w:p>
    <w:p w:rsidR="004D02EB" w:rsidRPr="00312679" w:rsidRDefault="00C2143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mieszanki z udziałem trawy (uprawiane na gruntach ornych) należą do uprawy „trawa lub inne pastewne rośliny zielne”. W przypadku obecności w</w:t>
      </w:r>
      <w:r w:rsidR="00D02D1D" w:rsidRPr="00312679">
        <w:rPr>
          <w:rFonts w:ascii="Tahoma" w:hAnsi="Tahoma" w:cs="Tahoma"/>
          <w:sz w:val="16"/>
          <w:szCs w:val="16"/>
        </w:rPr>
        <w:t> </w:t>
      </w:r>
      <w:r w:rsidRPr="00312679">
        <w:rPr>
          <w:rFonts w:ascii="Tahoma" w:hAnsi="Tahoma" w:cs="Tahoma"/>
          <w:sz w:val="16"/>
          <w:szCs w:val="16"/>
        </w:rPr>
        <w:t>gospodarstwie na gruntach ornych: trawy w siewie czystym, mieszanki traw oraz mieszanki traw z bobowatymi drobnonasiennymi, wszystkie te uprawy uznaje się jako uprawa „trawa lub inne pastewne rośliny zielne”,</w:t>
      </w:r>
    </w:p>
    <w:p w:rsidR="009461B4" w:rsidRPr="00312679" w:rsidRDefault="0013672B" w:rsidP="00BC4C74">
      <w:pPr>
        <w:pStyle w:val="Akapitzlist"/>
        <w:numPr>
          <w:ilvl w:val="0"/>
          <w:numId w:val="7"/>
        </w:numPr>
        <w:ind w:left="284" w:hanging="284"/>
        <w:contextualSpacing w:val="0"/>
        <w:jc w:val="both"/>
        <w:rPr>
          <w:rFonts w:ascii="Tahoma" w:hAnsi="Tahoma" w:cs="Tahoma"/>
          <w:sz w:val="16"/>
          <w:szCs w:val="16"/>
        </w:rPr>
      </w:pPr>
      <w:r w:rsidRPr="00312679">
        <w:rPr>
          <w:rFonts w:ascii="Tahoma" w:hAnsi="Tahoma" w:cs="Tahoma"/>
          <w:b/>
          <w:sz w:val="16"/>
          <w:szCs w:val="16"/>
        </w:rPr>
        <w:t>uprawy pod stałym lub ruchomym przykryciem</w:t>
      </w:r>
      <w:r w:rsidRPr="00312679">
        <w:rPr>
          <w:rFonts w:ascii="Tahoma" w:hAnsi="Tahoma" w:cs="Tahoma"/>
          <w:sz w:val="16"/>
          <w:szCs w:val="16"/>
        </w:rPr>
        <w:t xml:space="preserve"> nie stanowią oddzielnej uprawy w odniesieniu do dywersyfikacji upraw w przypadku</w:t>
      </w:r>
      <w:r w:rsidR="008321E0" w:rsidRPr="00312679">
        <w:rPr>
          <w:rFonts w:ascii="Tahoma" w:hAnsi="Tahoma" w:cs="Tahoma"/>
          <w:sz w:val="16"/>
          <w:szCs w:val="16"/>
        </w:rPr>
        <w:t>,</w:t>
      </w:r>
      <w:r w:rsidRPr="00312679">
        <w:rPr>
          <w:rFonts w:ascii="Tahoma" w:hAnsi="Tahoma" w:cs="Tahoma"/>
          <w:sz w:val="16"/>
          <w:szCs w:val="16"/>
        </w:rPr>
        <w:t xml:space="preserve"> gdy ta sama roślina uprawiana jest także w gruncie, np. ogórki uprawiane w gruncie i w tunelu foliowym stanowią w odniesieniu do dywersyfikacji upraw </w:t>
      </w:r>
      <w:r w:rsidR="002B2DDC" w:rsidRPr="00312679">
        <w:rPr>
          <w:rFonts w:ascii="Tahoma" w:hAnsi="Tahoma" w:cs="Tahoma"/>
          <w:b/>
          <w:sz w:val="16"/>
          <w:szCs w:val="16"/>
        </w:rPr>
        <w:t xml:space="preserve">jedną uprawę </w:t>
      </w:r>
      <w:r w:rsidR="00C21430" w:rsidRPr="00312679">
        <w:rPr>
          <w:rFonts w:ascii="Tahoma" w:hAnsi="Tahoma" w:cs="Tahoma"/>
          <w:sz w:val="16"/>
          <w:szCs w:val="16"/>
        </w:rPr>
        <w:t>–</w:t>
      </w:r>
      <w:r w:rsidR="002B2DDC" w:rsidRPr="00312679">
        <w:rPr>
          <w:rFonts w:ascii="Tahoma" w:hAnsi="Tahoma" w:cs="Tahoma"/>
          <w:sz w:val="16"/>
          <w:szCs w:val="16"/>
        </w:rPr>
        <w:t xml:space="preserve"> ogórek</w:t>
      </w:r>
      <w:r w:rsidR="00907D21" w:rsidRPr="00312679">
        <w:rPr>
          <w:rFonts w:ascii="Tahoma" w:hAnsi="Tahoma" w:cs="Tahoma"/>
          <w:sz w:val="16"/>
          <w:szCs w:val="16"/>
        </w:rPr>
        <w:t>.</w:t>
      </w:r>
    </w:p>
    <w:p w:rsidR="004D02EB" w:rsidRPr="00312679" w:rsidRDefault="00C21430" w:rsidP="00BC4C74">
      <w:pPr>
        <w:pStyle w:val="Akapitzlist"/>
        <w:numPr>
          <w:ilvl w:val="0"/>
          <w:numId w:val="7"/>
        </w:numPr>
        <w:ind w:left="284" w:hanging="284"/>
        <w:contextualSpacing w:val="0"/>
        <w:jc w:val="both"/>
        <w:rPr>
          <w:rFonts w:ascii="Tahoma" w:hAnsi="Tahoma" w:cs="Tahoma"/>
          <w:sz w:val="16"/>
          <w:szCs w:val="16"/>
        </w:rPr>
      </w:pPr>
      <w:r w:rsidRPr="00312679">
        <w:rPr>
          <w:rFonts w:ascii="Tahoma" w:hAnsi="Tahoma" w:cs="Tahoma"/>
          <w:sz w:val="16"/>
          <w:szCs w:val="16"/>
        </w:rPr>
        <w:t xml:space="preserve">grunty z uprawą rośliny jednorocznej znajdujące się pod stałym lub ruchomym przykryciem uznaje się za grunty orne, o ile są one uprawiane </w:t>
      </w:r>
      <w:r w:rsidR="004C0C51" w:rsidRPr="00312679">
        <w:rPr>
          <w:rFonts w:ascii="Tahoma" w:hAnsi="Tahoma" w:cs="Tahoma"/>
          <w:sz w:val="16"/>
          <w:szCs w:val="16"/>
        </w:rPr>
        <w:t>w</w:t>
      </w:r>
      <w:r w:rsidR="00D02D1D" w:rsidRPr="00312679">
        <w:rPr>
          <w:rFonts w:ascii="Tahoma" w:hAnsi="Tahoma" w:cs="Tahoma"/>
          <w:sz w:val="16"/>
          <w:szCs w:val="16"/>
        </w:rPr>
        <w:t> </w:t>
      </w:r>
      <w:r w:rsidRPr="00312679">
        <w:rPr>
          <w:rFonts w:ascii="Tahoma" w:hAnsi="Tahoma" w:cs="Tahoma"/>
          <w:sz w:val="16"/>
          <w:szCs w:val="16"/>
        </w:rPr>
        <w:t>interakcj</w:t>
      </w:r>
      <w:r w:rsidR="004C0C51" w:rsidRPr="00312679">
        <w:rPr>
          <w:rFonts w:ascii="Tahoma" w:hAnsi="Tahoma" w:cs="Tahoma"/>
          <w:sz w:val="16"/>
          <w:szCs w:val="16"/>
        </w:rPr>
        <w:t>i</w:t>
      </w:r>
      <w:r w:rsidRPr="00312679">
        <w:rPr>
          <w:rFonts w:ascii="Tahoma" w:hAnsi="Tahoma" w:cs="Tahoma"/>
          <w:sz w:val="16"/>
          <w:szCs w:val="16"/>
        </w:rPr>
        <w:t xml:space="preserve"> z glebą. Gospodarstwa posiadające tylko powierzchnie upraw znajdujących się pod stałym lub ruchomym przykryciem, także podlegają obowiązkom w zakresie zazielenienia związanym z dywersyfikacją upraw i utrzymywaniem obszarów proekologicznych (obszary EFA),</w:t>
      </w:r>
    </w:p>
    <w:p w:rsidR="004D02EB" w:rsidRPr="00312679" w:rsidRDefault="00C21430" w:rsidP="00BC4C74">
      <w:pPr>
        <w:pStyle w:val="Akapitzlist"/>
        <w:numPr>
          <w:ilvl w:val="0"/>
          <w:numId w:val="7"/>
        </w:numPr>
        <w:ind w:left="284" w:hanging="284"/>
        <w:contextualSpacing w:val="0"/>
        <w:jc w:val="both"/>
        <w:rPr>
          <w:rFonts w:ascii="Tahoma" w:hAnsi="Tahoma" w:cs="Tahoma"/>
          <w:sz w:val="16"/>
          <w:szCs w:val="16"/>
        </w:rPr>
      </w:pPr>
      <w:r w:rsidRPr="00312679">
        <w:rPr>
          <w:rFonts w:ascii="Tahoma" w:hAnsi="Tahoma" w:cs="Tahoma"/>
          <w:sz w:val="16"/>
          <w:szCs w:val="16"/>
        </w:rPr>
        <w:t>obszar, na którym rośliny są uprawiane bez interakcji z glebą (np. ze względu na podłoże w szklarni lub uprawę roślin w pojemnikach), nie kwalifikuje się do wsparcia w ramach systemów wsparcia bezpośredniego oraz uprawa ta nie jest uwzględniana przy sprawdzeniu wymogów dywersyfikacji upraw,</w:t>
      </w:r>
    </w:p>
    <w:p w:rsidR="004D02EB" w:rsidRPr="00312679" w:rsidRDefault="00C21430" w:rsidP="00BC4C74">
      <w:pPr>
        <w:pStyle w:val="Akapitzlist"/>
        <w:numPr>
          <w:ilvl w:val="0"/>
          <w:numId w:val="7"/>
        </w:numPr>
        <w:ind w:left="284" w:hanging="284"/>
        <w:contextualSpacing w:val="0"/>
        <w:jc w:val="both"/>
        <w:rPr>
          <w:rFonts w:ascii="Tahoma" w:hAnsi="Tahoma" w:cs="Tahoma"/>
          <w:sz w:val="16"/>
          <w:szCs w:val="16"/>
        </w:rPr>
      </w:pPr>
      <w:r w:rsidRPr="00312679">
        <w:rPr>
          <w:rFonts w:ascii="Tahoma" w:hAnsi="Tahoma" w:cs="Tahoma"/>
          <w:sz w:val="16"/>
          <w:szCs w:val="16"/>
        </w:rPr>
        <w:t>gdy podłoże w szklarni tworzy całość z glebą (nie oddziela rośliny od gruntu), co umożliwia wykorzystywanie potencjału rolniczego gleby przez roślinę (np. korzenie rośliny przenikają przez podłoże i docierają do gleby), wtedy taka uprawa kwalifikuje się do wsparcia w ramach systemów wsparcia bezpośredniego, a powierzchnia tych upraw uwzględniana jest przy sprawdzaniu wymogów w zakresie dywersyfikacji upraw.</w:t>
      </w:r>
    </w:p>
    <w:p w:rsidR="00CD6B80" w:rsidRPr="00312679" w:rsidRDefault="00E4429C" w:rsidP="00BC4C74">
      <w:pPr>
        <w:shd w:val="clear" w:color="auto" w:fill="FFFFFF"/>
        <w:jc w:val="both"/>
        <w:outlineLvl w:val="3"/>
        <w:rPr>
          <w:rFonts w:ascii="Tahoma" w:hAnsi="Tahoma" w:cs="Tahoma"/>
          <w:sz w:val="16"/>
          <w:szCs w:val="16"/>
        </w:rPr>
      </w:pPr>
      <w:r w:rsidRPr="00312679">
        <w:rPr>
          <w:rFonts w:ascii="Tahoma" w:hAnsi="Tahoma" w:cs="Tahoma"/>
          <w:sz w:val="16"/>
          <w:szCs w:val="16"/>
        </w:rPr>
        <w:t xml:space="preserve">Zasady ustalania powierzchni gruntów ornych w gospodarstwie zostały opisane w </w:t>
      </w:r>
      <w:r w:rsidR="002E3632" w:rsidRPr="00312679">
        <w:rPr>
          <w:rFonts w:ascii="Tahoma" w:hAnsi="Tahoma" w:cs="Tahoma"/>
          <w:sz w:val="16"/>
          <w:szCs w:val="16"/>
        </w:rPr>
        <w:t xml:space="preserve">części </w:t>
      </w:r>
      <w:r w:rsidR="004833F9" w:rsidRPr="00312679">
        <w:rPr>
          <w:rFonts w:ascii="Tahoma" w:hAnsi="Tahoma" w:cs="Tahoma"/>
          <w:sz w:val="16"/>
          <w:szCs w:val="16"/>
        </w:rPr>
        <w:t>I</w:t>
      </w:r>
      <w:r w:rsidR="002E3632" w:rsidRPr="00312679">
        <w:rPr>
          <w:rFonts w:ascii="Tahoma" w:hAnsi="Tahoma" w:cs="Tahoma"/>
          <w:sz w:val="16"/>
          <w:szCs w:val="16"/>
        </w:rPr>
        <w:t xml:space="preserve">V </w:t>
      </w:r>
      <w:r w:rsidR="00B316DA" w:rsidRPr="00312679">
        <w:rPr>
          <w:rFonts w:ascii="Tahoma" w:hAnsi="Tahoma" w:cs="Tahoma"/>
          <w:sz w:val="16"/>
          <w:szCs w:val="16"/>
        </w:rPr>
        <w:t xml:space="preserve">sekcji </w:t>
      </w:r>
      <w:r w:rsidR="004833F9" w:rsidRPr="00312679">
        <w:rPr>
          <w:rFonts w:ascii="Tahoma" w:hAnsi="Tahoma" w:cs="Tahoma"/>
          <w:sz w:val="16"/>
          <w:szCs w:val="16"/>
        </w:rPr>
        <w:t>C9</w:t>
      </w:r>
      <w:r w:rsidR="00B316DA" w:rsidRPr="00312679">
        <w:rPr>
          <w:rFonts w:ascii="Tahoma" w:hAnsi="Tahoma" w:cs="Tahoma"/>
          <w:sz w:val="16"/>
          <w:szCs w:val="16"/>
        </w:rPr>
        <w:t>niniejszej instrukcji</w:t>
      </w:r>
      <w:r w:rsidRPr="00312679">
        <w:rPr>
          <w:rFonts w:ascii="Tahoma" w:hAnsi="Tahoma" w:cs="Tahoma"/>
          <w:sz w:val="16"/>
          <w:szCs w:val="16"/>
        </w:rPr>
        <w:t xml:space="preserve">. Przy wyliczaniu udziału upraw w gospodarstwie uwzględnia się te uprawy, które prowadzone były w okresie od dnia </w:t>
      </w:r>
      <w:r w:rsidR="000B7E89" w:rsidRPr="000B7E89">
        <w:rPr>
          <w:rFonts w:ascii="Tahoma" w:hAnsi="Tahoma" w:cs="Tahoma"/>
          <w:sz w:val="16"/>
          <w:szCs w:val="16"/>
        </w:rPr>
        <w:t xml:space="preserve">1 </w:t>
      </w:r>
      <w:r w:rsidR="000B7E89" w:rsidRPr="00504E4E">
        <w:rPr>
          <w:rFonts w:ascii="Tahoma" w:hAnsi="Tahoma" w:cs="Tahoma"/>
          <w:sz w:val="16"/>
          <w:szCs w:val="16"/>
        </w:rPr>
        <w:t>czerwca</w:t>
      </w:r>
      <w:r w:rsidR="000B7E89" w:rsidRPr="000B7E89">
        <w:rPr>
          <w:rFonts w:ascii="Tahoma" w:hAnsi="Tahoma" w:cs="Tahoma"/>
          <w:sz w:val="16"/>
          <w:szCs w:val="16"/>
        </w:rPr>
        <w:t xml:space="preserve"> do dnia </w:t>
      </w:r>
      <w:r w:rsidR="000B7E89" w:rsidRPr="00504E4E">
        <w:rPr>
          <w:rFonts w:ascii="Tahoma" w:hAnsi="Tahoma" w:cs="Tahoma"/>
          <w:sz w:val="16"/>
          <w:szCs w:val="16"/>
        </w:rPr>
        <w:t>31</w:t>
      </w:r>
      <w:r w:rsidR="000B7E89" w:rsidRPr="000B7E89">
        <w:rPr>
          <w:rFonts w:ascii="Tahoma" w:hAnsi="Tahoma" w:cs="Tahoma"/>
          <w:sz w:val="16"/>
          <w:szCs w:val="16"/>
        </w:rPr>
        <w:t xml:space="preserve"> lipca</w:t>
      </w:r>
      <w:r w:rsidR="000B7E89" w:rsidRPr="002950F3" w:rsidDel="000B7E89">
        <w:rPr>
          <w:rFonts w:ascii="Tahoma" w:hAnsi="Tahoma" w:cs="Tahoma"/>
          <w:sz w:val="16"/>
          <w:szCs w:val="16"/>
        </w:rPr>
        <w:t xml:space="preserve"> </w:t>
      </w:r>
      <w:r w:rsidRPr="000B7E89">
        <w:rPr>
          <w:rFonts w:ascii="Tahoma" w:hAnsi="Tahoma" w:cs="Tahoma"/>
          <w:sz w:val="16"/>
          <w:szCs w:val="16"/>
        </w:rPr>
        <w:t>201</w:t>
      </w:r>
      <w:r w:rsidR="009159BD" w:rsidRPr="000B7E89">
        <w:rPr>
          <w:rFonts w:ascii="Tahoma" w:hAnsi="Tahoma" w:cs="Tahoma"/>
          <w:sz w:val="16"/>
          <w:szCs w:val="16"/>
        </w:rPr>
        <w:t>7</w:t>
      </w:r>
      <w:r w:rsidRPr="000B7E89">
        <w:rPr>
          <w:rFonts w:ascii="Tahoma" w:hAnsi="Tahoma" w:cs="Tahoma"/>
          <w:sz w:val="16"/>
          <w:szCs w:val="16"/>
        </w:rPr>
        <w:t xml:space="preserve"> r.</w:t>
      </w:r>
      <w:r w:rsidRPr="00312679">
        <w:rPr>
          <w:rFonts w:ascii="Tahoma" w:hAnsi="Tahoma" w:cs="Tahoma"/>
          <w:sz w:val="16"/>
          <w:szCs w:val="16"/>
        </w:rPr>
        <w:t xml:space="preserve"> Za uprawę uznaje się: uprawę dowolnego rodzaju zdefiniowanego w klasyfikacji botanicznej upraw, uprawę dowolnego gatunku w przypadku </w:t>
      </w:r>
      <w:r w:rsidR="00506B85" w:rsidRPr="00312679">
        <w:rPr>
          <w:rFonts w:ascii="Tahoma" w:hAnsi="Tahoma" w:cs="Tahoma"/>
          <w:sz w:val="16"/>
          <w:szCs w:val="16"/>
        </w:rPr>
        <w:t>krzyżowych(</w:t>
      </w:r>
      <w:r w:rsidRPr="00312679">
        <w:rPr>
          <w:rFonts w:ascii="Tahoma" w:hAnsi="Tahoma" w:cs="Tahoma"/>
          <w:i/>
          <w:sz w:val="16"/>
          <w:szCs w:val="16"/>
        </w:rPr>
        <w:t>Brassicaceae</w:t>
      </w:r>
      <w:r w:rsidR="00506B85" w:rsidRPr="00312679">
        <w:rPr>
          <w:rFonts w:ascii="Tahoma" w:hAnsi="Tahoma" w:cs="Tahoma"/>
          <w:sz w:val="16"/>
          <w:szCs w:val="16"/>
        </w:rPr>
        <w:t>)</w:t>
      </w:r>
      <w:r w:rsidRPr="00312679">
        <w:rPr>
          <w:rFonts w:ascii="Tahoma" w:hAnsi="Tahoma" w:cs="Tahoma"/>
          <w:sz w:val="16"/>
          <w:szCs w:val="16"/>
        </w:rPr>
        <w:t xml:space="preserve">, </w:t>
      </w:r>
      <w:r w:rsidR="00506B85" w:rsidRPr="00312679">
        <w:rPr>
          <w:rFonts w:ascii="Tahoma" w:hAnsi="Tahoma" w:cs="Tahoma"/>
          <w:sz w:val="16"/>
          <w:szCs w:val="16"/>
        </w:rPr>
        <w:t>psiankowatych(</w:t>
      </w:r>
      <w:r w:rsidRPr="00312679">
        <w:rPr>
          <w:rFonts w:ascii="Tahoma" w:hAnsi="Tahoma" w:cs="Tahoma"/>
          <w:i/>
          <w:sz w:val="16"/>
          <w:szCs w:val="16"/>
        </w:rPr>
        <w:t>Solanaceae</w:t>
      </w:r>
      <w:r w:rsidR="00506B85" w:rsidRPr="00312679">
        <w:rPr>
          <w:rFonts w:ascii="Tahoma" w:hAnsi="Tahoma" w:cs="Tahoma"/>
          <w:sz w:val="16"/>
          <w:szCs w:val="16"/>
        </w:rPr>
        <w:t>)</w:t>
      </w:r>
      <w:r w:rsidRPr="00312679">
        <w:rPr>
          <w:rFonts w:ascii="Tahoma" w:hAnsi="Tahoma" w:cs="Tahoma"/>
          <w:sz w:val="16"/>
          <w:szCs w:val="16"/>
        </w:rPr>
        <w:t xml:space="preserve"> i </w:t>
      </w:r>
      <w:r w:rsidR="00506B85" w:rsidRPr="00312679">
        <w:rPr>
          <w:rFonts w:ascii="Tahoma" w:hAnsi="Tahoma" w:cs="Tahoma"/>
          <w:sz w:val="16"/>
          <w:szCs w:val="16"/>
        </w:rPr>
        <w:t>dyniowatych (</w:t>
      </w:r>
      <w:r w:rsidRPr="00312679">
        <w:rPr>
          <w:rFonts w:ascii="Tahoma" w:hAnsi="Tahoma" w:cs="Tahoma"/>
          <w:i/>
          <w:sz w:val="16"/>
          <w:szCs w:val="16"/>
        </w:rPr>
        <w:t>Cucurbitaceae</w:t>
      </w:r>
      <w:r w:rsidR="00506B85" w:rsidRPr="00312679">
        <w:rPr>
          <w:rFonts w:ascii="Tahoma" w:hAnsi="Tahoma" w:cs="Tahoma"/>
          <w:sz w:val="16"/>
          <w:szCs w:val="16"/>
        </w:rPr>
        <w:t>)</w:t>
      </w:r>
      <w:r w:rsidRPr="00312679">
        <w:rPr>
          <w:rFonts w:ascii="Tahoma" w:hAnsi="Tahoma" w:cs="Tahoma"/>
          <w:sz w:val="16"/>
          <w:szCs w:val="16"/>
        </w:rPr>
        <w:t>, grunt ugorowany oraz trawę lub inne pastewne rośliny zielne. Formy jare i ozime uważa się za odrębne uprawy, nawet jeżeli należą do tego samego rodzaju. Szczegółowy wykaz upraw na potrzeby dywersyfikacji dostępny jest na stronie internetowej ARiMR</w:t>
      </w:r>
      <w:r w:rsidR="009248A7">
        <w:rPr>
          <w:rFonts w:ascii="Tahoma" w:hAnsi="Tahoma" w:cs="Tahoma"/>
          <w:sz w:val="16"/>
          <w:szCs w:val="16"/>
        </w:rPr>
        <w:t xml:space="preserve"> </w:t>
      </w:r>
      <w:hyperlink r:id="rId17" w:history="1">
        <w:r w:rsidRPr="00312679">
          <w:rPr>
            <w:rStyle w:val="Hipercze"/>
            <w:rFonts w:ascii="Tahoma" w:hAnsi="Tahoma" w:cs="Tahoma"/>
            <w:sz w:val="16"/>
            <w:szCs w:val="16"/>
          </w:rPr>
          <w:t>www.arimr.gov.pl</w:t>
        </w:r>
      </w:hyperlink>
      <w:r w:rsidRPr="00312679">
        <w:rPr>
          <w:rFonts w:ascii="Tahoma" w:hAnsi="Tahoma" w:cs="Tahoma"/>
          <w:color w:val="000000"/>
          <w:sz w:val="16"/>
          <w:szCs w:val="16"/>
        </w:rPr>
        <w:t>w sekcji Płatności bezpośrednie</w:t>
      </w:r>
      <w:r w:rsidR="00F436EC" w:rsidRPr="00312679">
        <w:rPr>
          <w:rFonts w:ascii="Tahoma" w:hAnsi="Tahoma" w:cs="Tahoma"/>
          <w:color w:val="000000"/>
          <w:sz w:val="16"/>
          <w:szCs w:val="16"/>
        </w:rPr>
        <w:t xml:space="preserve"> oraz w części </w:t>
      </w:r>
      <w:r w:rsidR="004833F9" w:rsidRPr="00312679">
        <w:rPr>
          <w:rFonts w:ascii="Tahoma" w:hAnsi="Tahoma" w:cs="Tahoma"/>
          <w:color w:val="000000"/>
          <w:sz w:val="16"/>
          <w:szCs w:val="16"/>
        </w:rPr>
        <w:t>I</w:t>
      </w:r>
      <w:r w:rsidR="00F436EC" w:rsidRPr="00312679">
        <w:rPr>
          <w:rFonts w:ascii="Tahoma" w:hAnsi="Tahoma" w:cs="Tahoma"/>
          <w:color w:val="000000"/>
          <w:sz w:val="16"/>
          <w:szCs w:val="16"/>
        </w:rPr>
        <w:t>V sekcj</w:t>
      </w:r>
      <w:r w:rsidR="002555CD" w:rsidRPr="00312679">
        <w:rPr>
          <w:rFonts w:ascii="Tahoma" w:hAnsi="Tahoma" w:cs="Tahoma"/>
          <w:color w:val="000000"/>
          <w:sz w:val="16"/>
          <w:szCs w:val="16"/>
        </w:rPr>
        <w:t>i</w:t>
      </w:r>
      <w:r w:rsidR="004833F9" w:rsidRPr="00312679">
        <w:rPr>
          <w:rFonts w:ascii="Tahoma" w:hAnsi="Tahoma" w:cs="Tahoma"/>
          <w:color w:val="000000"/>
          <w:sz w:val="16"/>
          <w:szCs w:val="16"/>
        </w:rPr>
        <w:t>C10</w:t>
      </w:r>
      <w:r w:rsidR="00F436EC" w:rsidRPr="00312679">
        <w:rPr>
          <w:rFonts w:ascii="Tahoma" w:hAnsi="Tahoma" w:cs="Tahoma"/>
          <w:color w:val="000000"/>
          <w:sz w:val="16"/>
          <w:szCs w:val="16"/>
        </w:rPr>
        <w:t>niniejszej instrukcji</w:t>
      </w:r>
      <w:r w:rsidRPr="00312679">
        <w:rPr>
          <w:rFonts w:ascii="Tahoma" w:hAnsi="Tahoma" w:cs="Tahoma"/>
          <w:sz w:val="16"/>
          <w:szCs w:val="16"/>
        </w:rPr>
        <w:t xml:space="preserve">. </w:t>
      </w:r>
    </w:p>
    <w:p w:rsidR="004C0C51" w:rsidRPr="00312679" w:rsidRDefault="00CD6B80" w:rsidP="00BC4C74">
      <w:pPr>
        <w:jc w:val="both"/>
        <w:rPr>
          <w:rFonts w:ascii="Tahoma" w:hAnsi="Tahoma" w:cs="Tahoma"/>
          <w:sz w:val="16"/>
          <w:szCs w:val="16"/>
        </w:rPr>
      </w:pPr>
      <w:r w:rsidRPr="00312679">
        <w:rPr>
          <w:rFonts w:ascii="Tahoma" w:hAnsi="Tahoma" w:cs="Tahoma"/>
          <w:sz w:val="16"/>
          <w:szCs w:val="16"/>
        </w:rPr>
        <w:t>Za praktykę równoważną do dywersyfikacji upraw uznaje się realizację wymogów</w:t>
      </w:r>
      <w:r w:rsidR="0013672B" w:rsidRPr="00312679">
        <w:rPr>
          <w:rFonts w:ascii="Tahoma" w:hAnsi="Tahoma" w:cs="Tahoma"/>
          <w:sz w:val="16"/>
          <w:szCs w:val="16"/>
        </w:rPr>
        <w:t xml:space="preserve">: „Zastosowanie minimum 4 upraw* </w:t>
      </w:r>
      <w:r w:rsidR="00786236" w:rsidRPr="00312679">
        <w:rPr>
          <w:rFonts w:ascii="Tahoma" w:hAnsi="Tahoma" w:cs="Tahoma"/>
          <w:sz w:val="16"/>
          <w:szCs w:val="16"/>
        </w:rPr>
        <w:t>w plonie głównym w ciągu roku w </w:t>
      </w:r>
      <w:r w:rsidR="0013672B" w:rsidRPr="00312679">
        <w:rPr>
          <w:rFonts w:ascii="Tahoma" w:hAnsi="Tahoma" w:cs="Tahoma"/>
          <w:sz w:val="16"/>
          <w:szCs w:val="16"/>
        </w:rPr>
        <w:t>gospodarstwie, w tym udział głównej uprawy, oraz łączn</w:t>
      </w:r>
      <w:r w:rsidR="00002349" w:rsidRPr="00312679">
        <w:rPr>
          <w:rFonts w:ascii="Tahoma" w:hAnsi="Tahoma" w:cs="Tahoma"/>
          <w:sz w:val="16"/>
          <w:szCs w:val="16"/>
        </w:rPr>
        <w:t>a</w:t>
      </w:r>
      <w:r w:rsidR="009248A7">
        <w:rPr>
          <w:rFonts w:ascii="Tahoma" w:hAnsi="Tahoma" w:cs="Tahoma"/>
          <w:sz w:val="16"/>
          <w:szCs w:val="16"/>
        </w:rPr>
        <w:t xml:space="preserve"> </w:t>
      </w:r>
      <w:r w:rsidR="00002349" w:rsidRPr="00312679">
        <w:rPr>
          <w:rFonts w:ascii="Tahoma" w:hAnsi="Tahoma" w:cs="Tahoma"/>
          <w:sz w:val="16"/>
          <w:szCs w:val="16"/>
        </w:rPr>
        <w:t xml:space="preserve">powierzchnia upraw </w:t>
      </w:r>
      <w:r w:rsidR="0013672B" w:rsidRPr="00312679">
        <w:rPr>
          <w:rFonts w:ascii="Tahoma" w:hAnsi="Tahoma" w:cs="Tahoma"/>
          <w:sz w:val="16"/>
          <w:szCs w:val="16"/>
        </w:rPr>
        <w:t xml:space="preserve">zbóż w strukturze zasiewów nie może przekraczać 65% i udział każdej uprawy nie może być mniejszy niż 10% </w:t>
      </w:r>
    </w:p>
    <w:p w:rsidR="00CD6B80" w:rsidRPr="00312679" w:rsidRDefault="0013672B" w:rsidP="00786236">
      <w:pPr>
        <w:ind w:left="426"/>
        <w:jc w:val="both"/>
        <w:rPr>
          <w:rFonts w:ascii="Tahoma" w:hAnsi="Tahoma" w:cs="Tahoma"/>
          <w:sz w:val="14"/>
          <w:szCs w:val="16"/>
        </w:rPr>
      </w:pPr>
      <w:r w:rsidRPr="00312679">
        <w:rPr>
          <w:rFonts w:ascii="Tahoma" w:hAnsi="Tahoma" w:cs="Tahoma"/>
          <w:sz w:val="14"/>
          <w:szCs w:val="16"/>
        </w:rPr>
        <w:t xml:space="preserve">(*) uprawa – zdefiniowana w art. 44 ust. 4 rozporządzenia Parlamentu Europejskiego i Rady (UE) nr 1307/2013, w ramach </w:t>
      </w:r>
      <w:r w:rsidR="001636BC" w:rsidRPr="00312679">
        <w:rPr>
          <w:rFonts w:ascii="Tahoma" w:hAnsi="Tahoma" w:cs="Tahoma"/>
          <w:sz w:val="14"/>
          <w:szCs w:val="16"/>
        </w:rPr>
        <w:t>P</w:t>
      </w:r>
      <w:r w:rsidRPr="00312679">
        <w:rPr>
          <w:rFonts w:ascii="Tahoma" w:hAnsi="Tahoma" w:cs="Tahoma"/>
          <w:sz w:val="14"/>
          <w:szCs w:val="16"/>
        </w:rPr>
        <w:t xml:space="preserve">akietu 1. Rolnictwo zrównoważone, </w:t>
      </w:r>
      <w:r w:rsidR="00CD6B80" w:rsidRPr="00312679">
        <w:rPr>
          <w:rFonts w:ascii="Tahoma" w:hAnsi="Tahoma" w:cs="Tahoma"/>
          <w:sz w:val="14"/>
          <w:szCs w:val="16"/>
        </w:rPr>
        <w:t>działania</w:t>
      </w:r>
      <w:r w:rsidR="009248A7">
        <w:rPr>
          <w:rFonts w:ascii="Tahoma" w:hAnsi="Tahoma" w:cs="Tahoma"/>
          <w:sz w:val="14"/>
          <w:szCs w:val="16"/>
        </w:rPr>
        <w:t xml:space="preserve"> </w:t>
      </w:r>
      <w:r w:rsidR="00CD6B80" w:rsidRPr="00312679">
        <w:rPr>
          <w:rFonts w:ascii="Tahoma" w:hAnsi="Tahoma" w:cs="Tahoma"/>
          <w:sz w:val="14"/>
          <w:szCs w:val="16"/>
        </w:rPr>
        <w:t xml:space="preserve">rolno-środowiskowo-klimatycznego (PROW 2014-2020). Odstępstwa od obowiązku realizacji praktyki dywersyfikacji upraw są określone </w:t>
      </w:r>
      <w:r w:rsidR="00B316DA" w:rsidRPr="00312679">
        <w:rPr>
          <w:rFonts w:ascii="Tahoma" w:hAnsi="Tahoma" w:cs="Tahoma"/>
          <w:sz w:val="14"/>
          <w:szCs w:val="16"/>
        </w:rPr>
        <w:t>w części V sekcji D</w:t>
      </w:r>
      <w:r w:rsidR="00162652" w:rsidRPr="00312679">
        <w:rPr>
          <w:rFonts w:ascii="Tahoma" w:hAnsi="Tahoma" w:cs="Tahoma"/>
          <w:sz w:val="14"/>
          <w:szCs w:val="16"/>
        </w:rPr>
        <w:t>9</w:t>
      </w:r>
      <w:r w:rsidR="00B316DA" w:rsidRPr="00312679">
        <w:rPr>
          <w:rFonts w:ascii="Tahoma" w:hAnsi="Tahoma" w:cs="Tahoma"/>
          <w:sz w:val="14"/>
          <w:szCs w:val="16"/>
        </w:rPr>
        <w:t xml:space="preserve"> niniejszej instrukcji</w:t>
      </w:r>
      <w:r w:rsidR="0025133C" w:rsidRPr="00312679">
        <w:rPr>
          <w:rFonts w:ascii="Tahoma" w:hAnsi="Tahoma" w:cs="Tahoma"/>
          <w:sz w:val="14"/>
          <w:szCs w:val="16"/>
        </w:rPr>
        <w:t xml:space="preserve"> i </w:t>
      </w:r>
      <w:r w:rsidR="00CD6B80" w:rsidRPr="00312679">
        <w:rPr>
          <w:rFonts w:ascii="Tahoma" w:hAnsi="Tahoma" w:cs="Tahoma"/>
          <w:sz w:val="14"/>
          <w:szCs w:val="16"/>
        </w:rPr>
        <w:t xml:space="preserve">są zamieszczone na stronie internetowej Agencji </w:t>
      </w:r>
      <w:hyperlink r:id="rId18" w:history="1">
        <w:r w:rsidR="00CD6B80" w:rsidRPr="00312679">
          <w:rPr>
            <w:rStyle w:val="Hipercze"/>
            <w:rFonts w:ascii="Tahoma" w:hAnsi="Tahoma" w:cs="Tahoma"/>
            <w:color w:val="auto"/>
            <w:sz w:val="14"/>
            <w:szCs w:val="16"/>
          </w:rPr>
          <w:t>www.arimr.gov.pl</w:t>
        </w:r>
      </w:hyperlink>
      <w:r w:rsidR="0019185F" w:rsidRPr="00312679">
        <w:rPr>
          <w:rStyle w:val="Hipercze"/>
          <w:rFonts w:ascii="Tahoma" w:hAnsi="Tahoma" w:cs="Tahoma"/>
          <w:color w:val="auto"/>
          <w:sz w:val="14"/>
          <w:szCs w:val="16"/>
          <w:u w:val="none"/>
        </w:rPr>
        <w:t xml:space="preserve">w </w:t>
      </w:r>
      <w:r w:rsidR="004C0C51" w:rsidRPr="00312679">
        <w:rPr>
          <w:rStyle w:val="Hipercze"/>
          <w:rFonts w:ascii="Tahoma" w:hAnsi="Tahoma" w:cs="Tahoma"/>
          <w:color w:val="auto"/>
          <w:sz w:val="14"/>
          <w:szCs w:val="16"/>
          <w:u w:val="none"/>
        </w:rPr>
        <w:t>zakładce</w:t>
      </w:r>
      <w:r w:rsidR="0019185F" w:rsidRPr="00312679">
        <w:rPr>
          <w:rStyle w:val="Hipercze"/>
          <w:rFonts w:ascii="Tahoma" w:hAnsi="Tahoma" w:cs="Tahoma"/>
          <w:color w:val="auto"/>
          <w:sz w:val="14"/>
          <w:szCs w:val="16"/>
          <w:u w:val="none"/>
        </w:rPr>
        <w:t xml:space="preserve"> Płatności bezpośrednie</w:t>
      </w:r>
      <w:r w:rsidR="00CD6B80" w:rsidRPr="00312679">
        <w:rPr>
          <w:rStyle w:val="Hipercze"/>
          <w:rFonts w:ascii="Tahoma" w:hAnsi="Tahoma" w:cs="Tahoma"/>
          <w:color w:val="auto"/>
          <w:sz w:val="14"/>
          <w:szCs w:val="16"/>
          <w:u w:val="none"/>
        </w:rPr>
        <w:t>.</w:t>
      </w:r>
    </w:p>
    <w:p w:rsidR="00CD6B80" w:rsidRPr="00312679" w:rsidRDefault="004D46A9" w:rsidP="00BC4C74">
      <w:pPr>
        <w:shd w:val="clear" w:color="auto" w:fill="FFFFFF"/>
        <w:jc w:val="both"/>
        <w:outlineLvl w:val="3"/>
        <w:rPr>
          <w:rFonts w:ascii="Tahoma" w:hAnsi="Tahoma" w:cs="Tahoma"/>
          <w:sz w:val="16"/>
          <w:szCs w:val="16"/>
        </w:rPr>
      </w:pPr>
      <w:hyperlink r:id="rId19" w:tooltip="Zapoczątkowuje pobieranie pliku" w:history="1">
        <w:r w:rsidR="00CD6B80" w:rsidRPr="00312679">
          <w:rPr>
            <w:rFonts w:ascii="Tahoma" w:hAnsi="Tahoma" w:cs="Tahoma"/>
            <w:sz w:val="16"/>
            <w:szCs w:val="16"/>
            <w:u w:val="single"/>
          </w:rPr>
          <w:t>Utrzymanie trwałych użytków zielonych (TUZ)</w:t>
        </w:r>
      </w:hyperlink>
      <w:r w:rsidR="00CD6B80" w:rsidRPr="00312679">
        <w:rPr>
          <w:rFonts w:ascii="Tahoma" w:hAnsi="Tahoma" w:cs="Tahoma"/>
          <w:sz w:val="16"/>
          <w:szCs w:val="16"/>
          <w:u w:val="single"/>
        </w:rPr>
        <w:t xml:space="preserve">, w tym wyznaczonych TUZ </w:t>
      </w:r>
      <w:r w:rsidR="00AF3A59" w:rsidRPr="00312679">
        <w:rPr>
          <w:rFonts w:ascii="Tahoma" w:hAnsi="Tahoma" w:cs="Tahoma"/>
          <w:sz w:val="16"/>
          <w:szCs w:val="16"/>
          <w:u w:val="single"/>
        </w:rPr>
        <w:t>wartościowych pod względem środowiskowym</w:t>
      </w:r>
      <w:r w:rsidR="00CD6B80" w:rsidRPr="00312679">
        <w:rPr>
          <w:rFonts w:ascii="Tahoma" w:hAnsi="Tahoma" w:cs="Tahoma"/>
          <w:sz w:val="16"/>
          <w:szCs w:val="16"/>
          <w:u w:val="single"/>
        </w:rPr>
        <w:t xml:space="preserve"> wiąże się z</w:t>
      </w:r>
      <w:r w:rsidR="00CD6B80" w:rsidRPr="00312679">
        <w:rPr>
          <w:rFonts w:ascii="Tahoma" w:hAnsi="Tahoma" w:cs="Tahoma"/>
          <w:sz w:val="16"/>
          <w:szCs w:val="16"/>
        </w:rPr>
        <w:t xml:space="preserve">: </w:t>
      </w:r>
    </w:p>
    <w:p w:rsidR="00422B2B" w:rsidRPr="00312679" w:rsidRDefault="000D5D36" w:rsidP="00BC50D2">
      <w:pPr>
        <w:pStyle w:val="Akapitzlist"/>
        <w:numPr>
          <w:ilvl w:val="0"/>
          <w:numId w:val="19"/>
        </w:numPr>
        <w:shd w:val="clear" w:color="auto" w:fill="FFFFFF"/>
        <w:ind w:left="284" w:hanging="284"/>
        <w:contextualSpacing w:val="0"/>
        <w:jc w:val="both"/>
        <w:outlineLvl w:val="3"/>
        <w:rPr>
          <w:rFonts w:ascii="Tahoma" w:hAnsi="Tahoma" w:cs="Tahoma"/>
          <w:sz w:val="16"/>
          <w:szCs w:val="16"/>
        </w:rPr>
      </w:pPr>
      <w:r w:rsidRPr="00312679">
        <w:rPr>
          <w:rFonts w:ascii="Tahoma" w:hAnsi="Tahoma" w:cs="Tahoma"/>
          <w:color w:val="000000"/>
          <w:sz w:val="16"/>
          <w:szCs w:val="16"/>
        </w:rPr>
        <w:t>zakazem</w:t>
      </w:r>
      <w:r w:rsidRPr="00312679">
        <w:rPr>
          <w:rFonts w:ascii="Tahoma" w:hAnsi="Tahoma" w:cs="Tahoma"/>
          <w:sz w:val="16"/>
          <w:szCs w:val="16"/>
        </w:rPr>
        <w:t xml:space="preserve"> zaorywania lub przekształcania wyznaczonych trwałych użytków zielonych </w:t>
      </w:r>
      <w:r w:rsidR="00506B85" w:rsidRPr="00312679">
        <w:rPr>
          <w:rFonts w:ascii="Tahoma" w:hAnsi="Tahoma" w:cs="Tahoma"/>
          <w:sz w:val="16"/>
          <w:szCs w:val="16"/>
        </w:rPr>
        <w:t>wartościowych</w:t>
      </w:r>
      <w:r w:rsidR="00D711B9" w:rsidRPr="00312679">
        <w:rPr>
          <w:rFonts w:ascii="Tahoma" w:hAnsi="Tahoma" w:cs="Tahoma"/>
          <w:sz w:val="16"/>
          <w:szCs w:val="16"/>
        </w:rPr>
        <w:t xml:space="preserve"> pod względem środowiskowym</w:t>
      </w:r>
      <w:r w:rsidR="00CD6B80" w:rsidRPr="00312679">
        <w:rPr>
          <w:rFonts w:ascii="Tahoma" w:hAnsi="Tahoma" w:cs="Tahoma"/>
          <w:sz w:val="16"/>
          <w:szCs w:val="16"/>
        </w:rPr>
        <w:t>, położonych na obszarach Natura 2000. W</w:t>
      </w:r>
      <w:r w:rsidR="009248A7">
        <w:rPr>
          <w:rFonts w:ascii="Tahoma" w:hAnsi="Tahoma" w:cs="Tahoma"/>
          <w:sz w:val="16"/>
          <w:szCs w:val="16"/>
        </w:rPr>
        <w:t xml:space="preserve"> </w:t>
      </w:r>
      <w:r w:rsidR="00CD6B80" w:rsidRPr="00312679">
        <w:rPr>
          <w:rFonts w:ascii="Tahoma" w:hAnsi="Tahoma" w:cs="Tahoma"/>
          <w:sz w:val="16"/>
          <w:szCs w:val="16"/>
        </w:rPr>
        <w:t xml:space="preserve">przypadku ich zaorania lub przekształcenia rolnik ma obowiązek </w:t>
      </w:r>
      <w:r w:rsidR="00002349" w:rsidRPr="00312679">
        <w:rPr>
          <w:rFonts w:ascii="Tahoma" w:hAnsi="Tahoma" w:cs="Tahoma"/>
          <w:sz w:val="16"/>
          <w:szCs w:val="16"/>
        </w:rPr>
        <w:t>przywrócenia</w:t>
      </w:r>
      <w:r w:rsidR="00CD6B80" w:rsidRPr="00312679">
        <w:rPr>
          <w:rFonts w:ascii="Tahoma" w:hAnsi="Tahoma" w:cs="Tahoma"/>
          <w:sz w:val="16"/>
          <w:szCs w:val="16"/>
        </w:rPr>
        <w:t xml:space="preserve"> tego obszaru w trwały użytek zielony (TUZ powstały w</w:t>
      </w:r>
      <w:r w:rsidR="009248A7">
        <w:rPr>
          <w:rFonts w:ascii="Tahoma" w:hAnsi="Tahoma" w:cs="Tahoma"/>
          <w:sz w:val="16"/>
          <w:szCs w:val="16"/>
        </w:rPr>
        <w:t xml:space="preserve"> </w:t>
      </w:r>
      <w:r w:rsidR="00CD6B80" w:rsidRPr="00312679">
        <w:rPr>
          <w:rFonts w:ascii="Tahoma" w:hAnsi="Tahoma" w:cs="Tahoma"/>
          <w:sz w:val="16"/>
          <w:szCs w:val="16"/>
        </w:rPr>
        <w:t xml:space="preserve">wyniku ponownego przekształcenia uznany będzie za TUZ </w:t>
      </w:r>
      <w:r w:rsidR="00D711B9" w:rsidRPr="00312679">
        <w:rPr>
          <w:rFonts w:ascii="Tahoma" w:hAnsi="Tahoma" w:cs="Tahoma"/>
          <w:sz w:val="16"/>
          <w:szCs w:val="16"/>
        </w:rPr>
        <w:t>wartościowy pod względem środowiskowym</w:t>
      </w:r>
      <w:r w:rsidR="00CD6B80" w:rsidRPr="00312679">
        <w:rPr>
          <w:rFonts w:ascii="Tahoma" w:hAnsi="Tahoma" w:cs="Tahoma"/>
          <w:sz w:val="16"/>
          <w:szCs w:val="16"/>
        </w:rPr>
        <w:t xml:space="preserve">), nie później niż do dnia 31 maja roku następującego po roku złożenia wniosku o przyznanie płatności. </w:t>
      </w:r>
      <w:r w:rsidRPr="00312679">
        <w:rPr>
          <w:rFonts w:ascii="Tahoma" w:hAnsi="Tahoma" w:cs="Tahoma"/>
          <w:sz w:val="16"/>
          <w:szCs w:val="16"/>
        </w:rPr>
        <w:t>Powierzchnia TUZ wartościowych pod wzglę</w:t>
      </w:r>
      <w:r w:rsidR="00002349" w:rsidRPr="00312679">
        <w:rPr>
          <w:rFonts w:ascii="Tahoma" w:hAnsi="Tahoma" w:cs="Tahoma"/>
          <w:sz w:val="16"/>
          <w:szCs w:val="16"/>
        </w:rPr>
        <w:t>dem środowiskowym podana jest w </w:t>
      </w:r>
      <w:r w:rsidRPr="00312679">
        <w:rPr>
          <w:rFonts w:ascii="Tahoma" w:hAnsi="Tahoma" w:cs="Tahoma"/>
          <w:sz w:val="16"/>
          <w:szCs w:val="16"/>
        </w:rPr>
        <w:t xml:space="preserve">kolumnie 6 </w:t>
      </w:r>
      <w:r w:rsidRPr="00312679">
        <w:rPr>
          <w:rFonts w:ascii="Tahoma" w:hAnsi="Tahoma" w:cs="Tahoma"/>
          <w:i/>
          <w:sz w:val="16"/>
          <w:szCs w:val="16"/>
        </w:rPr>
        <w:t>Informacji dotyczącej działek deklarowanych do płatności</w:t>
      </w:r>
      <w:r w:rsidR="00CD6B80" w:rsidRPr="00312679">
        <w:rPr>
          <w:rFonts w:ascii="Tahoma" w:hAnsi="Tahoma" w:cs="Tahoma"/>
          <w:sz w:val="16"/>
          <w:szCs w:val="16"/>
        </w:rPr>
        <w:t>.</w:t>
      </w:r>
    </w:p>
    <w:p w:rsidR="00CD6B80" w:rsidRPr="00312679" w:rsidRDefault="00CD6B80" w:rsidP="00BC50D2">
      <w:pPr>
        <w:pStyle w:val="Akapitzlist"/>
        <w:numPr>
          <w:ilvl w:val="0"/>
          <w:numId w:val="19"/>
        </w:numPr>
        <w:shd w:val="clear" w:color="auto" w:fill="FFFFFF"/>
        <w:ind w:left="284" w:hanging="284"/>
        <w:contextualSpacing w:val="0"/>
        <w:jc w:val="both"/>
        <w:outlineLvl w:val="3"/>
        <w:rPr>
          <w:rFonts w:ascii="Tahoma" w:hAnsi="Tahoma" w:cs="Tahoma"/>
          <w:sz w:val="16"/>
          <w:szCs w:val="16"/>
        </w:rPr>
      </w:pPr>
      <w:r w:rsidRPr="00312679">
        <w:rPr>
          <w:rFonts w:ascii="Tahoma" w:hAnsi="Tahoma" w:cs="Tahoma"/>
          <w:sz w:val="16"/>
          <w:szCs w:val="16"/>
        </w:rPr>
        <w:t>zakazem przekształcania trwałych użytków zielonych, gdy wskaźnik udziału powierzchni trwałych użytków zielonych ogółem w powierzchni użytków rolnych zmniejszy się o więcej niż 5% w stosunku do wskaźnika ustalonego w roku referencyjnym (2015) na poziomie kraju. W takim przypadku na</w:t>
      </w:r>
      <w:r w:rsidR="00D02D1D" w:rsidRPr="00312679">
        <w:rPr>
          <w:rFonts w:ascii="Tahoma" w:hAnsi="Tahoma" w:cs="Tahoma"/>
          <w:sz w:val="16"/>
          <w:szCs w:val="16"/>
        </w:rPr>
        <w:t> </w:t>
      </w:r>
      <w:r w:rsidRPr="00312679">
        <w:rPr>
          <w:rFonts w:ascii="Tahoma" w:hAnsi="Tahoma" w:cs="Tahoma"/>
          <w:sz w:val="16"/>
          <w:szCs w:val="16"/>
        </w:rPr>
        <w:t>rolników, którzy dokonali przekształcenia TUZ nakłada się obowiązek ich przywrócenia lub ustanowienia, nie później niż do dnia 31 maja roku następującego po roku złożenia wniosku o przyznanie płatności. Procentowa zmiana wskaźnika z danego roku w stosunku do wskaźnika z roku referencyjnego określana jest corocznie, w terminie do dnia 30 listopada, przez Ministra Rolnictwa i Rozwoju Wsi w drodze obwieszczenia.</w:t>
      </w:r>
    </w:p>
    <w:p w:rsidR="00C31288" w:rsidRPr="00312679" w:rsidRDefault="00CD6B80" w:rsidP="00BC4C74">
      <w:pPr>
        <w:shd w:val="clear" w:color="auto" w:fill="FFFFFF"/>
        <w:jc w:val="both"/>
        <w:outlineLvl w:val="3"/>
        <w:rPr>
          <w:rFonts w:ascii="Tahoma" w:hAnsi="Tahoma" w:cs="Tahoma"/>
          <w:sz w:val="16"/>
          <w:szCs w:val="16"/>
        </w:rPr>
      </w:pPr>
      <w:r w:rsidRPr="00312679">
        <w:rPr>
          <w:rFonts w:ascii="Tahoma" w:hAnsi="Tahoma" w:cs="Tahoma"/>
          <w:sz w:val="16"/>
          <w:szCs w:val="16"/>
          <w:u w:val="single"/>
        </w:rPr>
        <w:t>Obowiązek utrzymania obszarów proekologicznych (obszary EFA)</w:t>
      </w:r>
      <w:r w:rsidRPr="00312679">
        <w:rPr>
          <w:rFonts w:ascii="Tahoma" w:hAnsi="Tahoma" w:cs="Tahoma"/>
          <w:sz w:val="16"/>
          <w:szCs w:val="16"/>
        </w:rPr>
        <w:t xml:space="preserve"> dotyczy</w:t>
      </w:r>
      <w:r w:rsidR="006A215F" w:rsidRPr="00312679">
        <w:rPr>
          <w:rFonts w:ascii="Tahoma" w:hAnsi="Tahoma" w:cs="Tahoma"/>
          <w:sz w:val="16"/>
          <w:szCs w:val="16"/>
        </w:rPr>
        <w:t xml:space="preserve"> wnioskodawców</w:t>
      </w:r>
      <w:r w:rsidRPr="00312679">
        <w:rPr>
          <w:rFonts w:ascii="Tahoma" w:hAnsi="Tahoma" w:cs="Tahoma"/>
          <w:bCs/>
          <w:sz w:val="16"/>
          <w:szCs w:val="16"/>
        </w:rPr>
        <w:t xml:space="preserve"> posiadających </w:t>
      </w:r>
      <w:r w:rsidR="00C31288" w:rsidRPr="00312679">
        <w:rPr>
          <w:rFonts w:ascii="Tahoma" w:hAnsi="Tahoma" w:cs="Tahoma"/>
          <w:bCs/>
          <w:sz w:val="16"/>
          <w:szCs w:val="16"/>
        </w:rPr>
        <w:t xml:space="preserve">więcej niż </w:t>
      </w:r>
      <w:r w:rsidRPr="00312679">
        <w:rPr>
          <w:rFonts w:ascii="Tahoma" w:hAnsi="Tahoma" w:cs="Tahoma"/>
          <w:bCs/>
          <w:sz w:val="16"/>
          <w:szCs w:val="16"/>
        </w:rPr>
        <w:t>15 ha gruntów ornych</w:t>
      </w:r>
      <w:r w:rsidR="00C31288" w:rsidRPr="00312679">
        <w:rPr>
          <w:rFonts w:ascii="Tahoma" w:hAnsi="Tahoma" w:cs="Tahoma"/>
          <w:bCs/>
          <w:sz w:val="16"/>
          <w:szCs w:val="16"/>
        </w:rPr>
        <w:t>, z</w:t>
      </w:r>
      <w:r w:rsidR="00D02D1D" w:rsidRPr="00312679">
        <w:rPr>
          <w:rFonts w:ascii="Tahoma" w:hAnsi="Tahoma" w:cs="Tahoma"/>
          <w:bCs/>
          <w:sz w:val="16"/>
          <w:szCs w:val="16"/>
        </w:rPr>
        <w:t> </w:t>
      </w:r>
      <w:r w:rsidR="00C31288" w:rsidRPr="00312679">
        <w:rPr>
          <w:rFonts w:ascii="Tahoma" w:hAnsi="Tahoma" w:cs="Tahoma"/>
          <w:bCs/>
          <w:sz w:val="16"/>
          <w:szCs w:val="16"/>
        </w:rPr>
        <w:t>uwzględnieniem gruntów ornych niezgłoszonych do płatności</w:t>
      </w:r>
      <w:r w:rsidRPr="00312679">
        <w:rPr>
          <w:rFonts w:ascii="Tahoma" w:hAnsi="Tahoma" w:cs="Tahoma"/>
          <w:bCs/>
          <w:sz w:val="16"/>
          <w:szCs w:val="16"/>
        </w:rPr>
        <w:t xml:space="preserve">. </w:t>
      </w:r>
      <w:r w:rsidR="00415D05" w:rsidRPr="00312679">
        <w:rPr>
          <w:rFonts w:ascii="Tahoma" w:hAnsi="Tahoma" w:cs="Tahoma"/>
          <w:bCs/>
          <w:sz w:val="16"/>
          <w:szCs w:val="16"/>
        </w:rPr>
        <w:t xml:space="preserve">Wnioskodawcy </w:t>
      </w:r>
      <w:r w:rsidRPr="00312679">
        <w:rPr>
          <w:rFonts w:ascii="Tahoma" w:hAnsi="Tahoma" w:cs="Tahoma"/>
          <w:bCs/>
          <w:sz w:val="16"/>
          <w:szCs w:val="16"/>
        </w:rPr>
        <w:t>ci zobowiązani są do utrzymania obszarów EFA na powierzchni odpowiadającej przynajmniej 5% powierzchni gruntów ornych w gospodarstwie.</w:t>
      </w:r>
      <w:r w:rsidR="009248A7">
        <w:rPr>
          <w:rFonts w:ascii="Tahoma" w:hAnsi="Tahoma" w:cs="Tahoma"/>
          <w:bCs/>
          <w:sz w:val="16"/>
          <w:szCs w:val="16"/>
        </w:rPr>
        <w:t xml:space="preserve"> </w:t>
      </w:r>
      <w:r w:rsidR="00C31288" w:rsidRPr="00312679">
        <w:rPr>
          <w:rFonts w:ascii="Tahoma" w:hAnsi="Tahoma" w:cs="Tahoma"/>
          <w:bCs/>
          <w:sz w:val="16"/>
          <w:szCs w:val="16"/>
        </w:rPr>
        <w:t xml:space="preserve">Podstawą do wyliczenia 5% powierzchni EFA jest suma zatwierdzonych </w:t>
      </w:r>
      <w:r w:rsidR="00C31288" w:rsidRPr="00312679">
        <w:rPr>
          <w:rFonts w:ascii="Tahoma" w:hAnsi="Tahoma" w:cs="Tahoma"/>
          <w:bCs/>
          <w:sz w:val="16"/>
          <w:szCs w:val="16"/>
        </w:rPr>
        <w:lastRenderedPageBreak/>
        <w:t>gruntów ornych znajdujących się w gospodarstwie oraz, w stosownych przypadkach, powierzchni poszczególnych elementów EFA nie znajdujących się na gruntach ornych, tj.: elementów krajobrazu, stref buforowych, zagajników o krótkiej rotacji, obszarów zalesionych.</w:t>
      </w:r>
      <w:r w:rsidR="009248A7">
        <w:rPr>
          <w:rFonts w:ascii="Tahoma" w:hAnsi="Tahoma" w:cs="Tahoma"/>
          <w:bCs/>
          <w:sz w:val="16"/>
          <w:szCs w:val="16"/>
        </w:rPr>
        <w:t xml:space="preserve"> </w:t>
      </w:r>
      <w:r w:rsidR="00C31288" w:rsidRPr="00312679">
        <w:rPr>
          <w:rFonts w:ascii="Tahoma" w:hAnsi="Tahoma" w:cs="Tahoma"/>
          <w:sz w:val="16"/>
          <w:szCs w:val="16"/>
        </w:rPr>
        <w:t>Z obowiązku utrzymania obszarów proekologicznych możliwe jest wyłączenie rolników, którzy na części gruntów ornych w gospodarstwie prowadzą produkcję ekologiczną, pod warunkiem, że pozostała powierzchnia gruntów ornych zajmuje powierzchnię do 15 ha.</w:t>
      </w:r>
    </w:p>
    <w:p w:rsidR="00CD6B80" w:rsidRPr="00312679" w:rsidRDefault="00CD6B80" w:rsidP="00BC4C74">
      <w:pPr>
        <w:shd w:val="clear" w:color="auto" w:fill="FFFFFF"/>
        <w:jc w:val="both"/>
        <w:outlineLvl w:val="3"/>
        <w:rPr>
          <w:rFonts w:ascii="Tahoma" w:hAnsi="Tahoma" w:cs="Tahoma"/>
          <w:sz w:val="16"/>
          <w:szCs w:val="16"/>
        </w:rPr>
      </w:pPr>
      <w:r w:rsidRPr="00312679">
        <w:rPr>
          <w:rFonts w:ascii="Tahoma" w:hAnsi="Tahoma" w:cs="Tahoma"/>
          <w:sz w:val="16"/>
          <w:szCs w:val="16"/>
        </w:rPr>
        <w:t>Zasady deklarowania elementów EF</w:t>
      </w:r>
      <w:r w:rsidR="00580175" w:rsidRPr="00312679">
        <w:rPr>
          <w:rFonts w:ascii="Tahoma" w:hAnsi="Tahoma" w:cs="Tahoma"/>
          <w:sz w:val="16"/>
          <w:szCs w:val="16"/>
        </w:rPr>
        <w:t xml:space="preserve">A są opisane w </w:t>
      </w:r>
      <w:r w:rsidR="002B2DDC" w:rsidRPr="00312679">
        <w:rPr>
          <w:rFonts w:ascii="Tahoma" w:hAnsi="Tahoma" w:cs="Tahoma"/>
          <w:sz w:val="16"/>
          <w:szCs w:val="16"/>
        </w:rPr>
        <w:t xml:space="preserve">części </w:t>
      </w:r>
      <w:r w:rsidR="004833F9" w:rsidRPr="00312679">
        <w:rPr>
          <w:rFonts w:ascii="Tahoma" w:hAnsi="Tahoma" w:cs="Tahoma"/>
          <w:sz w:val="16"/>
          <w:szCs w:val="16"/>
        </w:rPr>
        <w:t>I</w:t>
      </w:r>
      <w:r w:rsidR="002B2DDC" w:rsidRPr="00312679">
        <w:rPr>
          <w:rFonts w:ascii="Tahoma" w:hAnsi="Tahoma" w:cs="Tahoma"/>
          <w:sz w:val="16"/>
          <w:szCs w:val="16"/>
        </w:rPr>
        <w:t xml:space="preserve">V sekcji </w:t>
      </w:r>
      <w:r w:rsidR="004833F9" w:rsidRPr="00312679">
        <w:rPr>
          <w:rFonts w:ascii="Tahoma" w:hAnsi="Tahoma" w:cs="Tahoma"/>
          <w:sz w:val="16"/>
          <w:szCs w:val="16"/>
        </w:rPr>
        <w:t>C7</w:t>
      </w:r>
      <w:r w:rsidR="00195555" w:rsidRPr="00312679">
        <w:rPr>
          <w:rFonts w:ascii="Tahoma" w:hAnsi="Tahoma" w:cs="Tahoma"/>
          <w:sz w:val="16"/>
          <w:szCs w:val="16"/>
        </w:rPr>
        <w:t>.</w:t>
      </w:r>
    </w:p>
    <w:p w:rsidR="00275154" w:rsidRPr="00312679" w:rsidRDefault="00275154" w:rsidP="00BC4C74">
      <w:pPr>
        <w:shd w:val="clear" w:color="auto" w:fill="FFFFFF"/>
        <w:jc w:val="both"/>
        <w:outlineLvl w:val="3"/>
        <w:rPr>
          <w:rFonts w:ascii="Tahoma" w:hAnsi="Tahoma" w:cs="Tahoma"/>
          <w:sz w:val="16"/>
          <w:szCs w:val="16"/>
        </w:rPr>
      </w:pPr>
      <w:r w:rsidRPr="00312679">
        <w:rPr>
          <w:rFonts w:ascii="Tahoma" w:hAnsi="Tahoma" w:cs="Tahoma"/>
          <w:sz w:val="16"/>
          <w:szCs w:val="16"/>
        </w:rPr>
        <w:t>Za obszary proekologiczne uznaje się:</w:t>
      </w:r>
    </w:p>
    <w:p w:rsidR="00B2573A" w:rsidRPr="00312679" w:rsidRDefault="00275154" w:rsidP="00BC50D2">
      <w:pPr>
        <w:pStyle w:val="Akapitzlist"/>
        <w:numPr>
          <w:ilvl w:val="0"/>
          <w:numId w:val="19"/>
        </w:numPr>
        <w:shd w:val="clear" w:color="auto" w:fill="FFFFFF"/>
        <w:autoSpaceDE w:val="0"/>
        <w:autoSpaceDN w:val="0"/>
        <w:adjustRightInd w:val="0"/>
        <w:ind w:left="284" w:hanging="284"/>
        <w:contextualSpacing w:val="0"/>
        <w:jc w:val="both"/>
        <w:outlineLvl w:val="3"/>
        <w:rPr>
          <w:rFonts w:ascii="Tahoma" w:hAnsi="Tahoma" w:cs="Tahoma"/>
          <w:sz w:val="16"/>
          <w:szCs w:val="16"/>
        </w:rPr>
      </w:pPr>
      <w:r w:rsidRPr="00312679">
        <w:rPr>
          <w:rFonts w:ascii="Tahoma" w:hAnsi="Tahoma" w:cs="Tahoma"/>
          <w:sz w:val="16"/>
          <w:szCs w:val="16"/>
        </w:rPr>
        <w:t>grunty ugorowane – na których nie jest prowadzona produkcja rolna (muszą od 5 lat pozostawać gruntami ornymi)</w:t>
      </w:r>
      <w:r w:rsidR="00CF1AFD" w:rsidRPr="00312679">
        <w:rPr>
          <w:rFonts w:ascii="Tahoma" w:hAnsi="Tahoma" w:cs="Tahoma"/>
          <w:sz w:val="16"/>
          <w:szCs w:val="16"/>
        </w:rPr>
        <w:t>,</w:t>
      </w:r>
      <w:r w:rsidRPr="00312679">
        <w:rPr>
          <w:rFonts w:ascii="Tahoma" w:hAnsi="Tahoma" w:cs="Tahoma"/>
          <w:sz w:val="16"/>
          <w:szCs w:val="16"/>
        </w:rPr>
        <w:t xml:space="preserve"> w okresie </w:t>
      </w:r>
      <w:r w:rsidRPr="00312679">
        <w:rPr>
          <w:rFonts w:ascii="Tahoma" w:hAnsi="Tahoma" w:cs="Tahoma"/>
          <w:color w:val="000000"/>
          <w:sz w:val="16"/>
          <w:szCs w:val="16"/>
        </w:rPr>
        <w:t xml:space="preserve">od </w:t>
      </w:r>
      <w:r w:rsidR="004C0C51" w:rsidRPr="00312679">
        <w:rPr>
          <w:rFonts w:ascii="Tahoma" w:hAnsi="Tahoma" w:cs="Tahoma"/>
          <w:color w:val="000000"/>
          <w:sz w:val="16"/>
          <w:szCs w:val="16"/>
        </w:rPr>
        <w:t xml:space="preserve">dnia </w:t>
      </w:r>
      <w:r w:rsidRPr="00312679">
        <w:rPr>
          <w:rFonts w:ascii="Tahoma" w:hAnsi="Tahoma" w:cs="Tahoma"/>
          <w:color w:val="000000"/>
          <w:sz w:val="16"/>
          <w:szCs w:val="16"/>
        </w:rPr>
        <w:t xml:space="preserve">1 stycznia do </w:t>
      </w:r>
      <w:r w:rsidR="004C0C51" w:rsidRPr="00312679">
        <w:rPr>
          <w:rFonts w:ascii="Tahoma" w:hAnsi="Tahoma" w:cs="Tahoma"/>
          <w:color w:val="000000"/>
          <w:sz w:val="16"/>
          <w:szCs w:val="16"/>
        </w:rPr>
        <w:t xml:space="preserve">dnia </w:t>
      </w:r>
      <w:r w:rsidRPr="00312679">
        <w:rPr>
          <w:rFonts w:ascii="Tahoma" w:hAnsi="Tahoma" w:cs="Tahoma"/>
          <w:color w:val="000000"/>
          <w:sz w:val="16"/>
          <w:szCs w:val="16"/>
        </w:rPr>
        <w:t xml:space="preserve">31 lipca </w:t>
      </w:r>
      <w:r w:rsidR="00AE7669" w:rsidRPr="00312679">
        <w:rPr>
          <w:rFonts w:ascii="Tahoma" w:hAnsi="Tahoma" w:cs="Tahoma"/>
          <w:color w:val="000000"/>
          <w:sz w:val="16"/>
          <w:szCs w:val="16"/>
        </w:rPr>
        <w:t>grunt</w:t>
      </w:r>
      <w:r w:rsidR="009248A7">
        <w:rPr>
          <w:rFonts w:ascii="Tahoma" w:hAnsi="Tahoma" w:cs="Tahoma"/>
          <w:color w:val="000000"/>
          <w:sz w:val="16"/>
          <w:szCs w:val="16"/>
        </w:rPr>
        <w:t xml:space="preserve"> </w:t>
      </w:r>
      <w:r w:rsidRPr="00312679">
        <w:rPr>
          <w:rFonts w:ascii="Tahoma" w:hAnsi="Tahoma" w:cs="Tahoma"/>
          <w:sz w:val="16"/>
          <w:szCs w:val="16"/>
        </w:rPr>
        <w:t>powinien być ugorowany (po upływie tego terminu będzie możliwe rozpoczęcie produkcji rolnej)</w:t>
      </w:r>
      <w:r w:rsidR="00B2573A" w:rsidRPr="00312679">
        <w:rPr>
          <w:rFonts w:ascii="Tahoma" w:hAnsi="Tahoma" w:cs="Tahoma"/>
          <w:sz w:val="16"/>
          <w:szCs w:val="16"/>
        </w:rPr>
        <w:t>.</w:t>
      </w:r>
    </w:p>
    <w:p w:rsidR="00B2573A" w:rsidRPr="00312679" w:rsidRDefault="00B2573A" w:rsidP="00BC4C74">
      <w:pPr>
        <w:pStyle w:val="Akapitzlist"/>
        <w:shd w:val="clear" w:color="auto" w:fill="FFFFFF"/>
        <w:autoSpaceDE w:val="0"/>
        <w:autoSpaceDN w:val="0"/>
        <w:adjustRightInd w:val="0"/>
        <w:ind w:left="284"/>
        <w:contextualSpacing w:val="0"/>
        <w:jc w:val="both"/>
        <w:outlineLvl w:val="3"/>
        <w:rPr>
          <w:rFonts w:ascii="Tahoma" w:hAnsi="Tahoma" w:cs="Tahoma"/>
          <w:sz w:val="16"/>
          <w:szCs w:val="16"/>
        </w:rPr>
      </w:pPr>
      <w:r w:rsidRPr="00312679">
        <w:rPr>
          <w:rFonts w:ascii="Tahoma" w:hAnsi="Tahoma" w:cs="Tahoma"/>
          <w:bCs/>
          <w:sz w:val="16"/>
          <w:szCs w:val="16"/>
        </w:rPr>
        <w:t xml:space="preserve">W przypadku gruntów ugorowanych*, uznaje się je za pozostające w stanie nadającym się do wypasu lub uprawy, jeżeli został na nich przeprowadzony przynajmniej jeden zabieg agrotechniczny mający na celu usunięcie lub zniszczenie niepożądanej roślinności, w terminie do dnia 31 października. </w:t>
      </w:r>
    </w:p>
    <w:p w:rsidR="00275154" w:rsidRPr="00312679" w:rsidRDefault="00B2573A" w:rsidP="00BC4C74">
      <w:pPr>
        <w:pStyle w:val="Akapitzlist"/>
        <w:shd w:val="clear" w:color="auto" w:fill="FFFFFF"/>
        <w:autoSpaceDE w:val="0"/>
        <w:autoSpaceDN w:val="0"/>
        <w:adjustRightInd w:val="0"/>
        <w:contextualSpacing w:val="0"/>
        <w:jc w:val="both"/>
        <w:outlineLvl w:val="3"/>
        <w:rPr>
          <w:rFonts w:ascii="Tahoma" w:hAnsi="Tahoma" w:cs="Tahoma"/>
          <w:sz w:val="14"/>
          <w:szCs w:val="16"/>
        </w:rPr>
      </w:pPr>
      <w:r w:rsidRPr="00312679">
        <w:rPr>
          <w:rFonts w:ascii="Tahoma" w:hAnsi="Tahoma" w:cs="Tahoma"/>
          <w:bCs/>
          <w:sz w:val="14"/>
          <w:szCs w:val="16"/>
        </w:rPr>
        <w:t>* grunty ugorowane, o których mowa w § 3 rozporządzenia Ministra Rolnictwa i Rozwoju Wsi z dnia 11 marca 2015 r</w:t>
      </w:r>
      <w:r w:rsidRPr="00312679">
        <w:rPr>
          <w:rFonts w:ascii="Tahoma" w:hAnsi="Tahoma" w:cs="Tahoma"/>
          <w:bCs/>
          <w:i/>
          <w:sz w:val="14"/>
          <w:szCs w:val="16"/>
        </w:rPr>
        <w:t xml:space="preserve">. w sprawie obszarów uznawanych za obszary proekologiczne oraz warunków wspólnej realizacji praktyki utrzymania tych obszarów </w:t>
      </w:r>
      <w:r w:rsidRPr="00312679">
        <w:rPr>
          <w:rFonts w:ascii="Tahoma" w:hAnsi="Tahoma" w:cs="Tahoma"/>
          <w:bCs/>
          <w:sz w:val="14"/>
          <w:szCs w:val="16"/>
        </w:rPr>
        <w:t>(Dz.U.poz.354).</w:t>
      </w:r>
    </w:p>
    <w:p w:rsidR="00CF1AFD" w:rsidRPr="00312679" w:rsidRDefault="00CF1AFD" w:rsidP="003F123E">
      <w:pPr>
        <w:pStyle w:val="Akapitzlist"/>
        <w:shd w:val="clear" w:color="auto" w:fill="FFFFFF"/>
        <w:autoSpaceDE w:val="0"/>
        <w:autoSpaceDN w:val="0"/>
        <w:adjustRightInd w:val="0"/>
        <w:ind w:left="284"/>
        <w:contextualSpacing w:val="0"/>
        <w:jc w:val="both"/>
        <w:outlineLvl w:val="3"/>
        <w:rPr>
          <w:rFonts w:ascii="Tahoma" w:hAnsi="Tahoma" w:cs="Tahoma"/>
          <w:sz w:val="16"/>
          <w:szCs w:val="16"/>
        </w:rPr>
      </w:pPr>
      <w:r w:rsidRPr="00312679">
        <w:rPr>
          <w:rFonts w:ascii="Tahoma" w:hAnsi="Tahoma" w:cs="Tahoma"/>
          <w:sz w:val="16"/>
          <w:szCs w:val="16"/>
        </w:rPr>
        <w:t>Na ugorach uznawanych za obszar proekologiczny (EFA):</w:t>
      </w:r>
    </w:p>
    <w:p w:rsidR="00CF1AFD" w:rsidRPr="00312679" w:rsidRDefault="00CF1AFD" w:rsidP="00BC50D2">
      <w:pPr>
        <w:pStyle w:val="Akapitzlist"/>
        <w:numPr>
          <w:ilvl w:val="0"/>
          <w:numId w:val="68"/>
        </w:numPr>
        <w:shd w:val="clear" w:color="auto" w:fill="FFFFFF"/>
        <w:autoSpaceDE w:val="0"/>
        <w:autoSpaceDN w:val="0"/>
        <w:adjustRightInd w:val="0"/>
        <w:ind w:left="567" w:hanging="283"/>
        <w:contextualSpacing w:val="0"/>
        <w:jc w:val="both"/>
        <w:outlineLvl w:val="3"/>
        <w:rPr>
          <w:rFonts w:ascii="Tahoma" w:hAnsi="Tahoma" w:cs="Tahoma"/>
          <w:sz w:val="16"/>
          <w:szCs w:val="16"/>
        </w:rPr>
      </w:pPr>
      <w:r w:rsidRPr="00312679">
        <w:rPr>
          <w:rFonts w:ascii="Tahoma" w:hAnsi="Tahoma" w:cs="Tahoma"/>
          <w:sz w:val="16"/>
          <w:szCs w:val="16"/>
        </w:rPr>
        <w:t>obowiązuje zakaz wysiewu i uprawy gatunków roślin na cele produkcyjne, w tym zakaz wypasu i koszenia,</w:t>
      </w:r>
    </w:p>
    <w:p w:rsidR="00CF1AFD" w:rsidRPr="00312679" w:rsidRDefault="00CF1AFD" w:rsidP="00BC50D2">
      <w:pPr>
        <w:pStyle w:val="Akapitzlist"/>
        <w:numPr>
          <w:ilvl w:val="0"/>
          <w:numId w:val="68"/>
        </w:numPr>
        <w:shd w:val="clear" w:color="auto" w:fill="FFFFFF"/>
        <w:autoSpaceDE w:val="0"/>
        <w:autoSpaceDN w:val="0"/>
        <w:adjustRightInd w:val="0"/>
        <w:ind w:left="567" w:hanging="283"/>
        <w:contextualSpacing w:val="0"/>
        <w:jc w:val="both"/>
        <w:outlineLvl w:val="3"/>
        <w:rPr>
          <w:rFonts w:ascii="Tahoma" w:hAnsi="Tahoma" w:cs="Tahoma"/>
          <w:sz w:val="16"/>
          <w:szCs w:val="16"/>
        </w:rPr>
      </w:pPr>
      <w:r w:rsidRPr="00312679">
        <w:rPr>
          <w:rFonts w:ascii="Tahoma" w:hAnsi="Tahoma" w:cs="Tahoma"/>
          <w:sz w:val="16"/>
          <w:szCs w:val="16"/>
        </w:rPr>
        <w:t>dopuszcza się stosowanie herbicydów w celu przeciwdziałania wkraczaniu niepożądanej roślinności (zgodne z zasadą wzajemnej zgodności),</w:t>
      </w:r>
    </w:p>
    <w:p w:rsidR="00CF1AFD" w:rsidRPr="00312679" w:rsidRDefault="00CF1AFD" w:rsidP="00BC50D2">
      <w:pPr>
        <w:pStyle w:val="Akapitzlist"/>
        <w:numPr>
          <w:ilvl w:val="0"/>
          <w:numId w:val="68"/>
        </w:numPr>
        <w:shd w:val="clear" w:color="auto" w:fill="FFFFFF"/>
        <w:autoSpaceDE w:val="0"/>
        <w:autoSpaceDN w:val="0"/>
        <w:adjustRightInd w:val="0"/>
        <w:ind w:left="567" w:hanging="283"/>
        <w:contextualSpacing w:val="0"/>
        <w:jc w:val="both"/>
        <w:outlineLvl w:val="3"/>
        <w:rPr>
          <w:rFonts w:ascii="Tahoma" w:hAnsi="Tahoma" w:cs="Tahoma"/>
          <w:sz w:val="16"/>
          <w:szCs w:val="16"/>
        </w:rPr>
      </w:pPr>
      <w:r w:rsidRPr="00312679">
        <w:rPr>
          <w:rFonts w:ascii="Tahoma" w:hAnsi="Tahoma" w:cs="Tahoma"/>
          <w:sz w:val="16"/>
          <w:szCs w:val="16"/>
        </w:rPr>
        <w:t>dopuszcza się wysiew mieszanek nasion roślin polnych w celu zwiększenia korzyści płynących z różnorodności biologicznej, pod warunkiem, iż nie są one wykorzystywane w celach produkcyjnych i do skarmiania zwierząt.</w:t>
      </w:r>
    </w:p>
    <w:p w:rsidR="00275154" w:rsidRPr="00312679" w:rsidRDefault="00275154" w:rsidP="00822093">
      <w:pPr>
        <w:pStyle w:val="Akapitzlist"/>
        <w:numPr>
          <w:ilvl w:val="0"/>
          <w:numId w:val="19"/>
        </w:numPr>
        <w:shd w:val="clear" w:color="auto" w:fill="FFFFFF"/>
        <w:autoSpaceDE w:val="0"/>
        <w:autoSpaceDN w:val="0"/>
        <w:adjustRightInd w:val="0"/>
        <w:ind w:left="284" w:hanging="284"/>
        <w:contextualSpacing w:val="0"/>
        <w:jc w:val="both"/>
        <w:outlineLvl w:val="3"/>
        <w:rPr>
          <w:rFonts w:ascii="Tahoma" w:hAnsi="Tahoma" w:cs="Tahoma"/>
          <w:color w:val="000000"/>
          <w:sz w:val="16"/>
          <w:szCs w:val="16"/>
        </w:rPr>
      </w:pPr>
      <w:r w:rsidRPr="00312679">
        <w:rPr>
          <w:rFonts w:ascii="Tahoma" w:hAnsi="Tahoma" w:cs="Tahoma"/>
          <w:sz w:val="16"/>
          <w:szCs w:val="16"/>
        </w:rPr>
        <w:t>elementy</w:t>
      </w:r>
      <w:r w:rsidRPr="00312679">
        <w:rPr>
          <w:rFonts w:ascii="Tahoma" w:hAnsi="Tahoma" w:cs="Tahoma"/>
          <w:color w:val="000000"/>
          <w:sz w:val="16"/>
          <w:szCs w:val="16"/>
        </w:rPr>
        <w:t xml:space="preserve"> krajobrazu chronione w ramach norm dobrej kultury rolnej, również te, które przylegają do gruntów ornych:</w:t>
      </w:r>
    </w:p>
    <w:p w:rsidR="00450D6C" w:rsidRPr="00312679" w:rsidRDefault="00275154" w:rsidP="00822093">
      <w:pPr>
        <w:pStyle w:val="Akapitzlist"/>
        <w:numPr>
          <w:ilvl w:val="0"/>
          <w:numId w:val="30"/>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 xml:space="preserve">drzewa będące pomnikami przyrody, objęte ochroną na podstawie przepisów ustawy z dnia 16 kwietnia 2004 r. </w:t>
      </w:r>
      <w:r w:rsidRPr="00312679">
        <w:rPr>
          <w:rFonts w:ascii="Tahoma" w:hAnsi="Tahoma" w:cs="Tahoma"/>
          <w:i/>
          <w:color w:val="000000"/>
          <w:sz w:val="16"/>
          <w:szCs w:val="16"/>
        </w:rPr>
        <w:t>o ochronie</w:t>
      </w:r>
      <w:r w:rsidR="009248A7">
        <w:rPr>
          <w:rFonts w:ascii="Tahoma" w:hAnsi="Tahoma" w:cs="Tahoma"/>
          <w:i/>
          <w:color w:val="000000"/>
          <w:sz w:val="16"/>
          <w:szCs w:val="16"/>
        </w:rPr>
        <w:t xml:space="preserve"> </w:t>
      </w:r>
      <w:r w:rsidRPr="00312679">
        <w:rPr>
          <w:rFonts w:ascii="Tahoma" w:hAnsi="Tahoma" w:cs="Tahoma"/>
          <w:i/>
          <w:color w:val="000000"/>
          <w:sz w:val="16"/>
          <w:szCs w:val="16"/>
        </w:rPr>
        <w:t xml:space="preserve">przyrody </w:t>
      </w:r>
      <w:r w:rsidRPr="00312679">
        <w:rPr>
          <w:rFonts w:ascii="Tahoma" w:hAnsi="Tahoma" w:cs="Tahoma"/>
          <w:color w:val="000000"/>
          <w:sz w:val="16"/>
          <w:szCs w:val="16"/>
        </w:rPr>
        <w:t>(Dz. U. z</w:t>
      </w:r>
      <w:r w:rsidR="00786236" w:rsidRPr="00312679">
        <w:rPr>
          <w:rFonts w:ascii="Tahoma" w:hAnsi="Tahoma" w:cs="Tahoma"/>
          <w:color w:val="000000"/>
          <w:sz w:val="16"/>
          <w:szCs w:val="16"/>
        </w:rPr>
        <w:t> </w:t>
      </w:r>
      <w:r w:rsidRPr="00312679">
        <w:rPr>
          <w:rFonts w:ascii="Tahoma" w:hAnsi="Tahoma" w:cs="Tahoma"/>
          <w:color w:val="000000"/>
          <w:sz w:val="16"/>
          <w:szCs w:val="16"/>
        </w:rPr>
        <w:t>201</w:t>
      </w:r>
      <w:r w:rsidR="008945C3" w:rsidRPr="00312679">
        <w:rPr>
          <w:rFonts w:ascii="Tahoma" w:hAnsi="Tahoma" w:cs="Tahoma"/>
          <w:color w:val="000000"/>
          <w:sz w:val="16"/>
          <w:szCs w:val="16"/>
        </w:rPr>
        <w:t>6</w:t>
      </w:r>
      <w:r w:rsidR="00B9415D" w:rsidRPr="00312679">
        <w:rPr>
          <w:rFonts w:ascii="Tahoma" w:hAnsi="Tahoma" w:cs="Tahoma"/>
          <w:color w:val="000000"/>
          <w:sz w:val="16"/>
          <w:szCs w:val="16"/>
        </w:rPr>
        <w:t> </w:t>
      </w:r>
      <w:r w:rsidRPr="00312679">
        <w:rPr>
          <w:rFonts w:ascii="Tahoma" w:hAnsi="Tahoma" w:cs="Tahoma"/>
          <w:color w:val="000000"/>
          <w:sz w:val="16"/>
          <w:szCs w:val="16"/>
        </w:rPr>
        <w:t xml:space="preserve">r., poz. </w:t>
      </w:r>
      <w:r w:rsidR="008945C3" w:rsidRPr="00312679">
        <w:rPr>
          <w:rFonts w:ascii="Tahoma" w:hAnsi="Tahoma" w:cs="Tahoma"/>
          <w:color w:val="000000"/>
          <w:sz w:val="16"/>
          <w:szCs w:val="16"/>
        </w:rPr>
        <w:t>2134</w:t>
      </w:r>
      <w:r w:rsidRPr="00312679">
        <w:rPr>
          <w:rFonts w:ascii="Tahoma" w:hAnsi="Tahoma" w:cs="Tahoma"/>
          <w:color w:val="000000"/>
          <w:sz w:val="16"/>
          <w:szCs w:val="16"/>
        </w:rPr>
        <w:t xml:space="preserve">, </w:t>
      </w:r>
      <w:r w:rsidR="002F42EA" w:rsidRPr="00312679">
        <w:rPr>
          <w:rFonts w:ascii="Tahoma" w:hAnsi="Tahoma" w:cs="Tahoma"/>
          <w:color w:val="000000"/>
          <w:sz w:val="16"/>
          <w:szCs w:val="16"/>
        </w:rPr>
        <w:t>z późn. zm.</w:t>
      </w:r>
      <w:r w:rsidRPr="00312679">
        <w:rPr>
          <w:rFonts w:ascii="Tahoma" w:hAnsi="Tahoma" w:cs="Tahoma"/>
          <w:color w:val="000000"/>
          <w:sz w:val="16"/>
          <w:szCs w:val="16"/>
        </w:rPr>
        <w:t>),</w:t>
      </w:r>
    </w:p>
    <w:p w:rsidR="00450D6C" w:rsidRPr="00312679" w:rsidRDefault="00275154" w:rsidP="00822093">
      <w:pPr>
        <w:pStyle w:val="Akapitzlist"/>
        <w:numPr>
          <w:ilvl w:val="0"/>
          <w:numId w:val="30"/>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oczka wodne w rozumieniu przepisów o ochronie gruntów rolnych i leśnych o łącznej powierzchni mniejszej niż 100 m</w:t>
      </w:r>
      <w:r w:rsidR="00195555" w:rsidRPr="00312679">
        <w:rPr>
          <w:rFonts w:ascii="Tahoma" w:hAnsi="Tahoma" w:cs="Tahoma"/>
          <w:color w:val="000000"/>
          <w:sz w:val="16"/>
          <w:szCs w:val="16"/>
          <w:vertAlign w:val="superscript"/>
        </w:rPr>
        <w:t>2</w:t>
      </w:r>
      <w:r w:rsidRPr="00312679">
        <w:rPr>
          <w:rFonts w:ascii="Tahoma" w:hAnsi="Tahoma" w:cs="Tahoma"/>
          <w:color w:val="000000"/>
          <w:sz w:val="16"/>
          <w:szCs w:val="16"/>
        </w:rPr>
        <w:t>,</w:t>
      </w:r>
    </w:p>
    <w:p w:rsidR="00275154" w:rsidRPr="00312679" w:rsidRDefault="00275154" w:rsidP="00822093">
      <w:pPr>
        <w:pStyle w:val="Akapitzlist"/>
        <w:numPr>
          <w:ilvl w:val="0"/>
          <w:numId w:val="30"/>
        </w:numPr>
        <w:autoSpaceDE w:val="0"/>
        <w:autoSpaceDN w:val="0"/>
        <w:adjustRightInd w:val="0"/>
        <w:ind w:left="567" w:hanging="283"/>
        <w:contextualSpacing w:val="0"/>
        <w:jc w:val="both"/>
        <w:rPr>
          <w:rFonts w:ascii="Tahoma" w:hAnsi="Tahoma" w:cs="Tahoma"/>
          <w:sz w:val="16"/>
          <w:szCs w:val="16"/>
        </w:rPr>
      </w:pPr>
      <w:r w:rsidRPr="00312679">
        <w:rPr>
          <w:rFonts w:ascii="Tahoma" w:hAnsi="Tahoma" w:cs="Tahoma"/>
          <w:color w:val="000000"/>
          <w:sz w:val="16"/>
          <w:szCs w:val="16"/>
        </w:rPr>
        <w:t>rowy, których szerokość nie przekracza 2 m,</w:t>
      </w:r>
    </w:p>
    <w:p w:rsidR="00FF500E" w:rsidRPr="00312679" w:rsidRDefault="00FF500E" w:rsidP="00822093">
      <w:pPr>
        <w:pStyle w:val="Akapitzlist"/>
        <w:numPr>
          <w:ilvl w:val="0"/>
          <w:numId w:val="19"/>
        </w:numPr>
        <w:shd w:val="clear" w:color="auto" w:fill="FFFFFF"/>
        <w:autoSpaceDE w:val="0"/>
        <w:autoSpaceDN w:val="0"/>
        <w:adjustRightInd w:val="0"/>
        <w:ind w:left="284" w:hanging="284"/>
        <w:contextualSpacing w:val="0"/>
        <w:jc w:val="both"/>
        <w:outlineLvl w:val="3"/>
        <w:rPr>
          <w:rFonts w:ascii="Tahoma" w:hAnsi="Tahoma" w:cs="Tahoma"/>
          <w:color w:val="000000"/>
          <w:sz w:val="16"/>
          <w:szCs w:val="16"/>
        </w:rPr>
      </w:pPr>
      <w:r w:rsidRPr="00312679">
        <w:rPr>
          <w:rFonts w:ascii="Tahoma" w:hAnsi="Tahoma" w:cs="Tahoma"/>
          <w:sz w:val="16"/>
          <w:szCs w:val="16"/>
        </w:rPr>
        <w:t>elementy</w:t>
      </w:r>
      <w:r w:rsidRPr="00312679">
        <w:rPr>
          <w:rFonts w:ascii="Tahoma" w:hAnsi="Tahoma" w:cs="Tahoma"/>
          <w:color w:val="000000"/>
          <w:sz w:val="16"/>
          <w:szCs w:val="16"/>
        </w:rPr>
        <w:t xml:space="preserve"> krajobrazu:</w:t>
      </w:r>
    </w:p>
    <w:p w:rsidR="00450D6C" w:rsidRPr="00312679" w:rsidRDefault="00FF500E" w:rsidP="00822093">
      <w:pPr>
        <w:pStyle w:val="Akapitzlist"/>
        <w:numPr>
          <w:ilvl w:val="0"/>
          <w:numId w:val="30"/>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żywopłoty i pasy zadrzewione – o maksymalnej szerokości do 10 m,</w:t>
      </w:r>
    </w:p>
    <w:p w:rsidR="00450D6C" w:rsidRPr="00312679" w:rsidRDefault="00FF500E" w:rsidP="00822093">
      <w:pPr>
        <w:pStyle w:val="Akapitzlist"/>
        <w:numPr>
          <w:ilvl w:val="0"/>
          <w:numId w:val="30"/>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drzewa wolnostojące – o średnicy korony minimum 4 m,</w:t>
      </w:r>
    </w:p>
    <w:p w:rsidR="00450D6C" w:rsidRPr="00312679" w:rsidRDefault="00FF500E" w:rsidP="00822093">
      <w:pPr>
        <w:pStyle w:val="Akapitzlist"/>
        <w:numPr>
          <w:ilvl w:val="0"/>
          <w:numId w:val="30"/>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zadrzewienia liniowe – obejmujące drzewa o średnicy korony minimum 4 m; odległość między koronami drzew nie powinna przekraczać 5 m,</w:t>
      </w:r>
    </w:p>
    <w:p w:rsidR="00450D6C" w:rsidRPr="00312679" w:rsidRDefault="00FF500E" w:rsidP="00822093">
      <w:pPr>
        <w:pStyle w:val="Akapitzlist"/>
        <w:numPr>
          <w:ilvl w:val="0"/>
          <w:numId w:val="30"/>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zadrzewienia grupowe, których korony drzew zachodzą na siebie oraz zagajniki śródpolne, o maksymalnej powierzchni do 0,3 ha,</w:t>
      </w:r>
    </w:p>
    <w:p w:rsidR="00450D6C" w:rsidRPr="00312679" w:rsidRDefault="00FF500E" w:rsidP="00822093">
      <w:pPr>
        <w:pStyle w:val="Akapitzlist"/>
        <w:numPr>
          <w:ilvl w:val="0"/>
          <w:numId w:val="30"/>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oczka wodne o maksymalnej powierzchni 0,1 ha, z wyłączeniem zbiorników z betonu lub tworzywa sztucznego</w:t>
      </w:r>
      <w:r w:rsidR="00836DC4" w:rsidRPr="00312679">
        <w:rPr>
          <w:rFonts w:ascii="Tahoma" w:hAnsi="Tahoma" w:cs="Tahoma"/>
          <w:color w:val="000000"/>
          <w:sz w:val="16"/>
          <w:szCs w:val="16"/>
        </w:rPr>
        <w:t>. W przypadku gdy oczko wodne otacza roślinność nadbrzeżna, do powierzchni oczka wodnego (0,1 ha) wliczana jest strefa z roślinnością nadbrzeżną o szerokości do 10 m występującą wzdłuż wody,</w:t>
      </w:r>
    </w:p>
    <w:p w:rsidR="00450D6C" w:rsidRPr="00312679" w:rsidRDefault="00FF500E" w:rsidP="00822093">
      <w:pPr>
        <w:pStyle w:val="Akapitzlist"/>
        <w:numPr>
          <w:ilvl w:val="0"/>
          <w:numId w:val="30"/>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rowy o maksymalnej szerokości 6 m, włączając otwarte cieki wodne służące do nawadniania i odwadniania, z wyłączeniem kanałów wykonanych z betonu,</w:t>
      </w:r>
    </w:p>
    <w:p w:rsidR="00FF500E" w:rsidRPr="00312679" w:rsidRDefault="00FF500E" w:rsidP="00822093">
      <w:pPr>
        <w:pStyle w:val="Akapitzlist"/>
        <w:numPr>
          <w:ilvl w:val="0"/>
          <w:numId w:val="30"/>
        </w:numPr>
        <w:autoSpaceDE w:val="0"/>
        <w:autoSpaceDN w:val="0"/>
        <w:adjustRightInd w:val="0"/>
        <w:ind w:left="567" w:hanging="283"/>
        <w:contextualSpacing w:val="0"/>
        <w:jc w:val="both"/>
        <w:rPr>
          <w:rFonts w:ascii="Tahoma" w:hAnsi="Tahoma" w:cs="Tahoma"/>
          <w:sz w:val="16"/>
          <w:szCs w:val="16"/>
        </w:rPr>
      </w:pPr>
      <w:r w:rsidRPr="00312679">
        <w:rPr>
          <w:rFonts w:ascii="Tahoma" w:hAnsi="Tahoma" w:cs="Tahoma"/>
          <w:color w:val="000000"/>
          <w:sz w:val="16"/>
          <w:szCs w:val="16"/>
        </w:rPr>
        <w:t>miedze śródpolne o szerokości od 1 m do 20 m, na których nie jest prowadzona produkcja rolna,</w:t>
      </w:r>
    </w:p>
    <w:p w:rsidR="00FF500E" w:rsidRPr="00312679" w:rsidRDefault="00FF500E" w:rsidP="00822093">
      <w:pPr>
        <w:pStyle w:val="Akapitzlist"/>
        <w:numPr>
          <w:ilvl w:val="0"/>
          <w:numId w:val="19"/>
        </w:numPr>
        <w:shd w:val="clear" w:color="auto" w:fill="FFFFFF"/>
        <w:autoSpaceDE w:val="0"/>
        <w:autoSpaceDN w:val="0"/>
        <w:adjustRightInd w:val="0"/>
        <w:ind w:left="284" w:hanging="284"/>
        <w:contextualSpacing w:val="0"/>
        <w:jc w:val="both"/>
        <w:outlineLvl w:val="3"/>
        <w:rPr>
          <w:rFonts w:ascii="Tahoma" w:hAnsi="Tahoma" w:cs="Tahoma"/>
          <w:sz w:val="16"/>
          <w:szCs w:val="16"/>
        </w:rPr>
      </w:pPr>
      <w:r w:rsidRPr="00312679">
        <w:rPr>
          <w:rFonts w:ascii="Tahoma" w:hAnsi="Tahoma" w:cs="Tahoma"/>
          <w:color w:val="000000"/>
          <w:sz w:val="16"/>
          <w:szCs w:val="16"/>
        </w:rPr>
        <w:t>zagajniki o krótkiej rotacji,</w:t>
      </w:r>
      <w:r w:rsidR="009248A7">
        <w:rPr>
          <w:rFonts w:ascii="Tahoma" w:hAnsi="Tahoma" w:cs="Tahoma"/>
          <w:color w:val="000000"/>
          <w:sz w:val="16"/>
          <w:szCs w:val="16"/>
        </w:rPr>
        <w:t xml:space="preserve"> </w:t>
      </w:r>
      <w:r w:rsidRPr="00312679">
        <w:rPr>
          <w:rFonts w:ascii="Tahoma" w:hAnsi="Tahoma" w:cs="Tahoma"/>
          <w:color w:val="000000"/>
          <w:sz w:val="16"/>
          <w:szCs w:val="16"/>
        </w:rPr>
        <w:t xml:space="preserve">w których obowiązuje zakaz stosowania środków ochrony roślin oraz ograniczenie </w:t>
      </w:r>
      <w:r w:rsidR="002B2DDC" w:rsidRPr="00312679">
        <w:rPr>
          <w:rFonts w:ascii="Tahoma" w:hAnsi="Tahoma" w:cs="Tahoma"/>
          <w:color w:val="000000"/>
          <w:sz w:val="16"/>
          <w:szCs w:val="16"/>
        </w:rPr>
        <w:t xml:space="preserve">stosowania nawożenia mineralnego, co potwierdza rejestr stosowania nawożenia mineralnego prowadzony przez rolnika. </w:t>
      </w:r>
    </w:p>
    <w:p w:rsidR="00FF500E" w:rsidRPr="00312679" w:rsidRDefault="00FF500E" w:rsidP="00822093">
      <w:pPr>
        <w:shd w:val="clear" w:color="auto" w:fill="FFFFFF"/>
        <w:autoSpaceDE w:val="0"/>
        <w:autoSpaceDN w:val="0"/>
        <w:adjustRightInd w:val="0"/>
        <w:ind w:left="284"/>
        <w:jc w:val="both"/>
        <w:outlineLvl w:val="3"/>
        <w:rPr>
          <w:rFonts w:ascii="Tahoma" w:hAnsi="Tahoma" w:cs="Tahoma"/>
          <w:color w:val="000000"/>
          <w:sz w:val="16"/>
          <w:szCs w:val="16"/>
        </w:rPr>
      </w:pPr>
      <w:r w:rsidRPr="00312679">
        <w:rPr>
          <w:rFonts w:ascii="Tahoma" w:hAnsi="Tahoma" w:cs="Tahoma"/>
          <w:color w:val="000000"/>
          <w:sz w:val="16"/>
          <w:szCs w:val="16"/>
        </w:rPr>
        <w:t>Gatunkami drzew, których uprawa w formie zagajnika o krótkiej rotacji będzie uznawana za obszar proekologiczny będą:</w:t>
      </w:r>
    </w:p>
    <w:p w:rsidR="00FF500E" w:rsidRPr="00312679" w:rsidRDefault="00FF500E" w:rsidP="00822093">
      <w:pPr>
        <w:pStyle w:val="Akapitzlist"/>
        <w:numPr>
          <w:ilvl w:val="0"/>
          <w:numId w:val="31"/>
        </w:numPr>
        <w:autoSpaceDE w:val="0"/>
        <w:autoSpaceDN w:val="0"/>
        <w:adjustRightInd w:val="0"/>
        <w:ind w:left="567" w:hanging="283"/>
        <w:contextualSpacing w:val="0"/>
        <w:rPr>
          <w:rFonts w:ascii="Tahoma" w:hAnsi="Tahoma" w:cs="Tahoma"/>
          <w:color w:val="000000"/>
          <w:sz w:val="16"/>
          <w:szCs w:val="16"/>
        </w:rPr>
      </w:pPr>
      <w:r w:rsidRPr="00312679">
        <w:rPr>
          <w:rFonts w:ascii="Tahoma" w:hAnsi="Tahoma" w:cs="Tahoma"/>
          <w:color w:val="000000"/>
          <w:sz w:val="16"/>
          <w:szCs w:val="16"/>
        </w:rPr>
        <w:t xml:space="preserve">gatunki z rodzaju wierzba </w:t>
      </w:r>
      <w:r w:rsidRPr="00312679">
        <w:rPr>
          <w:rFonts w:ascii="Tahoma" w:hAnsi="Tahoma" w:cs="Tahoma"/>
          <w:i/>
          <w:iCs/>
          <w:color w:val="000000"/>
          <w:sz w:val="16"/>
          <w:szCs w:val="16"/>
        </w:rPr>
        <w:t xml:space="preserve">(Salix </w:t>
      </w:r>
      <w:r w:rsidRPr="00312679">
        <w:rPr>
          <w:rFonts w:ascii="Tahoma" w:hAnsi="Tahoma" w:cs="Tahoma"/>
          <w:iCs/>
          <w:color w:val="000000"/>
          <w:sz w:val="16"/>
          <w:szCs w:val="16"/>
        </w:rPr>
        <w:t>sp</w:t>
      </w:r>
      <w:r w:rsidRPr="00312679">
        <w:rPr>
          <w:rFonts w:ascii="Tahoma" w:hAnsi="Tahoma" w:cs="Tahoma"/>
          <w:i/>
          <w:iCs/>
          <w:color w:val="000000"/>
          <w:sz w:val="16"/>
          <w:szCs w:val="16"/>
        </w:rPr>
        <w:t>.)</w:t>
      </w:r>
      <w:r w:rsidRPr="00312679">
        <w:rPr>
          <w:rFonts w:ascii="Tahoma" w:hAnsi="Tahoma" w:cs="Tahoma"/>
          <w:color w:val="000000"/>
          <w:sz w:val="16"/>
          <w:szCs w:val="16"/>
        </w:rPr>
        <w:t>,</w:t>
      </w:r>
    </w:p>
    <w:p w:rsidR="00FF500E" w:rsidRPr="00312679" w:rsidRDefault="00FF500E" w:rsidP="00822093">
      <w:pPr>
        <w:pStyle w:val="Akapitzlist"/>
        <w:numPr>
          <w:ilvl w:val="0"/>
          <w:numId w:val="31"/>
        </w:numPr>
        <w:autoSpaceDE w:val="0"/>
        <w:autoSpaceDN w:val="0"/>
        <w:adjustRightInd w:val="0"/>
        <w:ind w:left="567" w:hanging="283"/>
        <w:contextualSpacing w:val="0"/>
        <w:rPr>
          <w:rFonts w:ascii="Tahoma" w:hAnsi="Tahoma" w:cs="Tahoma"/>
          <w:color w:val="000000"/>
          <w:sz w:val="16"/>
          <w:szCs w:val="16"/>
        </w:rPr>
      </w:pPr>
      <w:r w:rsidRPr="00312679">
        <w:rPr>
          <w:rFonts w:ascii="Tahoma" w:hAnsi="Tahoma" w:cs="Tahoma"/>
          <w:color w:val="000000"/>
          <w:sz w:val="16"/>
          <w:szCs w:val="16"/>
        </w:rPr>
        <w:t xml:space="preserve">gatunki z rodzaju brzoza </w:t>
      </w:r>
      <w:r w:rsidRPr="00312679">
        <w:rPr>
          <w:rFonts w:ascii="Tahoma" w:hAnsi="Tahoma" w:cs="Tahoma"/>
          <w:i/>
          <w:iCs/>
          <w:color w:val="000000"/>
          <w:sz w:val="16"/>
          <w:szCs w:val="16"/>
        </w:rPr>
        <w:t xml:space="preserve">(Betula </w:t>
      </w:r>
      <w:r w:rsidRPr="00312679">
        <w:rPr>
          <w:rFonts w:ascii="Tahoma" w:hAnsi="Tahoma" w:cs="Tahoma"/>
          <w:iCs/>
          <w:color w:val="000000"/>
          <w:sz w:val="16"/>
          <w:szCs w:val="16"/>
        </w:rPr>
        <w:t>sp</w:t>
      </w:r>
      <w:r w:rsidRPr="00312679">
        <w:rPr>
          <w:rFonts w:ascii="Tahoma" w:hAnsi="Tahoma" w:cs="Tahoma"/>
          <w:i/>
          <w:iCs/>
          <w:color w:val="000000"/>
          <w:sz w:val="16"/>
          <w:szCs w:val="16"/>
        </w:rPr>
        <w:t>.)</w:t>
      </w:r>
      <w:r w:rsidRPr="00312679">
        <w:rPr>
          <w:rFonts w:ascii="Tahoma" w:hAnsi="Tahoma" w:cs="Tahoma"/>
          <w:color w:val="000000"/>
          <w:sz w:val="16"/>
          <w:szCs w:val="16"/>
        </w:rPr>
        <w:t>,</w:t>
      </w:r>
    </w:p>
    <w:p w:rsidR="00FF500E" w:rsidRPr="00312679" w:rsidRDefault="00FF500E" w:rsidP="00822093">
      <w:pPr>
        <w:pStyle w:val="Akapitzlist"/>
        <w:numPr>
          <w:ilvl w:val="0"/>
          <w:numId w:val="31"/>
        </w:numPr>
        <w:autoSpaceDE w:val="0"/>
        <w:autoSpaceDN w:val="0"/>
        <w:adjustRightInd w:val="0"/>
        <w:ind w:left="567" w:hanging="283"/>
        <w:contextualSpacing w:val="0"/>
        <w:rPr>
          <w:rFonts w:ascii="Tahoma" w:hAnsi="Tahoma" w:cs="Tahoma"/>
          <w:color w:val="000000"/>
          <w:sz w:val="16"/>
          <w:szCs w:val="16"/>
        </w:rPr>
      </w:pPr>
      <w:r w:rsidRPr="00312679">
        <w:rPr>
          <w:rFonts w:ascii="Tahoma" w:hAnsi="Tahoma" w:cs="Tahoma"/>
          <w:color w:val="000000"/>
          <w:sz w:val="16"/>
          <w:szCs w:val="16"/>
        </w:rPr>
        <w:t xml:space="preserve">topola czarna </w:t>
      </w:r>
      <w:r w:rsidRPr="00312679">
        <w:rPr>
          <w:rFonts w:ascii="Tahoma" w:hAnsi="Tahoma" w:cs="Tahoma"/>
          <w:i/>
          <w:iCs/>
          <w:color w:val="000000"/>
          <w:sz w:val="16"/>
          <w:szCs w:val="16"/>
        </w:rPr>
        <w:t xml:space="preserve">(Populus nigra) </w:t>
      </w:r>
      <w:r w:rsidRPr="00312679">
        <w:rPr>
          <w:rFonts w:ascii="Tahoma" w:hAnsi="Tahoma" w:cs="Tahoma"/>
          <w:color w:val="000000"/>
          <w:sz w:val="16"/>
          <w:szCs w:val="16"/>
        </w:rPr>
        <w:t>i jej krzyżówki.</w:t>
      </w:r>
    </w:p>
    <w:p w:rsidR="00FF500E" w:rsidRPr="00312679" w:rsidRDefault="00FF500E" w:rsidP="00822093">
      <w:pPr>
        <w:pStyle w:val="Akapitzlist"/>
        <w:numPr>
          <w:ilvl w:val="0"/>
          <w:numId w:val="19"/>
        </w:numPr>
        <w:shd w:val="clear" w:color="auto" w:fill="FFFFFF"/>
        <w:autoSpaceDE w:val="0"/>
        <w:autoSpaceDN w:val="0"/>
        <w:adjustRightInd w:val="0"/>
        <w:ind w:left="284" w:hanging="284"/>
        <w:contextualSpacing w:val="0"/>
        <w:jc w:val="both"/>
        <w:outlineLvl w:val="3"/>
        <w:rPr>
          <w:rFonts w:ascii="Tahoma" w:hAnsi="Tahoma" w:cs="Tahoma"/>
          <w:color w:val="000000"/>
          <w:sz w:val="16"/>
          <w:szCs w:val="16"/>
        </w:rPr>
      </w:pPr>
      <w:r w:rsidRPr="00312679">
        <w:rPr>
          <w:rFonts w:ascii="Tahoma" w:hAnsi="Tahoma" w:cs="Tahoma"/>
          <w:color w:val="000000"/>
          <w:sz w:val="16"/>
          <w:szCs w:val="16"/>
        </w:rPr>
        <w:t>strefy buforowe, w tym:</w:t>
      </w:r>
    </w:p>
    <w:p w:rsidR="004D02EB" w:rsidRPr="00312679" w:rsidRDefault="00FF500E" w:rsidP="00822093">
      <w:pPr>
        <w:pStyle w:val="Akapitzlist"/>
        <w:numPr>
          <w:ilvl w:val="0"/>
          <w:numId w:val="31"/>
        </w:numPr>
        <w:shd w:val="clear" w:color="auto" w:fill="FFFFFF"/>
        <w:autoSpaceDE w:val="0"/>
        <w:autoSpaceDN w:val="0"/>
        <w:adjustRightInd w:val="0"/>
        <w:ind w:left="567" w:hanging="283"/>
        <w:contextualSpacing w:val="0"/>
        <w:jc w:val="both"/>
        <w:outlineLvl w:val="3"/>
        <w:rPr>
          <w:rFonts w:ascii="Tahoma" w:hAnsi="Tahoma" w:cs="Tahoma"/>
          <w:color w:val="000000"/>
          <w:sz w:val="16"/>
          <w:szCs w:val="16"/>
        </w:rPr>
      </w:pPr>
      <w:r w:rsidRPr="00312679">
        <w:rPr>
          <w:rFonts w:ascii="Tahoma" w:hAnsi="Tahoma" w:cs="Tahoma"/>
          <w:color w:val="000000"/>
          <w:sz w:val="16"/>
          <w:szCs w:val="16"/>
        </w:rPr>
        <w:t xml:space="preserve">strefy buforowe, w tym strefy na trwałych użytkach zielonych, pod warunkiem, że różnią się one od przylegającej kwalifikującej się powierzchni użytków </w:t>
      </w:r>
      <w:r w:rsidR="005340FA" w:rsidRPr="00312679">
        <w:rPr>
          <w:rFonts w:ascii="Tahoma" w:hAnsi="Tahoma" w:cs="Tahoma"/>
          <w:color w:val="000000"/>
          <w:sz w:val="16"/>
          <w:szCs w:val="16"/>
        </w:rPr>
        <w:t xml:space="preserve">rolnych </w:t>
      </w:r>
      <w:r w:rsidRPr="00312679">
        <w:rPr>
          <w:rFonts w:ascii="Tahoma" w:hAnsi="Tahoma" w:cs="Tahoma"/>
          <w:color w:val="000000"/>
          <w:sz w:val="16"/>
          <w:szCs w:val="16"/>
        </w:rPr>
        <w:t>i spełniają wymagania w zakresie odległości w jakich stosuje się nawozy na gruntach rolnych graniczących z obiektami,</w:t>
      </w:r>
      <w:r w:rsidR="009248A7">
        <w:rPr>
          <w:rFonts w:ascii="Tahoma" w:hAnsi="Tahoma" w:cs="Tahoma"/>
          <w:color w:val="000000"/>
          <w:sz w:val="16"/>
          <w:szCs w:val="16"/>
        </w:rPr>
        <w:t xml:space="preserve"> </w:t>
      </w:r>
      <w:r w:rsidRPr="00312679">
        <w:rPr>
          <w:rFonts w:ascii="Tahoma" w:hAnsi="Tahoma" w:cs="Tahoma"/>
          <w:color w:val="000000"/>
          <w:sz w:val="16"/>
          <w:szCs w:val="16"/>
        </w:rPr>
        <w:t>określone na podstawie przepisów w sprawie norm (5 m, 10 m, 20 m)</w:t>
      </w:r>
      <w:r w:rsidR="002C3BF9" w:rsidRPr="00312679">
        <w:rPr>
          <w:rFonts w:ascii="Tahoma" w:hAnsi="Tahoma" w:cs="Tahoma"/>
          <w:color w:val="000000"/>
          <w:sz w:val="16"/>
          <w:szCs w:val="16"/>
        </w:rPr>
        <w:t>,</w:t>
      </w:r>
      <w:r w:rsidR="003A573A" w:rsidRPr="00312679">
        <w:rPr>
          <w:rFonts w:ascii="Tahoma" w:hAnsi="Tahoma" w:cs="Tahoma"/>
          <w:color w:val="000000"/>
          <w:sz w:val="16"/>
          <w:szCs w:val="16"/>
        </w:rPr>
        <w:t>przylegając</w:t>
      </w:r>
      <w:r w:rsidR="002C3BF9" w:rsidRPr="00312679">
        <w:rPr>
          <w:rFonts w:ascii="Tahoma" w:hAnsi="Tahoma" w:cs="Tahoma"/>
          <w:color w:val="000000"/>
          <w:sz w:val="16"/>
          <w:szCs w:val="16"/>
        </w:rPr>
        <w:t>e</w:t>
      </w:r>
      <w:r w:rsidR="003A573A" w:rsidRPr="00312679">
        <w:rPr>
          <w:rFonts w:ascii="Tahoma" w:hAnsi="Tahoma" w:cs="Tahoma"/>
          <w:color w:val="000000"/>
          <w:sz w:val="16"/>
          <w:szCs w:val="16"/>
        </w:rPr>
        <w:t xml:space="preserve"> do gruntów ornych </w:t>
      </w:r>
      <w:r w:rsidRPr="00312679">
        <w:rPr>
          <w:rFonts w:ascii="Tahoma" w:hAnsi="Tahoma" w:cs="Tahoma"/>
          <w:color w:val="000000"/>
          <w:sz w:val="16"/>
          <w:szCs w:val="16"/>
        </w:rPr>
        <w:t>lub,</w:t>
      </w:r>
    </w:p>
    <w:p w:rsidR="004D02EB" w:rsidRPr="00312679" w:rsidRDefault="00FF500E" w:rsidP="00822093">
      <w:pPr>
        <w:pStyle w:val="Akapitzlist"/>
        <w:numPr>
          <w:ilvl w:val="0"/>
          <w:numId w:val="31"/>
        </w:numPr>
        <w:shd w:val="clear" w:color="auto" w:fill="FFFFFF"/>
        <w:autoSpaceDE w:val="0"/>
        <w:autoSpaceDN w:val="0"/>
        <w:adjustRightInd w:val="0"/>
        <w:ind w:left="567" w:hanging="283"/>
        <w:contextualSpacing w:val="0"/>
        <w:jc w:val="both"/>
        <w:outlineLvl w:val="3"/>
        <w:rPr>
          <w:rFonts w:ascii="Tahoma" w:hAnsi="Tahoma" w:cs="Tahoma"/>
          <w:sz w:val="16"/>
          <w:szCs w:val="16"/>
        </w:rPr>
      </w:pPr>
      <w:r w:rsidRPr="00312679">
        <w:rPr>
          <w:rFonts w:ascii="Tahoma" w:hAnsi="Tahoma" w:cs="Tahoma"/>
          <w:color w:val="000000"/>
          <w:sz w:val="16"/>
          <w:szCs w:val="16"/>
        </w:rPr>
        <w:t>inne strefy buforowe o szerokości nie mniejszej niż 1 m i nie większej niż 10 m, usytuowane na gruncie ornym lub przylegające do gruntu ornego, w taki sposób, że ich dłuższe krawędzie są równoległe do krawędzi cieku wodnego</w:t>
      </w:r>
      <w:r w:rsidR="00F2009F" w:rsidRPr="00312679">
        <w:rPr>
          <w:rFonts w:ascii="Tahoma" w:hAnsi="Tahoma" w:cs="Tahoma"/>
          <w:color w:val="000000"/>
          <w:sz w:val="16"/>
          <w:szCs w:val="16"/>
        </w:rPr>
        <w:t>.</w:t>
      </w:r>
    </w:p>
    <w:p w:rsidR="00FF500E" w:rsidRPr="00312679" w:rsidRDefault="00FF500E" w:rsidP="00822093">
      <w:pPr>
        <w:autoSpaceDE w:val="0"/>
        <w:autoSpaceDN w:val="0"/>
        <w:adjustRightInd w:val="0"/>
        <w:ind w:left="284"/>
        <w:jc w:val="both"/>
        <w:rPr>
          <w:rFonts w:ascii="Tahoma" w:hAnsi="Tahoma" w:cs="Tahoma"/>
          <w:sz w:val="16"/>
          <w:szCs w:val="16"/>
        </w:rPr>
      </w:pPr>
      <w:r w:rsidRPr="00312679">
        <w:rPr>
          <w:rFonts w:ascii="Tahoma" w:hAnsi="Tahoma" w:cs="Tahoma"/>
          <w:sz w:val="16"/>
          <w:szCs w:val="16"/>
        </w:rPr>
        <w:t>Strefy buforowe mogą obejmować również pasy z nadbrzeżną roślinnością występujące wzdłuż cieku wodnego o szerokości do 10 m.</w:t>
      </w:r>
      <w:r w:rsidR="009248A7">
        <w:rPr>
          <w:rFonts w:ascii="Tahoma" w:hAnsi="Tahoma" w:cs="Tahoma"/>
          <w:sz w:val="16"/>
          <w:szCs w:val="16"/>
        </w:rPr>
        <w:t xml:space="preserve"> </w:t>
      </w:r>
      <w:r w:rsidRPr="00312679">
        <w:rPr>
          <w:rFonts w:ascii="Tahoma" w:hAnsi="Tahoma" w:cs="Tahoma"/>
          <w:sz w:val="16"/>
          <w:szCs w:val="16"/>
        </w:rPr>
        <w:t>Na strefach buforowych nie może być prowadzona produkcja rolna, niemniej jednak możliwy jest na nich wypas lub koszenie, pod warunkiem, że strefę będzie można odróżnić od przyległych użytków rolnyc</w:t>
      </w:r>
      <w:r w:rsidR="002648D1" w:rsidRPr="00312679">
        <w:rPr>
          <w:rFonts w:ascii="Tahoma" w:hAnsi="Tahoma" w:cs="Tahoma"/>
          <w:sz w:val="16"/>
          <w:szCs w:val="16"/>
        </w:rPr>
        <w:t>h</w:t>
      </w:r>
      <w:r w:rsidR="00B47630" w:rsidRPr="00312679">
        <w:rPr>
          <w:rFonts w:ascii="Tahoma" w:hAnsi="Tahoma" w:cs="Tahoma"/>
          <w:sz w:val="16"/>
          <w:szCs w:val="16"/>
        </w:rPr>
        <w:t xml:space="preserve"> oraz </w:t>
      </w:r>
      <w:r w:rsidR="005340FA" w:rsidRPr="00312679">
        <w:rPr>
          <w:rFonts w:ascii="Tahoma" w:hAnsi="Tahoma" w:cs="Tahoma"/>
          <w:sz w:val="16"/>
          <w:szCs w:val="16"/>
        </w:rPr>
        <w:t xml:space="preserve">będą one </w:t>
      </w:r>
      <w:r w:rsidR="00B47630" w:rsidRPr="00312679">
        <w:rPr>
          <w:rFonts w:ascii="Tahoma" w:hAnsi="Tahoma" w:cs="Tahoma"/>
          <w:sz w:val="16"/>
          <w:szCs w:val="16"/>
        </w:rPr>
        <w:t>przylega</w:t>
      </w:r>
      <w:r w:rsidR="005340FA" w:rsidRPr="00312679">
        <w:rPr>
          <w:rFonts w:ascii="Tahoma" w:hAnsi="Tahoma" w:cs="Tahoma"/>
          <w:sz w:val="16"/>
          <w:szCs w:val="16"/>
        </w:rPr>
        <w:t>ć</w:t>
      </w:r>
      <w:r w:rsidR="00B47630" w:rsidRPr="00312679">
        <w:rPr>
          <w:rFonts w:ascii="Tahoma" w:hAnsi="Tahoma" w:cs="Tahoma"/>
          <w:sz w:val="16"/>
          <w:szCs w:val="16"/>
        </w:rPr>
        <w:t xml:space="preserve"> do gruntu ornego</w:t>
      </w:r>
      <w:r w:rsidR="002648D1" w:rsidRPr="00312679">
        <w:rPr>
          <w:rFonts w:ascii="Tahoma" w:hAnsi="Tahoma" w:cs="Tahoma"/>
          <w:sz w:val="16"/>
          <w:szCs w:val="16"/>
        </w:rPr>
        <w:t>.</w:t>
      </w:r>
    </w:p>
    <w:p w:rsidR="00035087" w:rsidRPr="00312679" w:rsidRDefault="002648D1" w:rsidP="00822093">
      <w:pPr>
        <w:pStyle w:val="Akapitzlist"/>
        <w:numPr>
          <w:ilvl w:val="0"/>
          <w:numId w:val="19"/>
        </w:numPr>
        <w:shd w:val="clear" w:color="auto" w:fill="FFFFFF"/>
        <w:autoSpaceDE w:val="0"/>
        <w:autoSpaceDN w:val="0"/>
        <w:adjustRightInd w:val="0"/>
        <w:ind w:left="284" w:hanging="284"/>
        <w:contextualSpacing w:val="0"/>
        <w:jc w:val="both"/>
        <w:outlineLvl w:val="3"/>
        <w:rPr>
          <w:rFonts w:ascii="Tahoma" w:hAnsi="Tahoma" w:cs="Tahoma"/>
          <w:color w:val="000000"/>
          <w:sz w:val="16"/>
          <w:szCs w:val="16"/>
        </w:rPr>
      </w:pPr>
      <w:r w:rsidRPr="00312679">
        <w:rPr>
          <w:rFonts w:ascii="Tahoma" w:hAnsi="Tahoma" w:cs="Tahoma"/>
          <w:color w:val="000000"/>
          <w:sz w:val="16"/>
          <w:szCs w:val="16"/>
        </w:rPr>
        <w:t>pasy gruntów (kwalifikujących się hektarów) wzdłuż obrzeży lasów – o szerokości od 1 m do 10 m, pozostawia się rolnikowi wybór</w:t>
      </w:r>
      <w:r w:rsidR="009248A7">
        <w:rPr>
          <w:rFonts w:ascii="Tahoma" w:hAnsi="Tahoma" w:cs="Tahoma"/>
          <w:color w:val="000000"/>
          <w:sz w:val="16"/>
          <w:szCs w:val="16"/>
        </w:rPr>
        <w:t xml:space="preserve"> </w:t>
      </w:r>
      <w:r w:rsidRPr="00312679">
        <w:rPr>
          <w:rFonts w:ascii="Tahoma" w:hAnsi="Tahoma" w:cs="Tahoma"/>
          <w:color w:val="000000"/>
          <w:sz w:val="16"/>
          <w:szCs w:val="16"/>
        </w:rPr>
        <w:t>dotyczący prowadzenia produkcji rolnej na tych obszarach</w:t>
      </w:r>
      <w:r w:rsidR="002C3BF9" w:rsidRPr="00312679">
        <w:rPr>
          <w:rFonts w:ascii="Tahoma" w:hAnsi="Tahoma" w:cs="Tahoma"/>
          <w:color w:val="000000"/>
          <w:sz w:val="16"/>
          <w:szCs w:val="16"/>
        </w:rPr>
        <w:t>.</w:t>
      </w:r>
      <w:r w:rsidR="009248A7">
        <w:rPr>
          <w:rFonts w:ascii="Tahoma" w:hAnsi="Tahoma" w:cs="Tahoma"/>
          <w:color w:val="000000"/>
          <w:sz w:val="16"/>
          <w:szCs w:val="16"/>
        </w:rPr>
        <w:t xml:space="preserve"> </w:t>
      </w:r>
      <w:r w:rsidR="002C3BF9" w:rsidRPr="00312679">
        <w:rPr>
          <w:rFonts w:ascii="Tahoma" w:hAnsi="Tahoma" w:cs="Tahoma"/>
          <w:color w:val="000000"/>
          <w:sz w:val="16"/>
          <w:szCs w:val="16"/>
        </w:rPr>
        <w:t>W</w:t>
      </w:r>
      <w:r w:rsidRPr="00312679">
        <w:rPr>
          <w:rFonts w:ascii="Tahoma" w:hAnsi="Tahoma" w:cs="Tahoma"/>
          <w:color w:val="000000"/>
          <w:sz w:val="16"/>
          <w:szCs w:val="16"/>
        </w:rPr>
        <w:t xml:space="preserve"> przypadku, jeżeli</w:t>
      </w:r>
      <w:r w:rsidR="009248A7">
        <w:rPr>
          <w:rFonts w:ascii="Tahoma" w:hAnsi="Tahoma" w:cs="Tahoma"/>
          <w:color w:val="000000"/>
          <w:sz w:val="16"/>
          <w:szCs w:val="16"/>
        </w:rPr>
        <w:t xml:space="preserve"> </w:t>
      </w:r>
      <w:r w:rsidRPr="00312679">
        <w:rPr>
          <w:rFonts w:ascii="Tahoma" w:hAnsi="Tahoma" w:cs="Tahoma"/>
          <w:color w:val="000000"/>
          <w:sz w:val="16"/>
          <w:szCs w:val="16"/>
        </w:rPr>
        <w:t>produkcja nie będzie prowadzona – dopuszcza się wypas lub koszenie na paszę, pod warunkiem, że pasy te można odróżnić od przyległych użytków rolnych</w:t>
      </w:r>
      <w:r w:rsidR="002C3BF9" w:rsidRPr="00312679">
        <w:rPr>
          <w:rFonts w:ascii="Tahoma" w:hAnsi="Tahoma" w:cs="Tahoma"/>
          <w:color w:val="000000"/>
          <w:sz w:val="16"/>
          <w:szCs w:val="16"/>
        </w:rPr>
        <w:t>.</w:t>
      </w:r>
    </w:p>
    <w:p w:rsidR="002648D1" w:rsidRPr="00312679" w:rsidRDefault="002648D1" w:rsidP="00822093">
      <w:pPr>
        <w:pStyle w:val="Akapitzlist"/>
        <w:numPr>
          <w:ilvl w:val="0"/>
          <w:numId w:val="19"/>
        </w:numPr>
        <w:shd w:val="clear" w:color="auto" w:fill="FFFFFF"/>
        <w:autoSpaceDE w:val="0"/>
        <w:autoSpaceDN w:val="0"/>
        <w:adjustRightInd w:val="0"/>
        <w:ind w:left="284" w:hanging="284"/>
        <w:contextualSpacing w:val="0"/>
        <w:jc w:val="both"/>
        <w:outlineLvl w:val="3"/>
        <w:rPr>
          <w:rFonts w:ascii="Tahoma" w:hAnsi="Tahoma" w:cs="Tahoma"/>
          <w:color w:val="000000"/>
          <w:sz w:val="16"/>
          <w:szCs w:val="16"/>
        </w:rPr>
      </w:pPr>
      <w:r w:rsidRPr="00312679">
        <w:rPr>
          <w:rFonts w:ascii="Tahoma" w:hAnsi="Tahoma" w:cs="Tahoma"/>
          <w:color w:val="000000"/>
          <w:sz w:val="16"/>
          <w:szCs w:val="16"/>
        </w:rPr>
        <w:t>obszary zalesione – po 2008 roku w ramach PROW 2007–2013 (zalesienia na gruntach rolnych) i PROW 2014–2020, które kwalifikowały</w:t>
      </w:r>
      <w:r w:rsidR="009248A7">
        <w:rPr>
          <w:rFonts w:ascii="Tahoma" w:hAnsi="Tahoma" w:cs="Tahoma"/>
          <w:color w:val="000000"/>
          <w:sz w:val="16"/>
          <w:szCs w:val="16"/>
        </w:rPr>
        <w:t xml:space="preserve"> </w:t>
      </w:r>
      <w:r w:rsidRPr="00312679">
        <w:rPr>
          <w:rFonts w:ascii="Tahoma" w:hAnsi="Tahoma" w:cs="Tahoma"/>
          <w:color w:val="000000"/>
          <w:sz w:val="16"/>
          <w:szCs w:val="16"/>
        </w:rPr>
        <w:t>się (zapewniły rolnikowi prawo) do jednolitej</w:t>
      </w:r>
      <w:r w:rsidR="005340FA" w:rsidRPr="00312679">
        <w:rPr>
          <w:rFonts w:ascii="Tahoma" w:hAnsi="Tahoma" w:cs="Tahoma"/>
          <w:color w:val="000000"/>
          <w:sz w:val="16"/>
          <w:szCs w:val="16"/>
        </w:rPr>
        <w:t xml:space="preserve"> płatności obszarowej w 2008 r.</w:t>
      </w:r>
    </w:p>
    <w:p w:rsidR="002648D1" w:rsidRPr="00312679" w:rsidRDefault="002648D1" w:rsidP="00822093">
      <w:pPr>
        <w:pStyle w:val="Akapitzlist"/>
        <w:numPr>
          <w:ilvl w:val="0"/>
          <w:numId w:val="19"/>
        </w:numPr>
        <w:shd w:val="clear" w:color="auto" w:fill="FFFFFF"/>
        <w:autoSpaceDE w:val="0"/>
        <w:autoSpaceDN w:val="0"/>
        <w:adjustRightInd w:val="0"/>
        <w:ind w:left="284" w:hanging="284"/>
        <w:contextualSpacing w:val="0"/>
        <w:jc w:val="both"/>
        <w:outlineLvl w:val="3"/>
        <w:rPr>
          <w:rFonts w:ascii="Tahoma" w:hAnsi="Tahoma" w:cs="Tahoma"/>
          <w:color w:val="000000"/>
          <w:sz w:val="16"/>
          <w:szCs w:val="16"/>
        </w:rPr>
      </w:pPr>
      <w:r w:rsidRPr="00312679">
        <w:rPr>
          <w:rFonts w:ascii="Tahoma" w:hAnsi="Tahoma" w:cs="Tahoma"/>
          <w:color w:val="000000"/>
          <w:sz w:val="16"/>
          <w:szCs w:val="16"/>
        </w:rPr>
        <w:t>międzyplony lub okrywa zielona – wysiane mieszanki gatunków uprawnych albo wsiewki trawy w uprawę główną; wsiewane nie</w:t>
      </w:r>
      <w:r w:rsidR="009248A7">
        <w:rPr>
          <w:rFonts w:ascii="Tahoma" w:hAnsi="Tahoma" w:cs="Tahoma"/>
          <w:color w:val="000000"/>
          <w:sz w:val="16"/>
          <w:szCs w:val="16"/>
        </w:rPr>
        <w:t xml:space="preserve"> </w:t>
      </w:r>
      <w:r w:rsidRPr="00312679">
        <w:rPr>
          <w:rFonts w:ascii="Tahoma" w:hAnsi="Tahoma" w:cs="Tahoma"/>
          <w:color w:val="000000"/>
          <w:sz w:val="16"/>
          <w:szCs w:val="16"/>
        </w:rPr>
        <w:t>później niż:</w:t>
      </w:r>
    </w:p>
    <w:p w:rsidR="002648D1" w:rsidRPr="00312679" w:rsidRDefault="002648D1" w:rsidP="00822093">
      <w:pPr>
        <w:pStyle w:val="Akapitzlist"/>
        <w:numPr>
          <w:ilvl w:val="0"/>
          <w:numId w:val="31"/>
        </w:numPr>
        <w:autoSpaceDE w:val="0"/>
        <w:autoSpaceDN w:val="0"/>
        <w:adjustRightInd w:val="0"/>
        <w:ind w:left="567" w:hanging="283"/>
        <w:contextualSpacing w:val="0"/>
        <w:rPr>
          <w:rFonts w:ascii="Tahoma" w:hAnsi="Tahoma" w:cs="Tahoma"/>
          <w:sz w:val="16"/>
          <w:szCs w:val="16"/>
        </w:rPr>
      </w:pPr>
      <w:r w:rsidRPr="00312679">
        <w:rPr>
          <w:rFonts w:ascii="Tahoma" w:hAnsi="Tahoma" w:cs="Tahoma"/>
          <w:color w:val="000000"/>
          <w:sz w:val="16"/>
          <w:szCs w:val="16"/>
        </w:rPr>
        <w:t>międzyplony ścierniskowe: od dnia 1 lipca do dnia 20 sierpnia danego roku</w:t>
      </w:r>
      <w:r w:rsidR="002C3BF9" w:rsidRPr="00312679">
        <w:rPr>
          <w:rFonts w:ascii="Tahoma" w:hAnsi="Tahoma" w:cs="Tahoma"/>
          <w:color w:val="000000"/>
          <w:sz w:val="16"/>
          <w:szCs w:val="16"/>
        </w:rPr>
        <w:t>,</w:t>
      </w:r>
    </w:p>
    <w:p w:rsidR="00376002" w:rsidRPr="00312679" w:rsidRDefault="00376002" w:rsidP="00822093">
      <w:pPr>
        <w:pStyle w:val="Akapitzlist"/>
        <w:numPr>
          <w:ilvl w:val="0"/>
          <w:numId w:val="31"/>
        </w:numPr>
        <w:autoSpaceDE w:val="0"/>
        <w:autoSpaceDN w:val="0"/>
        <w:adjustRightInd w:val="0"/>
        <w:ind w:left="567" w:hanging="283"/>
        <w:contextualSpacing w:val="0"/>
        <w:rPr>
          <w:rFonts w:ascii="Tahoma" w:hAnsi="Tahoma" w:cs="Tahoma"/>
          <w:color w:val="000000"/>
          <w:sz w:val="16"/>
          <w:szCs w:val="16"/>
        </w:rPr>
      </w:pPr>
      <w:r w:rsidRPr="00312679">
        <w:rPr>
          <w:rFonts w:ascii="Tahoma" w:hAnsi="Tahoma" w:cs="Tahoma"/>
          <w:color w:val="000000"/>
          <w:sz w:val="16"/>
          <w:szCs w:val="16"/>
        </w:rPr>
        <w:t>międzyplony ozime: od dnia 1 lipca do dnia 1 października danego roku,</w:t>
      </w:r>
    </w:p>
    <w:p w:rsidR="00376002" w:rsidRPr="00312679" w:rsidRDefault="00376002" w:rsidP="00822093">
      <w:pPr>
        <w:autoSpaceDE w:val="0"/>
        <w:autoSpaceDN w:val="0"/>
        <w:adjustRightInd w:val="0"/>
        <w:ind w:firstLine="567"/>
        <w:rPr>
          <w:rFonts w:ascii="Tahoma" w:hAnsi="Tahoma" w:cs="Tahoma"/>
          <w:color w:val="000000"/>
          <w:sz w:val="16"/>
          <w:szCs w:val="16"/>
        </w:rPr>
      </w:pPr>
      <w:r w:rsidRPr="00312679">
        <w:rPr>
          <w:rFonts w:ascii="Tahoma" w:hAnsi="Tahoma" w:cs="Tahoma"/>
          <w:color w:val="000000"/>
          <w:sz w:val="16"/>
          <w:szCs w:val="16"/>
        </w:rPr>
        <w:t>obowiązek utrzymania na gruncie:</w:t>
      </w:r>
    </w:p>
    <w:p w:rsidR="00376002" w:rsidRPr="00312679" w:rsidRDefault="00376002" w:rsidP="00822093">
      <w:pPr>
        <w:pStyle w:val="Akapitzlist"/>
        <w:numPr>
          <w:ilvl w:val="0"/>
          <w:numId w:val="31"/>
        </w:numPr>
        <w:autoSpaceDE w:val="0"/>
        <w:autoSpaceDN w:val="0"/>
        <w:adjustRightInd w:val="0"/>
        <w:ind w:left="567" w:hanging="283"/>
        <w:contextualSpacing w:val="0"/>
        <w:rPr>
          <w:rFonts w:ascii="Tahoma" w:hAnsi="Tahoma" w:cs="Tahoma"/>
          <w:color w:val="000000"/>
          <w:sz w:val="16"/>
          <w:szCs w:val="16"/>
        </w:rPr>
      </w:pPr>
      <w:r w:rsidRPr="00312679">
        <w:rPr>
          <w:rFonts w:ascii="Tahoma" w:hAnsi="Tahoma" w:cs="Tahoma"/>
          <w:color w:val="000000"/>
          <w:sz w:val="16"/>
          <w:szCs w:val="16"/>
        </w:rPr>
        <w:t xml:space="preserve"> międzyplonu ścierniskowego: do dnia 1 października danego roku,</w:t>
      </w:r>
    </w:p>
    <w:p w:rsidR="00376002" w:rsidRPr="00312679" w:rsidRDefault="00376002" w:rsidP="00822093">
      <w:pPr>
        <w:pStyle w:val="Akapitzlist"/>
        <w:numPr>
          <w:ilvl w:val="0"/>
          <w:numId w:val="31"/>
        </w:numPr>
        <w:autoSpaceDE w:val="0"/>
        <w:autoSpaceDN w:val="0"/>
        <w:adjustRightInd w:val="0"/>
        <w:ind w:left="567" w:hanging="283"/>
        <w:contextualSpacing w:val="0"/>
        <w:rPr>
          <w:rFonts w:ascii="Tahoma" w:hAnsi="Tahoma" w:cs="Tahoma"/>
          <w:sz w:val="16"/>
          <w:szCs w:val="16"/>
        </w:rPr>
      </w:pPr>
      <w:r w:rsidRPr="00312679">
        <w:rPr>
          <w:rFonts w:ascii="Tahoma" w:hAnsi="Tahoma" w:cs="Tahoma"/>
          <w:color w:val="000000"/>
          <w:sz w:val="16"/>
          <w:szCs w:val="16"/>
        </w:rPr>
        <w:t xml:space="preserve"> międzyplonu ozimego: do dnia 15 lutego kolejnego roku.</w:t>
      </w:r>
    </w:p>
    <w:p w:rsidR="005340FA" w:rsidRPr="00312679" w:rsidRDefault="00376002" w:rsidP="00822093">
      <w:pPr>
        <w:autoSpaceDE w:val="0"/>
        <w:autoSpaceDN w:val="0"/>
        <w:adjustRightInd w:val="0"/>
        <w:ind w:left="284"/>
        <w:jc w:val="both"/>
        <w:rPr>
          <w:rFonts w:ascii="Tahoma" w:hAnsi="Tahoma" w:cs="Tahoma"/>
          <w:color w:val="000000"/>
          <w:sz w:val="16"/>
          <w:szCs w:val="16"/>
        </w:rPr>
      </w:pPr>
      <w:r w:rsidRPr="00312679">
        <w:rPr>
          <w:rFonts w:ascii="Tahoma" w:hAnsi="Tahoma" w:cs="Tahoma"/>
          <w:color w:val="000000"/>
          <w:sz w:val="16"/>
          <w:szCs w:val="16"/>
        </w:rPr>
        <w:t>Za międzyplony lub okrywę zieloną w ramach obszaru proekologicznego uznawane będą mieszanki utworzone z co najmniej 2 gatunków roślin</w:t>
      </w:r>
      <w:r w:rsidR="009248A7">
        <w:rPr>
          <w:rFonts w:ascii="Tahoma" w:hAnsi="Tahoma" w:cs="Tahoma"/>
          <w:color w:val="000000"/>
          <w:sz w:val="16"/>
          <w:szCs w:val="16"/>
        </w:rPr>
        <w:t xml:space="preserve"> </w:t>
      </w:r>
      <w:r w:rsidRPr="00312679">
        <w:rPr>
          <w:rFonts w:ascii="Tahoma" w:hAnsi="Tahoma" w:cs="Tahoma"/>
          <w:color w:val="000000"/>
          <w:sz w:val="16"/>
          <w:szCs w:val="16"/>
        </w:rPr>
        <w:t>z</w:t>
      </w:r>
      <w:r w:rsidR="005D2F1D" w:rsidRPr="00312679">
        <w:rPr>
          <w:rFonts w:ascii="Tahoma" w:hAnsi="Tahoma" w:cs="Tahoma"/>
          <w:color w:val="000000"/>
          <w:sz w:val="16"/>
          <w:szCs w:val="16"/>
        </w:rPr>
        <w:t> </w:t>
      </w:r>
      <w:r w:rsidR="005340FA" w:rsidRPr="00312679">
        <w:rPr>
          <w:rFonts w:ascii="Tahoma" w:hAnsi="Tahoma" w:cs="Tahoma"/>
          <w:color w:val="000000"/>
          <w:sz w:val="16"/>
          <w:szCs w:val="16"/>
        </w:rPr>
        <w:t>następujących</w:t>
      </w:r>
      <w:r w:rsidRPr="00312679">
        <w:rPr>
          <w:rFonts w:ascii="Tahoma" w:hAnsi="Tahoma" w:cs="Tahoma"/>
          <w:color w:val="000000"/>
          <w:sz w:val="16"/>
          <w:szCs w:val="16"/>
        </w:rPr>
        <w:t xml:space="preserve"> grup uprawnych: zboża, oleiste, pastewne, miododajne, bobowate drobnonasienne (motylkowate drobnonasienne), bobowate grubonasienne (strączkowe).Rośliny ozime zwykle wsiewane jesienią</w:t>
      </w:r>
      <w:r w:rsidR="005340FA" w:rsidRPr="00312679">
        <w:rPr>
          <w:rFonts w:ascii="Tahoma" w:hAnsi="Tahoma" w:cs="Tahoma"/>
          <w:color w:val="000000"/>
          <w:sz w:val="16"/>
          <w:szCs w:val="16"/>
        </w:rPr>
        <w:t>,</w:t>
      </w:r>
      <w:r w:rsidRPr="00312679">
        <w:rPr>
          <w:rFonts w:ascii="Tahoma" w:hAnsi="Tahoma" w:cs="Tahoma"/>
          <w:color w:val="000000"/>
          <w:sz w:val="16"/>
          <w:szCs w:val="16"/>
        </w:rPr>
        <w:t xml:space="preserve"> do zbioru lub wypasu</w:t>
      </w:r>
      <w:r w:rsidR="005340FA" w:rsidRPr="00312679">
        <w:rPr>
          <w:rFonts w:ascii="Tahoma" w:hAnsi="Tahoma" w:cs="Tahoma"/>
          <w:color w:val="000000"/>
          <w:sz w:val="16"/>
          <w:szCs w:val="16"/>
        </w:rPr>
        <w:t>,</w:t>
      </w:r>
      <w:r w:rsidRPr="00312679">
        <w:rPr>
          <w:rFonts w:ascii="Tahoma" w:hAnsi="Tahoma" w:cs="Tahoma"/>
          <w:color w:val="000000"/>
          <w:sz w:val="16"/>
          <w:szCs w:val="16"/>
        </w:rPr>
        <w:t xml:space="preserve"> nie mogą być jednocześnie deklarowane jako obszary proekologiczne. Mieszanki złożone z samych gatunków zbóż nie będą uznawane za obszar proekologiczny. </w:t>
      </w:r>
      <w:r w:rsidR="00FC169B" w:rsidRPr="00312679">
        <w:rPr>
          <w:rFonts w:ascii="Tahoma" w:hAnsi="Tahoma" w:cs="Tahoma"/>
          <w:color w:val="000000"/>
          <w:sz w:val="16"/>
          <w:szCs w:val="16"/>
        </w:rPr>
        <w:t xml:space="preserve">Mieszanka uprawiana jako międzyplon nie może być następnie uprawiana jako plon główny w roku następującym po roku jej wysiania. Zakaz ten nie dotyczy poszczególnych gatunków, </w:t>
      </w:r>
    </w:p>
    <w:p w:rsidR="00450D6C" w:rsidRPr="00312679" w:rsidRDefault="00FC169B" w:rsidP="00822093">
      <w:pPr>
        <w:autoSpaceDE w:val="0"/>
        <w:autoSpaceDN w:val="0"/>
        <w:adjustRightInd w:val="0"/>
        <w:ind w:left="284"/>
        <w:jc w:val="both"/>
        <w:rPr>
          <w:rFonts w:ascii="Tahoma" w:hAnsi="Tahoma" w:cs="Tahoma"/>
          <w:color w:val="000000"/>
          <w:sz w:val="16"/>
          <w:szCs w:val="16"/>
        </w:rPr>
      </w:pPr>
      <w:r w:rsidRPr="00312679">
        <w:rPr>
          <w:rFonts w:ascii="Tahoma" w:hAnsi="Tahoma" w:cs="Tahoma"/>
          <w:color w:val="000000"/>
          <w:sz w:val="16"/>
          <w:szCs w:val="16"/>
        </w:rPr>
        <w:t>z których utworzona została mieszanka.</w:t>
      </w:r>
    </w:p>
    <w:p w:rsidR="00376002" w:rsidRPr="00312679" w:rsidRDefault="00376002" w:rsidP="00822093">
      <w:pPr>
        <w:pStyle w:val="Akapitzlist"/>
        <w:numPr>
          <w:ilvl w:val="0"/>
          <w:numId w:val="19"/>
        </w:numPr>
        <w:shd w:val="clear" w:color="auto" w:fill="FFFFFF"/>
        <w:autoSpaceDE w:val="0"/>
        <w:autoSpaceDN w:val="0"/>
        <w:adjustRightInd w:val="0"/>
        <w:ind w:left="284" w:hanging="284"/>
        <w:contextualSpacing w:val="0"/>
        <w:jc w:val="both"/>
        <w:outlineLvl w:val="3"/>
        <w:rPr>
          <w:rFonts w:ascii="Tahoma" w:hAnsi="Tahoma" w:cs="Tahoma"/>
          <w:sz w:val="16"/>
          <w:szCs w:val="16"/>
        </w:rPr>
      </w:pPr>
      <w:r w:rsidRPr="00312679">
        <w:rPr>
          <w:rFonts w:ascii="Tahoma" w:hAnsi="Tahoma" w:cs="Tahoma"/>
          <w:color w:val="000000"/>
          <w:sz w:val="16"/>
          <w:szCs w:val="16"/>
        </w:rPr>
        <w:t>uprawy</w:t>
      </w:r>
      <w:r w:rsidRPr="00312679">
        <w:rPr>
          <w:rFonts w:ascii="Tahoma" w:hAnsi="Tahoma" w:cs="Tahoma"/>
          <w:sz w:val="16"/>
          <w:szCs w:val="16"/>
        </w:rPr>
        <w:t xml:space="preserve"> wiążące azot (czyli rośliny bobowate), tj.: bób, bobik, ciecierzyca, fasola zwykła, fasola wielokwiatowa, groch siewny, groch siewny cukrowy, soczewica jadalna, soja zwyczajna, łubin biały, łubin wąskolistny, łubin żółty, peluszka, seradela uprawna, koniczyna czerwona, koniczyna biała, koniczyna białoróżowa, koniczyna perska, koniczyna krwistoczerwona, komonica zwyczajna, esparceta siewna, lucerna siewna, lucerna mieszańcowa, lucerna chmielowa, lędźwian, nostrzyk</w:t>
      </w:r>
      <w:r w:rsidR="003A573A" w:rsidRPr="00312679">
        <w:rPr>
          <w:rFonts w:ascii="Tahoma" w:hAnsi="Tahoma" w:cs="Tahoma"/>
          <w:sz w:val="16"/>
          <w:szCs w:val="16"/>
        </w:rPr>
        <w:t xml:space="preserve"> biały</w:t>
      </w:r>
      <w:r w:rsidRPr="00312679">
        <w:rPr>
          <w:rFonts w:ascii="Tahoma" w:hAnsi="Tahoma" w:cs="Tahoma"/>
          <w:sz w:val="16"/>
          <w:szCs w:val="16"/>
        </w:rPr>
        <w:t>.</w:t>
      </w:r>
    </w:p>
    <w:p w:rsidR="00CD6B80" w:rsidRPr="00312679" w:rsidRDefault="00CD6B80" w:rsidP="00BC4C74">
      <w:pPr>
        <w:shd w:val="clear" w:color="auto" w:fill="FFFFFF"/>
        <w:jc w:val="both"/>
        <w:outlineLvl w:val="3"/>
        <w:rPr>
          <w:rFonts w:ascii="Tahoma" w:hAnsi="Tahoma" w:cs="Tahoma"/>
          <w:sz w:val="16"/>
          <w:szCs w:val="16"/>
        </w:rPr>
      </w:pPr>
      <w:r w:rsidRPr="00312679">
        <w:rPr>
          <w:rFonts w:ascii="Tahoma" w:hAnsi="Tahoma" w:cs="Tahoma"/>
          <w:sz w:val="16"/>
          <w:szCs w:val="16"/>
        </w:rPr>
        <w:t xml:space="preserve">Szczegółowe zasady realizacji praktyk zazielenienia są dostępne na stronie internetowej Agencji </w:t>
      </w:r>
      <w:hyperlink r:id="rId20" w:history="1">
        <w:r w:rsidRPr="00312679">
          <w:rPr>
            <w:rStyle w:val="Hipercze"/>
            <w:rFonts w:ascii="Tahoma" w:hAnsi="Tahoma" w:cs="Tahoma"/>
            <w:sz w:val="16"/>
            <w:szCs w:val="16"/>
          </w:rPr>
          <w:t>www.arimr.gov.pl</w:t>
        </w:r>
      </w:hyperlink>
      <w:r w:rsidR="0019185F" w:rsidRPr="00312679">
        <w:rPr>
          <w:rFonts w:ascii="Tahoma" w:hAnsi="Tahoma" w:cs="Tahoma"/>
          <w:color w:val="000000"/>
          <w:sz w:val="16"/>
          <w:szCs w:val="16"/>
        </w:rPr>
        <w:t xml:space="preserve">w </w:t>
      </w:r>
      <w:r w:rsidR="005340FA" w:rsidRPr="00312679">
        <w:rPr>
          <w:rFonts w:ascii="Tahoma" w:hAnsi="Tahoma" w:cs="Tahoma"/>
          <w:color w:val="000000"/>
          <w:sz w:val="16"/>
          <w:szCs w:val="16"/>
        </w:rPr>
        <w:t>zakładce</w:t>
      </w:r>
      <w:r w:rsidR="0019185F" w:rsidRPr="00312679">
        <w:rPr>
          <w:rFonts w:ascii="Tahoma" w:hAnsi="Tahoma" w:cs="Tahoma"/>
          <w:color w:val="000000"/>
          <w:sz w:val="16"/>
          <w:szCs w:val="16"/>
        </w:rPr>
        <w:t xml:space="preserve"> Płatności bezpośrednie</w:t>
      </w:r>
      <w:r w:rsidR="009248A7">
        <w:rPr>
          <w:rFonts w:ascii="Tahoma" w:hAnsi="Tahoma" w:cs="Tahoma"/>
          <w:color w:val="000000"/>
          <w:sz w:val="16"/>
          <w:szCs w:val="16"/>
        </w:rPr>
        <w:t xml:space="preserve"> </w:t>
      </w:r>
      <w:r w:rsidRPr="00312679">
        <w:rPr>
          <w:rFonts w:ascii="Tahoma" w:hAnsi="Tahoma" w:cs="Tahoma"/>
          <w:sz w:val="16"/>
          <w:szCs w:val="16"/>
        </w:rPr>
        <w:t xml:space="preserve">oraz w biurach powiatowych i oddziałach regionalnych ARiMR. Na stronie internetowej Agencji dostępny jest także kalkulator w zakresie płatności za zazielenienie oraz broszura „Zazielenienie. Rolniku! Sprawdź, co to dla Ciebie oznacza”. </w:t>
      </w:r>
    </w:p>
    <w:p w:rsidR="006A6CD6" w:rsidRPr="00312679" w:rsidRDefault="00CD6B80" w:rsidP="00BC4C74">
      <w:pPr>
        <w:pStyle w:val="Akapitzlist"/>
        <w:autoSpaceDE w:val="0"/>
        <w:autoSpaceDN w:val="0"/>
        <w:adjustRightInd w:val="0"/>
        <w:ind w:left="0"/>
        <w:contextualSpacing w:val="0"/>
        <w:jc w:val="both"/>
        <w:rPr>
          <w:rFonts w:ascii="Tahoma" w:hAnsi="Tahoma" w:cs="Tahoma"/>
          <w:sz w:val="16"/>
          <w:szCs w:val="16"/>
        </w:rPr>
      </w:pPr>
      <w:r w:rsidRPr="00312679">
        <w:rPr>
          <w:rFonts w:ascii="Tahoma" w:hAnsi="Tahoma" w:cs="Tahoma"/>
          <w:sz w:val="16"/>
          <w:szCs w:val="16"/>
        </w:rPr>
        <w:t>Rolnicy podlegający obowiązkowi realizacji praktyk w zakresie dywersyfikacji upraw lub utrzymania obszaru EFA zobowiązani są do:</w:t>
      </w:r>
    </w:p>
    <w:p w:rsidR="00CD6B80" w:rsidRPr="00312679" w:rsidRDefault="00CD6B8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podania we wniosku o przyznanie płatności poszczególnych upraw i ich powierzchni, </w:t>
      </w:r>
    </w:p>
    <w:p w:rsidR="00CD6B80" w:rsidRPr="00312679" w:rsidRDefault="00CD6B8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dołączenia do wniosku oświadczenia o powierzchni obszarów proekologicznych, </w:t>
      </w:r>
    </w:p>
    <w:p w:rsidR="006A6CD6" w:rsidRPr="00312679" w:rsidRDefault="006A6CD6"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wyrysowania poszczególnych upraw i elementów proekologicznych na materiale graficznym.</w:t>
      </w:r>
    </w:p>
    <w:p w:rsidR="00CD6B80" w:rsidRPr="00312679" w:rsidRDefault="00CD6B80" w:rsidP="00BC4C74">
      <w:pPr>
        <w:autoSpaceDE w:val="0"/>
        <w:autoSpaceDN w:val="0"/>
        <w:adjustRightInd w:val="0"/>
        <w:jc w:val="both"/>
        <w:rPr>
          <w:rFonts w:ascii="Tahoma" w:hAnsi="Tahoma" w:cs="Tahoma"/>
          <w:sz w:val="16"/>
          <w:szCs w:val="16"/>
        </w:rPr>
      </w:pPr>
      <w:r w:rsidRPr="00312679">
        <w:rPr>
          <w:rFonts w:ascii="Tahoma" w:hAnsi="Tahoma" w:cs="Tahoma"/>
          <w:sz w:val="16"/>
          <w:szCs w:val="16"/>
        </w:rPr>
        <w:t>Rolnicy realizujący wspólnie praktykę utrzymania obszarów proekologicznych do wniosku o przyznanie płatności dołączają umowę oraz deklarację o</w:t>
      </w:r>
      <w:r w:rsidR="005D2F1D" w:rsidRPr="00312679">
        <w:rPr>
          <w:rFonts w:ascii="Tahoma" w:hAnsi="Tahoma" w:cs="Tahoma"/>
          <w:sz w:val="16"/>
          <w:szCs w:val="16"/>
        </w:rPr>
        <w:t> </w:t>
      </w:r>
      <w:r w:rsidRPr="00312679">
        <w:rPr>
          <w:rFonts w:ascii="Tahoma" w:hAnsi="Tahoma" w:cs="Tahoma"/>
          <w:sz w:val="16"/>
          <w:szCs w:val="16"/>
        </w:rPr>
        <w:t xml:space="preserve">wspólnej realizacji praktyki utrzymania obszarów proekologicznych. </w:t>
      </w:r>
    </w:p>
    <w:p w:rsidR="006816C3" w:rsidRPr="00312679" w:rsidRDefault="006816C3" w:rsidP="00BC4C74">
      <w:pPr>
        <w:autoSpaceDE w:val="0"/>
        <w:autoSpaceDN w:val="0"/>
        <w:adjustRightInd w:val="0"/>
        <w:jc w:val="both"/>
        <w:rPr>
          <w:rFonts w:ascii="Tahoma" w:hAnsi="Tahoma" w:cs="Tahoma"/>
          <w:sz w:val="16"/>
          <w:szCs w:val="16"/>
        </w:rPr>
      </w:pPr>
      <w:r w:rsidRPr="00312679">
        <w:rPr>
          <w:rFonts w:ascii="Tahoma" w:hAnsi="Tahoma" w:cs="Tahoma"/>
          <w:sz w:val="16"/>
          <w:szCs w:val="16"/>
        </w:rPr>
        <w:t>W przypadku ubiegania się o przyznanie płatności za zazielenienie do wniosku dołącza się</w:t>
      </w:r>
      <w:r w:rsidR="00807948" w:rsidRPr="00312679">
        <w:rPr>
          <w:rFonts w:ascii="Tahoma" w:hAnsi="Tahoma" w:cs="Tahoma"/>
          <w:sz w:val="16"/>
          <w:szCs w:val="16"/>
        </w:rPr>
        <w:t xml:space="preserve"> (</w:t>
      </w:r>
      <w:r w:rsidR="002E64C1" w:rsidRPr="00312679">
        <w:rPr>
          <w:rFonts w:ascii="Tahoma" w:hAnsi="Tahoma" w:cs="Tahoma"/>
          <w:sz w:val="16"/>
          <w:szCs w:val="16"/>
        </w:rPr>
        <w:t>jeśli</w:t>
      </w:r>
      <w:r w:rsidR="00807948" w:rsidRPr="00312679">
        <w:rPr>
          <w:rFonts w:ascii="Tahoma" w:hAnsi="Tahoma" w:cs="Tahoma"/>
          <w:sz w:val="16"/>
          <w:szCs w:val="16"/>
        </w:rPr>
        <w:t xml:space="preserve"> dotyczy)</w:t>
      </w:r>
      <w:r w:rsidRPr="00312679">
        <w:rPr>
          <w:rFonts w:ascii="Tahoma" w:hAnsi="Tahoma" w:cs="Tahoma"/>
          <w:sz w:val="16"/>
          <w:szCs w:val="16"/>
        </w:rPr>
        <w:t>:</w:t>
      </w:r>
    </w:p>
    <w:p w:rsidR="006816C3" w:rsidRPr="00312679" w:rsidRDefault="006816C3"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oświadczenie o powierzchni</w:t>
      </w:r>
      <w:r w:rsidR="00807948" w:rsidRPr="00312679">
        <w:rPr>
          <w:rFonts w:ascii="Tahoma" w:hAnsi="Tahoma" w:cs="Tahoma"/>
          <w:sz w:val="16"/>
          <w:szCs w:val="16"/>
        </w:rPr>
        <w:t xml:space="preserve"> obszarów proekologicznych</w:t>
      </w:r>
      <w:r w:rsidRPr="00312679">
        <w:rPr>
          <w:rFonts w:ascii="Tahoma" w:hAnsi="Tahoma" w:cs="Tahoma"/>
          <w:sz w:val="16"/>
          <w:szCs w:val="16"/>
        </w:rPr>
        <w:t>,</w:t>
      </w:r>
    </w:p>
    <w:p w:rsidR="006816C3" w:rsidRPr="00312679" w:rsidRDefault="006816C3"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oświadczenie o zwolnieniu z obowiązku przestrzegania wymog</w:t>
      </w:r>
      <w:r w:rsidR="00807948" w:rsidRPr="00312679">
        <w:rPr>
          <w:rFonts w:ascii="Tahoma" w:hAnsi="Tahoma" w:cs="Tahoma"/>
          <w:sz w:val="16"/>
          <w:szCs w:val="16"/>
        </w:rPr>
        <w:t>ów zazielenienia</w:t>
      </w:r>
      <w:r w:rsidRPr="00312679">
        <w:rPr>
          <w:rFonts w:ascii="Tahoma" w:hAnsi="Tahoma" w:cs="Tahoma"/>
          <w:sz w:val="16"/>
          <w:szCs w:val="16"/>
        </w:rPr>
        <w:t>,</w:t>
      </w:r>
    </w:p>
    <w:p w:rsidR="006816C3" w:rsidRPr="00312679" w:rsidRDefault="006816C3"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deklarację o wspólnej realizacji praktyki utrzymania obszarów </w:t>
      </w:r>
      <w:r w:rsidR="00807948" w:rsidRPr="00312679">
        <w:rPr>
          <w:rFonts w:ascii="Tahoma" w:hAnsi="Tahoma" w:cs="Tahoma"/>
          <w:sz w:val="16"/>
          <w:szCs w:val="16"/>
        </w:rPr>
        <w:t>proekologicznych</w:t>
      </w:r>
      <w:r w:rsidRPr="00312679">
        <w:rPr>
          <w:rFonts w:ascii="Tahoma" w:hAnsi="Tahoma" w:cs="Tahoma"/>
          <w:sz w:val="16"/>
          <w:szCs w:val="16"/>
        </w:rPr>
        <w:t>,</w:t>
      </w:r>
    </w:p>
    <w:p w:rsidR="006816C3" w:rsidRPr="00312679" w:rsidRDefault="006816C3" w:rsidP="00BC4C74">
      <w:pPr>
        <w:pStyle w:val="Akapitzlist"/>
        <w:numPr>
          <w:ilvl w:val="0"/>
          <w:numId w:val="7"/>
        </w:numPr>
        <w:autoSpaceDE w:val="0"/>
        <w:autoSpaceDN w:val="0"/>
        <w:adjustRightInd w:val="0"/>
        <w:spacing w:after="20"/>
        <w:ind w:left="284" w:hanging="284"/>
        <w:contextualSpacing w:val="0"/>
        <w:jc w:val="both"/>
        <w:rPr>
          <w:rFonts w:ascii="Tahoma" w:hAnsi="Tahoma" w:cs="Tahoma"/>
          <w:sz w:val="16"/>
          <w:szCs w:val="16"/>
        </w:rPr>
      </w:pPr>
      <w:r w:rsidRPr="00312679">
        <w:rPr>
          <w:rFonts w:ascii="Tahoma" w:hAnsi="Tahoma" w:cs="Tahoma"/>
          <w:sz w:val="16"/>
          <w:szCs w:val="16"/>
        </w:rPr>
        <w:t>umowę rolników realizujących wspólnie praktykę proekologiczną.</w:t>
      </w:r>
    </w:p>
    <w:tbl>
      <w:tblPr>
        <w:tblW w:w="10773" w:type="dxa"/>
        <w:shd w:val="clear" w:color="auto" w:fill="00B050"/>
        <w:tblLook w:val="04A0" w:firstRow="1" w:lastRow="0" w:firstColumn="1" w:lastColumn="0" w:noHBand="0" w:noVBand="1"/>
      </w:tblPr>
      <w:tblGrid>
        <w:gridCol w:w="10773"/>
      </w:tblGrid>
      <w:tr w:rsidR="00CD6B80" w:rsidRPr="00312679" w:rsidTr="00AF2222">
        <w:tc>
          <w:tcPr>
            <w:tcW w:w="10773" w:type="dxa"/>
            <w:shd w:val="clear" w:color="auto" w:fill="00B050"/>
          </w:tcPr>
          <w:p w:rsidR="00CD6B80" w:rsidRPr="00312679" w:rsidRDefault="00CD6B80">
            <w:pPr>
              <w:autoSpaceDE w:val="0"/>
              <w:autoSpaceDN w:val="0"/>
              <w:adjustRightInd w:val="0"/>
              <w:ind w:left="34"/>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Płatność dodatkowa</w:t>
            </w:r>
          </w:p>
        </w:tc>
      </w:tr>
    </w:tbl>
    <w:p w:rsidR="00CD6B80" w:rsidRPr="00312679" w:rsidRDefault="00CD6B80" w:rsidP="00BC4C74">
      <w:pPr>
        <w:autoSpaceDE w:val="0"/>
        <w:autoSpaceDN w:val="0"/>
        <w:adjustRightInd w:val="0"/>
        <w:spacing w:before="20" w:after="20"/>
        <w:jc w:val="both"/>
        <w:rPr>
          <w:rFonts w:ascii="Tahoma" w:hAnsi="Tahoma" w:cs="Tahoma"/>
          <w:sz w:val="16"/>
          <w:szCs w:val="16"/>
        </w:rPr>
      </w:pPr>
      <w:r w:rsidRPr="00312679">
        <w:rPr>
          <w:rFonts w:ascii="Tahoma" w:hAnsi="Tahoma" w:cs="Tahoma"/>
          <w:sz w:val="16"/>
          <w:szCs w:val="16"/>
        </w:rPr>
        <w:t>Płatność dodatkowa przysługuje rolnikowi, jeżeli łączna powierzchnia gruntów objętych obszarem zatwierdzonym do jednolitej płatności obszarowej, będących w posiadaniu rolnika, jest większa niż 3 ha. Płatność dodatkowa przysługuje do powierzchni mieszczącej się w przedziale 3,01-30 ha (maksymalnie do powierzchni 27 ha na gospodarstwo). Płatność ta przysługuje tylko tym rolnikom, którzy nie podzielili (w sposób sztuczny) gospodarstwa po dniu 18</w:t>
      </w:r>
      <w:r w:rsidR="0019185F" w:rsidRPr="00312679">
        <w:rPr>
          <w:rFonts w:ascii="Tahoma" w:hAnsi="Tahoma" w:cs="Tahoma"/>
          <w:sz w:val="16"/>
          <w:szCs w:val="16"/>
        </w:rPr>
        <w:t xml:space="preserve"> października </w:t>
      </w:r>
      <w:r w:rsidRPr="00312679">
        <w:rPr>
          <w:rFonts w:ascii="Tahoma" w:hAnsi="Tahoma" w:cs="Tahoma"/>
          <w:sz w:val="16"/>
          <w:szCs w:val="16"/>
        </w:rPr>
        <w:t>2011 r., w celu uzyskania tej płatności.</w:t>
      </w:r>
    </w:p>
    <w:tbl>
      <w:tblPr>
        <w:tblW w:w="10773" w:type="dxa"/>
        <w:shd w:val="clear" w:color="auto" w:fill="00B050"/>
        <w:tblLook w:val="04A0" w:firstRow="1" w:lastRow="0" w:firstColumn="1" w:lastColumn="0" w:noHBand="0" w:noVBand="1"/>
      </w:tblPr>
      <w:tblGrid>
        <w:gridCol w:w="10773"/>
      </w:tblGrid>
      <w:tr w:rsidR="00CD6B80" w:rsidRPr="00312679" w:rsidTr="00AF2222">
        <w:tc>
          <w:tcPr>
            <w:tcW w:w="10773" w:type="dxa"/>
            <w:shd w:val="clear" w:color="auto" w:fill="00B050"/>
          </w:tcPr>
          <w:p w:rsidR="00CD6B80" w:rsidRPr="00312679" w:rsidRDefault="00CD6B80">
            <w:pPr>
              <w:autoSpaceDE w:val="0"/>
              <w:autoSpaceDN w:val="0"/>
              <w:adjustRightInd w:val="0"/>
              <w:ind w:left="34"/>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Płatność dla młodych rolników</w:t>
            </w:r>
          </w:p>
        </w:tc>
      </w:tr>
    </w:tbl>
    <w:p w:rsidR="00CD6B80" w:rsidRPr="00312679" w:rsidRDefault="00CD6B80" w:rsidP="00BC4C74">
      <w:pPr>
        <w:autoSpaceDE w:val="0"/>
        <w:autoSpaceDN w:val="0"/>
        <w:adjustRightInd w:val="0"/>
        <w:spacing w:before="20" w:after="20"/>
        <w:jc w:val="both"/>
        <w:rPr>
          <w:rFonts w:ascii="Tahoma" w:hAnsi="Tahoma" w:cs="Tahoma"/>
          <w:sz w:val="16"/>
          <w:szCs w:val="16"/>
        </w:rPr>
      </w:pPr>
      <w:r w:rsidRPr="00312679">
        <w:rPr>
          <w:rFonts w:ascii="Tahoma" w:hAnsi="Tahoma" w:cs="Tahoma"/>
          <w:sz w:val="16"/>
          <w:szCs w:val="16"/>
        </w:rPr>
        <w:t xml:space="preserve">Płatność przysługuje do powierzchni gruntów objętych obszarem zatwierdzonym do jednolitej płatności obszarowej, rolnikowi który: </w:t>
      </w:r>
    </w:p>
    <w:p w:rsidR="00141CB6" w:rsidRPr="00312679" w:rsidRDefault="00CD6B8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jest osobą fizyczną, która po raz pierwszy zakłada gospodarstwo rolne, jako kierująca gospodarstwem rolnym, lub która założyła już takie gospodarstwo rolne w ciągu 5 lat przed pierwszym złożeniem wniosku o przyznanie jednolitej płatności obszarowej w ramach systemu płatności bezpośrednich na lata 2015-2020 oraz której wiek w pierwszym roku składania wniosku o przyznanie jednolitej płatności obszarowej w ramach systemu płatności bezpośrednich na lata 2015-2020 nie przekracza 40 lat (tj. nie ukończyła 41 roku życia w pie</w:t>
      </w:r>
      <w:r w:rsidR="00786236" w:rsidRPr="00312679">
        <w:rPr>
          <w:rFonts w:ascii="Tahoma" w:hAnsi="Tahoma" w:cs="Tahoma"/>
          <w:sz w:val="16"/>
          <w:szCs w:val="16"/>
        </w:rPr>
        <w:t>rwszym roku składania wniosku o </w:t>
      </w:r>
      <w:r w:rsidRPr="00312679">
        <w:rPr>
          <w:rFonts w:ascii="Tahoma" w:hAnsi="Tahoma" w:cs="Tahoma"/>
          <w:sz w:val="16"/>
          <w:szCs w:val="16"/>
        </w:rPr>
        <w:t>przyznanie jednolitej płatności obszarowej w ramach systemu płatności bezpośrednich na lata 2015-2020);</w:t>
      </w:r>
    </w:p>
    <w:p w:rsidR="004833BD" w:rsidRPr="00312679" w:rsidRDefault="004833BD"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jest osobą prawną lub grupą osób (w tym </w:t>
      </w:r>
      <w:r w:rsidR="00B4088D" w:rsidRPr="00312679">
        <w:rPr>
          <w:rFonts w:ascii="Tahoma" w:hAnsi="Tahoma" w:cs="Tahoma"/>
          <w:sz w:val="16"/>
          <w:szCs w:val="16"/>
        </w:rPr>
        <w:t>małżonk</w:t>
      </w:r>
      <w:r w:rsidR="002C3BF9" w:rsidRPr="00312679">
        <w:rPr>
          <w:rFonts w:ascii="Tahoma" w:hAnsi="Tahoma" w:cs="Tahoma"/>
          <w:sz w:val="16"/>
          <w:szCs w:val="16"/>
        </w:rPr>
        <w:t>owie</w:t>
      </w:r>
      <w:r w:rsidRPr="00312679">
        <w:rPr>
          <w:rFonts w:ascii="Tahoma" w:hAnsi="Tahoma" w:cs="Tahoma"/>
          <w:sz w:val="16"/>
          <w:szCs w:val="16"/>
        </w:rPr>
        <w:t xml:space="preserve">), pod warunkiem, że przynajmniej jedna osoba fizyczna, spełniająca kryteria młodego rolnika (wiek, rozpoczęcie działalności), sprawuje faktyczną i trwałą kontrolę nad osobą prawną w zakresie decyzji dotyczących zarządzania, korzyści i ryzyka finansowego </w:t>
      </w:r>
      <w:r w:rsidRPr="00312679">
        <w:rPr>
          <w:rFonts w:ascii="Tahoma" w:hAnsi="Tahoma" w:cs="Tahoma"/>
          <w:b/>
          <w:sz w:val="16"/>
          <w:szCs w:val="16"/>
        </w:rPr>
        <w:t xml:space="preserve">w </w:t>
      </w:r>
      <w:r w:rsidR="00B374C5" w:rsidRPr="00312679">
        <w:rPr>
          <w:rFonts w:ascii="Tahoma" w:hAnsi="Tahoma" w:cs="Tahoma"/>
          <w:b/>
          <w:sz w:val="16"/>
          <w:szCs w:val="16"/>
        </w:rPr>
        <w:t xml:space="preserve">każdym </w:t>
      </w:r>
      <w:r w:rsidRPr="00312679">
        <w:rPr>
          <w:rFonts w:ascii="Tahoma" w:hAnsi="Tahoma" w:cs="Tahoma"/>
          <w:b/>
          <w:sz w:val="16"/>
          <w:szCs w:val="16"/>
        </w:rPr>
        <w:t>roku</w:t>
      </w:r>
      <w:r w:rsidRPr="00312679">
        <w:rPr>
          <w:rFonts w:ascii="Tahoma" w:hAnsi="Tahoma" w:cs="Tahoma"/>
          <w:sz w:val="16"/>
          <w:szCs w:val="16"/>
        </w:rPr>
        <w:t xml:space="preserve"> składania przez osobę prawną wniosku o płatność dla młodych rolników</w:t>
      </w:r>
      <w:r w:rsidR="004411F3" w:rsidRPr="00312679">
        <w:rPr>
          <w:rFonts w:ascii="Tahoma" w:hAnsi="Tahoma" w:cs="Tahoma"/>
          <w:sz w:val="16"/>
          <w:szCs w:val="16"/>
        </w:rPr>
        <w:t>.</w:t>
      </w:r>
    </w:p>
    <w:p w:rsidR="00376002" w:rsidRPr="00312679" w:rsidRDefault="00376002" w:rsidP="00BC4C74">
      <w:pPr>
        <w:autoSpaceDE w:val="0"/>
        <w:autoSpaceDN w:val="0"/>
        <w:adjustRightInd w:val="0"/>
        <w:ind w:left="360" w:hanging="360"/>
        <w:rPr>
          <w:rFonts w:ascii="Tahoma" w:hAnsi="Tahoma" w:cs="Tahoma"/>
          <w:color w:val="000000"/>
          <w:sz w:val="16"/>
          <w:szCs w:val="16"/>
        </w:rPr>
      </w:pPr>
      <w:r w:rsidRPr="00312679">
        <w:rPr>
          <w:rFonts w:ascii="Tahoma" w:hAnsi="Tahoma" w:cs="Tahoma"/>
          <w:color w:val="000000"/>
          <w:sz w:val="16"/>
          <w:szCs w:val="16"/>
        </w:rPr>
        <w:t>Za datę rozpoczęcia działalności rolniczej przez danego rolnika</w:t>
      </w:r>
      <w:r w:rsidR="009248A7">
        <w:rPr>
          <w:rFonts w:ascii="Tahoma" w:hAnsi="Tahoma" w:cs="Tahoma"/>
          <w:color w:val="000000"/>
          <w:sz w:val="16"/>
          <w:szCs w:val="16"/>
        </w:rPr>
        <w:t xml:space="preserve"> </w:t>
      </w:r>
      <w:r w:rsidR="00D46B79" w:rsidRPr="00312679">
        <w:rPr>
          <w:rFonts w:ascii="Tahoma" w:hAnsi="Tahoma" w:cs="Tahoma"/>
          <w:color w:val="000000"/>
          <w:sz w:val="16"/>
          <w:szCs w:val="16"/>
        </w:rPr>
        <w:t>uznaje się</w:t>
      </w:r>
      <w:r w:rsidRPr="00312679">
        <w:rPr>
          <w:rFonts w:ascii="Tahoma" w:hAnsi="Tahoma" w:cs="Tahoma"/>
          <w:color w:val="000000"/>
          <w:sz w:val="16"/>
          <w:szCs w:val="16"/>
        </w:rPr>
        <w:t xml:space="preserve"> najwcześniejszą z następujących dat:</w:t>
      </w:r>
    </w:p>
    <w:p w:rsidR="00376002" w:rsidRPr="00312679" w:rsidRDefault="00376002"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color w:val="000000"/>
          <w:sz w:val="16"/>
          <w:szCs w:val="16"/>
        </w:rPr>
        <w:t>datę rozpoczęcia działalności rolniczej ustaloną na podstawie informacji zawartych w krajowym rejestrze urzędowym podmiotów gospodarki narodowej (REGON),</w:t>
      </w:r>
    </w:p>
    <w:p w:rsidR="00376002" w:rsidRPr="00312679" w:rsidRDefault="00376002" w:rsidP="005340FA">
      <w:pPr>
        <w:pStyle w:val="Akapitzlist"/>
        <w:numPr>
          <w:ilvl w:val="0"/>
          <w:numId w:val="7"/>
        </w:numPr>
        <w:tabs>
          <w:tab w:val="left" w:pos="284"/>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datę rozpoczęcia działalności rolniczej ustaloną na podstawie informacji zawartych w </w:t>
      </w:r>
      <w:r w:rsidR="00CF3451" w:rsidRPr="00312679">
        <w:rPr>
          <w:rFonts w:ascii="Tahoma" w:hAnsi="Tahoma" w:cs="Tahoma"/>
          <w:color w:val="000000"/>
          <w:sz w:val="16"/>
          <w:szCs w:val="16"/>
        </w:rPr>
        <w:t>C</w:t>
      </w:r>
      <w:r w:rsidRPr="00312679">
        <w:rPr>
          <w:rFonts w:ascii="Tahoma" w:hAnsi="Tahoma" w:cs="Tahoma"/>
          <w:color w:val="000000"/>
          <w:sz w:val="16"/>
          <w:szCs w:val="16"/>
        </w:rPr>
        <w:t xml:space="preserve">entralnej </w:t>
      </w:r>
      <w:r w:rsidR="00CF3451" w:rsidRPr="00312679">
        <w:rPr>
          <w:rFonts w:ascii="Tahoma" w:hAnsi="Tahoma" w:cs="Tahoma"/>
          <w:color w:val="000000"/>
          <w:sz w:val="16"/>
          <w:szCs w:val="16"/>
        </w:rPr>
        <w:t xml:space="preserve">Ewidencji </w:t>
      </w:r>
      <w:r w:rsidRPr="00312679">
        <w:rPr>
          <w:rFonts w:ascii="Tahoma" w:hAnsi="Tahoma" w:cs="Tahoma"/>
          <w:color w:val="000000"/>
          <w:sz w:val="16"/>
          <w:szCs w:val="16"/>
        </w:rPr>
        <w:t xml:space="preserve">i </w:t>
      </w:r>
      <w:r w:rsidR="00CF3451" w:rsidRPr="00312679">
        <w:rPr>
          <w:rFonts w:ascii="Tahoma" w:hAnsi="Tahoma" w:cs="Tahoma"/>
          <w:color w:val="000000"/>
          <w:sz w:val="16"/>
          <w:szCs w:val="16"/>
        </w:rPr>
        <w:t>I</w:t>
      </w:r>
      <w:r w:rsidRPr="00312679">
        <w:rPr>
          <w:rFonts w:ascii="Tahoma" w:hAnsi="Tahoma" w:cs="Tahoma"/>
          <w:color w:val="000000"/>
          <w:sz w:val="16"/>
          <w:szCs w:val="16"/>
        </w:rPr>
        <w:t xml:space="preserve">nformacji o </w:t>
      </w:r>
      <w:r w:rsidR="00CF3451" w:rsidRPr="00312679">
        <w:rPr>
          <w:rFonts w:ascii="Tahoma" w:hAnsi="Tahoma" w:cs="Tahoma"/>
          <w:color w:val="000000"/>
          <w:sz w:val="16"/>
          <w:szCs w:val="16"/>
        </w:rPr>
        <w:t>D</w:t>
      </w:r>
      <w:r w:rsidRPr="00312679">
        <w:rPr>
          <w:rFonts w:ascii="Tahoma" w:hAnsi="Tahoma" w:cs="Tahoma"/>
          <w:color w:val="000000"/>
          <w:sz w:val="16"/>
          <w:szCs w:val="16"/>
        </w:rPr>
        <w:t xml:space="preserve">ziałalności </w:t>
      </w:r>
      <w:r w:rsidR="00CF3451" w:rsidRPr="00312679">
        <w:rPr>
          <w:rFonts w:ascii="Tahoma" w:hAnsi="Tahoma" w:cs="Tahoma"/>
          <w:color w:val="000000"/>
          <w:sz w:val="16"/>
          <w:szCs w:val="16"/>
        </w:rPr>
        <w:t>G</w:t>
      </w:r>
      <w:r w:rsidRPr="00312679">
        <w:rPr>
          <w:rFonts w:ascii="Tahoma" w:hAnsi="Tahoma" w:cs="Tahoma"/>
          <w:color w:val="000000"/>
          <w:sz w:val="16"/>
          <w:szCs w:val="16"/>
        </w:rPr>
        <w:t>ospodarczej (CEIDG),</w:t>
      </w:r>
    </w:p>
    <w:p w:rsidR="00376002" w:rsidRPr="00312679" w:rsidRDefault="00376002"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color w:val="000000"/>
          <w:sz w:val="16"/>
          <w:szCs w:val="16"/>
        </w:rPr>
        <w:t>datę złożenia wniosku o:</w:t>
      </w:r>
    </w:p>
    <w:p w:rsidR="00A26FB8" w:rsidRPr="00312679" w:rsidRDefault="00A26FB8" w:rsidP="00BC50D2">
      <w:pPr>
        <w:pStyle w:val="Akapitzlist"/>
        <w:numPr>
          <w:ilvl w:val="0"/>
          <w:numId w:val="32"/>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przyznanie płatności na podstawie przepisów o płatnościach bezpośrednich do gruntów rolnych i oddzielnej płatności z tytułu cukru lub przepisów o płatnościach w ramach systemów wsparcia bezpośredniego,</w:t>
      </w:r>
    </w:p>
    <w:p w:rsidR="00A26FB8" w:rsidRPr="00312679" w:rsidRDefault="00A26FB8" w:rsidP="00BC50D2">
      <w:pPr>
        <w:pStyle w:val="Akapitzlist"/>
        <w:numPr>
          <w:ilvl w:val="0"/>
          <w:numId w:val="32"/>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pomoc finansową dla rolników w ramach programu SAPARD,</w:t>
      </w:r>
    </w:p>
    <w:p w:rsidR="00A26FB8" w:rsidRPr="00312679" w:rsidRDefault="00A26FB8" w:rsidP="00BC50D2">
      <w:pPr>
        <w:pStyle w:val="Akapitzlist"/>
        <w:numPr>
          <w:ilvl w:val="0"/>
          <w:numId w:val="32"/>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dofinansowanie realizacji projektu w ramach Sektorowego Programu Operacyjnego „Restrukturyzacja i modernizacja sektora żywnościowego oraz rozwój obszarów wiejskich 2004–2006” przeznaczone dla osób prowadzących działalność rolniczą lub rolników,</w:t>
      </w:r>
    </w:p>
    <w:p w:rsidR="00A26FB8" w:rsidRPr="00312679" w:rsidRDefault="00A26FB8" w:rsidP="00BC50D2">
      <w:pPr>
        <w:pStyle w:val="Akapitzlist"/>
        <w:numPr>
          <w:ilvl w:val="0"/>
          <w:numId w:val="32"/>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udzielenie pomocy finansowej na działania objęte Planem Rozwoju Obszarów Wiejskich na lata 2004–2006 przeznaczonej dla osób prowadzących działalność rolniczą lub rolników,</w:t>
      </w:r>
    </w:p>
    <w:p w:rsidR="00A26FB8" w:rsidRPr="00312679" w:rsidRDefault="00A26FB8" w:rsidP="00BC50D2">
      <w:pPr>
        <w:pStyle w:val="Akapitzlist"/>
        <w:numPr>
          <w:ilvl w:val="0"/>
          <w:numId w:val="32"/>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przyznanie pomocy finansowej w ramach działań objętych Programem Rozwoju Obszarów Wiejskich na lata 2007−2013 przeznaczonej dla osób prowadzących działalność rolniczą lub rolników,</w:t>
      </w:r>
    </w:p>
    <w:p w:rsidR="00A26FB8" w:rsidRPr="00312679" w:rsidRDefault="00A26FB8" w:rsidP="00BC50D2">
      <w:pPr>
        <w:pStyle w:val="Akapitzlist"/>
        <w:numPr>
          <w:ilvl w:val="0"/>
          <w:numId w:val="32"/>
        </w:numPr>
        <w:autoSpaceDE w:val="0"/>
        <w:autoSpaceDN w:val="0"/>
        <w:adjustRightInd w:val="0"/>
        <w:ind w:left="567" w:hanging="283"/>
        <w:contextualSpacing w:val="0"/>
        <w:jc w:val="both"/>
        <w:rPr>
          <w:rFonts w:ascii="Tahoma" w:hAnsi="Tahoma" w:cs="Tahoma"/>
          <w:sz w:val="16"/>
          <w:szCs w:val="16"/>
        </w:rPr>
      </w:pPr>
      <w:r w:rsidRPr="00312679">
        <w:rPr>
          <w:rFonts w:ascii="Tahoma" w:hAnsi="Tahoma" w:cs="Tahoma"/>
          <w:color w:val="000000"/>
          <w:sz w:val="16"/>
          <w:szCs w:val="16"/>
        </w:rPr>
        <w:t>przyznanie pomocy finansowej w ramach działań lub poddziałań objętych Programem Rozwoju Obszarów Wiejskich na lata 2014−2020 przeznaczonej dla osób prowadzących działalność rolniczą lub rolników</w:t>
      </w:r>
      <w:r w:rsidR="006C06B7" w:rsidRPr="00312679">
        <w:rPr>
          <w:rFonts w:ascii="Tahoma" w:hAnsi="Tahoma" w:cs="Tahoma"/>
          <w:color w:val="000000"/>
          <w:sz w:val="16"/>
          <w:szCs w:val="16"/>
        </w:rPr>
        <w:t>.</w:t>
      </w:r>
    </w:p>
    <w:p w:rsidR="00A26FB8" w:rsidRPr="00312679" w:rsidRDefault="00A26FB8" w:rsidP="00BC4C74">
      <w:pPr>
        <w:pStyle w:val="Akapitzlist"/>
        <w:numPr>
          <w:ilvl w:val="0"/>
          <w:numId w:val="7"/>
        </w:numPr>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datę objęcia w posiadanie zwierząt gospodarskich objętych obowiązkiem zgłoszenia do rejestru zwierząt gospodarskich oznakowanych i siedzib stad tych zwierząt,</w:t>
      </w:r>
      <w:r w:rsidR="006C06B7" w:rsidRPr="00312679">
        <w:rPr>
          <w:rFonts w:ascii="Tahoma" w:hAnsi="Tahoma" w:cs="Tahoma"/>
          <w:color w:val="000000"/>
          <w:sz w:val="16"/>
          <w:szCs w:val="16"/>
        </w:rPr>
        <w:t xml:space="preserve"> o którym mowa w przepisach o systemie identyfikacji i rejestracji zwierząt, lub</w:t>
      </w:r>
    </w:p>
    <w:p w:rsidR="00A26FB8" w:rsidRPr="00312679" w:rsidRDefault="00A26FB8" w:rsidP="00BC4C74">
      <w:pPr>
        <w:pStyle w:val="Akapitzlist"/>
        <w:numPr>
          <w:ilvl w:val="0"/>
          <w:numId w:val="7"/>
        </w:numPr>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datę objęcia ubezpieczeniem społecznym rolników na podstawie przepisów o ubezpieczeniu społecznym rolników </w:t>
      </w:r>
      <w:r w:rsidR="006C06B7" w:rsidRPr="00312679">
        <w:rPr>
          <w:rFonts w:ascii="Tahoma" w:hAnsi="Tahoma" w:cs="Tahoma"/>
          <w:color w:val="000000"/>
          <w:sz w:val="16"/>
          <w:szCs w:val="16"/>
        </w:rPr>
        <w:t>– w przypadku gdy został obj</w:t>
      </w:r>
      <w:r w:rsidR="00D86001" w:rsidRPr="00312679">
        <w:rPr>
          <w:rFonts w:ascii="Tahoma" w:hAnsi="Tahoma" w:cs="Tahoma"/>
          <w:color w:val="000000"/>
          <w:sz w:val="16"/>
          <w:szCs w:val="16"/>
        </w:rPr>
        <w:t>ę</w:t>
      </w:r>
      <w:r w:rsidR="006C06B7" w:rsidRPr="00312679">
        <w:rPr>
          <w:rFonts w:ascii="Tahoma" w:hAnsi="Tahoma" w:cs="Tahoma"/>
          <w:color w:val="000000"/>
          <w:sz w:val="16"/>
          <w:szCs w:val="16"/>
        </w:rPr>
        <w:t>ty tym ubezpieczeniem jako rolnik.</w:t>
      </w:r>
    </w:p>
    <w:p w:rsidR="00450D6C" w:rsidRPr="00312679" w:rsidRDefault="00AD2210" w:rsidP="00BC4C74">
      <w:pPr>
        <w:autoSpaceDE w:val="0"/>
        <w:autoSpaceDN w:val="0"/>
        <w:adjustRightInd w:val="0"/>
        <w:jc w:val="both"/>
        <w:rPr>
          <w:rFonts w:ascii="Tahoma" w:hAnsi="Tahoma" w:cs="Tahoma"/>
          <w:sz w:val="16"/>
          <w:szCs w:val="16"/>
        </w:rPr>
      </w:pPr>
      <w:r w:rsidRPr="00312679">
        <w:rPr>
          <w:rFonts w:ascii="Tahoma" w:hAnsi="Tahoma" w:cs="Tahoma"/>
          <w:color w:val="000000"/>
          <w:sz w:val="16"/>
          <w:szCs w:val="16"/>
        </w:rPr>
        <w:t>Młody</w:t>
      </w:r>
      <w:r w:rsidR="00A26FB8" w:rsidRPr="00312679">
        <w:rPr>
          <w:rFonts w:ascii="Tahoma" w:hAnsi="Tahoma" w:cs="Tahoma"/>
          <w:color w:val="000000"/>
          <w:sz w:val="16"/>
          <w:szCs w:val="16"/>
        </w:rPr>
        <w:t xml:space="preserve"> rolnik sprawuje faktyczną i trwałą kontrolę nad daną osobą prawną w zakresie decyzji dotyczących zarządzania, korzyści i ryzyka finansowego, jeżeli</w:t>
      </w:r>
      <w:r w:rsidR="000D4CCB" w:rsidRPr="00312679">
        <w:rPr>
          <w:rFonts w:ascii="Tahoma" w:hAnsi="Tahoma" w:cs="Tahoma"/>
          <w:color w:val="000000"/>
          <w:sz w:val="16"/>
          <w:szCs w:val="16"/>
        </w:rPr>
        <w:t xml:space="preserve"> został mu nadany numer identyfikacyjny w trybie przepisów o krajowym systemie ewidencji producentów, ewidencji gospodarstw rolnych oraz ewidencji wniosków o przyznanie płatności oraz</w:t>
      </w:r>
      <w:r w:rsidR="00A26FB8" w:rsidRPr="00312679">
        <w:rPr>
          <w:rFonts w:ascii="Tahoma" w:hAnsi="Tahoma" w:cs="Tahoma"/>
          <w:color w:val="000000"/>
          <w:sz w:val="16"/>
          <w:szCs w:val="16"/>
        </w:rPr>
        <w:t>:</w:t>
      </w:r>
    </w:p>
    <w:p w:rsidR="00450D6C" w:rsidRPr="00312679" w:rsidRDefault="0082184F" w:rsidP="00BC50D2">
      <w:pPr>
        <w:numPr>
          <w:ilvl w:val="0"/>
          <w:numId w:val="40"/>
        </w:numPr>
        <w:tabs>
          <w:tab w:val="left" w:pos="357"/>
        </w:tabs>
        <w:ind w:hanging="780"/>
        <w:jc w:val="both"/>
        <w:rPr>
          <w:rFonts w:ascii="Tahoma" w:hAnsi="Tahoma" w:cs="Tahoma"/>
          <w:sz w:val="16"/>
          <w:szCs w:val="16"/>
        </w:rPr>
      </w:pPr>
      <w:r w:rsidRPr="00312679">
        <w:rPr>
          <w:rFonts w:ascii="Tahoma" w:hAnsi="Tahoma" w:cs="Tahoma"/>
          <w:sz w:val="16"/>
          <w:szCs w:val="16"/>
        </w:rPr>
        <w:t>jest członkiem zarządu spółki kapitałowej lub spółdzielni oraz</w:t>
      </w:r>
    </w:p>
    <w:p w:rsidR="00450D6C" w:rsidRPr="00312679" w:rsidRDefault="0082184F" w:rsidP="00BC50D2">
      <w:pPr>
        <w:pStyle w:val="Akapitzlist"/>
        <w:numPr>
          <w:ilvl w:val="0"/>
          <w:numId w:val="32"/>
        </w:numPr>
        <w:autoSpaceDE w:val="0"/>
        <w:autoSpaceDN w:val="0"/>
        <w:adjustRightInd w:val="0"/>
        <w:contextualSpacing w:val="0"/>
        <w:jc w:val="both"/>
        <w:rPr>
          <w:rFonts w:ascii="Tahoma" w:hAnsi="Tahoma" w:cs="Tahoma"/>
          <w:color w:val="000000"/>
          <w:sz w:val="16"/>
          <w:szCs w:val="16"/>
        </w:rPr>
      </w:pPr>
      <w:r w:rsidRPr="00312679">
        <w:rPr>
          <w:rFonts w:ascii="Tahoma" w:hAnsi="Tahoma" w:cs="Tahoma"/>
          <w:color w:val="000000"/>
          <w:sz w:val="16"/>
          <w:szCs w:val="16"/>
        </w:rPr>
        <w:t>w przypadku jednoosobowego zarządu – sposób reprezentacji wymaga udziału młodego rolnika w składaniu oświadczeń woli w imieniu tej</w:t>
      </w:r>
      <w:r w:rsidR="005D2F1D" w:rsidRPr="00312679">
        <w:rPr>
          <w:rFonts w:ascii="Tahoma" w:hAnsi="Tahoma" w:cs="Tahoma"/>
          <w:color w:val="000000"/>
          <w:sz w:val="16"/>
          <w:szCs w:val="16"/>
        </w:rPr>
        <w:t> </w:t>
      </w:r>
      <w:r w:rsidRPr="00312679">
        <w:rPr>
          <w:rFonts w:ascii="Tahoma" w:hAnsi="Tahoma" w:cs="Tahoma"/>
          <w:color w:val="000000"/>
          <w:sz w:val="16"/>
          <w:szCs w:val="16"/>
        </w:rPr>
        <w:t>spółki lub spółdzielni,</w:t>
      </w:r>
    </w:p>
    <w:p w:rsidR="00450D6C" w:rsidRPr="00312679" w:rsidRDefault="0082184F" w:rsidP="00BC50D2">
      <w:pPr>
        <w:pStyle w:val="Akapitzlist"/>
        <w:numPr>
          <w:ilvl w:val="0"/>
          <w:numId w:val="32"/>
        </w:numPr>
        <w:autoSpaceDE w:val="0"/>
        <w:autoSpaceDN w:val="0"/>
        <w:adjustRightInd w:val="0"/>
        <w:contextualSpacing w:val="0"/>
        <w:jc w:val="both"/>
        <w:rPr>
          <w:rFonts w:ascii="Tahoma" w:hAnsi="Tahoma" w:cs="Tahoma"/>
          <w:color w:val="000000"/>
          <w:sz w:val="16"/>
          <w:szCs w:val="16"/>
        </w:rPr>
      </w:pPr>
      <w:r w:rsidRPr="00312679">
        <w:rPr>
          <w:rFonts w:ascii="Tahoma" w:hAnsi="Tahoma" w:cs="Tahoma"/>
          <w:color w:val="000000"/>
          <w:sz w:val="16"/>
          <w:szCs w:val="16"/>
        </w:rPr>
        <w:t>w przypadku wieloosobowego zarządu – sposób reprezentacji wymaga udziału młodego rolnika w składaniu oświadczeń woli w imieniu tej spółki lub spółdzielni lub większość członków zarządu stanowią młody rolnik oraz inni rolnicy, którym został nadany numer identyfikacyjny, lub</w:t>
      </w:r>
    </w:p>
    <w:p w:rsidR="00450D6C" w:rsidRPr="00312679" w:rsidRDefault="0082184F" w:rsidP="00BC4C74">
      <w:pPr>
        <w:pStyle w:val="Akapitzlist"/>
        <w:numPr>
          <w:ilvl w:val="0"/>
          <w:numId w:val="7"/>
        </w:numPr>
        <w:tabs>
          <w:tab w:val="left" w:pos="284"/>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dysponuje bezpośrednio lub pośrednio większością głosów na zgromadzeniu wspólników albo na walnym zgromadzeniu, także jako zastawnik albo</w:t>
      </w:r>
      <w:r w:rsidR="009248A7">
        <w:rPr>
          <w:rFonts w:ascii="Tahoma" w:hAnsi="Tahoma" w:cs="Tahoma"/>
          <w:color w:val="000000"/>
          <w:sz w:val="16"/>
          <w:szCs w:val="16"/>
        </w:rPr>
        <w:t xml:space="preserve"> </w:t>
      </w:r>
      <w:r w:rsidRPr="00312679">
        <w:rPr>
          <w:rFonts w:ascii="Tahoma" w:hAnsi="Tahoma" w:cs="Tahoma"/>
          <w:color w:val="000000"/>
          <w:sz w:val="16"/>
          <w:szCs w:val="16"/>
        </w:rPr>
        <w:t>użytkownik, bądź w zarządzie spółki kapitałowej, także na podstawie porozumień z innymi osobami, lub</w:t>
      </w:r>
    </w:p>
    <w:p w:rsidR="00450D6C" w:rsidRPr="00312679" w:rsidRDefault="0082184F" w:rsidP="00BC4C74">
      <w:pPr>
        <w:pStyle w:val="Akapitzlist"/>
        <w:numPr>
          <w:ilvl w:val="0"/>
          <w:numId w:val="7"/>
        </w:numPr>
        <w:tabs>
          <w:tab w:val="left" w:pos="284"/>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jest uprawniony do powoływania lub odwoływania większości członków zarządu spółki kapitałowej albo spółdzielni, także na podstawie porozumień z</w:t>
      </w:r>
      <w:r w:rsidR="005D2F1D" w:rsidRPr="00312679">
        <w:rPr>
          <w:rFonts w:ascii="Tahoma" w:hAnsi="Tahoma" w:cs="Tahoma"/>
          <w:color w:val="000000"/>
          <w:sz w:val="16"/>
          <w:szCs w:val="16"/>
        </w:rPr>
        <w:t> </w:t>
      </w:r>
      <w:r w:rsidRPr="00312679">
        <w:rPr>
          <w:rFonts w:ascii="Tahoma" w:hAnsi="Tahoma" w:cs="Tahoma"/>
          <w:color w:val="000000"/>
          <w:sz w:val="16"/>
          <w:szCs w:val="16"/>
        </w:rPr>
        <w:t>innymi osobami, lub</w:t>
      </w:r>
    </w:p>
    <w:p w:rsidR="00450D6C" w:rsidRPr="00312679" w:rsidRDefault="0082184F" w:rsidP="00BC4C74">
      <w:pPr>
        <w:pStyle w:val="Akapitzlist"/>
        <w:numPr>
          <w:ilvl w:val="0"/>
          <w:numId w:val="7"/>
        </w:numPr>
        <w:tabs>
          <w:tab w:val="left" w:pos="284"/>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jest uprawniony do powoływania lub odwoływania większości członków rady nadzorczej spółki kapitałowej albo spółdzielni, także na podstawie porozumień z innymi osobami, lub</w:t>
      </w:r>
    </w:p>
    <w:p w:rsidR="00450D6C" w:rsidRPr="00312679" w:rsidRDefault="0082184F" w:rsidP="00BC4C74">
      <w:pPr>
        <w:pStyle w:val="Akapitzlist"/>
        <w:numPr>
          <w:ilvl w:val="0"/>
          <w:numId w:val="7"/>
        </w:numPr>
        <w:tabs>
          <w:tab w:val="left" w:pos="284"/>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dysponuje bezpośrednio lub pośrednio większością głosów na walnym zgromadzeniu spółdzielni, także na podstawie porozumień z innymi osobami, lub</w:t>
      </w:r>
    </w:p>
    <w:p w:rsidR="00450D6C" w:rsidRPr="00312679" w:rsidRDefault="0082184F" w:rsidP="00BC4C74">
      <w:pPr>
        <w:pStyle w:val="Akapitzlist"/>
        <w:numPr>
          <w:ilvl w:val="0"/>
          <w:numId w:val="7"/>
        </w:numPr>
        <w:tabs>
          <w:tab w:val="left" w:pos="284"/>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jest członkiem zarządu osoby prawnej innej niż spółka kapitałowa i spółdzielnia lub innego organu takiej osoby prawnej uprawnionego do jej reprezentowania oraz:</w:t>
      </w:r>
    </w:p>
    <w:p w:rsidR="00450D6C" w:rsidRPr="00312679" w:rsidRDefault="0082184F" w:rsidP="00BC50D2">
      <w:pPr>
        <w:pStyle w:val="Akapitzlist"/>
        <w:numPr>
          <w:ilvl w:val="0"/>
          <w:numId w:val="32"/>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w przypadku jednoosobowego zarządu takiej osoby prawnej lub organu takiej osoby prawnej uprawnionego do jej reprezentowania – sposób reprezentacji wymaga udziału młodego rolnika w składaniu oświadczeń woli w imieniu tej osoby prawnej,</w:t>
      </w:r>
    </w:p>
    <w:p w:rsidR="00450D6C" w:rsidRPr="00312679" w:rsidRDefault="0082184F" w:rsidP="00BC50D2">
      <w:pPr>
        <w:pStyle w:val="Akapitzlist"/>
        <w:numPr>
          <w:ilvl w:val="0"/>
          <w:numId w:val="32"/>
        </w:numPr>
        <w:autoSpaceDE w:val="0"/>
        <w:autoSpaceDN w:val="0"/>
        <w:adjustRightInd w:val="0"/>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w przypadku wieloosobowego zarządu takiej osoby prawnej lub organu takiej osoby prawnej uprawnionego do jej reprezentowania – sposób reprezentacji wymaga udziału młodego rolnika w składaniu oświadczeń woli w imieniu tej osoby prawnej lub większość członków zarządu tej osoby prawnej lub organu tej osoby prawnej uprawnionego do jej reprezentowania stanowią młody rolnik oraz inni rolnicy, którym został nadany numer identyfikacyjny.</w:t>
      </w:r>
    </w:p>
    <w:p w:rsidR="00AD2210" w:rsidRPr="00312679" w:rsidRDefault="00AD2210" w:rsidP="00BC4C74">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Młody rolnik sprawuje faktyczną i trwałą kontrolę nad grupą osób w zakresie decyzji dotyczących zarządzania, korzyści i ryzyka finansowego, jeżeli został mu nadany numer identyfikacyjny w trybie przepisów o krajowym systemie ewidencji producentów, ewidencji gospodarstw rolnych oraz ewidencji wniosków o przyznanie płatności oraz:</w:t>
      </w:r>
    </w:p>
    <w:p w:rsidR="00450D6C" w:rsidRPr="00312679" w:rsidRDefault="0082184F" w:rsidP="00BC4C74">
      <w:pPr>
        <w:pStyle w:val="Akapitzlist"/>
        <w:numPr>
          <w:ilvl w:val="0"/>
          <w:numId w:val="7"/>
        </w:numPr>
        <w:tabs>
          <w:tab w:val="left" w:pos="284"/>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młody rolnik samodzielnie lub wspólnie z innymi rolnikami, którym został nadany numer identyfikacyjny, dysponuje bezpośrednio lub pośrednio większością głosów w spółce osobowej, co wynika z treści umowy spółki – w przypadku spółki osobowej</w:t>
      </w:r>
      <w:r w:rsidR="006B2458" w:rsidRPr="00312679">
        <w:rPr>
          <w:rFonts w:ascii="Tahoma" w:hAnsi="Tahoma" w:cs="Tahoma"/>
          <w:color w:val="000000"/>
          <w:sz w:val="16"/>
          <w:szCs w:val="16"/>
        </w:rPr>
        <w:t>,</w:t>
      </w:r>
    </w:p>
    <w:p w:rsidR="00450D6C" w:rsidRPr="00312679" w:rsidRDefault="0082184F" w:rsidP="00BC4C74">
      <w:pPr>
        <w:pStyle w:val="Akapitzlist"/>
        <w:numPr>
          <w:ilvl w:val="0"/>
          <w:numId w:val="7"/>
        </w:numPr>
        <w:tabs>
          <w:tab w:val="left" w:pos="284"/>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większość wspólników spółki cywilnej stanowią młody rolnik wraz z innymi rolnikami, którym został nadany numer identyfikacyjny – w przypadku spółki cywilnej</w:t>
      </w:r>
      <w:r w:rsidR="006B2458" w:rsidRPr="00312679">
        <w:rPr>
          <w:rFonts w:ascii="Tahoma" w:hAnsi="Tahoma" w:cs="Tahoma"/>
          <w:color w:val="000000"/>
          <w:sz w:val="16"/>
          <w:szCs w:val="16"/>
        </w:rPr>
        <w:t>,</w:t>
      </w:r>
    </w:p>
    <w:p w:rsidR="00450D6C" w:rsidRPr="00312679" w:rsidRDefault="0082184F" w:rsidP="00BC4C74">
      <w:pPr>
        <w:pStyle w:val="Akapitzlist"/>
        <w:numPr>
          <w:ilvl w:val="0"/>
          <w:numId w:val="7"/>
        </w:numPr>
        <w:tabs>
          <w:tab w:val="left" w:pos="284"/>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młody rolnik </w:t>
      </w:r>
      <w:r w:rsidR="002C3BF9" w:rsidRPr="00312679">
        <w:rPr>
          <w:rFonts w:ascii="Tahoma" w:hAnsi="Tahoma" w:cs="Tahoma"/>
          <w:color w:val="000000"/>
          <w:sz w:val="16"/>
          <w:szCs w:val="16"/>
        </w:rPr>
        <w:t xml:space="preserve">samodzielnie </w:t>
      </w:r>
      <w:r w:rsidRPr="00312679">
        <w:rPr>
          <w:rFonts w:ascii="Tahoma" w:hAnsi="Tahoma" w:cs="Tahoma"/>
          <w:color w:val="000000"/>
          <w:sz w:val="16"/>
          <w:szCs w:val="16"/>
        </w:rPr>
        <w:t>zarządza lub kieruje jednostką organizacyjną nieposiadającą osobowości prawnej inną niż spółka, a gdy taką jednostką zarządza lub kieruje więcej osób, jeżeli większość z nich stanowią młody rolnik wraz z innymi rolnikami, którym został nadany numer identyfikacyjny – w przypadku jednostki organizacyjnej nieposiadającej osobowości prawnej innej niż spółka</w:t>
      </w:r>
      <w:r w:rsidR="006B2458" w:rsidRPr="00312679">
        <w:rPr>
          <w:rFonts w:ascii="Tahoma" w:hAnsi="Tahoma" w:cs="Tahoma"/>
          <w:color w:val="000000"/>
          <w:sz w:val="16"/>
          <w:szCs w:val="16"/>
        </w:rPr>
        <w:t>,</w:t>
      </w:r>
    </w:p>
    <w:p w:rsidR="00450D6C" w:rsidRPr="00312679" w:rsidRDefault="0082184F" w:rsidP="00BC4C74">
      <w:pPr>
        <w:pStyle w:val="Akapitzlist"/>
        <w:numPr>
          <w:ilvl w:val="0"/>
          <w:numId w:val="7"/>
        </w:numPr>
        <w:tabs>
          <w:tab w:val="left" w:pos="284"/>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co najmniej jeden z małżonków jest młodym rolnikiem – w przypadku małżonków</w:t>
      </w:r>
      <w:r w:rsidR="006B2458" w:rsidRPr="00312679">
        <w:rPr>
          <w:rFonts w:ascii="Tahoma" w:hAnsi="Tahoma" w:cs="Tahoma"/>
          <w:color w:val="000000"/>
          <w:sz w:val="16"/>
          <w:szCs w:val="16"/>
        </w:rPr>
        <w:t>,</w:t>
      </w:r>
    </w:p>
    <w:p w:rsidR="00450D6C" w:rsidRPr="00312679" w:rsidRDefault="0082184F" w:rsidP="00BC4C74">
      <w:pPr>
        <w:pStyle w:val="Akapitzlist"/>
        <w:numPr>
          <w:ilvl w:val="0"/>
          <w:numId w:val="7"/>
        </w:numPr>
        <w:tabs>
          <w:tab w:val="left" w:pos="284"/>
        </w:tabs>
        <w:autoSpaceDE w:val="0"/>
        <w:autoSpaceDN w:val="0"/>
        <w:adjustRightInd w:val="0"/>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większość z osób wchodzących w skład grupy osób</w:t>
      </w:r>
      <w:r w:rsidR="009248A7">
        <w:rPr>
          <w:rFonts w:ascii="Tahoma" w:hAnsi="Tahoma" w:cs="Tahoma"/>
          <w:color w:val="000000"/>
          <w:sz w:val="16"/>
          <w:szCs w:val="16"/>
        </w:rPr>
        <w:t xml:space="preserve"> </w:t>
      </w:r>
      <w:r w:rsidRPr="00312679">
        <w:rPr>
          <w:rFonts w:ascii="Tahoma" w:hAnsi="Tahoma" w:cs="Tahoma"/>
          <w:color w:val="000000"/>
          <w:sz w:val="16"/>
          <w:szCs w:val="16"/>
        </w:rPr>
        <w:t xml:space="preserve">innej niż wymienione w </w:t>
      </w:r>
      <w:r w:rsidR="002B2DDC" w:rsidRPr="00312679">
        <w:rPr>
          <w:rFonts w:ascii="Tahoma" w:hAnsi="Tahoma" w:cs="Tahoma"/>
          <w:color w:val="000000"/>
          <w:sz w:val="16"/>
          <w:szCs w:val="16"/>
        </w:rPr>
        <w:t>tiret 1–4, stanowią młody rolnik wraz z innymi rolnikami</w:t>
      </w:r>
      <w:r w:rsidRPr="00312679">
        <w:rPr>
          <w:rFonts w:ascii="Tahoma" w:hAnsi="Tahoma" w:cs="Tahoma"/>
          <w:color w:val="000000"/>
          <w:sz w:val="16"/>
          <w:szCs w:val="16"/>
        </w:rPr>
        <w:t>, którym został nadany numer identyfikacyjny</w:t>
      </w:r>
      <w:r w:rsidR="006B2458" w:rsidRPr="00312679">
        <w:rPr>
          <w:rFonts w:ascii="Tahoma" w:hAnsi="Tahoma" w:cs="Tahoma"/>
          <w:color w:val="000000"/>
          <w:sz w:val="16"/>
          <w:szCs w:val="16"/>
        </w:rPr>
        <w:t>.</w:t>
      </w:r>
    </w:p>
    <w:p w:rsidR="0019185F" w:rsidRPr="00312679" w:rsidRDefault="0082184F" w:rsidP="009A163E">
      <w:pPr>
        <w:autoSpaceDE w:val="0"/>
        <w:autoSpaceDN w:val="0"/>
        <w:adjustRightInd w:val="0"/>
        <w:jc w:val="both"/>
        <w:rPr>
          <w:rFonts w:ascii="Tahoma" w:hAnsi="Tahoma" w:cs="Tahoma"/>
          <w:i/>
          <w:sz w:val="16"/>
          <w:szCs w:val="16"/>
        </w:rPr>
      </w:pPr>
      <w:r w:rsidRPr="00312679">
        <w:rPr>
          <w:rFonts w:ascii="Tahoma" w:hAnsi="Tahoma" w:cs="Tahoma"/>
          <w:sz w:val="16"/>
          <w:szCs w:val="16"/>
        </w:rPr>
        <w:t>Do ustalenia daty rozpoczęcia działalności</w:t>
      </w:r>
      <w:r w:rsidR="009248A7">
        <w:rPr>
          <w:rFonts w:ascii="Tahoma" w:hAnsi="Tahoma" w:cs="Tahoma"/>
          <w:sz w:val="16"/>
          <w:szCs w:val="16"/>
        </w:rPr>
        <w:t xml:space="preserve"> </w:t>
      </w:r>
      <w:r w:rsidRPr="00312679">
        <w:rPr>
          <w:rFonts w:ascii="Tahoma" w:hAnsi="Tahoma" w:cs="Tahoma"/>
          <w:sz w:val="16"/>
          <w:szCs w:val="16"/>
        </w:rPr>
        <w:t>przez grupę osób, którą są małżonkowie, przyjmuje się datę rozpoczęcia tej działalności przez małżonka, który najwcześniej rozpoczął tę działalność.</w:t>
      </w:r>
      <w:r w:rsidR="009248A7">
        <w:rPr>
          <w:rFonts w:ascii="Tahoma" w:hAnsi="Tahoma" w:cs="Tahoma"/>
          <w:sz w:val="16"/>
          <w:szCs w:val="16"/>
        </w:rPr>
        <w:t xml:space="preserve"> </w:t>
      </w:r>
      <w:r w:rsidR="009A163E" w:rsidRPr="00312679">
        <w:rPr>
          <w:rFonts w:ascii="Tahoma" w:hAnsi="Tahoma" w:cs="Tahoma"/>
          <w:sz w:val="16"/>
          <w:szCs w:val="16"/>
        </w:rPr>
        <w:t xml:space="preserve">Rolnik, który pozostaje w związku małżeńskim i razem z małżonkiem prowadzi gospodarstwo rolne, podaje we wniosku numer PESEL małżonka w celu zweryfikowania daty rozpoczęcia prowadzenia działalności rolniczej przez małżonka. W przypadku, gdy małżonek rolnika nie ma nadanego numeru PESEL, do wniosku należy dołączyć </w:t>
      </w:r>
      <w:r w:rsidR="006A2E8C" w:rsidRPr="00312679">
        <w:rPr>
          <w:rFonts w:ascii="Tahoma" w:hAnsi="Tahoma" w:cs="Tahoma"/>
          <w:i/>
          <w:sz w:val="16"/>
          <w:szCs w:val="16"/>
        </w:rPr>
        <w:t xml:space="preserve">Oświadczenie </w:t>
      </w:r>
      <w:r w:rsidR="00EA03FA" w:rsidRPr="00312679">
        <w:rPr>
          <w:rFonts w:ascii="Tahoma" w:hAnsi="Tahoma" w:cs="Tahoma"/>
          <w:i/>
          <w:sz w:val="16"/>
          <w:szCs w:val="16"/>
        </w:rPr>
        <w:t>młodego rolnika o pozostawaniu w związku małżeńskim</w:t>
      </w:r>
      <w:r w:rsidR="009248A7">
        <w:rPr>
          <w:rFonts w:ascii="Tahoma" w:hAnsi="Tahoma" w:cs="Tahoma"/>
          <w:i/>
          <w:sz w:val="16"/>
          <w:szCs w:val="16"/>
        </w:rPr>
        <w:t xml:space="preserve"> </w:t>
      </w:r>
      <w:r w:rsidR="00EA03FA" w:rsidRPr="00312679">
        <w:rPr>
          <w:rFonts w:ascii="Tahoma" w:hAnsi="Tahoma" w:cs="Tahoma"/>
          <w:i/>
          <w:sz w:val="16"/>
          <w:szCs w:val="16"/>
        </w:rPr>
        <w:t>z osobą nieposiadającą nadanego numeru PESEL</w:t>
      </w:r>
      <w:r w:rsidR="009A163E" w:rsidRPr="00312679">
        <w:rPr>
          <w:rFonts w:ascii="Tahoma" w:hAnsi="Tahoma" w:cs="Tahoma"/>
          <w:i/>
          <w:sz w:val="16"/>
          <w:szCs w:val="16"/>
        </w:rPr>
        <w:t>.</w:t>
      </w:r>
    </w:p>
    <w:p w:rsidR="003C26C6" w:rsidRPr="00312679" w:rsidRDefault="003C26C6" w:rsidP="00BC4C74">
      <w:pPr>
        <w:autoSpaceDE w:val="0"/>
        <w:autoSpaceDN w:val="0"/>
        <w:adjustRightInd w:val="0"/>
        <w:jc w:val="both"/>
        <w:rPr>
          <w:rFonts w:ascii="Tahoma" w:hAnsi="Tahoma" w:cs="Tahoma"/>
          <w:sz w:val="16"/>
          <w:szCs w:val="16"/>
        </w:rPr>
      </w:pPr>
      <w:r w:rsidRPr="00312679">
        <w:rPr>
          <w:rFonts w:ascii="Tahoma" w:hAnsi="Tahoma" w:cs="Tahoma"/>
          <w:sz w:val="16"/>
          <w:szCs w:val="16"/>
        </w:rPr>
        <w:t>W przypadku osób prawnych i grup osób, w których jest więcej niż jedna osoba spełniająca kryteria młodego rolnika</w:t>
      </w:r>
      <w:r w:rsidR="008321E0" w:rsidRPr="00312679">
        <w:rPr>
          <w:rFonts w:ascii="Tahoma" w:hAnsi="Tahoma" w:cs="Tahoma"/>
          <w:sz w:val="16"/>
          <w:szCs w:val="16"/>
        </w:rPr>
        <w:t>,</w:t>
      </w:r>
      <w:r w:rsidRPr="00312679">
        <w:rPr>
          <w:rFonts w:ascii="Tahoma" w:hAnsi="Tahoma" w:cs="Tahoma"/>
          <w:sz w:val="16"/>
          <w:szCs w:val="16"/>
        </w:rPr>
        <w:t xml:space="preserve"> datę rozpoczęcia działalności rolniczej ustala się dla młodego rolnika, który najwcześniej rozpoczął sprawowanie kontroli.</w:t>
      </w:r>
    </w:p>
    <w:p w:rsidR="00CD6B80" w:rsidRPr="00312679" w:rsidRDefault="00CD6B80" w:rsidP="00BC4C74">
      <w:pPr>
        <w:shd w:val="clear" w:color="auto" w:fill="FFFFFF"/>
        <w:jc w:val="both"/>
        <w:outlineLvl w:val="3"/>
        <w:rPr>
          <w:rFonts w:ascii="Tahoma" w:hAnsi="Tahoma" w:cs="Tahoma"/>
          <w:sz w:val="16"/>
          <w:szCs w:val="16"/>
        </w:rPr>
      </w:pPr>
      <w:r w:rsidRPr="00312679">
        <w:rPr>
          <w:rFonts w:ascii="Tahoma" w:hAnsi="Tahoma" w:cs="Tahoma"/>
          <w:sz w:val="16"/>
          <w:szCs w:val="16"/>
        </w:rPr>
        <w:t>Płatność przyznawana jest na okres maksymalnie pięciu lat, przy czym okres ten skracany będzie o liczbę lat, które upłynęły między rozpoczęciem działalności przez młodego rolnika, a pierwszym złożeniem wniosku o płatność dla młodych rolników. W przypadku osób prawnych okres ten skracany będzie o liczbę lat, które upłynęły między rozpoczęciem działalności rolniczej przez osobę fizyczną</w:t>
      </w:r>
      <w:r w:rsidR="006B2458" w:rsidRPr="00312679">
        <w:rPr>
          <w:rFonts w:ascii="Tahoma" w:hAnsi="Tahoma" w:cs="Tahoma"/>
          <w:sz w:val="16"/>
          <w:szCs w:val="16"/>
        </w:rPr>
        <w:t xml:space="preserve"> (młodego rolnika)</w:t>
      </w:r>
      <w:r w:rsidRPr="00312679">
        <w:rPr>
          <w:rFonts w:ascii="Tahoma" w:hAnsi="Tahoma" w:cs="Tahoma"/>
          <w:sz w:val="16"/>
          <w:szCs w:val="16"/>
        </w:rPr>
        <w:t xml:space="preserve"> sprawującą kontrolę nad osobą prawną, a</w:t>
      </w:r>
      <w:r w:rsidR="009248A7">
        <w:rPr>
          <w:rFonts w:ascii="Tahoma" w:hAnsi="Tahoma" w:cs="Tahoma"/>
          <w:sz w:val="16"/>
          <w:szCs w:val="16"/>
        </w:rPr>
        <w:t xml:space="preserve"> </w:t>
      </w:r>
      <w:r w:rsidRPr="00312679">
        <w:rPr>
          <w:rFonts w:ascii="Tahoma" w:hAnsi="Tahoma" w:cs="Tahoma"/>
          <w:sz w:val="16"/>
          <w:szCs w:val="16"/>
        </w:rPr>
        <w:t>pierwszym złożeniem wniosku o płatność dla młodych rolników przez tę osobę prawną.</w:t>
      </w:r>
    </w:p>
    <w:p w:rsidR="00CD6B80" w:rsidRPr="00312679" w:rsidRDefault="00CD6B80" w:rsidP="00BC4C74">
      <w:pPr>
        <w:shd w:val="clear" w:color="auto" w:fill="FFFFFF"/>
        <w:jc w:val="both"/>
        <w:outlineLvl w:val="3"/>
        <w:rPr>
          <w:rFonts w:ascii="Tahoma" w:hAnsi="Tahoma" w:cs="Tahoma"/>
          <w:sz w:val="16"/>
          <w:szCs w:val="16"/>
        </w:rPr>
      </w:pPr>
      <w:r w:rsidRPr="00312679">
        <w:rPr>
          <w:rFonts w:ascii="Tahoma" w:hAnsi="Tahoma" w:cs="Tahoma"/>
          <w:sz w:val="16"/>
          <w:szCs w:val="16"/>
        </w:rPr>
        <w:t>Płatność dla młodych rolników przysługuje do powierzchni gruntów objętych obszarem zatwierdzonym do jednolitej płatności obszarowej</w:t>
      </w:r>
      <w:r w:rsidR="00B374C5" w:rsidRPr="00312679">
        <w:rPr>
          <w:rFonts w:ascii="Tahoma" w:hAnsi="Tahoma" w:cs="Tahoma"/>
          <w:sz w:val="16"/>
          <w:szCs w:val="16"/>
        </w:rPr>
        <w:t>,</w:t>
      </w:r>
      <w:r w:rsidRPr="00312679">
        <w:rPr>
          <w:rFonts w:ascii="Tahoma" w:hAnsi="Tahoma" w:cs="Tahoma"/>
          <w:sz w:val="16"/>
          <w:szCs w:val="16"/>
        </w:rPr>
        <w:t xml:space="preserve"> nie większej niż 50ha. </w:t>
      </w:r>
    </w:p>
    <w:p w:rsidR="00CD6B80" w:rsidRPr="00312679" w:rsidRDefault="00CD6B80" w:rsidP="00BC4C74">
      <w:pPr>
        <w:shd w:val="clear" w:color="auto" w:fill="FFFFFF"/>
        <w:jc w:val="both"/>
        <w:outlineLvl w:val="3"/>
        <w:rPr>
          <w:rFonts w:ascii="Tahoma" w:hAnsi="Tahoma" w:cs="Tahoma"/>
          <w:sz w:val="16"/>
          <w:szCs w:val="16"/>
        </w:rPr>
      </w:pPr>
      <w:r w:rsidRPr="00312679">
        <w:rPr>
          <w:rFonts w:ascii="Tahoma" w:hAnsi="Tahoma" w:cs="Tahoma"/>
          <w:sz w:val="16"/>
          <w:szCs w:val="16"/>
        </w:rPr>
        <w:t>Rolnik, będący osobą prawną lub</w:t>
      </w:r>
      <w:r w:rsidR="00B66815" w:rsidRPr="00312679">
        <w:rPr>
          <w:rFonts w:ascii="Tahoma" w:hAnsi="Tahoma" w:cs="Tahoma"/>
          <w:sz w:val="16"/>
          <w:szCs w:val="16"/>
        </w:rPr>
        <w:t xml:space="preserve"> grupą osób</w:t>
      </w:r>
      <w:r w:rsidRPr="00312679">
        <w:rPr>
          <w:rFonts w:ascii="Tahoma" w:hAnsi="Tahoma" w:cs="Tahoma"/>
          <w:sz w:val="16"/>
          <w:szCs w:val="16"/>
        </w:rPr>
        <w:t>,</w:t>
      </w:r>
      <w:r w:rsidR="006B2458" w:rsidRPr="00312679">
        <w:rPr>
          <w:rFonts w:ascii="Tahoma" w:hAnsi="Tahoma" w:cs="Tahoma"/>
          <w:sz w:val="16"/>
          <w:szCs w:val="16"/>
        </w:rPr>
        <w:t xml:space="preserve"> do wniosku dołącza:</w:t>
      </w:r>
    </w:p>
    <w:p w:rsidR="00D86001" w:rsidRPr="00312679" w:rsidRDefault="008321E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Oświadczenie </w:t>
      </w:r>
      <w:r w:rsidR="00D86001" w:rsidRPr="00312679">
        <w:rPr>
          <w:rFonts w:ascii="Tahoma" w:hAnsi="Tahoma" w:cs="Tahoma"/>
          <w:sz w:val="16"/>
          <w:szCs w:val="16"/>
        </w:rPr>
        <w:t>o osobach sprawujących faktyczną i trwałą kontrolę nad osobą prawną,</w:t>
      </w:r>
    </w:p>
    <w:p w:rsidR="006D6DD0" w:rsidRPr="00312679" w:rsidRDefault="008321E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Oświadczenie </w:t>
      </w:r>
      <w:r w:rsidR="00D86001" w:rsidRPr="00312679">
        <w:rPr>
          <w:rFonts w:ascii="Tahoma" w:hAnsi="Tahoma" w:cs="Tahoma"/>
          <w:sz w:val="16"/>
          <w:szCs w:val="16"/>
        </w:rPr>
        <w:t>o osobach sprawujących faktyczną i trwałą kontrolę nad grupą osób,</w:t>
      </w:r>
    </w:p>
    <w:p w:rsidR="004D02EB" w:rsidRPr="00312679" w:rsidRDefault="008A75C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Oświadczenie młodego rolnika o pozostawaniu w związku małżeńskim</w:t>
      </w:r>
      <w:r w:rsidR="009248A7">
        <w:rPr>
          <w:rFonts w:ascii="Tahoma" w:hAnsi="Tahoma" w:cs="Tahoma"/>
          <w:sz w:val="16"/>
          <w:szCs w:val="16"/>
        </w:rPr>
        <w:t xml:space="preserve"> </w:t>
      </w:r>
      <w:r w:rsidRPr="00312679">
        <w:rPr>
          <w:rFonts w:ascii="Tahoma" w:hAnsi="Tahoma" w:cs="Tahoma"/>
          <w:sz w:val="16"/>
          <w:szCs w:val="16"/>
        </w:rPr>
        <w:t>z osobą nieposiadającą nadanego numeru PESEL - w przypadku, gdy małżonek rolnika nie ma nadanego numeru PESEL</w:t>
      </w:r>
      <w:r w:rsidR="007205D9" w:rsidRPr="00312679">
        <w:rPr>
          <w:rFonts w:ascii="Tahoma" w:hAnsi="Tahoma" w:cs="Tahoma"/>
          <w:sz w:val="16"/>
          <w:szCs w:val="16"/>
        </w:rPr>
        <w:t>,</w:t>
      </w:r>
    </w:p>
    <w:p w:rsidR="006D6DD0" w:rsidRPr="00312679" w:rsidRDefault="006D6DD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dowody potwierdzające sprawowanie faktycznej i trwałej kontroli nad osobą prawną i datę rozpoczęcia sprawowania tej kontroli przez młodego rolnika np. odpis z Krajowego Rejestru Sądowego (KRS), aktualny na dzień złożenia wniosku, z którego będzie wynikało kto </w:t>
      </w:r>
      <w:r w:rsidR="00FD5297" w:rsidRPr="00312679">
        <w:rPr>
          <w:rFonts w:ascii="Tahoma" w:hAnsi="Tahoma" w:cs="Tahoma"/>
          <w:sz w:val="16"/>
          <w:szCs w:val="16"/>
        </w:rPr>
        <w:t>i od kiedy sprawuje faktyczną i </w:t>
      </w:r>
      <w:r w:rsidRPr="00312679">
        <w:rPr>
          <w:rFonts w:ascii="Tahoma" w:hAnsi="Tahoma" w:cs="Tahoma"/>
          <w:sz w:val="16"/>
          <w:szCs w:val="16"/>
        </w:rPr>
        <w:t>trwałą kontrolę nad osobą prawną lub umowa spółki, lub akt powołania na stanowisko,</w:t>
      </w:r>
    </w:p>
    <w:p w:rsidR="00D86001" w:rsidRPr="00312679" w:rsidRDefault="006D6DD0" w:rsidP="00BC4C74">
      <w:pPr>
        <w:pStyle w:val="Akapitzlist"/>
        <w:numPr>
          <w:ilvl w:val="0"/>
          <w:numId w:val="7"/>
        </w:numPr>
        <w:autoSpaceDE w:val="0"/>
        <w:autoSpaceDN w:val="0"/>
        <w:adjustRightInd w:val="0"/>
        <w:spacing w:after="20"/>
        <w:ind w:left="284" w:hanging="284"/>
        <w:contextualSpacing w:val="0"/>
        <w:jc w:val="both"/>
        <w:rPr>
          <w:rFonts w:ascii="Tahoma" w:hAnsi="Tahoma" w:cs="Tahoma"/>
          <w:sz w:val="16"/>
          <w:szCs w:val="16"/>
        </w:rPr>
      </w:pPr>
      <w:r w:rsidRPr="00312679">
        <w:rPr>
          <w:rFonts w:ascii="Tahoma" w:hAnsi="Tahoma" w:cs="Tahoma"/>
          <w:sz w:val="16"/>
          <w:szCs w:val="16"/>
        </w:rPr>
        <w:t>dowody potwierdzające sprawowanie faktycznej i trwałej kontroli nad grupą osób, w tym nad spółką cywilną i jednostką nieposiadającą osobowości prawnej i datę rozpoczęcia sprawowania tej kontroli przez młodego rolnika, np. odpis z Krajowego Rejestru Sądowego (KRS), aktualny na dzień złożenia wniosku, z którego będzie wynikało kto i od kiedy sprawuje faktyczną i trwałą kontrolę nad grupą osób lub umowa, lub akt powołania na stanowisko, lub statut</w:t>
      </w:r>
      <w:r w:rsidRPr="00312679">
        <w:rPr>
          <w:rFonts w:ascii="Tahoma" w:hAnsi="Tahoma" w:cs="Tahoma"/>
          <w:color w:val="000000"/>
          <w:sz w:val="16"/>
          <w:szCs w:val="16"/>
        </w:rPr>
        <w:t>, lub regulamin.</w:t>
      </w:r>
    </w:p>
    <w:tbl>
      <w:tblPr>
        <w:tblW w:w="10773" w:type="dxa"/>
        <w:shd w:val="clear" w:color="auto" w:fill="00B050"/>
        <w:tblLook w:val="04A0" w:firstRow="1" w:lastRow="0" w:firstColumn="1" w:lastColumn="0" w:noHBand="0" w:noVBand="1"/>
      </w:tblPr>
      <w:tblGrid>
        <w:gridCol w:w="10773"/>
      </w:tblGrid>
      <w:tr w:rsidR="00CD6B80" w:rsidRPr="00312679" w:rsidTr="00AF2222">
        <w:tc>
          <w:tcPr>
            <w:tcW w:w="10773" w:type="dxa"/>
            <w:shd w:val="clear" w:color="auto" w:fill="00B050"/>
          </w:tcPr>
          <w:p w:rsidR="00CD6B80" w:rsidRPr="00312679" w:rsidRDefault="00CD6B80">
            <w:pPr>
              <w:autoSpaceDE w:val="0"/>
              <w:autoSpaceDN w:val="0"/>
              <w:adjustRightInd w:val="0"/>
              <w:ind w:left="34"/>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 xml:space="preserve">Płatności związane do powierzchni upraw </w:t>
            </w:r>
          </w:p>
        </w:tc>
      </w:tr>
    </w:tbl>
    <w:p w:rsidR="00CD6B80" w:rsidRPr="00312679" w:rsidRDefault="00CD6B80" w:rsidP="00BC4C74">
      <w:pPr>
        <w:pStyle w:val="Default"/>
        <w:spacing w:before="20"/>
        <w:jc w:val="both"/>
        <w:rPr>
          <w:rFonts w:ascii="Tahoma" w:hAnsi="Tahoma" w:cs="Tahoma"/>
          <w:sz w:val="16"/>
          <w:szCs w:val="16"/>
        </w:rPr>
      </w:pPr>
      <w:r w:rsidRPr="00312679">
        <w:rPr>
          <w:rFonts w:ascii="Tahoma" w:hAnsi="Tahoma" w:cs="Tahoma"/>
          <w:sz w:val="16"/>
          <w:szCs w:val="16"/>
        </w:rPr>
        <w:t>Płatności związane do powierzchni upraw przysługują rolnikowi, który spełnia</w:t>
      </w:r>
      <w:r w:rsidR="00804879" w:rsidRPr="00312679">
        <w:rPr>
          <w:rFonts w:ascii="Tahoma" w:hAnsi="Tahoma" w:cs="Tahoma"/>
          <w:sz w:val="16"/>
          <w:szCs w:val="16"/>
        </w:rPr>
        <w:t xml:space="preserve"> podstawowe</w:t>
      </w:r>
      <w:r w:rsidRPr="00312679">
        <w:rPr>
          <w:rFonts w:ascii="Tahoma" w:hAnsi="Tahoma" w:cs="Tahoma"/>
          <w:sz w:val="16"/>
          <w:szCs w:val="16"/>
        </w:rPr>
        <w:t xml:space="preserve"> wymagania do przyznania płatności bezpośrednich, do</w:t>
      </w:r>
      <w:r w:rsidR="005D2F1D" w:rsidRPr="00312679">
        <w:rPr>
          <w:rFonts w:ascii="Tahoma" w:hAnsi="Tahoma" w:cs="Tahoma"/>
          <w:sz w:val="16"/>
          <w:szCs w:val="16"/>
        </w:rPr>
        <w:t> </w:t>
      </w:r>
      <w:r w:rsidRPr="00312679">
        <w:rPr>
          <w:rFonts w:ascii="Tahoma" w:hAnsi="Tahoma" w:cs="Tahoma"/>
          <w:sz w:val="16"/>
          <w:szCs w:val="16"/>
        </w:rPr>
        <w:t>powierzchni działki rolnej, będącej w posiadaniu rolnika w dniu 31 maja 201</w:t>
      </w:r>
      <w:r w:rsidR="001635BA" w:rsidRPr="00312679">
        <w:rPr>
          <w:rFonts w:ascii="Tahoma" w:hAnsi="Tahoma" w:cs="Tahoma"/>
          <w:sz w:val="16"/>
          <w:szCs w:val="16"/>
        </w:rPr>
        <w:t>7</w:t>
      </w:r>
      <w:r w:rsidRPr="00312679">
        <w:rPr>
          <w:rFonts w:ascii="Tahoma" w:hAnsi="Tahoma" w:cs="Tahoma"/>
          <w:sz w:val="16"/>
          <w:szCs w:val="16"/>
        </w:rPr>
        <w:t xml:space="preserve"> r.</w:t>
      </w:r>
    </w:p>
    <w:p w:rsidR="001C1A76" w:rsidRPr="00312679" w:rsidRDefault="00CD6B80" w:rsidP="00BC4C74">
      <w:pPr>
        <w:spacing w:before="40"/>
        <w:jc w:val="both"/>
        <w:rPr>
          <w:rFonts w:ascii="Tahoma" w:hAnsi="Tahoma" w:cs="Tahoma"/>
          <w:sz w:val="16"/>
          <w:szCs w:val="16"/>
        </w:rPr>
      </w:pPr>
      <w:r w:rsidRPr="00312679">
        <w:rPr>
          <w:rFonts w:ascii="Tahoma" w:hAnsi="Tahoma" w:cs="Tahoma"/>
          <w:b/>
          <w:sz w:val="16"/>
          <w:szCs w:val="16"/>
        </w:rPr>
        <w:t>Płatność do powierzchni uprawy buraków cukrowych</w:t>
      </w:r>
      <w:r w:rsidRPr="00312679">
        <w:rPr>
          <w:rFonts w:ascii="Tahoma" w:hAnsi="Tahoma" w:cs="Tahoma"/>
          <w:sz w:val="16"/>
          <w:szCs w:val="16"/>
        </w:rPr>
        <w:t xml:space="preserve"> przysługuje do </w:t>
      </w:r>
      <w:r w:rsidR="006D6DD0" w:rsidRPr="00312679">
        <w:rPr>
          <w:rFonts w:ascii="Tahoma" w:hAnsi="Tahoma" w:cs="Tahoma"/>
          <w:sz w:val="16"/>
          <w:szCs w:val="16"/>
        </w:rPr>
        <w:t xml:space="preserve">zadeklarowanej we wniosku </w:t>
      </w:r>
      <w:r w:rsidRPr="00312679">
        <w:rPr>
          <w:rFonts w:ascii="Tahoma" w:hAnsi="Tahoma" w:cs="Tahoma"/>
          <w:sz w:val="16"/>
          <w:szCs w:val="16"/>
        </w:rPr>
        <w:t>powierzchni uprawy buraków cukrowych, jeżeli uprawa prowadzona jest na obszarze kwalifikującym się do przyznania jednolitej płatności obszarowej. Płatność przysługuje</w:t>
      </w:r>
      <w:r w:rsidR="006D6DD0" w:rsidRPr="00312679">
        <w:rPr>
          <w:rFonts w:ascii="Tahoma" w:hAnsi="Tahoma" w:cs="Tahoma"/>
          <w:sz w:val="16"/>
          <w:szCs w:val="16"/>
        </w:rPr>
        <w:t>:</w:t>
      </w:r>
    </w:p>
    <w:p w:rsidR="006D6DD0" w:rsidRPr="00312679" w:rsidRDefault="006D6DD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jeżeli </w:t>
      </w:r>
      <w:r w:rsidR="002C3BF9" w:rsidRPr="00312679">
        <w:rPr>
          <w:rFonts w:ascii="Tahoma" w:hAnsi="Tahoma" w:cs="Tahoma"/>
          <w:sz w:val="16"/>
          <w:szCs w:val="16"/>
        </w:rPr>
        <w:t xml:space="preserve">rolnik </w:t>
      </w:r>
      <w:r w:rsidRPr="00312679">
        <w:rPr>
          <w:rFonts w:ascii="Tahoma" w:hAnsi="Tahoma" w:cs="Tahoma"/>
          <w:sz w:val="16"/>
          <w:szCs w:val="16"/>
        </w:rPr>
        <w:t xml:space="preserve">zawarł </w:t>
      </w:r>
      <w:r w:rsidRPr="00312679">
        <w:rPr>
          <w:rFonts w:ascii="Tahoma" w:hAnsi="Tahoma" w:cs="Tahoma"/>
          <w:sz w:val="16"/>
          <w:szCs w:val="16"/>
          <w:u w:val="single"/>
        </w:rPr>
        <w:t>umowę</w:t>
      </w:r>
      <w:r w:rsidRPr="00312679">
        <w:rPr>
          <w:rFonts w:ascii="Tahoma" w:hAnsi="Tahoma" w:cs="Tahoma"/>
          <w:sz w:val="16"/>
          <w:szCs w:val="16"/>
        </w:rPr>
        <w:t xml:space="preserve"> dostawy, o której mowa w </w:t>
      </w:r>
      <w:r w:rsidR="001635BA" w:rsidRPr="00312679">
        <w:rPr>
          <w:rFonts w:ascii="Tahoma" w:hAnsi="Tahoma" w:cs="Tahoma"/>
          <w:sz w:val="16"/>
          <w:szCs w:val="16"/>
        </w:rPr>
        <w:t>pkt 5 w sekcji A w części II załącznika II  do</w:t>
      </w:r>
      <w:r w:rsidRPr="00312679">
        <w:rPr>
          <w:rFonts w:ascii="Tahoma" w:hAnsi="Tahoma" w:cs="Tahoma"/>
          <w:sz w:val="16"/>
          <w:szCs w:val="16"/>
        </w:rPr>
        <w:t xml:space="preserve"> rozporządzenia </w:t>
      </w:r>
      <w:r w:rsidR="00911975" w:rsidRPr="00312679">
        <w:rPr>
          <w:rFonts w:ascii="Tahoma" w:hAnsi="Tahoma" w:cs="Tahoma"/>
          <w:sz w:val="16"/>
          <w:szCs w:val="16"/>
        </w:rPr>
        <w:t xml:space="preserve">(UE) </w:t>
      </w:r>
      <w:r w:rsidRPr="00312679">
        <w:rPr>
          <w:rFonts w:ascii="Tahoma" w:hAnsi="Tahoma" w:cs="Tahoma"/>
          <w:sz w:val="16"/>
          <w:szCs w:val="16"/>
        </w:rPr>
        <w:t xml:space="preserve">nr 1308/2013, która określa również powierzchnię gruntów, na której rolnik jest zobowiązany uprawiać buraki </w:t>
      </w:r>
      <w:r w:rsidR="001635BA" w:rsidRPr="00312679">
        <w:rPr>
          <w:rFonts w:ascii="Tahoma" w:hAnsi="Tahoma" w:cs="Tahoma"/>
          <w:sz w:val="16"/>
          <w:szCs w:val="16"/>
        </w:rPr>
        <w:t>cukrowe</w:t>
      </w:r>
      <w:r w:rsidR="009248A7">
        <w:rPr>
          <w:rFonts w:ascii="Tahoma" w:hAnsi="Tahoma" w:cs="Tahoma"/>
          <w:sz w:val="16"/>
          <w:szCs w:val="16"/>
        </w:rPr>
        <w:t xml:space="preserve"> </w:t>
      </w:r>
      <w:r w:rsidRPr="00312679">
        <w:rPr>
          <w:rFonts w:ascii="Tahoma" w:hAnsi="Tahoma" w:cs="Tahoma"/>
          <w:sz w:val="16"/>
          <w:szCs w:val="16"/>
        </w:rPr>
        <w:t>lub</w:t>
      </w:r>
    </w:p>
    <w:p w:rsidR="004A45F8" w:rsidRPr="00312679" w:rsidRDefault="006D6DD0" w:rsidP="00BC4C74">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jeżeli rolnik zawarł umowę </w:t>
      </w:r>
      <w:r w:rsidR="001C1A76" w:rsidRPr="00312679">
        <w:rPr>
          <w:rFonts w:ascii="Tahoma" w:hAnsi="Tahoma" w:cs="Tahoma"/>
          <w:sz w:val="16"/>
          <w:szCs w:val="16"/>
        </w:rPr>
        <w:t xml:space="preserve">z grupą producentów rolnych, której jest członkiem, lub </w:t>
      </w:r>
      <w:r w:rsidR="005340FA" w:rsidRPr="00312679">
        <w:rPr>
          <w:rFonts w:ascii="Tahoma" w:hAnsi="Tahoma" w:cs="Tahoma"/>
          <w:sz w:val="16"/>
          <w:szCs w:val="16"/>
        </w:rPr>
        <w:t xml:space="preserve">uznaną </w:t>
      </w:r>
      <w:r w:rsidR="001C1A76" w:rsidRPr="00312679">
        <w:rPr>
          <w:rFonts w:ascii="Tahoma" w:hAnsi="Tahoma" w:cs="Tahoma"/>
          <w:sz w:val="16"/>
          <w:szCs w:val="16"/>
        </w:rPr>
        <w:t xml:space="preserve">organizacją producentów, której jest członkiem, lub </w:t>
      </w:r>
      <w:r w:rsidR="005340FA" w:rsidRPr="00312679">
        <w:rPr>
          <w:rFonts w:ascii="Tahoma" w:hAnsi="Tahoma" w:cs="Tahoma"/>
          <w:sz w:val="16"/>
          <w:szCs w:val="16"/>
        </w:rPr>
        <w:t xml:space="preserve">uznanym </w:t>
      </w:r>
      <w:r w:rsidR="001C1A76" w:rsidRPr="00312679">
        <w:rPr>
          <w:rFonts w:ascii="Tahoma" w:hAnsi="Tahoma" w:cs="Tahoma"/>
          <w:sz w:val="16"/>
          <w:szCs w:val="16"/>
        </w:rPr>
        <w:t>zrzeszeniem organizacji producentów, do którego należy organizacja producentów, której jest członkiem,</w:t>
      </w:r>
      <w:r w:rsidR="009248A7">
        <w:rPr>
          <w:rFonts w:ascii="Tahoma" w:hAnsi="Tahoma" w:cs="Tahoma"/>
          <w:sz w:val="16"/>
          <w:szCs w:val="16"/>
        </w:rPr>
        <w:t xml:space="preserve"> </w:t>
      </w:r>
      <w:r w:rsidR="004A45F8" w:rsidRPr="00312679">
        <w:rPr>
          <w:rFonts w:ascii="Tahoma" w:hAnsi="Tahoma" w:cs="Tahoma"/>
          <w:sz w:val="16"/>
          <w:szCs w:val="16"/>
        </w:rPr>
        <w:t xml:space="preserve">w której zobowiązał się do wytworzenia i dostarczenia grupie, </w:t>
      </w:r>
      <w:r w:rsidR="005340FA" w:rsidRPr="00312679">
        <w:rPr>
          <w:rFonts w:ascii="Tahoma" w:hAnsi="Tahoma" w:cs="Tahoma"/>
          <w:sz w:val="16"/>
          <w:szCs w:val="16"/>
        </w:rPr>
        <w:t xml:space="preserve">uznanej </w:t>
      </w:r>
      <w:r w:rsidR="004A45F8" w:rsidRPr="00312679">
        <w:rPr>
          <w:rFonts w:ascii="Tahoma" w:hAnsi="Tahoma" w:cs="Tahoma"/>
          <w:sz w:val="16"/>
          <w:szCs w:val="16"/>
        </w:rPr>
        <w:t xml:space="preserve">organizacji lub </w:t>
      </w:r>
      <w:r w:rsidR="005340FA" w:rsidRPr="00312679">
        <w:rPr>
          <w:rFonts w:ascii="Tahoma" w:hAnsi="Tahoma" w:cs="Tahoma"/>
          <w:sz w:val="16"/>
          <w:szCs w:val="16"/>
        </w:rPr>
        <w:t xml:space="preserve">uznanemu </w:t>
      </w:r>
      <w:r w:rsidR="004A45F8" w:rsidRPr="00312679">
        <w:rPr>
          <w:rFonts w:ascii="Tahoma" w:hAnsi="Tahoma" w:cs="Tahoma"/>
          <w:sz w:val="16"/>
          <w:szCs w:val="16"/>
        </w:rPr>
        <w:t xml:space="preserve">zrzeszeniu określonej ilości buraków </w:t>
      </w:r>
      <w:r w:rsidR="001635BA" w:rsidRPr="00312679">
        <w:rPr>
          <w:rFonts w:ascii="Tahoma" w:hAnsi="Tahoma" w:cs="Tahoma"/>
          <w:sz w:val="16"/>
          <w:szCs w:val="16"/>
        </w:rPr>
        <w:t>cukrowych</w:t>
      </w:r>
      <w:r w:rsidR="009248A7">
        <w:rPr>
          <w:rFonts w:ascii="Tahoma" w:hAnsi="Tahoma" w:cs="Tahoma"/>
          <w:sz w:val="16"/>
          <w:szCs w:val="16"/>
        </w:rPr>
        <w:t xml:space="preserve"> </w:t>
      </w:r>
      <w:r w:rsidR="004A45F8" w:rsidRPr="00312679">
        <w:rPr>
          <w:rFonts w:ascii="Tahoma" w:hAnsi="Tahoma" w:cs="Tahoma"/>
          <w:sz w:val="16"/>
          <w:szCs w:val="16"/>
        </w:rPr>
        <w:t xml:space="preserve">z określonej powierzchni gruntów, a grupa, </w:t>
      </w:r>
      <w:r w:rsidR="005340FA" w:rsidRPr="00312679">
        <w:rPr>
          <w:rFonts w:ascii="Tahoma" w:hAnsi="Tahoma" w:cs="Tahoma"/>
          <w:sz w:val="16"/>
          <w:szCs w:val="16"/>
        </w:rPr>
        <w:t xml:space="preserve">uznana </w:t>
      </w:r>
      <w:r w:rsidR="004A45F8" w:rsidRPr="00312679">
        <w:rPr>
          <w:rFonts w:ascii="Tahoma" w:hAnsi="Tahoma" w:cs="Tahoma"/>
          <w:sz w:val="16"/>
          <w:szCs w:val="16"/>
        </w:rPr>
        <w:t xml:space="preserve">organizacja lub </w:t>
      </w:r>
      <w:r w:rsidR="005340FA" w:rsidRPr="00312679">
        <w:rPr>
          <w:rFonts w:ascii="Tahoma" w:hAnsi="Tahoma" w:cs="Tahoma"/>
          <w:sz w:val="16"/>
          <w:szCs w:val="16"/>
        </w:rPr>
        <w:t xml:space="preserve">uznane </w:t>
      </w:r>
      <w:r w:rsidR="004A45F8" w:rsidRPr="00312679">
        <w:rPr>
          <w:rFonts w:ascii="Tahoma" w:hAnsi="Tahoma" w:cs="Tahoma"/>
          <w:sz w:val="16"/>
          <w:szCs w:val="16"/>
        </w:rPr>
        <w:t xml:space="preserve">zrzeszenie zobowiązała się te buraki odebrać w umówionym terminie, zapłacić za nie umówioną cenę i przeznaczyć te buraki na produkcję cukru. </w:t>
      </w:r>
    </w:p>
    <w:p w:rsidR="008D7624" w:rsidRPr="00312679" w:rsidRDefault="008D7624" w:rsidP="00BC4C74">
      <w:pPr>
        <w:autoSpaceDE w:val="0"/>
        <w:autoSpaceDN w:val="0"/>
        <w:adjustRightInd w:val="0"/>
        <w:jc w:val="both"/>
        <w:rPr>
          <w:rFonts w:ascii="Tahoma" w:hAnsi="Tahoma" w:cs="Tahoma"/>
          <w:sz w:val="16"/>
          <w:szCs w:val="16"/>
        </w:rPr>
      </w:pPr>
      <w:r w:rsidRPr="00312679">
        <w:rPr>
          <w:rFonts w:ascii="Tahoma" w:hAnsi="Tahoma" w:cs="Tahoma"/>
          <w:sz w:val="16"/>
          <w:szCs w:val="16"/>
        </w:rPr>
        <w:t xml:space="preserve">Płatność do powierzchni uprawy buraków cukrowych jest przyznawana rolnikowi do powierzchni gruntów, na której są uprawiane buraki </w:t>
      </w:r>
      <w:r w:rsidR="00BC5DBE" w:rsidRPr="00312679">
        <w:rPr>
          <w:rFonts w:ascii="Tahoma" w:hAnsi="Tahoma" w:cs="Tahoma"/>
          <w:sz w:val="16"/>
          <w:szCs w:val="16"/>
        </w:rPr>
        <w:t>cukrowe</w:t>
      </w:r>
      <w:r w:rsidRPr="00312679">
        <w:rPr>
          <w:rFonts w:ascii="Tahoma" w:hAnsi="Tahoma" w:cs="Tahoma"/>
          <w:sz w:val="16"/>
          <w:szCs w:val="16"/>
        </w:rPr>
        <w:t>, lecz nie większej niż powierzchnia określon</w:t>
      </w:r>
      <w:r w:rsidR="00911975" w:rsidRPr="00312679">
        <w:rPr>
          <w:rFonts w:ascii="Tahoma" w:hAnsi="Tahoma" w:cs="Tahoma"/>
          <w:sz w:val="16"/>
          <w:szCs w:val="16"/>
        </w:rPr>
        <w:t>a</w:t>
      </w:r>
      <w:r w:rsidRPr="00312679">
        <w:rPr>
          <w:rFonts w:ascii="Tahoma" w:hAnsi="Tahoma" w:cs="Tahoma"/>
          <w:sz w:val="16"/>
          <w:szCs w:val="16"/>
        </w:rPr>
        <w:t xml:space="preserve"> w umowie dostawy.</w:t>
      </w:r>
    </w:p>
    <w:p w:rsidR="006B2458" w:rsidRPr="00312679" w:rsidRDefault="00CD6B80" w:rsidP="00BC4C74">
      <w:pPr>
        <w:autoSpaceDE w:val="0"/>
        <w:autoSpaceDN w:val="0"/>
        <w:adjustRightInd w:val="0"/>
        <w:jc w:val="both"/>
        <w:rPr>
          <w:rFonts w:ascii="Tahoma" w:hAnsi="Tahoma" w:cs="Tahoma"/>
          <w:sz w:val="16"/>
          <w:szCs w:val="16"/>
        </w:rPr>
      </w:pPr>
      <w:r w:rsidRPr="00312679">
        <w:rPr>
          <w:rFonts w:ascii="Tahoma" w:hAnsi="Tahoma" w:cs="Tahoma"/>
          <w:sz w:val="16"/>
          <w:szCs w:val="16"/>
        </w:rPr>
        <w:t xml:space="preserve">Minimalna powierzchnia działki rolnej deklarowanej do tej płatności wynosi 0,1 ha. </w:t>
      </w:r>
    </w:p>
    <w:p w:rsidR="00CD6B80" w:rsidRPr="00312679" w:rsidRDefault="00CD6B80" w:rsidP="00BC4C74">
      <w:pPr>
        <w:autoSpaceDE w:val="0"/>
        <w:autoSpaceDN w:val="0"/>
        <w:adjustRightInd w:val="0"/>
        <w:jc w:val="both"/>
        <w:rPr>
          <w:rFonts w:ascii="Tahoma" w:hAnsi="Tahoma" w:cs="Tahoma"/>
          <w:sz w:val="16"/>
          <w:szCs w:val="16"/>
        </w:rPr>
      </w:pPr>
      <w:r w:rsidRPr="00312679">
        <w:rPr>
          <w:rFonts w:ascii="Tahoma" w:hAnsi="Tahoma" w:cs="Tahoma"/>
          <w:sz w:val="16"/>
          <w:szCs w:val="16"/>
        </w:rPr>
        <w:t>Do wniosku należy dołączyć umowę</w:t>
      </w:r>
      <w:r w:rsidR="003A573A" w:rsidRPr="00312679">
        <w:rPr>
          <w:rFonts w:ascii="Tahoma" w:hAnsi="Tahoma" w:cs="Tahoma"/>
          <w:sz w:val="16"/>
          <w:szCs w:val="16"/>
        </w:rPr>
        <w:t xml:space="preserve"> lub jej kopię</w:t>
      </w:r>
      <w:r w:rsidR="00C02952" w:rsidRPr="00312679">
        <w:rPr>
          <w:rFonts w:ascii="Tahoma" w:hAnsi="Tahoma" w:cs="Tahoma"/>
          <w:sz w:val="16"/>
          <w:szCs w:val="16"/>
        </w:rPr>
        <w:t xml:space="preserve"> potwierdzoną za zgodność z oryginałem przez notariusza albo upoważnionego pracownika Agencji albo producenta cukru</w:t>
      </w:r>
      <w:r w:rsidR="006B2458" w:rsidRPr="00312679">
        <w:rPr>
          <w:rFonts w:ascii="Tahoma" w:hAnsi="Tahoma" w:cs="Tahoma"/>
          <w:sz w:val="16"/>
          <w:szCs w:val="16"/>
        </w:rPr>
        <w:t xml:space="preserve"> albo grupę producentów rolnych albo </w:t>
      </w:r>
      <w:r w:rsidR="005340FA" w:rsidRPr="00312679">
        <w:rPr>
          <w:rFonts w:ascii="Tahoma" w:hAnsi="Tahoma" w:cs="Tahoma"/>
          <w:sz w:val="16"/>
          <w:szCs w:val="16"/>
        </w:rPr>
        <w:t xml:space="preserve">uznaną </w:t>
      </w:r>
      <w:r w:rsidR="006B2458" w:rsidRPr="00312679">
        <w:rPr>
          <w:rFonts w:ascii="Tahoma" w:hAnsi="Tahoma" w:cs="Tahoma"/>
          <w:sz w:val="16"/>
          <w:szCs w:val="16"/>
        </w:rPr>
        <w:t xml:space="preserve">organizację producentów albo </w:t>
      </w:r>
      <w:r w:rsidR="005340FA" w:rsidRPr="00312679">
        <w:rPr>
          <w:rFonts w:ascii="Tahoma" w:hAnsi="Tahoma" w:cs="Tahoma"/>
          <w:sz w:val="16"/>
          <w:szCs w:val="16"/>
        </w:rPr>
        <w:t xml:space="preserve">uznane </w:t>
      </w:r>
      <w:r w:rsidR="006B2458" w:rsidRPr="00312679">
        <w:rPr>
          <w:rFonts w:ascii="Tahoma" w:hAnsi="Tahoma" w:cs="Tahoma"/>
          <w:sz w:val="16"/>
          <w:szCs w:val="16"/>
        </w:rPr>
        <w:t>zrzeszenie organizacji producentów.</w:t>
      </w:r>
    </w:p>
    <w:p w:rsidR="00544413" w:rsidRPr="00312679" w:rsidRDefault="00CD6B80" w:rsidP="00BC4C74">
      <w:pPr>
        <w:spacing w:before="40"/>
        <w:jc w:val="both"/>
        <w:rPr>
          <w:rFonts w:ascii="Tahoma" w:hAnsi="Tahoma" w:cs="Tahoma"/>
          <w:sz w:val="16"/>
          <w:szCs w:val="16"/>
        </w:rPr>
      </w:pPr>
      <w:r w:rsidRPr="00312679">
        <w:rPr>
          <w:rFonts w:ascii="Tahoma" w:hAnsi="Tahoma" w:cs="Tahoma"/>
          <w:b/>
          <w:sz w:val="16"/>
          <w:szCs w:val="16"/>
        </w:rPr>
        <w:t>Płatność do powierzchni uprawy ziemniaków skrobiowych</w:t>
      </w:r>
      <w:r w:rsidRPr="00312679">
        <w:rPr>
          <w:rFonts w:ascii="Tahoma" w:hAnsi="Tahoma" w:cs="Tahoma"/>
          <w:sz w:val="16"/>
          <w:szCs w:val="16"/>
        </w:rPr>
        <w:t xml:space="preserve"> przysługuje do powierzchni uprawy ziemniaków skrobiowych, jeżeli uprawa prowadzona jest na obszarze kwalifikującym się do przyznania jednolitej płatności obszarowej. Płatność przysługuje do powierzchni zadeklarowanej we wniosku o przyznanie tej płatności i nie większej niż powierzchnia objęta </w:t>
      </w:r>
      <w:r w:rsidRPr="00312679">
        <w:rPr>
          <w:rFonts w:ascii="Tahoma" w:hAnsi="Tahoma" w:cs="Tahoma"/>
          <w:sz w:val="16"/>
          <w:szCs w:val="16"/>
          <w:u w:val="single"/>
        </w:rPr>
        <w:t>umową</w:t>
      </w:r>
      <w:r w:rsidRPr="00312679">
        <w:rPr>
          <w:rFonts w:ascii="Tahoma" w:hAnsi="Tahoma" w:cs="Tahoma"/>
          <w:sz w:val="16"/>
          <w:szCs w:val="16"/>
        </w:rPr>
        <w:t>, która powinna zawierać zobowiązanie rolnika do wytworzenia</w:t>
      </w:r>
      <w:r w:rsidR="009248A7">
        <w:rPr>
          <w:rFonts w:ascii="Tahoma" w:hAnsi="Tahoma" w:cs="Tahoma"/>
          <w:sz w:val="16"/>
          <w:szCs w:val="16"/>
        </w:rPr>
        <w:t xml:space="preserve"> </w:t>
      </w:r>
      <w:r w:rsidRPr="00312679">
        <w:rPr>
          <w:rFonts w:ascii="Tahoma" w:hAnsi="Tahoma" w:cs="Tahoma"/>
          <w:sz w:val="16"/>
          <w:szCs w:val="16"/>
        </w:rPr>
        <w:t>i</w:t>
      </w:r>
      <w:r w:rsidR="005D2F1D" w:rsidRPr="00312679">
        <w:rPr>
          <w:rFonts w:ascii="Tahoma" w:hAnsi="Tahoma" w:cs="Tahoma"/>
          <w:sz w:val="16"/>
          <w:szCs w:val="16"/>
        </w:rPr>
        <w:t> </w:t>
      </w:r>
      <w:r w:rsidRPr="00312679">
        <w:rPr>
          <w:rFonts w:ascii="Tahoma" w:hAnsi="Tahoma" w:cs="Tahoma"/>
          <w:sz w:val="16"/>
          <w:szCs w:val="16"/>
        </w:rPr>
        <w:t xml:space="preserve">dostarczenia </w:t>
      </w:r>
      <w:r w:rsidR="00B16EF6" w:rsidRPr="00312679">
        <w:rPr>
          <w:rFonts w:ascii="Tahoma" w:hAnsi="Tahoma" w:cs="Tahoma"/>
          <w:sz w:val="16"/>
          <w:szCs w:val="16"/>
        </w:rPr>
        <w:t>podmiotowi (którego przedmiot działalności obejmuje wytworzenie skrobi lub wyrobów skrobiowych) określonej</w:t>
      </w:r>
      <w:r w:rsidRPr="00312679">
        <w:rPr>
          <w:rFonts w:ascii="Tahoma" w:hAnsi="Tahoma" w:cs="Tahoma"/>
          <w:sz w:val="16"/>
          <w:szCs w:val="16"/>
        </w:rPr>
        <w:t xml:space="preserve"> ilości </w:t>
      </w:r>
      <w:r w:rsidR="00B16EF6" w:rsidRPr="00312679">
        <w:rPr>
          <w:rFonts w:ascii="Tahoma" w:hAnsi="Tahoma" w:cs="Tahoma"/>
          <w:sz w:val="16"/>
          <w:szCs w:val="16"/>
        </w:rPr>
        <w:t>ziemniaków skrobiowych</w:t>
      </w:r>
      <w:r w:rsidRPr="00312679">
        <w:rPr>
          <w:rFonts w:ascii="Tahoma" w:hAnsi="Tahoma" w:cs="Tahoma"/>
          <w:sz w:val="16"/>
          <w:szCs w:val="16"/>
        </w:rPr>
        <w:t xml:space="preserve"> z </w:t>
      </w:r>
      <w:r w:rsidR="00B16EF6" w:rsidRPr="00312679">
        <w:rPr>
          <w:rFonts w:ascii="Tahoma" w:hAnsi="Tahoma" w:cs="Tahoma"/>
          <w:sz w:val="16"/>
          <w:szCs w:val="16"/>
        </w:rPr>
        <w:t>określonej</w:t>
      </w:r>
      <w:r w:rsidRPr="00312679">
        <w:rPr>
          <w:rFonts w:ascii="Tahoma" w:hAnsi="Tahoma" w:cs="Tahoma"/>
          <w:sz w:val="16"/>
          <w:szCs w:val="16"/>
        </w:rPr>
        <w:t xml:space="preserve"> powierzchni gruntów </w:t>
      </w:r>
      <w:r w:rsidR="00B16EF6" w:rsidRPr="00312679">
        <w:rPr>
          <w:rFonts w:ascii="Tahoma" w:hAnsi="Tahoma" w:cs="Tahoma"/>
          <w:sz w:val="16"/>
          <w:szCs w:val="16"/>
        </w:rPr>
        <w:t>a podmiot ten zobowiązuje się te ziemniaki odebrać</w:t>
      </w:r>
      <w:r w:rsidR="009248A7">
        <w:rPr>
          <w:rFonts w:ascii="Tahoma" w:hAnsi="Tahoma" w:cs="Tahoma"/>
          <w:sz w:val="16"/>
          <w:szCs w:val="16"/>
        </w:rPr>
        <w:t xml:space="preserve"> </w:t>
      </w:r>
      <w:r w:rsidRPr="00312679">
        <w:rPr>
          <w:rFonts w:ascii="Tahoma" w:hAnsi="Tahoma" w:cs="Tahoma"/>
          <w:sz w:val="16"/>
          <w:szCs w:val="16"/>
        </w:rPr>
        <w:t>w umówionym terminie i zapła</w:t>
      </w:r>
      <w:r w:rsidR="00B16EF6" w:rsidRPr="00312679">
        <w:rPr>
          <w:rFonts w:ascii="Tahoma" w:hAnsi="Tahoma" w:cs="Tahoma"/>
          <w:sz w:val="16"/>
          <w:szCs w:val="16"/>
        </w:rPr>
        <w:t>cić</w:t>
      </w:r>
      <w:r w:rsidR="009248A7">
        <w:rPr>
          <w:rFonts w:ascii="Tahoma" w:hAnsi="Tahoma" w:cs="Tahoma"/>
          <w:sz w:val="16"/>
          <w:szCs w:val="16"/>
        </w:rPr>
        <w:t xml:space="preserve"> </w:t>
      </w:r>
      <w:r w:rsidR="00B16EF6" w:rsidRPr="00312679">
        <w:rPr>
          <w:rFonts w:ascii="Tahoma" w:hAnsi="Tahoma" w:cs="Tahoma"/>
          <w:sz w:val="16"/>
          <w:szCs w:val="16"/>
        </w:rPr>
        <w:t xml:space="preserve">za nie </w:t>
      </w:r>
      <w:r w:rsidRPr="00312679">
        <w:rPr>
          <w:rFonts w:ascii="Tahoma" w:hAnsi="Tahoma" w:cs="Tahoma"/>
          <w:sz w:val="16"/>
          <w:szCs w:val="16"/>
        </w:rPr>
        <w:t>umówion</w:t>
      </w:r>
      <w:r w:rsidR="00B16EF6" w:rsidRPr="00312679">
        <w:rPr>
          <w:rFonts w:ascii="Tahoma" w:hAnsi="Tahoma" w:cs="Tahoma"/>
          <w:sz w:val="16"/>
          <w:szCs w:val="16"/>
        </w:rPr>
        <w:t>ą</w:t>
      </w:r>
      <w:r w:rsidRPr="00312679">
        <w:rPr>
          <w:rFonts w:ascii="Tahoma" w:hAnsi="Tahoma" w:cs="Tahoma"/>
          <w:sz w:val="16"/>
          <w:szCs w:val="16"/>
        </w:rPr>
        <w:t xml:space="preserve"> cen</w:t>
      </w:r>
      <w:r w:rsidR="00B16EF6" w:rsidRPr="00312679">
        <w:rPr>
          <w:rFonts w:ascii="Tahoma" w:hAnsi="Tahoma" w:cs="Tahoma"/>
          <w:sz w:val="16"/>
          <w:szCs w:val="16"/>
        </w:rPr>
        <w:t>ę</w:t>
      </w:r>
      <w:r w:rsidRPr="00312679">
        <w:rPr>
          <w:rFonts w:ascii="Tahoma" w:hAnsi="Tahoma" w:cs="Tahoma"/>
          <w:sz w:val="16"/>
          <w:szCs w:val="16"/>
        </w:rPr>
        <w:t xml:space="preserve"> oraz przeznacz</w:t>
      </w:r>
      <w:r w:rsidR="00B16EF6" w:rsidRPr="00312679">
        <w:rPr>
          <w:rFonts w:ascii="Tahoma" w:hAnsi="Tahoma" w:cs="Tahoma"/>
          <w:sz w:val="16"/>
          <w:szCs w:val="16"/>
        </w:rPr>
        <w:t>yć</w:t>
      </w:r>
      <w:r w:rsidR="009248A7">
        <w:rPr>
          <w:rFonts w:ascii="Tahoma" w:hAnsi="Tahoma" w:cs="Tahoma"/>
          <w:sz w:val="16"/>
          <w:szCs w:val="16"/>
        </w:rPr>
        <w:t xml:space="preserve"> </w:t>
      </w:r>
      <w:r w:rsidR="00B16EF6" w:rsidRPr="00312679">
        <w:rPr>
          <w:rFonts w:ascii="Tahoma" w:hAnsi="Tahoma" w:cs="Tahoma"/>
          <w:sz w:val="16"/>
          <w:szCs w:val="16"/>
        </w:rPr>
        <w:t>je</w:t>
      </w:r>
      <w:r w:rsidR="009248A7">
        <w:rPr>
          <w:rFonts w:ascii="Tahoma" w:hAnsi="Tahoma" w:cs="Tahoma"/>
          <w:sz w:val="16"/>
          <w:szCs w:val="16"/>
        </w:rPr>
        <w:t xml:space="preserve"> </w:t>
      </w:r>
      <w:r w:rsidR="00B16EF6" w:rsidRPr="00312679">
        <w:rPr>
          <w:rFonts w:ascii="Tahoma" w:hAnsi="Tahoma" w:cs="Tahoma"/>
          <w:sz w:val="16"/>
          <w:szCs w:val="16"/>
        </w:rPr>
        <w:t>do produkcji</w:t>
      </w:r>
      <w:r w:rsidRPr="00312679">
        <w:rPr>
          <w:rFonts w:ascii="Tahoma" w:hAnsi="Tahoma" w:cs="Tahoma"/>
          <w:sz w:val="16"/>
          <w:szCs w:val="16"/>
        </w:rPr>
        <w:t xml:space="preserve"> skrobi </w:t>
      </w:r>
      <w:r w:rsidR="00AA620A" w:rsidRPr="00312679">
        <w:rPr>
          <w:rFonts w:ascii="Tahoma" w:hAnsi="Tahoma" w:cs="Tahoma"/>
          <w:sz w:val="16"/>
          <w:szCs w:val="16"/>
        </w:rPr>
        <w:t>lub wyrobów skrobiowych</w:t>
      </w:r>
      <w:r w:rsidRPr="00312679">
        <w:rPr>
          <w:rFonts w:ascii="Tahoma" w:hAnsi="Tahoma" w:cs="Tahoma"/>
          <w:sz w:val="16"/>
          <w:szCs w:val="16"/>
        </w:rPr>
        <w:t xml:space="preserve">. </w:t>
      </w:r>
      <w:r w:rsidR="00AA620A" w:rsidRPr="00312679">
        <w:rPr>
          <w:rFonts w:ascii="Tahoma" w:hAnsi="Tahoma" w:cs="Tahoma"/>
          <w:sz w:val="16"/>
          <w:szCs w:val="16"/>
        </w:rPr>
        <w:t xml:space="preserve">Płatność jest przyznawana również rolnikowi, który jako członek zawarł umowę z grupą producentów rolnych lub </w:t>
      </w:r>
      <w:r w:rsidR="005340FA" w:rsidRPr="00312679">
        <w:rPr>
          <w:rFonts w:ascii="Tahoma" w:hAnsi="Tahoma" w:cs="Tahoma"/>
          <w:sz w:val="16"/>
          <w:szCs w:val="16"/>
        </w:rPr>
        <w:t xml:space="preserve">uznaną </w:t>
      </w:r>
      <w:r w:rsidR="00AA620A" w:rsidRPr="00312679">
        <w:rPr>
          <w:rFonts w:ascii="Tahoma" w:hAnsi="Tahoma" w:cs="Tahoma"/>
          <w:sz w:val="16"/>
          <w:szCs w:val="16"/>
        </w:rPr>
        <w:t xml:space="preserve">organizacją producentów rolnych lub </w:t>
      </w:r>
      <w:r w:rsidR="005340FA" w:rsidRPr="00312679">
        <w:rPr>
          <w:rFonts w:ascii="Tahoma" w:hAnsi="Tahoma" w:cs="Tahoma"/>
          <w:sz w:val="16"/>
          <w:szCs w:val="16"/>
        </w:rPr>
        <w:t xml:space="preserve">uznanym </w:t>
      </w:r>
      <w:r w:rsidR="00AA620A" w:rsidRPr="00312679">
        <w:rPr>
          <w:rFonts w:ascii="Tahoma" w:hAnsi="Tahoma" w:cs="Tahoma"/>
          <w:sz w:val="16"/>
          <w:szCs w:val="16"/>
        </w:rPr>
        <w:t>zrzeszeniem organizacji producentów</w:t>
      </w:r>
      <w:r w:rsidR="001315F8" w:rsidRPr="00312679">
        <w:rPr>
          <w:rFonts w:ascii="Tahoma" w:hAnsi="Tahoma" w:cs="Tahoma"/>
          <w:sz w:val="16"/>
          <w:szCs w:val="16"/>
        </w:rPr>
        <w:t xml:space="preserve">. </w:t>
      </w:r>
      <w:r w:rsidR="001315F8" w:rsidRPr="00312679">
        <w:rPr>
          <w:rFonts w:ascii="Tahoma" w:eastAsia="MyriadPro-Semibold" w:hAnsi="Tahoma" w:cs="Tahoma"/>
          <w:sz w:val="16"/>
          <w:szCs w:val="16"/>
        </w:rPr>
        <w:t>W umowie tej rolnik zobowiązuje się do wytworzenia i</w:t>
      </w:r>
      <w:r w:rsidR="00B9415D" w:rsidRPr="00312679">
        <w:rPr>
          <w:rFonts w:ascii="Tahoma" w:eastAsia="MyriadPro-Semibold" w:hAnsi="Tahoma" w:cs="Tahoma"/>
          <w:sz w:val="16"/>
          <w:szCs w:val="16"/>
        </w:rPr>
        <w:t> </w:t>
      </w:r>
      <w:r w:rsidR="001315F8" w:rsidRPr="00312679">
        <w:rPr>
          <w:rFonts w:ascii="Tahoma" w:eastAsia="MyriadPro-Semibold" w:hAnsi="Tahoma" w:cs="Tahoma"/>
          <w:sz w:val="16"/>
          <w:szCs w:val="16"/>
        </w:rPr>
        <w:t xml:space="preserve">dostarczenia grupie, </w:t>
      </w:r>
      <w:r w:rsidR="005340FA" w:rsidRPr="00312679">
        <w:rPr>
          <w:rFonts w:ascii="Tahoma" w:eastAsia="MyriadPro-Semibold" w:hAnsi="Tahoma" w:cs="Tahoma"/>
          <w:sz w:val="16"/>
          <w:szCs w:val="16"/>
        </w:rPr>
        <w:t xml:space="preserve">uznanej </w:t>
      </w:r>
      <w:r w:rsidR="001315F8" w:rsidRPr="00312679">
        <w:rPr>
          <w:rFonts w:ascii="Tahoma" w:eastAsia="MyriadPro-Semibold" w:hAnsi="Tahoma" w:cs="Tahoma"/>
          <w:sz w:val="16"/>
          <w:szCs w:val="16"/>
        </w:rPr>
        <w:t xml:space="preserve">organizacji lub </w:t>
      </w:r>
      <w:r w:rsidR="005340FA" w:rsidRPr="00312679">
        <w:rPr>
          <w:rFonts w:ascii="Tahoma" w:eastAsia="MyriadPro-Semibold" w:hAnsi="Tahoma" w:cs="Tahoma"/>
          <w:sz w:val="16"/>
          <w:szCs w:val="16"/>
        </w:rPr>
        <w:t xml:space="preserve">uznanemu </w:t>
      </w:r>
      <w:r w:rsidR="001315F8" w:rsidRPr="00312679">
        <w:rPr>
          <w:rFonts w:ascii="Tahoma" w:eastAsia="MyriadPro-Semibold" w:hAnsi="Tahoma" w:cs="Tahoma"/>
          <w:sz w:val="16"/>
          <w:szCs w:val="16"/>
        </w:rPr>
        <w:t xml:space="preserve">zrzeszeniu określonej ilości ziemniaków skrobiowych z określonej powierzchni gruntów, a grupa, </w:t>
      </w:r>
      <w:r w:rsidR="005340FA" w:rsidRPr="00312679">
        <w:rPr>
          <w:rFonts w:ascii="Tahoma" w:eastAsia="MyriadPro-Semibold" w:hAnsi="Tahoma" w:cs="Tahoma"/>
          <w:sz w:val="16"/>
          <w:szCs w:val="16"/>
        </w:rPr>
        <w:t xml:space="preserve">uznana </w:t>
      </w:r>
      <w:r w:rsidR="001315F8" w:rsidRPr="00312679">
        <w:rPr>
          <w:rFonts w:ascii="Tahoma" w:eastAsia="MyriadPro-Semibold" w:hAnsi="Tahoma" w:cs="Tahoma"/>
          <w:sz w:val="16"/>
          <w:szCs w:val="16"/>
        </w:rPr>
        <w:t xml:space="preserve">organizacja lub </w:t>
      </w:r>
      <w:r w:rsidR="005340FA" w:rsidRPr="00312679">
        <w:rPr>
          <w:rFonts w:ascii="Tahoma" w:eastAsia="MyriadPro-Semibold" w:hAnsi="Tahoma" w:cs="Tahoma"/>
          <w:sz w:val="16"/>
          <w:szCs w:val="16"/>
        </w:rPr>
        <w:t xml:space="preserve">uznane </w:t>
      </w:r>
      <w:r w:rsidR="001315F8" w:rsidRPr="00312679">
        <w:rPr>
          <w:rFonts w:ascii="Tahoma" w:eastAsia="MyriadPro-Semibold" w:hAnsi="Tahoma" w:cs="Tahoma"/>
          <w:sz w:val="16"/>
          <w:szCs w:val="16"/>
        </w:rPr>
        <w:t xml:space="preserve">zrzeszenie zobowiązują się te ziemniaki odebrać w umówionym terminie, zapłacić za nie umówioną cenę i przeznaczyć te ziemniaki na produkcję skrobi lub wyrobów skrobiowych. </w:t>
      </w:r>
      <w:r w:rsidRPr="00312679">
        <w:rPr>
          <w:rFonts w:ascii="Tahoma" w:hAnsi="Tahoma" w:cs="Tahoma"/>
          <w:sz w:val="16"/>
          <w:szCs w:val="16"/>
        </w:rPr>
        <w:t xml:space="preserve">Minimalna powierzchnia działki rolnej deklarowanej do tej płatności wynosi co najmniej 0,1 ha. </w:t>
      </w:r>
      <w:r w:rsidR="001315F8" w:rsidRPr="00312679">
        <w:rPr>
          <w:rFonts w:ascii="Tahoma" w:hAnsi="Tahoma" w:cs="Tahoma"/>
          <w:sz w:val="16"/>
          <w:szCs w:val="16"/>
        </w:rPr>
        <w:t xml:space="preserve">Płatność przysługuje do powierzchni uprawy ziemniaków skrobiowych, lecz nie większej niż powierzchnia gruntów określona w umowie. Do umowy na uprawę ziemniaków skrobiowych stosuje się odpowiednio przepisy o kontraktacji. </w:t>
      </w:r>
    </w:p>
    <w:p w:rsidR="001315F8" w:rsidRPr="00312679" w:rsidRDefault="001315F8" w:rsidP="00BC4C74">
      <w:pPr>
        <w:autoSpaceDE w:val="0"/>
        <w:autoSpaceDN w:val="0"/>
        <w:adjustRightInd w:val="0"/>
        <w:jc w:val="both"/>
        <w:rPr>
          <w:rFonts w:ascii="Tahoma" w:hAnsi="Tahoma" w:cs="Tahoma"/>
          <w:sz w:val="16"/>
          <w:szCs w:val="16"/>
        </w:rPr>
      </w:pPr>
      <w:r w:rsidRPr="00312679">
        <w:rPr>
          <w:rFonts w:ascii="Tahoma" w:hAnsi="Tahoma" w:cs="Tahoma"/>
          <w:sz w:val="16"/>
          <w:szCs w:val="16"/>
        </w:rPr>
        <w:t xml:space="preserve">Do wniosku o przyznanie płatności należy dołączyć umowę zawartą z podmiotem (którego przedmiot działalności obejmuje wytworzenie skrobi lub wyrobów skrobiowych), lub umowę zawartą z grupą producentów rolnych lub </w:t>
      </w:r>
      <w:r w:rsidR="005340FA" w:rsidRPr="00312679">
        <w:rPr>
          <w:rFonts w:ascii="Tahoma" w:hAnsi="Tahoma" w:cs="Tahoma"/>
          <w:sz w:val="16"/>
          <w:szCs w:val="16"/>
        </w:rPr>
        <w:t xml:space="preserve">uznaną </w:t>
      </w:r>
      <w:r w:rsidRPr="00312679">
        <w:rPr>
          <w:rFonts w:ascii="Tahoma" w:hAnsi="Tahoma" w:cs="Tahoma"/>
          <w:sz w:val="16"/>
          <w:szCs w:val="16"/>
        </w:rPr>
        <w:t xml:space="preserve">organizacją producentów rolnych lub </w:t>
      </w:r>
      <w:r w:rsidR="005340FA" w:rsidRPr="00312679">
        <w:rPr>
          <w:rFonts w:ascii="Tahoma" w:hAnsi="Tahoma" w:cs="Tahoma"/>
          <w:sz w:val="16"/>
          <w:szCs w:val="16"/>
        </w:rPr>
        <w:t xml:space="preserve">uznanym </w:t>
      </w:r>
      <w:r w:rsidRPr="00312679">
        <w:rPr>
          <w:rFonts w:ascii="Tahoma" w:hAnsi="Tahoma" w:cs="Tahoma"/>
          <w:sz w:val="16"/>
          <w:szCs w:val="16"/>
        </w:rPr>
        <w:t>zrzeszeniem organizacji producentów</w:t>
      </w:r>
      <w:r w:rsidR="003A573A" w:rsidRPr="00312679">
        <w:rPr>
          <w:rFonts w:ascii="Tahoma" w:hAnsi="Tahoma" w:cs="Tahoma"/>
          <w:sz w:val="16"/>
          <w:szCs w:val="16"/>
        </w:rPr>
        <w:t xml:space="preserve"> lub kopię umowy</w:t>
      </w:r>
      <w:r w:rsidR="00C02952" w:rsidRPr="00312679">
        <w:rPr>
          <w:rFonts w:ascii="Tahoma" w:hAnsi="Tahoma" w:cs="Tahoma"/>
          <w:sz w:val="16"/>
          <w:szCs w:val="16"/>
        </w:rPr>
        <w:t xml:space="preserve"> potwierdzoną za zgodność z oryginałem przez notariusza albo upoważnionego pracownika Agencji albo odpowiednio przez podmiot, z którym została zawarta umowa albo grupę producentów rolnych, </w:t>
      </w:r>
      <w:r w:rsidR="005340FA" w:rsidRPr="00312679">
        <w:rPr>
          <w:rFonts w:ascii="Tahoma" w:hAnsi="Tahoma" w:cs="Tahoma"/>
          <w:sz w:val="16"/>
          <w:szCs w:val="16"/>
        </w:rPr>
        <w:t xml:space="preserve">uznaną </w:t>
      </w:r>
      <w:r w:rsidR="00C02952" w:rsidRPr="00312679">
        <w:rPr>
          <w:rFonts w:ascii="Tahoma" w:hAnsi="Tahoma" w:cs="Tahoma"/>
          <w:sz w:val="16"/>
          <w:szCs w:val="16"/>
        </w:rPr>
        <w:t xml:space="preserve">organizację producentów albo </w:t>
      </w:r>
      <w:r w:rsidR="005340FA" w:rsidRPr="00312679">
        <w:rPr>
          <w:rFonts w:ascii="Tahoma" w:hAnsi="Tahoma" w:cs="Tahoma"/>
          <w:sz w:val="16"/>
          <w:szCs w:val="16"/>
        </w:rPr>
        <w:t xml:space="preserve">uznanym </w:t>
      </w:r>
      <w:r w:rsidR="00C02952" w:rsidRPr="00312679">
        <w:rPr>
          <w:rFonts w:ascii="Tahoma" w:hAnsi="Tahoma" w:cs="Tahoma"/>
          <w:sz w:val="16"/>
          <w:szCs w:val="16"/>
        </w:rPr>
        <w:t>zrzeszenie organizacji producentów</w:t>
      </w:r>
      <w:r w:rsidRPr="00312679">
        <w:rPr>
          <w:rFonts w:ascii="Tahoma" w:hAnsi="Tahoma" w:cs="Tahoma"/>
          <w:sz w:val="16"/>
          <w:szCs w:val="16"/>
        </w:rPr>
        <w:t>.</w:t>
      </w:r>
    </w:p>
    <w:p w:rsidR="00CD6B80" w:rsidRPr="00312679" w:rsidRDefault="00CD6B80" w:rsidP="00BC4C74">
      <w:pPr>
        <w:spacing w:before="40"/>
        <w:jc w:val="both"/>
        <w:rPr>
          <w:rFonts w:ascii="Tahoma" w:hAnsi="Tahoma" w:cs="Tahoma"/>
          <w:sz w:val="16"/>
          <w:szCs w:val="16"/>
        </w:rPr>
      </w:pPr>
      <w:r w:rsidRPr="00312679">
        <w:rPr>
          <w:rFonts w:ascii="Tahoma" w:hAnsi="Tahoma" w:cs="Tahoma"/>
          <w:b/>
          <w:sz w:val="16"/>
          <w:szCs w:val="16"/>
        </w:rPr>
        <w:t>Płatność do powierzchni upraw</w:t>
      </w:r>
      <w:r w:rsidR="00014293" w:rsidRPr="00312679">
        <w:rPr>
          <w:rFonts w:ascii="Tahoma" w:hAnsi="Tahoma" w:cs="Tahoma"/>
          <w:b/>
          <w:sz w:val="16"/>
          <w:szCs w:val="16"/>
        </w:rPr>
        <w:t>y truskawek</w:t>
      </w:r>
      <w:r w:rsidRPr="00312679">
        <w:rPr>
          <w:rFonts w:ascii="Tahoma" w:hAnsi="Tahoma" w:cs="Tahoma"/>
          <w:sz w:val="16"/>
          <w:szCs w:val="16"/>
        </w:rPr>
        <w:t xml:space="preserve"> przysługuje do powierzchni uprawy truskawek, jeżeli uprawa prowadzona jest na obszarze kwalifikującym się do przyznania jednolitej płatności obszarowej. Minimalna powierzchnia działki rolnej deklarowanej do tej płatności wynosi co najmniej 0,1 ha. Nie jest wymagana umowa.</w:t>
      </w:r>
    </w:p>
    <w:p w:rsidR="000F40D5" w:rsidRPr="00312679" w:rsidRDefault="000F40D5" w:rsidP="00BC4C74">
      <w:pPr>
        <w:pStyle w:val="Akapitzlist"/>
        <w:ind w:left="0"/>
        <w:contextualSpacing w:val="0"/>
        <w:jc w:val="both"/>
        <w:rPr>
          <w:rFonts w:ascii="Tahoma" w:hAnsi="Tahoma" w:cs="Tahoma"/>
          <w:b/>
          <w:sz w:val="4"/>
          <w:szCs w:val="4"/>
        </w:rPr>
      </w:pPr>
    </w:p>
    <w:p w:rsidR="009F75CC" w:rsidRPr="00312679" w:rsidRDefault="00CD6B80" w:rsidP="00BC4C74">
      <w:pPr>
        <w:spacing w:before="40"/>
        <w:jc w:val="both"/>
        <w:rPr>
          <w:rFonts w:ascii="Tahoma" w:hAnsi="Tahoma" w:cs="Tahoma"/>
          <w:sz w:val="16"/>
          <w:szCs w:val="16"/>
        </w:rPr>
      </w:pPr>
      <w:r w:rsidRPr="00312679">
        <w:rPr>
          <w:rFonts w:ascii="Tahoma" w:hAnsi="Tahoma" w:cs="Tahoma"/>
          <w:b/>
          <w:sz w:val="16"/>
          <w:szCs w:val="16"/>
        </w:rPr>
        <w:t>Płatność do powierzchni uprawy chmielu</w:t>
      </w:r>
      <w:r w:rsidRPr="00312679">
        <w:rPr>
          <w:rFonts w:ascii="Tahoma" w:hAnsi="Tahoma" w:cs="Tahoma"/>
          <w:sz w:val="16"/>
          <w:szCs w:val="16"/>
        </w:rPr>
        <w:t xml:space="preserve"> przysługuje do powierzchni uprawy chmielu w rejonie: lubelskim</w:t>
      </w:r>
      <w:r w:rsidR="00703E01" w:rsidRPr="00312679">
        <w:rPr>
          <w:rFonts w:ascii="Tahoma" w:hAnsi="Tahoma" w:cs="Tahoma"/>
          <w:sz w:val="16"/>
          <w:szCs w:val="16"/>
        </w:rPr>
        <w:t xml:space="preserve"> (powiaty: biłgorajski, chełmski, hrubieszowski, kielecki, kozienicki, krasnostawski, kraśnicki, lipski, lubaczowski, lubartowski, lubelski, łańcucki, łęczyński, łukowski, opolski z siedzibą władz w Opolu Lubelskim, puławski, radzyński, starachowicki, świdnicki z siedzibą władz w Świdniku, tomaszowski z siedzibą władz w Tomaszowie Lubelskim, włodawski, zamojski i zwoleński)</w:t>
      </w:r>
      <w:r w:rsidRPr="00312679">
        <w:rPr>
          <w:rFonts w:ascii="Tahoma" w:hAnsi="Tahoma" w:cs="Tahoma"/>
          <w:sz w:val="16"/>
          <w:szCs w:val="16"/>
        </w:rPr>
        <w:t xml:space="preserve">, wielkopolskim </w:t>
      </w:r>
      <w:r w:rsidR="00703E01" w:rsidRPr="00312679">
        <w:rPr>
          <w:rFonts w:ascii="Tahoma" w:hAnsi="Tahoma" w:cs="Tahoma"/>
          <w:sz w:val="16"/>
          <w:szCs w:val="16"/>
        </w:rPr>
        <w:t xml:space="preserve">(powiaty: bydgoski, gorzowski, gostyński, grodziski, z siedzibą władz w Grodzisku Wielkopolskim, kępiński, koszaliński, krotoszyński, nakielski, nowotomyski, poznański, rawicki, słupecki, wolsztyński, żagański, żarski i żniński: </w:t>
      </w:r>
      <w:r w:rsidRPr="00312679">
        <w:rPr>
          <w:rFonts w:ascii="Tahoma" w:hAnsi="Tahoma" w:cs="Tahoma"/>
          <w:sz w:val="16"/>
          <w:szCs w:val="16"/>
        </w:rPr>
        <w:t>lub dolnośląskim</w:t>
      </w:r>
      <w:r w:rsidR="0051056D" w:rsidRPr="00312679">
        <w:rPr>
          <w:rFonts w:ascii="Tahoma" w:hAnsi="Tahoma" w:cs="Tahoma"/>
          <w:sz w:val="16"/>
          <w:szCs w:val="16"/>
        </w:rPr>
        <w:t xml:space="preserve"> (powiaty: kłodzki, nyski, oleśnicki, piotrkowski, wrocławski i zawierciański)</w:t>
      </w:r>
      <w:r w:rsidRPr="00312679">
        <w:rPr>
          <w:rFonts w:ascii="Tahoma" w:hAnsi="Tahoma" w:cs="Tahoma"/>
          <w:sz w:val="16"/>
          <w:szCs w:val="16"/>
        </w:rPr>
        <w:t xml:space="preserve">jeżeli uprawa prowadzona jest na obszarze kwalifikującym się do przyznania jednolitej płatności obszarowej. </w:t>
      </w:r>
    </w:p>
    <w:p w:rsidR="009F75CC" w:rsidRPr="00312679" w:rsidRDefault="009F75CC" w:rsidP="00BC4C74">
      <w:pPr>
        <w:pStyle w:val="Akapitzlist"/>
        <w:ind w:left="0"/>
        <w:contextualSpacing w:val="0"/>
        <w:rPr>
          <w:rFonts w:ascii="Tahoma" w:hAnsi="Tahoma" w:cs="Tahoma"/>
          <w:sz w:val="16"/>
          <w:szCs w:val="16"/>
        </w:rPr>
      </w:pPr>
      <w:r w:rsidRPr="00312679">
        <w:rPr>
          <w:rFonts w:ascii="Tahoma" w:hAnsi="Tahoma" w:cs="Tahoma"/>
          <w:sz w:val="16"/>
          <w:szCs w:val="16"/>
        </w:rPr>
        <w:t>Płatność może być przyznana do plantacji:</w:t>
      </w:r>
    </w:p>
    <w:p w:rsidR="00A34D7C" w:rsidRPr="00312679" w:rsidRDefault="009F75CC">
      <w:pPr>
        <w:pStyle w:val="Akapitzlist"/>
        <w:numPr>
          <w:ilvl w:val="0"/>
          <w:numId w:val="64"/>
        </w:numPr>
        <w:ind w:left="284" w:hanging="284"/>
        <w:contextualSpacing w:val="0"/>
        <w:jc w:val="both"/>
        <w:rPr>
          <w:rFonts w:ascii="Tahoma" w:hAnsi="Tahoma" w:cs="Tahoma"/>
          <w:sz w:val="16"/>
          <w:szCs w:val="16"/>
        </w:rPr>
      </w:pPr>
      <w:r w:rsidRPr="00312679">
        <w:rPr>
          <w:rFonts w:ascii="Tahoma" w:hAnsi="Tahoma" w:cs="Tahoma"/>
          <w:sz w:val="16"/>
          <w:szCs w:val="16"/>
        </w:rPr>
        <w:t>na których są uprawiane rośliny chmielu,</w:t>
      </w:r>
    </w:p>
    <w:p w:rsidR="009F75CC" w:rsidRPr="00312679" w:rsidRDefault="009F75CC" w:rsidP="00BC50D2">
      <w:pPr>
        <w:pStyle w:val="Akapitzlist"/>
        <w:numPr>
          <w:ilvl w:val="0"/>
          <w:numId w:val="64"/>
        </w:numPr>
        <w:ind w:left="284" w:hanging="283"/>
        <w:contextualSpacing w:val="0"/>
        <w:jc w:val="both"/>
        <w:rPr>
          <w:rFonts w:ascii="Tahoma" w:hAnsi="Tahoma" w:cs="Tahoma"/>
          <w:sz w:val="16"/>
          <w:szCs w:val="16"/>
        </w:rPr>
      </w:pPr>
      <w:r w:rsidRPr="00312679">
        <w:rPr>
          <w:rFonts w:ascii="Tahoma" w:hAnsi="Tahoma" w:cs="Tahoma"/>
          <w:sz w:val="16"/>
          <w:szCs w:val="16"/>
        </w:rPr>
        <w:t>zajętych przez konstrukcję nośną i ograniczonych linią jej zewnętrznych odciągów kotwicznych,</w:t>
      </w:r>
    </w:p>
    <w:p w:rsidR="009F75CC" w:rsidRPr="00312679" w:rsidRDefault="009F75CC" w:rsidP="00BC50D2">
      <w:pPr>
        <w:pStyle w:val="Akapitzlist"/>
        <w:numPr>
          <w:ilvl w:val="0"/>
          <w:numId w:val="64"/>
        </w:numPr>
        <w:ind w:left="284" w:hanging="283"/>
        <w:contextualSpacing w:val="0"/>
        <w:jc w:val="both"/>
        <w:rPr>
          <w:rFonts w:ascii="Tahoma" w:hAnsi="Tahoma" w:cs="Tahoma"/>
          <w:sz w:val="16"/>
          <w:szCs w:val="16"/>
        </w:rPr>
      </w:pPr>
      <w:r w:rsidRPr="00312679">
        <w:rPr>
          <w:rFonts w:ascii="Tahoma" w:hAnsi="Tahoma" w:cs="Tahoma"/>
          <w:sz w:val="16"/>
          <w:szCs w:val="16"/>
        </w:rPr>
        <w:t xml:space="preserve">obsadzonych z gęstością wynoszącą co najmniej 1 300 sadzonek na hektar. </w:t>
      </w:r>
    </w:p>
    <w:p w:rsidR="004D02EB" w:rsidRPr="00312679" w:rsidRDefault="009F75CC" w:rsidP="00900627">
      <w:pPr>
        <w:pStyle w:val="Akapitzlist"/>
        <w:ind w:left="0"/>
        <w:contextualSpacing w:val="0"/>
        <w:rPr>
          <w:rFonts w:ascii="Tahoma" w:hAnsi="Tahoma"/>
          <w:sz w:val="16"/>
        </w:rPr>
      </w:pPr>
      <w:r w:rsidRPr="00312679">
        <w:rPr>
          <w:rFonts w:ascii="Tahoma" w:hAnsi="Tahoma"/>
          <w:sz w:val="16"/>
        </w:rPr>
        <w:t>Do powierzchni plantacji chmielu zalicza się:</w:t>
      </w:r>
    </w:p>
    <w:p w:rsidR="009F75CC" w:rsidRPr="00312679" w:rsidRDefault="009F75CC" w:rsidP="00BC50D2">
      <w:pPr>
        <w:pStyle w:val="Akapitzlist"/>
        <w:numPr>
          <w:ilvl w:val="0"/>
          <w:numId w:val="64"/>
        </w:numPr>
        <w:ind w:left="284" w:hanging="283"/>
        <w:contextualSpacing w:val="0"/>
        <w:jc w:val="both"/>
        <w:rPr>
          <w:rFonts w:ascii="Tahoma" w:hAnsi="Tahoma" w:cs="Tahoma"/>
          <w:sz w:val="16"/>
          <w:szCs w:val="16"/>
        </w:rPr>
      </w:pPr>
      <w:r w:rsidRPr="00312679">
        <w:rPr>
          <w:rFonts w:ascii="Tahoma" w:hAnsi="Tahoma" w:cs="Tahoma"/>
          <w:sz w:val="16"/>
          <w:szCs w:val="16"/>
        </w:rPr>
        <w:t>pasy brzeżne o szerokości odpowiadającej średniej szerokości międzyrzędzia wewnątrz działki - jeżeli na linii zewnętrznych odciągów kotwicznych,</w:t>
      </w:r>
      <w:r w:rsidR="009248A7">
        <w:rPr>
          <w:rFonts w:ascii="Tahoma" w:hAnsi="Tahoma" w:cs="Tahoma"/>
          <w:sz w:val="16"/>
          <w:szCs w:val="16"/>
        </w:rPr>
        <w:t xml:space="preserve"> </w:t>
      </w:r>
      <w:r w:rsidRPr="00312679">
        <w:rPr>
          <w:rFonts w:ascii="Tahoma" w:hAnsi="Tahoma" w:cs="Tahoma"/>
          <w:sz w:val="16"/>
          <w:szCs w:val="16"/>
        </w:rPr>
        <w:t>znajdują się sadzonki chmielu,</w:t>
      </w:r>
    </w:p>
    <w:p w:rsidR="009F75CC" w:rsidRPr="00312679" w:rsidRDefault="009F75CC" w:rsidP="00BC50D2">
      <w:pPr>
        <w:pStyle w:val="Akapitzlist"/>
        <w:numPr>
          <w:ilvl w:val="0"/>
          <w:numId w:val="64"/>
        </w:numPr>
        <w:ind w:left="284" w:hanging="283"/>
        <w:contextualSpacing w:val="0"/>
        <w:jc w:val="both"/>
        <w:rPr>
          <w:rFonts w:ascii="Tahoma" w:hAnsi="Tahoma" w:cs="Tahoma"/>
          <w:sz w:val="16"/>
          <w:szCs w:val="16"/>
        </w:rPr>
      </w:pPr>
      <w:r w:rsidRPr="00312679">
        <w:rPr>
          <w:rFonts w:ascii="Tahoma" w:hAnsi="Tahoma" w:cs="Tahoma"/>
          <w:sz w:val="16"/>
          <w:szCs w:val="16"/>
        </w:rPr>
        <w:t>pasy przeznaczone na manewry maszynami rolniczymi, znajdujące się na zakończeniach rzędów roślin, jeżeli szerokość żadnego z nich nie przekracza8 m</w:t>
      </w:r>
      <w:r w:rsidR="005272B6" w:rsidRPr="00312679">
        <w:rPr>
          <w:rFonts w:ascii="Tahoma" w:hAnsi="Tahoma" w:cs="Tahoma"/>
          <w:sz w:val="16"/>
          <w:szCs w:val="16"/>
        </w:rPr>
        <w:t>,</w:t>
      </w:r>
    </w:p>
    <w:p w:rsidR="009F75CC" w:rsidRPr="00312679" w:rsidRDefault="009F75CC" w:rsidP="00BC4C74">
      <w:pPr>
        <w:pStyle w:val="Akapitzlist"/>
        <w:ind w:left="0"/>
        <w:contextualSpacing w:val="0"/>
        <w:jc w:val="both"/>
        <w:rPr>
          <w:rFonts w:ascii="Tahoma" w:hAnsi="Tahoma" w:cs="Tahoma"/>
          <w:sz w:val="16"/>
          <w:szCs w:val="16"/>
        </w:rPr>
      </w:pPr>
      <w:r w:rsidRPr="00312679">
        <w:rPr>
          <w:rFonts w:ascii="Tahoma" w:hAnsi="Tahoma" w:cs="Tahoma"/>
          <w:sz w:val="16"/>
          <w:szCs w:val="16"/>
        </w:rPr>
        <w:t>- pod warunkiem, że pasy te nie stanowią części drogi publicznej.</w:t>
      </w:r>
    </w:p>
    <w:p w:rsidR="00CD6B80" w:rsidRPr="00312679" w:rsidRDefault="00CD6B80" w:rsidP="00BC4C74">
      <w:pPr>
        <w:autoSpaceDE w:val="0"/>
        <w:autoSpaceDN w:val="0"/>
        <w:adjustRightInd w:val="0"/>
        <w:jc w:val="both"/>
        <w:rPr>
          <w:rFonts w:ascii="Tahoma" w:hAnsi="Tahoma" w:cs="Tahoma"/>
          <w:sz w:val="16"/>
          <w:szCs w:val="16"/>
        </w:rPr>
      </w:pPr>
      <w:r w:rsidRPr="00312679">
        <w:rPr>
          <w:rFonts w:ascii="Tahoma" w:hAnsi="Tahoma" w:cs="Tahoma"/>
          <w:sz w:val="16"/>
          <w:szCs w:val="16"/>
        </w:rPr>
        <w:t>Minimalna powierzchnia działki rolnej deklarowanej do tej płatności wynosi co najmniej 0,1 ha. Nie jest wymagana umowa.</w:t>
      </w:r>
    </w:p>
    <w:p w:rsidR="00A34D7C" w:rsidRPr="00312679" w:rsidRDefault="00CD6B80" w:rsidP="00A0613C">
      <w:pPr>
        <w:spacing w:before="40"/>
        <w:jc w:val="both"/>
        <w:rPr>
          <w:rFonts w:ascii="Tahoma" w:hAnsi="Tahoma" w:cs="Tahoma"/>
          <w:sz w:val="16"/>
          <w:szCs w:val="16"/>
        </w:rPr>
      </w:pPr>
      <w:r w:rsidRPr="00312679">
        <w:rPr>
          <w:rFonts w:ascii="Tahoma" w:hAnsi="Tahoma" w:cs="Tahoma"/>
          <w:b/>
          <w:sz w:val="16"/>
          <w:szCs w:val="16"/>
        </w:rPr>
        <w:t xml:space="preserve">Płatność do powierzchni upraw roślin </w:t>
      </w:r>
      <w:r w:rsidR="00014293" w:rsidRPr="00312679">
        <w:rPr>
          <w:rFonts w:ascii="Tahoma" w:hAnsi="Tahoma" w:cs="Tahoma"/>
          <w:b/>
          <w:sz w:val="16"/>
          <w:szCs w:val="16"/>
        </w:rPr>
        <w:t>strączkowych na ziarno</w:t>
      </w:r>
      <w:r w:rsidR="009248A7">
        <w:rPr>
          <w:rFonts w:ascii="Tahoma" w:hAnsi="Tahoma" w:cs="Tahoma"/>
          <w:b/>
          <w:sz w:val="16"/>
          <w:szCs w:val="16"/>
        </w:rPr>
        <w:t xml:space="preserve"> </w:t>
      </w:r>
      <w:r w:rsidRPr="00312679">
        <w:rPr>
          <w:rFonts w:ascii="Tahoma" w:hAnsi="Tahoma" w:cs="Tahoma"/>
          <w:sz w:val="16"/>
          <w:szCs w:val="16"/>
        </w:rPr>
        <w:t xml:space="preserve">przysługuje rolnikowi, który prowadzi w plonie głównym uprawę roślin </w:t>
      </w:r>
      <w:r w:rsidR="00014293" w:rsidRPr="00312679">
        <w:rPr>
          <w:rFonts w:ascii="Tahoma" w:hAnsi="Tahoma" w:cs="Tahoma"/>
          <w:sz w:val="16"/>
          <w:szCs w:val="16"/>
        </w:rPr>
        <w:t>strączkowych</w:t>
      </w:r>
      <w:r w:rsidRPr="00312679">
        <w:rPr>
          <w:rFonts w:ascii="Tahoma" w:hAnsi="Tahoma" w:cs="Tahoma"/>
          <w:sz w:val="16"/>
          <w:szCs w:val="16"/>
        </w:rPr>
        <w:t xml:space="preserve">, takich jak: bobik, groch siewny, </w:t>
      </w:r>
      <w:r w:rsidR="00014293" w:rsidRPr="00312679">
        <w:rPr>
          <w:rFonts w:ascii="Tahoma" w:hAnsi="Tahoma" w:cs="Tahoma"/>
          <w:sz w:val="16"/>
          <w:szCs w:val="16"/>
        </w:rPr>
        <w:t>w tym peluszka</w:t>
      </w:r>
      <w:r w:rsidR="00F26D6A" w:rsidRPr="00312679">
        <w:rPr>
          <w:rFonts w:ascii="Tahoma" w:hAnsi="Tahoma" w:cs="Tahoma"/>
          <w:sz w:val="16"/>
          <w:szCs w:val="16"/>
        </w:rPr>
        <w:t xml:space="preserve"> (z</w:t>
      </w:r>
      <w:r w:rsidR="009248A7">
        <w:rPr>
          <w:rFonts w:ascii="Tahoma" w:hAnsi="Tahoma" w:cs="Tahoma"/>
          <w:sz w:val="16"/>
          <w:szCs w:val="16"/>
        </w:rPr>
        <w:t xml:space="preserve"> </w:t>
      </w:r>
      <w:r w:rsidR="00F26D6A" w:rsidRPr="00312679">
        <w:rPr>
          <w:rFonts w:ascii="Tahoma" w:hAnsi="Tahoma" w:cs="Tahoma"/>
          <w:sz w:val="16"/>
          <w:szCs w:val="16"/>
        </w:rPr>
        <w:t>wyłączeniem grochu siewnego cukrowego i grochu siewnego łuskowego)</w:t>
      </w:r>
      <w:r w:rsidR="00014293" w:rsidRPr="00312679">
        <w:rPr>
          <w:rFonts w:ascii="Tahoma" w:hAnsi="Tahoma" w:cs="Tahoma"/>
          <w:sz w:val="16"/>
          <w:szCs w:val="16"/>
        </w:rPr>
        <w:t xml:space="preserve">, </w:t>
      </w:r>
      <w:r w:rsidRPr="00312679">
        <w:rPr>
          <w:rFonts w:ascii="Tahoma" w:hAnsi="Tahoma" w:cs="Tahoma"/>
          <w:sz w:val="16"/>
          <w:szCs w:val="16"/>
        </w:rPr>
        <w:t xml:space="preserve">soja zwyczajna, łubin biały, łubin wąskolistny, łubin żółty. </w:t>
      </w:r>
      <w:r w:rsidR="009819D2" w:rsidRPr="00312679">
        <w:rPr>
          <w:rFonts w:ascii="Tahoma" w:hAnsi="Tahoma" w:cs="Tahoma"/>
          <w:sz w:val="16"/>
          <w:szCs w:val="16"/>
        </w:rPr>
        <w:t xml:space="preserve">Płatność do powierzchni upraw roślin </w:t>
      </w:r>
      <w:r w:rsidR="00D64F70" w:rsidRPr="00312679">
        <w:rPr>
          <w:rFonts w:ascii="Tahoma" w:hAnsi="Tahoma" w:cs="Tahoma"/>
          <w:sz w:val="16"/>
          <w:szCs w:val="16"/>
        </w:rPr>
        <w:t>strączkowych na ziarno</w:t>
      </w:r>
      <w:r w:rsidR="009248A7">
        <w:rPr>
          <w:rFonts w:ascii="Tahoma" w:hAnsi="Tahoma" w:cs="Tahoma"/>
          <w:sz w:val="16"/>
          <w:szCs w:val="16"/>
        </w:rPr>
        <w:t xml:space="preserve"> </w:t>
      </w:r>
      <w:r w:rsidR="009819D2" w:rsidRPr="00312679">
        <w:rPr>
          <w:rFonts w:ascii="Tahoma" w:hAnsi="Tahoma" w:cs="Tahoma"/>
          <w:sz w:val="16"/>
          <w:szCs w:val="16"/>
        </w:rPr>
        <w:t>przysługuje również w przypadku uprawy gatunków ww. roślin wymienionych w formie mieszanek, z wyłączeniem mieszanek z roślinami inny</w:t>
      </w:r>
      <w:r w:rsidR="00F444E7" w:rsidRPr="00312679">
        <w:rPr>
          <w:rFonts w:ascii="Tahoma" w:hAnsi="Tahoma" w:cs="Tahoma"/>
          <w:sz w:val="16"/>
          <w:szCs w:val="16"/>
        </w:rPr>
        <w:t>mi niż te powyżej wymienione</w:t>
      </w:r>
      <w:r w:rsidRPr="00312679">
        <w:rPr>
          <w:rFonts w:ascii="Tahoma" w:hAnsi="Tahoma" w:cs="Tahoma"/>
          <w:sz w:val="16"/>
          <w:szCs w:val="16"/>
        </w:rPr>
        <w:t xml:space="preserve">. </w:t>
      </w:r>
      <w:r w:rsidR="00A0613C" w:rsidRPr="00312679">
        <w:rPr>
          <w:rFonts w:ascii="Tahoma" w:hAnsi="Tahoma" w:cs="Tahoma"/>
          <w:sz w:val="16"/>
          <w:szCs w:val="16"/>
        </w:rPr>
        <w:t xml:space="preserve">Płatność jest przyznawana rolnikowi do powierzchni upraw ww. roślin strączkowych jeżeli dokonano zbioru ziarna. </w:t>
      </w:r>
      <w:r w:rsidR="00752AF9" w:rsidRPr="00312679">
        <w:rPr>
          <w:rFonts w:ascii="Tahoma" w:hAnsi="Tahoma" w:cs="Tahoma"/>
          <w:sz w:val="16"/>
          <w:szCs w:val="16"/>
        </w:rPr>
        <w:t>Nie ma określonej maksymalnej powierzchni uprawy, ale do pierwszych</w:t>
      </w:r>
      <w:r w:rsidR="00135A3B" w:rsidRPr="00312679">
        <w:rPr>
          <w:rFonts w:ascii="Tahoma" w:hAnsi="Tahoma" w:cs="Tahoma"/>
          <w:sz w:val="16"/>
          <w:szCs w:val="16"/>
        </w:rPr>
        <w:t xml:space="preserve"> 75 ha stosowana będzie wyższa stawka płatności. </w:t>
      </w:r>
      <w:r w:rsidRPr="00312679">
        <w:rPr>
          <w:rFonts w:ascii="Tahoma" w:hAnsi="Tahoma" w:cs="Tahoma"/>
          <w:sz w:val="16"/>
          <w:szCs w:val="16"/>
        </w:rPr>
        <w:t>Minimalna powierzchnia działki rolnej deklarowanej do tej płatności wynosi co najmniej 0,1</w:t>
      </w:r>
      <w:r w:rsidR="00676C62">
        <w:rPr>
          <w:rFonts w:ascii="Tahoma" w:hAnsi="Tahoma" w:cs="Tahoma"/>
          <w:sz w:val="16"/>
          <w:szCs w:val="16"/>
        </w:rPr>
        <w:t> </w:t>
      </w:r>
      <w:r w:rsidRPr="00312679">
        <w:rPr>
          <w:rFonts w:ascii="Tahoma" w:hAnsi="Tahoma" w:cs="Tahoma"/>
          <w:sz w:val="16"/>
          <w:szCs w:val="16"/>
        </w:rPr>
        <w:t xml:space="preserve">ha. </w:t>
      </w:r>
      <w:r w:rsidR="001315F8" w:rsidRPr="00312679">
        <w:rPr>
          <w:rFonts w:ascii="Tahoma" w:hAnsi="Tahoma" w:cs="Tahoma"/>
          <w:sz w:val="16"/>
          <w:szCs w:val="16"/>
        </w:rPr>
        <w:t>Powierzchnia zgłoszona do tej płatności może być uznana za obszar proekologiczny</w:t>
      </w:r>
      <w:r w:rsidR="00A0613C" w:rsidRPr="00312679">
        <w:rPr>
          <w:rFonts w:ascii="Tahoma" w:hAnsi="Tahoma" w:cs="Tahoma"/>
          <w:sz w:val="16"/>
          <w:szCs w:val="16"/>
        </w:rPr>
        <w:t>.</w:t>
      </w:r>
      <w:r w:rsidRPr="00312679">
        <w:rPr>
          <w:rFonts w:ascii="Tahoma" w:hAnsi="Tahoma" w:cs="Tahoma"/>
          <w:sz w:val="16"/>
          <w:szCs w:val="16"/>
        </w:rPr>
        <w:t xml:space="preserve"> Nie jest wymagana umowa. </w:t>
      </w:r>
    </w:p>
    <w:p w:rsidR="00014293" w:rsidRPr="00312679" w:rsidRDefault="00014293" w:rsidP="00A0613C">
      <w:pPr>
        <w:autoSpaceDE w:val="0"/>
        <w:autoSpaceDN w:val="0"/>
        <w:adjustRightInd w:val="0"/>
        <w:jc w:val="both"/>
        <w:rPr>
          <w:rFonts w:ascii="Tahoma" w:hAnsi="Tahoma" w:cs="Tahoma"/>
          <w:sz w:val="16"/>
          <w:szCs w:val="16"/>
        </w:rPr>
      </w:pPr>
      <w:r w:rsidRPr="00312679">
        <w:rPr>
          <w:rFonts w:ascii="Tahoma" w:hAnsi="Tahoma" w:cs="Tahoma"/>
          <w:b/>
          <w:sz w:val="16"/>
          <w:szCs w:val="16"/>
        </w:rPr>
        <w:t xml:space="preserve">Płatność do powierzchni upraw roślin </w:t>
      </w:r>
      <w:r w:rsidR="00D64F70" w:rsidRPr="00312679">
        <w:rPr>
          <w:rFonts w:ascii="Tahoma" w:hAnsi="Tahoma" w:cs="Tahoma"/>
          <w:b/>
          <w:sz w:val="16"/>
          <w:szCs w:val="16"/>
        </w:rPr>
        <w:t>pastewnych</w:t>
      </w:r>
      <w:r w:rsidRPr="00312679">
        <w:rPr>
          <w:rFonts w:ascii="Tahoma" w:hAnsi="Tahoma" w:cs="Tahoma"/>
          <w:sz w:val="16"/>
          <w:szCs w:val="16"/>
        </w:rPr>
        <w:t xml:space="preserve"> przysługuje rolnikowi, który prowadzi w plonie głównym uprawę roślin </w:t>
      </w:r>
      <w:r w:rsidR="00D64F70" w:rsidRPr="00312679">
        <w:rPr>
          <w:rFonts w:ascii="Tahoma" w:hAnsi="Tahoma" w:cs="Tahoma"/>
          <w:sz w:val="16"/>
          <w:szCs w:val="16"/>
        </w:rPr>
        <w:t>pastewnych</w:t>
      </w:r>
      <w:r w:rsidRPr="00312679">
        <w:rPr>
          <w:rFonts w:ascii="Tahoma" w:hAnsi="Tahoma" w:cs="Tahoma"/>
          <w:sz w:val="16"/>
          <w:szCs w:val="16"/>
        </w:rPr>
        <w:t xml:space="preserve">, takich jak: </w:t>
      </w:r>
      <w:r w:rsidR="00D64F70" w:rsidRPr="00312679">
        <w:rPr>
          <w:rFonts w:ascii="Tahoma" w:hAnsi="Tahoma" w:cs="Tahoma"/>
          <w:sz w:val="16"/>
          <w:szCs w:val="16"/>
        </w:rPr>
        <w:t>esparceta siewna, koniczyna czerwona, koniczyna biała, koniczyna białoróżowa, koniczyna perska, koniczyna krwistoczerwona, komonica zwyczajna, lędźwian,</w:t>
      </w:r>
      <w:r w:rsidR="009248A7">
        <w:rPr>
          <w:rFonts w:ascii="Tahoma" w:hAnsi="Tahoma" w:cs="Tahoma"/>
          <w:sz w:val="16"/>
          <w:szCs w:val="16"/>
        </w:rPr>
        <w:t xml:space="preserve"> </w:t>
      </w:r>
      <w:r w:rsidR="00D64F70" w:rsidRPr="00312679">
        <w:rPr>
          <w:rFonts w:ascii="Tahoma" w:hAnsi="Tahoma" w:cs="Tahoma"/>
          <w:sz w:val="16"/>
          <w:szCs w:val="16"/>
        </w:rPr>
        <w:t xml:space="preserve">lucerna siewna, lucerna mieszańcowa, lucerna chmielowa, nostrzyk biały, seradela uprawna, wyka </w:t>
      </w:r>
      <w:r w:rsidR="00F26D6A" w:rsidRPr="00312679">
        <w:rPr>
          <w:rFonts w:ascii="Tahoma" w:hAnsi="Tahoma" w:cs="Tahoma"/>
          <w:sz w:val="16"/>
          <w:szCs w:val="16"/>
        </w:rPr>
        <w:t>kosmata</w:t>
      </w:r>
      <w:r w:rsidR="009248A7">
        <w:rPr>
          <w:rFonts w:ascii="Tahoma" w:hAnsi="Tahoma" w:cs="Tahoma"/>
          <w:sz w:val="16"/>
          <w:szCs w:val="16"/>
        </w:rPr>
        <w:t xml:space="preserve"> </w:t>
      </w:r>
      <w:r w:rsidR="00D64F70" w:rsidRPr="00312679">
        <w:rPr>
          <w:rFonts w:ascii="Tahoma" w:hAnsi="Tahoma" w:cs="Tahoma"/>
          <w:sz w:val="16"/>
          <w:szCs w:val="16"/>
        </w:rPr>
        <w:t>i</w:t>
      </w:r>
      <w:r w:rsidRPr="00312679">
        <w:rPr>
          <w:rFonts w:ascii="Tahoma" w:hAnsi="Tahoma" w:cs="Tahoma"/>
          <w:sz w:val="16"/>
          <w:szCs w:val="16"/>
        </w:rPr>
        <w:t xml:space="preserve"> wyka </w:t>
      </w:r>
      <w:r w:rsidR="00F26D6A" w:rsidRPr="00312679">
        <w:rPr>
          <w:rFonts w:ascii="Tahoma" w:hAnsi="Tahoma" w:cs="Tahoma"/>
          <w:sz w:val="16"/>
          <w:szCs w:val="16"/>
        </w:rPr>
        <w:t>siewna</w:t>
      </w:r>
      <w:r w:rsidRPr="00312679">
        <w:rPr>
          <w:rFonts w:ascii="Tahoma" w:hAnsi="Tahoma" w:cs="Tahoma"/>
          <w:sz w:val="16"/>
          <w:szCs w:val="16"/>
        </w:rPr>
        <w:t xml:space="preserve">. Płatność do powierzchni upraw roślin </w:t>
      </w:r>
      <w:r w:rsidR="00D64F70" w:rsidRPr="00312679">
        <w:rPr>
          <w:rFonts w:ascii="Tahoma" w:hAnsi="Tahoma" w:cs="Tahoma"/>
          <w:sz w:val="16"/>
          <w:szCs w:val="16"/>
        </w:rPr>
        <w:t>pastewnych</w:t>
      </w:r>
      <w:r w:rsidRPr="00312679">
        <w:rPr>
          <w:rFonts w:ascii="Tahoma" w:hAnsi="Tahoma" w:cs="Tahoma"/>
          <w:sz w:val="16"/>
          <w:szCs w:val="16"/>
        </w:rPr>
        <w:t xml:space="preserve"> przysługuje również w przypadku uprawy gatunków ww. roślin w formie mieszanek, z wyłączeniem mieszanek z</w:t>
      </w:r>
      <w:r w:rsidR="00B9415D" w:rsidRPr="00312679">
        <w:rPr>
          <w:rFonts w:ascii="Tahoma" w:hAnsi="Tahoma" w:cs="Tahoma"/>
          <w:sz w:val="16"/>
          <w:szCs w:val="16"/>
        </w:rPr>
        <w:t> </w:t>
      </w:r>
      <w:r w:rsidRPr="00312679">
        <w:rPr>
          <w:rFonts w:ascii="Tahoma" w:hAnsi="Tahoma" w:cs="Tahoma"/>
          <w:sz w:val="16"/>
          <w:szCs w:val="16"/>
        </w:rPr>
        <w:t>roślinami innymi niż te powyżej wymienione</w:t>
      </w:r>
      <w:r w:rsidR="0054057A" w:rsidRPr="00312679">
        <w:rPr>
          <w:rFonts w:ascii="Tahoma" w:hAnsi="Tahoma" w:cs="Tahoma"/>
          <w:sz w:val="16"/>
          <w:szCs w:val="16"/>
        </w:rPr>
        <w:t xml:space="preserve"> i rośliny, do których przysługuje płatność do powierzchni upraw roślin strączkowych na ziarno</w:t>
      </w:r>
      <w:r w:rsidRPr="00312679">
        <w:rPr>
          <w:rFonts w:ascii="Tahoma" w:hAnsi="Tahoma" w:cs="Tahoma"/>
          <w:sz w:val="16"/>
          <w:szCs w:val="16"/>
        </w:rPr>
        <w:t>, z</w:t>
      </w:r>
      <w:r w:rsidR="009248A7">
        <w:rPr>
          <w:rFonts w:ascii="Tahoma" w:hAnsi="Tahoma" w:cs="Tahoma"/>
          <w:sz w:val="16"/>
          <w:szCs w:val="16"/>
        </w:rPr>
        <w:t xml:space="preserve"> </w:t>
      </w:r>
      <w:r w:rsidRPr="00312679">
        <w:rPr>
          <w:rFonts w:ascii="Tahoma" w:hAnsi="Tahoma" w:cs="Tahoma"/>
          <w:sz w:val="16"/>
          <w:szCs w:val="16"/>
        </w:rPr>
        <w:t>tym że w</w:t>
      </w:r>
      <w:r w:rsidR="00B9415D" w:rsidRPr="00312679">
        <w:rPr>
          <w:rFonts w:ascii="Tahoma" w:hAnsi="Tahoma" w:cs="Tahoma"/>
          <w:sz w:val="16"/>
          <w:szCs w:val="16"/>
        </w:rPr>
        <w:t> </w:t>
      </w:r>
      <w:r w:rsidRPr="00312679">
        <w:rPr>
          <w:rFonts w:ascii="Tahoma" w:hAnsi="Tahoma" w:cs="Tahoma"/>
          <w:sz w:val="16"/>
          <w:szCs w:val="16"/>
        </w:rPr>
        <w:t xml:space="preserve">przypadku wyki siewnej i wyki kosmatej dopuszcza się ich uprawę z rośliną podporową. </w:t>
      </w:r>
      <w:r w:rsidR="00A0613C" w:rsidRPr="00312679">
        <w:rPr>
          <w:rFonts w:ascii="Tahoma" w:hAnsi="Tahoma" w:cs="Tahoma"/>
          <w:sz w:val="16"/>
          <w:szCs w:val="16"/>
        </w:rPr>
        <w:t xml:space="preserve">Płatność jest przyznawana rolnikowi do powierzchni upraw ww. roślin pastewnych jeżeli rośliny te nie zostały wprowadzone do gleby jako świeża masa roślinna (zielony nawóz). </w:t>
      </w:r>
      <w:r w:rsidRPr="00312679">
        <w:rPr>
          <w:rFonts w:ascii="Tahoma" w:hAnsi="Tahoma" w:cs="Tahoma"/>
          <w:sz w:val="16"/>
          <w:szCs w:val="16"/>
        </w:rPr>
        <w:t>Płatność ta przysługuje maksymalnie do powierzchni 75 ha. Minimalna powierzchnia działki rolnej deklarowanej do tej płatności wynosi co najmniej 0,1 ha. Powierzchnia zgłoszona do tej płatności może być uznana, za obszar proekologiczny, z wyłączeniem uprawy wyki kosmatej lub wyki siewnej. Nie jest wymagana umowa.</w:t>
      </w:r>
    </w:p>
    <w:p w:rsidR="00CE107A" w:rsidRPr="00312679" w:rsidRDefault="00CD6B80" w:rsidP="00BC4C74">
      <w:pPr>
        <w:spacing w:before="40"/>
        <w:jc w:val="both"/>
        <w:rPr>
          <w:rFonts w:ascii="Tahoma" w:hAnsi="Tahoma" w:cs="Tahoma"/>
          <w:sz w:val="16"/>
          <w:szCs w:val="16"/>
        </w:rPr>
      </w:pPr>
      <w:r w:rsidRPr="00312679">
        <w:rPr>
          <w:rFonts w:ascii="Tahoma" w:hAnsi="Tahoma" w:cs="Tahoma"/>
          <w:b/>
          <w:sz w:val="16"/>
          <w:szCs w:val="16"/>
        </w:rPr>
        <w:t>Płatność do powierzchni uprawy pomidorów</w:t>
      </w:r>
      <w:r w:rsidRPr="00312679">
        <w:rPr>
          <w:rFonts w:ascii="Tahoma" w:hAnsi="Tahoma" w:cs="Tahoma"/>
          <w:sz w:val="16"/>
          <w:szCs w:val="16"/>
        </w:rPr>
        <w:t xml:space="preserve"> przysługuje do powierzchni uprawy pomidorów kwalifikującej się do przyznania jednolitej płatności obszarowej. Płatność przysługuje do powierzchni zadeklarowanej we wniosku o przyznanie tej płatności i nie większej niż powierzchnia objęta </w:t>
      </w:r>
      <w:r w:rsidRPr="00312679">
        <w:rPr>
          <w:rFonts w:ascii="Tahoma" w:hAnsi="Tahoma" w:cs="Tahoma"/>
          <w:sz w:val="16"/>
          <w:szCs w:val="16"/>
          <w:u w:val="single"/>
        </w:rPr>
        <w:t>umową</w:t>
      </w:r>
      <w:r w:rsidRPr="00312679">
        <w:rPr>
          <w:rFonts w:ascii="Tahoma" w:hAnsi="Tahoma" w:cs="Tahoma"/>
          <w:sz w:val="16"/>
          <w:szCs w:val="16"/>
        </w:rPr>
        <w:t xml:space="preserve">, która powinna zawierać zobowiązanie rolnika do wytworzenia i dostarczenia </w:t>
      </w:r>
      <w:r w:rsidR="00B16EF6" w:rsidRPr="00312679">
        <w:rPr>
          <w:rFonts w:ascii="Tahoma" w:hAnsi="Tahoma" w:cs="Tahoma"/>
          <w:sz w:val="16"/>
          <w:szCs w:val="16"/>
        </w:rPr>
        <w:t>podmiotowi</w:t>
      </w:r>
      <w:r w:rsidR="00FD5873" w:rsidRPr="00312679">
        <w:rPr>
          <w:rFonts w:ascii="Tahoma" w:hAnsi="Tahoma" w:cs="Tahoma"/>
          <w:sz w:val="16"/>
          <w:szCs w:val="16"/>
        </w:rPr>
        <w:t xml:space="preserve">(którego przedmiot działalności obejmuje przetwarzanie owoców i warzyw) </w:t>
      </w:r>
      <w:r w:rsidRPr="00312679">
        <w:rPr>
          <w:rFonts w:ascii="Tahoma" w:hAnsi="Tahoma" w:cs="Tahoma"/>
          <w:sz w:val="16"/>
          <w:szCs w:val="16"/>
        </w:rPr>
        <w:t xml:space="preserve">oznaczonej ilości </w:t>
      </w:r>
      <w:r w:rsidR="00B16EF6" w:rsidRPr="00312679">
        <w:rPr>
          <w:rFonts w:ascii="Tahoma" w:hAnsi="Tahoma" w:cs="Tahoma"/>
          <w:sz w:val="16"/>
          <w:szCs w:val="16"/>
        </w:rPr>
        <w:t xml:space="preserve">pomidorów z określonej powierzchni gruntów, a podmiot ten zobowiązuje się do </w:t>
      </w:r>
      <w:r w:rsidRPr="00312679">
        <w:rPr>
          <w:rFonts w:ascii="Tahoma" w:hAnsi="Tahoma" w:cs="Tahoma"/>
          <w:sz w:val="16"/>
          <w:szCs w:val="16"/>
        </w:rPr>
        <w:t>odbioru p</w:t>
      </w:r>
      <w:r w:rsidR="00FD5297" w:rsidRPr="00312679">
        <w:rPr>
          <w:rFonts w:ascii="Tahoma" w:hAnsi="Tahoma" w:cs="Tahoma"/>
          <w:sz w:val="16"/>
          <w:szCs w:val="16"/>
        </w:rPr>
        <w:t>roduktów w umówionym terminie i </w:t>
      </w:r>
      <w:r w:rsidRPr="00312679">
        <w:rPr>
          <w:rFonts w:ascii="Tahoma" w:hAnsi="Tahoma" w:cs="Tahoma"/>
          <w:sz w:val="16"/>
          <w:szCs w:val="16"/>
        </w:rPr>
        <w:t>zapłaty umówionej ceny</w:t>
      </w:r>
      <w:r w:rsidR="00B16EF6" w:rsidRPr="00312679">
        <w:rPr>
          <w:rFonts w:ascii="Tahoma" w:hAnsi="Tahoma" w:cs="Tahoma"/>
          <w:sz w:val="16"/>
          <w:szCs w:val="16"/>
        </w:rPr>
        <w:t xml:space="preserve"> oraz do ich przetworzenia</w:t>
      </w:r>
      <w:r w:rsidRPr="00312679">
        <w:rPr>
          <w:rFonts w:ascii="Tahoma" w:hAnsi="Tahoma" w:cs="Tahoma"/>
          <w:sz w:val="16"/>
          <w:szCs w:val="16"/>
        </w:rPr>
        <w:t xml:space="preserve">. </w:t>
      </w:r>
      <w:r w:rsidR="001315F8" w:rsidRPr="00312679">
        <w:rPr>
          <w:rFonts w:ascii="Tahoma" w:hAnsi="Tahoma" w:cs="Tahoma"/>
          <w:sz w:val="16"/>
          <w:szCs w:val="16"/>
        </w:rPr>
        <w:t xml:space="preserve">Płatność jest przyznawana również rolnikowi, który jako członek zawarł umowę z grupą producentów rolnych lub grupą producentów owoców i warzyw lub </w:t>
      </w:r>
      <w:r w:rsidR="005340FA" w:rsidRPr="00312679">
        <w:rPr>
          <w:rFonts w:ascii="Tahoma" w:hAnsi="Tahoma" w:cs="Tahoma"/>
          <w:sz w:val="16"/>
          <w:szCs w:val="16"/>
        </w:rPr>
        <w:t xml:space="preserve">uznaną </w:t>
      </w:r>
      <w:r w:rsidR="001315F8" w:rsidRPr="00312679">
        <w:rPr>
          <w:rFonts w:ascii="Tahoma" w:hAnsi="Tahoma" w:cs="Tahoma"/>
          <w:sz w:val="16"/>
          <w:szCs w:val="16"/>
        </w:rPr>
        <w:t xml:space="preserve">organizacją producentów lub </w:t>
      </w:r>
      <w:r w:rsidR="005340FA" w:rsidRPr="00312679">
        <w:rPr>
          <w:rFonts w:ascii="Tahoma" w:hAnsi="Tahoma" w:cs="Tahoma"/>
          <w:sz w:val="16"/>
          <w:szCs w:val="16"/>
        </w:rPr>
        <w:t xml:space="preserve">uznanym </w:t>
      </w:r>
      <w:r w:rsidR="001315F8" w:rsidRPr="00312679">
        <w:rPr>
          <w:rFonts w:ascii="Tahoma" w:hAnsi="Tahoma" w:cs="Tahoma"/>
          <w:sz w:val="16"/>
          <w:szCs w:val="16"/>
        </w:rPr>
        <w:t xml:space="preserve">zrzeszeniem organizacji producentów. W umowie tej rolnik zobowiązuje się do wytworzenia i dostarczenia grupie, </w:t>
      </w:r>
      <w:r w:rsidR="00553F70" w:rsidRPr="00312679">
        <w:rPr>
          <w:rFonts w:ascii="Tahoma" w:hAnsi="Tahoma" w:cs="Tahoma"/>
          <w:sz w:val="16"/>
          <w:szCs w:val="16"/>
        </w:rPr>
        <w:t xml:space="preserve">uznanej </w:t>
      </w:r>
      <w:r w:rsidR="001315F8" w:rsidRPr="00312679">
        <w:rPr>
          <w:rFonts w:ascii="Tahoma" w:hAnsi="Tahoma" w:cs="Tahoma"/>
          <w:sz w:val="16"/>
          <w:szCs w:val="16"/>
        </w:rPr>
        <w:t xml:space="preserve">organizacji lub </w:t>
      </w:r>
      <w:r w:rsidR="00553F70" w:rsidRPr="00312679">
        <w:rPr>
          <w:rFonts w:ascii="Tahoma" w:hAnsi="Tahoma" w:cs="Tahoma"/>
          <w:sz w:val="16"/>
          <w:szCs w:val="16"/>
        </w:rPr>
        <w:t xml:space="preserve">uznanemu </w:t>
      </w:r>
      <w:r w:rsidR="001315F8" w:rsidRPr="00312679">
        <w:rPr>
          <w:rFonts w:ascii="Tahoma" w:hAnsi="Tahoma" w:cs="Tahoma"/>
          <w:sz w:val="16"/>
          <w:szCs w:val="16"/>
        </w:rPr>
        <w:t>zrzeszeniu określonej ilości pomidorów z</w:t>
      </w:r>
      <w:r w:rsidR="005D2F1D" w:rsidRPr="00312679">
        <w:rPr>
          <w:rFonts w:ascii="Tahoma" w:hAnsi="Tahoma" w:cs="Tahoma"/>
          <w:sz w:val="16"/>
          <w:szCs w:val="16"/>
        </w:rPr>
        <w:t> </w:t>
      </w:r>
      <w:r w:rsidR="001315F8" w:rsidRPr="00312679">
        <w:rPr>
          <w:rFonts w:ascii="Tahoma" w:hAnsi="Tahoma" w:cs="Tahoma"/>
          <w:sz w:val="16"/>
          <w:szCs w:val="16"/>
        </w:rPr>
        <w:t xml:space="preserve">określonej powierzchni gruntów, a grupa, </w:t>
      </w:r>
      <w:r w:rsidR="00553F70" w:rsidRPr="00312679">
        <w:rPr>
          <w:rFonts w:ascii="Tahoma" w:hAnsi="Tahoma" w:cs="Tahoma"/>
          <w:sz w:val="16"/>
          <w:szCs w:val="16"/>
        </w:rPr>
        <w:t xml:space="preserve">uznana </w:t>
      </w:r>
      <w:r w:rsidR="001315F8" w:rsidRPr="00312679">
        <w:rPr>
          <w:rFonts w:ascii="Tahoma" w:hAnsi="Tahoma" w:cs="Tahoma"/>
          <w:sz w:val="16"/>
          <w:szCs w:val="16"/>
        </w:rPr>
        <w:t xml:space="preserve">organizacja lub </w:t>
      </w:r>
      <w:r w:rsidR="00553F70" w:rsidRPr="00312679">
        <w:rPr>
          <w:rFonts w:ascii="Tahoma" w:hAnsi="Tahoma" w:cs="Tahoma"/>
          <w:sz w:val="16"/>
          <w:szCs w:val="16"/>
        </w:rPr>
        <w:t xml:space="preserve">uznane </w:t>
      </w:r>
      <w:r w:rsidR="001315F8" w:rsidRPr="00312679">
        <w:rPr>
          <w:rFonts w:ascii="Tahoma" w:hAnsi="Tahoma" w:cs="Tahoma"/>
          <w:sz w:val="16"/>
          <w:szCs w:val="16"/>
        </w:rPr>
        <w:t>zrzeszenie zobowiązują się te pomidory odebrać</w:t>
      </w:r>
      <w:r w:rsidR="009248A7">
        <w:rPr>
          <w:rFonts w:ascii="Tahoma" w:hAnsi="Tahoma" w:cs="Tahoma"/>
          <w:sz w:val="16"/>
          <w:szCs w:val="16"/>
        </w:rPr>
        <w:t xml:space="preserve"> </w:t>
      </w:r>
      <w:r w:rsidR="001315F8" w:rsidRPr="00312679">
        <w:rPr>
          <w:rFonts w:ascii="Tahoma" w:hAnsi="Tahoma" w:cs="Tahoma"/>
          <w:sz w:val="16"/>
          <w:szCs w:val="16"/>
        </w:rPr>
        <w:t>w umówionym terminie, zapłacić za nie umówioną cenę i przeznaczyć te pomidory do przetworzenia. Płatność przysługuje do powierzchni uprawy pomidorów, lecz nie większej niż powierzchnia gruntów określona</w:t>
      </w:r>
      <w:r w:rsidR="009248A7">
        <w:rPr>
          <w:rFonts w:ascii="Tahoma" w:hAnsi="Tahoma" w:cs="Tahoma"/>
          <w:sz w:val="16"/>
          <w:szCs w:val="16"/>
        </w:rPr>
        <w:t xml:space="preserve"> </w:t>
      </w:r>
      <w:r w:rsidR="001315F8" w:rsidRPr="00312679">
        <w:rPr>
          <w:rFonts w:ascii="Tahoma" w:hAnsi="Tahoma" w:cs="Tahoma"/>
          <w:sz w:val="16"/>
          <w:szCs w:val="16"/>
        </w:rPr>
        <w:t xml:space="preserve">w umowie. Do umowy na uprawę pomidorów stosuje się odpowiednio przepisy o kontraktacji. </w:t>
      </w:r>
    </w:p>
    <w:p w:rsidR="00CD6B80" w:rsidRPr="00312679" w:rsidRDefault="001315F8" w:rsidP="00BC4C74">
      <w:pPr>
        <w:shd w:val="clear" w:color="auto" w:fill="FFFFFF"/>
        <w:jc w:val="both"/>
        <w:outlineLvl w:val="3"/>
        <w:rPr>
          <w:rFonts w:ascii="Tahoma" w:hAnsi="Tahoma" w:cs="Tahoma"/>
          <w:sz w:val="16"/>
          <w:szCs w:val="16"/>
        </w:rPr>
      </w:pPr>
      <w:r w:rsidRPr="00312679">
        <w:rPr>
          <w:rFonts w:ascii="Tahoma" w:hAnsi="Tahoma" w:cs="Tahoma"/>
          <w:sz w:val="16"/>
          <w:szCs w:val="16"/>
        </w:rPr>
        <w:t>Do wniosku o przyznanie płatności należy dołączyć umowę zawartą z podmiotem(którego przedmiot działalności obejmuje przetwarzanie owoców i</w:t>
      </w:r>
      <w:r w:rsidR="005D2F1D" w:rsidRPr="00312679">
        <w:rPr>
          <w:rFonts w:ascii="Tahoma" w:hAnsi="Tahoma" w:cs="Tahoma"/>
          <w:sz w:val="16"/>
          <w:szCs w:val="16"/>
        </w:rPr>
        <w:t> </w:t>
      </w:r>
      <w:r w:rsidRPr="00312679">
        <w:rPr>
          <w:rFonts w:ascii="Tahoma" w:hAnsi="Tahoma" w:cs="Tahoma"/>
          <w:sz w:val="16"/>
          <w:szCs w:val="16"/>
        </w:rPr>
        <w:t>warzyw) lub umowę zawartą z grupą producentów</w:t>
      </w:r>
      <w:r w:rsidR="009248A7">
        <w:rPr>
          <w:rFonts w:ascii="Tahoma" w:hAnsi="Tahoma" w:cs="Tahoma"/>
          <w:sz w:val="16"/>
          <w:szCs w:val="16"/>
        </w:rPr>
        <w:t xml:space="preserve"> </w:t>
      </w:r>
      <w:r w:rsidRPr="00312679">
        <w:rPr>
          <w:rFonts w:ascii="Tahoma" w:hAnsi="Tahoma" w:cs="Tahoma"/>
          <w:sz w:val="16"/>
          <w:szCs w:val="16"/>
        </w:rPr>
        <w:t>rolnych lub grupą producentów owoców i warzyw lub organizacją producentów lub zrzeszeniem organizacji producentów</w:t>
      </w:r>
      <w:r w:rsidR="003A573A" w:rsidRPr="00312679">
        <w:rPr>
          <w:rFonts w:ascii="Tahoma" w:hAnsi="Tahoma" w:cs="Tahoma"/>
          <w:sz w:val="16"/>
          <w:szCs w:val="16"/>
        </w:rPr>
        <w:t xml:space="preserve"> lub kopię umowy</w:t>
      </w:r>
      <w:r w:rsidR="00C02952" w:rsidRPr="00312679">
        <w:rPr>
          <w:rFonts w:ascii="Tahoma" w:hAnsi="Tahoma" w:cs="Tahoma"/>
          <w:sz w:val="16"/>
          <w:szCs w:val="16"/>
        </w:rPr>
        <w:t xml:space="preserve"> potwierdzoną za zgodność z oryginałem przez notariusza albo upoważnionego pracownika Agencji albo odpowiednio przez podmiot, z którym została zawarta umowa albo grupę producentów rolnych, grupę producentów owoców i warzyw, organizację producentów albo zrzeszenie organizacji producentów</w:t>
      </w:r>
      <w:r w:rsidRPr="00312679">
        <w:rPr>
          <w:rFonts w:ascii="Tahoma" w:hAnsi="Tahoma" w:cs="Tahoma"/>
          <w:sz w:val="16"/>
          <w:szCs w:val="16"/>
        </w:rPr>
        <w:t>.</w:t>
      </w:r>
      <w:r w:rsidR="009248A7">
        <w:rPr>
          <w:rFonts w:ascii="Tahoma" w:hAnsi="Tahoma" w:cs="Tahoma"/>
          <w:sz w:val="16"/>
          <w:szCs w:val="16"/>
        </w:rPr>
        <w:t xml:space="preserve"> </w:t>
      </w:r>
      <w:r w:rsidR="00CD6B80" w:rsidRPr="00312679">
        <w:rPr>
          <w:rFonts w:ascii="Tahoma" w:hAnsi="Tahoma" w:cs="Tahoma"/>
          <w:sz w:val="16"/>
          <w:szCs w:val="16"/>
        </w:rPr>
        <w:t>Minimalna powierzchnia działki rolnej deklarowanej do tej płatn</w:t>
      </w:r>
      <w:r w:rsidR="00FD5873" w:rsidRPr="00312679">
        <w:rPr>
          <w:rFonts w:ascii="Tahoma" w:hAnsi="Tahoma" w:cs="Tahoma"/>
          <w:sz w:val="16"/>
          <w:szCs w:val="16"/>
        </w:rPr>
        <w:t>ości wynosi co najmniej 0,1 ha.</w:t>
      </w:r>
    </w:p>
    <w:p w:rsidR="00CD6B80" w:rsidRPr="00312679" w:rsidRDefault="00CD6B80" w:rsidP="00BC4C74">
      <w:pPr>
        <w:spacing w:before="40"/>
        <w:jc w:val="both"/>
        <w:rPr>
          <w:rFonts w:ascii="Tahoma" w:hAnsi="Tahoma" w:cs="Tahoma"/>
          <w:sz w:val="16"/>
          <w:szCs w:val="16"/>
        </w:rPr>
      </w:pPr>
      <w:r w:rsidRPr="00312679">
        <w:rPr>
          <w:rFonts w:ascii="Tahoma" w:hAnsi="Tahoma" w:cs="Tahoma"/>
          <w:b/>
          <w:sz w:val="16"/>
          <w:szCs w:val="16"/>
        </w:rPr>
        <w:t>Płatność do powierzchni uprawy lnu</w:t>
      </w:r>
      <w:r w:rsidRPr="00312679">
        <w:rPr>
          <w:rFonts w:ascii="Tahoma" w:hAnsi="Tahoma" w:cs="Tahoma"/>
          <w:sz w:val="16"/>
          <w:szCs w:val="16"/>
        </w:rPr>
        <w:t xml:space="preserve"> przysługuje rolnikowi, który prowadzi uprawę lnu na gruntach kwalifikujących się do przyznania jednolitej płatności obszarowej. Minimalna powierzchnia działki rolnej deklarowanej do tej płatności wynosi co najmniej 0,1 ha. Nie jest wymagana umowa.</w:t>
      </w:r>
    </w:p>
    <w:p w:rsidR="00CD6B80" w:rsidRPr="00312679" w:rsidRDefault="001079F3" w:rsidP="00BC4C74">
      <w:pPr>
        <w:spacing w:before="40"/>
        <w:jc w:val="both"/>
        <w:rPr>
          <w:rFonts w:ascii="Tahoma" w:hAnsi="Tahoma" w:cs="Tahoma"/>
          <w:sz w:val="16"/>
          <w:szCs w:val="16"/>
        </w:rPr>
      </w:pPr>
      <w:r w:rsidRPr="00312679">
        <w:rPr>
          <w:rFonts w:ascii="Tahoma" w:hAnsi="Tahoma" w:cs="Tahoma"/>
          <w:b/>
          <w:sz w:val="16"/>
          <w:szCs w:val="16"/>
        </w:rPr>
        <w:t>P</w:t>
      </w:r>
      <w:r w:rsidR="00CD6B80" w:rsidRPr="00312679">
        <w:rPr>
          <w:rFonts w:ascii="Tahoma" w:hAnsi="Tahoma" w:cs="Tahoma"/>
          <w:b/>
          <w:sz w:val="16"/>
          <w:szCs w:val="16"/>
        </w:rPr>
        <w:t>łatność do powierzchni uprawy konopi włóknistych</w:t>
      </w:r>
      <w:r w:rsidR="00CD6B80" w:rsidRPr="00312679">
        <w:rPr>
          <w:rFonts w:ascii="Tahoma" w:hAnsi="Tahoma" w:cs="Tahoma"/>
          <w:sz w:val="16"/>
          <w:szCs w:val="16"/>
        </w:rPr>
        <w:t xml:space="preserve"> przysługuje rolnikowi, który prowadzi uprawę konopi włóknistych na gruntach kwalifikujących się do przyznania jednolitej płatności obszarowej, przy zastosowaniu odmian zawierających w uprawie polowej maksymalnie 0,2%tetrahydrokanabinolu (THC) w suchej masie rośliny. Minimalna powierzchnia działki rolnej deklarowanej do tej płatności wynosi co najmniej 0,1 ha. Nie jest wymagana umowa, natomiast do wniosku należy dołączyć: oświadczenie o uprawie konopi i etykiety stosowane na opakowaniach nasion konopi</w:t>
      </w:r>
      <w:r w:rsidR="00D01A0A" w:rsidRPr="00312679">
        <w:rPr>
          <w:rFonts w:ascii="Tahoma" w:hAnsi="Tahoma" w:cs="Tahoma"/>
          <w:sz w:val="16"/>
          <w:szCs w:val="16"/>
        </w:rPr>
        <w:t>(</w:t>
      </w:r>
      <w:r w:rsidR="00DD2D38" w:rsidRPr="00312679">
        <w:rPr>
          <w:rFonts w:ascii="Tahoma" w:hAnsi="Tahoma" w:cs="Tahoma"/>
          <w:sz w:val="16"/>
          <w:szCs w:val="16"/>
        </w:rPr>
        <w:t>lub w przypadku uprawy konopi włóknistych założonej z materiału matecznego - oświadczenie zachowującego odmianę, że materiał siewny został wyprodukowany zgodnie z</w:t>
      </w:r>
      <w:r w:rsidR="00A24F67" w:rsidRPr="00312679">
        <w:rPr>
          <w:rFonts w:ascii="Tahoma" w:hAnsi="Tahoma" w:cs="Tahoma"/>
          <w:sz w:val="16"/>
          <w:szCs w:val="16"/>
        </w:rPr>
        <w:t> </w:t>
      </w:r>
      <w:r w:rsidR="00DD2D38" w:rsidRPr="00312679">
        <w:rPr>
          <w:rFonts w:ascii="Tahoma" w:hAnsi="Tahoma" w:cs="Tahoma"/>
          <w:sz w:val="16"/>
          <w:szCs w:val="16"/>
        </w:rPr>
        <w:t>metodyką hodowli przyjętą dla danej odmiany, będące dokumentem równoważnym etykietom</w:t>
      </w:r>
      <w:r w:rsidR="00D01A0A" w:rsidRPr="00312679">
        <w:rPr>
          <w:rFonts w:ascii="Tahoma" w:hAnsi="Tahoma" w:cs="Tahoma"/>
          <w:sz w:val="16"/>
          <w:szCs w:val="16"/>
        </w:rPr>
        <w:t>)</w:t>
      </w:r>
      <w:r w:rsidR="0051056D" w:rsidRPr="00312679">
        <w:rPr>
          <w:rFonts w:ascii="Tahoma" w:hAnsi="Tahoma" w:cs="Tahoma"/>
          <w:sz w:val="16"/>
          <w:szCs w:val="16"/>
        </w:rPr>
        <w:t xml:space="preserve">oraz </w:t>
      </w:r>
      <w:r w:rsidR="00FD5873" w:rsidRPr="00312679">
        <w:rPr>
          <w:rFonts w:ascii="Tahoma" w:hAnsi="Tahoma" w:cs="Tahoma"/>
          <w:sz w:val="16"/>
          <w:szCs w:val="16"/>
        </w:rPr>
        <w:t>ze</w:t>
      </w:r>
      <w:r w:rsidR="0051056D" w:rsidRPr="00312679">
        <w:rPr>
          <w:rFonts w:ascii="Tahoma" w:hAnsi="Tahoma" w:cs="Tahoma"/>
          <w:sz w:val="16"/>
          <w:szCs w:val="16"/>
        </w:rPr>
        <w:t>zwolenie na uprawę konopi włóknistych</w:t>
      </w:r>
      <w:r w:rsidR="009B1FDC" w:rsidRPr="00312679">
        <w:rPr>
          <w:rFonts w:ascii="Tahoma" w:hAnsi="Tahoma" w:cs="Tahoma"/>
          <w:sz w:val="16"/>
          <w:szCs w:val="16"/>
        </w:rPr>
        <w:t>.</w:t>
      </w:r>
      <w:r w:rsidR="0051056D" w:rsidRPr="00312679">
        <w:rPr>
          <w:rFonts w:ascii="Tahoma" w:hAnsi="Tahoma" w:cs="Tahoma"/>
          <w:sz w:val="16"/>
          <w:szCs w:val="16"/>
        </w:rPr>
        <w:t xml:space="preserve"> Zezwolenie na uprawę konopi włóknistych wydaje wójt, burmistrz, prezydent miasta właściwy ze względu na miejsce położenia uprawy. Zezwolenie wydaje się na wniosek </w:t>
      </w:r>
      <w:r w:rsidR="00FD5873" w:rsidRPr="00312679">
        <w:rPr>
          <w:rFonts w:ascii="Tahoma" w:hAnsi="Tahoma" w:cs="Tahoma"/>
          <w:sz w:val="16"/>
          <w:szCs w:val="16"/>
        </w:rPr>
        <w:t xml:space="preserve">rolnika </w:t>
      </w:r>
      <w:r w:rsidR="0051056D" w:rsidRPr="00312679">
        <w:rPr>
          <w:rFonts w:ascii="Tahoma" w:hAnsi="Tahoma" w:cs="Tahoma"/>
          <w:sz w:val="16"/>
          <w:szCs w:val="16"/>
        </w:rPr>
        <w:t>w drodze decyzji.</w:t>
      </w:r>
      <w:r w:rsidR="00463275" w:rsidRPr="00312679">
        <w:rPr>
          <w:rFonts w:ascii="Tahoma" w:hAnsi="Tahoma" w:cs="Tahoma"/>
          <w:sz w:val="16"/>
          <w:szCs w:val="16"/>
        </w:rPr>
        <w:t xml:space="preserve"> Zezwolenie na uprawę konopi włóknistych, może zostać wydane małżonkowi rolnika ubiegającego się o</w:t>
      </w:r>
      <w:r w:rsidR="00676C62">
        <w:rPr>
          <w:rFonts w:ascii="Tahoma" w:hAnsi="Tahoma" w:cs="Tahoma"/>
          <w:sz w:val="16"/>
          <w:szCs w:val="16"/>
        </w:rPr>
        <w:t> </w:t>
      </w:r>
      <w:r w:rsidR="00463275" w:rsidRPr="00312679">
        <w:rPr>
          <w:rFonts w:ascii="Tahoma" w:hAnsi="Tahoma" w:cs="Tahoma"/>
          <w:sz w:val="16"/>
          <w:szCs w:val="16"/>
        </w:rPr>
        <w:t>przyznanie płatności do gruntów, albo co najmniej jednemu ze współposiadaczy tych gruntów.</w:t>
      </w:r>
      <w:r w:rsidR="0051056D" w:rsidRPr="00312679">
        <w:rPr>
          <w:rFonts w:ascii="Tahoma" w:hAnsi="Tahoma" w:cs="Tahoma"/>
          <w:sz w:val="16"/>
          <w:szCs w:val="16"/>
        </w:rPr>
        <w:t xml:space="preserve"> Płatności do powierzchni uprawy konopi włóknist</w:t>
      </w:r>
      <w:r w:rsidR="009B1FDC" w:rsidRPr="00312679">
        <w:rPr>
          <w:rFonts w:ascii="Tahoma" w:hAnsi="Tahoma" w:cs="Tahoma"/>
          <w:sz w:val="16"/>
          <w:szCs w:val="16"/>
        </w:rPr>
        <w:t>ych przysługują</w:t>
      </w:r>
      <w:r w:rsidR="0051056D" w:rsidRPr="00312679">
        <w:rPr>
          <w:rFonts w:ascii="Tahoma" w:hAnsi="Tahoma" w:cs="Tahoma"/>
          <w:sz w:val="16"/>
          <w:szCs w:val="16"/>
        </w:rPr>
        <w:t xml:space="preserve"> do powierzchni nie większej niż </w:t>
      </w:r>
      <w:r w:rsidR="00ED2337" w:rsidRPr="00312679">
        <w:rPr>
          <w:rFonts w:ascii="Tahoma" w:hAnsi="Tahoma" w:cs="Tahoma"/>
          <w:sz w:val="16"/>
          <w:szCs w:val="16"/>
        </w:rPr>
        <w:t xml:space="preserve">objęta </w:t>
      </w:r>
      <w:r w:rsidR="0051056D" w:rsidRPr="00312679">
        <w:rPr>
          <w:rFonts w:ascii="Tahoma" w:hAnsi="Tahoma" w:cs="Tahoma"/>
          <w:sz w:val="16"/>
          <w:szCs w:val="16"/>
        </w:rPr>
        <w:t xml:space="preserve">zezwoleniem. </w:t>
      </w:r>
      <w:r w:rsidR="003A573A" w:rsidRPr="00312679">
        <w:rPr>
          <w:rFonts w:ascii="Tahoma" w:hAnsi="Tahoma" w:cs="Tahoma"/>
          <w:sz w:val="16"/>
          <w:szCs w:val="16"/>
        </w:rPr>
        <w:t xml:space="preserve">Posiadanie zezwolenia na uprawę konopi nie jest wymagane od jednostek naukowych oraz Centralnego Ośrodka Badania Odmian Roślin Uprawnych, </w:t>
      </w:r>
      <w:r w:rsidR="00ED2337" w:rsidRPr="00312679">
        <w:rPr>
          <w:rFonts w:ascii="Tahoma" w:hAnsi="Tahoma" w:cs="Tahoma"/>
          <w:sz w:val="16"/>
          <w:szCs w:val="16"/>
        </w:rPr>
        <w:t xml:space="preserve">które uprawiają konopie </w:t>
      </w:r>
      <w:r w:rsidR="003A573A" w:rsidRPr="00312679">
        <w:rPr>
          <w:rFonts w:ascii="Tahoma" w:hAnsi="Tahoma" w:cs="Tahoma"/>
          <w:sz w:val="16"/>
          <w:szCs w:val="16"/>
        </w:rPr>
        <w:t>w ramach działalności statutowej, a także od podmiotów zajmujących się hodowlą roślin i stosujących konopie włókniste w celach izolacyjnych</w:t>
      </w:r>
      <w:r w:rsidR="00C54654" w:rsidRPr="00312679">
        <w:rPr>
          <w:rFonts w:ascii="Tahoma" w:hAnsi="Tahoma" w:cs="Tahoma"/>
          <w:sz w:val="16"/>
          <w:szCs w:val="16"/>
        </w:rPr>
        <w:t>, co należy potwierdzić poprzez dołączenie do wniosku oświadczenia o zwolnieniu z obowiązku posiadania zezwolenia na uprawę konopi włóknistych</w:t>
      </w:r>
      <w:r w:rsidR="003A573A" w:rsidRPr="00312679">
        <w:rPr>
          <w:rFonts w:ascii="Tahoma" w:hAnsi="Tahoma" w:cs="Tahoma"/>
          <w:sz w:val="16"/>
          <w:szCs w:val="16"/>
        </w:rPr>
        <w:t>.</w:t>
      </w:r>
    </w:p>
    <w:p w:rsidR="000F40D5" w:rsidRPr="00312679" w:rsidRDefault="00E841C5" w:rsidP="00CA4E2D">
      <w:pPr>
        <w:pStyle w:val="Akapitzlist"/>
        <w:spacing w:after="20"/>
        <w:ind w:left="0"/>
        <w:contextualSpacing w:val="0"/>
        <w:jc w:val="both"/>
        <w:rPr>
          <w:rFonts w:ascii="Tahoma" w:hAnsi="Tahoma" w:cs="Tahoma"/>
          <w:sz w:val="4"/>
          <w:szCs w:val="4"/>
        </w:rPr>
      </w:pPr>
      <w:r w:rsidRPr="00312679">
        <w:rPr>
          <w:rFonts w:ascii="Tahoma" w:hAnsi="Tahoma" w:cs="Tahoma"/>
          <w:b/>
          <w:sz w:val="16"/>
          <w:szCs w:val="16"/>
        </w:rPr>
        <w:t>Uwaga:</w:t>
      </w:r>
      <w:r w:rsidR="00484A96">
        <w:rPr>
          <w:rFonts w:ascii="Tahoma" w:hAnsi="Tahoma" w:cs="Tahoma"/>
          <w:b/>
          <w:sz w:val="16"/>
          <w:szCs w:val="16"/>
        </w:rPr>
        <w:t xml:space="preserve"> </w:t>
      </w:r>
      <w:r w:rsidRPr="00312679">
        <w:rPr>
          <w:rFonts w:ascii="Tahoma" w:hAnsi="Tahoma" w:cs="Tahoma"/>
          <w:color w:val="C00000"/>
          <w:sz w:val="16"/>
          <w:szCs w:val="16"/>
        </w:rPr>
        <w:t xml:space="preserve">Płatność do powierzchni uprawy buraków cukrowych, powierzchni uprawy pomidorów, powierzchni uprawy ziemniaków skrobiowych jest przyznawana rolnikowi również w przypadku, gdy umowę na </w:t>
      </w:r>
      <w:r w:rsidR="00553F70" w:rsidRPr="00312679">
        <w:rPr>
          <w:rFonts w:ascii="Tahoma" w:hAnsi="Tahoma" w:cs="Tahoma"/>
          <w:color w:val="C00000"/>
          <w:sz w:val="16"/>
          <w:szCs w:val="16"/>
        </w:rPr>
        <w:t>dostawy</w:t>
      </w:r>
      <w:r w:rsidRPr="00312679">
        <w:rPr>
          <w:rFonts w:ascii="Tahoma" w:hAnsi="Tahoma" w:cs="Tahoma"/>
          <w:color w:val="C00000"/>
          <w:sz w:val="16"/>
          <w:szCs w:val="16"/>
        </w:rPr>
        <w:t xml:space="preserve"> buraków cukrowych, uprawę pomidorów, uprawę ziemniaków skrobiowych zawarł</w:t>
      </w:r>
      <w:r w:rsidR="009248A7">
        <w:rPr>
          <w:rFonts w:ascii="Tahoma" w:hAnsi="Tahoma" w:cs="Tahoma"/>
          <w:color w:val="C00000"/>
          <w:sz w:val="16"/>
          <w:szCs w:val="16"/>
        </w:rPr>
        <w:t xml:space="preserve"> </w:t>
      </w:r>
      <w:r w:rsidRPr="00312679">
        <w:rPr>
          <w:rFonts w:ascii="Tahoma" w:hAnsi="Tahoma" w:cs="Tahoma"/>
          <w:color w:val="C00000"/>
          <w:sz w:val="16"/>
          <w:szCs w:val="16"/>
        </w:rPr>
        <w:t>małżonek rolnika ubiegającego się o przyznanie płatności związanych do powierzchni upraw ziemniaków skrobiowych, pomidorów lub buraków cukrowych albo co najmniej jeden ze współposiadaczy gruntów, do których rolnik ubiega się o przyznanie tych płatności</w:t>
      </w:r>
      <w:r w:rsidR="00CA4E2D" w:rsidRPr="00312679">
        <w:rPr>
          <w:rFonts w:ascii="Tahoma" w:hAnsi="Tahoma" w:cs="Tahoma"/>
          <w:color w:val="C00000"/>
          <w:sz w:val="16"/>
          <w:szCs w:val="16"/>
        </w:rPr>
        <w:t>.</w:t>
      </w:r>
    </w:p>
    <w:tbl>
      <w:tblPr>
        <w:tblW w:w="10773" w:type="dxa"/>
        <w:shd w:val="clear" w:color="auto" w:fill="00B050"/>
        <w:tblLook w:val="04A0" w:firstRow="1" w:lastRow="0" w:firstColumn="1" w:lastColumn="0" w:noHBand="0" w:noVBand="1"/>
      </w:tblPr>
      <w:tblGrid>
        <w:gridCol w:w="10773"/>
      </w:tblGrid>
      <w:tr w:rsidR="00CD6B80" w:rsidRPr="00312679" w:rsidTr="00AF2222">
        <w:tc>
          <w:tcPr>
            <w:tcW w:w="10773" w:type="dxa"/>
            <w:shd w:val="clear" w:color="auto" w:fill="00B050"/>
          </w:tcPr>
          <w:p w:rsidR="00CD6B80" w:rsidRPr="00312679" w:rsidRDefault="00CD6B80">
            <w:pPr>
              <w:autoSpaceDE w:val="0"/>
              <w:autoSpaceDN w:val="0"/>
              <w:adjustRightInd w:val="0"/>
              <w:ind w:left="34"/>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 xml:space="preserve">Płatności związane do zwierząt </w:t>
            </w:r>
          </w:p>
        </w:tc>
      </w:tr>
    </w:tbl>
    <w:p w:rsidR="00433E81" w:rsidRPr="00312679" w:rsidRDefault="00CD6B80" w:rsidP="00630496">
      <w:pPr>
        <w:widowControl w:val="0"/>
        <w:autoSpaceDE w:val="0"/>
        <w:autoSpaceDN w:val="0"/>
        <w:adjustRightInd w:val="0"/>
        <w:spacing w:before="20"/>
        <w:jc w:val="both"/>
        <w:rPr>
          <w:rFonts w:ascii="Tahoma" w:hAnsi="Tahoma" w:cs="Tahoma"/>
          <w:sz w:val="16"/>
          <w:szCs w:val="16"/>
        </w:rPr>
      </w:pPr>
      <w:r w:rsidRPr="00312679">
        <w:rPr>
          <w:rFonts w:ascii="Tahoma" w:hAnsi="Tahoma" w:cs="Tahoma"/>
          <w:sz w:val="16"/>
          <w:szCs w:val="16"/>
        </w:rPr>
        <w:t xml:space="preserve">Płatności związane do zwierząt przysługują rolnikowi, który spełnia minimalne </w:t>
      </w:r>
      <w:r w:rsidR="00107858" w:rsidRPr="00312679">
        <w:rPr>
          <w:rFonts w:ascii="Tahoma" w:hAnsi="Tahoma" w:cs="Tahoma"/>
          <w:sz w:val="16"/>
          <w:szCs w:val="16"/>
        </w:rPr>
        <w:t xml:space="preserve">warunki </w:t>
      </w:r>
      <w:r w:rsidRPr="00312679">
        <w:rPr>
          <w:rFonts w:ascii="Tahoma" w:hAnsi="Tahoma" w:cs="Tahoma"/>
          <w:sz w:val="16"/>
          <w:szCs w:val="16"/>
        </w:rPr>
        <w:t>do przyznania płatności bezpośrednich</w:t>
      </w:r>
      <w:r w:rsidR="00107858" w:rsidRPr="00312679">
        <w:rPr>
          <w:rFonts w:ascii="Tahoma" w:hAnsi="Tahoma" w:cs="Tahoma"/>
          <w:sz w:val="16"/>
          <w:szCs w:val="16"/>
        </w:rPr>
        <w:t xml:space="preserve"> oraz do zwierząt</w:t>
      </w:r>
      <w:r w:rsidR="00FE2356" w:rsidRPr="00312679">
        <w:rPr>
          <w:rFonts w:ascii="Tahoma" w:hAnsi="Tahoma" w:cs="Tahoma"/>
          <w:sz w:val="16"/>
          <w:szCs w:val="16"/>
        </w:rPr>
        <w:t>, w</w:t>
      </w:r>
      <w:r w:rsidR="005D2F1D" w:rsidRPr="00312679">
        <w:rPr>
          <w:rFonts w:ascii="Tahoma" w:hAnsi="Tahoma" w:cs="Tahoma"/>
          <w:sz w:val="16"/>
          <w:szCs w:val="16"/>
        </w:rPr>
        <w:t> </w:t>
      </w:r>
      <w:r w:rsidR="00433E81" w:rsidRPr="00312679">
        <w:rPr>
          <w:rFonts w:ascii="Tahoma" w:hAnsi="Tahoma" w:cs="Tahoma"/>
          <w:sz w:val="16"/>
          <w:szCs w:val="16"/>
        </w:rPr>
        <w:t>odniesieniu do których</w:t>
      </w:r>
      <w:r w:rsidR="00107858" w:rsidRPr="00312679">
        <w:rPr>
          <w:rFonts w:ascii="Tahoma" w:hAnsi="Tahoma" w:cs="Tahoma"/>
          <w:sz w:val="16"/>
          <w:szCs w:val="16"/>
        </w:rPr>
        <w:t>:</w:t>
      </w:r>
    </w:p>
    <w:p w:rsidR="00463275" w:rsidRPr="00312679" w:rsidRDefault="00463275" w:rsidP="00BC50D2">
      <w:pPr>
        <w:pStyle w:val="Akapitzlist"/>
        <w:numPr>
          <w:ilvl w:val="2"/>
          <w:numId w:val="70"/>
        </w:numPr>
        <w:ind w:left="284" w:hanging="284"/>
        <w:contextualSpacing w:val="0"/>
        <w:jc w:val="both"/>
        <w:rPr>
          <w:rFonts w:ascii="Tahoma" w:hAnsi="Tahoma" w:cs="Tahoma"/>
          <w:sz w:val="16"/>
          <w:szCs w:val="16"/>
        </w:rPr>
      </w:pPr>
      <w:r w:rsidRPr="00312679">
        <w:rPr>
          <w:rFonts w:ascii="Tahoma" w:hAnsi="Tahoma" w:cs="Tahoma"/>
          <w:sz w:val="16"/>
          <w:szCs w:val="16"/>
        </w:rPr>
        <w:t>do dnia złożenia wniosku</w:t>
      </w:r>
      <w:r w:rsidR="00355ECA" w:rsidRPr="00312679">
        <w:rPr>
          <w:rFonts w:ascii="Tahoma" w:hAnsi="Tahoma" w:cs="Tahoma"/>
          <w:sz w:val="16"/>
          <w:szCs w:val="16"/>
        </w:rPr>
        <w:t xml:space="preserve"> rolnik ubiegający się o przyznanie tych płatności</w:t>
      </w:r>
      <w:r w:rsidRPr="00312679">
        <w:rPr>
          <w:rFonts w:ascii="Tahoma" w:hAnsi="Tahoma" w:cs="Tahoma"/>
          <w:sz w:val="16"/>
          <w:szCs w:val="16"/>
        </w:rPr>
        <w:t xml:space="preserve"> dokona</w:t>
      </w:r>
      <w:r w:rsidR="00355ECA" w:rsidRPr="00312679">
        <w:rPr>
          <w:rFonts w:ascii="Tahoma" w:hAnsi="Tahoma" w:cs="Tahoma"/>
          <w:sz w:val="16"/>
          <w:szCs w:val="16"/>
        </w:rPr>
        <w:t>ł</w:t>
      </w:r>
      <w:r w:rsidRPr="00312679">
        <w:rPr>
          <w:rFonts w:ascii="Tahoma" w:hAnsi="Tahoma" w:cs="Tahoma"/>
          <w:sz w:val="16"/>
          <w:szCs w:val="16"/>
        </w:rPr>
        <w:t xml:space="preserve"> zgłoszeń wymaganych na podstawie przepisów o systemie identyfikacji i rejestracji zwierząt</w:t>
      </w:r>
      <w:r w:rsidR="00687FFE" w:rsidRPr="00312679">
        <w:rPr>
          <w:rFonts w:ascii="Tahoma" w:hAnsi="Tahoma" w:cs="Tahoma"/>
          <w:sz w:val="16"/>
          <w:szCs w:val="16"/>
        </w:rPr>
        <w:t xml:space="preserve">, </w:t>
      </w:r>
      <w:r w:rsidR="000228F2" w:rsidRPr="00312679">
        <w:rPr>
          <w:rFonts w:ascii="Tahoma" w:hAnsi="Tahoma" w:cs="Tahoma"/>
          <w:sz w:val="16"/>
          <w:szCs w:val="16"/>
        </w:rPr>
        <w:t xml:space="preserve">a </w:t>
      </w:r>
      <w:r w:rsidR="00687FFE" w:rsidRPr="00312679">
        <w:rPr>
          <w:rFonts w:ascii="Tahoma" w:hAnsi="Tahoma" w:cs="Tahoma"/>
          <w:sz w:val="16"/>
          <w:szCs w:val="16"/>
        </w:rPr>
        <w:t xml:space="preserve">w przypadku płatności do owiec </w:t>
      </w:r>
      <w:r w:rsidR="000228F2" w:rsidRPr="00312679">
        <w:rPr>
          <w:rFonts w:ascii="Tahoma" w:hAnsi="Tahoma" w:cs="Tahoma"/>
          <w:sz w:val="16"/>
          <w:szCs w:val="16"/>
        </w:rPr>
        <w:t>do</w:t>
      </w:r>
      <w:r w:rsidR="00687FFE" w:rsidRPr="00312679">
        <w:rPr>
          <w:rFonts w:ascii="Tahoma" w:hAnsi="Tahoma" w:cs="Tahoma"/>
          <w:sz w:val="16"/>
          <w:szCs w:val="16"/>
        </w:rPr>
        <w:t xml:space="preserve"> dnia 15 marca 2017 r.</w:t>
      </w:r>
      <w:r w:rsidRPr="00312679">
        <w:rPr>
          <w:rFonts w:ascii="Tahoma" w:hAnsi="Tahoma" w:cs="Tahoma"/>
          <w:sz w:val="16"/>
          <w:szCs w:val="16"/>
        </w:rPr>
        <w:t>;</w:t>
      </w:r>
    </w:p>
    <w:p w:rsidR="00A00E3C" w:rsidRPr="00312679" w:rsidRDefault="00463275" w:rsidP="00BC50D2">
      <w:pPr>
        <w:pStyle w:val="Akapitzlist"/>
        <w:numPr>
          <w:ilvl w:val="2"/>
          <w:numId w:val="70"/>
        </w:numPr>
        <w:ind w:left="284" w:hanging="284"/>
        <w:contextualSpacing w:val="0"/>
        <w:rPr>
          <w:rFonts w:ascii="Tahoma" w:hAnsi="Tahoma" w:cs="Tahoma"/>
          <w:sz w:val="16"/>
          <w:szCs w:val="16"/>
        </w:rPr>
      </w:pPr>
      <w:r w:rsidRPr="00312679">
        <w:rPr>
          <w:rFonts w:ascii="Tahoma" w:hAnsi="Tahoma" w:cs="Tahoma"/>
          <w:sz w:val="16"/>
          <w:szCs w:val="16"/>
        </w:rPr>
        <w:t>najpóźniej od dnia złożenia wniosku o przyznanie tych płatności są spełnione wymagania w zakresie identyfikacji określone w przepisach o systemie identyfikacji i rejestracji zwierząt</w:t>
      </w:r>
      <w:r w:rsidR="00687FFE" w:rsidRPr="00312679">
        <w:rPr>
          <w:rFonts w:ascii="Tahoma" w:hAnsi="Tahoma" w:cs="Tahoma"/>
          <w:sz w:val="16"/>
          <w:szCs w:val="16"/>
        </w:rPr>
        <w:t xml:space="preserve">, </w:t>
      </w:r>
      <w:r w:rsidR="000228F2" w:rsidRPr="00312679">
        <w:rPr>
          <w:rFonts w:ascii="Tahoma" w:hAnsi="Tahoma" w:cs="Tahoma"/>
          <w:sz w:val="16"/>
          <w:szCs w:val="16"/>
        </w:rPr>
        <w:t xml:space="preserve">a </w:t>
      </w:r>
      <w:r w:rsidR="00687FFE" w:rsidRPr="00312679">
        <w:rPr>
          <w:rFonts w:ascii="Tahoma" w:hAnsi="Tahoma" w:cs="Tahoma"/>
          <w:sz w:val="16"/>
          <w:szCs w:val="16"/>
        </w:rPr>
        <w:t xml:space="preserve">w przypadku płatności do owiec </w:t>
      </w:r>
      <w:r w:rsidR="000228F2" w:rsidRPr="00312679">
        <w:rPr>
          <w:rFonts w:ascii="Tahoma" w:hAnsi="Tahoma" w:cs="Tahoma"/>
          <w:sz w:val="16"/>
          <w:szCs w:val="16"/>
        </w:rPr>
        <w:t>do</w:t>
      </w:r>
      <w:r w:rsidR="00687FFE" w:rsidRPr="00312679">
        <w:rPr>
          <w:rFonts w:ascii="Tahoma" w:hAnsi="Tahoma" w:cs="Tahoma"/>
          <w:sz w:val="16"/>
          <w:szCs w:val="16"/>
        </w:rPr>
        <w:t xml:space="preserve"> dnia 15 marca 2017 r.</w:t>
      </w:r>
    </w:p>
    <w:p w:rsidR="00DD2D38" w:rsidRPr="00312679" w:rsidRDefault="00A00E3C" w:rsidP="00630496">
      <w:pPr>
        <w:shd w:val="clear" w:color="auto" w:fill="FFFFFF"/>
        <w:jc w:val="both"/>
        <w:outlineLvl w:val="3"/>
        <w:rPr>
          <w:rFonts w:ascii="Tahoma" w:hAnsi="Tahoma" w:cs="Tahoma"/>
          <w:sz w:val="16"/>
          <w:szCs w:val="16"/>
        </w:rPr>
      </w:pPr>
      <w:r w:rsidRPr="00312679">
        <w:rPr>
          <w:rFonts w:ascii="Tahoma" w:hAnsi="Tahoma" w:cs="Tahoma"/>
          <w:sz w:val="16"/>
          <w:szCs w:val="16"/>
        </w:rPr>
        <w:t xml:space="preserve">W przypadku ubiegania się o przyznanie płatności związanej do </w:t>
      </w:r>
      <w:r w:rsidR="00A225B2" w:rsidRPr="00312679">
        <w:rPr>
          <w:rFonts w:ascii="Tahoma" w:hAnsi="Tahoma" w:cs="Tahoma"/>
          <w:sz w:val="16"/>
          <w:szCs w:val="16"/>
        </w:rPr>
        <w:t xml:space="preserve">bydła </w:t>
      </w:r>
      <w:r w:rsidR="00DD2D38" w:rsidRPr="00312679">
        <w:rPr>
          <w:rFonts w:ascii="Tahoma" w:hAnsi="Tahoma" w:cs="Tahoma"/>
          <w:sz w:val="16"/>
          <w:szCs w:val="16"/>
        </w:rPr>
        <w:t>lub</w:t>
      </w:r>
      <w:r w:rsidR="00A225B2" w:rsidRPr="00312679">
        <w:rPr>
          <w:rFonts w:ascii="Tahoma" w:hAnsi="Tahoma" w:cs="Tahoma"/>
          <w:sz w:val="16"/>
          <w:szCs w:val="16"/>
        </w:rPr>
        <w:t xml:space="preserve"> płatności związanej do krów</w:t>
      </w:r>
      <w:r w:rsidR="009248A7">
        <w:rPr>
          <w:rFonts w:ascii="Tahoma" w:hAnsi="Tahoma" w:cs="Tahoma"/>
          <w:sz w:val="16"/>
          <w:szCs w:val="16"/>
        </w:rPr>
        <w:t xml:space="preserve"> </w:t>
      </w:r>
      <w:r w:rsidRPr="00312679">
        <w:rPr>
          <w:rFonts w:ascii="Tahoma" w:hAnsi="Tahoma" w:cs="Tahoma"/>
          <w:sz w:val="16"/>
          <w:szCs w:val="16"/>
        </w:rPr>
        <w:t xml:space="preserve">do wniosku dołącza się </w:t>
      </w:r>
      <w:r w:rsidR="00330A7A" w:rsidRPr="00312679">
        <w:rPr>
          <w:rFonts w:ascii="Tahoma" w:hAnsi="Tahoma" w:cs="Tahoma"/>
          <w:i/>
          <w:sz w:val="16"/>
          <w:szCs w:val="16"/>
        </w:rPr>
        <w:t xml:space="preserve">Oświadczenie </w:t>
      </w:r>
      <w:r w:rsidRPr="00312679">
        <w:rPr>
          <w:rFonts w:ascii="Tahoma" w:hAnsi="Tahoma" w:cs="Tahoma"/>
          <w:i/>
          <w:sz w:val="16"/>
          <w:szCs w:val="16"/>
        </w:rPr>
        <w:t>o zwierzętach zadeklarowanych do płatności</w:t>
      </w:r>
      <w:r w:rsidRPr="00312679">
        <w:rPr>
          <w:rFonts w:ascii="Tahoma" w:hAnsi="Tahoma" w:cs="Tahoma"/>
          <w:sz w:val="16"/>
          <w:szCs w:val="16"/>
        </w:rPr>
        <w:t xml:space="preserve">. Jeżeli zwierzę jest przedmiotem współposiadania, do wniosku należy dołączyć także </w:t>
      </w:r>
      <w:r w:rsidR="00330A7A" w:rsidRPr="00312679">
        <w:rPr>
          <w:rFonts w:ascii="Tahoma" w:hAnsi="Tahoma" w:cs="Tahoma"/>
          <w:i/>
          <w:sz w:val="16"/>
          <w:szCs w:val="16"/>
        </w:rPr>
        <w:t xml:space="preserve">Oświadczenie </w:t>
      </w:r>
      <w:r w:rsidRPr="00312679">
        <w:rPr>
          <w:rFonts w:ascii="Tahoma" w:hAnsi="Tahoma" w:cs="Tahoma"/>
          <w:i/>
          <w:sz w:val="16"/>
          <w:szCs w:val="16"/>
        </w:rPr>
        <w:t>o wyrażeniu zgody na</w:t>
      </w:r>
      <w:r w:rsidR="00A24F67" w:rsidRPr="00312679">
        <w:rPr>
          <w:rFonts w:ascii="Tahoma" w:hAnsi="Tahoma" w:cs="Tahoma"/>
          <w:i/>
          <w:sz w:val="16"/>
          <w:szCs w:val="16"/>
        </w:rPr>
        <w:t> </w:t>
      </w:r>
      <w:r w:rsidRPr="00312679">
        <w:rPr>
          <w:rFonts w:ascii="Tahoma" w:hAnsi="Tahoma" w:cs="Tahoma"/>
          <w:i/>
          <w:sz w:val="16"/>
          <w:szCs w:val="16"/>
        </w:rPr>
        <w:t>ubieganie się o przyznanie płatności do bydła, krów</w:t>
      </w:r>
      <w:r w:rsidRPr="00312679">
        <w:rPr>
          <w:rFonts w:ascii="Tahoma" w:hAnsi="Tahoma" w:cs="Tahoma"/>
          <w:sz w:val="16"/>
          <w:szCs w:val="16"/>
        </w:rPr>
        <w:t xml:space="preserve"> (jeśli dotyczy; obowiązek złożenia oświadczenia nie dotyczy małżonków)</w:t>
      </w:r>
      <w:r w:rsidR="00DD2D38" w:rsidRPr="00312679">
        <w:rPr>
          <w:rFonts w:ascii="Tahoma" w:hAnsi="Tahoma" w:cs="Tahoma"/>
          <w:sz w:val="16"/>
          <w:szCs w:val="16"/>
        </w:rPr>
        <w:t>.</w:t>
      </w:r>
    </w:p>
    <w:p w:rsidR="00A00E3C" w:rsidRPr="00312679" w:rsidRDefault="00DD2D38" w:rsidP="00630496">
      <w:pPr>
        <w:shd w:val="clear" w:color="auto" w:fill="FFFFFF"/>
        <w:jc w:val="both"/>
        <w:outlineLvl w:val="3"/>
        <w:rPr>
          <w:rFonts w:ascii="Tahoma" w:hAnsi="Tahoma" w:cs="Tahoma"/>
          <w:sz w:val="16"/>
          <w:szCs w:val="16"/>
        </w:rPr>
      </w:pPr>
      <w:r w:rsidRPr="00312679">
        <w:rPr>
          <w:rFonts w:ascii="Tahoma" w:hAnsi="Tahoma" w:cs="Tahoma"/>
          <w:sz w:val="16"/>
          <w:szCs w:val="16"/>
        </w:rPr>
        <w:t xml:space="preserve">W przypadku ubiegania się o przyznanie płatności związanej do kóz lub płatności związanej do owiec oraz jeżeli zwierzę jest przedmiotem współposiadania lub jeżeli zwierzęta, do których ma być przyznana płatność, znajdują się w innej siedzibie stada niż siedziba stada rolnika, do wniosku należy dołączyć </w:t>
      </w:r>
      <w:r w:rsidRPr="00312679">
        <w:rPr>
          <w:rFonts w:ascii="Tahoma" w:hAnsi="Tahoma" w:cs="Tahoma"/>
          <w:i/>
          <w:sz w:val="16"/>
          <w:szCs w:val="16"/>
        </w:rPr>
        <w:t>oświadczenie o numerze siedziby stada, w którym zwierzęta są przetrzymywane</w:t>
      </w:r>
      <w:r w:rsidRPr="00312679">
        <w:rPr>
          <w:rFonts w:ascii="Tahoma" w:hAnsi="Tahoma" w:cs="Tahoma"/>
          <w:sz w:val="16"/>
          <w:szCs w:val="16"/>
        </w:rPr>
        <w:t xml:space="preserve">. </w:t>
      </w:r>
      <w:r w:rsidR="002B0E97" w:rsidRPr="00312679">
        <w:rPr>
          <w:rFonts w:ascii="Tahoma" w:hAnsi="Tahoma" w:cs="Tahoma"/>
          <w:sz w:val="16"/>
          <w:szCs w:val="16"/>
        </w:rPr>
        <w:t>Jeżeli w trakcie kontroli na miejscu okaże się, że potencjalnie kwalifikujące się samice kóz lub samice owiec są nieprawidłowo zidentyfikowane lub zarejestrowane w systemie identyfikacji i rejestracji zwierząt (IRZ), wówczas zwierzęta takie nie kwalifikują się do przyznania płatności, co skutkuje zmniejszeniem kwoty płatności a nawet jej odmową.</w:t>
      </w:r>
    </w:p>
    <w:p w:rsidR="00A00E3C" w:rsidRPr="00312679" w:rsidRDefault="00A00E3C" w:rsidP="00630496">
      <w:pPr>
        <w:shd w:val="clear" w:color="auto" w:fill="FFFFFF"/>
        <w:jc w:val="both"/>
        <w:outlineLvl w:val="3"/>
        <w:rPr>
          <w:rFonts w:ascii="Tahoma" w:hAnsi="Tahoma" w:cs="Tahoma"/>
          <w:sz w:val="16"/>
          <w:szCs w:val="16"/>
        </w:rPr>
      </w:pPr>
      <w:r w:rsidRPr="00312679">
        <w:rPr>
          <w:rFonts w:ascii="Tahoma" w:hAnsi="Tahoma" w:cs="Tahoma"/>
          <w:sz w:val="16"/>
          <w:szCs w:val="16"/>
        </w:rPr>
        <w:t xml:space="preserve">W przypadku gdy dane zwierzę z gatunku bydło domowe lub koza domowa zostało objęte więcej niż jednym wnioskiem o przyznanie płatności związanej do zwierząt, płatność tę przyznaje się temu rolnikowi, który złożył jako pierwszy wniosek o przyznanie tej płatności do tego zwierzęcia i </w:t>
      </w:r>
      <w:r w:rsidR="00553F70" w:rsidRPr="00312679">
        <w:rPr>
          <w:rFonts w:ascii="Tahoma" w:hAnsi="Tahoma" w:cs="Tahoma"/>
          <w:sz w:val="16"/>
          <w:szCs w:val="16"/>
        </w:rPr>
        <w:t xml:space="preserve">gdy </w:t>
      </w:r>
      <w:r w:rsidRPr="00312679">
        <w:rPr>
          <w:rFonts w:ascii="Tahoma" w:hAnsi="Tahoma" w:cs="Tahoma"/>
          <w:sz w:val="16"/>
          <w:szCs w:val="16"/>
        </w:rPr>
        <w:t>są spełnione pozostałe warunki przyznania tej płatności.</w:t>
      </w:r>
    </w:p>
    <w:p w:rsidR="00A00E3C" w:rsidRPr="00312679" w:rsidRDefault="00A00E3C" w:rsidP="00630496">
      <w:pPr>
        <w:widowControl w:val="0"/>
        <w:autoSpaceDE w:val="0"/>
        <w:autoSpaceDN w:val="0"/>
        <w:adjustRightInd w:val="0"/>
        <w:jc w:val="both"/>
        <w:rPr>
          <w:rFonts w:ascii="Tahoma" w:hAnsi="Tahoma" w:cs="Tahoma"/>
          <w:sz w:val="16"/>
          <w:szCs w:val="16"/>
        </w:rPr>
      </w:pPr>
      <w:r w:rsidRPr="00312679">
        <w:rPr>
          <w:rFonts w:ascii="Tahoma" w:hAnsi="Tahoma" w:cs="Tahoma"/>
          <w:sz w:val="16"/>
          <w:szCs w:val="16"/>
        </w:rPr>
        <w:t>Wszystkie zwierzęta deklarowane do płatności związanych do zwierząt w okresie przetrzymywania mogą być zastępowane bez utraty prawa do wypłaty płatności, chyba, że rolnik wcześniej został poinformowany przez ARiMR o niezgodnościach we wniosku o przyznanie pomocy lub wniosku</w:t>
      </w:r>
      <w:r w:rsidR="009248A7">
        <w:rPr>
          <w:rFonts w:ascii="Tahoma" w:hAnsi="Tahoma" w:cs="Tahoma"/>
          <w:sz w:val="16"/>
          <w:szCs w:val="16"/>
        </w:rPr>
        <w:t xml:space="preserve"> </w:t>
      </w:r>
      <w:r w:rsidRPr="00312679">
        <w:rPr>
          <w:rFonts w:ascii="Tahoma" w:hAnsi="Tahoma" w:cs="Tahoma"/>
          <w:sz w:val="16"/>
          <w:szCs w:val="16"/>
        </w:rPr>
        <w:t>o płatność lub o zamiarze przeprowadzenia kontroli na miejscu w gospodarstwie. W przypadku, gdy po złożeniu wniosku o przyznanie płatności związanych do zwierząt zgłoszone we wniosku zwierzęta zostały zastąpione zgodnie z warunkami, o których mowa w art. 30 ust. 2 rozporządzenia (UE) nr 640/2014, płatności związane do zwierząt przysługują do zwierząt zastępujących, jeżeli:</w:t>
      </w:r>
    </w:p>
    <w:p w:rsidR="00A00E3C" w:rsidRPr="00312679" w:rsidRDefault="00A00E3C" w:rsidP="00BC50D2">
      <w:pPr>
        <w:widowControl w:val="0"/>
        <w:numPr>
          <w:ilvl w:val="0"/>
          <w:numId w:val="38"/>
        </w:numPr>
        <w:tabs>
          <w:tab w:val="left" w:pos="284"/>
        </w:tabs>
        <w:autoSpaceDE w:val="0"/>
        <w:autoSpaceDN w:val="0"/>
        <w:adjustRightInd w:val="0"/>
        <w:ind w:left="357" w:hanging="357"/>
        <w:jc w:val="both"/>
        <w:rPr>
          <w:rFonts w:ascii="Tahoma" w:hAnsi="Tahoma" w:cs="Tahoma"/>
          <w:sz w:val="16"/>
          <w:szCs w:val="16"/>
        </w:rPr>
      </w:pPr>
      <w:r w:rsidRPr="00312679">
        <w:rPr>
          <w:rFonts w:ascii="Tahoma" w:hAnsi="Tahoma" w:cs="Tahoma"/>
          <w:sz w:val="16"/>
          <w:szCs w:val="16"/>
        </w:rPr>
        <w:t>spełniają one warunki do przyznania pomocy określone w ustawie o płatnościach w ramach systemów wsparcia bezpośredniego;</w:t>
      </w:r>
    </w:p>
    <w:p w:rsidR="00A00E3C" w:rsidRPr="00312679" w:rsidRDefault="00A00E3C" w:rsidP="00BC50D2">
      <w:pPr>
        <w:widowControl w:val="0"/>
        <w:numPr>
          <w:ilvl w:val="0"/>
          <w:numId w:val="38"/>
        </w:numPr>
        <w:tabs>
          <w:tab w:val="left" w:pos="284"/>
        </w:tabs>
        <w:autoSpaceDE w:val="0"/>
        <w:autoSpaceDN w:val="0"/>
        <w:adjustRightInd w:val="0"/>
        <w:ind w:left="357" w:hanging="357"/>
        <w:jc w:val="both"/>
        <w:rPr>
          <w:rFonts w:ascii="Tahoma" w:hAnsi="Tahoma" w:cs="Tahoma"/>
          <w:sz w:val="16"/>
          <w:szCs w:val="16"/>
        </w:rPr>
      </w:pPr>
      <w:r w:rsidRPr="00312679">
        <w:rPr>
          <w:rFonts w:ascii="Tahoma" w:hAnsi="Tahoma" w:cs="Tahoma"/>
          <w:sz w:val="16"/>
          <w:szCs w:val="16"/>
        </w:rPr>
        <w:t>nie później niż w terminie 14 dni od dnia wystąpienia zdarzenia powodującego konieczność zastąpienia zwierzęcia</w:t>
      </w:r>
      <w:r w:rsidR="009248A7">
        <w:rPr>
          <w:rFonts w:ascii="Tahoma" w:hAnsi="Tahoma" w:cs="Tahoma"/>
          <w:sz w:val="16"/>
          <w:szCs w:val="16"/>
        </w:rPr>
        <w:t xml:space="preserve"> </w:t>
      </w:r>
      <w:r w:rsidRPr="00312679">
        <w:rPr>
          <w:rFonts w:ascii="Tahoma" w:hAnsi="Tahoma" w:cs="Tahoma"/>
          <w:sz w:val="16"/>
          <w:szCs w:val="16"/>
        </w:rPr>
        <w:t>rolnik:</w:t>
      </w:r>
    </w:p>
    <w:p w:rsidR="00A00E3C" w:rsidRPr="00312679" w:rsidRDefault="00A00E3C" w:rsidP="00BC50D2">
      <w:pPr>
        <w:widowControl w:val="0"/>
        <w:numPr>
          <w:ilvl w:val="0"/>
          <w:numId w:val="39"/>
        </w:numPr>
        <w:tabs>
          <w:tab w:val="clear" w:pos="1314"/>
        </w:tabs>
        <w:autoSpaceDE w:val="0"/>
        <w:autoSpaceDN w:val="0"/>
        <w:adjustRightInd w:val="0"/>
        <w:ind w:left="567" w:hanging="283"/>
        <w:jc w:val="both"/>
        <w:rPr>
          <w:rFonts w:ascii="Tahoma" w:hAnsi="Tahoma" w:cs="Tahoma"/>
          <w:sz w:val="16"/>
          <w:szCs w:val="16"/>
        </w:rPr>
      </w:pPr>
      <w:r w:rsidRPr="00312679">
        <w:rPr>
          <w:rFonts w:ascii="Tahoma" w:hAnsi="Tahoma" w:cs="Tahoma"/>
          <w:sz w:val="16"/>
          <w:szCs w:val="16"/>
        </w:rPr>
        <w:t>objął w posiadanie zwierzęta zastępujące,</w:t>
      </w:r>
    </w:p>
    <w:p w:rsidR="00A00E3C" w:rsidRPr="00312679" w:rsidRDefault="00A00E3C" w:rsidP="00BC50D2">
      <w:pPr>
        <w:widowControl w:val="0"/>
        <w:numPr>
          <w:ilvl w:val="0"/>
          <w:numId w:val="39"/>
        </w:numPr>
        <w:tabs>
          <w:tab w:val="clear" w:pos="1314"/>
          <w:tab w:val="num" w:pos="567"/>
        </w:tabs>
        <w:autoSpaceDE w:val="0"/>
        <w:autoSpaceDN w:val="0"/>
        <w:adjustRightInd w:val="0"/>
        <w:ind w:left="567" w:hanging="283"/>
        <w:jc w:val="both"/>
        <w:rPr>
          <w:rFonts w:ascii="Tahoma" w:hAnsi="Tahoma" w:cs="Tahoma"/>
          <w:sz w:val="16"/>
          <w:szCs w:val="16"/>
        </w:rPr>
      </w:pPr>
      <w:r w:rsidRPr="00312679">
        <w:rPr>
          <w:rFonts w:ascii="Tahoma" w:hAnsi="Tahoma" w:cs="Tahoma"/>
          <w:sz w:val="16"/>
          <w:szCs w:val="16"/>
        </w:rPr>
        <w:t>poinformował o zastąpieniu kierownika biura powiatowego Agencji Restrukturyzacji i Modernizacji Rolnictwa, na formularzu opracowanym i</w:t>
      </w:r>
      <w:r w:rsidR="005D2F1D" w:rsidRPr="00312679">
        <w:rPr>
          <w:rFonts w:ascii="Tahoma" w:hAnsi="Tahoma" w:cs="Tahoma"/>
          <w:sz w:val="16"/>
          <w:szCs w:val="16"/>
        </w:rPr>
        <w:t> </w:t>
      </w:r>
      <w:r w:rsidRPr="00312679">
        <w:rPr>
          <w:rFonts w:ascii="Tahoma" w:hAnsi="Tahoma" w:cs="Tahoma"/>
          <w:sz w:val="16"/>
          <w:szCs w:val="16"/>
        </w:rPr>
        <w:t>udostępnionym przez Agencję;</w:t>
      </w:r>
    </w:p>
    <w:p w:rsidR="00A00E3C" w:rsidRPr="00312679" w:rsidRDefault="00A00E3C" w:rsidP="00BC50D2">
      <w:pPr>
        <w:widowControl w:val="0"/>
        <w:numPr>
          <w:ilvl w:val="0"/>
          <w:numId w:val="38"/>
        </w:numPr>
        <w:tabs>
          <w:tab w:val="left" w:pos="284"/>
        </w:tabs>
        <w:autoSpaceDE w:val="0"/>
        <w:autoSpaceDN w:val="0"/>
        <w:adjustRightInd w:val="0"/>
        <w:ind w:left="357" w:hanging="357"/>
        <w:jc w:val="both"/>
        <w:rPr>
          <w:rFonts w:ascii="Tahoma" w:hAnsi="Tahoma" w:cs="Tahoma"/>
          <w:sz w:val="16"/>
          <w:szCs w:val="16"/>
        </w:rPr>
      </w:pPr>
      <w:r w:rsidRPr="00312679">
        <w:rPr>
          <w:rFonts w:ascii="Tahoma" w:hAnsi="Tahoma" w:cs="Tahoma"/>
          <w:sz w:val="16"/>
          <w:szCs w:val="16"/>
        </w:rPr>
        <w:t>w odniesieniu do tych zwierząt:</w:t>
      </w:r>
    </w:p>
    <w:p w:rsidR="00A00E3C" w:rsidRPr="00312679" w:rsidRDefault="00A00E3C" w:rsidP="00BC50D2">
      <w:pPr>
        <w:widowControl w:val="0"/>
        <w:numPr>
          <w:ilvl w:val="0"/>
          <w:numId w:val="69"/>
        </w:numPr>
        <w:tabs>
          <w:tab w:val="clear" w:pos="1314"/>
        </w:tabs>
        <w:autoSpaceDE w:val="0"/>
        <w:autoSpaceDN w:val="0"/>
        <w:adjustRightInd w:val="0"/>
        <w:ind w:left="567" w:hanging="283"/>
        <w:jc w:val="both"/>
        <w:rPr>
          <w:rFonts w:ascii="Tahoma" w:hAnsi="Tahoma" w:cs="Tahoma"/>
          <w:sz w:val="16"/>
          <w:szCs w:val="16"/>
        </w:rPr>
      </w:pPr>
      <w:r w:rsidRPr="00312679">
        <w:rPr>
          <w:rFonts w:ascii="Tahoma" w:hAnsi="Tahoma" w:cs="Tahoma"/>
          <w:sz w:val="16"/>
          <w:szCs w:val="16"/>
        </w:rPr>
        <w:t>do dnia poinformowania kierownika biura powiatowego Agencji Restrukturyzacji i Modernizacji Rolnictwa o fakcie zastąpienia zwierzęcia zgłoszonego we wniosku, dokonano zgłoszeń wymaganych na podstawie przepisów o systemie identyfikacji i rejestracji zwierząt,</w:t>
      </w:r>
    </w:p>
    <w:p w:rsidR="00A00E3C" w:rsidRPr="00312679" w:rsidRDefault="00A00E3C" w:rsidP="00BC50D2">
      <w:pPr>
        <w:widowControl w:val="0"/>
        <w:numPr>
          <w:ilvl w:val="0"/>
          <w:numId w:val="69"/>
        </w:numPr>
        <w:tabs>
          <w:tab w:val="clear" w:pos="1314"/>
        </w:tabs>
        <w:autoSpaceDE w:val="0"/>
        <w:autoSpaceDN w:val="0"/>
        <w:adjustRightInd w:val="0"/>
        <w:ind w:left="567" w:hanging="283"/>
        <w:jc w:val="both"/>
        <w:rPr>
          <w:rFonts w:ascii="Tahoma" w:hAnsi="Tahoma" w:cs="Tahoma"/>
          <w:sz w:val="16"/>
          <w:szCs w:val="16"/>
        </w:rPr>
      </w:pPr>
      <w:r w:rsidRPr="00312679">
        <w:rPr>
          <w:rFonts w:ascii="Tahoma" w:hAnsi="Tahoma" w:cs="Tahoma"/>
          <w:sz w:val="16"/>
          <w:szCs w:val="16"/>
        </w:rPr>
        <w:t>w dniu poinformowania kierownika biura powiatowego Agencji Restrukturyzacji i Modernizacji Rolnictwa o fakcie zastąpienia zwierzęcia zgłoszonego we wniosku są spełnione wymagania w zakresie identyfikacji określone w przepisach o systemie identyfikacji i rejestracji zwierząt.</w:t>
      </w:r>
    </w:p>
    <w:p w:rsidR="00A00E3C" w:rsidRPr="00312679" w:rsidRDefault="00A00E3C" w:rsidP="00630496">
      <w:pPr>
        <w:widowControl w:val="0"/>
        <w:autoSpaceDE w:val="0"/>
        <w:autoSpaceDN w:val="0"/>
        <w:adjustRightInd w:val="0"/>
        <w:jc w:val="both"/>
        <w:rPr>
          <w:rFonts w:ascii="Tahoma" w:hAnsi="Tahoma" w:cs="Tahoma"/>
          <w:sz w:val="16"/>
          <w:szCs w:val="16"/>
        </w:rPr>
      </w:pPr>
      <w:r w:rsidRPr="00312679">
        <w:rPr>
          <w:rFonts w:ascii="Tahoma" w:hAnsi="Tahoma" w:cs="Tahoma"/>
          <w:b/>
          <w:color w:val="FF0000"/>
          <w:sz w:val="16"/>
          <w:szCs w:val="16"/>
        </w:rPr>
        <w:t>Uwaga:</w:t>
      </w:r>
      <w:r w:rsidRPr="00312679">
        <w:rPr>
          <w:rFonts w:ascii="Tahoma" w:hAnsi="Tahoma" w:cs="Tahoma"/>
          <w:sz w:val="16"/>
          <w:szCs w:val="16"/>
        </w:rPr>
        <w:t xml:space="preserve"> Istnieje możliwość przyznania płatności do zwierząt rolnikowi, w przypadku gdy zwierzę jest przedmiotem współposiadania (w tym w</w:t>
      </w:r>
      <w:r w:rsidR="005D2F1D" w:rsidRPr="00312679">
        <w:rPr>
          <w:rFonts w:ascii="Tahoma" w:hAnsi="Tahoma" w:cs="Tahoma"/>
          <w:sz w:val="16"/>
          <w:szCs w:val="16"/>
        </w:rPr>
        <w:t> </w:t>
      </w:r>
      <w:r w:rsidRPr="00312679">
        <w:rPr>
          <w:rFonts w:ascii="Tahoma" w:hAnsi="Tahoma" w:cs="Tahoma"/>
          <w:sz w:val="16"/>
          <w:szCs w:val="16"/>
        </w:rPr>
        <w:t>posiadaniu małżonka).</w:t>
      </w:r>
    </w:p>
    <w:p w:rsidR="00DD65C4" w:rsidRPr="00312679" w:rsidRDefault="00DD65C4" w:rsidP="00DD65C4">
      <w:pPr>
        <w:widowControl w:val="0"/>
        <w:autoSpaceDE w:val="0"/>
        <w:autoSpaceDN w:val="0"/>
        <w:adjustRightInd w:val="0"/>
        <w:jc w:val="both"/>
        <w:rPr>
          <w:rFonts w:ascii="Tahoma" w:hAnsi="Tahoma" w:cs="Tahoma"/>
          <w:sz w:val="16"/>
          <w:szCs w:val="16"/>
        </w:rPr>
      </w:pPr>
      <w:r w:rsidRPr="00312679">
        <w:rPr>
          <w:rFonts w:ascii="Tahoma" w:hAnsi="Tahoma" w:cs="Tahoma"/>
          <w:sz w:val="16"/>
          <w:szCs w:val="16"/>
        </w:rPr>
        <w:t xml:space="preserve">W przypadku płatności związanej do owiec oraz płatności związanej do kóz, zgłoszenie </w:t>
      </w:r>
      <w:r w:rsidR="003A7E48" w:rsidRPr="00312679">
        <w:rPr>
          <w:rFonts w:ascii="Tahoma" w:hAnsi="Tahoma" w:cs="Tahoma"/>
          <w:sz w:val="16"/>
          <w:szCs w:val="16"/>
        </w:rPr>
        <w:t xml:space="preserve">do </w:t>
      </w:r>
      <w:r w:rsidRPr="00312679">
        <w:rPr>
          <w:rFonts w:ascii="Tahoma" w:hAnsi="Tahoma" w:cs="Tahoma"/>
          <w:sz w:val="16"/>
          <w:szCs w:val="16"/>
        </w:rPr>
        <w:t>skomputeryzowanej bazy danych zwierząt (system IRZ) faktu, że zwierzę opuściło gospodarstwo, zastępuje pisemne wycofanie wniosku o przyznanie tej płatności.</w:t>
      </w:r>
    </w:p>
    <w:p w:rsidR="00CD6B80" w:rsidRPr="00312679" w:rsidRDefault="00CD6B80" w:rsidP="00630496">
      <w:pPr>
        <w:spacing w:before="40"/>
        <w:jc w:val="both"/>
        <w:rPr>
          <w:rFonts w:ascii="Tahoma" w:hAnsi="Tahoma" w:cs="Tahoma"/>
          <w:sz w:val="16"/>
          <w:szCs w:val="16"/>
        </w:rPr>
      </w:pPr>
      <w:r w:rsidRPr="00312679">
        <w:rPr>
          <w:rFonts w:ascii="Tahoma" w:hAnsi="Tahoma" w:cs="Tahoma"/>
          <w:b/>
          <w:sz w:val="16"/>
          <w:szCs w:val="16"/>
        </w:rPr>
        <w:t>Płatność do bydła</w:t>
      </w:r>
      <w:r w:rsidRPr="00312679">
        <w:rPr>
          <w:rFonts w:ascii="Tahoma" w:hAnsi="Tahoma" w:cs="Tahoma"/>
          <w:sz w:val="16"/>
          <w:szCs w:val="16"/>
        </w:rPr>
        <w:t xml:space="preserve"> przysługuje do zwierząt gatunku bydło domowe (</w:t>
      </w:r>
      <w:r w:rsidRPr="00312679">
        <w:rPr>
          <w:rFonts w:ascii="Tahoma" w:hAnsi="Tahoma" w:cs="Tahoma"/>
          <w:i/>
          <w:sz w:val="16"/>
          <w:szCs w:val="16"/>
        </w:rPr>
        <w:t>Bos taurus</w:t>
      </w:r>
      <w:r w:rsidRPr="00312679">
        <w:rPr>
          <w:rFonts w:ascii="Tahoma" w:hAnsi="Tahoma" w:cs="Tahoma"/>
          <w:sz w:val="16"/>
          <w:szCs w:val="16"/>
        </w:rPr>
        <w:t>), na terenie całego kraju, niezależnie od płci i kierunku produkcji, pod</w:t>
      </w:r>
      <w:r w:rsidR="005D2F1D" w:rsidRPr="00312679">
        <w:rPr>
          <w:rFonts w:ascii="Tahoma" w:hAnsi="Tahoma" w:cs="Tahoma"/>
          <w:sz w:val="16"/>
          <w:szCs w:val="16"/>
        </w:rPr>
        <w:t> </w:t>
      </w:r>
      <w:r w:rsidRPr="00312679">
        <w:rPr>
          <w:rFonts w:ascii="Tahoma" w:hAnsi="Tahoma" w:cs="Tahoma"/>
          <w:sz w:val="16"/>
          <w:szCs w:val="16"/>
        </w:rPr>
        <w:t>warunkiem, że:</w:t>
      </w:r>
    </w:p>
    <w:p w:rsidR="006E406A" w:rsidRPr="00312679" w:rsidRDefault="00CD6B80" w:rsidP="00630496">
      <w:pPr>
        <w:pStyle w:val="Akapitzlist"/>
        <w:numPr>
          <w:ilvl w:val="0"/>
          <w:numId w:val="8"/>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wiek zwierząt w dniu 15 maja roku, w którym został złożony wniosek o przyznanie tej płatności, nie przekracza 24 miesięcy,</w:t>
      </w:r>
    </w:p>
    <w:p w:rsidR="006E406A" w:rsidRPr="00312679" w:rsidRDefault="009611F7" w:rsidP="00630496">
      <w:pPr>
        <w:pStyle w:val="Akapitzlist"/>
        <w:numPr>
          <w:ilvl w:val="0"/>
          <w:numId w:val="8"/>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rolnik posiada samice lub samce tego gatunku przez okres 30 dni </w:t>
      </w:r>
      <w:r w:rsidR="006E406A" w:rsidRPr="00312679">
        <w:rPr>
          <w:rFonts w:ascii="Tahoma" w:hAnsi="Tahoma" w:cs="Tahoma"/>
          <w:sz w:val="16"/>
          <w:szCs w:val="16"/>
        </w:rPr>
        <w:t>od dnia złożenia wniosku o przyznanie tej płatności,</w:t>
      </w:r>
    </w:p>
    <w:p w:rsidR="00CD6B80" w:rsidRPr="00312679" w:rsidRDefault="00CD6B80" w:rsidP="00630496">
      <w:pPr>
        <w:pStyle w:val="Akapitzlist"/>
        <w:numPr>
          <w:ilvl w:val="0"/>
          <w:numId w:val="8"/>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liczba zwierząt, objętych wnioskiem o przyznanie tej płatności wynosi co najmniej 3 sztuki.</w:t>
      </w:r>
    </w:p>
    <w:p w:rsidR="00B9415D" w:rsidRPr="00312679" w:rsidRDefault="00CD6B80" w:rsidP="00630496">
      <w:pPr>
        <w:pStyle w:val="Default"/>
        <w:jc w:val="both"/>
        <w:rPr>
          <w:rFonts w:ascii="Tahoma" w:hAnsi="Tahoma" w:cs="Tahoma"/>
          <w:bCs/>
          <w:sz w:val="16"/>
          <w:szCs w:val="16"/>
        </w:rPr>
      </w:pPr>
      <w:r w:rsidRPr="00312679">
        <w:rPr>
          <w:rFonts w:ascii="Tahoma" w:hAnsi="Tahoma" w:cs="Tahoma"/>
          <w:sz w:val="16"/>
          <w:szCs w:val="16"/>
        </w:rPr>
        <w:t xml:space="preserve">Płatność przysługuje maksymalnie do </w:t>
      </w:r>
      <w:r w:rsidR="002B0E97" w:rsidRPr="00312679">
        <w:rPr>
          <w:rFonts w:ascii="Tahoma" w:hAnsi="Tahoma" w:cs="Tahoma"/>
          <w:sz w:val="16"/>
          <w:szCs w:val="16"/>
        </w:rPr>
        <w:t>2</w:t>
      </w:r>
      <w:r w:rsidRPr="00312679">
        <w:rPr>
          <w:rFonts w:ascii="Tahoma" w:hAnsi="Tahoma" w:cs="Tahoma"/>
          <w:sz w:val="16"/>
          <w:szCs w:val="16"/>
        </w:rPr>
        <w:t>0 sztuk</w:t>
      </w:r>
      <w:r w:rsidR="0082184F" w:rsidRPr="00312679">
        <w:rPr>
          <w:rFonts w:ascii="Tahoma" w:hAnsi="Tahoma" w:cs="Tahoma"/>
          <w:sz w:val="16"/>
          <w:szCs w:val="16"/>
        </w:rPr>
        <w:t xml:space="preserve"> samic lub samców z gatunku bydło domowe (</w:t>
      </w:r>
      <w:r w:rsidR="0082184F" w:rsidRPr="00312679">
        <w:rPr>
          <w:rFonts w:ascii="Tahoma" w:hAnsi="Tahoma" w:cs="Tahoma"/>
          <w:i/>
          <w:iCs/>
          <w:sz w:val="16"/>
          <w:szCs w:val="16"/>
        </w:rPr>
        <w:t>Bos taurus</w:t>
      </w:r>
      <w:r w:rsidR="0082184F" w:rsidRPr="00312679">
        <w:rPr>
          <w:rFonts w:ascii="Tahoma" w:hAnsi="Tahoma" w:cs="Tahoma"/>
          <w:sz w:val="16"/>
          <w:szCs w:val="16"/>
        </w:rPr>
        <w:t>), których wiek w dniu 15 maja 201</w:t>
      </w:r>
      <w:r w:rsidR="002B0E97" w:rsidRPr="00312679">
        <w:rPr>
          <w:rFonts w:ascii="Tahoma" w:hAnsi="Tahoma" w:cs="Tahoma"/>
          <w:sz w:val="16"/>
          <w:szCs w:val="16"/>
        </w:rPr>
        <w:t>7</w:t>
      </w:r>
      <w:r w:rsidR="0082184F" w:rsidRPr="00312679">
        <w:rPr>
          <w:rFonts w:ascii="Tahoma" w:hAnsi="Tahoma" w:cs="Tahoma"/>
          <w:sz w:val="16"/>
          <w:szCs w:val="16"/>
        </w:rPr>
        <w:t xml:space="preserve"> r.</w:t>
      </w:r>
      <w:r w:rsidR="009248A7">
        <w:rPr>
          <w:rFonts w:ascii="Tahoma" w:hAnsi="Tahoma" w:cs="Tahoma"/>
          <w:sz w:val="16"/>
          <w:szCs w:val="16"/>
        </w:rPr>
        <w:t xml:space="preserve"> </w:t>
      </w:r>
      <w:r w:rsidR="0082184F" w:rsidRPr="00312679">
        <w:rPr>
          <w:rFonts w:ascii="Tahoma" w:hAnsi="Tahoma" w:cs="Tahoma"/>
          <w:sz w:val="16"/>
          <w:szCs w:val="16"/>
        </w:rPr>
        <w:t>nie</w:t>
      </w:r>
      <w:r w:rsidR="005D2F1D" w:rsidRPr="00312679">
        <w:rPr>
          <w:rFonts w:ascii="Tahoma" w:hAnsi="Tahoma" w:cs="Tahoma"/>
          <w:sz w:val="16"/>
          <w:szCs w:val="16"/>
        </w:rPr>
        <w:t> </w:t>
      </w:r>
      <w:r w:rsidR="0082184F" w:rsidRPr="00312679">
        <w:rPr>
          <w:rFonts w:ascii="Tahoma" w:hAnsi="Tahoma" w:cs="Tahoma"/>
          <w:sz w:val="16"/>
          <w:szCs w:val="16"/>
        </w:rPr>
        <w:t>przekracza 24 miesięcy, tj. urodzonych w okresie od dnia 16 maja 201</w:t>
      </w:r>
      <w:r w:rsidR="002B0E97" w:rsidRPr="00312679">
        <w:rPr>
          <w:rFonts w:ascii="Tahoma" w:hAnsi="Tahoma" w:cs="Tahoma"/>
          <w:sz w:val="16"/>
          <w:szCs w:val="16"/>
        </w:rPr>
        <w:t>5</w:t>
      </w:r>
      <w:r w:rsidR="0082184F" w:rsidRPr="00312679">
        <w:rPr>
          <w:rFonts w:ascii="Tahoma" w:hAnsi="Tahoma" w:cs="Tahoma"/>
          <w:sz w:val="16"/>
          <w:szCs w:val="16"/>
        </w:rPr>
        <w:t xml:space="preserve"> r. do dnia 15 maja 201</w:t>
      </w:r>
      <w:r w:rsidR="002B0E97" w:rsidRPr="00312679">
        <w:rPr>
          <w:rFonts w:ascii="Tahoma" w:hAnsi="Tahoma" w:cs="Tahoma"/>
          <w:sz w:val="16"/>
          <w:szCs w:val="16"/>
        </w:rPr>
        <w:t>7</w:t>
      </w:r>
      <w:r w:rsidR="0082184F" w:rsidRPr="00312679">
        <w:rPr>
          <w:rFonts w:ascii="Tahoma" w:hAnsi="Tahoma" w:cs="Tahoma"/>
          <w:sz w:val="16"/>
          <w:szCs w:val="16"/>
        </w:rPr>
        <w:t xml:space="preserve"> r. włącznie</w:t>
      </w:r>
      <w:r w:rsidR="00B130EC" w:rsidRPr="00312679">
        <w:rPr>
          <w:rFonts w:ascii="Tahoma" w:hAnsi="Tahoma" w:cs="Tahoma"/>
          <w:bCs/>
          <w:sz w:val="16"/>
          <w:szCs w:val="16"/>
        </w:rPr>
        <w:t>.</w:t>
      </w:r>
    </w:p>
    <w:p w:rsidR="00450D6C" w:rsidRPr="00312679" w:rsidRDefault="0082184F" w:rsidP="00630496">
      <w:pPr>
        <w:pStyle w:val="Default"/>
        <w:jc w:val="both"/>
        <w:rPr>
          <w:rFonts w:ascii="Tahoma" w:hAnsi="Tahoma" w:cs="Tahoma"/>
          <w:sz w:val="16"/>
          <w:szCs w:val="16"/>
        </w:rPr>
      </w:pPr>
      <w:r w:rsidRPr="00312679">
        <w:rPr>
          <w:rFonts w:ascii="Tahoma" w:hAnsi="Tahoma" w:cs="Tahoma"/>
          <w:sz w:val="16"/>
          <w:szCs w:val="16"/>
        </w:rPr>
        <w:t xml:space="preserve">Do wniosku należy dołączyć </w:t>
      </w:r>
      <w:r w:rsidR="00C54654" w:rsidRPr="00312679">
        <w:rPr>
          <w:rFonts w:ascii="Tahoma" w:hAnsi="Tahoma" w:cs="Tahoma"/>
          <w:sz w:val="16"/>
          <w:szCs w:val="16"/>
        </w:rPr>
        <w:t>oświadczenie o zwierzętach zadeklarowanych do płatności</w:t>
      </w:r>
      <w:r w:rsidRPr="00312679">
        <w:rPr>
          <w:rFonts w:ascii="Tahoma" w:hAnsi="Tahoma" w:cs="Tahoma"/>
          <w:sz w:val="16"/>
          <w:szCs w:val="16"/>
        </w:rPr>
        <w:t>.</w:t>
      </w:r>
      <w:r w:rsidR="009248A7">
        <w:rPr>
          <w:rFonts w:ascii="Tahoma" w:hAnsi="Tahoma" w:cs="Tahoma"/>
          <w:sz w:val="16"/>
          <w:szCs w:val="16"/>
        </w:rPr>
        <w:t xml:space="preserve"> </w:t>
      </w:r>
      <w:r w:rsidR="00507BED" w:rsidRPr="00312679">
        <w:rPr>
          <w:rFonts w:ascii="Tahoma" w:hAnsi="Tahoma" w:cs="Tahoma"/>
          <w:sz w:val="16"/>
          <w:szCs w:val="16"/>
        </w:rPr>
        <w:t>Posiadanie zwierząt potwierdzane będzie w systemie identyfikacji i rejestracji zwierząt.</w:t>
      </w:r>
    </w:p>
    <w:p w:rsidR="00CD6B80" w:rsidRPr="00312679" w:rsidRDefault="00CD6B80" w:rsidP="00630496">
      <w:pPr>
        <w:spacing w:before="40"/>
        <w:jc w:val="both"/>
        <w:rPr>
          <w:rFonts w:ascii="Tahoma" w:hAnsi="Tahoma" w:cs="Tahoma"/>
          <w:sz w:val="16"/>
          <w:szCs w:val="16"/>
        </w:rPr>
      </w:pPr>
      <w:r w:rsidRPr="00312679">
        <w:rPr>
          <w:rFonts w:ascii="Tahoma" w:hAnsi="Tahoma" w:cs="Tahoma"/>
          <w:b/>
          <w:sz w:val="16"/>
          <w:szCs w:val="16"/>
        </w:rPr>
        <w:t>Płatność do krów</w:t>
      </w:r>
      <w:r w:rsidRPr="00312679">
        <w:rPr>
          <w:rFonts w:ascii="Tahoma" w:hAnsi="Tahoma" w:cs="Tahoma"/>
          <w:sz w:val="16"/>
          <w:szCs w:val="16"/>
        </w:rPr>
        <w:t xml:space="preserve"> przysługuje do samic gatunku bydło domowe (</w:t>
      </w:r>
      <w:r w:rsidRPr="00312679">
        <w:rPr>
          <w:rFonts w:ascii="Tahoma" w:hAnsi="Tahoma" w:cs="Tahoma"/>
          <w:i/>
          <w:sz w:val="16"/>
          <w:szCs w:val="16"/>
        </w:rPr>
        <w:t>Bos taurus</w:t>
      </w:r>
      <w:r w:rsidRPr="00312679">
        <w:rPr>
          <w:rFonts w:ascii="Tahoma" w:hAnsi="Tahoma" w:cs="Tahoma"/>
          <w:sz w:val="16"/>
          <w:szCs w:val="16"/>
        </w:rPr>
        <w:t>), na terenie całego kraju, niezależnie od kierunku produkcji, pod warunkiem, że:</w:t>
      </w:r>
    </w:p>
    <w:p w:rsidR="00CD6B80" w:rsidRPr="00312679" w:rsidRDefault="00CD6B80" w:rsidP="00630496">
      <w:pPr>
        <w:pStyle w:val="Akapitzlist"/>
        <w:numPr>
          <w:ilvl w:val="0"/>
          <w:numId w:val="8"/>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wiek krów w dniu 15 maja roku, w którym został złożony wniosek o przyznanie tej płatności, przekracza 24 miesiące,</w:t>
      </w:r>
    </w:p>
    <w:p w:rsidR="00E8017A" w:rsidRPr="00312679" w:rsidRDefault="005B0C61" w:rsidP="00630496">
      <w:pPr>
        <w:pStyle w:val="ZTIRTIRwLITzmtirwlittiret"/>
        <w:numPr>
          <w:ilvl w:val="0"/>
          <w:numId w:val="8"/>
        </w:numPr>
        <w:spacing w:line="240" w:lineRule="auto"/>
        <w:ind w:left="284" w:hanging="284"/>
        <w:rPr>
          <w:rFonts w:ascii="Tahoma" w:hAnsi="Tahoma" w:cs="Tahoma"/>
          <w:sz w:val="16"/>
          <w:szCs w:val="16"/>
        </w:rPr>
      </w:pPr>
      <w:r w:rsidRPr="00312679">
        <w:rPr>
          <w:rFonts w:ascii="Tahoma" w:hAnsi="Tahoma" w:cs="Tahoma"/>
          <w:sz w:val="16"/>
          <w:szCs w:val="16"/>
        </w:rPr>
        <w:t xml:space="preserve">rolnik posiada samice tego gatunku przez okres </w:t>
      </w:r>
      <w:r w:rsidR="00E8017A" w:rsidRPr="00312679">
        <w:rPr>
          <w:rFonts w:ascii="Tahoma" w:hAnsi="Tahoma" w:cs="Tahoma"/>
          <w:sz w:val="16"/>
          <w:szCs w:val="16"/>
        </w:rPr>
        <w:t>30 dni od dnia złożenia wniosku o przyznanie tej płatności</w:t>
      </w:r>
      <w:r w:rsidRPr="00312679">
        <w:rPr>
          <w:rFonts w:ascii="Tahoma" w:hAnsi="Tahoma" w:cs="Tahoma"/>
          <w:sz w:val="16"/>
          <w:szCs w:val="16"/>
        </w:rPr>
        <w:t>,</w:t>
      </w:r>
    </w:p>
    <w:p w:rsidR="00CD6B80" w:rsidRPr="00312679" w:rsidRDefault="00CD6B80" w:rsidP="00630496">
      <w:pPr>
        <w:pStyle w:val="ZTIRTIRwLITzmtirwlittiret"/>
        <w:numPr>
          <w:ilvl w:val="0"/>
          <w:numId w:val="8"/>
        </w:numPr>
        <w:spacing w:line="240" w:lineRule="auto"/>
        <w:ind w:left="284" w:hanging="284"/>
        <w:rPr>
          <w:rFonts w:ascii="Tahoma" w:hAnsi="Tahoma" w:cs="Tahoma"/>
          <w:sz w:val="16"/>
          <w:szCs w:val="16"/>
        </w:rPr>
      </w:pPr>
      <w:r w:rsidRPr="00312679">
        <w:rPr>
          <w:rFonts w:ascii="Tahoma" w:hAnsi="Tahoma" w:cs="Tahoma"/>
          <w:sz w:val="16"/>
          <w:szCs w:val="16"/>
        </w:rPr>
        <w:t>liczba krów objętych wnioskiem o przyznanie tej płatności wynosi co najmniej 3 sztuki.</w:t>
      </w:r>
    </w:p>
    <w:p w:rsidR="007F7926" w:rsidRPr="00312679" w:rsidRDefault="00CD6B80" w:rsidP="00630496">
      <w:pPr>
        <w:pStyle w:val="Default"/>
        <w:jc w:val="both"/>
        <w:rPr>
          <w:rFonts w:ascii="Tahoma" w:hAnsi="Tahoma" w:cs="Tahoma"/>
          <w:sz w:val="16"/>
          <w:szCs w:val="16"/>
        </w:rPr>
      </w:pPr>
      <w:r w:rsidRPr="00312679">
        <w:rPr>
          <w:rFonts w:ascii="Tahoma" w:hAnsi="Tahoma" w:cs="Tahoma"/>
          <w:sz w:val="16"/>
          <w:szCs w:val="16"/>
        </w:rPr>
        <w:t xml:space="preserve">Płatność przysługuje maksymalnie do </w:t>
      </w:r>
      <w:r w:rsidR="002B0E97" w:rsidRPr="00312679">
        <w:rPr>
          <w:rFonts w:ascii="Tahoma" w:hAnsi="Tahoma" w:cs="Tahoma"/>
          <w:sz w:val="16"/>
          <w:szCs w:val="16"/>
        </w:rPr>
        <w:t>2</w:t>
      </w:r>
      <w:r w:rsidRPr="00312679">
        <w:rPr>
          <w:rFonts w:ascii="Tahoma" w:hAnsi="Tahoma" w:cs="Tahoma"/>
          <w:sz w:val="16"/>
          <w:szCs w:val="16"/>
        </w:rPr>
        <w:t>0 sztuk</w:t>
      </w:r>
      <w:r w:rsidR="009248A7">
        <w:rPr>
          <w:rFonts w:ascii="Tahoma" w:hAnsi="Tahoma" w:cs="Tahoma"/>
          <w:sz w:val="16"/>
          <w:szCs w:val="16"/>
        </w:rPr>
        <w:t xml:space="preserve"> </w:t>
      </w:r>
      <w:r w:rsidR="0082184F" w:rsidRPr="00312679">
        <w:rPr>
          <w:rFonts w:ascii="Tahoma" w:hAnsi="Tahoma" w:cs="Tahoma"/>
          <w:sz w:val="16"/>
          <w:szCs w:val="16"/>
        </w:rPr>
        <w:t>krów z gatunku bydło domowe (</w:t>
      </w:r>
      <w:r w:rsidR="0082184F" w:rsidRPr="00312679">
        <w:rPr>
          <w:rFonts w:ascii="Tahoma" w:hAnsi="Tahoma" w:cs="Tahoma"/>
          <w:i/>
          <w:iCs/>
          <w:sz w:val="16"/>
          <w:szCs w:val="16"/>
        </w:rPr>
        <w:t>Bos taurus</w:t>
      </w:r>
      <w:r w:rsidR="0082184F" w:rsidRPr="00312679">
        <w:rPr>
          <w:rFonts w:ascii="Tahoma" w:hAnsi="Tahoma" w:cs="Tahoma"/>
          <w:sz w:val="16"/>
          <w:szCs w:val="16"/>
        </w:rPr>
        <w:t>), których wiek w dniu 15 maja 201</w:t>
      </w:r>
      <w:r w:rsidR="002B0E97" w:rsidRPr="00312679">
        <w:rPr>
          <w:rFonts w:ascii="Tahoma" w:hAnsi="Tahoma" w:cs="Tahoma"/>
          <w:sz w:val="16"/>
          <w:szCs w:val="16"/>
        </w:rPr>
        <w:t>7</w:t>
      </w:r>
      <w:r w:rsidR="0082184F" w:rsidRPr="00312679">
        <w:rPr>
          <w:rFonts w:ascii="Tahoma" w:hAnsi="Tahoma" w:cs="Tahoma"/>
          <w:sz w:val="16"/>
          <w:szCs w:val="16"/>
        </w:rPr>
        <w:t xml:space="preserve"> r. przekracza 24 miesiące, tj. urodzonych do dnia 15 maja 201</w:t>
      </w:r>
      <w:r w:rsidR="002B0E97" w:rsidRPr="00312679">
        <w:rPr>
          <w:rFonts w:ascii="Tahoma" w:hAnsi="Tahoma" w:cs="Tahoma"/>
          <w:sz w:val="16"/>
          <w:szCs w:val="16"/>
        </w:rPr>
        <w:t>5</w:t>
      </w:r>
      <w:r w:rsidR="0082184F" w:rsidRPr="00312679">
        <w:rPr>
          <w:rFonts w:ascii="Tahoma" w:hAnsi="Tahoma" w:cs="Tahoma"/>
          <w:sz w:val="16"/>
          <w:szCs w:val="16"/>
        </w:rPr>
        <w:t xml:space="preserve"> r.</w:t>
      </w:r>
    </w:p>
    <w:p w:rsidR="00450D6C" w:rsidRPr="00312679" w:rsidRDefault="00EE3EE4" w:rsidP="00630496">
      <w:pPr>
        <w:pStyle w:val="Default"/>
        <w:jc w:val="both"/>
        <w:rPr>
          <w:rFonts w:ascii="Tahoma" w:hAnsi="Tahoma" w:cs="Tahoma"/>
          <w:sz w:val="16"/>
          <w:szCs w:val="16"/>
        </w:rPr>
      </w:pPr>
      <w:r w:rsidRPr="00312679">
        <w:rPr>
          <w:rFonts w:ascii="Tahoma" w:hAnsi="Tahoma" w:cs="Tahoma"/>
          <w:sz w:val="16"/>
          <w:szCs w:val="16"/>
        </w:rPr>
        <w:t xml:space="preserve">Do wniosku należy dołączyć </w:t>
      </w:r>
      <w:r w:rsidR="00C54654" w:rsidRPr="00312679">
        <w:rPr>
          <w:rFonts w:ascii="Tahoma" w:hAnsi="Tahoma" w:cs="Tahoma"/>
          <w:sz w:val="16"/>
          <w:szCs w:val="16"/>
        </w:rPr>
        <w:t>oświadczenie o zwierzętach zadeklarowanych do płatności.</w:t>
      </w:r>
      <w:r w:rsidR="00507BED" w:rsidRPr="00312679">
        <w:rPr>
          <w:rFonts w:ascii="Tahoma" w:hAnsi="Tahoma" w:cs="Tahoma"/>
          <w:sz w:val="16"/>
          <w:szCs w:val="16"/>
        </w:rPr>
        <w:t xml:space="preserve"> Posiadanie zwierząt potwierdzane będzie w systemie identyfikacji i rejestracji zwierząt.</w:t>
      </w:r>
    </w:p>
    <w:p w:rsidR="00CD6B80" w:rsidRPr="00312679" w:rsidRDefault="00CD6B80" w:rsidP="00630496">
      <w:pPr>
        <w:spacing w:before="40"/>
        <w:jc w:val="both"/>
        <w:rPr>
          <w:rFonts w:ascii="Tahoma" w:hAnsi="Tahoma" w:cs="Tahoma"/>
          <w:sz w:val="16"/>
          <w:szCs w:val="16"/>
        </w:rPr>
      </w:pPr>
      <w:r w:rsidRPr="00312679">
        <w:rPr>
          <w:rFonts w:ascii="Tahoma" w:hAnsi="Tahoma" w:cs="Tahoma"/>
          <w:b/>
          <w:sz w:val="16"/>
          <w:szCs w:val="16"/>
        </w:rPr>
        <w:t>Płatność do owiec</w:t>
      </w:r>
      <w:r w:rsidRPr="00312679">
        <w:rPr>
          <w:rFonts w:ascii="Tahoma" w:hAnsi="Tahoma" w:cs="Tahoma"/>
          <w:sz w:val="16"/>
          <w:szCs w:val="16"/>
        </w:rPr>
        <w:t xml:space="preserve"> przysługuje do samic gatunku owca domowa (</w:t>
      </w:r>
      <w:r w:rsidRPr="00312679">
        <w:rPr>
          <w:rFonts w:ascii="Tahoma" w:hAnsi="Tahoma" w:cs="Tahoma"/>
          <w:i/>
          <w:sz w:val="16"/>
          <w:szCs w:val="16"/>
        </w:rPr>
        <w:t>Ovis aries</w:t>
      </w:r>
      <w:r w:rsidRPr="00312679">
        <w:rPr>
          <w:rFonts w:ascii="Tahoma" w:hAnsi="Tahoma" w:cs="Tahoma"/>
          <w:sz w:val="16"/>
          <w:szCs w:val="16"/>
        </w:rPr>
        <w:t xml:space="preserve">), na terenie całego kraju, pod warunkiem, że: </w:t>
      </w:r>
    </w:p>
    <w:p w:rsidR="00CD6B80" w:rsidRPr="00312679" w:rsidRDefault="00CD6B80" w:rsidP="00630496">
      <w:pPr>
        <w:pStyle w:val="Akapitzlist"/>
        <w:numPr>
          <w:ilvl w:val="0"/>
          <w:numId w:val="8"/>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wiek zwierząt w dniu 15 maja roku, w którym został złożony wniosek o przyznanie tej płatności, wynosi co najmniej 12 miesięcy,</w:t>
      </w:r>
    </w:p>
    <w:p w:rsidR="00CD6B80" w:rsidRPr="00312679" w:rsidRDefault="00CD6B80" w:rsidP="00630496">
      <w:pPr>
        <w:pStyle w:val="Akapitzlist"/>
        <w:numPr>
          <w:ilvl w:val="0"/>
          <w:numId w:val="8"/>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rolnik posiada </w:t>
      </w:r>
      <w:r w:rsidR="005B0C61" w:rsidRPr="00312679">
        <w:rPr>
          <w:rFonts w:ascii="Tahoma" w:hAnsi="Tahoma" w:cs="Tahoma"/>
          <w:sz w:val="16"/>
          <w:szCs w:val="16"/>
        </w:rPr>
        <w:t xml:space="preserve">samice </w:t>
      </w:r>
      <w:r w:rsidR="00AD1879" w:rsidRPr="00312679">
        <w:rPr>
          <w:rFonts w:ascii="Tahoma" w:hAnsi="Tahoma" w:cs="Tahoma"/>
          <w:sz w:val="16"/>
          <w:szCs w:val="16"/>
        </w:rPr>
        <w:t xml:space="preserve">tego </w:t>
      </w:r>
      <w:r w:rsidR="005B0C61" w:rsidRPr="00312679">
        <w:rPr>
          <w:rFonts w:ascii="Tahoma" w:hAnsi="Tahoma" w:cs="Tahoma"/>
          <w:sz w:val="16"/>
          <w:szCs w:val="16"/>
        </w:rPr>
        <w:t xml:space="preserve">gatunku </w:t>
      </w:r>
      <w:r w:rsidR="00D869DE" w:rsidRPr="00312679">
        <w:rPr>
          <w:rFonts w:ascii="Tahoma" w:hAnsi="Tahoma" w:cs="Tahoma"/>
          <w:sz w:val="16"/>
          <w:szCs w:val="16"/>
        </w:rPr>
        <w:t xml:space="preserve">przez okres od dnia </w:t>
      </w:r>
      <w:r w:rsidR="00752AF9" w:rsidRPr="00312679">
        <w:rPr>
          <w:rFonts w:ascii="Tahoma" w:hAnsi="Tahoma" w:cs="Tahoma"/>
          <w:sz w:val="16"/>
          <w:szCs w:val="16"/>
        </w:rPr>
        <w:t>15 marca</w:t>
      </w:r>
      <w:r w:rsidR="00D869DE" w:rsidRPr="00312679">
        <w:rPr>
          <w:rFonts w:ascii="Tahoma" w:hAnsi="Tahoma" w:cs="Tahoma"/>
          <w:sz w:val="16"/>
          <w:szCs w:val="16"/>
        </w:rPr>
        <w:t xml:space="preserve"> do dnia </w:t>
      </w:r>
      <w:r w:rsidR="00752AF9" w:rsidRPr="00312679">
        <w:rPr>
          <w:rFonts w:ascii="Tahoma" w:hAnsi="Tahoma" w:cs="Tahoma"/>
          <w:sz w:val="16"/>
          <w:szCs w:val="16"/>
        </w:rPr>
        <w:t>15 kwietnia</w:t>
      </w:r>
      <w:r w:rsidR="009248A7">
        <w:rPr>
          <w:rFonts w:ascii="Tahoma" w:hAnsi="Tahoma" w:cs="Tahoma"/>
          <w:sz w:val="16"/>
          <w:szCs w:val="16"/>
        </w:rPr>
        <w:t xml:space="preserve"> </w:t>
      </w:r>
      <w:r w:rsidR="00D869DE" w:rsidRPr="00312679">
        <w:rPr>
          <w:rFonts w:ascii="Tahoma" w:hAnsi="Tahoma" w:cs="Tahoma"/>
          <w:sz w:val="16"/>
          <w:szCs w:val="16"/>
        </w:rPr>
        <w:t>roku, w którym został złożony wniosek o przyznanie tej płatności</w:t>
      </w:r>
      <w:r w:rsidR="002E1900" w:rsidRPr="00312679">
        <w:rPr>
          <w:rFonts w:ascii="Tahoma" w:hAnsi="Tahoma" w:cs="Tahoma"/>
          <w:sz w:val="16"/>
          <w:szCs w:val="16"/>
        </w:rPr>
        <w:t xml:space="preserve">, </w:t>
      </w:r>
      <w:r w:rsidRPr="00312679">
        <w:rPr>
          <w:rFonts w:ascii="Tahoma" w:hAnsi="Tahoma" w:cs="Tahoma"/>
          <w:sz w:val="16"/>
          <w:szCs w:val="16"/>
        </w:rPr>
        <w:t>co potwierdzi wpis do rejestru zwierząt gospodarskich oznakowanych, o którym mowa w przepisach o systemie identyfikacji i rejestracji zwierząt,</w:t>
      </w:r>
    </w:p>
    <w:p w:rsidR="00CD6B80" w:rsidRPr="00312679" w:rsidRDefault="00CD6B80" w:rsidP="00630496">
      <w:pPr>
        <w:pStyle w:val="Akapitzlist"/>
        <w:numPr>
          <w:ilvl w:val="0"/>
          <w:numId w:val="8"/>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liczba zwierząt, objętych wnioskiem o przyznanie danej płatności wynosi co najmniej 10 sztuk.</w:t>
      </w:r>
    </w:p>
    <w:p w:rsidR="003D2EB0" w:rsidRPr="00312679" w:rsidRDefault="00CD6B80" w:rsidP="00630496">
      <w:pPr>
        <w:pStyle w:val="Default"/>
        <w:jc w:val="both"/>
        <w:rPr>
          <w:rFonts w:ascii="Tahoma" w:hAnsi="Tahoma" w:cs="Tahoma"/>
          <w:sz w:val="16"/>
          <w:szCs w:val="16"/>
        </w:rPr>
      </w:pPr>
      <w:r w:rsidRPr="00312679">
        <w:rPr>
          <w:rFonts w:ascii="Tahoma" w:hAnsi="Tahoma" w:cs="Tahoma"/>
          <w:sz w:val="16"/>
          <w:szCs w:val="16"/>
        </w:rPr>
        <w:t>Płatność przysługuje do wszystkich zwierząt od pierwszej sztuki</w:t>
      </w:r>
      <w:r w:rsidR="0082184F" w:rsidRPr="00312679">
        <w:rPr>
          <w:rFonts w:ascii="Tahoma" w:hAnsi="Tahoma" w:cs="Tahoma"/>
          <w:sz w:val="16"/>
          <w:szCs w:val="16"/>
        </w:rPr>
        <w:t xml:space="preserve"> samic z gatunku owca domowa (</w:t>
      </w:r>
      <w:r w:rsidR="0082184F" w:rsidRPr="00312679">
        <w:rPr>
          <w:rFonts w:ascii="Tahoma" w:hAnsi="Tahoma" w:cs="Tahoma"/>
          <w:i/>
          <w:iCs/>
          <w:sz w:val="16"/>
          <w:szCs w:val="16"/>
        </w:rPr>
        <w:t>Ovis aries</w:t>
      </w:r>
      <w:r w:rsidR="0082184F" w:rsidRPr="00312679">
        <w:rPr>
          <w:rFonts w:ascii="Tahoma" w:hAnsi="Tahoma" w:cs="Tahoma"/>
          <w:sz w:val="16"/>
          <w:szCs w:val="16"/>
        </w:rPr>
        <w:t>), których wiek w dniu 15 maja 201</w:t>
      </w:r>
      <w:r w:rsidR="00752AF9" w:rsidRPr="00312679">
        <w:rPr>
          <w:rFonts w:ascii="Tahoma" w:hAnsi="Tahoma" w:cs="Tahoma"/>
          <w:sz w:val="16"/>
          <w:szCs w:val="16"/>
        </w:rPr>
        <w:t>7</w:t>
      </w:r>
      <w:r w:rsidR="0082184F" w:rsidRPr="00312679">
        <w:rPr>
          <w:rFonts w:ascii="Tahoma" w:hAnsi="Tahoma" w:cs="Tahoma"/>
          <w:sz w:val="16"/>
          <w:szCs w:val="16"/>
        </w:rPr>
        <w:t xml:space="preserve"> r. wynosi co najmniej 12 miesięcy, tj. urodzonych do dnia 15 maja 201</w:t>
      </w:r>
      <w:r w:rsidR="00752AF9" w:rsidRPr="00312679">
        <w:rPr>
          <w:rFonts w:ascii="Tahoma" w:hAnsi="Tahoma" w:cs="Tahoma"/>
          <w:sz w:val="16"/>
          <w:szCs w:val="16"/>
        </w:rPr>
        <w:t>6</w:t>
      </w:r>
      <w:r w:rsidR="0082184F" w:rsidRPr="00312679">
        <w:rPr>
          <w:rFonts w:ascii="Tahoma" w:hAnsi="Tahoma" w:cs="Tahoma"/>
          <w:sz w:val="16"/>
          <w:szCs w:val="16"/>
        </w:rPr>
        <w:t xml:space="preserve"> r. włącznie.</w:t>
      </w:r>
    </w:p>
    <w:p w:rsidR="003D2EB0" w:rsidRPr="00312679" w:rsidRDefault="003D2EB0" w:rsidP="003D2EB0">
      <w:pPr>
        <w:pStyle w:val="Default"/>
        <w:jc w:val="both"/>
        <w:rPr>
          <w:rFonts w:ascii="Tahoma" w:hAnsi="Tahoma" w:cs="Tahoma"/>
          <w:sz w:val="16"/>
          <w:szCs w:val="16"/>
        </w:rPr>
      </w:pPr>
      <w:r w:rsidRPr="00312679">
        <w:rPr>
          <w:rFonts w:ascii="Tahoma" w:hAnsi="Tahoma" w:cs="Tahoma"/>
          <w:sz w:val="16"/>
          <w:szCs w:val="16"/>
        </w:rPr>
        <w:t>Płatność przysługuje do zwierząt, w odniesieniu do których:</w:t>
      </w:r>
    </w:p>
    <w:p w:rsidR="004A735A" w:rsidRPr="00312679" w:rsidRDefault="003D2EB0" w:rsidP="007C542B">
      <w:pPr>
        <w:pStyle w:val="Akapitzlist"/>
        <w:numPr>
          <w:ilvl w:val="0"/>
          <w:numId w:val="8"/>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do dnia 15 marca roku złożenia wniosku o przyznanie tych płatności dokonano zgłoszeń wymaganych na podstawie przepisów o systemie identyfikacji i rejestracji zwierząt;</w:t>
      </w:r>
    </w:p>
    <w:p w:rsidR="004A735A" w:rsidRPr="00312679" w:rsidRDefault="003D2EB0" w:rsidP="007C542B">
      <w:pPr>
        <w:pStyle w:val="Akapitzlist"/>
        <w:numPr>
          <w:ilvl w:val="0"/>
          <w:numId w:val="8"/>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najpóźniej od dnia 15 marca roku złożenia wniosku o przyznanie tych płatności są spełnione wymagania w zakresie identyfikacji określone w przepisach o systemie identyfikacji i rejestracji zwierząt.</w:t>
      </w:r>
    </w:p>
    <w:p w:rsidR="00CD6B80" w:rsidRPr="00312679" w:rsidRDefault="00507BED" w:rsidP="00630496">
      <w:pPr>
        <w:pStyle w:val="Default"/>
        <w:jc w:val="both"/>
        <w:rPr>
          <w:rFonts w:ascii="Tahoma" w:hAnsi="Tahoma" w:cs="Tahoma"/>
          <w:sz w:val="16"/>
          <w:szCs w:val="16"/>
        </w:rPr>
      </w:pPr>
      <w:r w:rsidRPr="00312679">
        <w:rPr>
          <w:rFonts w:ascii="Tahoma" w:hAnsi="Tahoma" w:cs="Tahoma"/>
          <w:sz w:val="16"/>
          <w:szCs w:val="16"/>
        </w:rPr>
        <w:t>Posiadanie zwierząt potwierdzane będzie w systemie identyfikacji i rejestracji zwierząt.</w:t>
      </w:r>
    </w:p>
    <w:p w:rsidR="00CD6B80" w:rsidRPr="00312679" w:rsidRDefault="00CD6B80" w:rsidP="00630496">
      <w:pPr>
        <w:spacing w:before="40"/>
        <w:jc w:val="both"/>
        <w:rPr>
          <w:rFonts w:ascii="Tahoma" w:hAnsi="Tahoma" w:cs="Tahoma"/>
          <w:sz w:val="16"/>
          <w:szCs w:val="16"/>
        </w:rPr>
      </w:pPr>
      <w:r w:rsidRPr="00312679">
        <w:rPr>
          <w:rFonts w:ascii="Tahoma" w:hAnsi="Tahoma" w:cs="Tahoma"/>
          <w:b/>
          <w:sz w:val="16"/>
          <w:szCs w:val="16"/>
        </w:rPr>
        <w:t>Płatność do kóz</w:t>
      </w:r>
      <w:r w:rsidRPr="00312679">
        <w:rPr>
          <w:rFonts w:ascii="Tahoma" w:hAnsi="Tahoma" w:cs="Tahoma"/>
          <w:sz w:val="16"/>
          <w:szCs w:val="16"/>
        </w:rPr>
        <w:t xml:space="preserve"> przysługuje do samic gatunku koza domowa (</w:t>
      </w:r>
      <w:r w:rsidRPr="00312679">
        <w:rPr>
          <w:rFonts w:ascii="Tahoma" w:hAnsi="Tahoma" w:cs="Tahoma"/>
          <w:i/>
          <w:sz w:val="16"/>
          <w:szCs w:val="16"/>
        </w:rPr>
        <w:t>Capra hircus</w:t>
      </w:r>
      <w:r w:rsidRPr="00312679">
        <w:rPr>
          <w:rFonts w:ascii="Tahoma" w:hAnsi="Tahoma" w:cs="Tahoma"/>
          <w:sz w:val="16"/>
          <w:szCs w:val="16"/>
        </w:rPr>
        <w:t xml:space="preserve">), na terenie całego kraju, pod warunkiem, że: </w:t>
      </w:r>
    </w:p>
    <w:p w:rsidR="00CD6B80" w:rsidRPr="00312679" w:rsidRDefault="00CD6B80" w:rsidP="00630496">
      <w:pPr>
        <w:pStyle w:val="Akapitzlist"/>
        <w:numPr>
          <w:ilvl w:val="0"/>
          <w:numId w:val="8"/>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wiek zwierząt w dniu 15 maja roku, w którym został złożony wniosek o przyznanie tej płatności, wynosi co najmniej 12 miesięcy,</w:t>
      </w:r>
    </w:p>
    <w:p w:rsidR="009461B4" w:rsidRPr="00312679" w:rsidRDefault="0019761F" w:rsidP="00630496">
      <w:pPr>
        <w:pStyle w:val="ZTIRTIRwLITzmtirwlittiret"/>
        <w:numPr>
          <w:ilvl w:val="0"/>
          <w:numId w:val="8"/>
        </w:numPr>
        <w:spacing w:line="240" w:lineRule="auto"/>
        <w:ind w:left="284" w:hanging="284"/>
        <w:rPr>
          <w:rFonts w:ascii="Tahoma" w:hAnsi="Tahoma" w:cs="Tahoma"/>
          <w:sz w:val="16"/>
          <w:szCs w:val="16"/>
        </w:rPr>
      </w:pPr>
      <w:r w:rsidRPr="00312679">
        <w:rPr>
          <w:rFonts w:ascii="Tahoma" w:hAnsi="Tahoma" w:cs="Tahoma"/>
          <w:sz w:val="16"/>
          <w:szCs w:val="16"/>
        </w:rPr>
        <w:t>rolnik posiada samice tego gatunku przez okres 30 dni od dnia złożenia wniosku o przyznanie tej płatności</w:t>
      </w:r>
    </w:p>
    <w:p w:rsidR="00CD6B80" w:rsidRPr="00312679" w:rsidRDefault="00CD6B80" w:rsidP="00630496">
      <w:pPr>
        <w:pStyle w:val="Akapitzlist"/>
        <w:numPr>
          <w:ilvl w:val="0"/>
          <w:numId w:val="8"/>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liczba zwierząt, objętych wnioskiem o przyznanie danej płatności złożonym przez tego rolnika wynosi co najmniej 5 sztuk.</w:t>
      </w:r>
    </w:p>
    <w:p w:rsidR="00CD6B80" w:rsidRPr="00312679" w:rsidRDefault="00CD6B80" w:rsidP="00630496">
      <w:pPr>
        <w:pStyle w:val="Default"/>
        <w:spacing w:after="20"/>
        <w:jc w:val="both"/>
        <w:rPr>
          <w:rFonts w:ascii="Tahoma" w:hAnsi="Tahoma" w:cs="Tahoma"/>
          <w:sz w:val="16"/>
          <w:szCs w:val="16"/>
        </w:rPr>
      </w:pPr>
      <w:r w:rsidRPr="00312679">
        <w:rPr>
          <w:rFonts w:ascii="Tahoma" w:hAnsi="Tahoma" w:cs="Tahoma"/>
          <w:sz w:val="16"/>
          <w:szCs w:val="16"/>
        </w:rPr>
        <w:t>Płatność przysługuje do wszystkich zwierząt od pierwszej sztuki</w:t>
      </w:r>
      <w:r w:rsidR="0082184F" w:rsidRPr="00312679">
        <w:rPr>
          <w:rFonts w:ascii="Tahoma" w:hAnsi="Tahoma" w:cs="Tahoma"/>
          <w:sz w:val="16"/>
          <w:szCs w:val="16"/>
        </w:rPr>
        <w:t xml:space="preserve"> samic kóz z gatunku koza domowa (</w:t>
      </w:r>
      <w:r w:rsidR="0082184F" w:rsidRPr="00312679">
        <w:rPr>
          <w:rFonts w:ascii="Tahoma" w:hAnsi="Tahoma" w:cs="Tahoma"/>
          <w:i/>
          <w:iCs/>
          <w:sz w:val="16"/>
          <w:szCs w:val="16"/>
        </w:rPr>
        <w:t>Capra hircus</w:t>
      </w:r>
      <w:r w:rsidR="0082184F" w:rsidRPr="00312679">
        <w:rPr>
          <w:rFonts w:ascii="Tahoma" w:hAnsi="Tahoma" w:cs="Tahoma"/>
          <w:sz w:val="16"/>
          <w:szCs w:val="16"/>
        </w:rPr>
        <w:t>), których wiek w dniu 15 maja 201</w:t>
      </w:r>
      <w:r w:rsidR="00735459" w:rsidRPr="00312679">
        <w:rPr>
          <w:rFonts w:ascii="Tahoma" w:hAnsi="Tahoma" w:cs="Tahoma"/>
          <w:sz w:val="16"/>
          <w:szCs w:val="16"/>
        </w:rPr>
        <w:t>7</w:t>
      </w:r>
      <w:r w:rsidR="0082184F" w:rsidRPr="00312679">
        <w:rPr>
          <w:rFonts w:ascii="Tahoma" w:hAnsi="Tahoma" w:cs="Tahoma"/>
          <w:sz w:val="16"/>
          <w:szCs w:val="16"/>
        </w:rPr>
        <w:t xml:space="preserve"> r. wynosi co najmniej 12 miesięcy, tj. urodzonych do dnia 15 maja 201</w:t>
      </w:r>
      <w:r w:rsidR="00735459" w:rsidRPr="00312679">
        <w:rPr>
          <w:rFonts w:ascii="Tahoma" w:hAnsi="Tahoma" w:cs="Tahoma"/>
          <w:sz w:val="16"/>
          <w:szCs w:val="16"/>
        </w:rPr>
        <w:t>6</w:t>
      </w:r>
      <w:r w:rsidR="0082184F" w:rsidRPr="00312679">
        <w:rPr>
          <w:rFonts w:ascii="Tahoma" w:hAnsi="Tahoma" w:cs="Tahoma"/>
          <w:sz w:val="16"/>
          <w:szCs w:val="16"/>
        </w:rPr>
        <w:t xml:space="preserve"> r. włącznie. </w:t>
      </w:r>
      <w:r w:rsidR="00507BED" w:rsidRPr="00312679">
        <w:rPr>
          <w:rFonts w:ascii="Tahoma" w:hAnsi="Tahoma" w:cs="Tahoma"/>
          <w:sz w:val="16"/>
          <w:szCs w:val="16"/>
        </w:rPr>
        <w:t>Posiadanie zwierząt potwierdzane będzie w systemie identyfikacji i</w:t>
      </w:r>
      <w:r w:rsidR="005D2F1D" w:rsidRPr="00312679">
        <w:rPr>
          <w:rFonts w:ascii="Tahoma" w:hAnsi="Tahoma" w:cs="Tahoma"/>
          <w:sz w:val="16"/>
          <w:szCs w:val="16"/>
        </w:rPr>
        <w:t> </w:t>
      </w:r>
      <w:r w:rsidR="00507BED" w:rsidRPr="00312679">
        <w:rPr>
          <w:rFonts w:ascii="Tahoma" w:hAnsi="Tahoma" w:cs="Tahoma"/>
          <w:sz w:val="16"/>
          <w:szCs w:val="16"/>
        </w:rPr>
        <w:t>rejestracji zwierząt.</w:t>
      </w:r>
    </w:p>
    <w:p w:rsidR="00553F70" w:rsidRPr="00312679" w:rsidRDefault="00553F70" w:rsidP="00553F70">
      <w:pPr>
        <w:jc w:val="both"/>
        <w:rPr>
          <w:rFonts w:ascii="Tahoma" w:hAnsi="Tahoma" w:cs="Tahoma"/>
          <w:sz w:val="16"/>
          <w:szCs w:val="16"/>
        </w:rPr>
      </w:pPr>
      <w:r w:rsidRPr="00312679">
        <w:rPr>
          <w:rFonts w:ascii="Tahoma" w:hAnsi="Tahoma" w:cs="Tahoma"/>
          <w:sz w:val="16"/>
          <w:szCs w:val="16"/>
        </w:rPr>
        <w:t>Zgodnie z art. 53a rozporządzenia (UE) nr 639/2014, środki finansowe przeznaczone na realizację poszczególnych płatności związanych z produkcją mogą być przenoszone pomiędzy tymi płatnościami, przy zachowaniu ograniczeń, o których mowa w tym przepisie.</w:t>
      </w:r>
    </w:p>
    <w:tbl>
      <w:tblPr>
        <w:tblW w:w="10773" w:type="dxa"/>
        <w:shd w:val="clear" w:color="auto" w:fill="00B050"/>
        <w:tblLook w:val="04A0" w:firstRow="1" w:lastRow="0" w:firstColumn="1" w:lastColumn="0" w:noHBand="0" w:noVBand="1"/>
      </w:tblPr>
      <w:tblGrid>
        <w:gridCol w:w="10773"/>
      </w:tblGrid>
      <w:tr w:rsidR="00CD6B80" w:rsidRPr="00312679" w:rsidTr="009D1E5D">
        <w:tc>
          <w:tcPr>
            <w:tcW w:w="10773" w:type="dxa"/>
            <w:shd w:val="clear" w:color="auto" w:fill="00B050"/>
          </w:tcPr>
          <w:p w:rsidR="00CD6B80" w:rsidRPr="00312679" w:rsidRDefault="00CD6B80">
            <w:pPr>
              <w:autoSpaceDE w:val="0"/>
              <w:autoSpaceDN w:val="0"/>
              <w:adjustRightInd w:val="0"/>
              <w:ind w:left="34"/>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Płatność niezwiązana do tytoniu</w:t>
            </w:r>
          </w:p>
        </w:tc>
      </w:tr>
    </w:tbl>
    <w:p w:rsidR="00CD6B80" w:rsidRPr="00312679" w:rsidRDefault="00CD6B80" w:rsidP="00630496">
      <w:pPr>
        <w:shd w:val="clear" w:color="auto" w:fill="FFFFFF"/>
        <w:spacing w:after="20"/>
        <w:jc w:val="both"/>
        <w:outlineLvl w:val="3"/>
        <w:rPr>
          <w:rFonts w:ascii="Tahoma" w:hAnsi="Tahoma" w:cs="Tahoma"/>
          <w:color w:val="000000"/>
          <w:sz w:val="16"/>
          <w:szCs w:val="16"/>
        </w:rPr>
      </w:pPr>
      <w:r w:rsidRPr="00312679">
        <w:rPr>
          <w:rFonts w:ascii="Tahoma" w:hAnsi="Tahoma" w:cs="Tahoma"/>
          <w:color w:val="000000"/>
          <w:sz w:val="16"/>
          <w:szCs w:val="16"/>
        </w:rPr>
        <w:t xml:space="preserve">Płatność ta przysługuje rolnikowi, który spełnia warunki do przyznania jednolitej płatności obszarowej i </w:t>
      </w:r>
      <w:r w:rsidR="008D68A8" w:rsidRPr="00312679">
        <w:rPr>
          <w:rFonts w:ascii="Tahoma" w:hAnsi="Tahoma" w:cs="Tahoma"/>
          <w:color w:val="000000"/>
          <w:sz w:val="16"/>
          <w:szCs w:val="16"/>
        </w:rPr>
        <w:t xml:space="preserve">który </w:t>
      </w:r>
      <w:r w:rsidRPr="00312679">
        <w:rPr>
          <w:rFonts w:ascii="Tahoma" w:hAnsi="Tahoma" w:cs="Tahoma"/>
          <w:color w:val="000000"/>
          <w:sz w:val="16"/>
          <w:szCs w:val="16"/>
        </w:rPr>
        <w:t>złożył wnios</w:t>
      </w:r>
      <w:r w:rsidR="00786236" w:rsidRPr="00312679">
        <w:rPr>
          <w:rFonts w:ascii="Tahoma" w:hAnsi="Tahoma" w:cs="Tahoma"/>
          <w:color w:val="000000"/>
          <w:sz w:val="16"/>
          <w:szCs w:val="16"/>
        </w:rPr>
        <w:t>ek o przyznanie tej płatności a </w:t>
      </w:r>
      <w:r w:rsidRPr="00312679">
        <w:rPr>
          <w:rFonts w:ascii="Tahoma" w:hAnsi="Tahoma" w:cs="Tahoma"/>
          <w:color w:val="000000"/>
          <w:sz w:val="16"/>
          <w:szCs w:val="16"/>
        </w:rPr>
        <w:t xml:space="preserve">ponadto: </w:t>
      </w:r>
    </w:p>
    <w:p w:rsidR="006B32D3" w:rsidRPr="00312679" w:rsidRDefault="00CD6B80" w:rsidP="00630496">
      <w:pPr>
        <w:pStyle w:val="Akapitzlist"/>
        <w:numPr>
          <w:ilvl w:val="0"/>
          <w:numId w:val="8"/>
        </w:numPr>
        <w:autoSpaceDE w:val="0"/>
        <w:autoSpaceDN w:val="0"/>
        <w:adjustRightInd w:val="0"/>
        <w:ind w:left="142" w:hanging="142"/>
        <w:contextualSpacing w:val="0"/>
        <w:jc w:val="both"/>
        <w:rPr>
          <w:rFonts w:ascii="Tahoma" w:hAnsi="Tahoma" w:cs="Tahoma"/>
          <w:color w:val="000000"/>
          <w:sz w:val="16"/>
          <w:szCs w:val="16"/>
        </w:rPr>
      </w:pPr>
      <w:r w:rsidRPr="00312679">
        <w:rPr>
          <w:rFonts w:ascii="Tahoma" w:hAnsi="Tahoma" w:cs="Tahoma"/>
          <w:color w:val="000000"/>
          <w:sz w:val="16"/>
          <w:szCs w:val="16"/>
        </w:rPr>
        <w:t xml:space="preserve">w dniu 14 </w:t>
      </w:r>
      <w:r w:rsidRPr="00312679">
        <w:rPr>
          <w:rFonts w:ascii="Tahoma" w:hAnsi="Tahoma" w:cs="Tahoma"/>
          <w:sz w:val="16"/>
          <w:szCs w:val="16"/>
        </w:rPr>
        <w:t>marca</w:t>
      </w:r>
      <w:r w:rsidRPr="00312679">
        <w:rPr>
          <w:rFonts w:ascii="Tahoma" w:hAnsi="Tahoma" w:cs="Tahoma"/>
          <w:color w:val="000000"/>
          <w:sz w:val="16"/>
          <w:szCs w:val="16"/>
        </w:rPr>
        <w:t xml:space="preserve"> 2012 r. rolnik lub jego małżonek był wpisany do rejestru, o którym mowa w ustawie o organizacji rynków, prowadzonego przez Agencję Rynku Rolnego</w:t>
      </w:r>
      <w:r w:rsidR="00BB17EB" w:rsidRPr="00312679">
        <w:rPr>
          <w:rFonts w:ascii="Tahoma" w:hAnsi="Tahoma" w:cs="Tahoma"/>
          <w:color w:val="000000"/>
          <w:sz w:val="16"/>
          <w:szCs w:val="16"/>
        </w:rPr>
        <w:t xml:space="preserve"> i dołączył do wniosku</w:t>
      </w:r>
      <w:r w:rsidR="006B32D3" w:rsidRPr="00312679">
        <w:rPr>
          <w:rFonts w:ascii="Tahoma" w:hAnsi="Tahoma" w:cs="Tahoma"/>
          <w:color w:val="000000"/>
          <w:sz w:val="16"/>
          <w:szCs w:val="16"/>
        </w:rPr>
        <w:t xml:space="preserve">: </w:t>
      </w:r>
    </w:p>
    <w:p w:rsidR="006B32D3" w:rsidRPr="00312679" w:rsidRDefault="006B32D3"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oświadczenie małżonków o pozostawaniu w związku małżeńskim na dzień złożenia wniosku o przyznanie płatności niezwiązanej do tytoniu</w:t>
      </w:r>
      <w:r w:rsidR="00BB17EB" w:rsidRPr="00312679">
        <w:rPr>
          <w:rFonts w:ascii="Tahoma" w:hAnsi="Tahoma" w:cs="Tahoma"/>
          <w:color w:val="000000"/>
          <w:sz w:val="16"/>
          <w:szCs w:val="16"/>
        </w:rPr>
        <w:t xml:space="preserve"> (jeśli dotyczy)</w:t>
      </w:r>
      <w:r w:rsidRPr="00312679">
        <w:rPr>
          <w:rFonts w:ascii="Tahoma" w:hAnsi="Tahoma" w:cs="Tahoma"/>
          <w:color w:val="000000"/>
          <w:sz w:val="16"/>
          <w:szCs w:val="16"/>
        </w:rPr>
        <w:t>,</w:t>
      </w:r>
    </w:p>
    <w:p w:rsidR="002E64C1" w:rsidRPr="00312679" w:rsidRDefault="006B32D3"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oświadczenie małżonka o wyrażeniu zgody na przyznanie płatności niezwiązanej do tytoniu</w:t>
      </w:r>
      <w:r w:rsidR="00BB17EB" w:rsidRPr="00312679">
        <w:rPr>
          <w:rFonts w:ascii="Tahoma" w:hAnsi="Tahoma" w:cs="Tahoma"/>
          <w:color w:val="000000"/>
          <w:sz w:val="16"/>
          <w:szCs w:val="16"/>
        </w:rPr>
        <w:t xml:space="preserve"> (jeśli dotyczy)</w:t>
      </w:r>
      <w:r w:rsidR="00CD6B80" w:rsidRPr="00312679">
        <w:rPr>
          <w:rFonts w:ascii="Tahoma" w:hAnsi="Tahoma" w:cs="Tahoma"/>
          <w:color w:val="000000"/>
          <w:sz w:val="16"/>
          <w:szCs w:val="16"/>
        </w:rPr>
        <w:t xml:space="preserve">, </w:t>
      </w:r>
    </w:p>
    <w:p w:rsidR="00CD6B80" w:rsidRPr="00312679" w:rsidRDefault="00CD6B80" w:rsidP="00630496">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lub</w:t>
      </w:r>
    </w:p>
    <w:p w:rsidR="006B32D3" w:rsidRPr="00312679" w:rsidRDefault="00CD6B80" w:rsidP="00630496">
      <w:pPr>
        <w:pStyle w:val="Akapitzlist"/>
        <w:numPr>
          <w:ilvl w:val="0"/>
          <w:numId w:val="8"/>
        </w:numPr>
        <w:autoSpaceDE w:val="0"/>
        <w:autoSpaceDN w:val="0"/>
        <w:adjustRightInd w:val="0"/>
        <w:ind w:left="142" w:hanging="142"/>
        <w:contextualSpacing w:val="0"/>
        <w:jc w:val="both"/>
        <w:rPr>
          <w:rFonts w:ascii="Tahoma" w:hAnsi="Tahoma" w:cs="Tahoma"/>
          <w:color w:val="000000"/>
          <w:sz w:val="16"/>
          <w:szCs w:val="16"/>
        </w:rPr>
      </w:pPr>
      <w:r w:rsidRPr="00312679">
        <w:rPr>
          <w:rFonts w:ascii="Tahoma" w:hAnsi="Tahoma" w:cs="Tahoma"/>
          <w:color w:val="000000"/>
          <w:sz w:val="16"/>
          <w:szCs w:val="16"/>
        </w:rPr>
        <w:t>rolnik lub jego małżonek odziedziczył gospodarstwo rolne osoby, która w dniu 14 marca 2012 r. była wpisana do tego rejestru</w:t>
      </w:r>
      <w:r w:rsidR="006B32D3" w:rsidRPr="00312679">
        <w:rPr>
          <w:rFonts w:ascii="Tahoma" w:hAnsi="Tahoma" w:cs="Tahoma"/>
          <w:color w:val="000000"/>
          <w:sz w:val="16"/>
          <w:szCs w:val="16"/>
        </w:rPr>
        <w:t xml:space="preserve"> i dołączył do wniosku:</w:t>
      </w:r>
    </w:p>
    <w:p w:rsidR="006B32D3" w:rsidRPr="00312679" w:rsidRDefault="006B32D3"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prawomocne postanowienie sądu o stwierdzeniu nabycia spadku, albo </w:t>
      </w:r>
    </w:p>
    <w:p w:rsidR="00BB17EB" w:rsidRPr="00312679" w:rsidRDefault="006B32D3"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zaświadczenie sądu o zarejestrowaniu wniosku o stwierdzenie nabycia spadku albo </w:t>
      </w:r>
    </w:p>
    <w:p w:rsidR="006B32D3" w:rsidRPr="00312679" w:rsidRDefault="006B32D3"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kopi</w:t>
      </w:r>
      <w:r w:rsidR="00BB17EB" w:rsidRPr="00312679">
        <w:rPr>
          <w:rFonts w:ascii="Tahoma" w:hAnsi="Tahoma" w:cs="Tahoma"/>
          <w:color w:val="000000"/>
          <w:sz w:val="16"/>
          <w:szCs w:val="16"/>
        </w:rPr>
        <w:t>ę</w:t>
      </w:r>
      <w:r w:rsidRPr="00312679">
        <w:rPr>
          <w:rFonts w:ascii="Tahoma" w:hAnsi="Tahoma" w:cs="Tahoma"/>
          <w:color w:val="000000"/>
          <w:sz w:val="16"/>
          <w:szCs w:val="16"/>
        </w:rPr>
        <w:t xml:space="preserve"> wniosku o stwierdzenie nabycia spadku potwierdzon</w:t>
      </w:r>
      <w:r w:rsidR="008D68A8" w:rsidRPr="00312679">
        <w:rPr>
          <w:rFonts w:ascii="Tahoma" w:hAnsi="Tahoma" w:cs="Tahoma"/>
          <w:color w:val="000000"/>
          <w:sz w:val="16"/>
          <w:szCs w:val="16"/>
        </w:rPr>
        <w:t>ą</w:t>
      </w:r>
      <w:r w:rsidRPr="00312679">
        <w:rPr>
          <w:rFonts w:ascii="Tahoma" w:hAnsi="Tahoma" w:cs="Tahoma"/>
          <w:color w:val="000000"/>
          <w:sz w:val="16"/>
          <w:szCs w:val="16"/>
        </w:rPr>
        <w:t xml:space="preserve"> za zgodność z oryginałem przez sąd albo notariusza lub upoważnionego pracownika ARiMR wraz z potwierdzeniem nadania tego wniosku w polskiej placówce pocztowej operatora wyznaczonego w rozumieniu ustawy Prawo pocztowe albo kopi</w:t>
      </w:r>
      <w:r w:rsidR="008D68A8" w:rsidRPr="00312679">
        <w:rPr>
          <w:rFonts w:ascii="Tahoma" w:hAnsi="Tahoma" w:cs="Tahoma"/>
          <w:color w:val="000000"/>
          <w:sz w:val="16"/>
          <w:szCs w:val="16"/>
        </w:rPr>
        <w:t>ę</w:t>
      </w:r>
      <w:r w:rsidRPr="00312679">
        <w:rPr>
          <w:rFonts w:ascii="Tahoma" w:hAnsi="Tahoma" w:cs="Tahoma"/>
          <w:color w:val="000000"/>
          <w:sz w:val="16"/>
          <w:szCs w:val="16"/>
        </w:rPr>
        <w:t xml:space="preserve"> tego potwierdzenia </w:t>
      </w:r>
      <w:r w:rsidR="00BA7231" w:rsidRPr="00312679">
        <w:rPr>
          <w:rFonts w:ascii="Tahoma" w:hAnsi="Tahoma" w:cs="Tahoma"/>
          <w:color w:val="000000"/>
          <w:sz w:val="16"/>
          <w:szCs w:val="16"/>
        </w:rPr>
        <w:t xml:space="preserve">potwierdzoną </w:t>
      </w:r>
      <w:r w:rsidRPr="00312679">
        <w:rPr>
          <w:rFonts w:ascii="Tahoma" w:hAnsi="Tahoma" w:cs="Tahoma"/>
          <w:color w:val="000000"/>
          <w:sz w:val="16"/>
          <w:szCs w:val="16"/>
        </w:rPr>
        <w:t>za zgodność z oryginałem przez notariusza lub uprawnionego pracownika Agencji, jeżeli nie zostało zakończone postępowanie sądowe o stwierdzenie nabycia spadku, albo</w:t>
      </w:r>
    </w:p>
    <w:p w:rsidR="006B32D3" w:rsidRPr="00312679" w:rsidRDefault="006B32D3"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zarejestrowany akt poświadczenia dziedziczenia sporządzony przez notariusza, albo</w:t>
      </w:r>
    </w:p>
    <w:p w:rsidR="006B32D3" w:rsidRPr="00312679" w:rsidRDefault="006B32D3"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prawomocne postanowienie sądu o dziale spadku albo umow</w:t>
      </w:r>
      <w:r w:rsidR="008D68A8" w:rsidRPr="00312679">
        <w:rPr>
          <w:rFonts w:ascii="Tahoma" w:hAnsi="Tahoma" w:cs="Tahoma"/>
          <w:color w:val="000000"/>
          <w:sz w:val="16"/>
          <w:szCs w:val="16"/>
        </w:rPr>
        <w:t>ę</w:t>
      </w:r>
      <w:r w:rsidRPr="00312679">
        <w:rPr>
          <w:rFonts w:ascii="Tahoma" w:hAnsi="Tahoma" w:cs="Tahoma"/>
          <w:color w:val="000000"/>
          <w:sz w:val="16"/>
          <w:szCs w:val="16"/>
        </w:rPr>
        <w:t xml:space="preserve"> w formie aktu notarialnego, na mocy których został dokonany dział spadku obejmujący gospodarstwo rolne, z którego wynika, iż uprawnienie do przyznania płatności niezwiązanej do tytoniu przeszło na rolnika wnioskującego o przyznanie tej płatności lub na jego małżonka,</w:t>
      </w:r>
      <w:r w:rsidR="00BB17EB" w:rsidRPr="00312679">
        <w:rPr>
          <w:rFonts w:ascii="Tahoma" w:hAnsi="Tahoma" w:cs="Tahoma"/>
          <w:color w:val="000000"/>
          <w:sz w:val="16"/>
          <w:szCs w:val="16"/>
        </w:rPr>
        <w:t xml:space="preserve"> albo</w:t>
      </w:r>
    </w:p>
    <w:p w:rsidR="00BB17EB" w:rsidRPr="00312679" w:rsidRDefault="00BB17EB"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prawomocne postanowienie częściowe sądu o stwierdzeniu nabycia przedmiotu zapisu windykacyjnego będącego gospodarstwem rolnym,</w:t>
      </w:r>
    </w:p>
    <w:p w:rsidR="002E64C1" w:rsidRPr="00312679" w:rsidRDefault="002E64C1"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oświadczenia spadkobiercy/współspadkobiercy/zapisobiercy/</w:t>
      </w:r>
      <w:r w:rsidR="00CA7DF8">
        <w:rPr>
          <w:rFonts w:ascii="Tahoma" w:hAnsi="Tahoma" w:cs="Tahoma"/>
          <w:color w:val="000000"/>
          <w:sz w:val="16"/>
          <w:szCs w:val="16"/>
        </w:rPr>
        <w:t xml:space="preserve"> </w:t>
      </w:r>
      <w:r w:rsidRPr="00312679">
        <w:rPr>
          <w:rFonts w:ascii="Tahoma" w:hAnsi="Tahoma" w:cs="Tahoma"/>
          <w:color w:val="000000"/>
          <w:sz w:val="16"/>
          <w:szCs w:val="16"/>
        </w:rPr>
        <w:t>współzapisobiercy windykacyjnego/nabywcy/</w:t>
      </w:r>
      <w:r w:rsidR="00CA7DF8">
        <w:rPr>
          <w:rFonts w:ascii="Tahoma" w:hAnsi="Tahoma" w:cs="Tahoma"/>
          <w:color w:val="000000"/>
          <w:sz w:val="16"/>
          <w:szCs w:val="16"/>
        </w:rPr>
        <w:t xml:space="preserve"> </w:t>
      </w:r>
      <w:r w:rsidRPr="00312679">
        <w:rPr>
          <w:rFonts w:ascii="Tahoma" w:hAnsi="Tahoma" w:cs="Tahoma"/>
          <w:color w:val="000000"/>
          <w:sz w:val="16"/>
          <w:szCs w:val="16"/>
        </w:rPr>
        <w:t>współnabywcy gospodarstwa rolnego o</w:t>
      </w:r>
      <w:r w:rsidR="00676C62" w:rsidRPr="00676C62">
        <w:rPr>
          <w:rFonts w:asciiTheme="minorHAnsi" w:hAnsiTheme="minorHAnsi"/>
          <w:sz w:val="16"/>
        </w:rPr>
        <w:t> </w:t>
      </w:r>
      <w:r w:rsidRPr="00312679">
        <w:rPr>
          <w:rFonts w:ascii="Tahoma" w:hAnsi="Tahoma" w:cs="Tahoma"/>
          <w:color w:val="000000"/>
          <w:sz w:val="16"/>
          <w:szCs w:val="16"/>
        </w:rPr>
        <w:t>wyrażeniu zgody na przyznanie rolnikowi płatności niezwiązanej do tytoniu</w:t>
      </w:r>
      <w:r w:rsidR="00BB17EB" w:rsidRPr="00312679">
        <w:rPr>
          <w:rFonts w:ascii="Tahoma" w:hAnsi="Tahoma" w:cs="Tahoma"/>
          <w:color w:val="000000"/>
          <w:sz w:val="16"/>
          <w:szCs w:val="16"/>
        </w:rPr>
        <w:t xml:space="preserve"> (jeśli dotyczy)</w:t>
      </w:r>
      <w:r w:rsidRPr="00312679">
        <w:rPr>
          <w:rFonts w:ascii="Tahoma" w:hAnsi="Tahoma" w:cs="Tahoma"/>
          <w:color w:val="000000"/>
          <w:sz w:val="16"/>
          <w:szCs w:val="16"/>
        </w:rPr>
        <w:t>,</w:t>
      </w:r>
    </w:p>
    <w:p w:rsidR="00CD6B80" w:rsidRPr="00312679" w:rsidRDefault="002E64C1"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oświadczenie małżonka o wyrażeniu zgody na przyznanie płatności niezwiązanej do tytoniu</w:t>
      </w:r>
      <w:r w:rsidR="00BB17EB" w:rsidRPr="00312679">
        <w:rPr>
          <w:rFonts w:ascii="Tahoma" w:hAnsi="Tahoma" w:cs="Tahoma"/>
          <w:color w:val="000000"/>
          <w:sz w:val="16"/>
          <w:szCs w:val="16"/>
        </w:rPr>
        <w:t xml:space="preserve"> (jeśli dotyczy)</w:t>
      </w:r>
      <w:r w:rsidRPr="00312679">
        <w:rPr>
          <w:rFonts w:ascii="Tahoma" w:hAnsi="Tahoma" w:cs="Tahoma"/>
          <w:color w:val="000000"/>
          <w:sz w:val="16"/>
          <w:szCs w:val="16"/>
        </w:rPr>
        <w:t xml:space="preserve">, </w:t>
      </w:r>
      <w:r w:rsidR="00E709DE" w:rsidRPr="00312679">
        <w:rPr>
          <w:rFonts w:ascii="Tahoma" w:hAnsi="Tahoma" w:cs="Tahoma"/>
          <w:color w:val="000000"/>
          <w:sz w:val="16"/>
          <w:szCs w:val="16"/>
        </w:rPr>
        <w:t>lub</w:t>
      </w:r>
    </w:p>
    <w:p w:rsidR="00BB17EB" w:rsidRPr="00312679" w:rsidRDefault="00CD6B80" w:rsidP="00630496">
      <w:pPr>
        <w:pStyle w:val="Akapitzlist"/>
        <w:numPr>
          <w:ilvl w:val="0"/>
          <w:numId w:val="8"/>
        </w:numPr>
        <w:autoSpaceDE w:val="0"/>
        <w:autoSpaceDN w:val="0"/>
        <w:adjustRightInd w:val="0"/>
        <w:ind w:left="142" w:hanging="142"/>
        <w:contextualSpacing w:val="0"/>
        <w:jc w:val="both"/>
        <w:rPr>
          <w:rFonts w:ascii="Tahoma" w:hAnsi="Tahoma" w:cs="Tahoma"/>
          <w:color w:val="000000"/>
          <w:sz w:val="16"/>
          <w:szCs w:val="16"/>
        </w:rPr>
      </w:pPr>
      <w:r w:rsidRPr="00312679">
        <w:rPr>
          <w:rFonts w:ascii="Tahoma" w:hAnsi="Tahoma" w:cs="Tahoma"/>
          <w:color w:val="000000"/>
          <w:sz w:val="16"/>
          <w:szCs w:val="16"/>
        </w:rPr>
        <w:t>rolnik lub jego małżonek nabył w całości gospodarstwo rolne od osoby, która w dniu 14 marca 2012 r. była wpisana do tego rejestru, a zbywca gospodarstwa wyraził pisemną zgodę na przyznanie płatności niezwiązanej do tytoniu nabywcy gospodarstwa rolnego</w:t>
      </w:r>
      <w:r w:rsidR="00BB17EB" w:rsidRPr="00312679">
        <w:rPr>
          <w:rFonts w:ascii="Tahoma" w:hAnsi="Tahoma" w:cs="Tahoma"/>
          <w:color w:val="000000"/>
          <w:sz w:val="16"/>
          <w:szCs w:val="16"/>
        </w:rPr>
        <w:t xml:space="preserve"> i dołączył do wniosku:</w:t>
      </w:r>
    </w:p>
    <w:p w:rsidR="00527647" w:rsidRPr="00312679" w:rsidRDefault="00527647"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umowę, na podstawie której rolnik nabył w całości gospodarstwo rolne lub kopi</w:t>
      </w:r>
      <w:r w:rsidR="00BA7231" w:rsidRPr="00312679">
        <w:rPr>
          <w:rFonts w:ascii="Tahoma" w:hAnsi="Tahoma" w:cs="Tahoma"/>
          <w:color w:val="000000"/>
          <w:sz w:val="16"/>
          <w:szCs w:val="16"/>
        </w:rPr>
        <w:t>ę</w:t>
      </w:r>
      <w:r w:rsidRPr="00312679">
        <w:rPr>
          <w:rFonts w:ascii="Tahoma" w:hAnsi="Tahoma" w:cs="Tahoma"/>
          <w:color w:val="000000"/>
          <w:sz w:val="16"/>
          <w:szCs w:val="16"/>
        </w:rPr>
        <w:t xml:space="preserve"> takiej umowy potwierdzon</w:t>
      </w:r>
      <w:r w:rsidR="00BA7231" w:rsidRPr="00312679">
        <w:rPr>
          <w:rFonts w:ascii="Tahoma" w:hAnsi="Tahoma" w:cs="Tahoma"/>
          <w:color w:val="000000"/>
          <w:sz w:val="16"/>
          <w:szCs w:val="16"/>
        </w:rPr>
        <w:t>ą</w:t>
      </w:r>
      <w:r w:rsidRPr="00312679">
        <w:rPr>
          <w:rFonts w:ascii="Tahoma" w:hAnsi="Tahoma" w:cs="Tahoma"/>
          <w:color w:val="000000"/>
          <w:sz w:val="16"/>
          <w:szCs w:val="16"/>
        </w:rPr>
        <w:t xml:space="preserve"> za zgodność z oryginałem przez notariusza lub upoważnionego pracownika Agencji,</w:t>
      </w:r>
    </w:p>
    <w:p w:rsidR="00527647" w:rsidRPr="00312679" w:rsidRDefault="00527647"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oświadczenie zbywcy o wyrażeniu zgody na przyznanie płatności niezwiązanej do tytoniu</w:t>
      </w:r>
      <w:r w:rsidR="00CD6B80" w:rsidRPr="00312679">
        <w:rPr>
          <w:rFonts w:ascii="Tahoma" w:hAnsi="Tahoma" w:cs="Tahoma"/>
          <w:color w:val="000000"/>
          <w:sz w:val="16"/>
          <w:szCs w:val="16"/>
        </w:rPr>
        <w:t>,</w:t>
      </w:r>
    </w:p>
    <w:p w:rsidR="00527647" w:rsidRPr="00312679" w:rsidRDefault="00527647"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oświadczenie małżonków o pozostawaniu w związku małżeńskim na dzień złożenia wniosku o przyznanie płatności niezwiązanej do tytoniu (jeśli dotyczy),</w:t>
      </w:r>
    </w:p>
    <w:p w:rsidR="00527647" w:rsidRPr="00312679" w:rsidRDefault="00527647"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oświadczenie małżonka o wyrażeniu zgody na przyznanie płatności niezwiązanej do tytoniu (jeśli dotyczy),</w:t>
      </w:r>
    </w:p>
    <w:p w:rsidR="00CD6B80" w:rsidRPr="00312679" w:rsidRDefault="00527647" w:rsidP="00BC50D2">
      <w:pPr>
        <w:pStyle w:val="Akapitzlist"/>
        <w:numPr>
          <w:ilvl w:val="0"/>
          <w:numId w:val="59"/>
        </w:numPr>
        <w:autoSpaceDE w:val="0"/>
        <w:autoSpaceDN w:val="0"/>
        <w:adjustRightInd w:val="0"/>
        <w:ind w:left="426"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oświadczenie spadkobiercy/współspadkobiercy/zapisobiercy/współzapisobiercy windykacyjnego/nabywcy/ współnabywcy gospodarstwa rolnego </w:t>
      </w:r>
      <w:r w:rsidR="008321E0" w:rsidRPr="00312679">
        <w:rPr>
          <w:rFonts w:ascii="Tahoma" w:hAnsi="Tahoma" w:cs="Tahoma"/>
          <w:color w:val="000000"/>
          <w:sz w:val="16"/>
          <w:szCs w:val="16"/>
        </w:rPr>
        <w:t>o </w:t>
      </w:r>
      <w:r w:rsidRPr="00312679">
        <w:rPr>
          <w:rFonts w:ascii="Tahoma" w:hAnsi="Tahoma" w:cs="Tahoma"/>
          <w:color w:val="000000"/>
          <w:sz w:val="16"/>
          <w:szCs w:val="16"/>
        </w:rPr>
        <w:t>wyrażeniu zgody na przyznanie rolnikowi płatności niezwiązanej do tytoniu (jeśli dotyczy),</w:t>
      </w:r>
      <w:r w:rsidR="00E709DE" w:rsidRPr="00312679">
        <w:rPr>
          <w:rFonts w:ascii="Tahoma" w:hAnsi="Tahoma" w:cs="Tahoma"/>
          <w:color w:val="000000"/>
          <w:sz w:val="16"/>
          <w:szCs w:val="16"/>
        </w:rPr>
        <w:t xml:space="preserve"> lub </w:t>
      </w:r>
    </w:p>
    <w:p w:rsidR="007D69A9" w:rsidRPr="00312679" w:rsidRDefault="00CD6B80" w:rsidP="00630496">
      <w:pPr>
        <w:pStyle w:val="Akapitzlist"/>
        <w:numPr>
          <w:ilvl w:val="0"/>
          <w:numId w:val="8"/>
        </w:numPr>
        <w:autoSpaceDE w:val="0"/>
        <w:autoSpaceDN w:val="0"/>
        <w:adjustRightInd w:val="0"/>
        <w:spacing w:after="20"/>
        <w:ind w:left="142" w:hanging="142"/>
        <w:contextualSpacing w:val="0"/>
        <w:jc w:val="both"/>
        <w:rPr>
          <w:rFonts w:ascii="Tahoma" w:hAnsi="Tahoma" w:cs="Tahoma"/>
          <w:color w:val="000000"/>
          <w:sz w:val="16"/>
          <w:szCs w:val="16"/>
        </w:rPr>
      </w:pPr>
      <w:r w:rsidRPr="00312679">
        <w:rPr>
          <w:rFonts w:ascii="Tahoma" w:hAnsi="Tahoma" w:cs="Tahoma"/>
          <w:color w:val="000000"/>
          <w:sz w:val="16"/>
          <w:szCs w:val="16"/>
        </w:rPr>
        <w:t>do dnia 14 marca 2012 r. nabył on z mocy ustawy o organizacji rynków prawo, a nabycie tego prawa nie zostało stwierdzone decyzją</w:t>
      </w:r>
      <w:r w:rsidR="00527647" w:rsidRPr="00312679">
        <w:rPr>
          <w:rFonts w:ascii="Tahoma" w:hAnsi="Tahoma" w:cs="Tahoma"/>
          <w:color w:val="000000"/>
          <w:sz w:val="16"/>
          <w:szCs w:val="16"/>
        </w:rPr>
        <w:t>.</w:t>
      </w:r>
    </w:p>
    <w:tbl>
      <w:tblPr>
        <w:tblW w:w="10773" w:type="dxa"/>
        <w:shd w:val="clear" w:color="auto" w:fill="00B050"/>
        <w:tblLook w:val="04A0" w:firstRow="1" w:lastRow="0" w:firstColumn="1" w:lastColumn="0" w:noHBand="0" w:noVBand="1"/>
      </w:tblPr>
      <w:tblGrid>
        <w:gridCol w:w="10773"/>
      </w:tblGrid>
      <w:tr w:rsidR="00CD6B80" w:rsidRPr="00312679" w:rsidTr="009D1E5D">
        <w:tc>
          <w:tcPr>
            <w:tcW w:w="10773" w:type="dxa"/>
            <w:shd w:val="clear" w:color="auto" w:fill="00B050"/>
          </w:tcPr>
          <w:p w:rsidR="00CD6B80" w:rsidRPr="00312679" w:rsidRDefault="00CD6B80">
            <w:pPr>
              <w:autoSpaceDE w:val="0"/>
              <w:autoSpaceDN w:val="0"/>
              <w:adjustRightInd w:val="0"/>
              <w:ind w:left="34"/>
              <w:jc w:val="both"/>
              <w:rPr>
                <w:rFonts w:ascii="Tahoma" w:hAnsi="Tahoma" w:cs="Tahoma"/>
                <w:b/>
                <w:color w:val="FFFFFF" w:themeColor="background1"/>
                <w:sz w:val="16"/>
                <w:szCs w:val="16"/>
              </w:rPr>
            </w:pPr>
            <w:r w:rsidRPr="00312679">
              <w:rPr>
                <w:rFonts w:ascii="Tahoma" w:hAnsi="Tahoma" w:cs="Tahoma"/>
                <w:b/>
                <w:color w:val="FFFFFF" w:themeColor="background1"/>
                <w:sz w:val="16"/>
                <w:szCs w:val="16"/>
              </w:rPr>
              <w:t>Płatność dla małych gospodarstw</w:t>
            </w:r>
          </w:p>
        </w:tc>
      </w:tr>
    </w:tbl>
    <w:p w:rsidR="00CD6B80" w:rsidRPr="00312679" w:rsidRDefault="003506DD" w:rsidP="00630496">
      <w:pPr>
        <w:autoSpaceDE w:val="0"/>
        <w:autoSpaceDN w:val="0"/>
        <w:adjustRightInd w:val="0"/>
        <w:spacing w:before="20"/>
        <w:jc w:val="both"/>
        <w:rPr>
          <w:rFonts w:ascii="Tahoma" w:hAnsi="Tahoma" w:cs="Tahoma"/>
          <w:color w:val="000000"/>
          <w:sz w:val="16"/>
          <w:szCs w:val="16"/>
        </w:rPr>
      </w:pPr>
      <w:r w:rsidRPr="00312679">
        <w:rPr>
          <w:rFonts w:ascii="Tahoma" w:hAnsi="Tahoma" w:cs="Tahoma"/>
          <w:color w:val="000000"/>
          <w:sz w:val="16"/>
          <w:szCs w:val="16"/>
        </w:rPr>
        <w:t>W roku 201</w:t>
      </w:r>
      <w:r w:rsidR="00284F4E" w:rsidRPr="00312679">
        <w:rPr>
          <w:rFonts w:ascii="Tahoma" w:hAnsi="Tahoma" w:cs="Tahoma"/>
          <w:color w:val="000000"/>
          <w:sz w:val="16"/>
          <w:szCs w:val="16"/>
        </w:rPr>
        <w:t>7</w:t>
      </w:r>
      <w:r w:rsidR="00237224">
        <w:rPr>
          <w:rFonts w:ascii="Tahoma" w:hAnsi="Tahoma" w:cs="Tahoma"/>
          <w:color w:val="000000"/>
          <w:sz w:val="16"/>
          <w:szCs w:val="16"/>
        </w:rPr>
        <w:t xml:space="preserve"> </w:t>
      </w:r>
      <w:r w:rsidR="00A92D8D" w:rsidRPr="00312679">
        <w:rPr>
          <w:rFonts w:ascii="Tahoma" w:hAnsi="Tahoma" w:cs="Tahoma"/>
          <w:color w:val="000000"/>
          <w:sz w:val="16"/>
          <w:szCs w:val="16"/>
        </w:rPr>
        <w:t>wnioskodawca</w:t>
      </w:r>
      <w:r w:rsidR="00237224">
        <w:rPr>
          <w:rFonts w:ascii="Tahoma" w:hAnsi="Tahoma" w:cs="Tahoma"/>
          <w:color w:val="000000"/>
          <w:sz w:val="16"/>
          <w:szCs w:val="16"/>
        </w:rPr>
        <w:t xml:space="preserve"> </w:t>
      </w:r>
      <w:r w:rsidRPr="00312679">
        <w:rPr>
          <w:rFonts w:ascii="Tahoma" w:hAnsi="Tahoma" w:cs="Tahoma"/>
          <w:b/>
          <w:color w:val="000000"/>
          <w:sz w:val="16"/>
          <w:szCs w:val="16"/>
        </w:rPr>
        <w:t>nie może</w:t>
      </w:r>
      <w:r w:rsidRPr="00312679">
        <w:rPr>
          <w:rFonts w:ascii="Tahoma" w:hAnsi="Tahoma" w:cs="Tahoma"/>
          <w:color w:val="000000"/>
          <w:sz w:val="16"/>
          <w:szCs w:val="16"/>
        </w:rPr>
        <w:t xml:space="preserve"> przystąpić do systemu dla małych gospodarstw.</w:t>
      </w:r>
      <w:r w:rsidR="00F90D9A" w:rsidRPr="00312679">
        <w:rPr>
          <w:rFonts w:ascii="Tahoma" w:hAnsi="Tahoma" w:cs="Tahoma"/>
          <w:color w:val="000000"/>
          <w:sz w:val="16"/>
          <w:szCs w:val="16"/>
        </w:rPr>
        <w:t xml:space="preserve"> W roku 2015 d</w:t>
      </w:r>
      <w:r w:rsidR="00CD6B80" w:rsidRPr="00312679">
        <w:rPr>
          <w:rFonts w:ascii="Tahoma" w:hAnsi="Tahoma" w:cs="Tahoma"/>
          <w:color w:val="000000"/>
          <w:sz w:val="16"/>
          <w:szCs w:val="16"/>
        </w:rPr>
        <w:t>o systemu dla małych gospodarstw „automatycznie” włączeni zosta</w:t>
      </w:r>
      <w:r w:rsidRPr="00312679">
        <w:rPr>
          <w:rFonts w:ascii="Tahoma" w:hAnsi="Tahoma" w:cs="Tahoma"/>
          <w:color w:val="000000"/>
          <w:sz w:val="16"/>
          <w:szCs w:val="16"/>
        </w:rPr>
        <w:t>li</w:t>
      </w:r>
      <w:r w:rsidR="00CD6B80" w:rsidRPr="00312679">
        <w:rPr>
          <w:rFonts w:ascii="Tahoma" w:hAnsi="Tahoma" w:cs="Tahoma"/>
          <w:color w:val="000000"/>
          <w:sz w:val="16"/>
          <w:szCs w:val="16"/>
        </w:rPr>
        <w:t xml:space="preserve"> rolnicy, których łączna kwota płatności bezpośrednich (tj. z</w:t>
      </w:r>
      <w:r w:rsidR="009248A7">
        <w:rPr>
          <w:rFonts w:ascii="Tahoma" w:hAnsi="Tahoma" w:cs="Tahoma"/>
          <w:color w:val="000000"/>
          <w:sz w:val="16"/>
          <w:szCs w:val="16"/>
        </w:rPr>
        <w:t xml:space="preserve"> </w:t>
      </w:r>
      <w:r w:rsidR="00CD6B80" w:rsidRPr="00312679">
        <w:rPr>
          <w:rFonts w:ascii="Tahoma" w:hAnsi="Tahoma" w:cs="Tahoma"/>
          <w:color w:val="000000"/>
          <w:sz w:val="16"/>
          <w:szCs w:val="16"/>
        </w:rPr>
        <w:t>wyłączeniem kwoty płatności niezwiązanej do tytoniu) nie przekroczy</w:t>
      </w:r>
      <w:r w:rsidRPr="00312679">
        <w:rPr>
          <w:rFonts w:ascii="Tahoma" w:hAnsi="Tahoma" w:cs="Tahoma"/>
          <w:color w:val="000000"/>
          <w:sz w:val="16"/>
          <w:szCs w:val="16"/>
        </w:rPr>
        <w:t>ła</w:t>
      </w:r>
      <w:r w:rsidR="00CD6B80" w:rsidRPr="00312679">
        <w:rPr>
          <w:rFonts w:ascii="Tahoma" w:hAnsi="Tahoma" w:cs="Tahoma"/>
          <w:color w:val="000000"/>
          <w:sz w:val="16"/>
          <w:szCs w:val="16"/>
        </w:rPr>
        <w:t xml:space="preserve"> równowartości w złotych kwoty 1250 euro</w:t>
      </w:r>
      <w:r w:rsidRPr="00312679">
        <w:rPr>
          <w:rFonts w:ascii="Tahoma" w:hAnsi="Tahoma" w:cs="Tahoma"/>
          <w:color w:val="000000"/>
          <w:sz w:val="16"/>
          <w:szCs w:val="16"/>
        </w:rPr>
        <w:t>, tj. 5 306 zł</w:t>
      </w:r>
      <w:r w:rsidR="00CD6B80" w:rsidRPr="00312679">
        <w:rPr>
          <w:rFonts w:ascii="Tahoma" w:hAnsi="Tahoma" w:cs="Tahoma"/>
          <w:color w:val="000000"/>
          <w:sz w:val="16"/>
          <w:szCs w:val="16"/>
        </w:rPr>
        <w:t>.</w:t>
      </w:r>
    </w:p>
    <w:p w:rsidR="00CD6B80" w:rsidRPr="00312679" w:rsidRDefault="00CD6B80" w:rsidP="00630496">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 xml:space="preserve">Rolnicy </w:t>
      </w:r>
      <w:r w:rsidR="003506DD" w:rsidRPr="00312679">
        <w:rPr>
          <w:rFonts w:ascii="Tahoma" w:hAnsi="Tahoma" w:cs="Tahoma"/>
          <w:color w:val="000000"/>
          <w:sz w:val="16"/>
          <w:szCs w:val="16"/>
        </w:rPr>
        <w:t xml:space="preserve">uznani w roku 2015 za rolników uczestniczących w systemie dla małych gospodarstw </w:t>
      </w:r>
      <w:r w:rsidRPr="00312679">
        <w:rPr>
          <w:rFonts w:ascii="Tahoma" w:hAnsi="Tahoma" w:cs="Tahoma"/>
          <w:color w:val="000000"/>
          <w:sz w:val="16"/>
          <w:szCs w:val="16"/>
        </w:rPr>
        <w:t>zwolnieni są z obowiązku realizacji praktyk zazielenienia</w:t>
      </w:r>
      <w:r w:rsidR="00FD5873" w:rsidRPr="00312679">
        <w:rPr>
          <w:rFonts w:ascii="Tahoma" w:hAnsi="Tahoma" w:cs="Tahoma"/>
          <w:color w:val="000000"/>
          <w:sz w:val="16"/>
          <w:szCs w:val="16"/>
        </w:rPr>
        <w:t xml:space="preserve"> bez utraty prawa do uzyskania t</w:t>
      </w:r>
      <w:r w:rsidR="00553F70" w:rsidRPr="00312679">
        <w:rPr>
          <w:rFonts w:ascii="Tahoma" w:hAnsi="Tahoma" w:cs="Tahoma"/>
          <w:color w:val="000000"/>
          <w:sz w:val="16"/>
          <w:szCs w:val="16"/>
        </w:rPr>
        <w:t>ej</w:t>
      </w:r>
      <w:r w:rsidR="00FD5873" w:rsidRPr="00312679">
        <w:rPr>
          <w:rFonts w:ascii="Tahoma" w:hAnsi="Tahoma" w:cs="Tahoma"/>
          <w:color w:val="000000"/>
          <w:sz w:val="16"/>
          <w:szCs w:val="16"/>
        </w:rPr>
        <w:t xml:space="preserve"> płatności</w:t>
      </w:r>
      <w:r w:rsidRPr="00312679">
        <w:rPr>
          <w:rFonts w:ascii="Tahoma" w:hAnsi="Tahoma" w:cs="Tahoma"/>
          <w:color w:val="000000"/>
          <w:sz w:val="16"/>
          <w:szCs w:val="16"/>
        </w:rPr>
        <w:t>, a także nie stosuje się wobec tych rolników zmniejszeń płatności z tytułu niezgłaszania wszystkich gruntów rolnych będących w ich posiadaniu i z tytułu nieprzestrzegania norm i</w:t>
      </w:r>
      <w:r w:rsidR="009248A7">
        <w:rPr>
          <w:rFonts w:ascii="Tahoma" w:hAnsi="Tahoma" w:cs="Tahoma"/>
          <w:color w:val="000000"/>
          <w:sz w:val="16"/>
          <w:szCs w:val="16"/>
        </w:rPr>
        <w:t xml:space="preserve"> </w:t>
      </w:r>
      <w:r w:rsidRPr="00312679">
        <w:rPr>
          <w:rFonts w:ascii="Tahoma" w:hAnsi="Tahoma" w:cs="Tahoma"/>
          <w:color w:val="000000"/>
          <w:sz w:val="16"/>
          <w:szCs w:val="16"/>
        </w:rPr>
        <w:t>wymogów wzajemnej zgodności</w:t>
      </w:r>
      <w:r w:rsidR="0087511B" w:rsidRPr="00312679">
        <w:rPr>
          <w:rFonts w:ascii="Tahoma" w:hAnsi="Tahoma" w:cs="Tahoma"/>
          <w:color w:val="000000"/>
          <w:sz w:val="16"/>
          <w:szCs w:val="16"/>
        </w:rPr>
        <w:t xml:space="preserve"> w ramach systemów wsparcia bezpośredniego natomiast  stosuje się do wszystkich innych działań</w:t>
      </w:r>
      <w:r w:rsidR="008321E0" w:rsidRPr="00312679">
        <w:rPr>
          <w:rFonts w:ascii="Tahoma" w:hAnsi="Tahoma" w:cs="Tahoma"/>
          <w:color w:val="000000"/>
          <w:sz w:val="16"/>
          <w:szCs w:val="16"/>
        </w:rPr>
        <w:t>,</w:t>
      </w:r>
      <w:r w:rsidR="0087511B" w:rsidRPr="00312679">
        <w:rPr>
          <w:rFonts w:ascii="Tahoma" w:hAnsi="Tahoma" w:cs="Tahoma"/>
          <w:color w:val="000000"/>
          <w:sz w:val="16"/>
          <w:szCs w:val="16"/>
        </w:rPr>
        <w:t xml:space="preserve"> które ten beneficjent realizuje (</w:t>
      </w:r>
      <w:r w:rsidR="00DC3116" w:rsidRPr="00312679">
        <w:rPr>
          <w:rFonts w:ascii="Tahoma" w:hAnsi="Tahoma" w:cs="Tahoma"/>
          <w:color w:val="000000"/>
          <w:sz w:val="16"/>
          <w:szCs w:val="16"/>
        </w:rPr>
        <w:t xml:space="preserve">np. działania PROW - płatność </w:t>
      </w:r>
      <w:r w:rsidRPr="00312679">
        <w:rPr>
          <w:rFonts w:ascii="Tahoma" w:hAnsi="Tahoma" w:cs="Tahoma"/>
          <w:color w:val="000000"/>
          <w:sz w:val="16"/>
          <w:szCs w:val="16"/>
        </w:rPr>
        <w:t>rolnośrodowiskow</w:t>
      </w:r>
      <w:r w:rsidR="00DC3116" w:rsidRPr="00312679">
        <w:rPr>
          <w:rFonts w:ascii="Tahoma" w:hAnsi="Tahoma" w:cs="Tahoma"/>
          <w:color w:val="000000"/>
          <w:sz w:val="16"/>
          <w:szCs w:val="16"/>
        </w:rPr>
        <w:t>a</w:t>
      </w:r>
      <w:r w:rsidRPr="00312679">
        <w:rPr>
          <w:rFonts w:ascii="Tahoma" w:hAnsi="Tahoma" w:cs="Tahoma"/>
          <w:color w:val="000000"/>
          <w:sz w:val="16"/>
          <w:szCs w:val="16"/>
        </w:rPr>
        <w:t>, rolno-środowiskowo-</w:t>
      </w:r>
      <w:r w:rsidR="00DC3116" w:rsidRPr="00312679">
        <w:rPr>
          <w:rFonts w:ascii="Tahoma" w:hAnsi="Tahoma" w:cs="Tahoma"/>
          <w:color w:val="000000"/>
          <w:sz w:val="16"/>
          <w:szCs w:val="16"/>
        </w:rPr>
        <w:t>klimatyczna</w:t>
      </w:r>
      <w:r w:rsidRPr="00312679">
        <w:rPr>
          <w:rFonts w:ascii="Tahoma" w:hAnsi="Tahoma" w:cs="Tahoma"/>
          <w:color w:val="000000"/>
          <w:sz w:val="16"/>
          <w:szCs w:val="16"/>
        </w:rPr>
        <w:t xml:space="preserve">, </w:t>
      </w:r>
      <w:r w:rsidR="00DC3116" w:rsidRPr="00312679">
        <w:rPr>
          <w:rFonts w:ascii="Tahoma" w:hAnsi="Tahoma" w:cs="Tahoma"/>
          <w:color w:val="000000"/>
          <w:sz w:val="16"/>
          <w:szCs w:val="16"/>
        </w:rPr>
        <w:t>ekologiczna</w:t>
      </w:r>
      <w:r w:rsidRPr="00312679">
        <w:rPr>
          <w:rFonts w:ascii="Tahoma" w:hAnsi="Tahoma" w:cs="Tahoma"/>
          <w:color w:val="000000"/>
          <w:sz w:val="16"/>
          <w:szCs w:val="16"/>
        </w:rPr>
        <w:t>, ONW oraz o pomoc na zalesianie)</w:t>
      </w:r>
      <w:r w:rsidR="00E133AD" w:rsidRPr="00312679">
        <w:rPr>
          <w:rFonts w:ascii="Tahoma" w:hAnsi="Tahoma" w:cs="Tahoma"/>
          <w:color w:val="000000"/>
          <w:sz w:val="16"/>
          <w:szCs w:val="16"/>
        </w:rPr>
        <w:t>.</w:t>
      </w:r>
    </w:p>
    <w:p w:rsidR="00546FA6" w:rsidRPr="00312679" w:rsidRDefault="00546FA6" w:rsidP="00630496">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Aby wystąpić w roku 201</w:t>
      </w:r>
      <w:r w:rsidR="00284F4E" w:rsidRPr="00312679">
        <w:rPr>
          <w:rFonts w:ascii="Tahoma" w:hAnsi="Tahoma" w:cs="Tahoma"/>
          <w:color w:val="000000"/>
          <w:sz w:val="16"/>
          <w:szCs w:val="16"/>
        </w:rPr>
        <w:t>7</w:t>
      </w:r>
      <w:r w:rsidRPr="00312679">
        <w:rPr>
          <w:rFonts w:ascii="Tahoma" w:hAnsi="Tahoma" w:cs="Tahoma"/>
          <w:color w:val="000000"/>
          <w:sz w:val="16"/>
          <w:szCs w:val="16"/>
        </w:rPr>
        <w:t xml:space="preserve"> z systemu dla małych gospodarstw należy wypełnić Część V wniosku lub złożyć stosowne oświadczenie w terminie do dnia</w:t>
      </w:r>
      <w:r w:rsidR="00E1554E" w:rsidRPr="00312679">
        <w:rPr>
          <w:rFonts w:ascii="Tahoma" w:hAnsi="Tahoma" w:cs="Tahoma"/>
          <w:color w:val="000000"/>
          <w:sz w:val="16"/>
          <w:szCs w:val="16"/>
        </w:rPr>
        <w:t>2</w:t>
      </w:r>
      <w:r w:rsidR="00157D2F" w:rsidRPr="00312679">
        <w:rPr>
          <w:rFonts w:ascii="Tahoma" w:hAnsi="Tahoma" w:cs="Tahoma"/>
          <w:color w:val="000000"/>
          <w:sz w:val="16"/>
          <w:szCs w:val="16"/>
        </w:rPr>
        <w:t> </w:t>
      </w:r>
      <w:r w:rsidR="00E1554E" w:rsidRPr="00312679">
        <w:rPr>
          <w:rFonts w:ascii="Tahoma" w:hAnsi="Tahoma" w:cs="Tahoma"/>
          <w:color w:val="000000"/>
          <w:sz w:val="16"/>
          <w:szCs w:val="16"/>
        </w:rPr>
        <w:t>października</w:t>
      </w:r>
      <w:r w:rsidRPr="00312679">
        <w:rPr>
          <w:rFonts w:ascii="Tahoma" w:hAnsi="Tahoma" w:cs="Tahoma"/>
          <w:color w:val="000000"/>
          <w:sz w:val="16"/>
          <w:szCs w:val="16"/>
        </w:rPr>
        <w:t xml:space="preserve"> 201</w:t>
      </w:r>
      <w:r w:rsidR="00284F4E" w:rsidRPr="00312679">
        <w:rPr>
          <w:rFonts w:ascii="Tahoma" w:hAnsi="Tahoma" w:cs="Tahoma"/>
          <w:color w:val="000000"/>
          <w:sz w:val="16"/>
          <w:szCs w:val="16"/>
        </w:rPr>
        <w:t>7</w:t>
      </w:r>
      <w:r w:rsidRPr="00312679">
        <w:rPr>
          <w:rFonts w:ascii="Tahoma" w:hAnsi="Tahoma" w:cs="Tahoma"/>
          <w:color w:val="000000"/>
          <w:sz w:val="16"/>
          <w:szCs w:val="16"/>
        </w:rPr>
        <w:t xml:space="preserve"> r. </w:t>
      </w:r>
      <w:r w:rsidR="007C45E1" w:rsidRPr="00312679">
        <w:rPr>
          <w:rFonts w:ascii="Tahoma" w:hAnsi="Tahoma" w:cs="Tahoma"/>
          <w:color w:val="000000"/>
          <w:sz w:val="16"/>
          <w:szCs w:val="16"/>
        </w:rPr>
        <w:t xml:space="preserve">Jednak w sytuacji, gdy w okresie od dnia złożenia wniosku o przyznanie płatności na rok 2017 do dnia doręczenia decyzji w sprawie płatności nastąpi śmierć wnioskodawcy lub </w:t>
      </w:r>
      <w:r w:rsidR="001F7DAA" w:rsidRPr="00312679">
        <w:rPr>
          <w:rFonts w:ascii="Tahoma" w:hAnsi="Tahoma" w:cs="Tahoma"/>
          <w:color w:val="000000"/>
          <w:sz w:val="16"/>
          <w:szCs w:val="16"/>
        </w:rPr>
        <w:t>wystąpi zdarzenie, w wyniku którego zaistnieje następstwo prawne, oświadczenie o wystąpieniu</w:t>
      </w:r>
      <w:r w:rsidR="009248A7">
        <w:rPr>
          <w:rFonts w:ascii="Tahoma" w:hAnsi="Tahoma" w:cs="Tahoma"/>
          <w:color w:val="000000"/>
          <w:sz w:val="16"/>
          <w:szCs w:val="16"/>
        </w:rPr>
        <w:t xml:space="preserve"> </w:t>
      </w:r>
      <w:r w:rsidR="001F7DAA" w:rsidRPr="00312679">
        <w:rPr>
          <w:rFonts w:ascii="Tahoma" w:hAnsi="Tahoma" w:cs="Tahoma"/>
          <w:color w:val="000000"/>
          <w:sz w:val="16"/>
          <w:szCs w:val="16"/>
        </w:rPr>
        <w:t>z systemu dla małych gospodarstw można złożyć po upływie tego terminu, wraz z wnioskiem o przyznanie</w:t>
      </w:r>
      <w:r w:rsidR="009248A7">
        <w:rPr>
          <w:rFonts w:ascii="Tahoma" w:hAnsi="Tahoma" w:cs="Tahoma"/>
          <w:color w:val="000000"/>
          <w:sz w:val="16"/>
          <w:szCs w:val="16"/>
        </w:rPr>
        <w:t xml:space="preserve"> </w:t>
      </w:r>
      <w:r w:rsidR="001F7DAA" w:rsidRPr="00312679">
        <w:rPr>
          <w:rFonts w:ascii="Tahoma" w:hAnsi="Tahoma" w:cs="Tahoma"/>
          <w:color w:val="000000"/>
          <w:sz w:val="16"/>
          <w:szCs w:val="16"/>
        </w:rPr>
        <w:t>płatności w przypadku śmierci</w:t>
      </w:r>
      <w:r w:rsidR="009248A7">
        <w:rPr>
          <w:rFonts w:ascii="Tahoma" w:hAnsi="Tahoma" w:cs="Tahoma"/>
          <w:color w:val="000000"/>
          <w:sz w:val="16"/>
          <w:szCs w:val="16"/>
        </w:rPr>
        <w:t xml:space="preserve"> </w:t>
      </w:r>
      <w:r w:rsidR="00F96F4A" w:rsidRPr="00312679">
        <w:rPr>
          <w:rFonts w:ascii="Tahoma" w:hAnsi="Tahoma" w:cs="Tahoma"/>
          <w:color w:val="000000"/>
          <w:sz w:val="16"/>
          <w:szCs w:val="16"/>
        </w:rPr>
        <w:t>rolnika</w:t>
      </w:r>
      <w:r w:rsidR="001F7DAA" w:rsidRPr="00312679">
        <w:rPr>
          <w:rFonts w:ascii="Tahoma" w:hAnsi="Tahoma" w:cs="Tahoma"/>
          <w:color w:val="000000"/>
          <w:sz w:val="16"/>
          <w:szCs w:val="16"/>
        </w:rPr>
        <w:t xml:space="preserve">/następstwa prawnego. </w:t>
      </w:r>
      <w:r w:rsidRPr="00312679">
        <w:rPr>
          <w:rFonts w:ascii="Tahoma" w:hAnsi="Tahoma" w:cs="Tahoma"/>
          <w:color w:val="000000"/>
          <w:sz w:val="16"/>
          <w:szCs w:val="16"/>
        </w:rPr>
        <w:t xml:space="preserve">W przypadku wystąpienia z systemu dla małych gospodarstw </w:t>
      </w:r>
      <w:r w:rsidR="00A92D8D" w:rsidRPr="00312679">
        <w:rPr>
          <w:rFonts w:ascii="Tahoma" w:hAnsi="Tahoma" w:cs="Tahoma"/>
          <w:color w:val="000000"/>
          <w:sz w:val="16"/>
          <w:szCs w:val="16"/>
        </w:rPr>
        <w:t>wnioskodawca</w:t>
      </w:r>
      <w:r w:rsidR="009248A7">
        <w:rPr>
          <w:rFonts w:ascii="Tahoma" w:hAnsi="Tahoma" w:cs="Tahoma"/>
          <w:color w:val="000000"/>
          <w:sz w:val="16"/>
          <w:szCs w:val="16"/>
        </w:rPr>
        <w:t xml:space="preserve"> </w:t>
      </w:r>
      <w:r w:rsidRPr="00312679">
        <w:rPr>
          <w:rFonts w:ascii="Tahoma" w:hAnsi="Tahoma" w:cs="Tahoma"/>
          <w:color w:val="000000"/>
          <w:sz w:val="16"/>
          <w:szCs w:val="16"/>
        </w:rPr>
        <w:t>będzie podlegał wszystkim obowiązkom i warunkom do przyznania danej płatności, w tym obowiązkowi przestrzegania norm i wymogów wzajemnej zgodności.</w:t>
      </w:r>
    </w:p>
    <w:p w:rsidR="00546FA6" w:rsidRPr="00312679" w:rsidRDefault="00546FA6" w:rsidP="00630496">
      <w:pPr>
        <w:autoSpaceDE w:val="0"/>
        <w:autoSpaceDN w:val="0"/>
        <w:adjustRightInd w:val="0"/>
        <w:spacing w:after="20"/>
        <w:jc w:val="both"/>
        <w:rPr>
          <w:rFonts w:ascii="Tahoma" w:hAnsi="Tahoma" w:cs="Tahoma"/>
          <w:color w:val="000000"/>
          <w:sz w:val="16"/>
          <w:szCs w:val="16"/>
        </w:rPr>
      </w:pPr>
      <w:r w:rsidRPr="00312679">
        <w:rPr>
          <w:rFonts w:ascii="Tahoma" w:hAnsi="Tahoma" w:cs="Tahoma"/>
          <w:color w:val="000000"/>
          <w:sz w:val="16"/>
          <w:szCs w:val="16"/>
        </w:rPr>
        <w:t>Szacowane stawki płatności bezpośrednich na rok 201</w:t>
      </w:r>
      <w:r w:rsidR="00284F4E" w:rsidRPr="00312679">
        <w:rPr>
          <w:rFonts w:ascii="Tahoma" w:hAnsi="Tahoma" w:cs="Tahoma"/>
          <w:color w:val="000000"/>
          <w:sz w:val="16"/>
          <w:szCs w:val="16"/>
        </w:rPr>
        <w:t>7</w:t>
      </w:r>
      <w:r w:rsidRPr="00312679">
        <w:rPr>
          <w:rFonts w:ascii="Tahoma" w:hAnsi="Tahoma" w:cs="Tahoma"/>
          <w:color w:val="000000"/>
          <w:sz w:val="16"/>
          <w:szCs w:val="16"/>
        </w:rPr>
        <w:t xml:space="preserve"> zostaną opublikowane najpóźniej do dnia 31 sierpnia 201</w:t>
      </w:r>
      <w:r w:rsidR="00284F4E" w:rsidRPr="00312679">
        <w:rPr>
          <w:rFonts w:ascii="Tahoma" w:hAnsi="Tahoma" w:cs="Tahoma"/>
          <w:color w:val="000000"/>
          <w:sz w:val="16"/>
          <w:szCs w:val="16"/>
        </w:rPr>
        <w:t>7</w:t>
      </w:r>
      <w:r w:rsidRPr="00312679">
        <w:rPr>
          <w:rFonts w:ascii="Tahoma" w:hAnsi="Tahoma" w:cs="Tahoma"/>
          <w:color w:val="000000"/>
          <w:sz w:val="16"/>
          <w:szCs w:val="16"/>
        </w:rPr>
        <w:t xml:space="preserve"> r. w komunikacie na stronie internetowej Agencji Restrukturyzacji i Modernizacji Rolnictwa oraz na stronie internetowej Ministerstwa Rolnictwa i Rozwoju Wsi.</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F233AF" w:rsidRPr="00312679" w:rsidTr="009D1E5D">
        <w:trPr>
          <w:trHeight w:val="148"/>
        </w:trPr>
        <w:tc>
          <w:tcPr>
            <w:tcW w:w="10773" w:type="dxa"/>
            <w:shd w:val="clear" w:color="auto" w:fill="0000FF"/>
          </w:tcPr>
          <w:p w:rsidR="00F233AF" w:rsidRPr="00312679" w:rsidRDefault="00EC3A02" w:rsidP="0046083C">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B2</w:t>
            </w:r>
            <w:r w:rsidR="00F233AF" w:rsidRPr="00312679">
              <w:rPr>
                <w:rFonts w:ascii="Tahoma" w:hAnsi="Tahoma" w:cs="Tahoma"/>
                <w:b/>
                <w:color w:val="FFFFFF"/>
                <w:sz w:val="16"/>
                <w:szCs w:val="16"/>
              </w:rPr>
              <w:t xml:space="preserve">. </w:t>
            </w:r>
            <w:r w:rsidR="00F233AF" w:rsidRPr="00312679">
              <w:rPr>
                <w:rFonts w:ascii="Tahoma" w:hAnsi="Tahoma" w:cs="Tahoma"/>
                <w:b/>
                <w:color w:val="FFFFFF" w:themeColor="background1"/>
                <w:sz w:val="16"/>
                <w:szCs w:val="16"/>
              </w:rPr>
              <w:t>Płatność dla obszarów z ograniczeniami naturalnymi lub innymi szczególnymi ograniczeniami (płatność ONW)</w:t>
            </w:r>
          </w:p>
        </w:tc>
      </w:tr>
    </w:tbl>
    <w:p w:rsidR="00687FFE" w:rsidRPr="00312679" w:rsidRDefault="00F233AF" w:rsidP="00630496">
      <w:pPr>
        <w:tabs>
          <w:tab w:val="num" w:pos="1440"/>
        </w:tabs>
        <w:autoSpaceDE w:val="0"/>
        <w:autoSpaceDN w:val="0"/>
        <w:adjustRightInd w:val="0"/>
        <w:spacing w:before="20"/>
        <w:jc w:val="both"/>
        <w:rPr>
          <w:rFonts w:ascii="Tahoma" w:hAnsi="Tahoma" w:cs="Tahoma"/>
          <w:sz w:val="16"/>
          <w:szCs w:val="16"/>
        </w:rPr>
      </w:pPr>
      <w:r w:rsidRPr="00312679">
        <w:rPr>
          <w:rFonts w:ascii="Tahoma" w:hAnsi="Tahoma" w:cs="Tahoma"/>
          <w:color w:val="000000"/>
          <w:sz w:val="16"/>
          <w:szCs w:val="16"/>
        </w:rPr>
        <w:t>Płatność ONW przyznawana jest</w:t>
      </w:r>
      <w:r w:rsidR="00B57FA1" w:rsidRPr="00312679">
        <w:rPr>
          <w:rFonts w:ascii="Tahoma" w:hAnsi="Tahoma" w:cs="Tahoma"/>
          <w:color w:val="000000"/>
          <w:sz w:val="16"/>
          <w:szCs w:val="16"/>
        </w:rPr>
        <w:t xml:space="preserve"> beneficjentowi (rolnikowi)</w:t>
      </w:r>
      <w:r w:rsidRPr="00312679">
        <w:rPr>
          <w:rFonts w:ascii="Tahoma" w:hAnsi="Tahoma" w:cs="Tahoma"/>
          <w:color w:val="000000"/>
          <w:sz w:val="16"/>
          <w:szCs w:val="16"/>
        </w:rPr>
        <w:t xml:space="preserve">, który spełnia warunki rolnika aktywnego zawodowo i który prowadzi działalność rolniczą na obszarach z ograniczeniami naturalnymi lub innymi szczególnymi ograniczeniami i deklaruje do płatności ONW działki rolne położone na tych obszarach, </w:t>
      </w:r>
      <w:r w:rsidRPr="00312679">
        <w:rPr>
          <w:rFonts w:ascii="Tahoma" w:hAnsi="Tahoma" w:cs="Tahoma"/>
          <w:sz w:val="16"/>
          <w:szCs w:val="16"/>
        </w:rPr>
        <w:t>pozostające w jego posiadaniu w dniu 31 maja roku, w którym jest składany wniosek</w:t>
      </w:r>
      <w:r w:rsidRPr="00312679">
        <w:rPr>
          <w:rFonts w:ascii="Tahoma" w:hAnsi="Tahoma" w:cs="Tahoma"/>
          <w:color w:val="000000"/>
          <w:sz w:val="16"/>
          <w:szCs w:val="16"/>
        </w:rPr>
        <w:t>. Do płatności ONW kwalifikują się grunty</w:t>
      </w:r>
      <w:r w:rsidR="009248A7">
        <w:rPr>
          <w:rFonts w:ascii="Tahoma" w:hAnsi="Tahoma" w:cs="Tahoma"/>
          <w:color w:val="000000"/>
          <w:sz w:val="16"/>
          <w:szCs w:val="16"/>
        </w:rPr>
        <w:t xml:space="preserve"> </w:t>
      </w:r>
      <w:r w:rsidRPr="00312679">
        <w:rPr>
          <w:rFonts w:ascii="Tahoma" w:hAnsi="Tahoma" w:cs="Tahoma"/>
          <w:color w:val="000000"/>
          <w:sz w:val="16"/>
          <w:szCs w:val="16"/>
        </w:rPr>
        <w:t>orne, trwałe użytki zielone oraz uprawy trwałe.</w:t>
      </w:r>
      <w:r w:rsidR="009248A7">
        <w:rPr>
          <w:rFonts w:ascii="Tahoma" w:hAnsi="Tahoma" w:cs="Tahoma"/>
          <w:color w:val="000000"/>
          <w:sz w:val="16"/>
          <w:szCs w:val="16"/>
        </w:rPr>
        <w:t xml:space="preserve"> </w:t>
      </w:r>
      <w:r w:rsidR="00B57FA1" w:rsidRPr="00312679">
        <w:rPr>
          <w:rFonts w:ascii="Tahoma" w:hAnsi="Tahoma" w:cs="Tahoma"/>
          <w:sz w:val="16"/>
          <w:szCs w:val="16"/>
        </w:rPr>
        <w:t>Do płatności tej kwalifikują się także elementy krajobrazu wskazane w części dotyczącej jednolitej płatności obszarowej</w:t>
      </w:r>
      <w:r w:rsidRPr="00312679">
        <w:rPr>
          <w:rFonts w:ascii="Tahoma" w:hAnsi="Tahoma" w:cs="Tahoma"/>
          <w:sz w:val="16"/>
          <w:szCs w:val="16"/>
        </w:rPr>
        <w:t>.</w:t>
      </w:r>
    </w:p>
    <w:p w:rsidR="00F233AF" w:rsidRPr="00312679" w:rsidRDefault="00687FFE" w:rsidP="00630496">
      <w:pPr>
        <w:tabs>
          <w:tab w:val="num" w:pos="1440"/>
        </w:tabs>
        <w:autoSpaceDE w:val="0"/>
        <w:autoSpaceDN w:val="0"/>
        <w:adjustRightInd w:val="0"/>
        <w:spacing w:before="20"/>
        <w:jc w:val="both"/>
        <w:rPr>
          <w:rFonts w:ascii="Tahoma" w:hAnsi="Tahoma" w:cs="Tahoma"/>
          <w:color w:val="000000"/>
          <w:sz w:val="16"/>
          <w:szCs w:val="16"/>
        </w:rPr>
      </w:pPr>
      <w:r w:rsidRPr="00312679">
        <w:rPr>
          <w:rFonts w:ascii="Tahoma" w:hAnsi="Tahoma" w:cs="Tahoma"/>
          <w:sz w:val="16"/>
          <w:szCs w:val="16"/>
        </w:rPr>
        <w:t xml:space="preserve">Płatność ONW </w:t>
      </w:r>
      <w:r w:rsidRPr="00312679">
        <w:rPr>
          <w:rFonts w:ascii="Tahoma" w:hAnsi="Tahoma" w:cs="Tahoma"/>
          <w:iCs/>
          <w:sz w:val="16"/>
          <w:szCs w:val="16"/>
        </w:rPr>
        <w:t>przysługuje do gruntów wchodzących w skład Zasobu Własności Rolnej Skarbu Państwa, jeżeli na dzień 31 maja danego roku beneficjent posiada do tych gruntów tytuł prawny, co rolnik potwierdza złożeniem podpisu na ostatniej stronie wniosku (pkt 16 oświadczenia).</w:t>
      </w:r>
      <w:r w:rsidR="00F233AF" w:rsidRPr="00312679">
        <w:rPr>
          <w:rFonts w:ascii="Tahoma" w:hAnsi="Tahoma" w:cs="Tahoma"/>
          <w:color w:val="000000"/>
          <w:sz w:val="16"/>
          <w:szCs w:val="16"/>
        </w:rPr>
        <w:t>Minimalna powierzchnia działki rolnej deklarowanej do płatności ONW wynosi 0,1 ha, a minimalna powierzchnia gruntów kwalifikujących się do tej płatności wynosi 1 ha. Płatność ONW może być przyznana maksymalnie do powierzchni 75 ha</w:t>
      </w:r>
      <w:r w:rsidR="00A21C86" w:rsidRPr="00312679">
        <w:rPr>
          <w:rFonts w:ascii="Tahoma" w:hAnsi="Tahoma" w:cs="Tahoma"/>
          <w:color w:val="000000"/>
          <w:sz w:val="16"/>
          <w:szCs w:val="16"/>
        </w:rPr>
        <w:t>, a w przypadku rolników realizujących 5-letnie zobowiązanie</w:t>
      </w:r>
      <w:r w:rsidR="00AE5D8E" w:rsidRPr="00312679">
        <w:rPr>
          <w:rFonts w:ascii="Tahoma" w:hAnsi="Tahoma" w:cs="Tahoma"/>
          <w:color w:val="000000"/>
          <w:sz w:val="16"/>
          <w:szCs w:val="16"/>
        </w:rPr>
        <w:t xml:space="preserve"> maksymalnie do powierzchni 300 ha</w:t>
      </w:r>
      <w:r w:rsidR="00F233AF" w:rsidRPr="00312679">
        <w:rPr>
          <w:rFonts w:ascii="Tahoma" w:hAnsi="Tahoma" w:cs="Tahoma"/>
          <w:color w:val="000000"/>
          <w:sz w:val="16"/>
          <w:szCs w:val="16"/>
        </w:rPr>
        <w:t xml:space="preserve">. </w:t>
      </w:r>
    </w:p>
    <w:p w:rsidR="00F233AF" w:rsidRPr="00312679" w:rsidRDefault="00F233AF" w:rsidP="00630496">
      <w:pPr>
        <w:tabs>
          <w:tab w:val="num" w:pos="1440"/>
        </w:tabs>
        <w:autoSpaceDE w:val="0"/>
        <w:autoSpaceDN w:val="0"/>
        <w:adjustRightInd w:val="0"/>
        <w:jc w:val="both"/>
        <w:rPr>
          <w:rFonts w:ascii="Tahoma" w:hAnsi="Tahoma" w:cs="Tahoma"/>
          <w:color w:val="000000"/>
          <w:sz w:val="16"/>
          <w:szCs w:val="16"/>
        </w:rPr>
      </w:pPr>
      <w:r w:rsidRPr="00312679">
        <w:rPr>
          <w:rFonts w:ascii="Tahoma" w:hAnsi="Tahoma" w:cs="Tahoma"/>
          <w:b/>
          <w:color w:val="FF0000"/>
          <w:sz w:val="16"/>
          <w:szCs w:val="16"/>
        </w:rPr>
        <w:t>Uwaga:</w:t>
      </w:r>
      <w:r w:rsidRPr="00312679">
        <w:rPr>
          <w:rFonts w:ascii="Tahoma" w:hAnsi="Tahoma" w:cs="Tahoma"/>
          <w:color w:val="000000"/>
          <w:sz w:val="16"/>
          <w:szCs w:val="16"/>
        </w:rPr>
        <w:t xml:space="preserve"> Do beneficjentów kontynuujących 5-cio letnie zobowiązanie ONW, podjęte w ramach PROW 2007-2013 (otrzymali po raz pierwszy płatność ONW po dniu 1 stycznia 201</w:t>
      </w:r>
      <w:r w:rsidR="00553F70" w:rsidRPr="00312679">
        <w:rPr>
          <w:rFonts w:ascii="Tahoma" w:hAnsi="Tahoma" w:cs="Tahoma"/>
          <w:color w:val="000000"/>
          <w:sz w:val="16"/>
          <w:szCs w:val="16"/>
        </w:rPr>
        <w:t>1</w:t>
      </w:r>
      <w:r w:rsidRPr="00312679">
        <w:rPr>
          <w:rFonts w:ascii="Tahoma" w:hAnsi="Tahoma" w:cs="Tahoma"/>
          <w:color w:val="000000"/>
          <w:sz w:val="16"/>
          <w:szCs w:val="16"/>
        </w:rPr>
        <w:t xml:space="preserve"> r., z wyłączeniem rolników, którym po raz pierwszy przyznano płatność ONW na podstawie wniosku złożonego w roku 2014</w:t>
      </w:r>
      <w:r w:rsidR="00546FA6" w:rsidRPr="00312679">
        <w:rPr>
          <w:rFonts w:ascii="Tahoma" w:hAnsi="Tahoma" w:cs="Tahoma"/>
          <w:color w:val="000000"/>
          <w:sz w:val="16"/>
          <w:szCs w:val="16"/>
        </w:rPr>
        <w:t xml:space="preserve"> lub roku 2015</w:t>
      </w:r>
      <w:r w:rsidR="00A21C86" w:rsidRPr="00312679">
        <w:rPr>
          <w:rFonts w:ascii="Tahoma" w:hAnsi="Tahoma" w:cs="Tahoma"/>
          <w:color w:val="000000"/>
          <w:sz w:val="16"/>
          <w:szCs w:val="16"/>
        </w:rPr>
        <w:t xml:space="preserve"> lub roku 2016</w:t>
      </w:r>
      <w:r w:rsidRPr="00312679">
        <w:rPr>
          <w:rFonts w:ascii="Tahoma" w:hAnsi="Tahoma" w:cs="Tahoma"/>
          <w:color w:val="000000"/>
          <w:sz w:val="16"/>
          <w:szCs w:val="16"/>
        </w:rPr>
        <w:t>), mają zastosowanie dotychczasowe warunki w zakresie wysokości stawek oraz przedziałów powierzchniowych i procentowych pomni</w:t>
      </w:r>
      <w:r w:rsidR="009D1E5D" w:rsidRPr="00312679">
        <w:rPr>
          <w:rFonts w:ascii="Tahoma" w:hAnsi="Tahoma" w:cs="Tahoma"/>
          <w:color w:val="000000"/>
          <w:sz w:val="16"/>
          <w:szCs w:val="16"/>
        </w:rPr>
        <w:t>ejszeń w </w:t>
      </w:r>
      <w:r w:rsidRPr="00312679">
        <w:rPr>
          <w:rFonts w:ascii="Tahoma" w:hAnsi="Tahoma" w:cs="Tahoma"/>
          <w:color w:val="000000"/>
          <w:sz w:val="16"/>
          <w:szCs w:val="16"/>
        </w:rPr>
        <w:t>ramach degresywności stawek, tj. obowiązujące w momencie podjęcia zobowiązania.</w:t>
      </w:r>
    </w:p>
    <w:p w:rsidR="00F233AF" w:rsidRPr="00312679" w:rsidRDefault="00F233AF" w:rsidP="00630496">
      <w:pPr>
        <w:tabs>
          <w:tab w:val="num" w:pos="1440"/>
        </w:tabs>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 xml:space="preserve">Wykaz obszarów ONW zamieszczony jest na stronie internetowej Agencji </w:t>
      </w:r>
      <w:r w:rsidRPr="00312679">
        <w:rPr>
          <w:rStyle w:val="Hipercze"/>
          <w:rFonts w:ascii="Tahoma" w:hAnsi="Tahoma" w:cs="Tahoma"/>
          <w:sz w:val="16"/>
          <w:szCs w:val="16"/>
        </w:rPr>
        <w:t>www</w:t>
      </w:r>
      <w:hyperlink r:id="rId21" w:history="1">
        <w:r w:rsidRPr="00312679">
          <w:rPr>
            <w:rStyle w:val="Hipercze"/>
            <w:rFonts w:ascii="Tahoma" w:hAnsi="Tahoma" w:cs="Tahoma"/>
            <w:sz w:val="16"/>
            <w:szCs w:val="16"/>
          </w:rPr>
          <w:t>.arimr.gov.pl</w:t>
        </w:r>
      </w:hyperlink>
      <w:r w:rsidRPr="00312679">
        <w:rPr>
          <w:rStyle w:val="Hipercze"/>
          <w:rFonts w:ascii="Tahoma" w:hAnsi="Tahoma" w:cs="Tahoma"/>
          <w:color w:val="auto"/>
          <w:sz w:val="16"/>
          <w:szCs w:val="16"/>
          <w:u w:val="none"/>
        </w:rPr>
        <w:t xml:space="preserve">oraz w kolumnie 9 </w:t>
      </w:r>
      <w:r w:rsidRPr="00312679">
        <w:rPr>
          <w:rFonts w:ascii="Tahoma" w:hAnsi="Tahoma" w:cs="Tahoma"/>
          <w:i/>
          <w:color w:val="000000"/>
          <w:sz w:val="16"/>
          <w:szCs w:val="16"/>
        </w:rPr>
        <w:t>Informacji dotyczącej działek deklarowanych do płatności</w:t>
      </w:r>
      <w:r w:rsidRPr="00312679">
        <w:rPr>
          <w:rFonts w:ascii="Tahoma" w:hAnsi="Tahoma" w:cs="Tahoma"/>
          <w:color w:val="000000"/>
          <w:sz w:val="16"/>
          <w:szCs w:val="16"/>
        </w:rPr>
        <w:t xml:space="preserve">, która jest dołączona do wniosku spersonalizowanego. </w:t>
      </w:r>
    </w:p>
    <w:p w:rsidR="00F233AF" w:rsidRPr="00312679" w:rsidRDefault="00F233AF" w:rsidP="00630496">
      <w:pPr>
        <w:tabs>
          <w:tab w:val="num" w:pos="1440"/>
        </w:tabs>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 xml:space="preserve">Rolnicy, którzy otrzymali po raz pierwszy płatność ONW po dniu 1 stycznia </w:t>
      </w:r>
      <w:r w:rsidR="00A00E3C" w:rsidRPr="00312679">
        <w:rPr>
          <w:rFonts w:ascii="Tahoma" w:hAnsi="Tahoma" w:cs="Tahoma"/>
          <w:color w:val="000000"/>
          <w:sz w:val="16"/>
          <w:szCs w:val="16"/>
        </w:rPr>
        <w:t>201</w:t>
      </w:r>
      <w:r w:rsidR="00553F70" w:rsidRPr="00312679">
        <w:rPr>
          <w:rFonts w:ascii="Tahoma" w:hAnsi="Tahoma" w:cs="Tahoma"/>
          <w:color w:val="000000"/>
          <w:sz w:val="16"/>
          <w:szCs w:val="16"/>
        </w:rPr>
        <w:t>1</w:t>
      </w:r>
      <w:r w:rsidRPr="00312679">
        <w:rPr>
          <w:rFonts w:ascii="Tahoma" w:hAnsi="Tahoma" w:cs="Tahoma"/>
          <w:color w:val="000000"/>
          <w:sz w:val="16"/>
          <w:szCs w:val="16"/>
        </w:rPr>
        <w:t xml:space="preserve"> r., z wyłączeniem rolników, którym po raz pierwszy przyznano płatność ONW na podstawie wniosku złożonego w roku 2014</w:t>
      </w:r>
      <w:r w:rsidR="00CA7DF8">
        <w:rPr>
          <w:rFonts w:ascii="Tahoma" w:hAnsi="Tahoma" w:cs="Tahoma"/>
          <w:color w:val="000000"/>
          <w:sz w:val="16"/>
          <w:szCs w:val="16"/>
        </w:rPr>
        <w:t xml:space="preserve"> </w:t>
      </w:r>
      <w:r w:rsidR="00546FA6" w:rsidRPr="00312679">
        <w:rPr>
          <w:rFonts w:ascii="Tahoma" w:hAnsi="Tahoma" w:cs="Tahoma"/>
          <w:color w:val="000000"/>
          <w:sz w:val="16"/>
          <w:szCs w:val="16"/>
        </w:rPr>
        <w:t>lub roku 2015</w:t>
      </w:r>
      <w:r w:rsidR="00AE5D8E" w:rsidRPr="00312679">
        <w:rPr>
          <w:rFonts w:ascii="Tahoma" w:hAnsi="Tahoma" w:cs="Tahoma"/>
          <w:color w:val="000000"/>
          <w:sz w:val="16"/>
          <w:szCs w:val="16"/>
        </w:rPr>
        <w:t xml:space="preserve"> lub w roku 2016</w:t>
      </w:r>
      <w:r w:rsidRPr="00312679">
        <w:rPr>
          <w:rFonts w:ascii="Tahoma" w:hAnsi="Tahoma" w:cs="Tahoma"/>
          <w:color w:val="000000"/>
          <w:sz w:val="16"/>
          <w:szCs w:val="16"/>
        </w:rPr>
        <w:t>, są zobowiązani do prowadzenia działalności rolniczej na powierzchni nie mniejszej od tej, za którą otrzymali w pierwszym roku pomoc finansową z tytułu wspierania gospodarowania na obszarac</w:t>
      </w:r>
      <w:r w:rsidR="00786236" w:rsidRPr="00312679">
        <w:rPr>
          <w:rFonts w:ascii="Tahoma" w:hAnsi="Tahoma" w:cs="Tahoma"/>
          <w:color w:val="000000"/>
          <w:sz w:val="16"/>
          <w:szCs w:val="16"/>
        </w:rPr>
        <w:t>h górskich i innych obszarach o</w:t>
      </w:r>
      <w:r w:rsidR="009248A7">
        <w:rPr>
          <w:rFonts w:ascii="Tahoma" w:hAnsi="Tahoma" w:cs="Tahoma"/>
          <w:color w:val="000000"/>
          <w:sz w:val="16"/>
          <w:szCs w:val="16"/>
        </w:rPr>
        <w:t xml:space="preserve"> </w:t>
      </w:r>
      <w:r w:rsidRPr="00312679">
        <w:rPr>
          <w:rFonts w:ascii="Tahoma" w:hAnsi="Tahoma" w:cs="Tahoma"/>
          <w:color w:val="000000"/>
          <w:sz w:val="16"/>
          <w:szCs w:val="16"/>
        </w:rPr>
        <w:t>niekorzystnych warunkach gospodarowania (ONW), przez okres 5 lat od dnia otrzymania tej pomocy.</w:t>
      </w:r>
    </w:p>
    <w:p w:rsidR="00F233AF" w:rsidRPr="00312679" w:rsidRDefault="00F233AF" w:rsidP="00630496">
      <w:pPr>
        <w:tabs>
          <w:tab w:val="num" w:pos="1440"/>
        </w:tabs>
        <w:autoSpaceDE w:val="0"/>
        <w:autoSpaceDN w:val="0"/>
        <w:adjustRightInd w:val="0"/>
        <w:jc w:val="both"/>
        <w:rPr>
          <w:rFonts w:ascii="Tahoma" w:hAnsi="Tahoma" w:cs="Tahoma"/>
          <w:sz w:val="16"/>
          <w:szCs w:val="16"/>
        </w:rPr>
      </w:pPr>
      <w:r w:rsidRPr="00312679">
        <w:rPr>
          <w:rFonts w:ascii="Tahoma" w:hAnsi="Tahoma" w:cs="Tahoma"/>
          <w:color w:val="000000"/>
          <w:sz w:val="16"/>
          <w:szCs w:val="16"/>
        </w:rPr>
        <w:t xml:space="preserve">Jeżeli rolnik nie ubiega się o przyznanie jednolitej </w:t>
      </w:r>
      <w:r w:rsidRPr="00312679">
        <w:rPr>
          <w:rFonts w:ascii="Tahoma" w:hAnsi="Tahoma" w:cs="Tahoma"/>
          <w:sz w:val="16"/>
          <w:szCs w:val="16"/>
        </w:rPr>
        <w:t>płatności obszarowej, do wniosku o przyznanie płatności ONW dołącza:</w:t>
      </w:r>
    </w:p>
    <w:p w:rsidR="00F233AF" w:rsidRPr="00312679" w:rsidRDefault="00F233AF" w:rsidP="00630496">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załączniki graficzne, na których wyrysowane są wszystkie działki rolne deklarowane do płatności ONW i jeśli dotyczy - elementy krajobrazu podlegające zachowaniu, </w:t>
      </w:r>
    </w:p>
    <w:p w:rsidR="00F233AF" w:rsidRPr="00312679" w:rsidRDefault="008E2A42" w:rsidP="00553F70">
      <w:pPr>
        <w:pStyle w:val="Akapitzlist"/>
        <w:numPr>
          <w:ilvl w:val="0"/>
          <w:numId w:val="7"/>
        </w:numPr>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oświadczenie współposiadacza o wyrażeniu zgody na przyznanie rolnikowi płatności dla obszarów z ograniczeniami naturalnymi lub innymi szczególnymi ograniczeniami (płatność ONW) </w:t>
      </w:r>
      <w:r w:rsidR="00F233AF" w:rsidRPr="00312679">
        <w:rPr>
          <w:rFonts w:ascii="Tahoma" w:hAnsi="Tahoma" w:cs="Tahoma"/>
          <w:sz w:val="16"/>
          <w:szCs w:val="16"/>
        </w:rPr>
        <w:t>(nie dotyczy małżonków)</w:t>
      </w:r>
      <w:r w:rsidR="001F3B18" w:rsidRPr="00312679">
        <w:rPr>
          <w:rFonts w:ascii="Tahoma" w:hAnsi="Tahoma" w:cs="Tahoma"/>
          <w:sz w:val="16"/>
          <w:szCs w:val="16"/>
        </w:rPr>
        <w:t>,</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F233AF" w:rsidRPr="00312679" w:rsidTr="00D472EF">
        <w:trPr>
          <w:trHeight w:val="148"/>
        </w:trPr>
        <w:tc>
          <w:tcPr>
            <w:tcW w:w="10773" w:type="dxa"/>
            <w:shd w:val="clear" w:color="auto" w:fill="0000FF"/>
          </w:tcPr>
          <w:p w:rsidR="00F233AF" w:rsidRPr="00312679" w:rsidRDefault="00EC3A02" w:rsidP="0046083C">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B</w:t>
            </w:r>
            <w:r w:rsidR="00F233AF" w:rsidRPr="00312679">
              <w:rPr>
                <w:rFonts w:ascii="Tahoma" w:hAnsi="Tahoma" w:cs="Tahoma"/>
                <w:b/>
                <w:color w:val="FFFFFF"/>
                <w:sz w:val="16"/>
                <w:szCs w:val="16"/>
              </w:rPr>
              <w:t xml:space="preserve">3. </w:t>
            </w:r>
            <w:r w:rsidR="00F233AF" w:rsidRPr="00312679">
              <w:rPr>
                <w:rFonts w:ascii="Tahoma" w:hAnsi="Tahoma" w:cs="Tahoma"/>
                <w:b/>
                <w:color w:val="FFFFFF" w:themeColor="background1"/>
                <w:sz w:val="16"/>
                <w:szCs w:val="16"/>
              </w:rPr>
              <w:t>Płatność rolnośrodowiskowa (PROW 2007-2013)</w:t>
            </w:r>
          </w:p>
        </w:tc>
      </w:tr>
    </w:tbl>
    <w:p w:rsidR="00BC3362" w:rsidRPr="00312679" w:rsidRDefault="00BC3362" w:rsidP="00630496">
      <w:pPr>
        <w:autoSpaceDE w:val="0"/>
        <w:autoSpaceDN w:val="0"/>
        <w:adjustRightInd w:val="0"/>
        <w:spacing w:before="20"/>
        <w:jc w:val="both"/>
        <w:rPr>
          <w:rFonts w:ascii="Tahoma" w:hAnsi="Tahoma" w:cs="Tahoma"/>
          <w:b/>
          <w:color w:val="FF0000"/>
          <w:sz w:val="16"/>
          <w:szCs w:val="16"/>
        </w:rPr>
      </w:pPr>
      <w:r w:rsidRPr="00312679">
        <w:rPr>
          <w:rFonts w:ascii="Tahoma" w:hAnsi="Tahoma" w:cs="Tahoma"/>
          <w:b/>
          <w:color w:val="FF0000"/>
          <w:sz w:val="16"/>
          <w:szCs w:val="16"/>
        </w:rPr>
        <w:t>Płatność rolnośrodowiskowa w roku 201</w:t>
      </w:r>
      <w:r w:rsidR="00056056" w:rsidRPr="00312679">
        <w:rPr>
          <w:rFonts w:ascii="Tahoma" w:hAnsi="Tahoma" w:cs="Tahoma"/>
          <w:b/>
          <w:color w:val="FF0000"/>
          <w:sz w:val="16"/>
          <w:szCs w:val="16"/>
        </w:rPr>
        <w:t xml:space="preserve">7 </w:t>
      </w:r>
      <w:r w:rsidRPr="00312679">
        <w:rPr>
          <w:rFonts w:ascii="Tahoma" w:hAnsi="Tahoma" w:cs="Tahoma"/>
          <w:b/>
          <w:color w:val="FF0000"/>
          <w:sz w:val="16"/>
          <w:szCs w:val="16"/>
        </w:rPr>
        <w:t xml:space="preserve">może zostać przyznana jedynie beneficjentowi (rolnikowi), który kontynuuje zobowiązanie rolnośrodowiskowe podjęte w ramach PROW 2007-2013. </w:t>
      </w:r>
    </w:p>
    <w:p w:rsidR="00BC3362" w:rsidRPr="00312679" w:rsidRDefault="008B7003" w:rsidP="00630496">
      <w:pPr>
        <w:autoSpaceDE w:val="0"/>
        <w:autoSpaceDN w:val="0"/>
        <w:adjustRightInd w:val="0"/>
        <w:jc w:val="both"/>
        <w:rPr>
          <w:rFonts w:ascii="Tahoma" w:hAnsi="Tahoma"/>
          <w:color w:val="000000" w:themeColor="text1"/>
          <w:sz w:val="16"/>
        </w:rPr>
      </w:pPr>
      <w:r w:rsidRPr="00312679">
        <w:rPr>
          <w:rFonts w:ascii="Tahoma" w:hAnsi="Tahoma"/>
          <w:color w:val="000000" w:themeColor="text1"/>
          <w:sz w:val="16"/>
        </w:rPr>
        <w:t xml:space="preserve">Płatność, w zależności od zadeklarowanego pakietu, może zostać przyznana do gruntów ornych, sadów, trwałych użytków zielonych, siedlisk przyrodniczych lub samic określonych ras zwierząt gospodarskich. </w:t>
      </w:r>
      <w:r w:rsidR="001C2176" w:rsidRPr="00312679">
        <w:rPr>
          <w:rFonts w:ascii="Tahoma" w:hAnsi="Tahoma" w:cs="Tahoma"/>
          <w:sz w:val="16"/>
          <w:szCs w:val="16"/>
        </w:rPr>
        <w:t>Minimalna powierzchnia działki rolnej deklarowanej do tej płatności wynosi 0,1 ha (nie dotyczy płatności w ramach wariantów 9.3 oraz 9.4), a minimalna powierzchnia gruntów w gospodarstwie, na których prowadzona jest działalność rolnicza wynosi 1 ha.</w:t>
      </w:r>
      <w:r w:rsidR="009248A7">
        <w:rPr>
          <w:rFonts w:ascii="Tahoma" w:hAnsi="Tahoma" w:cs="Tahoma"/>
          <w:sz w:val="16"/>
          <w:szCs w:val="16"/>
        </w:rPr>
        <w:t xml:space="preserve"> </w:t>
      </w:r>
      <w:r w:rsidRPr="00312679">
        <w:rPr>
          <w:rFonts w:ascii="Tahoma" w:hAnsi="Tahoma"/>
          <w:color w:val="000000" w:themeColor="text1"/>
          <w:sz w:val="16"/>
        </w:rPr>
        <w:t>Warunkiem przyznania tej płatności jest realizacja 5-letniego zobowiązania rolnośrodowiskowego na podstawie planu działalności rolnośrodowiskowej oraz spełnienie warunków przyznania płatności rolnośrodowiskowej w ramach określonych pakietów lub ich wariantów.</w:t>
      </w:r>
    </w:p>
    <w:p w:rsidR="00F516D9" w:rsidRPr="00312679" w:rsidRDefault="00F516D9" w:rsidP="00630496">
      <w:pPr>
        <w:autoSpaceDE w:val="0"/>
        <w:autoSpaceDN w:val="0"/>
        <w:adjustRightInd w:val="0"/>
        <w:ind w:hanging="5"/>
        <w:jc w:val="both"/>
        <w:rPr>
          <w:rFonts w:ascii="Tahoma" w:hAnsi="Tahoma" w:cs="Tahoma"/>
          <w:b/>
          <w:sz w:val="16"/>
          <w:szCs w:val="16"/>
        </w:rPr>
      </w:pPr>
      <w:r w:rsidRPr="00312679">
        <w:rPr>
          <w:rFonts w:ascii="Tahoma" w:hAnsi="Tahoma" w:cs="Tahoma"/>
          <w:b/>
          <w:sz w:val="16"/>
          <w:szCs w:val="16"/>
        </w:rPr>
        <w:t>Zobowiązanie rolnośrodowiskowe można kontynuować w ramach</w:t>
      </w:r>
      <w:r w:rsidR="009248A7">
        <w:rPr>
          <w:rFonts w:ascii="Tahoma" w:hAnsi="Tahoma" w:cs="Tahoma"/>
          <w:b/>
          <w:sz w:val="16"/>
          <w:szCs w:val="16"/>
        </w:rPr>
        <w:t xml:space="preserve"> </w:t>
      </w:r>
      <w:r w:rsidRPr="00312679">
        <w:rPr>
          <w:rFonts w:ascii="Tahoma" w:hAnsi="Tahoma" w:cs="Tahoma"/>
          <w:b/>
          <w:sz w:val="16"/>
          <w:szCs w:val="16"/>
        </w:rPr>
        <w:t>co najmniej jednego z następujących pakietów i wariantów:</w:t>
      </w:r>
    </w:p>
    <w:tbl>
      <w:tblPr>
        <w:tblW w:w="5000" w:type="pct"/>
        <w:tblCellMar>
          <w:left w:w="70" w:type="dxa"/>
          <w:right w:w="70" w:type="dxa"/>
        </w:tblCellMar>
        <w:tblLook w:val="04A0" w:firstRow="1" w:lastRow="0" w:firstColumn="1" w:lastColumn="0" w:noHBand="0" w:noVBand="1"/>
      </w:tblPr>
      <w:tblGrid>
        <w:gridCol w:w="5421"/>
        <w:gridCol w:w="5352"/>
      </w:tblGrid>
      <w:tr w:rsidR="002333A0" w:rsidRPr="00312679" w:rsidTr="009D1E5D">
        <w:trPr>
          <w:trHeight w:hRule="exact" w:val="454"/>
        </w:trPr>
        <w:tc>
          <w:tcPr>
            <w:tcW w:w="2516" w:type="pct"/>
            <w:tcBorders>
              <w:top w:val="nil"/>
              <w:left w:val="nil"/>
              <w:bottom w:val="single" w:sz="12" w:space="0" w:color="FFFFFF"/>
              <w:right w:val="single" w:sz="4" w:space="0" w:color="FFFFFF"/>
            </w:tcBorders>
            <w:shd w:val="clear" w:color="9BBB59" w:fill="9BBB59"/>
            <w:vAlign w:val="center"/>
            <w:hideMark/>
          </w:tcPr>
          <w:p w:rsidR="002E64C1" w:rsidRPr="00312679" w:rsidRDefault="002E64C1" w:rsidP="00630496">
            <w:pPr>
              <w:jc w:val="center"/>
              <w:rPr>
                <w:rFonts w:ascii="Tahoma" w:hAnsi="Tahoma" w:cs="Tahoma"/>
                <w:b/>
                <w:bCs/>
                <w:sz w:val="16"/>
                <w:szCs w:val="16"/>
              </w:rPr>
            </w:pPr>
            <w:r w:rsidRPr="00312679">
              <w:rPr>
                <w:rFonts w:ascii="Tahoma" w:hAnsi="Tahoma" w:cs="Tahoma"/>
                <w:b/>
                <w:bCs/>
                <w:sz w:val="16"/>
                <w:szCs w:val="16"/>
              </w:rPr>
              <w:t>Nazwa pakietu/wariantu</w:t>
            </w:r>
          </w:p>
        </w:tc>
        <w:tc>
          <w:tcPr>
            <w:tcW w:w="2484" w:type="pct"/>
            <w:tcBorders>
              <w:top w:val="nil"/>
              <w:left w:val="nil"/>
              <w:bottom w:val="single" w:sz="12" w:space="0" w:color="FFFFFF"/>
              <w:right w:val="nil"/>
            </w:tcBorders>
            <w:shd w:val="clear" w:color="9BBB59" w:fill="9BBB59"/>
            <w:vAlign w:val="center"/>
            <w:hideMark/>
          </w:tcPr>
          <w:p w:rsidR="002E64C1" w:rsidRPr="00312679" w:rsidRDefault="002E64C1" w:rsidP="00630496">
            <w:pPr>
              <w:jc w:val="center"/>
              <w:rPr>
                <w:rFonts w:ascii="Tahoma" w:hAnsi="Tahoma" w:cs="Tahoma"/>
                <w:b/>
                <w:bCs/>
                <w:sz w:val="16"/>
                <w:szCs w:val="16"/>
              </w:rPr>
            </w:pPr>
            <w:r w:rsidRPr="00312679">
              <w:rPr>
                <w:rFonts w:ascii="Tahoma" w:hAnsi="Tahoma" w:cs="Tahoma"/>
                <w:b/>
                <w:bCs/>
                <w:sz w:val="16"/>
                <w:szCs w:val="16"/>
              </w:rPr>
              <w:t>Nazwa pakietu/wariantu</w:t>
            </w:r>
          </w:p>
        </w:tc>
      </w:tr>
      <w:tr w:rsidR="002333A0" w:rsidRPr="00312679" w:rsidTr="009D1E5D">
        <w:trPr>
          <w:trHeight w:hRule="exact" w:val="45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1636BC" w:rsidP="0063049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1. Rolnictwo zrównoważone</w:t>
            </w:r>
          </w:p>
        </w:tc>
        <w:tc>
          <w:tcPr>
            <w:tcW w:w="2484" w:type="pct"/>
            <w:tcBorders>
              <w:top w:val="nil"/>
              <w:left w:val="nil"/>
              <w:bottom w:val="single" w:sz="4" w:space="0" w:color="FFFFFF"/>
              <w:right w:val="nil"/>
            </w:tcBorders>
            <w:shd w:val="clear" w:color="D7E4BC" w:fill="D7E4BC"/>
            <w:vAlign w:val="center"/>
            <w:hideMark/>
          </w:tcPr>
          <w:p w:rsidR="002E64C1" w:rsidRPr="00312679" w:rsidRDefault="001636BC" w:rsidP="0063049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5. Ochrona zagrożonych gatunków ptaków i siedlisk przyrodniczych na obszarach Natura 2000</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1.1 Zrównoważony system gospodarowania</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5.1 Ochrona siedlisk lęgowych ptaków</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1636BC" w:rsidP="0063049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2. Rolnictwo ekologiczne</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5.2 Mechowiska</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2.1 Uprawy rolnicze (dla których zakończono okres przestawiania)</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5.3 Szuwary wielkoturzycowe</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2.2 Uprawy rolnicze (w okresie przestawiania)</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5.4 Łąki trzęślicowe i selernicowe</w:t>
            </w:r>
          </w:p>
        </w:tc>
      </w:tr>
      <w:tr w:rsidR="002333A0" w:rsidRPr="00312679" w:rsidTr="009D1E5D">
        <w:trPr>
          <w:trHeight w:hRule="exact" w:val="45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2.3 Trwałe użytki zielone (dla których zakończono okres przestawiania)</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5.5 Murawy ciepłolubne</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2.4 Trwałe użytki zielone (w okresie przestawiania)</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5.6 Półnaturalne łąki wilgotne</w:t>
            </w:r>
          </w:p>
        </w:tc>
      </w:tr>
      <w:tr w:rsidR="002333A0" w:rsidRPr="00312679" w:rsidTr="009D1E5D">
        <w:trPr>
          <w:trHeight w:hRule="exact" w:val="45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2.5 Uprawy warzywne (dla których zakończono okres przestawiania)</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5.7 Półnaturalne łąki świeże</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2.6 Uprawy warzywne (w okresie przestawiania)</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5.8 Bogate gatunkowo murawy bliźniczkowe</w:t>
            </w:r>
          </w:p>
        </w:tc>
      </w:tr>
      <w:tr w:rsidR="002333A0" w:rsidRPr="00312679" w:rsidTr="00876F66">
        <w:trPr>
          <w:trHeight w:hRule="exact" w:val="431"/>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2.7 Uprawy zielarskie (dla których zakończono okres przestawiania)</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5.9 Słonorośla</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2.8 Uprawy zielarskie (w okresie przestawiania)</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5.10 Użytki przyrodnicze</w:t>
            </w:r>
          </w:p>
        </w:tc>
      </w:tr>
      <w:tr w:rsidR="002333A0" w:rsidRPr="00312679" w:rsidTr="009D1E5D">
        <w:trPr>
          <w:trHeight w:hRule="exact" w:val="45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2.9 Uprawy sadownicze i jagodowe (dla których zakończono okres przestawiania)</w:t>
            </w:r>
          </w:p>
        </w:tc>
        <w:tc>
          <w:tcPr>
            <w:tcW w:w="2484" w:type="pct"/>
            <w:tcBorders>
              <w:top w:val="nil"/>
              <w:left w:val="nil"/>
              <w:bottom w:val="single" w:sz="4" w:space="0" w:color="FFFFFF"/>
              <w:right w:val="nil"/>
            </w:tcBorders>
            <w:shd w:val="clear" w:color="EAF1DD" w:fill="EAF1DD"/>
            <w:vAlign w:val="center"/>
            <w:hideMark/>
          </w:tcPr>
          <w:p w:rsidR="002E64C1" w:rsidRPr="00312679" w:rsidRDefault="001636BC" w:rsidP="0063049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6. Zachowanie zagrożonych zasobów genetycznych roślin w rolnictwie</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2.10 Uprawy sadownicze i jagodowe (w okresie przestawiania)</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6.1 Produkcja towarowa lokalnych odmian roślin uprawnych</w:t>
            </w:r>
          </w:p>
        </w:tc>
      </w:tr>
      <w:tr w:rsidR="002333A0" w:rsidRPr="00312679" w:rsidTr="009D1E5D">
        <w:trPr>
          <w:trHeight w:hRule="exact" w:val="45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2.11 Pozostałe uprawy sadownicze i jagodowe (dla</w:t>
            </w:r>
            <w:r w:rsidR="009248A7">
              <w:rPr>
                <w:rFonts w:ascii="Tahoma" w:hAnsi="Tahoma" w:cs="Tahoma"/>
                <w:color w:val="000000"/>
                <w:sz w:val="16"/>
                <w:szCs w:val="16"/>
              </w:rPr>
              <w:t xml:space="preserve"> </w:t>
            </w:r>
            <w:r w:rsidRPr="00312679">
              <w:rPr>
                <w:rFonts w:ascii="Tahoma" w:hAnsi="Tahoma" w:cs="Tahoma"/>
                <w:color w:val="000000"/>
                <w:sz w:val="16"/>
                <w:szCs w:val="16"/>
              </w:rPr>
              <w:t>których zakończono okres przestawiania)</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6.2 Produkcja nasienna towarowa lokalnych odmian roślin uprawnych</w:t>
            </w:r>
          </w:p>
        </w:tc>
      </w:tr>
      <w:tr w:rsidR="002333A0" w:rsidRPr="00312679" w:rsidTr="009D1E5D">
        <w:trPr>
          <w:trHeight w:hRule="exact" w:val="45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2.12 Pozostałe uprawy sadownicze i jagodowe (w okresie przestawiania)</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6.3 Produkcja nasienna na zlecenie banku genów</w:t>
            </w:r>
          </w:p>
        </w:tc>
      </w:tr>
      <w:tr w:rsidR="002333A0" w:rsidRPr="00312679" w:rsidTr="009D1E5D">
        <w:trPr>
          <w:trHeight w:hRule="exact" w:val="328"/>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1636BC" w:rsidP="0063049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3. Ekstensywne trwałe użytki zielone</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6.4 Sady tradycyjne</w:t>
            </w:r>
          </w:p>
        </w:tc>
      </w:tr>
      <w:tr w:rsidR="002333A0" w:rsidRPr="00312679" w:rsidTr="009D1E5D">
        <w:trPr>
          <w:trHeight w:hRule="exact" w:val="636"/>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 xml:space="preserve">Wariant 3.1.1 Ekstensywna gospodarka na łąkach i pastwiskach (tylko w przypadku kontynuowania przejętego zobowiązania podjętego przed </w:t>
            </w:r>
            <w:r w:rsidR="00B07BD9" w:rsidRPr="00312679">
              <w:rPr>
                <w:rFonts w:ascii="Tahoma" w:hAnsi="Tahoma" w:cs="Tahoma"/>
                <w:color w:val="000000"/>
                <w:sz w:val="16"/>
                <w:szCs w:val="16"/>
              </w:rPr>
              <w:t xml:space="preserve">dniem </w:t>
            </w:r>
            <w:r w:rsidRPr="00312679">
              <w:rPr>
                <w:rFonts w:ascii="Tahoma" w:hAnsi="Tahoma" w:cs="Tahoma"/>
                <w:color w:val="000000"/>
                <w:sz w:val="16"/>
                <w:szCs w:val="16"/>
              </w:rPr>
              <w:t>15 marca 2011 roku)</w:t>
            </w:r>
          </w:p>
        </w:tc>
        <w:tc>
          <w:tcPr>
            <w:tcW w:w="2484" w:type="pct"/>
            <w:tcBorders>
              <w:top w:val="nil"/>
              <w:left w:val="nil"/>
              <w:bottom w:val="single" w:sz="4" w:space="0" w:color="FFFFFF"/>
              <w:right w:val="nil"/>
            </w:tcBorders>
            <w:shd w:val="clear" w:color="D7E4BC" w:fill="D7E4BC"/>
            <w:vAlign w:val="center"/>
            <w:hideMark/>
          </w:tcPr>
          <w:p w:rsidR="002E64C1" w:rsidRPr="00312679" w:rsidRDefault="001636BC" w:rsidP="0063049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7. Zachowanie zagrożonych zasobów genetycznych zwierząt w rolnictwie</w:t>
            </w:r>
          </w:p>
        </w:tc>
      </w:tr>
      <w:tr w:rsidR="002333A0" w:rsidRPr="00312679" w:rsidTr="009D1E5D">
        <w:trPr>
          <w:trHeight w:hRule="exact" w:val="598"/>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 xml:space="preserve">Wariant 3.1.2 Ekstensywna gospodarka na łąkach i pastwiskach na obszarach Natura 2000 (dotyczy zobowiązań podjętych przed </w:t>
            </w:r>
            <w:r w:rsidR="00B07BD9" w:rsidRPr="00312679">
              <w:rPr>
                <w:rFonts w:ascii="Tahoma" w:hAnsi="Tahoma" w:cs="Tahoma"/>
                <w:color w:val="000000"/>
                <w:sz w:val="16"/>
                <w:szCs w:val="16"/>
              </w:rPr>
              <w:t xml:space="preserve">dniem </w:t>
            </w:r>
            <w:r w:rsidRPr="00312679">
              <w:rPr>
                <w:rFonts w:ascii="Tahoma" w:hAnsi="Tahoma" w:cs="Tahoma"/>
                <w:color w:val="000000"/>
                <w:sz w:val="16"/>
                <w:szCs w:val="16"/>
              </w:rPr>
              <w:t>15 marca 2014 roku)</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7.1 Zachowanie lokalnych ras bydła</w:t>
            </w:r>
          </w:p>
        </w:tc>
      </w:tr>
      <w:tr w:rsidR="002333A0" w:rsidRPr="00312679" w:rsidTr="009D1E5D">
        <w:trPr>
          <w:trHeight w:hRule="exact" w:val="45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1636BC" w:rsidP="0063049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4. Ochrona zagrożonych gatunków ptaków i siedlisk przyrodniczych poza obszarami Natura 2000</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7.2 Zachowanie lokalnych ras koni</w:t>
            </w:r>
          </w:p>
        </w:tc>
      </w:tr>
      <w:tr w:rsidR="002333A0" w:rsidRPr="00312679" w:rsidTr="009D1E5D">
        <w:trPr>
          <w:trHeight w:hRule="exact" w:val="45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 xml:space="preserve">Wariant 4.1 Ochrona siedlisk lęgowych ptaków (dotyczy zobowiązań podjętych przed </w:t>
            </w:r>
            <w:r w:rsidR="00B07BD9" w:rsidRPr="00312679">
              <w:rPr>
                <w:rFonts w:ascii="Tahoma" w:hAnsi="Tahoma" w:cs="Tahoma"/>
                <w:color w:val="000000"/>
                <w:sz w:val="16"/>
                <w:szCs w:val="16"/>
              </w:rPr>
              <w:t xml:space="preserve">dniem </w:t>
            </w:r>
            <w:r w:rsidRPr="00312679">
              <w:rPr>
                <w:rFonts w:ascii="Tahoma" w:hAnsi="Tahoma" w:cs="Tahoma"/>
                <w:color w:val="000000"/>
                <w:sz w:val="16"/>
                <w:szCs w:val="16"/>
              </w:rPr>
              <w:t>15 marca 2014 roku)</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7.3 Zachowanie lokalnych ras owiec</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4.2 Mechowiska</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7.4 Zachowanie lokalnych ras świń</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4.3 Szuwary wielkoturzycowe</w:t>
            </w:r>
          </w:p>
        </w:tc>
        <w:tc>
          <w:tcPr>
            <w:tcW w:w="2484" w:type="pct"/>
            <w:tcBorders>
              <w:top w:val="nil"/>
              <w:left w:val="nil"/>
              <w:bottom w:val="single" w:sz="4" w:space="0" w:color="FFFFFF"/>
              <w:right w:val="nil"/>
            </w:tcBorders>
            <w:shd w:val="clear" w:color="EAF1DD" w:fill="EAF1DD"/>
            <w:vAlign w:val="center"/>
            <w:hideMark/>
          </w:tcPr>
          <w:p w:rsidR="002E64C1" w:rsidRPr="00312679" w:rsidRDefault="001636BC" w:rsidP="0063049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8. Ochrona gleb i wód</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4.4 Łąki trzęślicowe i selernicowe</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8.1</w:t>
            </w:r>
            <w:r w:rsidR="0094484B" w:rsidRPr="00312679">
              <w:rPr>
                <w:rFonts w:ascii="Tahoma" w:hAnsi="Tahoma" w:cs="Tahoma"/>
                <w:color w:val="000000"/>
                <w:sz w:val="16"/>
                <w:szCs w:val="16"/>
              </w:rPr>
              <w:t>.1</w:t>
            </w:r>
            <w:r w:rsidRPr="00312679">
              <w:rPr>
                <w:rFonts w:ascii="Tahoma" w:hAnsi="Tahoma" w:cs="Tahoma"/>
                <w:color w:val="000000"/>
                <w:sz w:val="16"/>
                <w:szCs w:val="16"/>
              </w:rPr>
              <w:t xml:space="preserve"> Wsiewki poplonowe</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4.5 Murawy ciepłolubne</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8.1</w:t>
            </w:r>
            <w:r w:rsidR="0094484B" w:rsidRPr="00312679">
              <w:rPr>
                <w:rFonts w:ascii="Tahoma" w:hAnsi="Tahoma" w:cs="Tahoma"/>
                <w:color w:val="000000"/>
                <w:sz w:val="16"/>
                <w:szCs w:val="16"/>
              </w:rPr>
              <w:t>.2</w:t>
            </w:r>
            <w:r w:rsidRPr="00312679">
              <w:rPr>
                <w:rFonts w:ascii="Tahoma" w:hAnsi="Tahoma" w:cs="Tahoma"/>
                <w:color w:val="000000"/>
                <w:sz w:val="16"/>
                <w:szCs w:val="16"/>
              </w:rPr>
              <w:t xml:space="preserve"> Wsiewki poplonowe – na obszarach zagrożonych erozją</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4.6 Półnaturalne łąki wilgotne</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8.2</w:t>
            </w:r>
            <w:r w:rsidR="0094484B" w:rsidRPr="00312679">
              <w:rPr>
                <w:rFonts w:ascii="Tahoma" w:hAnsi="Tahoma" w:cs="Tahoma"/>
                <w:color w:val="000000"/>
                <w:sz w:val="16"/>
                <w:szCs w:val="16"/>
              </w:rPr>
              <w:t>.1</w:t>
            </w:r>
            <w:r w:rsidRPr="00312679">
              <w:rPr>
                <w:rFonts w:ascii="Tahoma" w:hAnsi="Tahoma" w:cs="Tahoma"/>
                <w:color w:val="000000"/>
                <w:sz w:val="16"/>
                <w:szCs w:val="16"/>
              </w:rPr>
              <w:t xml:space="preserve"> Międzyplon ozimy</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4.7 Półnaturalne łąki świeże</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8.2</w:t>
            </w:r>
            <w:r w:rsidR="0094484B" w:rsidRPr="00312679">
              <w:rPr>
                <w:rFonts w:ascii="Tahoma" w:hAnsi="Tahoma" w:cs="Tahoma"/>
                <w:color w:val="000000"/>
                <w:sz w:val="16"/>
                <w:szCs w:val="16"/>
              </w:rPr>
              <w:t>.2</w:t>
            </w:r>
            <w:r w:rsidRPr="00312679">
              <w:rPr>
                <w:rFonts w:ascii="Tahoma" w:hAnsi="Tahoma" w:cs="Tahoma"/>
                <w:color w:val="000000"/>
                <w:sz w:val="16"/>
                <w:szCs w:val="16"/>
              </w:rPr>
              <w:t xml:space="preserve"> Międzyplon ozimy – na obszarach zagrożonych erozją</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4.8 Bogate gatunkowo murawy bliźniczkowe</w:t>
            </w:r>
          </w:p>
        </w:tc>
        <w:tc>
          <w:tcPr>
            <w:tcW w:w="2484" w:type="pct"/>
            <w:tcBorders>
              <w:top w:val="nil"/>
              <w:left w:val="nil"/>
              <w:bottom w:val="single" w:sz="4" w:space="0" w:color="FFFFFF"/>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8.3</w:t>
            </w:r>
            <w:r w:rsidR="0094484B" w:rsidRPr="00312679">
              <w:rPr>
                <w:rFonts w:ascii="Tahoma" w:hAnsi="Tahoma" w:cs="Tahoma"/>
                <w:color w:val="000000"/>
                <w:sz w:val="16"/>
                <w:szCs w:val="16"/>
              </w:rPr>
              <w:t>.1</w:t>
            </w:r>
            <w:r w:rsidRPr="00312679">
              <w:rPr>
                <w:rFonts w:ascii="Tahoma" w:hAnsi="Tahoma" w:cs="Tahoma"/>
                <w:color w:val="000000"/>
                <w:sz w:val="16"/>
                <w:szCs w:val="16"/>
              </w:rPr>
              <w:t xml:space="preserve"> Międzyplon ścierniskowy</w:t>
            </w:r>
          </w:p>
        </w:tc>
      </w:tr>
      <w:tr w:rsidR="002333A0" w:rsidRPr="00312679" w:rsidTr="009D1E5D">
        <w:trPr>
          <w:trHeight w:hRule="exact" w:val="45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4.9 Słonorośla</w:t>
            </w: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8.3</w:t>
            </w:r>
            <w:r w:rsidR="0094484B" w:rsidRPr="00312679">
              <w:rPr>
                <w:rFonts w:ascii="Tahoma" w:hAnsi="Tahoma" w:cs="Tahoma"/>
                <w:color w:val="000000"/>
                <w:sz w:val="16"/>
                <w:szCs w:val="16"/>
              </w:rPr>
              <w:t>.2</w:t>
            </w:r>
            <w:r w:rsidRPr="00312679">
              <w:rPr>
                <w:rFonts w:ascii="Tahoma" w:hAnsi="Tahoma" w:cs="Tahoma"/>
                <w:color w:val="000000"/>
                <w:sz w:val="16"/>
                <w:szCs w:val="16"/>
              </w:rPr>
              <w:t xml:space="preserve"> Międzyplon ścierniskowy – na obszarach zagrożonych erozją</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4.10 Użytki przyrodnicze</w:t>
            </w:r>
          </w:p>
        </w:tc>
        <w:tc>
          <w:tcPr>
            <w:tcW w:w="2484" w:type="pct"/>
            <w:tcBorders>
              <w:top w:val="nil"/>
              <w:left w:val="nil"/>
              <w:bottom w:val="single" w:sz="4" w:space="0" w:color="FFFFFF"/>
              <w:right w:val="nil"/>
            </w:tcBorders>
            <w:shd w:val="clear" w:color="D7E4BC" w:fill="D7E4BC"/>
            <w:vAlign w:val="center"/>
            <w:hideMark/>
          </w:tcPr>
          <w:p w:rsidR="002E64C1" w:rsidRPr="00312679" w:rsidRDefault="001636BC" w:rsidP="0063049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9. Strefy buforowe</w:t>
            </w:r>
          </w:p>
        </w:tc>
      </w:tr>
      <w:tr w:rsidR="002333A0" w:rsidRPr="00312679" w:rsidTr="009D1E5D">
        <w:trPr>
          <w:trHeight w:hRule="exact" w:val="284"/>
        </w:trPr>
        <w:tc>
          <w:tcPr>
            <w:tcW w:w="2516" w:type="pct"/>
            <w:tcBorders>
              <w:top w:val="nil"/>
              <w:left w:val="nil"/>
              <w:bottom w:val="single" w:sz="4" w:space="0" w:color="FFFFFF"/>
              <w:right w:val="single" w:sz="4" w:space="0" w:color="FFFFFF"/>
            </w:tcBorders>
            <w:shd w:val="clear" w:color="EAF1DD" w:fill="EAF1DD"/>
            <w:vAlign w:val="center"/>
            <w:hideMark/>
          </w:tcPr>
          <w:p w:rsidR="002E64C1" w:rsidRPr="00312679" w:rsidRDefault="002E64C1" w:rsidP="00630496">
            <w:pPr>
              <w:rPr>
                <w:rFonts w:ascii="Tahoma" w:hAnsi="Tahoma" w:cs="Tahoma"/>
                <w:color w:val="000000"/>
                <w:sz w:val="16"/>
                <w:szCs w:val="16"/>
              </w:rPr>
            </w:pPr>
          </w:p>
        </w:tc>
        <w:tc>
          <w:tcPr>
            <w:tcW w:w="2484" w:type="pct"/>
            <w:tcBorders>
              <w:top w:val="nil"/>
              <w:left w:val="nil"/>
              <w:bottom w:val="single" w:sz="4" w:space="0" w:color="FFFFFF"/>
              <w:right w:val="nil"/>
            </w:tcBorders>
            <w:shd w:val="clear" w:color="EAF1DD" w:fill="EAF1DD"/>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9.3. Utrzymanie 2-metrowych miedz śródpolnych</w:t>
            </w:r>
          </w:p>
        </w:tc>
      </w:tr>
      <w:tr w:rsidR="002333A0" w:rsidRPr="00312679" w:rsidTr="009D1E5D">
        <w:trPr>
          <w:trHeight w:hRule="exact" w:val="284"/>
        </w:trPr>
        <w:tc>
          <w:tcPr>
            <w:tcW w:w="2516" w:type="pct"/>
            <w:tcBorders>
              <w:top w:val="nil"/>
              <w:left w:val="nil"/>
              <w:bottom w:val="nil"/>
              <w:right w:val="single" w:sz="4" w:space="0" w:color="FFFFFF"/>
            </w:tcBorders>
            <w:shd w:val="clear" w:color="D7E4BC" w:fill="D7E4BC"/>
            <w:vAlign w:val="center"/>
            <w:hideMark/>
          </w:tcPr>
          <w:p w:rsidR="002E64C1" w:rsidRPr="00312679" w:rsidRDefault="002E64C1" w:rsidP="00630496">
            <w:pPr>
              <w:rPr>
                <w:rFonts w:ascii="Tahoma" w:hAnsi="Tahoma" w:cs="Tahoma"/>
                <w:color w:val="000000"/>
                <w:sz w:val="16"/>
                <w:szCs w:val="16"/>
              </w:rPr>
            </w:pPr>
          </w:p>
        </w:tc>
        <w:tc>
          <w:tcPr>
            <w:tcW w:w="2484" w:type="pct"/>
            <w:tcBorders>
              <w:top w:val="nil"/>
              <w:left w:val="nil"/>
              <w:bottom w:val="nil"/>
              <w:right w:val="nil"/>
            </w:tcBorders>
            <w:shd w:val="clear" w:color="D7E4BC" w:fill="D7E4BC"/>
            <w:vAlign w:val="center"/>
            <w:hideMark/>
          </w:tcPr>
          <w:p w:rsidR="002E64C1" w:rsidRPr="00312679" w:rsidRDefault="002E64C1" w:rsidP="00630496">
            <w:pPr>
              <w:jc w:val="both"/>
              <w:rPr>
                <w:rFonts w:ascii="Tahoma" w:hAnsi="Tahoma" w:cs="Tahoma"/>
                <w:color w:val="000000"/>
                <w:sz w:val="16"/>
                <w:szCs w:val="16"/>
              </w:rPr>
            </w:pPr>
            <w:r w:rsidRPr="00312679">
              <w:rPr>
                <w:rFonts w:ascii="Tahoma" w:hAnsi="Tahoma" w:cs="Tahoma"/>
                <w:color w:val="000000"/>
                <w:sz w:val="16"/>
                <w:szCs w:val="16"/>
              </w:rPr>
              <w:t>Wariant 9.4. Utrzymanie 5-metrowych miedz śródpolnych</w:t>
            </w:r>
          </w:p>
        </w:tc>
      </w:tr>
    </w:tbl>
    <w:p w:rsidR="00F516D9" w:rsidRPr="00312679" w:rsidRDefault="00F516D9" w:rsidP="0046083C">
      <w:pPr>
        <w:autoSpaceDE w:val="0"/>
        <w:autoSpaceDN w:val="0"/>
        <w:adjustRightInd w:val="0"/>
        <w:ind w:left="142" w:right="141" w:hanging="5"/>
        <w:jc w:val="both"/>
        <w:rPr>
          <w:rFonts w:ascii="Tahoma" w:hAnsi="Tahoma" w:cs="Tahoma"/>
          <w:b/>
          <w:bCs/>
          <w:iCs/>
          <w:color w:val="000000"/>
          <w:sz w:val="8"/>
          <w:szCs w:val="8"/>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4A0" w:firstRow="1" w:lastRow="0" w:firstColumn="1" w:lastColumn="0" w:noHBand="0" w:noVBand="1"/>
      </w:tblPr>
      <w:tblGrid>
        <w:gridCol w:w="10763"/>
      </w:tblGrid>
      <w:tr w:rsidR="00F516D9" w:rsidRPr="00312679" w:rsidTr="009D1E5D">
        <w:trPr>
          <w:trHeight w:val="837"/>
        </w:trPr>
        <w:tc>
          <w:tcPr>
            <w:tcW w:w="5000" w:type="pct"/>
            <w:shd w:val="clear" w:color="auto" w:fill="CCFFFF"/>
          </w:tcPr>
          <w:p w:rsidR="00F516D9" w:rsidRPr="00312679" w:rsidRDefault="00F516D9" w:rsidP="00DF20AB">
            <w:pPr>
              <w:autoSpaceDE w:val="0"/>
              <w:autoSpaceDN w:val="0"/>
              <w:adjustRightInd w:val="0"/>
              <w:spacing w:before="20"/>
              <w:ind w:left="34" w:right="34"/>
              <w:jc w:val="both"/>
              <w:rPr>
                <w:rFonts w:ascii="Tahoma" w:hAnsi="Tahoma" w:cs="Tahoma"/>
                <w:b/>
                <w:sz w:val="16"/>
                <w:szCs w:val="16"/>
                <w:u w:val="single"/>
              </w:rPr>
            </w:pPr>
            <w:r w:rsidRPr="00312679">
              <w:rPr>
                <w:rFonts w:ascii="Tahoma" w:hAnsi="Tahoma" w:cs="Tahoma"/>
                <w:b/>
                <w:sz w:val="16"/>
                <w:szCs w:val="16"/>
                <w:u w:val="single"/>
              </w:rPr>
              <w:t xml:space="preserve">W przypadku zobowiązań podjętych przed </w:t>
            </w:r>
            <w:r w:rsidR="004D2A3A" w:rsidRPr="00312679">
              <w:rPr>
                <w:rFonts w:ascii="Tahoma" w:hAnsi="Tahoma" w:cs="Tahoma"/>
                <w:b/>
                <w:sz w:val="16"/>
                <w:szCs w:val="16"/>
                <w:u w:val="single"/>
              </w:rPr>
              <w:t xml:space="preserve">dniem </w:t>
            </w:r>
            <w:r w:rsidRPr="00312679">
              <w:rPr>
                <w:rFonts w:ascii="Tahoma" w:hAnsi="Tahoma" w:cs="Tahoma"/>
                <w:b/>
                <w:sz w:val="16"/>
                <w:szCs w:val="16"/>
                <w:u w:val="single"/>
              </w:rPr>
              <w:t>15 marca 2014 roku:</w:t>
            </w:r>
          </w:p>
          <w:p w:rsidR="00F516D9" w:rsidRPr="00312679" w:rsidRDefault="00F516D9" w:rsidP="00DF20AB">
            <w:pPr>
              <w:autoSpaceDE w:val="0"/>
              <w:autoSpaceDN w:val="0"/>
              <w:adjustRightInd w:val="0"/>
              <w:ind w:left="34" w:right="34"/>
              <w:jc w:val="both"/>
              <w:rPr>
                <w:rFonts w:ascii="Tahoma" w:hAnsi="Tahoma" w:cs="Tahoma"/>
                <w:iCs/>
                <w:color w:val="000000"/>
                <w:sz w:val="16"/>
                <w:szCs w:val="16"/>
              </w:rPr>
            </w:pPr>
            <w:r w:rsidRPr="00312679">
              <w:rPr>
                <w:rFonts w:ascii="Tahoma" w:hAnsi="Tahoma" w:cs="Tahoma"/>
                <w:iCs/>
                <w:color w:val="000000"/>
                <w:sz w:val="16"/>
                <w:szCs w:val="16"/>
              </w:rPr>
              <w:t xml:space="preserve">Płatność rolnośrodowiskowa może być przyznana rolnikowi w ramach dowolnej liczby pakietów, z tym, że </w:t>
            </w:r>
            <w:r w:rsidR="001636BC" w:rsidRPr="00312679">
              <w:rPr>
                <w:rFonts w:ascii="Tahoma" w:hAnsi="Tahoma" w:cs="Tahoma"/>
                <w:b/>
                <w:iCs/>
                <w:color w:val="000000"/>
                <w:sz w:val="16"/>
                <w:szCs w:val="16"/>
              </w:rPr>
              <w:t>P</w:t>
            </w:r>
            <w:r w:rsidR="007B53BD" w:rsidRPr="00312679">
              <w:rPr>
                <w:rFonts w:ascii="Tahoma" w:hAnsi="Tahoma" w:cs="Tahoma"/>
                <w:b/>
                <w:iCs/>
                <w:color w:val="000000"/>
                <w:sz w:val="16"/>
                <w:szCs w:val="16"/>
              </w:rPr>
              <w:t>akiet</w:t>
            </w:r>
            <w:r w:rsidRPr="00312679">
              <w:rPr>
                <w:rFonts w:ascii="Tahoma" w:hAnsi="Tahoma" w:cs="Tahoma"/>
                <w:b/>
                <w:iCs/>
                <w:color w:val="000000"/>
                <w:sz w:val="16"/>
                <w:szCs w:val="16"/>
              </w:rPr>
              <w:t xml:space="preserve">u 2. </w:t>
            </w:r>
            <w:r w:rsidRPr="00312679">
              <w:rPr>
                <w:rFonts w:ascii="Tahoma" w:hAnsi="Tahoma" w:cs="Tahoma"/>
                <w:iCs/>
                <w:color w:val="000000"/>
                <w:sz w:val="16"/>
                <w:szCs w:val="16"/>
              </w:rPr>
              <w:t xml:space="preserve">Rolnictwo ekologiczne nie można </w:t>
            </w:r>
            <w:r w:rsidR="003438C5" w:rsidRPr="00312679">
              <w:rPr>
                <w:rFonts w:ascii="Tahoma" w:hAnsi="Tahoma" w:cs="Tahoma"/>
                <w:iCs/>
                <w:color w:val="000000"/>
                <w:sz w:val="16"/>
                <w:szCs w:val="16"/>
              </w:rPr>
              <w:t xml:space="preserve">realizować </w:t>
            </w:r>
            <w:r w:rsidRPr="00312679">
              <w:rPr>
                <w:rFonts w:ascii="Tahoma" w:hAnsi="Tahoma" w:cs="Tahoma"/>
                <w:iCs/>
                <w:color w:val="000000"/>
                <w:sz w:val="16"/>
                <w:szCs w:val="16"/>
              </w:rPr>
              <w:t xml:space="preserve">jednocześnie z </w:t>
            </w:r>
            <w:r w:rsidR="001636BC" w:rsidRPr="00312679">
              <w:rPr>
                <w:rFonts w:ascii="Tahoma" w:hAnsi="Tahoma" w:cs="Tahoma"/>
                <w:b/>
                <w:iCs/>
                <w:color w:val="000000"/>
                <w:sz w:val="16"/>
                <w:szCs w:val="16"/>
              </w:rPr>
              <w:t>P</w:t>
            </w:r>
            <w:r w:rsidR="007B53BD" w:rsidRPr="00312679">
              <w:rPr>
                <w:rFonts w:ascii="Tahoma" w:hAnsi="Tahoma" w:cs="Tahoma"/>
                <w:b/>
                <w:iCs/>
                <w:color w:val="000000"/>
                <w:sz w:val="16"/>
                <w:szCs w:val="16"/>
              </w:rPr>
              <w:t>akiet</w:t>
            </w:r>
            <w:r w:rsidRPr="00312679">
              <w:rPr>
                <w:rFonts w:ascii="Tahoma" w:hAnsi="Tahoma" w:cs="Tahoma"/>
                <w:b/>
                <w:iCs/>
                <w:color w:val="000000"/>
                <w:sz w:val="16"/>
                <w:szCs w:val="16"/>
              </w:rPr>
              <w:t>em 1.</w:t>
            </w:r>
            <w:r w:rsidRPr="00312679">
              <w:rPr>
                <w:rFonts w:ascii="Tahoma" w:hAnsi="Tahoma" w:cs="Tahoma"/>
                <w:iCs/>
                <w:color w:val="000000"/>
                <w:sz w:val="16"/>
                <w:szCs w:val="16"/>
              </w:rPr>
              <w:t xml:space="preserve"> Rolnictwo zrównoważone i </w:t>
            </w:r>
            <w:r w:rsidR="001636BC" w:rsidRPr="00312679">
              <w:rPr>
                <w:rFonts w:ascii="Tahoma" w:hAnsi="Tahoma" w:cs="Tahoma"/>
                <w:b/>
                <w:iCs/>
                <w:color w:val="000000"/>
                <w:sz w:val="16"/>
                <w:szCs w:val="16"/>
              </w:rPr>
              <w:t>P</w:t>
            </w:r>
            <w:r w:rsidR="007B53BD" w:rsidRPr="00312679">
              <w:rPr>
                <w:rFonts w:ascii="Tahoma" w:hAnsi="Tahoma" w:cs="Tahoma"/>
                <w:b/>
                <w:iCs/>
                <w:color w:val="000000"/>
                <w:sz w:val="16"/>
                <w:szCs w:val="16"/>
              </w:rPr>
              <w:t>akiet</w:t>
            </w:r>
            <w:r w:rsidRPr="00312679">
              <w:rPr>
                <w:rFonts w:ascii="Tahoma" w:hAnsi="Tahoma" w:cs="Tahoma"/>
                <w:b/>
                <w:iCs/>
                <w:color w:val="000000"/>
                <w:sz w:val="16"/>
                <w:szCs w:val="16"/>
              </w:rPr>
              <w:t>em 8.</w:t>
            </w:r>
            <w:r w:rsidRPr="00312679">
              <w:rPr>
                <w:rFonts w:ascii="Tahoma" w:hAnsi="Tahoma" w:cs="Tahoma"/>
                <w:iCs/>
                <w:color w:val="000000"/>
                <w:sz w:val="16"/>
                <w:szCs w:val="16"/>
              </w:rPr>
              <w:t xml:space="preserve"> Ochrona gleb i wód. Natomiast pakiety: </w:t>
            </w:r>
            <w:r w:rsidR="001636BC" w:rsidRPr="00312679">
              <w:rPr>
                <w:rFonts w:ascii="Tahoma" w:hAnsi="Tahoma" w:cs="Tahoma"/>
                <w:b/>
                <w:iCs/>
                <w:color w:val="000000"/>
                <w:sz w:val="16"/>
                <w:szCs w:val="16"/>
              </w:rPr>
              <w:t>P</w:t>
            </w:r>
            <w:r w:rsidR="007B53BD" w:rsidRPr="00312679">
              <w:rPr>
                <w:rFonts w:ascii="Tahoma" w:hAnsi="Tahoma" w:cs="Tahoma"/>
                <w:b/>
                <w:iCs/>
                <w:color w:val="000000"/>
                <w:sz w:val="16"/>
                <w:szCs w:val="16"/>
              </w:rPr>
              <w:t>akiet</w:t>
            </w:r>
            <w:r w:rsidRPr="00312679">
              <w:rPr>
                <w:rFonts w:ascii="Tahoma" w:hAnsi="Tahoma" w:cs="Tahoma"/>
                <w:b/>
                <w:iCs/>
                <w:color w:val="000000"/>
                <w:sz w:val="16"/>
                <w:szCs w:val="16"/>
              </w:rPr>
              <w:t xml:space="preserve"> 3.</w:t>
            </w:r>
            <w:r w:rsidRPr="00312679">
              <w:rPr>
                <w:rFonts w:ascii="Tahoma" w:hAnsi="Tahoma" w:cs="Tahoma"/>
                <w:iCs/>
                <w:color w:val="000000"/>
                <w:sz w:val="16"/>
                <w:szCs w:val="16"/>
              </w:rPr>
              <w:t xml:space="preserve"> Ekstensywne trwałe użytki zielone, </w:t>
            </w:r>
            <w:r w:rsidR="001636BC" w:rsidRPr="00312679">
              <w:rPr>
                <w:rFonts w:ascii="Tahoma" w:hAnsi="Tahoma" w:cs="Tahoma"/>
                <w:b/>
                <w:iCs/>
                <w:color w:val="000000"/>
                <w:sz w:val="16"/>
                <w:szCs w:val="16"/>
              </w:rPr>
              <w:t>P</w:t>
            </w:r>
            <w:r w:rsidR="007B53BD" w:rsidRPr="00312679">
              <w:rPr>
                <w:rFonts w:ascii="Tahoma" w:hAnsi="Tahoma" w:cs="Tahoma"/>
                <w:b/>
                <w:iCs/>
                <w:color w:val="000000"/>
                <w:sz w:val="16"/>
                <w:szCs w:val="16"/>
              </w:rPr>
              <w:t>akiet</w:t>
            </w:r>
            <w:r w:rsidRPr="00312679">
              <w:rPr>
                <w:rFonts w:ascii="Tahoma" w:hAnsi="Tahoma" w:cs="Tahoma"/>
                <w:b/>
                <w:iCs/>
                <w:color w:val="000000"/>
                <w:sz w:val="16"/>
                <w:szCs w:val="16"/>
              </w:rPr>
              <w:t xml:space="preserve"> 4.</w:t>
            </w:r>
            <w:r w:rsidRPr="00312679">
              <w:rPr>
                <w:rFonts w:ascii="Tahoma" w:hAnsi="Tahoma" w:cs="Tahoma"/>
                <w:iCs/>
                <w:color w:val="000000"/>
                <w:sz w:val="16"/>
                <w:szCs w:val="16"/>
              </w:rPr>
              <w:t xml:space="preserve"> Ochrona zagrożonych gatunków ptaków i siedlisk przyrodniczych poza obszarami Natura 2000 i</w:t>
            </w:r>
            <w:r w:rsidR="00786236" w:rsidRPr="00312679">
              <w:rPr>
                <w:rFonts w:ascii="Tahoma" w:hAnsi="Tahoma" w:cs="Tahoma"/>
                <w:iCs/>
                <w:color w:val="000000"/>
                <w:sz w:val="16"/>
                <w:szCs w:val="16"/>
              </w:rPr>
              <w:t> </w:t>
            </w:r>
            <w:r w:rsidR="001636BC" w:rsidRPr="00312679">
              <w:rPr>
                <w:rFonts w:ascii="Tahoma" w:hAnsi="Tahoma" w:cs="Tahoma"/>
                <w:b/>
                <w:iCs/>
                <w:color w:val="000000"/>
                <w:sz w:val="16"/>
                <w:szCs w:val="16"/>
              </w:rPr>
              <w:t>P</w:t>
            </w:r>
            <w:r w:rsidR="007B53BD" w:rsidRPr="00312679">
              <w:rPr>
                <w:rFonts w:ascii="Tahoma" w:hAnsi="Tahoma" w:cs="Tahoma"/>
                <w:b/>
                <w:iCs/>
                <w:color w:val="000000"/>
                <w:sz w:val="16"/>
                <w:szCs w:val="16"/>
              </w:rPr>
              <w:t>akiet</w:t>
            </w:r>
            <w:r w:rsidRPr="00312679">
              <w:rPr>
                <w:rFonts w:ascii="Tahoma" w:hAnsi="Tahoma" w:cs="Tahoma"/>
                <w:b/>
                <w:iCs/>
                <w:color w:val="000000"/>
                <w:sz w:val="16"/>
                <w:szCs w:val="16"/>
              </w:rPr>
              <w:t xml:space="preserve"> 5.</w:t>
            </w:r>
            <w:r w:rsidRPr="00312679">
              <w:rPr>
                <w:rFonts w:ascii="Tahoma" w:hAnsi="Tahoma" w:cs="Tahoma"/>
                <w:iCs/>
                <w:color w:val="000000"/>
                <w:sz w:val="16"/>
                <w:szCs w:val="16"/>
              </w:rPr>
              <w:t xml:space="preserve"> Ochrona zagrożonych gatunków ptaków i siedlisk przyrodniczych na obszarach Natura 2000, nie mogą być realizowane na tej samej powierzchni.</w:t>
            </w:r>
          </w:p>
          <w:p w:rsidR="00F516D9" w:rsidRPr="00312679" w:rsidRDefault="00F516D9" w:rsidP="00DF20AB">
            <w:pPr>
              <w:autoSpaceDE w:val="0"/>
              <w:autoSpaceDN w:val="0"/>
              <w:adjustRightInd w:val="0"/>
              <w:spacing w:before="40"/>
              <w:ind w:left="34" w:right="34" w:hanging="34"/>
              <w:jc w:val="both"/>
              <w:rPr>
                <w:rFonts w:ascii="Tahoma" w:hAnsi="Tahoma" w:cs="Tahoma"/>
                <w:b/>
                <w:iCs/>
                <w:color w:val="000000"/>
                <w:sz w:val="16"/>
                <w:szCs w:val="16"/>
                <w:u w:val="single"/>
              </w:rPr>
            </w:pPr>
            <w:r w:rsidRPr="00312679">
              <w:rPr>
                <w:rFonts w:ascii="Tahoma" w:hAnsi="Tahoma" w:cs="Tahoma"/>
                <w:b/>
                <w:iCs/>
                <w:color w:val="000000"/>
                <w:sz w:val="16"/>
                <w:szCs w:val="16"/>
                <w:u w:val="single"/>
              </w:rPr>
              <w:t xml:space="preserve">W przypadku zobowiązań podjętych po </w:t>
            </w:r>
            <w:r w:rsidR="004D2A3A" w:rsidRPr="00312679">
              <w:rPr>
                <w:rFonts w:ascii="Tahoma" w:hAnsi="Tahoma" w:cs="Tahoma"/>
                <w:b/>
                <w:iCs/>
                <w:color w:val="000000"/>
                <w:sz w:val="16"/>
                <w:szCs w:val="16"/>
                <w:u w:val="single"/>
              </w:rPr>
              <w:t xml:space="preserve">dniu </w:t>
            </w:r>
            <w:r w:rsidRPr="00312679">
              <w:rPr>
                <w:rFonts w:ascii="Tahoma" w:hAnsi="Tahoma" w:cs="Tahoma"/>
                <w:b/>
                <w:iCs/>
                <w:color w:val="000000"/>
                <w:sz w:val="16"/>
                <w:szCs w:val="16"/>
                <w:u w:val="single"/>
              </w:rPr>
              <w:t>15 marca 2014 roku:</w:t>
            </w:r>
          </w:p>
          <w:p w:rsidR="00F516D9" w:rsidRPr="00312679" w:rsidRDefault="00F516D9" w:rsidP="00DF20AB">
            <w:pPr>
              <w:autoSpaceDE w:val="0"/>
              <w:autoSpaceDN w:val="0"/>
              <w:adjustRightInd w:val="0"/>
              <w:ind w:left="34" w:right="34" w:hanging="34"/>
              <w:jc w:val="both"/>
              <w:rPr>
                <w:rFonts w:ascii="Tahoma" w:hAnsi="Tahoma" w:cs="Tahoma"/>
                <w:iCs/>
                <w:color w:val="000000" w:themeColor="text1"/>
                <w:sz w:val="16"/>
                <w:szCs w:val="16"/>
              </w:rPr>
            </w:pPr>
            <w:r w:rsidRPr="00312679">
              <w:rPr>
                <w:rFonts w:ascii="Tahoma" w:hAnsi="Tahoma" w:cs="Tahoma"/>
                <w:iCs/>
                <w:color w:val="000000" w:themeColor="text1"/>
                <w:sz w:val="16"/>
                <w:szCs w:val="16"/>
              </w:rPr>
              <w:t xml:space="preserve">Płatność rolnośrodowiskowa do danego gruntu może być przyznana z tytułu realizacji </w:t>
            </w:r>
            <w:r w:rsidRPr="00312679">
              <w:rPr>
                <w:rFonts w:ascii="Tahoma" w:hAnsi="Tahoma" w:cs="Tahoma"/>
                <w:b/>
                <w:iCs/>
                <w:color w:val="000000" w:themeColor="text1"/>
                <w:sz w:val="16"/>
                <w:szCs w:val="16"/>
              </w:rPr>
              <w:t>tylko jednego pakietu lub wariantu</w:t>
            </w:r>
            <w:r w:rsidRPr="00312679">
              <w:rPr>
                <w:rFonts w:ascii="Tahoma" w:hAnsi="Tahoma" w:cs="Tahoma"/>
                <w:iCs/>
                <w:color w:val="000000" w:themeColor="text1"/>
                <w:sz w:val="16"/>
                <w:szCs w:val="16"/>
              </w:rPr>
              <w:t>.</w:t>
            </w:r>
          </w:p>
          <w:p w:rsidR="00F516D9" w:rsidRPr="00312679" w:rsidRDefault="00F516D9" w:rsidP="00DF20AB">
            <w:pPr>
              <w:autoSpaceDE w:val="0"/>
              <w:autoSpaceDN w:val="0"/>
              <w:adjustRightInd w:val="0"/>
              <w:ind w:left="34" w:right="34" w:hanging="34"/>
              <w:jc w:val="both"/>
              <w:rPr>
                <w:rFonts w:ascii="Tahoma" w:hAnsi="Tahoma" w:cs="Tahoma"/>
                <w:iCs/>
                <w:color w:val="000000" w:themeColor="text1"/>
                <w:sz w:val="16"/>
                <w:szCs w:val="16"/>
              </w:rPr>
            </w:pPr>
            <w:r w:rsidRPr="00312679">
              <w:rPr>
                <w:rFonts w:ascii="Tahoma" w:hAnsi="Tahoma" w:cs="Tahoma"/>
                <w:iCs/>
                <w:color w:val="000000" w:themeColor="text1"/>
                <w:sz w:val="16"/>
                <w:szCs w:val="16"/>
              </w:rPr>
              <w:t xml:space="preserve">Płatność rolnośrodowiskowa w ramach </w:t>
            </w:r>
            <w:r w:rsidR="001636BC"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akietu 1 nie może być przyznana</w:t>
            </w:r>
            <w:r w:rsidRPr="00312679">
              <w:rPr>
                <w:rFonts w:ascii="Tahoma" w:hAnsi="Tahoma" w:cs="Tahoma"/>
                <w:iCs/>
                <w:color w:val="000000" w:themeColor="text1"/>
                <w:sz w:val="16"/>
                <w:szCs w:val="16"/>
              </w:rPr>
              <w:t xml:space="preserve"> w przypadku równoczesnej realizacji w gospodarstwie </w:t>
            </w:r>
            <w:r w:rsidR="001636BC"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akietu 2</w:t>
            </w:r>
            <w:r w:rsidRPr="00312679">
              <w:rPr>
                <w:rFonts w:ascii="Tahoma" w:hAnsi="Tahoma" w:cs="Tahoma"/>
                <w:iCs/>
                <w:color w:val="000000" w:themeColor="text1"/>
                <w:sz w:val="16"/>
                <w:szCs w:val="16"/>
              </w:rPr>
              <w:t>, a</w:t>
            </w:r>
            <w:r w:rsidR="005D2F1D" w:rsidRPr="00312679">
              <w:rPr>
                <w:rFonts w:ascii="Tahoma" w:hAnsi="Tahoma" w:cs="Tahoma"/>
                <w:iCs/>
                <w:color w:val="000000" w:themeColor="text1"/>
                <w:sz w:val="16"/>
                <w:szCs w:val="16"/>
              </w:rPr>
              <w:t> </w:t>
            </w:r>
            <w:r w:rsidRPr="00312679">
              <w:rPr>
                <w:rFonts w:ascii="Tahoma" w:hAnsi="Tahoma" w:cs="Tahoma"/>
                <w:iCs/>
                <w:color w:val="000000" w:themeColor="text1"/>
                <w:sz w:val="16"/>
                <w:szCs w:val="16"/>
              </w:rPr>
              <w:t xml:space="preserve">płatność rolnośrodowiskowa w ramach </w:t>
            </w:r>
            <w:r w:rsidR="001636BC"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akietu 2 nie może być przyznana</w:t>
            </w:r>
            <w:r w:rsidRPr="00312679">
              <w:rPr>
                <w:rFonts w:ascii="Tahoma" w:hAnsi="Tahoma" w:cs="Tahoma"/>
                <w:iCs/>
                <w:color w:val="000000" w:themeColor="text1"/>
                <w:sz w:val="16"/>
                <w:szCs w:val="16"/>
              </w:rPr>
              <w:t xml:space="preserve"> w przypadku równoczesnej realizacji </w:t>
            </w:r>
            <w:r w:rsidR="001636BC"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akietu 1</w:t>
            </w:r>
            <w:r w:rsidRPr="00312679">
              <w:rPr>
                <w:rFonts w:ascii="Tahoma" w:hAnsi="Tahoma" w:cs="Tahoma"/>
                <w:iCs/>
                <w:color w:val="000000" w:themeColor="text1"/>
                <w:sz w:val="16"/>
                <w:szCs w:val="16"/>
              </w:rPr>
              <w:t xml:space="preserve">. </w:t>
            </w:r>
          </w:p>
          <w:p w:rsidR="00F516D9" w:rsidRPr="00312679" w:rsidRDefault="00F516D9" w:rsidP="00DF20AB">
            <w:pPr>
              <w:autoSpaceDE w:val="0"/>
              <w:autoSpaceDN w:val="0"/>
              <w:adjustRightInd w:val="0"/>
              <w:spacing w:before="40"/>
              <w:ind w:left="34" w:right="34" w:hanging="34"/>
              <w:jc w:val="both"/>
              <w:rPr>
                <w:rFonts w:ascii="Tahoma" w:hAnsi="Tahoma" w:cs="Tahoma"/>
                <w:b/>
                <w:iCs/>
                <w:sz w:val="16"/>
                <w:szCs w:val="16"/>
                <w:u w:val="single"/>
              </w:rPr>
            </w:pPr>
            <w:r w:rsidRPr="00312679">
              <w:rPr>
                <w:rFonts w:ascii="Tahoma" w:hAnsi="Tahoma" w:cs="Tahoma"/>
                <w:b/>
                <w:iCs/>
                <w:sz w:val="16"/>
                <w:szCs w:val="16"/>
                <w:u w:val="single"/>
              </w:rPr>
              <w:t>W ramach realizowanych zobowiązań rolnośrodowiskowych w 201</w:t>
            </w:r>
            <w:r w:rsidR="001636BC" w:rsidRPr="00312679">
              <w:rPr>
                <w:rFonts w:ascii="Tahoma" w:hAnsi="Tahoma" w:cs="Tahoma"/>
                <w:b/>
                <w:iCs/>
                <w:sz w:val="16"/>
                <w:szCs w:val="16"/>
                <w:u w:val="single"/>
              </w:rPr>
              <w:t>7</w:t>
            </w:r>
            <w:r w:rsidRPr="00312679">
              <w:rPr>
                <w:rFonts w:ascii="Tahoma" w:hAnsi="Tahoma" w:cs="Tahoma"/>
                <w:b/>
                <w:iCs/>
                <w:sz w:val="16"/>
                <w:szCs w:val="16"/>
                <w:u w:val="single"/>
              </w:rPr>
              <w:t xml:space="preserve"> roku:</w:t>
            </w:r>
          </w:p>
          <w:p w:rsidR="00F516D9" w:rsidRPr="00312679" w:rsidRDefault="00F516D9" w:rsidP="00BC50D2">
            <w:pPr>
              <w:numPr>
                <w:ilvl w:val="0"/>
                <w:numId w:val="41"/>
              </w:numPr>
              <w:autoSpaceDE w:val="0"/>
              <w:autoSpaceDN w:val="0"/>
              <w:adjustRightInd w:val="0"/>
              <w:ind w:left="318" w:right="34" w:hanging="284"/>
              <w:jc w:val="both"/>
              <w:rPr>
                <w:rFonts w:ascii="Tahoma" w:hAnsi="Tahoma" w:cs="Tahoma"/>
                <w:iCs/>
                <w:sz w:val="16"/>
                <w:szCs w:val="16"/>
              </w:rPr>
            </w:pPr>
            <w:r w:rsidRPr="00312679">
              <w:rPr>
                <w:rFonts w:ascii="Tahoma" w:hAnsi="Tahoma" w:cs="Tahoma"/>
                <w:iCs/>
                <w:sz w:val="16"/>
                <w:szCs w:val="16"/>
              </w:rPr>
              <w:t xml:space="preserve">nie należy deklarować uprawy </w:t>
            </w:r>
            <w:r w:rsidRPr="00312679">
              <w:rPr>
                <w:rFonts w:ascii="Tahoma" w:hAnsi="Tahoma" w:cs="Tahoma"/>
                <w:b/>
                <w:iCs/>
                <w:sz w:val="16"/>
                <w:szCs w:val="16"/>
              </w:rPr>
              <w:t>prosa</w:t>
            </w:r>
            <w:r w:rsidRPr="00312679">
              <w:rPr>
                <w:rFonts w:ascii="Tahoma" w:hAnsi="Tahoma" w:cs="Tahoma"/>
                <w:iCs/>
                <w:sz w:val="16"/>
                <w:szCs w:val="16"/>
              </w:rPr>
              <w:t xml:space="preserve"> do </w:t>
            </w:r>
            <w:r w:rsidR="001636BC"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 xml:space="preserve">u 6, </w:t>
            </w:r>
            <w:r w:rsidR="00B07BD9" w:rsidRPr="00312679">
              <w:rPr>
                <w:rFonts w:ascii="Tahoma" w:hAnsi="Tahoma" w:cs="Tahoma"/>
                <w:b/>
                <w:iCs/>
                <w:sz w:val="16"/>
                <w:szCs w:val="16"/>
              </w:rPr>
              <w:t>w</w:t>
            </w:r>
            <w:r w:rsidRPr="00312679">
              <w:rPr>
                <w:rFonts w:ascii="Tahoma" w:hAnsi="Tahoma" w:cs="Tahoma"/>
                <w:b/>
                <w:iCs/>
                <w:sz w:val="16"/>
                <w:szCs w:val="16"/>
              </w:rPr>
              <w:t xml:space="preserve">ariant 6.1 Produkcja towarowa lokalnych odmian roślin uprawnych (dotyczy zobowiązań podjętych po </w:t>
            </w:r>
            <w:r w:rsidR="004D2A3A" w:rsidRPr="00312679">
              <w:rPr>
                <w:rFonts w:ascii="Tahoma" w:hAnsi="Tahoma" w:cs="Tahoma"/>
                <w:b/>
                <w:iCs/>
                <w:sz w:val="16"/>
                <w:szCs w:val="16"/>
              </w:rPr>
              <w:t xml:space="preserve">dniu </w:t>
            </w:r>
            <w:r w:rsidRPr="00312679">
              <w:rPr>
                <w:rFonts w:ascii="Tahoma" w:hAnsi="Tahoma" w:cs="Tahoma"/>
                <w:b/>
                <w:iCs/>
                <w:sz w:val="16"/>
                <w:szCs w:val="16"/>
              </w:rPr>
              <w:t>15 marca 2013 roku</w:t>
            </w:r>
            <w:r w:rsidR="003438C5" w:rsidRPr="00312679">
              <w:rPr>
                <w:rFonts w:ascii="Tahoma" w:hAnsi="Tahoma" w:cs="Tahoma"/>
                <w:b/>
                <w:iCs/>
                <w:sz w:val="16"/>
                <w:szCs w:val="16"/>
              </w:rPr>
              <w:t>),</w:t>
            </w:r>
          </w:p>
          <w:p w:rsidR="00F516D9" w:rsidRPr="00312679" w:rsidRDefault="00F516D9" w:rsidP="00BC50D2">
            <w:pPr>
              <w:numPr>
                <w:ilvl w:val="0"/>
                <w:numId w:val="41"/>
              </w:numPr>
              <w:autoSpaceDE w:val="0"/>
              <w:autoSpaceDN w:val="0"/>
              <w:adjustRightInd w:val="0"/>
              <w:ind w:left="318" w:right="34" w:hanging="284"/>
              <w:jc w:val="both"/>
              <w:rPr>
                <w:rFonts w:ascii="Tahoma" w:hAnsi="Tahoma" w:cs="Tahoma"/>
                <w:b/>
                <w:iCs/>
                <w:sz w:val="16"/>
                <w:szCs w:val="16"/>
              </w:rPr>
            </w:pPr>
            <w:r w:rsidRPr="00312679">
              <w:rPr>
                <w:rFonts w:ascii="Tahoma" w:hAnsi="Tahoma" w:cs="Tahoma"/>
                <w:iCs/>
                <w:sz w:val="16"/>
                <w:szCs w:val="16"/>
              </w:rPr>
              <w:t xml:space="preserve">nie należy deklarować do płatności do </w:t>
            </w:r>
            <w:r w:rsidR="00C63673"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u 3. Ekstensywne trwałe użytki zielone na obszarach położonych poza Naturą 2000 (nie dotyczy kontynuacji zobowiązań podjętych w wyniku przejęcia zobowiązania podjętego prze</w:t>
            </w:r>
            <w:r w:rsidR="00BD1DE0" w:rsidRPr="00312679">
              <w:rPr>
                <w:rFonts w:ascii="Tahoma" w:hAnsi="Tahoma" w:cs="Tahoma"/>
                <w:b/>
                <w:iCs/>
                <w:sz w:val="16"/>
                <w:szCs w:val="16"/>
              </w:rPr>
              <w:t>d dniem</w:t>
            </w:r>
            <w:r w:rsidRPr="00312679">
              <w:rPr>
                <w:rFonts w:ascii="Tahoma" w:hAnsi="Tahoma" w:cs="Tahoma"/>
                <w:b/>
                <w:iCs/>
                <w:sz w:val="16"/>
                <w:szCs w:val="16"/>
              </w:rPr>
              <w:t xml:space="preserve"> 15 marca 2011roku) oraz </w:t>
            </w:r>
            <w:r w:rsidR="001636BC"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 xml:space="preserve">u 3. Ekstensywne trwałe użytki zielone na obszarach Natura 2000 (dotyczy zobowiązań podjętych po </w:t>
            </w:r>
            <w:r w:rsidR="00BD1DE0" w:rsidRPr="00312679">
              <w:rPr>
                <w:rFonts w:ascii="Tahoma" w:hAnsi="Tahoma" w:cs="Tahoma"/>
                <w:b/>
                <w:iCs/>
                <w:sz w:val="16"/>
                <w:szCs w:val="16"/>
              </w:rPr>
              <w:t xml:space="preserve">dniu </w:t>
            </w:r>
            <w:r w:rsidRPr="00312679">
              <w:rPr>
                <w:rFonts w:ascii="Tahoma" w:hAnsi="Tahoma" w:cs="Tahoma"/>
                <w:b/>
                <w:iCs/>
                <w:sz w:val="16"/>
                <w:szCs w:val="16"/>
              </w:rPr>
              <w:t>15 marca 2014 roku</w:t>
            </w:r>
            <w:r w:rsidR="003438C5" w:rsidRPr="00312679">
              <w:rPr>
                <w:rFonts w:ascii="Tahoma" w:hAnsi="Tahoma" w:cs="Tahoma"/>
                <w:b/>
                <w:iCs/>
                <w:sz w:val="16"/>
                <w:szCs w:val="16"/>
              </w:rPr>
              <w:t>),</w:t>
            </w:r>
          </w:p>
          <w:p w:rsidR="00F516D9" w:rsidRPr="00312679" w:rsidRDefault="00F516D9" w:rsidP="00BC50D2">
            <w:pPr>
              <w:numPr>
                <w:ilvl w:val="0"/>
                <w:numId w:val="41"/>
              </w:numPr>
              <w:autoSpaceDE w:val="0"/>
              <w:autoSpaceDN w:val="0"/>
              <w:adjustRightInd w:val="0"/>
              <w:ind w:left="318" w:right="34" w:hanging="284"/>
              <w:jc w:val="both"/>
              <w:rPr>
                <w:rFonts w:ascii="Tahoma" w:hAnsi="Tahoma" w:cs="Tahoma"/>
                <w:b/>
                <w:iCs/>
                <w:sz w:val="16"/>
                <w:szCs w:val="16"/>
              </w:rPr>
            </w:pPr>
            <w:r w:rsidRPr="00312679">
              <w:rPr>
                <w:rFonts w:ascii="Tahoma" w:hAnsi="Tahoma" w:cs="Tahoma"/>
                <w:iCs/>
                <w:sz w:val="16"/>
                <w:szCs w:val="16"/>
              </w:rPr>
              <w:t>nie należy deklarować na tej samej powierzchni (</w:t>
            </w:r>
            <w:r w:rsidR="00B07BD9" w:rsidRPr="00312679">
              <w:rPr>
                <w:rFonts w:ascii="Tahoma" w:hAnsi="Tahoma" w:cs="Tahoma"/>
                <w:iCs/>
                <w:sz w:val="16"/>
                <w:szCs w:val="16"/>
              </w:rPr>
              <w:t xml:space="preserve">na </w:t>
            </w:r>
            <w:r w:rsidRPr="00312679">
              <w:rPr>
                <w:rFonts w:ascii="Tahoma" w:hAnsi="Tahoma" w:cs="Tahoma"/>
                <w:iCs/>
                <w:sz w:val="16"/>
                <w:szCs w:val="16"/>
              </w:rPr>
              <w:t>tych samych działkach rolnych)</w:t>
            </w:r>
            <w:r w:rsidR="001636BC"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u 4. Ochrona zagrożonych gatunków ptaków i</w:t>
            </w:r>
            <w:r w:rsidR="005D2F1D" w:rsidRPr="00312679">
              <w:rPr>
                <w:rFonts w:ascii="Tahoma" w:hAnsi="Tahoma" w:cs="Tahoma"/>
                <w:b/>
                <w:iCs/>
                <w:sz w:val="16"/>
                <w:szCs w:val="16"/>
              </w:rPr>
              <w:t> </w:t>
            </w:r>
            <w:r w:rsidRPr="00312679">
              <w:rPr>
                <w:rFonts w:ascii="Tahoma" w:hAnsi="Tahoma" w:cs="Tahoma"/>
                <w:b/>
                <w:iCs/>
                <w:sz w:val="16"/>
                <w:szCs w:val="16"/>
              </w:rPr>
              <w:t xml:space="preserve">siedlisk przyrodniczych poza obszarami Natura 2000, </w:t>
            </w:r>
            <w:r w:rsidR="001636BC"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 xml:space="preserve">u 5. Ochrona zagrożonych gatunków ptaków i siedlisk przyrodniczych na obszarach Natura 2000 </w:t>
            </w:r>
            <w:r w:rsidRPr="00312679">
              <w:rPr>
                <w:rFonts w:ascii="Tahoma" w:hAnsi="Tahoma" w:cs="Tahoma"/>
                <w:iCs/>
                <w:sz w:val="16"/>
                <w:szCs w:val="16"/>
              </w:rPr>
              <w:t xml:space="preserve">oraz </w:t>
            </w:r>
            <w:r w:rsidRPr="00312679">
              <w:rPr>
                <w:rFonts w:ascii="Tahoma" w:hAnsi="Tahoma" w:cs="Tahoma"/>
                <w:b/>
                <w:iCs/>
                <w:sz w:val="16"/>
                <w:szCs w:val="16"/>
              </w:rPr>
              <w:t xml:space="preserve">wariantów 2.3 i 2.4 Trwałe użytki zielone w ramach </w:t>
            </w:r>
            <w:r w:rsidR="001636BC"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u 2. Rolnictwo ekologiczne (nie dotyczy kontynuacji zobowiązań podjętych w wyniku przejęcia zobowiązania podjętego przed</w:t>
            </w:r>
            <w:r w:rsidR="00B07BD9" w:rsidRPr="00312679">
              <w:rPr>
                <w:rFonts w:ascii="Tahoma" w:hAnsi="Tahoma" w:cs="Tahoma"/>
                <w:b/>
                <w:iCs/>
                <w:sz w:val="16"/>
                <w:szCs w:val="16"/>
              </w:rPr>
              <w:t xml:space="preserve"> dniem</w:t>
            </w:r>
            <w:r w:rsidRPr="00312679">
              <w:rPr>
                <w:rFonts w:ascii="Tahoma" w:hAnsi="Tahoma" w:cs="Tahoma"/>
                <w:b/>
                <w:iCs/>
                <w:sz w:val="16"/>
                <w:szCs w:val="16"/>
              </w:rPr>
              <w:t xml:space="preserve"> 15 marca 2011 roku</w:t>
            </w:r>
            <w:r w:rsidR="003438C5" w:rsidRPr="00312679">
              <w:rPr>
                <w:rFonts w:ascii="Tahoma" w:hAnsi="Tahoma" w:cs="Tahoma"/>
                <w:b/>
                <w:iCs/>
                <w:sz w:val="16"/>
                <w:szCs w:val="16"/>
              </w:rPr>
              <w:t>),</w:t>
            </w:r>
          </w:p>
          <w:p w:rsidR="00F516D9" w:rsidRPr="00312679" w:rsidRDefault="00F516D9" w:rsidP="00BC50D2">
            <w:pPr>
              <w:pStyle w:val="Akapitzlist"/>
              <w:numPr>
                <w:ilvl w:val="0"/>
                <w:numId w:val="41"/>
              </w:numPr>
              <w:ind w:left="318" w:right="34" w:hanging="284"/>
              <w:contextualSpacing w:val="0"/>
              <w:jc w:val="both"/>
              <w:rPr>
                <w:rFonts w:ascii="Tahoma" w:hAnsi="Tahoma" w:cs="Tahoma"/>
                <w:iCs/>
                <w:color w:val="000000" w:themeColor="text1"/>
                <w:sz w:val="16"/>
                <w:szCs w:val="16"/>
              </w:rPr>
            </w:pPr>
            <w:r w:rsidRPr="00312679">
              <w:rPr>
                <w:rFonts w:ascii="Tahoma" w:hAnsi="Tahoma" w:cs="Tahoma"/>
                <w:iCs/>
                <w:sz w:val="16"/>
                <w:szCs w:val="16"/>
              </w:rPr>
              <w:t xml:space="preserve">w przypadku realizacji </w:t>
            </w:r>
            <w:r w:rsidR="00A9437C"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 xml:space="preserve">u 2. Rolnictwo ekologiczne, </w:t>
            </w:r>
            <w:r w:rsidR="00B07BD9" w:rsidRPr="00312679">
              <w:rPr>
                <w:rFonts w:ascii="Tahoma" w:hAnsi="Tahoma" w:cs="Tahoma"/>
                <w:b/>
                <w:iCs/>
                <w:sz w:val="16"/>
                <w:szCs w:val="16"/>
              </w:rPr>
              <w:t>w</w:t>
            </w:r>
            <w:r w:rsidRPr="00312679">
              <w:rPr>
                <w:rFonts w:ascii="Tahoma" w:hAnsi="Tahoma" w:cs="Tahoma"/>
                <w:b/>
                <w:iCs/>
                <w:sz w:val="16"/>
                <w:szCs w:val="16"/>
              </w:rPr>
              <w:t xml:space="preserve">ariant 2.3 oraz 2.4, </w:t>
            </w:r>
            <w:r w:rsidRPr="00312679">
              <w:rPr>
                <w:rFonts w:ascii="Tahoma" w:hAnsi="Tahoma" w:cs="Tahoma"/>
                <w:iCs/>
                <w:sz w:val="16"/>
                <w:szCs w:val="16"/>
              </w:rPr>
              <w:t>płatność może zostać przyznana, jeż</w:t>
            </w:r>
            <w:r w:rsidRPr="00312679">
              <w:rPr>
                <w:rFonts w:ascii="Tahoma" w:hAnsi="Tahoma" w:cs="Tahoma"/>
                <w:iCs/>
                <w:color w:val="000000" w:themeColor="text1"/>
                <w:sz w:val="16"/>
                <w:szCs w:val="16"/>
              </w:rPr>
              <w:t xml:space="preserve">eli </w:t>
            </w:r>
            <w:r w:rsidRPr="00312679">
              <w:rPr>
                <w:rFonts w:ascii="Tahoma" w:hAnsi="Tahoma" w:cs="Tahoma"/>
                <w:b/>
                <w:iCs/>
                <w:color w:val="000000" w:themeColor="text1"/>
                <w:sz w:val="16"/>
                <w:szCs w:val="16"/>
                <w:u w:val="single"/>
              </w:rPr>
              <w:t>rolnik lub jego małżonek</w:t>
            </w:r>
            <w:r w:rsidR="009248A7">
              <w:rPr>
                <w:rFonts w:ascii="Tahoma" w:hAnsi="Tahoma" w:cs="Tahoma"/>
                <w:b/>
                <w:iCs/>
                <w:color w:val="000000" w:themeColor="text1"/>
                <w:sz w:val="16"/>
                <w:szCs w:val="16"/>
                <w:u w:val="single"/>
              </w:rPr>
              <w:t xml:space="preserve"> </w:t>
            </w:r>
            <w:r w:rsidRPr="00312679">
              <w:rPr>
                <w:rFonts w:ascii="Tahoma" w:hAnsi="Tahoma" w:cs="Tahoma"/>
                <w:b/>
                <w:iCs/>
                <w:color w:val="000000" w:themeColor="text1"/>
                <w:sz w:val="16"/>
                <w:szCs w:val="16"/>
              </w:rPr>
              <w:t xml:space="preserve">od dnia 15 marca do </w:t>
            </w:r>
            <w:r w:rsidR="00BD1DE0" w:rsidRPr="00312679">
              <w:rPr>
                <w:rFonts w:ascii="Tahoma" w:hAnsi="Tahoma" w:cs="Tahoma"/>
                <w:b/>
                <w:iCs/>
                <w:color w:val="000000" w:themeColor="text1"/>
                <w:sz w:val="16"/>
                <w:szCs w:val="16"/>
              </w:rPr>
              <w:t xml:space="preserve">dnia </w:t>
            </w:r>
            <w:r w:rsidRPr="00312679">
              <w:rPr>
                <w:rFonts w:ascii="Tahoma" w:hAnsi="Tahoma" w:cs="Tahoma"/>
                <w:b/>
                <w:iCs/>
                <w:color w:val="000000" w:themeColor="text1"/>
                <w:sz w:val="16"/>
                <w:szCs w:val="16"/>
              </w:rPr>
              <w:t xml:space="preserve">30 września roku, </w:t>
            </w:r>
            <w:r w:rsidRPr="00312679">
              <w:rPr>
                <w:rFonts w:ascii="Tahoma" w:hAnsi="Tahoma" w:cs="Tahoma"/>
                <w:iCs/>
                <w:color w:val="000000" w:themeColor="text1"/>
                <w:sz w:val="16"/>
                <w:szCs w:val="16"/>
              </w:rPr>
              <w:t xml:space="preserve">w którym złożył wniosek o przyznanie płatności rolnośrodowiskowej, był posiadaczem bydła, koni, owiec lub kóz, jednakże do powierzchni nie większej niż powierzchnia ustalona jako iloraz tych zwierząt, przeliczonych na duże jednostki przeliczeniowe (DJP) i współczynnika 0,5 </w:t>
            </w:r>
            <w:r w:rsidRPr="00312679">
              <w:rPr>
                <w:rFonts w:ascii="Tahoma" w:hAnsi="Tahoma" w:cs="Tahoma"/>
                <w:b/>
                <w:iCs/>
                <w:color w:val="000000" w:themeColor="text1"/>
                <w:sz w:val="16"/>
                <w:szCs w:val="16"/>
              </w:rPr>
              <w:t xml:space="preserve">(dotyczy zobowiązań podjętych po </w:t>
            </w:r>
            <w:r w:rsidR="00BD1DE0" w:rsidRPr="00312679">
              <w:rPr>
                <w:rFonts w:ascii="Tahoma" w:hAnsi="Tahoma" w:cs="Tahoma"/>
                <w:b/>
                <w:iCs/>
                <w:color w:val="000000" w:themeColor="text1"/>
                <w:sz w:val="16"/>
                <w:szCs w:val="16"/>
              </w:rPr>
              <w:t xml:space="preserve">dniu </w:t>
            </w:r>
            <w:r w:rsidRPr="00312679">
              <w:rPr>
                <w:rFonts w:ascii="Tahoma" w:hAnsi="Tahoma" w:cs="Tahoma"/>
                <w:b/>
                <w:iCs/>
                <w:color w:val="000000" w:themeColor="text1"/>
                <w:sz w:val="16"/>
                <w:szCs w:val="16"/>
              </w:rPr>
              <w:t>15 marca 2013 roku</w:t>
            </w:r>
            <w:r w:rsidR="003438C5" w:rsidRPr="00312679">
              <w:rPr>
                <w:rFonts w:ascii="Tahoma" w:hAnsi="Tahoma" w:cs="Tahoma"/>
                <w:b/>
                <w:iCs/>
                <w:color w:val="000000" w:themeColor="text1"/>
                <w:sz w:val="16"/>
                <w:szCs w:val="16"/>
              </w:rPr>
              <w:t>),</w:t>
            </w:r>
          </w:p>
          <w:p w:rsidR="00F516D9" w:rsidRPr="00312679" w:rsidRDefault="00F516D9" w:rsidP="00BC50D2">
            <w:pPr>
              <w:pStyle w:val="Akapitzlist"/>
              <w:numPr>
                <w:ilvl w:val="0"/>
                <w:numId w:val="41"/>
              </w:numPr>
              <w:ind w:left="318" w:right="34" w:hanging="284"/>
              <w:contextualSpacing w:val="0"/>
              <w:jc w:val="both"/>
              <w:rPr>
                <w:rFonts w:ascii="Tahoma" w:hAnsi="Tahoma" w:cs="Tahoma"/>
                <w:iCs/>
                <w:sz w:val="16"/>
                <w:szCs w:val="16"/>
              </w:rPr>
            </w:pPr>
            <w:r w:rsidRPr="00312679">
              <w:rPr>
                <w:rFonts w:ascii="Tahoma" w:hAnsi="Tahoma" w:cs="Tahoma"/>
                <w:iCs/>
                <w:color w:val="000000" w:themeColor="text1"/>
                <w:sz w:val="16"/>
                <w:szCs w:val="16"/>
              </w:rPr>
              <w:t xml:space="preserve">w przypadku realizacji </w:t>
            </w:r>
            <w:r w:rsidR="00D662D2" w:rsidRPr="00312679">
              <w:rPr>
                <w:rFonts w:ascii="Tahoma" w:hAnsi="Tahoma" w:cs="Tahoma"/>
                <w:b/>
                <w:iCs/>
                <w:color w:val="000000" w:themeColor="text1"/>
                <w:sz w:val="16"/>
                <w:szCs w:val="16"/>
              </w:rPr>
              <w:t>P</w:t>
            </w:r>
            <w:r w:rsidR="007B53BD" w:rsidRPr="00312679">
              <w:rPr>
                <w:rFonts w:ascii="Tahoma" w:hAnsi="Tahoma" w:cs="Tahoma"/>
                <w:b/>
                <w:iCs/>
                <w:color w:val="000000" w:themeColor="text1"/>
                <w:sz w:val="16"/>
                <w:szCs w:val="16"/>
              </w:rPr>
              <w:t>akiet</w:t>
            </w:r>
            <w:r w:rsidRPr="00312679">
              <w:rPr>
                <w:rFonts w:ascii="Tahoma" w:hAnsi="Tahoma" w:cs="Tahoma"/>
                <w:b/>
                <w:iCs/>
                <w:color w:val="000000" w:themeColor="text1"/>
                <w:sz w:val="16"/>
                <w:szCs w:val="16"/>
              </w:rPr>
              <w:t xml:space="preserve">u 2. Rolnictwo ekologiczne, </w:t>
            </w:r>
            <w:r w:rsidR="00B07BD9" w:rsidRPr="00312679">
              <w:rPr>
                <w:rFonts w:ascii="Tahoma" w:hAnsi="Tahoma" w:cs="Tahoma"/>
                <w:b/>
                <w:iCs/>
                <w:color w:val="000000" w:themeColor="text1"/>
                <w:sz w:val="16"/>
                <w:szCs w:val="16"/>
              </w:rPr>
              <w:t>w</w:t>
            </w:r>
            <w:r w:rsidRPr="00312679">
              <w:rPr>
                <w:rFonts w:ascii="Tahoma" w:hAnsi="Tahoma" w:cs="Tahoma"/>
                <w:b/>
                <w:iCs/>
                <w:color w:val="000000" w:themeColor="text1"/>
                <w:sz w:val="16"/>
                <w:szCs w:val="16"/>
              </w:rPr>
              <w:t xml:space="preserve">ariant 2.3 oraz 2.4, </w:t>
            </w:r>
            <w:r w:rsidRPr="00312679">
              <w:rPr>
                <w:rFonts w:ascii="Tahoma" w:hAnsi="Tahoma" w:cs="Tahoma"/>
                <w:iCs/>
                <w:color w:val="000000" w:themeColor="text1"/>
                <w:sz w:val="16"/>
                <w:szCs w:val="16"/>
              </w:rPr>
              <w:t xml:space="preserve">płatność może zostać przyznana, jeżeli </w:t>
            </w:r>
            <w:r w:rsidRPr="00312679">
              <w:rPr>
                <w:rFonts w:ascii="Tahoma" w:hAnsi="Tahoma" w:cs="Tahoma"/>
                <w:b/>
                <w:iCs/>
                <w:color w:val="000000" w:themeColor="text1"/>
                <w:sz w:val="16"/>
                <w:szCs w:val="16"/>
                <w:u w:val="single"/>
              </w:rPr>
              <w:t>rolnik lub jego małżonek</w:t>
            </w:r>
            <w:r w:rsidR="009248A7">
              <w:rPr>
                <w:rFonts w:ascii="Tahoma" w:hAnsi="Tahoma" w:cs="Tahoma"/>
                <w:b/>
                <w:iCs/>
                <w:color w:val="000000" w:themeColor="text1"/>
                <w:sz w:val="16"/>
                <w:szCs w:val="16"/>
                <w:u w:val="single"/>
              </w:rPr>
              <w:t xml:space="preserve"> </w:t>
            </w:r>
            <w:r w:rsidRPr="00312679">
              <w:rPr>
                <w:rFonts w:ascii="Tahoma" w:hAnsi="Tahoma" w:cs="Tahoma"/>
                <w:b/>
                <w:iCs/>
                <w:sz w:val="16"/>
                <w:szCs w:val="16"/>
              </w:rPr>
              <w:t xml:space="preserve">od dnia 15 marca do </w:t>
            </w:r>
            <w:r w:rsidR="00B07BD9" w:rsidRPr="00312679">
              <w:rPr>
                <w:rFonts w:ascii="Tahoma" w:hAnsi="Tahoma" w:cs="Tahoma"/>
                <w:b/>
                <w:iCs/>
                <w:sz w:val="16"/>
                <w:szCs w:val="16"/>
              </w:rPr>
              <w:t xml:space="preserve">dnia </w:t>
            </w:r>
            <w:r w:rsidRPr="00312679">
              <w:rPr>
                <w:rFonts w:ascii="Tahoma" w:hAnsi="Tahoma" w:cs="Tahoma"/>
                <w:b/>
                <w:iCs/>
                <w:sz w:val="16"/>
                <w:szCs w:val="16"/>
              </w:rPr>
              <w:t xml:space="preserve">30 września roku, </w:t>
            </w:r>
            <w:r w:rsidRPr="00312679">
              <w:rPr>
                <w:rFonts w:ascii="Tahoma" w:hAnsi="Tahoma" w:cs="Tahoma"/>
                <w:iCs/>
                <w:sz w:val="16"/>
                <w:szCs w:val="16"/>
              </w:rPr>
              <w:t>w któ</w:t>
            </w:r>
            <w:r w:rsidR="00B07BD9" w:rsidRPr="00312679">
              <w:rPr>
                <w:rFonts w:ascii="Tahoma" w:hAnsi="Tahoma" w:cs="Tahoma"/>
                <w:iCs/>
                <w:sz w:val="16"/>
                <w:szCs w:val="16"/>
              </w:rPr>
              <w:t>r</w:t>
            </w:r>
            <w:r w:rsidRPr="00312679">
              <w:rPr>
                <w:rFonts w:ascii="Tahoma" w:hAnsi="Tahoma" w:cs="Tahoma"/>
                <w:iCs/>
                <w:sz w:val="16"/>
                <w:szCs w:val="16"/>
              </w:rPr>
              <w:t xml:space="preserve">ym złożył wniosek o przyznanie płatności rolnośrodowiskowej, był posiadaczem bydła, koni, owiec lub kóz, </w:t>
            </w:r>
            <w:r w:rsidRPr="00312679">
              <w:rPr>
                <w:rFonts w:ascii="Tahoma" w:hAnsi="Tahoma" w:cs="Tahoma"/>
                <w:b/>
                <w:iCs/>
                <w:sz w:val="16"/>
                <w:szCs w:val="16"/>
                <w:u w:val="single"/>
              </w:rPr>
              <w:t>utrzymywanych zgodnie z przepisami o rolnictwie ekologicznym</w:t>
            </w:r>
            <w:r w:rsidRPr="00312679">
              <w:rPr>
                <w:rFonts w:ascii="Tahoma" w:hAnsi="Tahoma" w:cs="Tahoma"/>
                <w:iCs/>
                <w:sz w:val="16"/>
                <w:szCs w:val="16"/>
              </w:rPr>
              <w:t>, jednakże do powierzchni nie większej niż powierzchnia ustalona jako iloraz tych zwierząt, przeliczonych na duże jednostki przeliczeniowe (DJP) i współczynnika 0,5; (</w:t>
            </w:r>
            <w:r w:rsidRPr="00312679">
              <w:rPr>
                <w:rFonts w:ascii="Tahoma" w:hAnsi="Tahoma" w:cs="Tahoma"/>
                <w:b/>
                <w:iCs/>
                <w:sz w:val="16"/>
                <w:szCs w:val="16"/>
              </w:rPr>
              <w:t xml:space="preserve">dotyczy zobowiązań podjętych po </w:t>
            </w:r>
            <w:r w:rsidR="00BD1DE0" w:rsidRPr="00312679">
              <w:rPr>
                <w:rFonts w:ascii="Tahoma" w:hAnsi="Tahoma" w:cs="Tahoma"/>
                <w:b/>
                <w:iCs/>
                <w:sz w:val="16"/>
                <w:szCs w:val="16"/>
              </w:rPr>
              <w:t xml:space="preserve">dniu </w:t>
            </w:r>
            <w:r w:rsidRPr="00312679">
              <w:rPr>
                <w:rFonts w:ascii="Tahoma" w:hAnsi="Tahoma" w:cs="Tahoma"/>
                <w:b/>
                <w:iCs/>
                <w:sz w:val="16"/>
                <w:szCs w:val="16"/>
              </w:rPr>
              <w:t>15 marca 2014 roku</w:t>
            </w:r>
            <w:r w:rsidR="003438C5" w:rsidRPr="00312679">
              <w:rPr>
                <w:rFonts w:ascii="Tahoma" w:hAnsi="Tahoma" w:cs="Tahoma"/>
                <w:iCs/>
                <w:sz w:val="16"/>
                <w:szCs w:val="16"/>
              </w:rPr>
              <w:t>),</w:t>
            </w:r>
          </w:p>
          <w:p w:rsidR="00F516D9" w:rsidRPr="00312679" w:rsidRDefault="00F516D9" w:rsidP="00BC50D2">
            <w:pPr>
              <w:pStyle w:val="Akapitzlist"/>
              <w:numPr>
                <w:ilvl w:val="0"/>
                <w:numId w:val="41"/>
              </w:numPr>
              <w:autoSpaceDE w:val="0"/>
              <w:autoSpaceDN w:val="0"/>
              <w:adjustRightInd w:val="0"/>
              <w:ind w:left="318" w:right="34" w:hanging="284"/>
              <w:contextualSpacing w:val="0"/>
              <w:jc w:val="both"/>
              <w:rPr>
                <w:rFonts w:ascii="Tahoma" w:hAnsi="Tahoma" w:cs="Tahoma"/>
                <w:b/>
                <w:iCs/>
                <w:sz w:val="16"/>
                <w:szCs w:val="16"/>
              </w:rPr>
            </w:pPr>
            <w:r w:rsidRPr="00312679">
              <w:rPr>
                <w:rFonts w:ascii="Tahoma" w:hAnsi="Tahoma" w:cs="Tahoma"/>
                <w:iCs/>
                <w:sz w:val="16"/>
                <w:szCs w:val="16"/>
              </w:rPr>
              <w:t xml:space="preserve">w przypadku realizacji </w:t>
            </w:r>
            <w:r w:rsidR="00A9437C"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u 1. Rolnictwo zrównoważone</w:t>
            </w:r>
            <w:r w:rsidRPr="00312679">
              <w:rPr>
                <w:rFonts w:ascii="Tahoma" w:hAnsi="Tahoma" w:cs="Tahoma"/>
                <w:iCs/>
                <w:sz w:val="16"/>
                <w:szCs w:val="16"/>
              </w:rPr>
              <w:t xml:space="preserve"> na obszarach szczególnie narażonych (OSN) płatność przyznawana jest do powierzchni maksymalnie 100 ha takich gruntów, tj. położonych na obszarze OSN </w:t>
            </w:r>
            <w:r w:rsidRPr="00312679">
              <w:rPr>
                <w:rFonts w:ascii="Tahoma" w:hAnsi="Tahoma" w:cs="Tahoma"/>
                <w:b/>
                <w:iCs/>
                <w:sz w:val="16"/>
                <w:szCs w:val="16"/>
              </w:rPr>
              <w:t xml:space="preserve">(dotyczy zobowiązań podjętych przed </w:t>
            </w:r>
            <w:r w:rsidR="00BD1DE0" w:rsidRPr="00312679">
              <w:rPr>
                <w:rFonts w:ascii="Tahoma" w:hAnsi="Tahoma" w:cs="Tahoma"/>
                <w:b/>
                <w:iCs/>
                <w:sz w:val="16"/>
                <w:szCs w:val="16"/>
              </w:rPr>
              <w:t xml:space="preserve">dniem </w:t>
            </w:r>
            <w:r w:rsidRPr="00312679">
              <w:rPr>
                <w:rFonts w:ascii="Tahoma" w:hAnsi="Tahoma" w:cs="Tahoma"/>
                <w:b/>
                <w:iCs/>
                <w:sz w:val="16"/>
                <w:szCs w:val="16"/>
              </w:rPr>
              <w:t>15 marca 2014 roku).</w:t>
            </w:r>
          </w:p>
          <w:p w:rsidR="00F516D9" w:rsidRPr="00312679" w:rsidRDefault="00F516D9" w:rsidP="00DF20AB">
            <w:pPr>
              <w:autoSpaceDE w:val="0"/>
              <w:autoSpaceDN w:val="0"/>
              <w:adjustRightInd w:val="0"/>
              <w:ind w:left="34" w:right="34"/>
              <w:jc w:val="both"/>
              <w:rPr>
                <w:rFonts w:ascii="Tahoma" w:hAnsi="Tahoma" w:cs="Tahoma"/>
                <w:iCs/>
                <w:sz w:val="16"/>
                <w:szCs w:val="16"/>
              </w:rPr>
            </w:pPr>
            <w:r w:rsidRPr="00312679">
              <w:rPr>
                <w:rFonts w:ascii="Tahoma" w:hAnsi="Tahoma" w:cs="Tahoma"/>
                <w:iCs/>
                <w:sz w:val="16"/>
                <w:szCs w:val="16"/>
              </w:rPr>
              <w:t xml:space="preserve">Jeżeli w trakcie realizacji zobowiązania rolnośrodowiskowego w zakresie </w:t>
            </w:r>
            <w:r w:rsidR="00D662D2" w:rsidRPr="00312679">
              <w:rPr>
                <w:rFonts w:ascii="Tahoma" w:hAnsi="Tahoma" w:cs="Tahoma"/>
                <w:iCs/>
                <w:sz w:val="16"/>
                <w:szCs w:val="16"/>
              </w:rPr>
              <w:t>P</w:t>
            </w:r>
            <w:r w:rsidRPr="00312679">
              <w:rPr>
                <w:rFonts w:ascii="Tahoma" w:hAnsi="Tahoma" w:cs="Tahoma"/>
                <w:iCs/>
                <w:sz w:val="16"/>
                <w:szCs w:val="16"/>
              </w:rPr>
              <w:t xml:space="preserve">akietu 2, </w:t>
            </w:r>
            <w:r w:rsidRPr="00312679">
              <w:rPr>
                <w:rFonts w:ascii="Tahoma" w:hAnsi="Tahoma" w:cs="Tahoma"/>
                <w:b/>
                <w:iCs/>
                <w:sz w:val="16"/>
                <w:szCs w:val="16"/>
              </w:rPr>
              <w:t>wariant 2.2, 2.4, 2.6, 2.8, 2.10 oraz 2.12</w:t>
            </w:r>
            <w:r w:rsidRPr="00312679">
              <w:rPr>
                <w:rFonts w:ascii="Tahoma" w:hAnsi="Tahoma" w:cs="Tahoma"/>
                <w:iCs/>
                <w:sz w:val="16"/>
                <w:szCs w:val="16"/>
              </w:rPr>
              <w:t xml:space="preserve"> rolnik zakończy okres przestawiania, płatność rolnośrodowiskowa w danym roku jest przyznawana odpowiednio za realizację </w:t>
            </w:r>
            <w:r w:rsidRPr="00312679">
              <w:rPr>
                <w:rFonts w:ascii="Tahoma" w:hAnsi="Tahoma" w:cs="Tahoma"/>
                <w:b/>
                <w:iCs/>
                <w:sz w:val="16"/>
                <w:szCs w:val="16"/>
              </w:rPr>
              <w:t>wariantu 2.1, 2.3, 2.5, 2.7, 2.9, 2.11.</w:t>
            </w:r>
          </w:p>
          <w:p w:rsidR="00F516D9" w:rsidRPr="00312679" w:rsidRDefault="00F516D9" w:rsidP="00DF20AB">
            <w:pPr>
              <w:autoSpaceDE w:val="0"/>
              <w:autoSpaceDN w:val="0"/>
              <w:adjustRightInd w:val="0"/>
              <w:ind w:left="34" w:right="34"/>
              <w:jc w:val="both"/>
              <w:rPr>
                <w:rFonts w:ascii="Tahoma" w:hAnsi="Tahoma" w:cs="Tahoma"/>
                <w:iCs/>
                <w:sz w:val="16"/>
                <w:szCs w:val="16"/>
              </w:rPr>
            </w:pPr>
            <w:r w:rsidRPr="00312679">
              <w:rPr>
                <w:rFonts w:ascii="Tahoma" w:hAnsi="Tahoma" w:cs="Tahoma"/>
                <w:iCs/>
                <w:sz w:val="16"/>
                <w:szCs w:val="16"/>
              </w:rPr>
              <w:t xml:space="preserve">Pomimo stwierdzenia w trakcie realizacji zobowiązania rolnośrodowiskowego w zakresie </w:t>
            </w:r>
            <w:r w:rsidR="00A9437C" w:rsidRPr="00312679">
              <w:rPr>
                <w:rFonts w:ascii="Tahoma" w:hAnsi="Tahoma" w:cs="Tahoma"/>
                <w:iCs/>
                <w:sz w:val="16"/>
                <w:szCs w:val="16"/>
              </w:rPr>
              <w:t>P</w:t>
            </w:r>
            <w:r w:rsidRPr="00312679">
              <w:rPr>
                <w:rFonts w:ascii="Tahoma" w:hAnsi="Tahoma" w:cs="Tahoma"/>
                <w:iCs/>
                <w:sz w:val="16"/>
                <w:szCs w:val="16"/>
              </w:rPr>
              <w:t xml:space="preserve">akietu 2, </w:t>
            </w:r>
            <w:r w:rsidRPr="00312679">
              <w:rPr>
                <w:rFonts w:ascii="Tahoma" w:hAnsi="Tahoma" w:cs="Tahoma"/>
                <w:b/>
                <w:iCs/>
                <w:sz w:val="16"/>
                <w:szCs w:val="16"/>
              </w:rPr>
              <w:t>wariant 2.1, 2.3, 2.5, 2.7, 2.9 oraz 2.11</w:t>
            </w:r>
            <w:r w:rsidRPr="00312679">
              <w:rPr>
                <w:rFonts w:ascii="Tahoma" w:hAnsi="Tahoma" w:cs="Tahoma"/>
                <w:iCs/>
                <w:sz w:val="16"/>
                <w:szCs w:val="16"/>
              </w:rPr>
              <w:t xml:space="preserve">, że rolnik nie zakończył okresu przestawiania, płatność rolnośrodowiskowa w danym roku jest przyznawana za realizację tych wariantów. </w:t>
            </w:r>
          </w:p>
          <w:p w:rsidR="00F516D9" w:rsidRPr="00312679" w:rsidRDefault="00F516D9" w:rsidP="00DF20AB">
            <w:pPr>
              <w:autoSpaceDE w:val="0"/>
              <w:autoSpaceDN w:val="0"/>
              <w:adjustRightInd w:val="0"/>
              <w:ind w:left="34" w:right="34"/>
              <w:jc w:val="both"/>
              <w:rPr>
                <w:rFonts w:ascii="Tahoma" w:hAnsi="Tahoma" w:cs="Tahoma"/>
                <w:iCs/>
                <w:sz w:val="16"/>
                <w:szCs w:val="16"/>
              </w:rPr>
            </w:pPr>
            <w:r w:rsidRPr="00312679">
              <w:rPr>
                <w:rFonts w:ascii="Tahoma" w:hAnsi="Tahoma" w:cs="Tahoma"/>
                <w:iCs/>
                <w:sz w:val="16"/>
                <w:szCs w:val="16"/>
              </w:rPr>
              <w:t xml:space="preserve">W przypadku ubiegania się o płatność rolnośrodowiskową w ramach </w:t>
            </w:r>
            <w:r w:rsidR="00A9437C" w:rsidRPr="00312679">
              <w:rPr>
                <w:rFonts w:ascii="Tahoma" w:hAnsi="Tahoma" w:cs="Tahoma"/>
                <w:iCs/>
                <w:sz w:val="16"/>
                <w:szCs w:val="16"/>
              </w:rPr>
              <w:t>P</w:t>
            </w:r>
            <w:r w:rsidRPr="00312679">
              <w:rPr>
                <w:rFonts w:ascii="Tahoma" w:hAnsi="Tahoma" w:cs="Tahoma"/>
                <w:iCs/>
                <w:sz w:val="16"/>
                <w:szCs w:val="16"/>
              </w:rPr>
              <w:t xml:space="preserve">akietu 8. Ochrona gleb i wód, należy </w:t>
            </w:r>
            <w:r w:rsidRPr="00312679">
              <w:rPr>
                <w:rFonts w:ascii="Tahoma" w:hAnsi="Tahoma" w:cs="Tahoma"/>
                <w:b/>
                <w:iCs/>
                <w:sz w:val="16"/>
                <w:szCs w:val="16"/>
              </w:rPr>
              <w:t>odrębnie deklarować</w:t>
            </w:r>
            <w:r w:rsidRPr="00312679">
              <w:rPr>
                <w:rFonts w:ascii="Tahoma" w:hAnsi="Tahoma" w:cs="Tahoma"/>
                <w:iCs/>
                <w:sz w:val="16"/>
                <w:szCs w:val="16"/>
              </w:rPr>
              <w:t xml:space="preserve"> działki rolne</w:t>
            </w:r>
            <w:r w:rsidR="009248A7">
              <w:rPr>
                <w:rFonts w:ascii="Tahoma" w:hAnsi="Tahoma" w:cs="Tahoma"/>
                <w:iCs/>
                <w:sz w:val="16"/>
                <w:szCs w:val="16"/>
              </w:rPr>
              <w:t xml:space="preserve"> </w:t>
            </w:r>
            <w:r w:rsidRPr="00312679">
              <w:rPr>
                <w:rFonts w:ascii="Tahoma" w:hAnsi="Tahoma" w:cs="Tahoma"/>
                <w:iCs/>
                <w:sz w:val="16"/>
                <w:szCs w:val="16"/>
              </w:rPr>
              <w:t xml:space="preserve">położone na działkach ewidencyjnych </w:t>
            </w:r>
            <w:r w:rsidRPr="00312679">
              <w:rPr>
                <w:rFonts w:ascii="Tahoma" w:hAnsi="Tahoma" w:cs="Tahoma"/>
                <w:b/>
                <w:iCs/>
                <w:sz w:val="16"/>
                <w:szCs w:val="16"/>
              </w:rPr>
              <w:t>znajdujących się na obszarach zagrożonych erozją</w:t>
            </w:r>
            <w:r w:rsidRPr="00312679">
              <w:rPr>
                <w:rFonts w:ascii="Tahoma" w:hAnsi="Tahoma" w:cs="Tahoma"/>
                <w:iCs/>
                <w:sz w:val="16"/>
                <w:szCs w:val="16"/>
              </w:rPr>
              <w:t xml:space="preserve"> (wariant 8.1.2, 8.2.2oraz 8.3.2) oraz na działkach </w:t>
            </w:r>
            <w:r w:rsidRPr="00312679">
              <w:rPr>
                <w:rFonts w:ascii="Tahoma" w:hAnsi="Tahoma" w:cs="Tahoma"/>
                <w:b/>
                <w:iCs/>
                <w:sz w:val="16"/>
                <w:szCs w:val="16"/>
              </w:rPr>
              <w:t>położonych poza obszarami zagrożonymi erozją</w:t>
            </w:r>
            <w:r w:rsidRPr="00312679">
              <w:rPr>
                <w:rFonts w:ascii="Tahoma" w:hAnsi="Tahoma" w:cs="Tahoma"/>
                <w:iCs/>
                <w:sz w:val="16"/>
                <w:szCs w:val="16"/>
              </w:rPr>
              <w:t xml:space="preserve"> (wariant 8.1.1, 8.2.1 oraz 8.3.1). </w:t>
            </w:r>
          </w:p>
          <w:p w:rsidR="00F516D9" w:rsidRPr="00312679" w:rsidRDefault="00F516D9" w:rsidP="00DF20AB">
            <w:pPr>
              <w:autoSpaceDE w:val="0"/>
              <w:autoSpaceDN w:val="0"/>
              <w:adjustRightInd w:val="0"/>
              <w:ind w:left="34" w:right="34"/>
              <w:jc w:val="both"/>
              <w:rPr>
                <w:rFonts w:ascii="Tahoma" w:hAnsi="Tahoma" w:cs="Tahoma"/>
                <w:iCs/>
                <w:sz w:val="16"/>
                <w:szCs w:val="16"/>
              </w:rPr>
            </w:pPr>
            <w:r w:rsidRPr="00312679">
              <w:rPr>
                <w:rFonts w:ascii="Tahoma" w:hAnsi="Tahoma" w:cs="Tahoma"/>
                <w:iCs/>
                <w:sz w:val="16"/>
                <w:szCs w:val="16"/>
              </w:rPr>
              <w:t xml:space="preserve">W przypadku </w:t>
            </w:r>
            <w:r w:rsidR="00D662D2" w:rsidRPr="00312679">
              <w:rPr>
                <w:rFonts w:ascii="Tahoma" w:hAnsi="Tahoma" w:cs="Tahoma"/>
                <w:iCs/>
                <w:sz w:val="16"/>
                <w:szCs w:val="16"/>
              </w:rPr>
              <w:t>P</w:t>
            </w:r>
            <w:r w:rsidRPr="00312679">
              <w:rPr>
                <w:rFonts w:ascii="Tahoma" w:hAnsi="Tahoma" w:cs="Tahoma"/>
                <w:iCs/>
                <w:sz w:val="16"/>
                <w:szCs w:val="16"/>
              </w:rPr>
              <w:t xml:space="preserve">akietu 8. Ochrona gleb i wód, </w:t>
            </w:r>
            <w:r w:rsidRPr="00312679">
              <w:rPr>
                <w:rFonts w:ascii="Tahoma" w:hAnsi="Tahoma" w:cs="Tahoma"/>
                <w:bCs/>
                <w:iCs/>
                <w:sz w:val="16"/>
                <w:szCs w:val="16"/>
              </w:rPr>
              <w:t>realizowanego</w:t>
            </w:r>
            <w:r w:rsidRPr="00312679">
              <w:rPr>
                <w:rFonts w:ascii="Tahoma" w:hAnsi="Tahoma" w:cs="Tahoma"/>
                <w:iCs/>
                <w:sz w:val="16"/>
                <w:szCs w:val="16"/>
              </w:rPr>
              <w:t xml:space="preserve"> na gruntach rolnych położonych na obszarach zagrożonych erozją wodną, płatność rolnośrodowiskowa w części przysługującej za realizację tego pakietu na tych gruntach jest przyznawana</w:t>
            </w:r>
            <w:r w:rsidR="009248A7">
              <w:rPr>
                <w:rFonts w:ascii="Tahoma" w:hAnsi="Tahoma" w:cs="Tahoma"/>
                <w:iCs/>
                <w:sz w:val="16"/>
                <w:szCs w:val="16"/>
              </w:rPr>
              <w:t xml:space="preserve"> </w:t>
            </w:r>
            <w:r w:rsidRPr="00312679">
              <w:rPr>
                <w:rFonts w:ascii="Tahoma" w:hAnsi="Tahoma" w:cs="Tahoma"/>
                <w:iCs/>
                <w:sz w:val="16"/>
                <w:szCs w:val="16"/>
              </w:rPr>
              <w:t xml:space="preserve">do powierzchni </w:t>
            </w:r>
            <w:r w:rsidRPr="00312679">
              <w:rPr>
                <w:rFonts w:ascii="Tahoma" w:hAnsi="Tahoma" w:cs="Tahoma"/>
                <w:b/>
                <w:iCs/>
                <w:color w:val="000000" w:themeColor="text1"/>
                <w:sz w:val="16"/>
                <w:szCs w:val="16"/>
              </w:rPr>
              <w:t>nie większej niż 70%</w:t>
            </w:r>
            <w:r w:rsidRPr="00312679">
              <w:rPr>
                <w:rFonts w:ascii="Tahoma" w:hAnsi="Tahoma" w:cs="Tahoma"/>
                <w:iCs/>
                <w:sz w:val="16"/>
                <w:szCs w:val="16"/>
              </w:rPr>
              <w:t>powierzchni tych gruntów.</w:t>
            </w:r>
          </w:p>
          <w:p w:rsidR="00F516D9" w:rsidRPr="00312679" w:rsidRDefault="00F516D9" w:rsidP="00DF20AB">
            <w:pPr>
              <w:autoSpaceDE w:val="0"/>
              <w:autoSpaceDN w:val="0"/>
              <w:adjustRightInd w:val="0"/>
              <w:ind w:left="34" w:right="34"/>
              <w:jc w:val="both"/>
              <w:rPr>
                <w:rFonts w:ascii="Tahoma" w:hAnsi="Tahoma" w:cs="Tahoma"/>
                <w:b/>
                <w:iCs/>
                <w:sz w:val="16"/>
                <w:szCs w:val="16"/>
              </w:rPr>
            </w:pPr>
            <w:r w:rsidRPr="00312679">
              <w:rPr>
                <w:rFonts w:ascii="Tahoma" w:hAnsi="Tahoma" w:cs="Tahoma"/>
                <w:iCs/>
                <w:sz w:val="16"/>
                <w:szCs w:val="16"/>
              </w:rPr>
              <w:t xml:space="preserve">Jeżeli w trakcie realizacji zobowiązania rolnośrodowiskowego grunty rolne, na których jest realizowane to zobowiązanie, zostały objęte obszarem Natura 2000, realizowany na tych gruntach rolnych wariant </w:t>
            </w:r>
            <w:r w:rsidR="00A9437C"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 xml:space="preserve">u 4. </w:t>
            </w:r>
            <w:r w:rsidRPr="00312679">
              <w:rPr>
                <w:rFonts w:ascii="Tahoma" w:hAnsi="Tahoma" w:cs="Tahoma"/>
                <w:iCs/>
                <w:sz w:val="16"/>
                <w:szCs w:val="16"/>
              </w:rPr>
              <w:t xml:space="preserve">Ochrona zagrożonych gatunków ptaków i siedlisk przyrodniczych poza obszarami Natura 2000 staje się odpowiednim wariantem </w:t>
            </w:r>
            <w:r w:rsidR="00A9437C"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 xml:space="preserve">u 5. </w:t>
            </w:r>
            <w:r w:rsidRPr="00312679">
              <w:rPr>
                <w:rFonts w:ascii="Tahoma" w:hAnsi="Tahoma" w:cs="Tahoma"/>
                <w:iCs/>
                <w:sz w:val="16"/>
                <w:szCs w:val="16"/>
              </w:rPr>
              <w:t xml:space="preserve">Ochrona zagrożonych gatunków ptaków i siedlisk przyrodniczych na obszarach Natura 2000, a także jeżeli w trakcie realizacji zobowiązania rolnośrodowiskowego grunty rolne, na których jest realizowane to zobowiązanie, zostały wyłączone z obszaru Natura 2000, realizowany na tych gruntach rolnych wariant </w:t>
            </w:r>
            <w:r w:rsidR="00A9437C"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u. 5</w:t>
            </w:r>
            <w:r w:rsidRPr="00312679">
              <w:rPr>
                <w:rFonts w:ascii="Tahoma" w:hAnsi="Tahoma" w:cs="Tahoma"/>
                <w:iCs/>
                <w:sz w:val="16"/>
                <w:szCs w:val="16"/>
              </w:rPr>
              <w:t xml:space="preserve"> Ochron</w:t>
            </w:r>
            <w:r w:rsidR="00786236" w:rsidRPr="00312679">
              <w:rPr>
                <w:rFonts w:ascii="Tahoma" w:hAnsi="Tahoma" w:cs="Tahoma"/>
                <w:iCs/>
                <w:sz w:val="16"/>
                <w:szCs w:val="16"/>
              </w:rPr>
              <w:t>a zagrożonych gatunków ptaków i</w:t>
            </w:r>
            <w:r w:rsidR="009248A7">
              <w:rPr>
                <w:rFonts w:ascii="Tahoma" w:hAnsi="Tahoma" w:cs="Tahoma"/>
                <w:iCs/>
                <w:sz w:val="16"/>
                <w:szCs w:val="16"/>
              </w:rPr>
              <w:t xml:space="preserve"> </w:t>
            </w:r>
            <w:r w:rsidRPr="00312679">
              <w:rPr>
                <w:rFonts w:ascii="Tahoma" w:hAnsi="Tahoma" w:cs="Tahoma"/>
                <w:iCs/>
                <w:sz w:val="16"/>
                <w:szCs w:val="16"/>
              </w:rPr>
              <w:t xml:space="preserve">siedlisk przyrodniczych na obszarach Natura 2000, staje się odpowiednim wariantem </w:t>
            </w:r>
            <w:r w:rsidR="00A9437C" w:rsidRPr="00312679">
              <w:rPr>
                <w:rFonts w:ascii="Tahoma" w:hAnsi="Tahoma" w:cs="Tahoma"/>
                <w:b/>
                <w:iCs/>
                <w:sz w:val="16"/>
                <w:szCs w:val="16"/>
              </w:rPr>
              <w:t>P</w:t>
            </w:r>
            <w:r w:rsidR="007B53BD" w:rsidRPr="00312679">
              <w:rPr>
                <w:rFonts w:ascii="Tahoma" w:hAnsi="Tahoma" w:cs="Tahoma"/>
                <w:b/>
                <w:iCs/>
                <w:sz w:val="16"/>
                <w:szCs w:val="16"/>
              </w:rPr>
              <w:t>akiet</w:t>
            </w:r>
            <w:r w:rsidRPr="00312679">
              <w:rPr>
                <w:rFonts w:ascii="Tahoma" w:hAnsi="Tahoma" w:cs="Tahoma"/>
                <w:b/>
                <w:iCs/>
                <w:sz w:val="16"/>
                <w:szCs w:val="16"/>
              </w:rPr>
              <w:t>u 4.</w:t>
            </w:r>
            <w:r w:rsidRPr="00312679">
              <w:rPr>
                <w:rFonts w:ascii="Tahoma" w:hAnsi="Tahoma" w:cs="Tahoma"/>
                <w:iCs/>
                <w:sz w:val="16"/>
                <w:szCs w:val="16"/>
              </w:rPr>
              <w:t xml:space="preserve"> Ochrona zagrożonych gatunków ptaków i siedlisk przyrodniczych poza obszarami Natura 2000.</w:t>
            </w:r>
          </w:p>
          <w:p w:rsidR="00F516D9" w:rsidRPr="00312679" w:rsidRDefault="00F516D9" w:rsidP="00DF20AB">
            <w:pPr>
              <w:autoSpaceDE w:val="0"/>
              <w:autoSpaceDN w:val="0"/>
              <w:adjustRightInd w:val="0"/>
              <w:spacing w:before="40"/>
              <w:ind w:left="34" w:right="34" w:hanging="34"/>
              <w:jc w:val="both"/>
              <w:rPr>
                <w:rFonts w:ascii="Tahoma" w:hAnsi="Tahoma" w:cs="Tahoma"/>
                <w:b/>
                <w:iCs/>
                <w:sz w:val="16"/>
                <w:szCs w:val="16"/>
              </w:rPr>
            </w:pPr>
            <w:r w:rsidRPr="00312679">
              <w:rPr>
                <w:rFonts w:ascii="Tahoma" w:hAnsi="Tahoma" w:cs="Tahoma"/>
                <w:b/>
                <w:iCs/>
                <w:sz w:val="16"/>
                <w:szCs w:val="16"/>
              </w:rPr>
              <w:t xml:space="preserve">W przypadku zobowiązań rolnośrodowiskowych podjętych </w:t>
            </w:r>
            <w:r w:rsidR="008D6893" w:rsidRPr="00312679">
              <w:rPr>
                <w:rFonts w:ascii="Tahoma" w:hAnsi="Tahoma" w:cs="Tahoma"/>
                <w:b/>
                <w:iCs/>
                <w:sz w:val="16"/>
                <w:szCs w:val="16"/>
              </w:rPr>
              <w:t>po dniu</w:t>
            </w:r>
            <w:r w:rsidR="006C3780" w:rsidRPr="00312679">
              <w:rPr>
                <w:rFonts w:ascii="Tahoma" w:hAnsi="Tahoma" w:cs="Tahoma"/>
                <w:b/>
                <w:iCs/>
                <w:sz w:val="16"/>
                <w:szCs w:val="16"/>
              </w:rPr>
              <w:t xml:space="preserve"> 15 marca </w:t>
            </w:r>
            <w:r w:rsidRPr="00312679">
              <w:rPr>
                <w:rFonts w:ascii="Tahoma" w:hAnsi="Tahoma" w:cs="Tahoma"/>
                <w:b/>
                <w:iCs/>
                <w:sz w:val="16"/>
                <w:szCs w:val="16"/>
              </w:rPr>
              <w:t>2014 roku, płatność rolnośrodowiskowa może zostać przyznana do powierzchni nie większej niż:</w:t>
            </w:r>
          </w:p>
          <w:p w:rsidR="008A5782" w:rsidRPr="00312679" w:rsidRDefault="00F516D9" w:rsidP="00BC50D2">
            <w:pPr>
              <w:numPr>
                <w:ilvl w:val="0"/>
                <w:numId w:val="41"/>
              </w:numPr>
              <w:autoSpaceDE w:val="0"/>
              <w:autoSpaceDN w:val="0"/>
              <w:adjustRightInd w:val="0"/>
              <w:ind w:left="318" w:right="34" w:hanging="284"/>
              <w:jc w:val="both"/>
              <w:rPr>
                <w:rFonts w:ascii="Tahoma" w:hAnsi="Tahoma" w:cs="Tahoma"/>
                <w:b/>
                <w:iCs/>
                <w:sz w:val="16"/>
                <w:szCs w:val="16"/>
              </w:rPr>
            </w:pPr>
            <w:r w:rsidRPr="00312679">
              <w:rPr>
                <w:rFonts w:ascii="Tahoma" w:hAnsi="Tahoma" w:cs="Tahoma"/>
                <w:b/>
                <w:iCs/>
                <w:sz w:val="16"/>
                <w:szCs w:val="16"/>
              </w:rPr>
              <w:t xml:space="preserve">30 ha – w przypadku realizacji zobowiązania w zakresie wariantu 2.1, 2.2, 2.5, 2.6 </w:t>
            </w:r>
            <w:r w:rsidR="00A9437C" w:rsidRPr="00312679">
              <w:rPr>
                <w:rFonts w:ascii="Tahoma" w:hAnsi="Tahoma" w:cs="Tahoma"/>
                <w:b/>
                <w:iCs/>
                <w:sz w:val="16"/>
                <w:szCs w:val="16"/>
              </w:rPr>
              <w:t>P</w:t>
            </w:r>
            <w:r w:rsidRPr="00312679">
              <w:rPr>
                <w:rFonts w:ascii="Tahoma" w:hAnsi="Tahoma" w:cs="Tahoma"/>
                <w:b/>
                <w:iCs/>
                <w:sz w:val="16"/>
                <w:szCs w:val="16"/>
              </w:rPr>
              <w:t>akietu 2;</w:t>
            </w:r>
          </w:p>
          <w:p w:rsidR="008A5782" w:rsidRPr="00312679" w:rsidRDefault="00F516D9" w:rsidP="00BC50D2">
            <w:pPr>
              <w:numPr>
                <w:ilvl w:val="0"/>
                <w:numId w:val="41"/>
              </w:numPr>
              <w:autoSpaceDE w:val="0"/>
              <w:autoSpaceDN w:val="0"/>
              <w:adjustRightInd w:val="0"/>
              <w:ind w:left="318" w:right="34" w:hanging="284"/>
              <w:jc w:val="both"/>
              <w:rPr>
                <w:rFonts w:ascii="Tahoma" w:hAnsi="Tahoma" w:cs="Tahoma"/>
                <w:b/>
                <w:iCs/>
                <w:sz w:val="16"/>
                <w:szCs w:val="16"/>
              </w:rPr>
            </w:pPr>
            <w:r w:rsidRPr="00312679">
              <w:rPr>
                <w:rFonts w:ascii="Tahoma" w:hAnsi="Tahoma" w:cs="Tahoma"/>
                <w:b/>
                <w:iCs/>
                <w:sz w:val="16"/>
                <w:szCs w:val="16"/>
              </w:rPr>
              <w:t xml:space="preserve">20 ha – w przypadku realizacji zobowiązania w zakresie </w:t>
            </w:r>
            <w:r w:rsidR="00D662D2" w:rsidRPr="00312679">
              <w:rPr>
                <w:rFonts w:ascii="Tahoma" w:hAnsi="Tahoma" w:cs="Tahoma"/>
                <w:b/>
                <w:iCs/>
                <w:sz w:val="16"/>
                <w:szCs w:val="16"/>
              </w:rPr>
              <w:t>P</w:t>
            </w:r>
            <w:r w:rsidRPr="00312679">
              <w:rPr>
                <w:rFonts w:ascii="Tahoma" w:hAnsi="Tahoma" w:cs="Tahoma"/>
                <w:b/>
                <w:iCs/>
                <w:sz w:val="16"/>
                <w:szCs w:val="16"/>
              </w:rPr>
              <w:t xml:space="preserve">akietu 1, 4, 5 (z wyłączeniem wariantów 4.10 i 5.10), wariantów 6.1, 6.2 oraz 6.4 </w:t>
            </w:r>
            <w:r w:rsidR="00A9437C" w:rsidRPr="00312679">
              <w:rPr>
                <w:rFonts w:ascii="Tahoma" w:hAnsi="Tahoma" w:cs="Tahoma"/>
                <w:b/>
                <w:iCs/>
                <w:sz w:val="16"/>
                <w:szCs w:val="16"/>
              </w:rPr>
              <w:t>P</w:t>
            </w:r>
            <w:r w:rsidRPr="00312679">
              <w:rPr>
                <w:rFonts w:ascii="Tahoma" w:hAnsi="Tahoma" w:cs="Tahoma"/>
                <w:b/>
                <w:iCs/>
                <w:sz w:val="16"/>
                <w:szCs w:val="16"/>
              </w:rPr>
              <w:t xml:space="preserve">akietu 6 oraz wariantów </w:t>
            </w:r>
            <w:r w:rsidR="00A9437C" w:rsidRPr="00312679">
              <w:rPr>
                <w:rFonts w:ascii="Tahoma" w:hAnsi="Tahoma" w:cs="Tahoma"/>
                <w:b/>
                <w:iCs/>
                <w:sz w:val="16"/>
                <w:szCs w:val="16"/>
              </w:rPr>
              <w:t>P</w:t>
            </w:r>
            <w:r w:rsidRPr="00312679">
              <w:rPr>
                <w:rFonts w:ascii="Tahoma" w:hAnsi="Tahoma" w:cs="Tahoma"/>
                <w:b/>
                <w:iCs/>
                <w:sz w:val="16"/>
                <w:szCs w:val="16"/>
              </w:rPr>
              <w:t>akietu 8;</w:t>
            </w:r>
          </w:p>
          <w:p w:rsidR="008A5782" w:rsidRPr="00312679" w:rsidRDefault="00F516D9" w:rsidP="00BC50D2">
            <w:pPr>
              <w:numPr>
                <w:ilvl w:val="0"/>
                <w:numId w:val="41"/>
              </w:numPr>
              <w:autoSpaceDE w:val="0"/>
              <w:autoSpaceDN w:val="0"/>
              <w:adjustRightInd w:val="0"/>
              <w:ind w:left="318" w:right="34" w:hanging="284"/>
              <w:jc w:val="both"/>
              <w:rPr>
                <w:rFonts w:ascii="Tahoma" w:hAnsi="Tahoma" w:cs="Tahoma"/>
                <w:b/>
                <w:iCs/>
                <w:sz w:val="16"/>
                <w:szCs w:val="16"/>
              </w:rPr>
            </w:pPr>
            <w:r w:rsidRPr="00312679">
              <w:rPr>
                <w:rFonts w:ascii="Tahoma" w:hAnsi="Tahoma" w:cs="Tahoma"/>
                <w:b/>
                <w:iCs/>
                <w:sz w:val="16"/>
                <w:szCs w:val="16"/>
              </w:rPr>
              <w:t xml:space="preserve">15 ha – w przypadku realizacji zobowiązania w zakresie wariantu 2.3 oraz 2.4 </w:t>
            </w:r>
            <w:r w:rsidR="00C63673" w:rsidRPr="00312679">
              <w:rPr>
                <w:rFonts w:ascii="Tahoma" w:hAnsi="Tahoma" w:cs="Tahoma"/>
                <w:b/>
                <w:iCs/>
                <w:sz w:val="16"/>
                <w:szCs w:val="16"/>
              </w:rPr>
              <w:t>P</w:t>
            </w:r>
            <w:r w:rsidRPr="00312679">
              <w:rPr>
                <w:rFonts w:ascii="Tahoma" w:hAnsi="Tahoma" w:cs="Tahoma"/>
                <w:b/>
                <w:iCs/>
                <w:sz w:val="16"/>
                <w:szCs w:val="16"/>
              </w:rPr>
              <w:t>akietu 2;</w:t>
            </w:r>
          </w:p>
          <w:p w:rsidR="008A5782" w:rsidRPr="00312679" w:rsidRDefault="00F516D9" w:rsidP="00BC50D2">
            <w:pPr>
              <w:numPr>
                <w:ilvl w:val="0"/>
                <w:numId w:val="41"/>
              </w:numPr>
              <w:autoSpaceDE w:val="0"/>
              <w:autoSpaceDN w:val="0"/>
              <w:adjustRightInd w:val="0"/>
              <w:ind w:left="318" w:right="34" w:hanging="284"/>
              <w:jc w:val="both"/>
              <w:rPr>
                <w:rFonts w:ascii="Tahoma" w:hAnsi="Tahoma" w:cs="Tahoma"/>
                <w:b/>
                <w:iCs/>
                <w:sz w:val="16"/>
                <w:szCs w:val="16"/>
              </w:rPr>
            </w:pPr>
            <w:r w:rsidRPr="00312679">
              <w:rPr>
                <w:rFonts w:ascii="Tahoma" w:hAnsi="Tahoma" w:cs="Tahoma"/>
                <w:b/>
                <w:iCs/>
                <w:sz w:val="16"/>
                <w:szCs w:val="16"/>
              </w:rPr>
              <w:t xml:space="preserve">10 ha – w przypadku realizacji zobowiązania w zakresie wariantu 2.7, 2.8, 2.9, 2.10, 2.11, 2.12 </w:t>
            </w:r>
            <w:r w:rsidR="00C63673" w:rsidRPr="00312679">
              <w:rPr>
                <w:rFonts w:ascii="Tahoma" w:hAnsi="Tahoma" w:cs="Tahoma"/>
                <w:b/>
                <w:iCs/>
                <w:sz w:val="16"/>
                <w:szCs w:val="16"/>
              </w:rPr>
              <w:t>P</w:t>
            </w:r>
            <w:r w:rsidRPr="00312679">
              <w:rPr>
                <w:rFonts w:ascii="Tahoma" w:hAnsi="Tahoma" w:cs="Tahoma"/>
                <w:b/>
                <w:iCs/>
                <w:sz w:val="16"/>
                <w:szCs w:val="16"/>
              </w:rPr>
              <w:t>akietu 2;</w:t>
            </w:r>
          </w:p>
          <w:p w:rsidR="008A5782" w:rsidRPr="00312679" w:rsidRDefault="00F516D9" w:rsidP="00BC50D2">
            <w:pPr>
              <w:numPr>
                <w:ilvl w:val="0"/>
                <w:numId w:val="41"/>
              </w:numPr>
              <w:autoSpaceDE w:val="0"/>
              <w:autoSpaceDN w:val="0"/>
              <w:adjustRightInd w:val="0"/>
              <w:ind w:left="318" w:right="34" w:hanging="284"/>
              <w:jc w:val="both"/>
              <w:rPr>
                <w:rFonts w:ascii="Tahoma" w:hAnsi="Tahoma" w:cs="Tahoma"/>
                <w:b/>
                <w:iCs/>
                <w:sz w:val="16"/>
                <w:szCs w:val="16"/>
              </w:rPr>
            </w:pPr>
            <w:r w:rsidRPr="00312679">
              <w:rPr>
                <w:rFonts w:ascii="Tahoma" w:hAnsi="Tahoma" w:cs="Tahoma"/>
                <w:b/>
                <w:iCs/>
                <w:sz w:val="16"/>
                <w:szCs w:val="16"/>
              </w:rPr>
              <w:t>5 ha – w przypadku realizacji zobowiązania w zakresie wariantów 4.10 i 5.10;</w:t>
            </w:r>
          </w:p>
          <w:p w:rsidR="008A5782" w:rsidRPr="00312679" w:rsidRDefault="00F516D9" w:rsidP="00BC50D2">
            <w:pPr>
              <w:numPr>
                <w:ilvl w:val="0"/>
                <w:numId w:val="41"/>
              </w:numPr>
              <w:autoSpaceDE w:val="0"/>
              <w:autoSpaceDN w:val="0"/>
              <w:adjustRightInd w:val="0"/>
              <w:ind w:left="318" w:right="34" w:hanging="284"/>
              <w:jc w:val="both"/>
              <w:rPr>
                <w:rFonts w:ascii="Tahoma" w:hAnsi="Tahoma" w:cs="Tahoma"/>
                <w:b/>
                <w:iCs/>
                <w:sz w:val="16"/>
                <w:szCs w:val="16"/>
              </w:rPr>
            </w:pPr>
            <w:r w:rsidRPr="00312679">
              <w:rPr>
                <w:rFonts w:ascii="Tahoma" w:hAnsi="Tahoma" w:cs="Tahoma"/>
                <w:b/>
                <w:iCs/>
                <w:sz w:val="16"/>
                <w:szCs w:val="16"/>
              </w:rPr>
              <w:t xml:space="preserve">0,3 ha - w przypadku wariantów 6.3 </w:t>
            </w:r>
            <w:r w:rsidR="00C63673" w:rsidRPr="00312679">
              <w:rPr>
                <w:rFonts w:ascii="Tahoma" w:hAnsi="Tahoma" w:cs="Tahoma"/>
                <w:b/>
                <w:iCs/>
                <w:sz w:val="16"/>
                <w:szCs w:val="16"/>
              </w:rPr>
              <w:t>P</w:t>
            </w:r>
            <w:r w:rsidRPr="00312679">
              <w:rPr>
                <w:rFonts w:ascii="Tahoma" w:hAnsi="Tahoma" w:cs="Tahoma"/>
                <w:b/>
                <w:iCs/>
                <w:sz w:val="16"/>
                <w:szCs w:val="16"/>
              </w:rPr>
              <w:t>akietu 6.</w:t>
            </w:r>
          </w:p>
          <w:p w:rsidR="00F516D9" w:rsidRPr="00312679" w:rsidRDefault="00F516D9" w:rsidP="00DF20AB">
            <w:pPr>
              <w:autoSpaceDE w:val="0"/>
              <w:autoSpaceDN w:val="0"/>
              <w:adjustRightInd w:val="0"/>
              <w:ind w:left="34" w:right="34"/>
              <w:jc w:val="both"/>
              <w:rPr>
                <w:rFonts w:ascii="Tahoma" w:hAnsi="Tahoma" w:cs="Tahoma"/>
                <w:b/>
                <w:iCs/>
                <w:sz w:val="16"/>
                <w:szCs w:val="16"/>
              </w:rPr>
            </w:pPr>
            <w:r w:rsidRPr="00312679">
              <w:rPr>
                <w:rFonts w:ascii="Tahoma" w:hAnsi="Tahoma" w:cs="Tahoma"/>
                <w:b/>
                <w:iCs/>
                <w:sz w:val="16"/>
                <w:szCs w:val="16"/>
              </w:rPr>
              <w:t xml:space="preserve">W przypadku realizacji więcej niż jednego pakietu lub wariantu, płatność rolnośrodowiskowa może zostać przyznana do łącznej powierzchni nie większej niż 20 ha, a jeżeli </w:t>
            </w:r>
            <w:r w:rsidR="00D02BC5" w:rsidRPr="00312679">
              <w:rPr>
                <w:rFonts w:ascii="Tahoma" w:hAnsi="Tahoma" w:cs="Tahoma"/>
                <w:b/>
                <w:iCs/>
                <w:sz w:val="16"/>
                <w:szCs w:val="16"/>
              </w:rPr>
              <w:t>w</w:t>
            </w:r>
            <w:r w:rsidR="00EE41D9" w:rsidRPr="00312679">
              <w:rPr>
                <w:rFonts w:ascii="Tahoma" w:hAnsi="Tahoma" w:cs="Tahoma"/>
                <w:b/>
                <w:iCs/>
                <w:sz w:val="16"/>
                <w:szCs w:val="16"/>
              </w:rPr>
              <w:t>śród</w:t>
            </w:r>
            <w:r w:rsidRPr="00312679">
              <w:rPr>
                <w:rFonts w:ascii="Tahoma" w:hAnsi="Tahoma" w:cs="Tahoma"/>
                <w:b/>
                <w:iCs/>
                <w:sz w:val="16"/>
                <w:szCs w:val="16"/>
              </w:rPr>
              <w:t xml:space="preserve"> realizowanych wariantów rolnik realizuje wariant 2.1, 2.2, 2.5, 2.6 </w:t>
            </w:r>
            <w:r w:rsidR="00C63673" w:rsidRPr="00312679">
              <w:rPr>
                <w:rFonts w:ascii="Tahoma" w:hAnsi="Tahoma" w:cs="Tahoma"/>
                <w:b/>
                <w:iCs/>
                <w:sz w:val="16"/>
                <w:szCs w:val="16"/>
              </w:rPr>
              <w:t>P</w:t>
            </w:r>
            <w:r w:rsidRPr="00312679">
              <w:rPr>
                <w:rFonts w:ascii="Tahoma" w:hAnsi="Tahoma" w:cs="Tahoma"/>
                <w:b/>
                <w:iCs/>
                <w:sz w:val="16"/>
                <w:szCs w:val="16"/>
              </w:rPr>
              <w:t xml:space="preserve">akietu 2 </w:t>
            </w:r>
            <w:r w:rsidR="00AA5CCE" w:rsidRPr="00312679">
              <w:rPr>
                <w:rFonts w:ascii="Tahoma" w:hAnsi="Tahoma" w:cs="Tahoma"/>
                <w:b/>
                <w:iCs/>
                <w:sz w:val="16"/>
                <w:szCs w:val="16"/>
              </w:rPr>
              <w:t xml:space="preserve">- </w:t>
            </w:r>
            <w:r w:rsidRPr="00312679">
              <w:rPr>
                <w:rFonts w:ascii="Tahoma" w:hAnsi="Tahoma" w:cs="Tahoma"/>
                <w:b/>
                <w:iCs/>
                <w:sz w:val="16"/>
                <w:szCs w:val="16"/>
              </w:rPr>
              <w:t>nie większej niż 30 ha.</w:t>
            </w:r>
          </w:p>
          <w:p w:rsidR="00F95B07" w:rsidRPr="00312679" w:rsidRDefault="006C3780" w:rsidP="00DF20AB">
            <w:pPr>
              <w:autoSpaceDE w:val="0"/>
              <w:autoSpaceDN w:val="0"/>
              <w:adjustRightInd w:val="0"/>
              <w:ind w:left="34" w:right="34"/>
              <w:jc w:val="both"/>
              <w:rPr>
                <w:rFonts w:ascii="Tahoma" w:hAnsi="Tahoma" w:cs="Tahoma"/>
                <w:iCs/>
                <w:sz w:val="16"/>
                <w:szCs w:val="16"/>
              </w:rPr>
            </w:pPr>
            <w:r w:rsidRPr="00312679">
              <w:rPr>
                <w:rFonts w:ascii="Tahoma" w:hAnsi="Tahoma" w:cs="Tahoma"/>
                <w:iCs/>
                <w:sz w:val="16"/>
                <w:szCs w:val="16"/>
              </w:rPr>
              <w:t xml:space="preserve">W przypadku zobowiązań </w:t>
            </w:r>
            <w:r w:rsidR="00F95B07" w:rsidRPr="00312679">
              <w:rPr>
                <w:rFonts w:ascii="Tahoma" w:hAnsi="Tahoma" w:cs="Tahoma"/>
                <w:iCs/>
                <w:sz w:val="16"/>
                <w:szCs w:val="16"/>
              </w:rPr>
              <w:t xml:space="preserve">realizowanych w ramach </w:t>
            </w:r>
            <w:r w:rsidR="00C63673" w:rsidRPr="00312679">
              <w:rPr>
                <w:rFonts w:ascii="Tahoma" w:hAnsi="Tahoma" w:cs="Tahoma"/>
                <w:b/>
                <w:iCs/>
                <w:sz w:val="16"/>
                <w:szCs w:val="16"/>
              </w:rPr>
              <w:t>P</w:t>
            </w:r>
            <w:r w:rsidR="00F95B07" w:rsidRPr="00312679">
              <w:rPr>
                <w:rFonts w:ascii="Tahoma" w:hAnsi="Tahoma" w:cs="Tahoma"/>
                <w:b/>
                <w:iCs/>
                <w:sz w:val="16"/>
                <w:szCs w:val="16"/>
              </w:rPr>
              <w:t xml:space="preserve">akietu 1, 2 lub 8 </w:t>
            </w:r>
            <w:r w:rsidRPr="00312679">
              <w:rPr>
                <w:rFonts w:ascii="Tahoma" w:hAnsi="Tahoma" w:cs="Tahoma"/>
                <w:b/>
                <w:iCs/>
                <w:sz w:val="16"/>
                <w:szCs w:val="16"/>
              </w:rPr>
              <w:t xml:space="preserve">podjętych przed </w:t>
            </w:r>
            <w:r w:rsidR="008D6893" w:rsidRPr="00312679">
              <w:rPr>
                <w:rFonts w:ascii="Tahoma" w:hAnsi="Tahoma" w:cs="Tahoma"/>
                <w:b/>
                <w:iCs/>
                <w:sz w:val="16"/>
                <w:szCs w:val="16"/>
              </w:rPr>
              <w:t xml:space="preserve">dniem </w:t>
            </w:r>
            <w:r w:rsidRPr="00312679">
              <w:rPr>
                <w:rFonts w:ascii="Tahoma" w:hAnsi="Tahoma" w:cs="Tahoma"/>
                <w:b/>
                <w:iCs/>
                <w:sz w:val="16"/>
                <w:szCs w:val="16"/>
              </w:rPr>
              <w:t>15 marca 2014 roku</w:t>
            </w:r>
            <w:r w:rsidRPr="00312679">
              <w:rPr>
                <w:rFonts w:ascii="Tahoma" w:hAnsi="Tahoma" w:cs="Tahoma"/>
                <w:iCs/>
                <w:sz w:val="16"/>
                <w:szCs w:val="16"/>
              </w:rPr>
              <w:t xml:space="preserve">, płatność rolnośrodowiskowa </w:t>
            </w:r>
            <w:r w:rsidR="00F95B07" w:rsidRPr="00312679">
              <w:rPr>
                <w:rFonts w:ascii="Tahoma" w:hAnsi="Tahoma" w:cs="Tahoma"/>
                <w:iCs/>
                <w:sz w:val="16"/>
                <w:szCs w:val="16"/>
              </w:rPr>
              <w:t>jest przyznawana w wysokości:</w:t>
            </w:r>
          </w:p>
          <w:p w:rsidR="00F95B07" w:rsidRPr="00312679" w:rsidRDefault="00F95B07" w:rsidP="00BC50D2">
            <w:pPr>
              <w:pStyle w:val="Akapitzlist"/>
              <w:numPr>
                <w:ilvl w:val="2"/>
                <w:numId w:val="99"/>
              </w:numPr>
              <w:autoSpaceDE w:val="0"/>
              <w:autoSpaceDN w:val="0"/>
              <w:adjustRightInd w:val="0"/>
              <w:ind w:left="318" w:right="34" w:hanging="284"/>
              <w:contextualSpacing w:val="0"/>
              <w:jc w:val="both"/>
              <w:rPr>
                <w:rFonts w:ascii="Tahoma" w:hAnsi="Tahoma" w:cs="Tahoma"/>
                <w:iCs/>
                <w:sz w:val="16"/>
                <w:szCs w:val="16"/>
              </w:rPr>
            </w:pPr>
            <w:r w:rsidRPr="00312679">
              <w:rPr>
                <w:rFonts w:ascii="Tahoma" w:hAnsi="Tahoma" w:cs="Tahoma"/>
                <w:iCs/>
                <w:sz w:val="16"/>
                <w:szCs w:val="16"/>
              </w:rPr>
              <w:t>100% stawki płatności – za powierzchnię od 0,1 ha do 100 ha;</w:t>
            </w:r>
          </w:p>
          <w:p w:rsidR="00F95B07" w:rsidRPr="00312679" w:rsidRDefault="00F95B07" w:rsidP="00BC50D2">
            <w:pPr>
              <w:pStyle w:val="Akapitzlist"/>
              <w:numPr>
                <w:ilvl w:val="2"/>
                <w:numId w:val="99"/>
              </w:numPr>
              <w:autoSpaceDE w:val="0"/>
              <w:autoSpaceDN w:val="0"/>
              <w:adjustRightInd w:val="0"/>
              <w:ind w:left="318" w:right="34" w:hanging="284"/>
              <w:contextualSpacing w:val="0"/>
              <w:jc w:val="both"/>
              <w:rPr>
                <w:rFonts w:ascii="Tahoma" w:hAnsi="Tahoma" w:cs="Tahoma"/>
                <w:iCs/>
                <w:sz w:val="16"/>
                <w:szCs w:val="16"/>
              </w:rPr>
            </w:pPr>
            <w:r w:rsidRPr="00312679">
              <w:rPr>
                <w:rFonts w:ascii="Tahoma" w:hAnsi="Tahoma" w:cs="Tahoma"/>
                <w:iCs/>
                <w:sz w:val="16"/>
                <w:szCs w:val="16"/>
              </w:rPr>
              <w:t>50% stawki płatności – za powierzchnię powyżej 100 ha do 200 ha;</w:t>
            </w:r>
          </w:p>
          <w:p w:rsidR="006C3780" w:rsidRPr="00312679" w:rsidRDefault="00F95B07" w:rsidP="00BC50D2">
            <w:pPr>
              <w:pStyle w:val="Akapitzlist"/>
              <w:numPr>
                <w:ilvl w:val="2"/>
                <w:numId w:val="99"/>
              </w:numPr>
              <w:autoSpaceDE w:val="0"/>
              <w:autoSpaceDN w:val="0"/>
              <w:adjustRightInd w:val="0"/>
              <w:ind w:left="318" w:right="34" w:hanging="284"/>
              <w:contextualSpacing w:val="0"/>
              <w:jc w:val="both"/>
              <w:rPr>
                <w:rFonts w:ascii="Tahoma" w:hAnsi="Tahoma" w:cs="Tahoma"/>
                <w:iCs/>
                <w:sz w:val="16"/>
                <w:szCs w:val="16"/>
              </w:rPr>
            </w:pPr>
            <w:r w:rsidRPr="00312679">
              <w:rPr>
                <w:rFonts w:ascii="Tahoma" w:hAnsi="Tahoma" w:cs="Tahoma"/>
                <w:iCs/>
                <w:sz w:val="16"/>
                <w:szCs w:val="16"/>
              </w:rPr>
              <w:t>10% stawki płatności – za powierzchnię powyżej 200 ha.</w:t>
            </w:r>
          </w:p>
          <w:p w:rsidR="00384C42" w:rsidRPr="00312679" w:rsidRDefault="00384C42" w:rsidP="00384C42">
            <w:pPr>
              <w:spacing w:before="80"/>
              <w:jc w:val="both"/>
              <w:rPr>
                <w:rFonts w:ascii="Tahoma" w:hAnsi="Tahoma" w:cs="Tahoma"/>
                <w:iCs/>
                <w:sz w:val="16"/>
                <w:szCs w:val="16"/>
              </w:rPr>
            </w:pPr>
            <w:r w:rsidRPr="00312679">
              <w:rPr>
                <w:rFonts w:ascii="Tahoma" w:hAnsi="Tahoma" w:cs="Tahoma"/>
                <w:iCs/>
                <w:sz w:val="16"/>
                <w:szCs w:val="16"/>
              </w:rPr>
              <w:t xml:space="preserve">Płatność rolnośrodowiskowa przysługuje </w:t>
            </w:r>
            <w:r w:rsidRPr="00312679">
              <w:rPr>
                <w:rFonts w:ascii="Tahoma" w:hAnsi="Tahoma" w:cs="Tahoma"/>
                <w:b/>
                <w:iCs/>
                <w:sz w:val="16"/>
                <w:szCs w:val="16"/>
              </w:rPr>
              <w:t>do gruntów wchodzących w skład Zasobu Własności Rolnej Skarbu Państwa</w:t>
            </w:r>
            <w:r w:rsidRPr="00312679">
              <w:rPr>
                <w:rFonts w:ascii="Tahoma" w:hAnsi="Tahoma" w:cs="Tahoma"/>
                <w:iCs/>
                <w:sz w:val="16"/>
                <w:szCs w:val="16"/>
              </w:rPr>
              <w:t xml:space="preserve">, jeżeli </w:t>
            </w:r>
            <w:r w:rsidRPr="00312679">
              <w:rPr>
                <w:rFonts w:ascii="Tahoma" w:hAnsi="Tahoma" w:cs="Tahoma"/>
                <w:b/>
                <w:iCs/>
                <w:sz w:val="16"/>
                <w:szCs w:val="16"/>
              </w:rPr>
              <w:t>na dzień 31 maja danego roku</w:t>
            </w:r>
            <w:r w:rsidRPr="00312679">
              <w:rPr>
                <w:rFonts w:ascii="Tahoma" w:hAnsi="Tahoma" w:cs="Tahoma"/>
                <w:iCs/>
                <w:sz w:val="16"/>
                <w:szCs w:val="16"/>
              </w:rPr>
              <w:t xml:space="preserve"> beneficjent posiada do tych gruntów tytuł prawny, co rolnik potwierdza złożeniem podpisu na ostatniej stronie wniosku (pkt 16 oświadczenia). </w:t>
            </w:r>
          </w:p>
          <w:p w:rsidR="00F516D9" w:rsidRPr="00312679" w:rsidRDefault="00F516D9" w:rsidP="005F3C7D">
            <w:pPr>
              <w:autoSpaceDE w:val="0"/>
              <w:autoSpaceDN w:val="0"/>
              <w:adjustRightInd w:val="0"/>
              <w:ind w:right="34"/>
              <w:jc w:val="both"/>
              <w:rPr>
                <w:rFonts w:ascii="Tahoma" w:hAnsi="Tahoma" w:cs="Tahoma"/>
                <w:b/>
                <w:iCs/>
                <w:sz w:val="16"/>
                <w:szCs w:val="16"/>
              </w:rPr>
            </w:pPr>
            <w:r w:rsidRPr="00312679">
              <w:rPr>
                <w:rFonts w:ascii="Tahoma" w:hAnsi="Tahoma" w:cs="Tahoma"/>
                <w:b/>
                <w:iCs/>
                <w:sz w:val="16"/>
                <w:szCs w:val="16"/>
              </w:rPr>
              <w:t xml:space="preserve">Szczegółowe wymogi dla poszczególnych pakietów lub wariantów programu rolnośrodowiskowego dostępne są na stronie internetowej ARiMR, w </w:t>
            </w:r>
            <w:r w:rsidR="00AA5CCE" w:rsidRPr="00312679">
              <w:rPr>
                <w:rFonts w:ascii="Tahoma" w:hAnsi="Tahoma" w:cs="Tahoma"/>
                <w:b/>
                <w:iCs/>
                <w:sz w:val="16"/>
                <w:szCs w:val="16"/>
              </w:rPr>
              <w:t>b</w:t>
            </w:r>
            <w:r w:rsidRPr="00312679">
              <w:rPr>
                <w:rFonts w:ascii="Tahoma" w:hAnsi="Tahoma" w:cs="Tahoma"/>
                <w:b/>
                <w:iCs/>
                <w:sz w:val="16"/>
                <w:szCs w:val="16"/>
              </w:rPr>
              <w:t xml:space="preserve">iurach </w:t>
            </w:r>
            <w:r w:rsidR="00AA5CCE" w:rsidRPr="00312679">
              <w:rPr>
                <w:rFonts w:ascii="Tahoma" w:hAnsi="Tahoma" w:cs="Tahoma"/>
                <w:b/>
                <w:iCs/>
                <w:sz w:val="16"/>
                <w:szCs w:val="16"/>
              </w:rPr>
              <w:t>p</w:t>
            </w:r>
            <w:r w:rsidRPr="00312679">
              <w:rPr>
                <w:rFonts w:ascii="Tahoma" w:hAnsi="Tahoma" w:cs="Tahoma"/>
                <w:b/>
                <w:iCs/>
                <w:sz w:val="16"/>
                <w:szCs w:val="16"/>
              </w:rPr>
              <w:t xml:space="preserve">owiatowych oraz </w:t>
            </w:r>
            <w:r w:rsidR="00AA5CCE" w:rsidRPr="00312679">
              <w:rPr>
                <w:rFonts w:ascii="Tahoma" w:hAnsi="Tahoma" w:cs="Tahoma"/>
                <w:b/>
                <w:iCs/>
                <w:sz w:val="16"/>
                <w:szCs w:val="16"/>
              </w:rPr>
              <w:t>o</w:t>
            </w:r>
            <w:r w:rsidRPr="00312679">
              <w:rPr>
                <w:rFonts w:ascii="Tahoma" w:hAnsi="Tahoma" w:cs="Tahoma"/>
                <w:b/>
                <w:iCs/>
                <w:sz w:val="16"/>
                <w:szCs w:val="16"/>
              </w:rPr>
              <w:t xml:space="preserve">ddziałach </w:t>
            </w:r>
            <w:r w:rsidR="00AA5CCE" w:rsidRPr="00312679">
              <w:rPr>
                <w:rFonts w:ascii="Tahoma" w:hAnsi="Tahoma" w:cs="Tahoma"/>
                <w:b/>
                <w:iCs/>
                <w:sz w:val="16"/>
                <w:szCs w:val="16"/>
              </w:rPr>
              <w:t>r</w:t>
            </w:r>
            <w:r w:rsidRPr="00312679">
              <w:rPr>
                <w:rFonts w:ascii="Tahoma" w:hAnsi="Tahoma" w:cs="Tahoma"/>
                <w:b/>
                <w:iCs/>
                <w:sz w:val="16"/>
                <w:szCs w:val="16"/>
              </w:rPr>
              <w:t>egionalnych ARiMR.</w:t>
            </w:r>
          </w:p>
        </w:tc>
      </w:tr>
    </w:tbl>
    <w:p w:rsidR="00F516D9" w:rsidRPr="00312679" w:rsidRDefault="00F516D9" w:rsidP="0046083C">
      <w:pPr>
        <w:autoSpaceDE w:val="0"/>
        <w:autoSpaceDN w:val="0"/>
        <w:adjustRightInd w:val="0"/>
        <w:ind w:right="141" w:hanging="5"/>
        <w:jc w:val="both"/>
        <w:rPr>
          <w:rFonts w:ascii="Tahoma" w:hAnsi="Tahoma" w:cs="Tahoma"/>
          <w:color w:val="000000"/>
          <w:sz w:val="4"/>
          <w:szCs w:val="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10763"/>
      </w:tblGrid>
      <w:tr w:rsidR="00F516D9" w:rsidRPr="00312679" w:rsidTr="009D1E5D">
        <w:tc>
          <w:tcPr>
            <w:tcW w:w="5000" w:type="pct"/>
            <w:shd w:val="clear" w:color="auto" w:fill="0000FF"/>
          </w:tcPr>
          <w:p w:rsidR="00F516D9" w:rsidRPr="00312679" w:rsidRDefault="00EC3A02" w:rsidP="0046083C">
            <w:pPr>
              <w:spacing w:before="20" w:after="20"/>
              <w:ind w:hanging="6"/>
              <w:jc w:val="both"/>
              <w:rPr>
                <w:rFonts w:ascii="Tahoma" w:hAnsi="Tahoma" w:cs="Tahoma"/>
                <w:color w:val="FFFFFF"/>
                <w:sz w:val="16"/>
                <w:szCs w:val="16"/>
              </w:rPr>
            </w:pPr>
            <w:r w:rsidRPr="00312679">
              <w:rPr>
                <w:rFonts w:ascii="Tahoma" w:hAnsi="Tahoma" w:cs="Tahoma"/>
                <w:b/>
                <w:color w:val="FFFFFF"/>
                <w:sz w:val="16"/>
                <w:szCs w:val="16"/>
              </w:rPr>
              <w:t>B</w:t>
            </w:r>
            <w:r w:rsidR="00F516D9" w:rsidRPr="00312679">
              <w:rPr>
                <w:rFonts w:ascii="Tahoma" w:hAnsi="Tahoma" w:cs="Tahoma"/>
                <w:b/>
                <w:color w:val="FFFFFF"/>
                <w:sz w:val="16"/>
                <w:szCs w:val="16"/>
              </w:rPr>
              <w:t xml:space="preserve">3.1. </w:t>
            </w:r>
            <w:r w:rsidRPr="00312679">
              <w:rPr>
                <w:rFonts w:ascii="Tahoma" w:hAnsi="Tahoma" w:cs="Tahoma"/>
                <w:b/>
                <w:color w:val="FFFFFF"/>
                <w:sz w:val="16"/>
                <w:szCs w:val="16"/>
              </w:rPr>
              <w:t>Koszty transakcyjne</w:t>
            </w:r>
          </w:p>
        </w:tc>
      </w:tr>
    </w:tbl>
    <w:p w:rsidR="00E71CA1" w:rsidRPr="00312679" w:rsidRDefault="00F516D9" w:rsidP="00FA02A0">
      <w:pPr>
        <w:autoSpaceDE w:val="0"/>
        <w:autoSpaceDN w:val="0"/>
        <w:adjustRightInd w:val="0"/>
        <w:spacing w:before="20" w:after="20"/>
        <w:ind w:hanging="6"/>
        <w:jc w:val="both"/>
        <w:rPr>
          <w:rFonts w:ascii="Tahoma" w:hAnsi="Tahoma" w:cs="Tahoma"/>
          <w:iCs/>
          <w:color w:val="000000"/>
          <w:sz w:val="16"/>
          <w:szCs w:val="16"/>
        </w:rPr>
      </w:pPr>
      <w:r w:rsidRPr="00312679">
        <w:rPr>
          <w:rFonts w:ascii="Tahoma" w:hAnsi="Tahoma" w:cs="Tahoma"/>
          <w:color w:val="000000"/>
          <w:sz w:val="16"/>
          <w:szCs w:val="16"/>
        </w:rPr>
        <w:t xml:space="preserve">W przypadku </w:t>
      </w:r>
      <w:r w:rsidRPr="00312679">
        <w:rPr>
          <w:rFonts w:ascii="Tahoma" w:hAnsi="Tahoma" w:cs="Tahoma"/>
          <w:iCs/>
          <w:color w:val="000000"/>
          <w:sz w:val="16"/>
          <w:szCs w:val="16"/>
        </w:rPr>
        <w:t xml:space="preserve">zwiększenia obszaru, na którym jest realizowane zobowiązanie rolnośrodowiskowe w ramach </w:t>
      </w:r>
      <w:r w:rsidR="00C63673" w:rsidRPr="00312679">
        <w:rPr>
          <w:rFonts w:ascii="Tahoma" w:hAnsi="Tahoma" w:cs="Tahoma"/>
          <w:b/>
          <w:iCs/>
          <w:color w:val="000000"/>
          <w:sz w:val="16"/>
          <w:szCs w:val="16"/>
        </w:rPr>
        <w:t>P</w:t>
      </w:r>
      <w:r w:rsidR="007B53BD" w:rsidRPr="00312679">
        <w:rPr>
          <w:rFonts w:ascii="Tahoma" w:hAnsi="Tahoma" w:cs="Tahoma"/>
          <w:b/>
          <w:iCs/>
          <w:color w:val="000000"/>
          <w:sz w:val="16"/>
          <w:szCs w:val="16"/>
        </w:rPr>
        <w:t>akiet</w:t>
      </w:r>
      <w:r w:rsidRPr="00312679">
        <w:rPr>
          <w:rFonts w:ascii="Tahoma" w:hAnsi="Tahoma" w:cs="Tahoma"/>
          <w:b/>
          <w:iCs/>
          <w:color w:val="000000"/>
          <w:sz w:val="16"/>
          <w:szCs w:val="16"/>
        </w:rPr>
        <w:t xml:space="preserve">u 4. </w:t>
      </w:r>
      <w:r w:rsidRPr="00312679">
        <w:rPr>
          <w:rFonts w:ascii="Tahoma" w:hAnsi="Tahoma" w:cs="Tahoma"/>
          <w:iCs/>
          <w:color w:val="000000"/>
          <w:sz w:val="16"/>
          <w:szCs w:val="16"/>
        </w:rPr>
        <w:t>Ochrona zagrożonych gatunków ptaków i siedlisk przyrodniczych poza obszarami Natura 2000 i/lub</w:t>
      </w:r>
      <w:r w:rsidR="009248A7">
        <w:rPr>
          <w:rFonts w:ascii="Tahoma" w:hAnsi="Tahoma" w:cs="Tahoma"/>
          <w:iCs/>
          <w:color w:val="000000"/>
          <w:sz w:val="16"/>
          <w:szCs w:val="16"/>
        </w:rPr>
        <w:t xml:space="preserve"> </w:t>
      </w:r>
      <w:r w:rsidR="00C63673" w:rsidRPr="00312679">
        <w:rPr>
          <w:rFonts w:ascii="Tahoma" w:hAnsi="Tahoma" w:cs="Tahoma"/>
          <w:b/>
          <w:iCs/>
          <w:color w:val="000000"/>
          <w:sz w:val="16"/>
          <w:szCs w:val="16"/>
        </w:rPr>
        <w:t>P</w:t>
      </w:r>
      <w:r w:rsidR="007B53BD" w:rsidRPr="00312679">
        <w:rPr>
          <w:rFonts w:ascii="Tahoma" w:hAnsi="Tahoma" w:cs="Tahoma"/>
          <w:b/>
          <w:iCs/>
          <w:color w:val="000000"/>
          <w:sz w:val="16"/>
          <w:szCs w:val="16"/>
        </w:rPr>
        <w:t>akiet</w:t>
      </w:r>
      <w:r w:rsidRPr="00312679">
        <w:rPr>
          <w:rFonts w:ascii="Tahoma" w:hAnsi="Tahoma" w:cs="Tahoma"/>
          <w:b/>
          <w:iCs/>
          <w:color w:val="000000"/>
          <w:sz w:val="16"/>
          <w:szCs w:val="16"/>
        </w:rPr>
        <w:t>u 5.</w:t>
      </w:r>
      <w:r w:rsidRPr="00312679">
        <w:rPr>
          <w:rFonts w:ascii="Tahoma" w:hAnsi="Tahoma" w:cs="Tahoma"/>
          <w:iCs/>
          <w:color w:val="000000"/>
          <w:sz w:val="16"/>
          <w:szCs w:val="16"/>
        </w:rPr>
        <w:t xml:space="preserve"> Ochrona zagrożonych gatunków ptaków i siedlisk przyrodniczych na obszarach Natura 2000, kolejna płatność rolnośrodowiskowa może zostać przyznana w wysokości zwiększonej o kwotę przeznaczoną na refundację kosztów transakcyjnych, dotyczących sporządzenia dokumentacji przyrodniczej</w:t>
      </w:r>
      <w:r w:rsidR="00C63673" w:rsidRPr="00312679">
        <w:rPr>
          <w:rFonts w:ascii="Tahoma" w:hAnsi="Tahoma" w:cs="Tahoma"/>
          <w:sz w:val="16"/>
          <w:szCs w:val="16"/>
        </w:rPr>
        <w:t>(dotyczy rolników realizujących nowe zobowiązanie rolnośrodowiskowe powstałe w roku 2015 lub w roku 2016 w wyniku połączenia własnego zobowiązania i zobowiązania przejętego od innego rolnika)</w:t>
      </w:r>
      <w:r w:rsidR="00C63673" w:rsidRPr="00312679">
        <w:rPr>
          <w:rFonts w:ascii="Tahoma" w:hAnsi="Tahoma" w:cs="Tahoma"/>
          <w:iCs/>
          <w:color w:val="000000"/>
          <w:sz w:val="16"/>
          <w:szCs w:val="16"/>
        </w:rPr>
        <w:t xml:space="preserve">. </w:t>
      </w:r>
      <w:r w:rsidRPr="00312679">
        <w:rPr>
          <w:rFonts w:ascii="Tahoma" w:hAnsi="Tahoma" w:cs="Tahoma"/>
          <w:iCs/>
          <w:color w:val="000000"/>
          <w:sz w:val="16"/>
          <w:szCs w:val="16"/>
        </w:rPr>
        <w:t xml:space="preserve">W przypadku ubiegania się o </w:t>
      </w:r>
      <w:r w:rsidRPr="00312679">
        <w:rPr>
          <w:rFonts w:ascii="Tahoma" w:hAnsi="Tahoma" w:cs="Tahoma"/>
          <w:sz w:val="16"/>
          <w:szCs w:val="16"/>
        </w:rPr>
        <w:t>rekompensatę kosztów transakcyjnych, należy zaznaczyć odpowiednie pola „</w:t>
      </w:r>
      <w:r w:rsidRPr="00312679">
        <w:rPr>
          <w:rFonts w:ascii="Tahoma" w:hAnsi="Tahoma" w:cs="Tahoma"/>
          <w:i/>
          <w:sz w:val="16"/>
          <w:szCs w:val="16"/>
        </w:rPr>
        <w:t xml:space="preserve">w tym przyznanie kosztów transakcyjnych ramach: </w:t>
      </w:r>
      <w:r w:rsidR="00D662D2" w:rsidRPr="00312679">
        <w:rPr>
          <w:rFonts w:ascii="Tahoma" w:hAnsi="Tahoma" w:cs="Tahoma"/>
          <w:i/>
          <w:sz w:val="16"/>
          <w:szCs w:val="16"/>
        </w:rPr>
        <w:t>P</w:t>
      </w:r>
      <w:r w:rsidRPr="00312679">
        <w:rPr>
          <w:rFonts w:ascii="Tahoma" w:hAnsi="Tahoma" w:cs="Tahoma"/>
          <w:i/>
          <w:sz w:val="16"/>
          <w:szCs w:val="16"/>
        </w:rPr>
        <w:t xml:space="preserve">akietu 4, </w:t>
      </w:r>
      <w:r w:rsidR="00D662D2" w:rsidRPr="00312679">
        <w:rPr>
          <w:rFonts w:ascii="Tahoma" w:hAnsi="Tahoma" w:cs="Tahoma"/>
          <w:i/>
          <w:sz w:val="16"/>
          <w:szCs w:val="16"/>
        </w:rPr>
        <w:t>P</w:t>
      </w:r>
      <w:r w:rsidRPr="00312679">
        <w:rPr>
          <w:rFonts w:ascii="Tahoma" w:hAnsi="Tahoma" w:cs="Tahoma"/>
          <w:i/>
          <w:sz w:val="16"/>
          <w:szCs w:val="16"/>
        </w:rPr>
        <w:t>akietu</w:t>
      </w:r>
      <w:r w:rsidR="00A24F67" w:rsidRPr="00312679">
        <w:rPr>
          <w:rFonts w:ascii="Tahoma" w:hAnsi="Tahoma" w:cs="Tahoma"/>
          <w:i/>
          <w:sz w:val="16"/>
          <w:szCs w:val="16"/>
        </w:rPr>
        <w:t> </w:t>
      </w:r>
      <w:r w:rsidRPr="00312679">
        <w:rPr>
          <w:rFonts w:ascii="Tahoma" w:hAnsi="Tahoma" w:cs="Tahoma"/>
          <w:i/>
          <w:sz w:val="16"/>
          <w:szCs w:val="16"/>
        </w:rPr>
        <w:t>5”</w:t>
      </w:r>
      <w:r w:rsidRPr="00312679">
        <w:rPr>
          <w:rFonts w:ascii="Tahoma" w:hAnsi="Tahoma" w:cs="Tahoma"/>
          <w:sz w:val="16"/>
          <w:szCs w:val="16"/>
        </w:rPr>
        <w:t xml:space="preserve"> na pierwszej stronie </w:t>
      </w:r>
      <w:r w:rsidRPr="00312679">
        <w:rPr>
          <w:rFonts w:ascii="Tahoma" w:hAnsi="Tahoma" w:cs="Tahoma"/>
          <w:i/>
          <w:sz w:val="16"/>
          <w:szCs w:val="16"/>
        </w:rPr>
        <w:t>Wniosku o przyznanie płatności na rok 201</w:t>
      </w:r>
      <w:r w:rsidR="00671C24" w:rsidRPr="00312679">
        <w:rPr>
          <w:rFonts w:ascii="Tahoma" w:hAnsi="Tahoma" w:cs="Tahoma"/>
          <w:i/>
          <w:sz w:val="16"/>
          <w:szCs w:val="16"/>
        </w:rPr>
        <w:t>7</w:t>
      </w:r>
      <w:r w:rsidRPr="00312679">
        <w:rPr>
          <w:rFonts w:ascii="Tahoma" w:hAnsi="Tahoma" w:cs="Tahoma"/>
          <w:sz w:val="16"/>
          <w:szCs w:val="16"/>
        </w:rP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10763"/>
      </w:tblGrid>
      <w:tr w:rsidR="00F516D9" w:rsidRPr="00312679" w:rsidTr="009D1E5D">
        <w:tc>
          <w:tcPr>
            <w:tcW w:w="5000" w:type="pct"/>
            <w:shd w:val="clear" w:color="auto" w:fill="0000FF"/>
          </w:tcPr>
          <w:p w:rsidR="00F516D9" w:rsidRPr="00312679" w:rsidRDefault="00EC3A02" w:rsidP="00A652CB">
            <w:pPr>
              <w:tabs>
                <w:tab w:val="left" w:pos="3206"/>
              </w:tabs>
              <w:spacing w:before="20" w:after="20"/>
              <w:ind w:right="142"/>
              <w:rPr>
                <w:rFonts w:ascii="Tahoma" w:hAnsi="Tahoma" w:cs="Tahoma"/>
                <w:bCs/>
                <w:color w:val="FFFFFF"/>
                <w:sz w:val="16"/>
                <w:szCs w:val="16"/>
                <w:highlight w:val="cyan"/>
                <w:u w:val="single"/>
              </w:rPr>
            </w:pPr>
            <w:r w:rsidRPr="00312679">
              <w:rPr>
                <w:rFonts w:ascii="Tahoma" w:hAnsi="Tahoma" w:cs="Tahoma"/>
                <w:b/>
                <w:color w:val="FFFFFF"/>
                <w:sz w:val="16"/>
                <w:szCs w:val="16"/>
              </w:rPr>
              <w:t>B</w:t>
            </w:r>
            <w:r w:rsidR="00F516D9" w:rsidRPr="00312679">
              <w:rPr>
                <w:rFonts w:ascii="Tahoma" w:hAnsi="Tahoma" w:cs="Tahoma"/>
                <w:b/>
                <w:color w:val="FFFFFF"/>
                <w:sz w:val="16"/>
                <w:szCs w:val="16"/>
              </w:rPr>
              <w:t xml:space="preserve">3.2. </w:t>
            </w:r>
            <w:r w:rsidRPr="00312679">
              <w:rPr>
                <w:rFonts w:ascii="Tahoma" w:hAnsi="Tahoma" w:cs="Tahoma"/>
                <w:b/>
                <w:color w:val="FFFFFF"/>
                <w:sz w:val="16"/>
                <w:szCs w:val="16"/>
              </w:rPr>
              <w:t>Wymagane załączniki</w:t>
            </w:r>
            <w:r w:rsidR="00697458">
              <w:rPr>
                <w:rFonts w:ascii="Tahoma" w:hAnsi="Tahoma" w:cs="Tahoma"/>
                <w:b/>
                <w:color w:val="FFFFFF"/>
                <w:sz w:val="16"/>
                <w:szCs w:val="16"/>
              </w:rPr>
              <w:t xml:space="preserve"> </w:t>
            </w:r>
            <w:r w:rsidR="00671C24" w:rsidRPr="00312679">
              <w:rPr>
                <w:rFonts w:ascii="Tahoma" w:hAnsi="Tahoma" w:cs="Tahoma"/>
                <w:b/>
                <w:color w:val="FFFFFF" w:themeColor="background1"/>
                <w:sz w:val="16"/>
                <w:szCs w:val="16"/>
              </w:rPr>
              <w:t xml:space="preserve">oraz </w:t>
            </w:r>
            <w:r w:rsidR="00C63673" w:rsidRPr="00312679">
              <w:rPr>
                <w:rFonts w:ascii="Tahoma" w:hAnsi="Tahoma" w:cs="Tahoma"/>
                <w:b/>
                <w:color w:val="FFFFFF" w:themeColor="background1"/>
                <w:sz w:val="16"/>
                <w:szCs w:val="16"/>
              </w:rPr>
              <w:t>inne</w:t>
            </w:r>
            <w:r w:rsidR="00697458">
              <w:rPr>
                <w:rFonts w:ascii="Tahoma" w:hAnsi="Tahoma" w:cs="Tahoma"/>
                <w:b/>
                <w:color w:val="FFFFFF" w:themeColor="background1"/>
                <w:sz w:val="16"/>
                <w:szCs w:val="16"/>
              </w:rPr>
              <w:t xml:space="preserve"> </w:t>
            </w:r>
            <w:r w:rsidR="00671C24" w:rsidRPr="00312679">
              <w:rPr>
                <w:rFonts w:ascii="Tahoma" w:hAnsi="Tahoma" w:cs="Tahoma"/>
                <w:b/>
                <w:color w:val="FFFFFF" w:themeColor="background1"/>
                <w:sz w:val="16"/>
                <w:szCs w:val="16"/>
              </w:rPr>
              <w:t>dokumenty składane w trakcie postępowania administracyjnego</w:t>
            </w:r>
          </w:p>
        </w:tc>
      </w:tr>
    </w:tbl>
    <w:p w:rsidR="00F516D9" w:rsidRPr="00312679" w:rsidRDefault="00F516D9" w:rsidP="00BC50D2">
      <w:pPr>
        <w:pStyle w:val="Akapitzlist"/>
        <w:numPr>
          <w:ilvl w:val="3"/>
          <w:numId w:val="42"/>
        </w:numPr>
        <w:tabs>
          <w:tab w:val="clear" w:pos="3582"/>
        </w:tabs>
        <w:autoSpaceDE w:val="0"/>
        <w:autoSpaceDN w:val="0"/>
        <w:adjustRightInd w:val="0"/>
        <w:spacing w:before="20"/>
        <w:ind w:left="284" w:hanging="284"/>
        <w:contextualSpacing w:val="0"/>
        <w:jc w:val="both"/>
        <w:rPr>
          <w:rFonts w:ascii="Tahoma" w:hAnsi="Tahoma" w:cs="Tahoma"/>
          <w:b/>
          <w:bCs/>
          <w:sz w:val="16"/>
          <w:szCs w:val="16"/>
        </w:rPr>
      </w:pPr>
      <w:r w:rsidRPr="00312679">
        <w:rPr>
          <w:rFonts w:ascii="Tahoma" w:hAnsi="Tahoma" w:cs="Tahoma"/>
          <w:b/>
          <w:bCs/>
          <w:sz w:val="16"/>
          <w:szCs w:val="16"/>
        </w:rPr>
        <w:t xml:space="preserve">Do wniosku o przyznanie płatności rolnośrodowiskowej dołącza się: </w:t>
      </w:r>
    </w:p>
    <w:p w:rsidR="00F516D9" w:rsidRPr="00312679" w:rsidRDefault="00EC156B" w:rsidP="00BC50D2">
      <w:pPr>
        <w:numPr>
          <w:ilvl w:val="2"/>
          <w:numId w:val="42"/>
        </w:numPr>
        <w:tabs>
          <w:tab w:val="clear" w:pos="2862"/>
        </w:tabs>
        <w:autoSpaceDE w:val="0"/>
        <w:autoSpaceDN w:val="0"/>
        <w:adjustRightInd w:val="0"/>
        <w:ind w:left="426" w:right="-1" w:hanging="142"/>
        <w:jc w:val="both"/>
        <w:rPr>
          <w:rFonts w:ascii="Tahoma" w:hAnsi="Tahoma" w:cs="Tahoma"/>
          <w:bCs/>
          <w:sz w:val="16"/>
          <w:szCs w:val="16"/>
        </w:rPr>
      </w:pPr>
      <w:r w:rsidRPr="00312679">
        <w:rPr>
          <w:rFonts w:ascii="Tahoma" w:hAnsi="Tahoma" w:cs="Tahoma"/>
          <w:sz w:val="16"/>
          <w:szCs w:val="16"/>
        </w:rPr>
        <w:t xml:space="preserve">Materiał </w:t>
      </w:r>
      <w:r w:rsidR="00F516D9" w:rsidRPr="00312679">
        <w:rPr>
          <w:rFonts w:ascii="Tahoma" w:hAnsi="Tahoma" w:cs="Tahoma"/>
          <w:sz w:val="16"/>
          <w:szCs w:val="16"/>
        </w:rPr>
        <w:t>graficzn</w:t>
      </w:r>
      <w:r w:rsidRPr="00312679">
        <w:rPr>
          <w:rFonts w:ascii="Tahoma" w:hAnsi="Tahoma" w:cs="Tahoma"/>
          <w:sz w:val="16"/>
          <w:szCs w:val="16"/>
        </w:rPr>
        <w:t>y</w:t>
      </w:r>
      <w:r w:rsidR="00F516D9" w:rsidRPr="00312679">
        <w:rPr>
          <w:rFonts w:ascii="Tahoma" w:hAnsi="Tahoma" w:cs="Tahoma"/>
          <w:sz w:val="16"/>
          <w:szCs w:val="16"/>
        </w:rPr>
        <w:t xml:space="preserve"> – na który</w:t>
      </w:r>
      <w:r w:rsidRPr="00312679">
        <w:rPr>
          <w:rFonts w:ascii="Tahoma" w:hAnsi="Tahoma" w:cs="Tahoma"/>
          <w:sz w:val="16"/>
          <w:szCs w:val="16"/>
        </w:rPr>
        <w:t>m</w:t>
      </w:r>
      <w:r w:rsidR="00F516D9" w:rsidRPr="00312679">
        <w:rPr>
          <w:rFonts w:ascii="Tahoma" w:hAnsi="Tahoma" w:cs="Tahoma"/>
          <w:sz w:val="16"/>
          <w:szCs w:val="16"/>
        </w:rPr>
        <w:t xml:space="preserve"> rolnik zaznacza granice działek rolnych, na których realizuje poszczególne pakiety i warianty objęte zobowiązaniem rolnośrodowiskowym, występujące w jego gospodarstwie rolnym i określone w planie działalności rolnośrodowiskowej oraz elementy krajobrazu rolniczego nieużytkowane rolniczo (tworzące ostoje dzikiej przyrody), a także:</w:t>
      </w:r>
    </w:p>
    <w:p w:rsidR="00F516D9" w:rsidRPr="00312679" w:rsidRDefault="00F516D9" w:rsidP="00BC50D2">
      <w:pPr>
        <w:pStyle w:val="Akapitzlist"/>
        <w:numPr>
          <w:ilvl w:val="0"/>
          <w:numId w:val="44"/>
        </w:numPr>
        <w:autoSpaceDE w:val="0"/>
        <w:autoSpaceDN w:val="0"/>
        <w:adjustRightInd w:val="0"/>
        <w:ind w:left="709" w:right="-1" w:hanging="284"/>
        <w:contextualSpacing w:val="0"/>
        <w:jc w:val="both"/>
        <w:rPr>
          <w:rFonts w:ascii="Tahoma" w:hAnsi="Tahoma" w:cs="Tahoma"/>
          <w:sz w:val="16"/>
          <w:szCs w:val="16"/>
        </w:rPr>
      </w:pPr>
      <w:r w:rsidRPr="00312679">
        <w:rPr>
          <w:rFonts w:ascii="Tahoma" w:hAnsi="Tahoma" w:cs="Tahoma"/>
          <w:sz w:val="16"/>
          <w:szCs w:val="16"/>
        </w:rPr>
        <w:t>w przypadku realizacji:</w:t>
      </w:r>
    </w:p>
    <w:p w:rsidR="00F516D9" w:rsidRPr="00312679" w:rsidRDefault="00F516D9" w:rsidP="00BC50D2">
      <w:pPr>
        <w:numPr>
          <w:ilvl w:val="1"/>
          <w:numId w:val="43"/>
        </w:numPr>
        <w:tabs>
          <w:tab w:val="clear" w:pos="1440"/>
        </w:tabs>
        <w:autoSpaceDE w:val="0"/>
        <w:autoSpaceDN w:val="0"/>
        <w:adjustRightInd w:val="0"/>
        <w:ind w:left="993" w:right="-1" w:hanging="283"/>
        <w:jc w:val="both"/>
        <w:rPr>
          <w:rFonts w:ascii="Tahoma" w:hAnsi="Tahoma" w:cs="Tahoma"/>
          <w:sz w:val="16"/>
          <w:szCs w:val="16"/>
        </w:rPr>
      </w:pPr>
      <w:r w:rsidRPr="00312679">
        <w:rPr>
          <w:rFonts w:ascii="Tahoma" w:hAnsi="Tahoma" w:cs="Tahoma"/>
          <w:b/>
          <w:bCs/>
          <w:sz w:val="16"/>
          <w:szCs w:val="16"/>
        </w:rPr>
        <w:t xml:space="preserve">wariantów </w:t>
      </w:r>
      <w:r w:rsidR="00FA02A0" w:rsidRPr="00312679">
        <w:rPr>
          <w:rFonts w:ascii="Tahoma" w:hAnsi="Tahoma" w:cs="Tahoma"/>
          <w:b/>
          <w:bCs/>
          <w:sz w:val="16"/>
          <w:szCs w:val="16"/>
        </w:rPr>
        <w:t>P</w:t>
      </w:r>
      <w:r w:rsidRPr="00312679">
        <w:rPr>
          <w:rFonts w:ascii="Tahoma" w:hAnsi="Tahoma" w:cs="Tahoma"/>
          <w:b/>
          <w:bCs/>
          <w:sz w:val="16"/>
          <w:szCs w:val="16"/>
        </w:rPr>
        <w:t xml:space="preserve">akietu 3, 4, 5 </w:t>
      </w:r>
      <w:r w:rsidRPr="00312679">
        <w:rPr>
          <w:rFonts w:ascii="Tahoma" w:hAnsi="Tahoma" w:cs="Tahoma"/>
          <w:bCs/>
          <w:sz w:val="16"/>
          <w:szCs w:val="16"/>
        </w:rPr>
        <w:t xml:space="preserve">- część działki rolnej, która ma pozostać nieskoszona w danym roku lub działkę rolną podlegającą skoszeniu lub nieskoszeniu w całości (przykłady zaznaczania obszarów nieskaszanych wskazane są w </w:t>
      </w:r>
      <w:r w:rsidR="008B7003" w:rsidRPr="00312679">
        <w:rPr>
          <w:rFonts w:ascii="Tahoma" w:hAnsi="Tahoma"/>
          <w:sz w:val="16"/>
          <w:szCs w:val="16"/>
        </w:rPr>
        <w:t xml:space="preserve">części </w:t>
      </w:r>
      <w:r w:rsidR="004833F9" w:rsidRPr="00312679">
        <w:rPr>
          <w:rFonts w:ascii="Tahoma" w:hAnsi="Tahoma"/>
          <w:sz w:val="16"/>
          <w:szCs w:val="16"/>
        </w:rPr>
        <w:t>I</w:t>
      </w:r>
      <w:r w:rsidR="008B7003" w:rsidRPr="00312679">
        <w:rPr>
          <w:rFonts w:ascii="Tahoma" w:hAnsi="Tahoma"/>
          <w:sz w:val="16"/>
          <w:szCs w:val="16"/>
        </w:rPr>
        <w:t xml:space="preserve">V sekcji </w:t>
      </w:r>
      <w:r w:rsidR="004833F9" w:rsidRPr="00312679">
        <w:rPr>
          <w:rFonts w:ascii="Tahoma" w:hAnsi="Tahoma"/>
          <w:sz w:val="16"/>
          <w:szCs w:val="16"/>
        </w:rPr>
        <w:t xml:space="preserve">C3 </w:t>
      </w:r>
      <w:r w:rsidR="008B7003" w:rsidRPr="00312679">
        <w:rPr>
          <w:rFonts w:ascii="Tahoma" w:hAnsi="Tahoma"/>
          <w:sz w:val="16"/>
          <w:szCs w:val="16"/>
        </w:rPr>
        <w:t>niniejszej instrukcji</w:t>
      </w:r>
      <w:r w:rsidRPr="00312679">
        <w:rPr>
          <w:rFonts w:ascii="Tahoma" w:hAnsi="Tahoma" w:cs="Tahoma"/>
          <w:bCs/>
          <w:sz w:val="16"/>
          <w:szCs w:val="16"/>
        </w:rPr>
        <w:t>); zaznaczenia te powinny być zgodne z planem działalności rolnośrodowiskowej lub dokumentacją przyrodniczą (</w:t>
      </w:r>
      <w:r w:rsidR="00FA02A0" w:rsidRPr="00312679">
        <w:rPr>
          <w:rFonts w:ascii="Tahoma" w:hAnsi="Tahoma" w:cs="Tahoma"/>
          <w:bCs/>
          <w:sz w:val="16"/>
          <w:szCs w:val="16"/>
        </w:rPr>
        <w:t>P</w:t>
      </w:r>
      <w:r w:rsidRPr="00312679">
        <w:rPr>
          <w:rFonts w:ascii="Tahoma" w:hAnsi="Tahoma" w:cs="Tahoma"/>
          <w:bCs/>
          <w:sz w:val="16"/>
          <w:szCs w:val="16"/>
        </w:rPr>
        <w:t>akiet 4 i 5);</w:t>
      </w:r>
    </w:p>
    <w:p w:rsidR="00F516D9" w:rsidRPr="00312679" w:rsidRDefault="00F516D9" w:rsidP="00BC50D2">
      <w:pPr>
        <w:numPr>
          <w:ilvl w:val="1"/>
          <w:numId w:val="43"/>
        </w:numPr>
        <w:tabs>
          <w:tab w:val="clear" w:pos="1440"/>
        </w:tabs>
        <w:autoSpaceDE w:val="0"/>
        <w:autoSpaceDN w:val="0"/>
        <w:adjustRightInd w:val="0"/>
        <w:ind w:left="993" w:right="-1" w:hanging="283"/>
        <w:jc w:val="both"/>
        <w:rPr>
          <w:rFonts w:ascii="Tahoma" w:hAnsi="Tahoma" w:cs="Tahoma"/>
          <w:sz w:val="16"/>
          <w:szCs w:val="16"/>
        </w:rPr>
      </w:pPr>
      <w:r w:rsidRPr="00312679">
        <w:rPr>
          <w:rFonts w:ascii="Tahoma" w:hAnsi="Tahoma" w:cs="Tahoma"/>
          <w:b/>
          <w:bCs/>
          <w:sz w:val="16"/>
          <w:szCs w:val="16"/>
        </w:rPr>
        <w:t xml:space="preserve">wariantu 6.4 - </w:t>
      </w:r>
      <w:r w:rsidRPr="00312679">
        <w:rPr>
          <w:rFonts w:ascii="Tahoma" w:hAnsi="Tahoma" w:cs="Tahoma"/>
          <w:bCs/>
          <w:sz w:val="16"/>
          <w:szCs w:val="16"/>
        </w:rPr>
        <w:t xml:space="preserve">poszczególne drzewa odmian wymienionych w załączniku nr 4 do rozporządzenia </w:t>
      </w:r>
      <w:r w:rsidR="003571FE" w:rsidRPr="00312679">
        <w:rPr>
          <w:rFonts w:ascii="Tahoma" w:hAnsi="Tahoma" w:cs="Tahoma"/>
          <w:bCs/>
          <w:sz w:val="16"/>
          <w:szCs w:val="16"/>
        </w:rPr>
        <w:t xml:space="preserve">Ministra i Rolnictwa i Rozwoju Wsi z dnia 13 marca 2013 r. </w:t>
      </w:r>
      <w:r w:rsidR="003571FE" w:rsidRPr="00312679">
        <w:rPr>
          <w:rFonts w:ascii="Tahoma" w:hAnsi="Tahoma" w:cs="Tahoma"/>
          <w:bCs/>
          <w:i/>
          <w:sz w:val="16"/>
          <w:szCs w:val="16"/>
        </w:rPr>
        <w:t>w sprawie szczegółowych warunków i trybu przyznawania pomocy finansowej w ramach działania „Program rolnośrodowiskowy” objętego Programem Rozwoju Obszarów Wiejskich na lata 2007-2013</w:t>
      </w:r>
      <w:r w:rsidR="003571FE" w:rsidRPr="00312679">
        <w:rPr>
          <w:rFonts w:ascii="Tahoma" w:hAnsi="Tahoma" w:cs="Tahoma"/>
          <w:bCs/>
          <w:sz w:val="16"/>
          <w:szCs w:val="16"/>
        </w:rPr>
        <w:t xml:space="preserve"> (Dz. U. z 2013 r., poz. 361 z późn. zm.), zwanego dalej rozporządzeniem rolnośrodowiskowym </w:t>
      </w:r>
      <w:r w:rsidRPr="00312679">
        <w:rPr>
          <w:rFonts w:ascii="Tahoma" w:hAnsi="Tahoma" w:cs="Tahoma"/>
          <w:bCs/>
          <w:sz w:val="16"/>
          <w:szCs w:val="16"/>
        </w:rPr>
        <w:t>lub odmian tradycyjnie uprawianych na terytorium RP przed 1950 rokiem;</w:t>
      </w:r>
    </w:p>
    <w:p w:rsidR="008C7436" w:rsidRPr="00312679" w:rsidRDefault="00F407D1" w:rsidP="00BC50D2">
      <w:pPr>
        <w:numPr>
          <w:ilvl w:val="1"/>
          <w:numId w:val="34"/>
        </w:numPr>
        <w:tabs>
          <w:tab w:val="clear" w:pos="1440"/>
        </w:tabs>
        <w:autoSpaceDE w:val="0"/>
        <w:autoSpaceDN w:val="0"/>
        <w:adjustRightInd w:val="0"/>
        <w:ind w:left="709" w:right="-1" w:hanging="284"/>
        <w:jc w:val="both"/>
        <w:rPr>
          <w:rFonts w:ascii="Tahoma" w:hAnsi="Tahoma" w:cs="Tahoma"/>
          <w:sz w:val="16"/>
          <w:szCs w:val="16"/>
        </w:rPr>
      </w:pPr>
      <w:r w:rsidRPr="00312679">
        <w:rPr>
          <w:rFonts w:ascii="Tahoma" w:hAnsi="Tahoma" w:cs="Tahoma"/>
          <w:sz w:val="16"/>
          <w:szCs w:val="16"/>
        </w:rPr>
        <w:t>drzewa będące pomnikami przyrody, rowy do 2 metrów szerokości oraz oczka wodne w rozumieniu przepisów o ochronie gruntów rolnych i</w:t>
      </w:r>
      <w:r w:rsidR="005D2F1D" w:rsidRPr="00312679">
        <w:rPr>
          <w:rFonts w:ascii="Tahoma" w:hAnsi="Tahoma" w:cs="Tahoma"/>
          <w:sz w:val="16"/>
          <w:szCs w:val="16"/>
        </w:rPr>
        <w:t> </w:t>
      </w:r>
      <w:r w:rsidRPr="00312679">
        <w:rPr>
          <w:rFonts w:ascii="Tahoma" w:hAnsi="Tahoma" w:cs="Tahoma"/>
          <w:sz w:val="16"/>
          <w:szCs w:val="16"/>
        </w:rPr>
        <w:t>leśnych o łącznej powierzchni mniejszej niż 100 m</w:t>
      </w:r>
      <w:r w:rsidRPr="00312679">
        <w:rPr>
          <w:rFonts w:ascii="Tahoma" w:hAnsi="Tahoma" w:cs="Tahoma"/>
          <w:sz w:val="16"/>
          <w:szCs w:val="16"/>
          <w:vertAlign w:val="superscript"/>
        </w:rPr>
        <w:t>2</w:t>
      </w:r>
      <w:r w:rsidRPr="00312679">
        <w:rPr>
          <w:rFonts w:ascii="Tahoma" w:hAnsi="Tahoma" w:cs="Tahoma"/>
          <w:sz w:val="16"/>
          <w:szCs w:val="16"/>
        </w:rPr>
        <w:t xml:space="preserve"> - </w:t>
      </w:r>
      <w:r w:rsidR="00F516D9" w:rsidRPr="00312679">
        <w:rPr>
          <w:rFonts w:ascii="Tahoma" w:hAnsi="Tahoma" w:cs="Tahoma"/>
          <w:sz w:val="16"/>
          <w:szCs w:val="16"/>
        </w:rPr>
        <w:t xml:space="preserve">w przypadku, </w:t>
      </w:r>
      <w:r w:rsidR="00F516D9" w:rsidRPr="00312679">
        <w:rPr>
          <w:rFonts w:ascii="Tahoma" w:hAnsi="Tahoma" w:cs="Tahoma"/>
          <w:bCs/>
          <w:sz w:val="16"/>
          <w:szCs w:val="16"/>
        </w:rPr>
        <w:t>gdy</w:t>
      </w:r>
      <w:r w:rsidR="00F516D9" w:rsidRPr="00312679">
        <w:rPr>
          <w:rFonts w:ascii="Tahoma" w:hAnsi="Tahoma" w:cs="Tahoma"/>
          <w:sz w:val="16"/>
          <w:szCs w:val="16"/>
        </w:rPr>
        <w:t xml:space="preserve"> rolnik ubiega się o przyznanie płatności rolnośrodowiskowej, a nie ubiega się o przyznanie jednolitej płatności obszarowej.</w:t>
      </w:r>
    </w:p>
    <w:p w:rsidR="00671C24" w:rsidRPr="00312679" w:rsidRDefault="00671C24" w:rsidP="002B6965">
      <w:pPr>
        <w:numPr>
          <w:ilvl w:val="2"/>
          <w:numId w:val="42"/>
        </w:numPr>
        <w:tabs>
          <w:tab w:val="clear" w:pos="2862"/>
        </w:tabs>
        <w:autoSpaceDE w:val="0"/>
        <w:autoSpaceDN w:val="0"/>
        <w:adjustRightInd w:val="0"/>
        <w:ind w:left="426" w:right="-1" w:hanging="142"/>
        <w:jc w:val="both"/>
        <w:rPr>
          <w:rFonts w:ascii="Tahoma" w:hAnsi="Tahoma" w:cs="Tahoma"/>
          <w:iCs/>
          <w:sz w:val="16"/>
          <w:szCs w:val="16"/>
        </w:rPr>
      </w:pPr>
      <w:r w:rsidRPr="00312679">
        <w:rPr>
          <w:rFonts w:ascii="Tahoma" w:hAnsi="Tahoma" w:cs="Tahoma"/>
          <w:i/>
          <w:iCs/>
          <w:sz w:val="16"/>
          <w:szCs w:val="16"/>
        </w:rPr>
        <w:t>Oświadczenia współposiadacza o wyrażeniu zgody na przyznanie rolnikowi płatności obszarowych, płatności dla obszarów z ograniczeniami naturalnymi lub innymi szczególnymi ograniczeniami (płatność ONW), płatności rolnośrodowiskowej (PROW 2007-2013)/rolno-środowiskowo-klimatycznej (PROW 2014-2020)/ekologicznej (PROW 2014-2020)</w:t>
      </w:r>
      <w:r w:rsidRPr="00312679">
        <w:rPr>
          <w:rFonts w:ascii="Tahoma" w:hAnsi="Tahoma" w:cs="Tahoma"/>
          <w:iCs/>
          <w:sz w:val="16"/>
          <w:szCs w:val="16"/>
        </w:rPr>
        <w:t xml:space="preserve"> - załącznik składany w przypadku, gdy co najmniej jedna działka rolna jest przedmiotem współposiadania; zgoda nie jest wymagana, gdy miałaby pochodzić od małżonka wnioskodawcy.</w:t>
      </w:r>
    </w:p>
    <w:p w:rsidR="003571FE" w:rsidRPr="00312679" w:rsidRDefault="00671C24" w:rsidP="00BC50D2">
      <w:pPr>
        <w:numPr>
          <w:ilvl w:val="2"/>
          <w:numId w:val="42"/>
        </w:numPr>
        <w:tabs>
          <w:tab w:val="clear" w:pos="2862"/>
        </w:tabs>
        <w:autoSpaceDE w:val="0"/>
        <w:autoSpaceDN w:val="0"/>
        <w:adjustRightInd w:val="0"/>
        <w:ind w:left="426" w:right="-1" w:hanging="142"/>
        <w:jc w:val="both"/>
        <w:rPr>
          <w:rFonts w:ascii="Tahoma" w:hAnsi="Tahoma" w:cs="Tahoma"/>
          <w:iCs/>
          <w:sz w:val="16"/>
          <w:szCs w:val="16"/>
        </w:rPr>
      </w:pPr>
      <w:r w:rsidRPr="00312679">
        <w:rPr>
          <w:rFonts w:ascii="Tahoma" w:hAnsi="Tahoma" w:cs="Tahoma"/>
          <w:i/>
          <w:iCs/>
          <w:sz w:val="16"/>
          <w:szCs w:val="16"/>
        </w:rPr>
        <w:t>Oświadczenie małżonka rolnika o wyrażeniu zgody na przyznanie płatności rolnośrodowiskowej z uwzględnieniem zwierząt, będących w jego posiadaniu</w:t>
      </w:r>
      <w:r w:rsidRPr="00312679">
        <w:rPr>
          <w:rFonts w:ascii="Tahoma" w:hAnsi="Tahoma" w:cs="Tahoma"/>
          <w:iCs/>
          <w:sz w:val="16"/>
          <w:szCs w:val="16"/>
        </w:rPr>
        <w:t>- w przypadku, gdy warunek posiadania zwierząt spełnia małżonek rolnika wnioskującego o płatność w zakresie wariantu 2.3 lub 2.4 Pakietu 2, realizowanego od roku 2013</w:t>
      </w:r>
      <w:r w:rsidR="00C63673" w:rsidRPr="00312679">
        <w:rPr>
          <w:rFonts w:ascii="Tahoma" w:hAnsi="Tahoma" w:cs="Tahoma"/>
          <w:iCs/>
          <w:sz w:val="16"/>
          <w:szCs w:val="16"/>
        </w:rPr>
        <w:t>.</w:t>
      </w:r>
    </w:p>
    <w:p w:rsidR="00F516D9" w:rsidRPr="00312679" w:rsidRDefault="00F516D9" w:rsidP="005B694D">
      <w:pPr>
        <w:numPr>
          <w:ilvl w:val="2"/>
          <w:numId w:val="42"/>
        </w:numPr>
        <w:tabs>
          <w:tab w:val="clear" w:pos="2862"/>
        </w:tabs>
        <w:autoSpaceDE w:val="0"/>
        <w:autoSpaceDN w:val="0"/>
        <w:adjustRightInd w:val="0"/>
        <w:ind w:left="426" w:right="-1" w:hanging="142"/>
        <w:jc w:val="both"/>
        <w:rPr>
          <w:color w:val="000000"/>
          <w:sz w:val="16"/>
          <w:szCs w:val="16"/>
        </w:rPr>
      </w:pPr>
      <w:r w:rsidRPr="00312679">
        <w:rPr>
          <w:rFonts w:ascii="Tahoma" w:hAnsi="Tahoma" w:cs="Tahoma"/>
          <w:iCs/>
          <w:sz w:val="16"/>
          <w:szCs w:val="16"/>
        </w:rPr>
        <w:t xml:space="preserve">Dokument </w:t>
      </w:r>
      <w:r w:rsidRPr="00312679">
        <w:rPr>
          <w:rFonts w:ascii="Tahoma" w:hAnsi="Tahoma" w:cs="Tahoma"/>
          <w:sz w:val="16"/>
          <w:szCs w:val="16"/>
        </w:rPr>
        <w:t>potwierdzający</w:t>
      </w:r>
      <w:r w:rsidRPr="00312679">
        <w:rPr>
          <w:rFonts w:ascii="Tahoma" w:hAnsi="Tahoma" w:cs="Tahoma"/>
          <w:iCs/>
          <w:sz w:val="16"/>
          <w:szCs w:val="16"/>
        </w:rPr>
        <w:t xml:space="preserve"> zakup kwalifikowanego materiału siewnego odmian regionalnych </w:t>
      </w:r>
      <w:r w:rsidR="00CE7D3F" w:rsidRPr="00312679">
        <w:rPr>
          <w:rFonts w:ascii="Tahoma" w:hAnsi="Tahoma" w:cs="Tahoma"/>
          <w:iCs/>
          <w:sz w:val="16"/>
          <w:szCs w:val="16"/>
        </w:rPr>
        <w:t xml:space="preserve">i amatorskich </w:t>
      </w:r>
      <w:r w:rsidRPr="00312679">
        <w:rPr>
          <w:rFonts w:ascii="Tahoma" w:hAnsi="Tahoma" w:cs="Tahoma"/>
          <w:iCs/>
          <w:sz w:val="16"/>
          <w:szCs w:val="16"/>
        </w:rPr>
        <w:t xml:space="preserve">wpisanych do krajowego rejestru </w:t>
      </w:r>
      <w:r w:rsidR="009D1E5D" w:rsidRPr="00312679">
        <w:rPr>
          <w:rFonts w:ascii="Tahoma" w:hAnsi="Tahoma" w:cs="Tahoma"/>
          <w:iCs/>
          <w:sz w:val="16"/>
          <w:szCs w:val="16"/>
        </w:rPr>
        <w:t>–w </w:t>
      </w:r>
      <w:r w:rsidR="00CE7D3F" w:rsidRPr="00312679">
        <w:rPr>
          <w:rFonts w:ascii="Tahoma" w:hAnsi="Tahoma" w:cs="Tahoma"/>
          <w:sz w:val="16"/>
          <w:szCs w:val="16"/>
        </w:rPr>
        <w:t>przypadku</w:t>
      </w:r>
      <w:r w:rsidR="00CE7D3F" w:rsidRPr="00312679">
        <w:rPr>
          <w:rFonts w:ascii="Tahoma" w:hAnsi="Tahoma" w:cs="Tahoma"/>
          <w:iCs/>
          <w:sz w:val="16"/>
          <w:szCs w:val="16"/>
        </w:rPr>
        <w:t xml:space="preserve"> rozpoczęcia na danym gruncie w ramach </w:t>
      </w:r>
      <w:r w:rsidR="008B7003" w:rsidRPr="00312679">
        <w:rPr>
          <w:rFonts w:ascii="Tahoma" w:hAnsi="Tahoma" w:cs="Tahoma"/>
          <w:b/>
          <w:sz w:val="16"/>
          <w:szCs w:val="16"/>
        </w:rPr>
        <w:t>wariantu 6.1</w:t>
      </w:r>
      <w:r w:rsidR="00CE7D3F" w:rsidRPr="00312679">
        <w:rPr>
          <w:rFonts w:ascii="Tahoma" w:hAnsi="Tahoma" w:cs="Tahoma"/>
          <w:iCs/>
          <w:sz w:val="16"/>
          <w:szCs w:val="16"/>
        </w:rPr>
        <w:t xml:space="preserve"> uprawy rośliny danej odmiany regionalnej lub amatorskiej wpisanej do krajowego rejestru lub w czwartym roku ciągłej uprawy na danym gruncie w ramach </w:t>
      </w:r>
      <w:r w:rsidR="008B7003" w:rsidRPr="00312679">
        <w:rPr>
          <w:rFonts w:ascii="Tahoma" w:hAnsi="Tahoma" w:cs="Tahoma"/>
          <w:b/>
          <w:iCs/>
          <w:sz w:val="16"/>
          <w:szCs w:val="16"/>
        </w:rPr>
        <w:t>wariantu 6.1</w:t>
      </w:r>
      <w:r w:rsidR="00CE7D3F" w:rsidRPr="00312679">
        <w:rPr>
          <w:rFonts w:ascii="Tahoma" w:hAnsi="Tahoma" w:cs="Tahoma"/>
          <w:iCs/>
          <w:sz w:val="16"/>
          <w:szCs w:val="16"/>
        </w:rPr>
        <w:t xml:space="preserve"> danej odmiany regionalnej lub amatorskiej wpisanej do krajowego</w:t>
      </w:r>
      <w:r w:rsidR="00CE7D3F" w:rsidRPr="00312679">
        <w:rPr>
          <w:rFonts w:ascii="Tahoma" w:hAnsi="Tahoma" w:cs="Tahoma"/>
          <w:b/>
          <w:iCs/>
          <w:sz w:val="16"/>
          <w:szCs w:val="16"/>
        </w:rPr>
        <w:t xml:space="preserve"> rejestru</w:t>
      </w:r>
      <w:r w:rsidR="004A0646" w:rsidRPr="00312679">
        <w:rPr>
          <w:rFonts w:ascii="Tahoma" w:hAnsi="Tahoma" w:cs="Tahoma"/>
          <w:b/>
          <w:iCs/>
          <w:sz w:val="16"/>
          <w:szCs w:val="16"/>
        </w:rPr>
        <w:t xml:space="preserve">, </w:t>
      </w:r>
      <w:r w:rsidR="004A0646" w:rsidRPr="00312679">
        <w:rPr>
          <w:rFonts w:ascii="Tahoma" w:hAnsi="Tahoma" w:cs="Tahoma"/>
          <w:iCs/>
          <w:sz w:val="16"/>
          <w:szCs w:val="16"/>
        </w:rPr>
        <w:t>załącznik niewymagany ze względu na brak odmian regionalnych i amatorskich wpisanych do krajowego rejestru.</w:t>
      </w:r>
    </w:p>
    <w:p w:rsidR="00F516D9" w:rsidRPr="00312679" w:rsidRDefault="00F516D9" w:rsidP="00BC50D2">
      <w:pPr>
        <w:numPr>
          <w:ilvl w:val="2"/>
          <w:numId w:val="42"/>
        </w:numPr>
        <w:tabs>
          <w:tab w:val="clear" w:pos="2862"/>
        </w:tabs>
        <w:autoSpaceDE w:val="0"/>
        <w:autoSpaceDN w:val="0"/>
        <w:adjustRightInd w:val="0"/>
        <w:ind w:left="426" w:right="-1" w:hanging="142"/>
        <w:jc w:val="both"/>
        <w:rPr>
          <w:rFonts w:ascii="Tahoma" w:hAnsi="Tahoma" w:cs="Tahoma"/>
          <w:iCs/>
          <w:sz w:val="16"/>
          <w:szCs w:val="16"/>
        </w:rPr>
      </w:pPr>
      <w:r w:rsidRPr="00312679">
        <w:rPr>
          <w:rFonts w:ascii="Tahoma" w:hAnsi="Tahoma" w:cs="Tahoma"/>
          <w:iCs/>
          <w:sz w:val="16"/>
          <w:szCs w:val="16"/>
        </w:rPr>
        <w:t>Potwierdzenie prowadzenia produkcji nasiennej, wystawione przez jednostkę koordynującą lub realizującą zadania w zakresie ochrony zasobów genetycznyc</w:t>
      </w:r>
      <w:r w:rsidR="008D3B8A" w:rsidRPr="00312679">
        <w:rPr>
          <w:rFonts w:ascii="Tahoma" w:hAnsi="Tahoma" w:cs="Tahoma"/>
          <w:iCs/>
          <w:sz w:val="16"/>
          <w:szCs w:val="16"/>
        </w:rPr>
        <w:t xml:space="preserve">h </w:t>
      </w:r>
      <w:r w:rsidRPr="00312679">
        <w:rPr>
          <w:rFonts w:ascii="Tahoma" w:hAnsi="Tahoma" w:cs="Tahoma"/>
          <w:b/>
          <w:iCs/>
          <w:sz w:val="16"/>
          <w:szCs w:val="16"/>
        </w:rPr>
        <w:t xml:space="preserve">– </w:t>
      </w:r>
      <w:r w:rsidR="008D3B8A" w:rsidRPr="00312679">
        <w:rPr>
          <w:rFonts w:ascii="Tahoma" w:hAnsi="Tahoma" w:cs="Tahoma"/>
          <w:iCs/>
          <w:sz w:val="16"/>
          <w:szCs w:val="16"/>
        </w:rPr>
        <w:t>w przypa</w:t>
      </w:r>
      <w:r w:rsidRPr="00312679">
        <w:rPr>
          <w:rFonts w:ascii="Tahoma" w:hAnsi="Tahoma" w:cs="Tahoma"/>
          <w:iCs/>
          <w:sz w:val="16"/>
          <w:szCs w:val="16"/>
        </w:rPr>
        <w:t xml:space="preserve">dku realizacji </w:t>
      </w:r>
      <w:r w:rsidRPr="00312679">
        <w:rPr>
          <w:rFonts w:ascii="Tahoma" w:hAnsi="Tahoma" w:cs="Tahoma"/>
          <w:b/>
          <w:iCs/>
          <w:sz w:val="16"/>
          <w:szCs w:val="16"/>
        </w:rPr>
        <w:t>wariantu 6.3</w:t>
      </w:r>
      <w:r w:rsidRPr="00312679">
        <w:rPr>
          <w:rFonts w:ascii="Tahoma" w:hAnsi="Tahoma" w:cs="Tahoma"/>
          <w:iCs/>
          <w:sz w:val="16"/>
          <w:szCs w:val="16"/>
        </w:rPr>
        <w:t>.</w:t>
      </w:r>
    </w:p>
    <w:p w:rsidR="00F516D9" w:rsidRPr="00312679" w:rsidRDefault="00F516D9" w:rsidP="00BC50D2">
      <w:pPr>
        <w:numPr>
          <w:ilvl w:val="2"/>
          <w:numId w:val="42"/>
        </w:numPr>
        <w:tabs>
          <w:tab w:val="clear" w:pos="2862"/>
        </w:tabs>
        <w:autoSpaceDE w:val="0"/>
        <w:autoSpaceDN w:val="0"/>
        <w:adjustRightInd w:val="0"/>
        <w:ind w:left="426" w:right="-1" w:hanging="142"/>
        <w:jc w:val="both"/>
        <w:rPr>
          <w:rFonts w:ascii="Tahoma" w:hAnsi="Tahoma" w:cs="Tahoma"/>
          <w:color w:val="000000"/>
          <w:sz w:val="16"/>
          <w:szCs w:val="16"/>
        </w:rPr>
      </w:pPr>
      <w:r w:rsidRPr="00312679">
        <w:rPr>
          <w:rFonts w:ascii="Tahoma" w:hAnsi="Tahoma" w:cs="Tahoma"/>
          <w:iCs/>
          <w:color w:val="000000"/>
          <w:sz w:val="16"/>
          <w:szCs w:val="16"/>
        </w:rPr>
        <w:t xml:space="preserve">Kopię </w:t>
      </w:r>
      <w:r w:rsidRPr="00312679">
        <w:rPr>
          <w:rFonts w:ascii="Tahoma" w:hAnsi="Tahoma" w:cs="Tahoma"/>
          <w:iCs/>
          <w:sz w:val="16"/>
          <w:szCs w:val="16"/>
        </w:rPr>
        <w:t>umowy</w:t>
      </w:r>
      <w:r w:rsidRPr="00312679">
        <w:rPr>
          <w:rFonts w:ascii="Tahoma" w:hAnsi="Tahoma" w:cs="Tahoma"/>
          <w:iCs/>
          <w:color w:val="000000"/>
          <w:sz w:val="16"/>
          <w:szCs w:val="16"/>
        </w:rPr>
        <w:t xml:space="preserve"> na rozmnażanie nasion zawartej z j</w:t>
      </w:r>
      <w:r w:rsidRPr="00312679">
        <w:rPr>
          <w:rFonts w:ascii="Tahoma" w:hAnsi="Tahoma" w:cs="Tahoma"/>
          <w:color w:val="000000"/>
          <w:sz w:val="16"/>
          <w:szCs w:val="16"/>
        </w:rPr>
        <w:t>ednostką koordynującą lub realizującą zadania w zakresie ochrony zasobów genetycznych –</w:t>
      </w:r>
      <w:r w:rsidR="005D2F1D" w:rsidRPr="00312679">
        <w:rPr>
          <w:rFonts w:ascii="Tahoma" w:hAnsi="Tahoma" w:cs="Tahoma"/>
          <w:color w:val="000000"/>
          <w:sz w:val="16"/>
          <w:szCs w:val="16"/>
        </w:rPr>
        <w:t> </w:t>
      </w:r>
      <w:r w:rsidRPr="00312679">
        <w:rPr>
          <w:rFonts w:ascii="Tahoma" w:hAnsi="Tahoma" w:cs="Tahoma"/>
          <w:iCs/>
          <w:sz w:val="16"/>
          <w:szCs w:val="16"/>
        </w:rPr>
        <w:t>w</w:t>
      </w:r>
      <w:r w:rsidR="005D2F1D" w:rsidRPr="00312679">
        <w:rPr>
          <w:rFonts w:ascii="Tahoma" w:hAnsi="Tahoma" w:cs="Tahoma"/>
          <w:iCs/>
          <w:sz w:val="16"/>
          <w:szCs w:val="16"/>
        </w:rPr>
        <w:t> </w:t>
      </w:r>
      <w:r w:rsidRPr="00312679">
        <w:rPr>
          <w:rFonts w:ascii="Tahoma" w:hAnsi="Tahoma" w:cs="Tahoma"/>
          <w:iCs/>
          <w:sz w:val="16"/>
          <w:szCs w:val="16"/>
        </w:rPr>
        <w:t xml:space="preserve">przypadku zmiany zobowiązania polegającej na dodaniu w </w:t>
      </w:r>
      <w:r w:rsidR="00D4617F" w:rsidRPr="00312679">
        <w:rPr>
          <w:rFonts w:ascii="Tahoma" w:hAnsi="Tahoma" w:cs="Tahoma"/>
          <w:iCs/>
          <w:sz w:val="16"/>
          <w:szCs w:val="16"/>
        </w:rPr>
        <w:t xml:space="preserve">drugim </w:t>
      </w:r>
      <w:r w:rsidR="00A929C8" w:rsidRPr="00312679">
        <w:rPr>
          <w:rFonts w:ascii="Tahoma" w:hAnsi="Tahoma" w:cs="Tahoma"/>
          <w:iCs/>
          <w:sz w:val="16"/>
          <w:szCs w:val="16"/>
        </w:rPr>
        <w:t xml:space="preserve">lub trzecim roku realizacji zobowiązania </w:t>
      </w:r>
      <w:r w:rsidR="00A929C8" w:rsidRPr="00312679">
        <w:rPr>
          <w:rFonts w:ascii="Tahoma" w:hAnsi="Tahoma" w:cs="Tahoma"/>
          <w:b/>
          <w:iCs/>
          <w:color w:val="000000"/>
          <w:sz w:val="16"/>
          <w:szCs w:val="16"/>
        </w:rPr>
        <w:t>wariantu 6.3</w:t>
      </w:r>
      <w:r w:rsidR="00A71BF1">
        <w:rPr>
          <w:rFonts w:ascii="Tahoma" w:hAnsi="Tahoma" w:cs="Tahoma"/>
          <w:b/>
          <w:iCs/>
          <w:color w:val="000000"/>
          <w:sz w:val="16"/>
          <w:szCs w:val="16"/>
        </w:rPr>
        <w:t xml:space="preserve"> </w:t>
      </w:r>
      <w:r w:rsidR="002F36E8" w:rsidRPr="00312679">
        <w:rPr>
          <w:rFonts w:ascii="Tahoma" w:hAnsi="Tahoma" w:cs="Tahoma"/>
          <w:sz w:val="16"/>
          <w:szCs w:val="16"/>
        </w:rPr>
        <w:t>(dotyczy tylko rolników realizujących nowe zobowiązanie rolnośrodowiskowe powstałe w roku 2015 lub w roku 2016 w wyniku połączenia własnego zobowiązania i</w:t>
      </w:r>
      <w:r w:rsidR="00676C62">
        <w:rPr>
          <w:rFonts w:ascii="Tahoma" w:hAnsi="Tahoma" w:cs="Tahoma"/>
          <w:sz w:val="16"/>
          <w:szCs w:val="16"/>
        </w:rPr>
        <w:t> </w:t>
      </w:r>
      <w:r w:rsidR="002F36E8" w:rsidRPr="00312679">
        <w:rPr>
          <w:rFonts w:ascii="Tahoma" w:hAnsi="Tahoma" w:cs="Tahoma"/>
          <w:sz w:val="16"/>
          <w:szCs w:val="16"/>
        </w:rPr>
        <w:t>zobowiązania przejętego od innego rolnika)</w:t>
      </w:r>
      <w:r w:rsidRPr="00312679">
        <w:rPr>
          <w:rFonts w:ascii="Tahoma" w:hAnsi="Tahoma" w:cs="Tahoma"/>
          <w:iCs/>
          <w:color w:val="000000"/>
          <w:sz w:val="16"/>
          <w:szCs w:val="16"/>
        </w:rPr>
        <w:t>.</w:t>
      </w:r>
    </w:p>
    <w:p w:rsidR="00F516D9" w:rsidRPr="00312679" w:rsidRDefault="00F516D9" w:rsidP="00BC50D2">
      <w:pPr>
        <w:numPr>
          <w:ilvl w:val="2"/>
          <w:numId w:val="42"/>
        </w:numPr>
        <w:tabs>
          <w:tab w:val="clear" w:pos="2862"/>
        </w:tabs>
        <w:autoSpaceDE w:val="0"/>
        <w:autoSpaceDN w:val="0"/>
        <w:adjustRightInd w:val="0"/>
        <w:ind w:left="426" w:right="-1" w:hanging="142"/>
        <w:jc w:val="both"/>
        <w:rPr>
          <w:rFonts w:ascii="Tahoma" w:hAnsi="Tahoma" w:cs="Tahoma"/>
          <w:iCs/>
          <w:sz w:val="16"/>
          <w:szCs w:val="16"/>
        </w:rPr>
      </w:pPr>
      <w:r w:rsidRPr="00312679">
        <w:rPr>
          <w:rFonts w:ascii="Tahoma" w:hAnsi="Tahoma" w:cs="Tahoma"/>
          <w:iCs/>
          <w:sz w:val="16"/>
          <w:szCs w:val="16"/>
        </w:rPr>
        <w:t xml:space="preserve">Kopię </w:t>
      </w:r>
      <w:r w:rsidRPr="00312679">
        <w:rPr>
          <w:rFonts w:ascii="Tahoma" w:hAnsi="Tahoma" w:cs="Tahoma"/>
          <w:sz w:val="16"/>
          <w:szCs w:val="16"/>
        </w:rPr>
        <w:t>umowy</w:t>
      </w:r>
      <w:r w:rsidRPr="00312679">
        <w:rPr>
          <w:rFonts w:ascii="Tahoma" w:hAnsi="Tahoma" w:cs="Tahoma"/>
          <w:iCs/>
          <w:sz w:val="16"/>
          <w:szCs w:val="16"/>
        </w:rPr>
        <w:t xml:space="preserve"> zmieniającej umowę na rozmnażanie nasion, zawartej z jednostką koordynującą lub realizującą zadania w zakresie ochrony zasobów genowych – w przypadku realizacji </w:t>
      </w:r>
      <w:r w:rsidRPr="00312679">
        <w:rPr>
          <w:rFonts w:ascii="Tahoma" w:hAnsi="Tahoma" w:cs="Tahoma"/>
          <w:b/>
          <w:iCs/>
          <w:sz w:val="16"/>
          <w:szCs w:val="16"/>
        </w:rPr>
        <w:t>wariantu 6.3,</w:t>
      </w:r>
      <w:r w:rsidRPr="00312679">
        <w:rPr>
          <w:rFonts w:ascii="Tahoma" w:hAnsi="Tahoma" w:cs="Tahoma"/>
          <w:iCs/>
          <w:sz w:val="16"/>
          <w:szCs w:val="16"/>
        </w:rPr>
        <w:t xml:space="preserve"> jeżeli w trakcie realizacji zobowiązania umowa ta została zmieniona.</w:t>
      </w:r>
    </w:p>
    <w:p w:rsidR="00F516D9" w:rsidRPr="00312679" w:rsidRDefault="008D3B8A" w:rsidP="00C63673">
      <w:pPr>
        <w:numPr>
          <w:ilvl w:val="2"/>
          <w:numId w:val="42"/>
        </w:numPr>
        <w:tabs>
          <w:tab w:val="clear" w:pos="2862"/>
        </w:tabs>
        <w:autoSpaceDE w:val="0"/>
        <w:autoSpaceDN w:val="0"/>
        <w:adjustRightInd w:val="0"/>
        <w:ind w:left="426" w:right="-1" w:hanging="142"/>
        <w:jc w:val="both"/>
        <w:rPr>
          <w:rFonts w:ascii="Tahoma" w:hAnsi="Tahoma" w:cs="Tahoma"/>
          <w:iCs/>
          <w:sz w:val="16"/>
          <w:szCs w:val="16"/>
        </w:rPr>
      </w:pPr>
      <w:r w:rsidRPr="00312679">
        <w:rPr>
          <w:rFonts w:ascii="Tahoma" w:hAnsi="Tahoma" w:cs="Tahoma"/>
          <w:i/>
          <w:iCs/>
          <w:sz w:val="16"/>
          <w:szCs w:val="16"/>
        </w:rPr>
        <w:t>Oświadczenie zawierające wskazanie zwierząt</w:t>
      </w:r>
      <w:r w:rsidR="009248A7">
        <w:rPr>
          <w:rFonts w:ascii="Tahoma" w:hAnsi="Tahoma" w:cs="Tahoma"/>
          <w:i/>
          <w:iCs/>
          <w:sz w:val="16"/>
          <w:szCs w:val="16"/>
        </w:rPr>
        <w:t xml:space="preserve"> </w:t>
      </w:r>
      <w:r w:rsidRPr="00312679">
        <w:rPr>
          <w:rFonts w:ascii="Tahoma" w:hAnsi="Tahoma" w:cs="Tahoma"/>
          <w:i/>
          <w:iCs/>
          <w:sz w:val="16"/>
          <w:szCs w:val="16"/>
        </w:rPr>
        <w:t>jakie zostały zakwalifikowane do programu ochrony zasobów genetycznych ras lokalnych</w:t>
      </w:r>
      <w:r w:rsidR="00F516D9" w:rsidRPr="00312679">
        <w:rPr>
          <w:rFonts w:ascii="Tahoma" w:hAnsi="Tahoma" w:cs="Tahoma"/>
          <w:i/>
          <w:iCs/>
          <w:sz w:val="16"/>
          <w:szCs w:val="16"/>
        </w:rPr>
        <w:t xml:space="preserve">, </w:t>
      </w:r>
      <w:r w:rsidR="00F516D9" w:rsidRPr="00312679">
        <w:rPr>
          <w:rFonts w:ascii="Tahoma" w:hAnsi="Tahoma" w:cs="Tahoma"/>
          <w:i/>
          <w:sz w:val="16"/>
          <w:szCs w:val="16"/>
        </w:rPr>
        <w:t>potwierdzone</w:t>
      </w:r>
      <w:r w:rsidR="00F516D9" w:rsidRPr="00312679">
        <w:rPr>
          <w:rFonts w:ascii="Tahoma" w:hAnsi="Tahoma" w:cs="Tahoma"/>
          <w:i/>
          <w:iCs/>
          <w:sz w:val="16"/>
          <w:szCs w:val="16"/>
        </w:rPr>
        <w:t xml:space="preserve"> przez Instytut Zootechniki</w:t>
      </w:r>
      <w:r w:rsidR="00C63673" w:rsidRPr="00312679">
        <w:rPr>
          <w:rFonts w:ascii="Tahoma" w:hAnsi="Tahoma" w:cs="Tahoma"/>
          <w:iCs/>
          <w:sz w:val="16"/>
          <w:szCs w:val="16"/>
        </w:rPr>
        <w:t xml:space="preserve"> (dla krów, klaczy, loch, owiec matek) </w:t>
      </w:r>
      <w:r w:rsidR="00F516D9" w:rsidRPr="00312679">
        <w:rPr>
          <w:rFonts w:ascii="Tahoma" w:hAnsi="Tahoma" w:cs="Tahoma"/>
          <w:iCs/>
          <w:sz w:val="16"/>
          <w:szCs w:val="16"/>
        </w:rPr>
        <w:t xml:space="preserve">w przypadku realizacji </w:t>
      </w:r>
      <w:r w:rsidR="00D662D2" w:rsidRPr="00312679">
        <w:rPr>
          <w:rFonts w:ascii="Tahoma" w:hAnsi="Tahoma" w:cs="Tahoma"/>
          <w:b/>
          <w:iCs/>
          <w:sz w:val="16"/>
          <w:szCs w:val="16"/>
        </w:rPr>
        <w:t>P</w:t>
      </w:r>
      <w:r w:rsidR="00F516D9" w:rsidRPr="00312679">
        <w:rPr>
          <w:rFonts w:ascii="Tahoma" w:hAnsi="Tahoma" w:cs="Tahoma"/>
          <w:b/>
          <w:iCs/>
          <w:sz w:val="16"/>
          <w:szCs w:val="16"/>
        </w:rPr>
        <w:t>akietu 7</w:t>
      </w:r>
      <w:r w:rsidR="00F516D9" w:rsidRPr="00312679">
        <w:rPr>
          <w:rFonts w:ascii="Tahoma" w:hAnsi="Tahoma" w:cs="Tahoma"/>
          <w:iCs/>
          <w:sz w:val="16"/>
          <w:szCs w:val="16"/>
        </w:rPr>
        <w:t>.</w:t>
      </w:r>
    </w:p>
    <w:p w:rsidR="00F516D9" w:rsidRPr="00312679" w:rsidRDefault="008D3B8A" w:rsidP="00BC50D2">
      <w:pPr>
        <w:numPr>
          <w:ilvl w:val="2"/>
          <w:numId w:val="42"/>
        </w:numPr>
        <w:tabs>
          <w:tab w:val="clear" w:pos="2862"/>
        </w:tabs>
        <w:autoSpaceDE w:val="0"/>
        <w:autoSpaceDN w:val="0"/>
        <w:adjustRightInd w:val="0"/>
        <w:ind w:left="426" w:right="-1" w:hanging="142"/>
        <w:jc w:val="both"/>
        <w:rPr>
          <w:rFonts w:ascii="Tahoma" w:hAnsi="Tahoma" w:cs="Tahoma"/>
          <w:iCs/>
          <w:sz w:val="16"/>
          <w:szCs w:val="16"/>
        </w:rPr>
      </w:pPr>
      <w:r w:rsidRPr="00312679">
        <w:rPr>
          <w:rFonts w:ascii="Tahoma" w:hAnsi="Tahoma" w:cs="Tahoma"/>
          <w:i/>
          <w:iCs/>
          <w:sz w:val="16"/>
          <w:szCs w:val="16"/>
        </w:rPr>
        <w:t>Oświadczenie o lokalnych rasach zwierząt gospodarskich</w:t>
      </w:r>
      <w:r w:rsidR="00F516D9" w:rsidRPr="00312679">
        <w:rPr>
          <w:rFonts w:ascii="Tahoma" w:hAnsi="Tahoma" w:cs="Tahoma"/>
          <w:iCs/>
          <w:sz w:val="16"/>
          <w:szCs w:val="16"/>
        </w:rPr>
        <w:t xml:space="preserve"> - w przypadku realizacji </w:t>
      </w:r>
      <w:r w:rsidR="00D662D2" w:rsidRPr="00312679">
        <w:rPr>
          <w:rFonts w:ascii="Tahoma" w:hAnsi="Tahoma" w:cs="Tahoma"/>
          <w:b/>
          <w:sz w:val="16"/>
          <w:szCs w:val="16"/>
        </w:rPr>
        <w:t>P</w:t>
      </w:r>
      <w:r w:rsidR="00F516D9" w:rsidRPr="00312679">
        <w:rPr>
          <w:rFonts w:ascii="Tahoma" w:hAnsi="Tahoma" w:cs="Tahoma"/>
          <w:b/>
          <w:sz w:val="16"/>
          <w:szCs w:val="16"/>
        </w:rPr>
        <w:t>akietu</w:t>
      </w:r>
      <w:r w:rsidR="00F516D9" w:rsidRPr="00312679">
        <w:rPr>
          <w:rFonts w:ascii="Tahoma" w:hAnsi="Tahoma" w:cs="Tahoma"/>
          <w:b/>
          <w:iCs/>
          <w:sz w:val="16"/>
          <w:szCs w:val="16"/>
        </w:rPr>
        <w:t xml:space="preserve"> 7</w:t>
      </w:r>
      <w:r w:rsidR="00F516D9" w:rsidRPr="00312679">
        <w:rPr>
          <w:rFonts w:ascii="Tahoma" w:hAnsi="Tahoma" w:cs="Tahoma"/>
          <w:iCs/>
          <w:sz w:val="16"/>
          <w:szCs w:val="16"/>
        </w:rPr>
        <w:t>.</w:t>
      </w:r>
    </w:p>
    <w:p w:rsidR="00F516D9" w:rsidRPr="00312679" w:rsidRDefault="00F516D9" w:rsidP="00876F66">
      <w:pPr>
        <w:numPr>
          <w:ilvl w:val="2"/>
          <w:numId w:val="34"/>
        </w:numPr>
        <w:autoSpaceDE w:val="0"/>
        <w:autoSpaceDN w:val="0"/>
        <w:adjustRightInd w:val="0"/>
        <w:ind w:left="284" w:right="-1" w:hanging="284"/>
        <w:jc w:val="both"/>
        <w:rPr>
          <w:rFonts w:ascii="Tahoma" w:hAnsi="Tahoma" w:cs="Tahoma"/>
          <w:b/>
          <w:sz w:val="16"/>
          <w:szCs w:val="16"/>
        </w:rPr>
      </w:pPr>
      <w:r w:rsidRPr="00312679">
        <w:rPr>
          <w:rFonts w:ascii="Tahoma" w:hAnsi="Tahoma" w:cs="Tahoma"/>
          <w:b/>
          <w:sz w:val="16"/>
          <w:szCs w:val="16"/>
        </w:rPr>
        <w:t xml:space="preserve">Do dnia 31 </w:t>
      </w:r>
      <w:r w:rsidRPr="00312679">
        <w:rPr>
          <w:rFonts w:ascii="Tahoma" w:hAnsi="Tahoma" w:cs="Tahoma"/>
          <w:b/>
          <w:bCs/>
          <w:sz w:val="16"/>
          <w:szCs w:val="16"/>
        </w:rPr>
        <w:t>października</w:t>
      </w:r>
      <w:r w:rsidRPr="00312679">
        <w:rPr>
          <w:rFonts w:ascii="Tahoma" w:hAnsi="Tahoma" w:cs="Tahoma"/>
          <w:b/>
          <w:sz w:val="16"/>
          <w:szCs w:val="16"/>
        </w:rPr>
        <w:t xml:space="preserve"> roku, w którym został złożony wniosek o przyznanie płatności </w:t>
      </w:r>
      <w:r w:rsidRPr="00312679">
        <w:rPr>
          <w:rFonts w:ascii="Tahoma" w:hAnsi="Tahoma" w:cs="Tahoma"/>
          <w:b/>
          <w:bCs/>
          <w:sz w:val="16"/>
          <w:szCs w:val="16"/>
        </w:rPr>
        <w:t>rolnośrodowiskowej</w:t>
      </w:r>
      <w:r w:rsidRPr="00312679">
        <w:rPr>
          <w:rFonts w:ascii="Tahoma" w:hAnsi="Tahoma" w:cs="Tahoma"/>
          <w:b/>
          <w:sz w:val="16"/>
          <w:szCs w:val="16"/>
        </w:rPr>
        <w:t xml:space="preserve"> składa się:</w:t>
      </w:r>
    </w:p>
    <w:p w:rsidR="00F516D9" w:rsidRPr="00312679" w:rsidRDefault="00F516D9" w:rsidP="00437048">
      <w:pPr>
        <w:numPr>
          <w:ilvl w:val="2"/>
          <w:numId w:val="42"/>
        </w:numPr>
        <w:tabs>
          <w:tab w:val="clear" w:pos="2862"/>
        </w:tabs>
        <w:autoSpaceDE w:val="0"/>
        <w:autoSpaceDN w:val="0"/>
        <w:adjustRightInd w:val="0"/>
        <w:ind w:left="426" w:right="-1" w:hanging="142"/>
        <w:jc w:val="both"/>
        <w:rPr>
          <w:rFonts w:ascii="Tahoma" w:hAnsi="Tahoma" w:cs="Tahoma"/>
          <w:iCs/>
          <w:sz w:val="16"/>
          <w:szCs w:val="16"/>
        </w:rPr>
      </w:pPr>
      <w:r w:rsidRPr="00312679">
        <w:rPr>
          <w:rFonts w:ascii="Tahoma" w:hAnsi="Tahoma" w:cs="Tahoma"/>
          <w:sz w:val="16"/>
          <w:szCs w:val="16"/>
        </w:rPr>
        <w:t xml:space="preserve">Świadectwo oceny polowej i laboratoryjnej materiału siewnego odmian regionalnych </w:t>
      </w:r>
      <w:r w:rsidR="008C7436" w:rsidRPr="00312679">
        <w:rPr>
          <w:rFonts w:ascii="Tahoma" w:hAnsi="Tahoma" w:cs="Tahoma"/>
          <w:sz w:val="16"/>
          <w:szCs w:val="16"/>
        </w:rPr>
        <w:t xml:space="preserve">i amatorskich </w:t>
      </w:r>
      <w:r w:rsidRPr="00312679">
        <w:rPr>
          <w:rFonts w:ascii="Tahoma" w:hAnsi="Tahoma" w:cs="Tahoma"/>
          <w:sz w:val="16"/>
          <w:szCs w:val="16"/>
        </w:rPr>
        <w:t>wpisanych do krajowego rejestru</w:t>
      </w:r>
      <w:r w:rsidR="00437048" w:rsidRPr="00312679">
        <w:rPr>
          <w:rFonts w:ascii="Tahoma" w:hAnsi="Tahoma" w:cs="Tahoma"/>
          <w:sz w:val="16"/>
          <w:szCs w:val="16"/>
        </w:rPr>
        <w:t xml:space="preserve"> (</w:t>
      </w:r>
      <w:r w:rsidR="003A1781">
        <w:rPr>
          <w:rFonts w:ascii="Tahoma" w:hAnsi="Tahoma" w:cs="Tahoma"/>
          <w:sz w:val="16"/>
          <w:szCs w:val="16"/>
        </w:rPr>
        <w:t>dokument</w:t>
      </w:r>
      <w:r w:rsidR="00697458">
        <w:rPr>
          <w:rFonts w:ascii="Tahoma" w:hAnsi="Tahoma" w:cs="Tahoma"/>
          <w:sz w:val="16"/>
          <w:szCs w:val="16"/>
        </w:rPr>
        <w:t xml:space="preserve"> </w:t>
      </w:r>
      <w:r w:rsidR="00437048" w:rsidRPr="00312679">
        <w:rPr>
          <w:rFonts w:ascii="Tahoma" w:hAnsi="Tahoma" w:cs="Tahoma"/>
          <w:iCs/>
          <w:sz w:val="16"/>
          <w:szCs w:val="16"/>
        </w:rPr>
        <w:t>niewymagany ze względu na brak odmian regionalnych i amatorskich wpisanych do krajowego rejestru)</w:t>
      </w:r>
      <w:r w:rsidRPr="00312679">
        <w:rPr>
          <w:rFonts w:ascii="Tahoma" w:hAnsi="Tahoma" w:cs="Tahoma"/>
          <w:sz w:val="16"/>
          <w:szCs w:val="16"/>
        </w:rPr>
        <w:t xml:space="preserve">, a w przypadku roślin z gatunków wymienionych w załączniku nr 4 do rozporządzenia rolnośrodowiskowego - informację o wynikach badania - </w:t>
      </w:r>
      <w:r w:rsidRPr="00312679">
        <w:rPr>
          <w:rFonts w:ascii="Tahoma" w:hAnsi="Tahoma" w:cs="Tahoma"/>
          <w:iCs/>
          <w:sz w:val="16"/>
          <w:szCs w:val="16"/>
        </w:rPr>
        <w:t xml:space="preserve">w przypadku realizacji </w:t>
      </w:r>
      <w:r w:rsidRPr="00312679">
        <w:rPr>
          <w:rFonts w:ascii="Tahoma" w:hAnsi="Tahoma" w:cs="Tahoma"/>
          <w:b/>
          <w:iCs/>
          <w:sz w:val="16"/>
          <w:szCs w:val="16"/>
        </w:rPr>
        <w:t>wariantu 6.2.</w:t>
      </w:r>
    </w:p>
    <w:p w:rsidR="000617E0" w:rsidRPr="00312679" w:rsidRDefault="008D3B8A" w:rsidP="000617E0">
      <w:pPr>
        <w:numPr>
          <w:ilvl w:val="2"/>
          <w:numId w:val="42"/>
        </w:numPr>
        <w:tabs>
          <w:tab w:val="clear" w:pos="2862"/>
        </w:tabs>
        <w:autoSpaceDE w:val="0"/>
        <w:autoSpaceDN w:val="0"/>
        <w:adjustRightInd w:val="0"/>
        <w:ind w:left="426" w:right="-1" w:hanging="142"/>
        <w:jc w:val="both"/>
        <w:rPr>
          <w:rFonts w:ascii="Tahoma" w:hAnsi="Tahoma" w:cs="Tahoma"/>
          <w:iCs/>
          <w:sz w:val="16"/>
          <w:szCs w:val="16"/>
        </w:rPr>
      </w:pPr>
      <w:r w:rsidRPr="00312679">
        <w:rPr>
          <w:rFonts w:ascii="Tahoma" w:hAnsi="Tahoma" w:cs="Tahoma"/>
          <w:sz w:val="16"/>
          <w:szCs w:val="16"/>
        </w:rPr>
        <w:t>Oświadczenie o posiadaniu plantacji nasiennej rośliny dwuletniej</w:t>
      </w:r>
      <w:r w:rsidR="000617E0" w:rsidRPr="00312679">
        <w:rPr>
          <w:rFonts w:ascii="Tahoma" w:hAnsi="Tahoma" w:cs="Tahoma"/>
          <w:sz w:val="16"/>
          <w:szCs w:val="16"/>
        </w:rPr>
        <w:t>–</w:t>
      </w:r>
      <w:r w:rsidR="000617E0" w:rsidRPr="00312679">
        <w:rPr>
          <w:rFonts w:ascii="Tahoma" w:hAnsi="Tahoma" w:cs="Tahoma"/>
          <w:iCs/>
          <w:sz w:val="16"/>
          <w:szCs w:val="16"/>
        </w:rPr>
        <w:t xml:space="preserve">w przypadku deklaracji w ramach </w:t>
      </w:r>
      <w:r w:rsidR="000617E0" w:rsidRPr="00312679">
        <w:rPr>
          <w:rFonts w:ascii="Tahoma" w:hAnsi="Tahoma" w:cs="Tahoma"/>
          <w:b/>
          <w:iCs/>
          <w:sz w:val="16"/>
          <w:szCs w:val="16"/>
        </w:rPr>
        <w:t>wariantu 6.2</w:t>
      </w:r>
      <w:r w:rsidR="000617E0" w:rsidRPr="00312679">
        <w:rPr>
          <w:rFonts w:ascii="Tahoma" w:hAnsi="Tahoma" w:cs="Tahoma"/>
          <w:iCs/>
          <w:sz w:val="16"/>
          <w:szCs w:val="16"/>
        </w:rPr>
        <w:t>.roślin dwuletnich w pierwszym roku ich uprawy.</w:t>
      </w:r>
    </w:p>
    <w:p w:rsidR="00F516D9" w:rsidRPr="00312679" w:rsidRDefault="008D3B8A" w:rsidP="00573619">
      <w:pPr>
        <w:numPr>
          <w:ilvl w:val="2"/>
          <w:numId w:val="42"/>
        </w:numPr>
        <w:tabs>
          <w:tab w:val="clear" w:pos="2862"/>
        </w:tabs>
        <w:autoSpaceDE w:val="0"/>
        <w:autoSpaceDN w:val="0"/>
        <w:adjustRightInd w:val="0"/>
        <w:ind w:left="426" w:right="-1" w:hanging="142"/>
        <w:jc w:val="both"/>
        <w:rPr>
          <w:rFonts w:ascii="Tahoma" w:hAnsi="Tahoma" w:cs="Tahoma"/>
          <w:sz w:val="16"/>
          <w:szCs w:val="16"/>
        </w:rPr>
      </w:pPr>
      <w:r w:rsidRPr="00312679">
        <w:rPr>
          <w:rFonts w:ascii="Tahoma" w:hAnsi="Tahoma" w:cs="Tahoma"/>
          <w:sz w:val="16"/>
          <w:szCs w:val="16"/>
        </w:rPr>
        <w:t>Zaświadczenie wydane przez podmiot prowadzący rejestr koniowatych</w:t>
      </w:r>
      <w:r w:rsidR="00F516D9" w:rsidRPr="00312679">
        <w:rPr>
          <w:rFonts w:ascii="Tahoma" w:hAnsi="Tahoma" w:cs="Tahoma"/>
          <w:sz w:val="16"/>
          <w:szCs w:val="16"/>
        </w:rPr>
        <w:t xml:space="preserve">– w przypadku realizacji </w:t>
      </w:r>
      <w:r w:rsidR="00F516D9" w:rsidRPr="00312679">
        <w:rPr>
          <w:rFonts w:ascii="Tahoma" w:hAnsi="Tahoma" w:cs="Tahoma"/>
          <w:b/>
          <w:sz w:val="16"/>
          <w:szCs w:val="16"/>
        </w:rPr>
        <w:t xml:space="preserve">wariantu 2.3 oraz 2.4 </w:t>
      </w:r>
      <w:r w:rsidR="000617E0" w:rsidRPr="00312679">
        <w:rPr>
          <w:rFonts w:ascii="Tahoma" w:hAnsi="Tahoma" w:cs="Tahoma"/>
          <w:b/>
          <w:sz w:val="16"/>
          <w:szCs w:val="16"/>
        </w:rPr>
        <w:t xml:space="preserve"> od 2013 r.</w:t>
      </w:r>
      <w:r w:rsidR="000617E0" w:rsidRPr="00312679">
        <w:rPr>
          <w:rFonts w:ascii="Tahoma" w:hAnsi="Tahoma" w:cs="Tahoma"/>
          <w:sz w:val="16"/>
          <w:szCs w:val="16"/>
        </w:rPr>
        <w:t>, gdy rolnik lub małżonek rolnika jest posiadaczem koni.</w:t>
      </w:r>
    </w:p>
    <w:p w:rsidR="00F516D9" w:rsidRPr="00312679" w:rsidRDefault="00F516D9" w:rsidP="00BC50D2">
      <w:pPr>
        <w:pStyle w:val="Akapitzlist"/>
        <w:numPr>
          <w:ilvl w:val="2"/>
          <w:numId w:val="34"/>
        </w:numPr>
        <w:autoSpaceDE w:val="0"/>
        <w:autoSpaceDN w:val="0"/>
        <w:adjustRightInd w:val="0"/>
        <w:ind w:left="284" w:right="-1" w:hanging="284"/>
        <w:contextualSpacing w:val="0"/>
        <w:jc w:val="both"/>
        <w:rPr>
          <w:rFonts w:ascii="Tahoma" w:hAnsi="Tahoma" w:cs="Tahoma"/>
          <w:b/>
          <w:sz w:val="16"/>
          <w:szCs w:val="16"/>
        </w:rPr>
      </w:pPr>
      <w:r w:rsidRPr="00312679">
        <w:rPr>
          <w:rFonts w:ascii="Tahoma" w:hAnsi="Tahoma" w:cs="Tahoma"/>
          <w:b/>
          <w:iCs/>
          <w:sz w:val="16"/>
          <w:szCs w:val="16"/>
        </w:rPr>
        <w:t xml:space="preserve">W przypadku </w:t>
      </w:r>
      <w:r w:rsidRPr="00312679">
        <w:rPr>
          <w:rFonts w:ascii="Tahoma" w:hAnsi="Tahoma" w:cs="Tahoma"/>
          <w:b/>
          <w:sz w:val="16"/>
          <w:szCs w:val="16"/>
        </w:rPr>
        <w:t>zastąpienia</w:t>
      </w:r>
      <w:r w:rsidRPr="00312679">
        <w:rPr>
          <w:rFonts w:ascii="Tahoma" w:hAnsi="Tahoma" w:cs="Tahoma"/>
          <w:b/>
          <w:iCs/>
          <w:sz w:val="16"/>
          <w:szCs w:val="16"/>
        </w:rPr>
        <w:t xml:space="preserve"> zwierząt objętych zobowiązaniem rolnośrodowiskowym w ramach </w:t>
      </w:r>
      <w:r w:rsidR="00D662D2" w:rsidRPr="00312679">
        <w:rPr>
          <w:rFonts w:ascii="Tahoma" w:hAnsi="Tahoma" w:cs="Tahoma"/>
          <w:b/>
          <w:iCs/>
          <w:sz w:val="16"/>
          <w:szCs w:val="16"/>
        </w:rPr>
        <w:t>P</w:t>
      </w:r>
      <w:r w:rsidRPr="00312679">
        <w:rPr>
          <w:rFonts w:ascii="Tahoma" w:hAnsi="Tahoma" w:cs="Tahoma"/>
          <w:b/>
          <w:iCs/>
          <w:sz w:val="16"/>
          <w:szCs w:val="16"/>
        </w:rPr>
        <w:t xml:space="preserve">akietu 7 </w:t>
      </w:r>
      <w:r w:rsidR="00672509" w:rsidRPr="00312679">
        <w:rPr>
          <w:rFonts w:ascii="Tahoma" w:hAnsi="Tahoma" w:cs="Tahoma"/>
          <w:b/>
          <w:iCs/>
          <w:sz w:val="16"/>
          <w:szCs w:val="16"/>
        </w:rPr>
        <w:t>składa się</w:t>
      </w:r>
      <w:r w:rsidRPr="00312679">
        <w:rPr>
          <w:rFonts w:ascii="Tahoma" w:hAnsi="Tahoma" w:cs="Tahoma"/>
          <w:b/>
          <w:iCs/>
          <w:sz w:val="16"/>
          <w:szCs w:val="16"/>
        </w:rPr>
        <w:t>:</w:t>
      </w:r>
    </w:p>
    <w:p w:rsidR="00F516D9" w:rsidRPr="00312679" w:rsidRDefault="00762198" w:rsidP="00BC50D2">
      <w:pPr>
        <w:numPr>
          <w:ilvl w:val="2"/>
          <w:numId w:val="42"/>
        </w:numPr>
        <w:tabs>
          <w:tab w:val="clear" w:pos="2862"/>
        </w:tabs>
        <w:autoSpaceDE w:val="0"/>
        <w:autoSpaceDN w:val="0"/>
        <w:adjustRightInd w:val="0"/>
        <w:ind w:left="426" w:right="-1" w:hanging="142"/>
        <w:jc w:val="both"/>
        <w:rPr>
          <w:rFonts w:ascii="Tahoma" w:hAnsi="Tahoma" w:cs="Tahoma"/>
          <w:iCs/>
          <w:sz w:val="16"/>
          <w:szCs w:val="16"/>
        </w:rPr>
      </w:pPr>
      <w:r w:rsidRPr="00312679">
        <w:rPr>
          <w:rFonts w:ascii="Tahoma" w:hAnsi="Tahoma" w:cs="Tahoma"/>
          <w:sz w:val="16"/>
          <w:szCs w:val="16"/>
        </w:rPr>
        <w:t>Oświadczenie, zawierające wskazanie zwierząt, jakie zostały zastąpione i jakimi je zastąpiono, potwierdzone przez Instytut Zootechniki</w:t>
      </w:r>
      <w:r w:rsidR="00F516D9" w:rsidRPr="00312679">
        <w:rPr>
          <w:rFonts w:ascii="Tahoma" w:hAnsi="Tahoma" w:cs="Tahoma"/>
          <w:iCs/>
          <w:sz w:val="16"/>
          <w:szCs w:val="16"/>
        </w:rPr>
        <w:t>(</w:t>
      </w:r>
      <w:r w:rsidRPr="00312679">
        <w:rPr>
          <w:rFonts w:ascii="Tahoma" w:hAnsi="Tahoma" w:cs="Tahoma"/>
          <w:iCs/>
          <w:sz w:val="16"/>
          <w:szCs w:val="16"/>
        </w:rPr>
        <w:t xml:space="preserve">dla krów, </w:t>
      </w:r>
      <w:r w:rsidR="00F516D9" w:rsidRPr="00312679">
        <w:rPr>
          <w:rFonts w:ascii="Tahoma" w:hAnsi="Tahoma" w:cs="Tahoma"/>
          <w:iCs/>
          <w:sz w:val="16"/>
          <w:szCs w:val="16"/>
        </w:rPr>
        <w:t>klacz</w:t>
      </w:r>
      <w:r w:rsidRPr="00312679">
        <w:rPr>
          <w:rFonts w:ascii="Tahoma" w:hAnsi="Tahoma" w:cs="Tahoma"/>
          <w:iCs/>
          <w:sz w:val="16"/>
          <w:szCs w:val="16"/>
        </w:rPr>
        <w:t>y</w:t>
      </w:r>
      <w:r w:rsidR="00F516D9" w:rsidRPr="00312679">
        <w:rPr>
          <w:rFonts w:ascii="Tahoma" w:hAnsi="Tahoma" w:cs="Tahoma"/>
          <w:iCs/>
          <w:sz w:val="16"/>
          <w:szCs w:val="16"/>
        </w:rPr>
        <w:t>, mat</w:t>
      </w:r>
      <w:r w:rsidRPr="00312679">
        <w:rPr>
          <w:rFonts w:ascii="Tahoma" w:hAnsi="Tahoma" w:cs="Tahoma"/>
          <w:iCs/>
          <w:sz w:val="16"/>
          <w:szCs w:val="16"/>
        </w:rPr>
        <w:t>ek</w:t>
      </w:r>
      <w:r w:rsidR="00F516D9" w:rsidRPr="00312679">
        <w:rPr>
          <w:rFonts w:ascii="Tahoma" w:hAnsi="Tahoma" w:cs="Tahoma"/>
          <w:iCs/>
          <w:sz w:val="16"/>
          <w:szCs w:val="16"/>
        </w:rPr>
        <w:t xml:space="preserve"> owiec, loch)</w:t>
      </w:r>
      <w:r w:rsidRPr="00312679">
        <w:rPr>
          <w:rFonts w:ascii="Tahoma" w:hAnsi="Tahoma" w:cs="Tahoma"/>
          <w:iCs/>
          <w:sz w:val="16"/>
          <w:szCs w:val="16"/>
        </w:rPr>
        <w:t xml:space="preserve">. </w:t>
      </w:r>
      <w:r w:rsidR="00F516D9" w:rsidRPr="00312679">
        <w:rPr>
          <w:rFonts w:ascii="Tahoma" w:hAnsi="Tahoma" w:cs="Tahoma"/>
          <w:b/>
          <w:iCs/>
          <w:sz w:val="16"/>
          <w:szCs w:val="16"/>
        </w:rPr>
        <w:t>Zastąpienia</w:t>
      </w:r>
      <w:r w:rsidR="00F516D9" w:rsidRPr="00312679">
        <w:rPr>
          <w:rFonts w:ascii="Tahoma" w:hAnsi="Tahoma" w:cs="Tahoma"/>
          <w:iCs/>
          <w:sz w:val="16"/>
          <w:szCs w:val="16"/>
        </w:rPr>
        <w:t xml:space="preserve"> dokonuje się </w:t>
      </w:r>
      <w:r w:rsidR="00F516D9" w:rsidRPr="00312679">
        <w:rPr>
          <w:rFonts w:ascii="Tahoma" w:hAnsi="Tahoma" w:cs="Tahoma"/>
          <w:b/>
          <w:iCs/>
          <w:sz w:val="16"/>
          <w:szCs w:val="16"/>
        </w:rPr>
        <w:t>w terminie 40 dni</w:t>
      </w:r>
      <w:r w:rsidR="00F516D9" w:rsidRPr="00312679">
        <w:rPr>
          <w:rFonts w:ascii="Tahoma" w:hAnsi="Tahoma" w:cs="Tahoma"/>
          <w:iCs/>
          <w:sz w:val="16"/>
          <w:szCs w:val="16"/>
        </w:rPr>
        <w:t xml:space="preserve"> od daty powzięcia informacji o konieczności zastąpienia zwierzęcia; o</w:t>
      </w:r>
      <w:r w:rsidR="00157D2F" w:rsidRPr="00312679">
        <w:rPr>
          <w:rFonts w:ascii="Tahoma" w:hAnsi="Tahoma" w:cs="Tahoma"/>
          <w:iCs/>
          <w:sz w:val="16"/>
          <w:szCs w:val="16"/>
        </w:rPr>
        <w:t> </w:t>
      </w:r>
      <w:r w:rsidR="00F516D9" w:rsidRPr="00312679">
        <w:rPr>
          <w:rFonts w:ascii="Tahoma" w:hAnsi="Tahoma" w:cs="Tahoma"/>
          <w:iCs/>
          <w:sz w:val="16"/>
          <w:szCs w:val="16"/>
        </w:rPr>
        <w:t xml:space="preserve">zastąpieniu rolnik </w:t>
      </w:r>
      <w:r w:rsidR="00F516D9" w:rsidRPr="00312679">
        <w:rPr>
          <w:rFonts w:ascii="Tahoma" w:hAnsi="Tahoma" w:cs="Tahoma"/>
          <w:b/>
          <w:iCs/>
          <w:sz w:val="16"/>
          <w:szCs w:val="16"/>
        </w:rPr>
        <w:t>informuje kierownika</w:t>
      </w:r>
      <w:r w:rsidR="00F516D9" w:rsidRPr="00312679">
        <w:rPr>
          <w:rFonts w:ascii="Tahoma" w:hAnsi="Tahoma" w:cs="Tahoma"/>
          <w:iCs/>
          <w:sz w:val="16"/>
          <w:szCs w:val="16"/>
        </w:rPr>
        <w:t xml:space="preserve"> biura powiatowego ARiMR </w:t>
      </w:r>
      <w:r w:rsidR="00F516D9" w:rsidRPr="00312679">
        <w:rPr>
          <w:rFonts w:ascii="Tahoma" w:hAnsi="Tahoma" w:cs="Tahoma"/>
          <w:b/>
          <w:iCs/>
          <w:sz w:val="16"/>
          <w:szCs w:val="16"/>
        </w:rPr>
        <w:t>w terminie 30 dni</w:t>
      </w:r>
      <w:r w:rsidR="00F516D9" w:rsidRPr="00312679">
        <w:rPr>
          <w:rFonts w:ascii="Tahoma" w:hAnsi="Tahoma" w:cs="Tahoma"/>
          <w:iCs/>
          <w:sz w:val="16"/>
          <w:szCs w:val="16"/>
        </w:rPr>
        <w:t xml:space="preserve"> od dnia jego dokonania.</w:t>
      </w:r>
    </w:p>
    <w:p w:rsidR="004A735A" w:rsidRPr="00312679" w:rsidRDefault="00762198" w:rsidP="00876F66">
      <w:pPr>
        <w:numPr>
          <w:ilvl w:val="2"/>
          <w:numId w:val="42"/>
        </w:numPr>
        <w:tabs>
          <w:tab w:val="clear" w:pos="2862"/>
        </w:tabs>
        <w:autoSpaceDE w:val="0"/>
        <w:autoSpaceDN w:val="0"/>
        <w:adjustRightInd w:val="0"/>
        <w:ind w:left="426" w:right="-1" w:hanging="142"/>
        <w:jc w:val="both"/>
        <w:rPr>
          <w:rFonts w:ascii="Tahoma" w:hAnsi="Tahoma" w:cs="Tahoma"/>
          <w:iCs/>
          <w:sz w:val="16"/>
          <w:szCs w:val="16"/>
        </w:rPr>
      </w:pPr>
      <w:r w:rsidRPr="00312679">
        <w:rPr>
          <w:rFonts w:ascii="Tahoma" w:hAnsi="Tahoma" w:cs="Tahoma"/>
          <w:iCs/>
          <w:sz w:val="16"/>
          <w:szCs w:val="16"/>
        </w:rPr>
        <w:t>Oświadczenie, zawierające wskazanie zwierząt, jakie zostały zakwalifikowane do programu ochrony zasobów genetycznych ras lokalnych, potwierdzone przez Instytut Zootechniki (dla krów, klaczy, matek owiec, loch)</w:t>
      </w:r>
      <w:r w:rsidRPr="00312679">
        <w:rPr>
          <w:rFonts w:ascii="Tahoma" w:hAnsi="Tahoma" w:cs="Tahoma"/>
          <w:color w:val="000000" w:themeColor="text1"/>
          <w:sz w:val="16"/>
          <w:szCs w:val="16"/>
        </w:rPr>
        <w:t xml:space="preserve">- </w:t>
      </w:r>
      <w:r w:rsidR="00C62863" w:rsidRPr="00312679">
        <w:rPr>
          <w:rFonts w:ascii="Tahoma" w:hAnsi="Tahoma" w:cs="Tahoma"/>
          <w:color w:val="000000" w:themeColor="text1"/>
          <w:sz w:val="16"/>
          <w:szCs w:val="16"/>
        </w:rPr>
        <w:t>w</w:t>
      </w:r>
      <w:r w:rsidR="00C62863" w:rsidRPr="00312679">
        <w:rPr>
          <w:rFonts w:ascii="Tahoma" w:hAnsi="Tahoma" w:cs="Tahoma"/>
          <w:iCs/>
          <w:color w:val="000000" w:themeColor="text1"/>
          <w:sz w:val="16"/>
          <w:szCs w:val="16"/>
        </w:rPr>
        <w:t xml:space="preserve"> przypadku, gdy </w:t>
      </w:r>
      <w:r w:rsidR="00C62863" w:rsidRPr="00312679">
        <w:rPr>
          <w:rFonts w:ascii="Tahoma" w:hAnsi="Tahoma" w:cs="Tahoma"/>
          <w:b/>
          <w:iCs/>
          <w:color w:val="000000" w:themeColor="text1"/>
          <w:sz w:val="16"/>
          <w:szCs w:val="16"/>
        </w:rPr>
        <w:t>zastąpienie</w:t>
      </w:r>
      <w:r w:rsidR="00C62863" w:rsidRPr="00312679">
        <w:rPr>
          <w:rFonts w:ascii="Tahoma" w:hAnsi="Tahoma" w:cs="Tahoma"/>
          <w:iCs/>
          <w:color w:val="000000" w:themeColor="text1"/>
          <w:sz w:val="16"/>
          <w:szCs w:val="16"/>
        </w:rPr>
        <w:t xml:space="preserve"> zwierząt zostało dokonane </w:t>
      </w:r>
      <w:r w:rsidR="00C62863" w:rsidRPr="00312679">
        <w:rPr>
          <w:rFonts w:ascii="Tahoma" w:hAnsi="Tahoma" w:cs="Tahoma"/>
          <w:b/>
          <w:iCs/>
          <w:color w:val="000000" w:themeColor="text1"/>
          <w:sz w:val="16"/>
          <w:szCs w:val="16"/>
        </w:rPr>
        <w:t>w</w:t>
      </w:r>
      <w:r w:rsidR="00157D2F" w:rsidRPr="00312679">
        <w:rPr>
          <w:rFonts w:ascii="Tahoma" w:hAnsi="Tahoma" w:cs="Tahoma"/>
          <w:b/>
          <w:iCs/>
          <w:color w:val="000000" w:themeColor="text1"/>
          <w:sz w:val="16"/>
          <w:szCs w:val="16"/>
        </w:rPr>
        <w:t> </w:t>
      </w:r>
      <w:r w:rsidR="00C62863" w:rsidRPr="00312679">
        <w:rPr>
          <w:rFonts w:ascii="Tahoma" w:hAnsi="Tahoma" w:cs="Tahoma"/>
          <w:b/>
          <w:iCs/>
          <w:color w:val="000000" w:themeColor="text1"/>
          <w:sz w:val="16"/>
          <w:szCs w:val="16"/>
        </w:rPr>
        <w:t>terminie składania wniosków o przyznanie płatności</w:t>
      </w:r>
      <w:r w:rsidR="00C62863" w:rsidRPr="00312679">
        <w:rPr>
          <w:rFonts w:ascii="Tahoma" w:hAnsi="Tahoma" w:cs="Tahoma"/>
          <w:iCs/>
          <w:color w:val="000000" w:themeColor="text1"/>
          <w:sz w:val="16"/>
          <w:szCs w:val="16"/>
        </w:rPr>
        <w:t xml:space="preserve">, lecz </w:t>
      </w:r>
      <w:r w:rsidR="00C62863" w:rsidRPr="00312679">
        <w:rPr>
          <w:rFonts w:ascii="Tahoma" w:hAnsi="Tahoma" w:cs="Tahoma"/>
          <w:b/>
          <w:iCs/>
          <w:color w:val="000000" w:themeColor="text1"/>
          <w:sz w:val="16"/>
          <w:szCs w:val="16"/>
        </w:rPr>
        <w:t>przed dniem złożenia wniosku</w:t>
      </w:r>
      <w:r w:rsidR="00C62863" w:rsidRPr="00312679">
        <w:rPr>
          <w:rFonts w:ascii="Tahoma" w:hAnsi="Tahoma" w:cs="Tahoma"/>
          <w:iCs/>
          <w:color w:val="000000" w:themeColor="text1"/>
          <w:sz w:val="16"/>
          <w:szCs w:val="16"/>
        </w:rPr>
        <w:t xml:space="preserve"> o przyznanie płatności rolnośrodowiskowej.</w:t>
      </w:r>
    </w:p>
    <w:p w:rsidR="00C62863" w:rsidRPr="00312679" w:rsidRDefault="00C62863" w:rsidP="00C62863">
      <w:pPr>
        <w:pStyle w:val="Akapitzlist"/>
        <w:numPr>
          <w:ilvl w:val="2"/>
          <w:numId w:val="34"/>
        </w:numPr>
        <w:autoSpaceDE w:val="0"/>
        <w:autoSpaceDN w:val="0"/>
        <w:adjustRightInd w:val="0"/>
        <w:ind w:left="284" w:right="-1" w:hanging="284"/>
        <w:contextualSpacing w:val="0"/>
        <w:jc w:val="both"/>
        <w:rPr>
          <w:rFonts w:ascii="Tahoma" w:hAnsi="Tahoma" w:cs="Tahoma"/>
          <w:b/>
          <w:iCs/>
          <w:sz w:val="16"/>
          <w:szCs w:val="16"/>
        </w:rPr>
      </w:pPr>
      <w:r w:rsidRPr="00312679">
        <w:rPr>
          <w:rFonts w:ascii="Tahoma" w:hAnsi="Tahoma" w:cs="Tahoma"/>
          <w:b/>
          <w:iCs/>
          <w:sz w:val="16"/>
          <w:szCs w:val="16"/>
        </w:rPr>
        <w:t xml:space="preserve">Od dnia 15 marca do dnia </w:t>
      </w:r>
      <w:r w:rsidR="000810E2">
        <w:rPr>
          <w:rFonts w:ascii="Tahoma" w:hAnsi="Tahoma" w:cs="Tahoma"/>
          <w:b/>
          <w:iCs/>
          <w:sz w:val="16"/>
          <w:szCs w:val="16"/>
        </w:rPr>
        <w:t>31</w:t>
      </w:r>
      <w:r w:rsidR="000810E2" w:rsidRPr="00312679">
        <w:rPr>
          <w:rFonts w:ascii="Tahoma" w:hAnsi="Tahoma" w:cs="Tahoma"/>
          <w:b/>
          <w:iCs/>
          <w:sz w:val="16"/>
          <w:szCs w:val="16"/>
        </w:rPr>
        <w:t xml:space="preserve"> </w:t>
      </w:r>
      <w:r w:rsidRPr="00312679">
        <w:rPr>
          <w:rFonts w:ascii="Tahoma" w:hAnsi="Tahoma" w:cs="Tahoma"/>
          <w:b/>
          <w:iCs/>
          <w:sz w:val="16"/>
          <w:szCs w:val="16"/>
        </w:rPr>
        <w:t>maja 2017 r. (w terminie określonym do składania wniosków o przyznanie płatności bezpośrednich) składa się:</w:t>
      </w:r>
    </w:p>
    <w:p w:rsidR="00C62863" w:rsidRPr="00312679" w:rsidRDefault="00C62863" w:rsidP="00C62863">
      <w:pPr>
        <w:numPr>
          <w:ilvl w:val="2"/>
          <w:numId w:val="42"/>
        </w:numPr>
        <w:tabs>
          <w:tab w:val="clear" w:pos="2862"/>
        </w:tabs>
        <w:autoSpaceDE w:val="0"/>
        <w:autoSpaceDN w:val="0"/>
        <w:adjustRightInd w:val="0"/>
        <w:spacing w:after="20"/>
        <w:ind w:left="426" w:hanging="142"/>
        <w:jc w:val="both"/>
        <w:rPr>
          <w:rFonts w:ascii="Tahoma" w:hAnsi="Tahoma" w:cs="Tahoma"/>
          <w:b/>
          <w:iCs/>
          <w:color w:val="000000" w:themeColor="text1"/>
          <w:sz w:val="16"/>
          <w:szCs w:val="16"/>
        </w:rPr>
      </w:pPr>
      <w:r w:rsidRPr="00312679">
        <w:rPr>
          <w:rFonts w:ascii="Tahoma" w:hAnsi="Tahoma" w:cs="Tahoma"/>
          <w:b/>
          <w:iCs/>
          <w:sz w:val="16"/>
          <w:szCs w:val="16"/>
        </w:rPr>
        <w:t>Informację o realizowanym zobowiązaniu rolnośrodowiskowym w ramach PROW 2007-2013</w:t>
      </w:r>
      <w:r w:rsidRPr="00312679">
        <w:rPr>
          <w:sz w:val="16"/>
          <w:szCs w:val="16"/>
        </w:rPr>
        <w:t>–</w:t>
      </w:r>
      <w:r w:rsidRPr="00312679">
        <w:rPr>
          <w:rFonts w:ascii="Tahoma" w:hAnsi="Tahoma" w:cs="Tahoma"/>
          <w:sz w:val="16"/>
          <w:szCs w:val="16"/>
        </w:rPr>
        <w:t xml:space="preserve">w przypadku, </w:t>
      </w:r>
      <w:r w:rsidRPr="00312679">
        <w:rPr>
          <w:rFonts w:ascii="Tahoma" w:hAnsi="Tahoma" w:cs="Tahoma"/>
          <w:color w:val="000000" w:themeColor="text1"/>
          <w:sz w:val="16"/>
          <w:szCs w:val="16"/>
        </w:rPr>
        <w:t xml:space="preserve">gdy </w:t>
      </w:r>
      <w:r w:rsidRPr="00312679">
        <w:rPr>
          <w:rFonts w:ascii="Tahoma" w:hAnsi="Tahoma" w:cs="Tahoma"/>
          <w:iCs/>
          <w:color w:val="000000" w:themeColor="text1"/>
          <w:sz w:val="16"/>
          <w:szCs w:val="16"/>
        </w:rPr>
        <w:t>rolnik w danym roku nie zamierza ubiegać się o przyznanie kolejnej płatności rolnośrodowiskowej do określonych gruntów lub zwierząt objętych zobowiązaniem rolnośrodowiskowym.</w:t>
      </w:r>
    </w:p>
    <w:p w:rsidR="00C62863" w:rsidRPr="00312679" w:rsidRDefault="00C62863" w:rsidP="00C62863">
      <w:pPr>
        <w:pStyle w:val="Akapitzlist"/>
        <w:numPr>
          <w:ilvl w:val="2"/>
          <w:numId w:val="34"/>
        </w:numPr>
        <w:autoSpaceDE w:val="0"/>
        <w:autoSpaceDN w:val="0"/>
        <w:adjustRightInd w:val="0"/>
        <w:ind w:left="284" w:right="-1" w:hanging="284"/>
        <w:contextualSpacing w:val="0"/>
        <w:jc w:val="both"/>
        <w:rPr>
          <w:rFonts w:ascii="Tahoma" w:hAnsi="Tahoma" w:cs="Tahoma"/>
          <w:b/>
          <w:bCs/>
          <w:sz w:val="16"/>
          <w:szCs w:val="16"/>
        </w:rPr>
      </w:pPr>
      <w:r w:rsidRPr="00312679">
        <w:rPr>
          <w:rFonts w:ascii="Tahoma" w:hAnsi="Tahoma" w:cs="Tahoma"/>
          <w:b/>
          <w:bCs/>
          <w:sz w:val="16"/>
          <w:szCs w:val="16"/>
        </w:rPr>
        <w:t xml:space="preserve">W </w:t>
      </w:r>
      <w:r w:rsidRPr="00312679">
        <w:rPr>
          <w:rFonts w:ascii="Tahoma" w:hAnsi="Tahoma" w:cs="Tahoma"/>
          <w:b/>
          <w:iCs/>
          <w:sz w:val="16"/>
          <w:szCs w:val="16"/>
        </w:rPr>
        <w:t>terminie</w:t>
      </w:r>
      <w:r w:rsidR="00697458">
        <w:rPr>
          <w:rFonts w:ascii="Tahoma" w:hAnsi="Tahoma" w:cs="Tahoma"/>
          <w:b/>
          <w:iCs/>
          <w:sz w:val="16"/>
          <w:szCs w:val="16"/>
        </w:rPr>
        <w:t xml:space="preserve"> </w:t>
      </w:r>
      <w:r w:rsidR="00F52C05" w:rsidRPr="00312679">
        <w:rPr>
          <w:rFonts w:ascii="Tahoma" w:hAnsi="Tahoma" w:cs="Tahoma"/>
          <w:b/>
          <w:bCs/>
          <w:sz w:val="16"/>
          <w:szCs w:val="16"/>
        </w:rPr>
        <w:t>na</w:t>
      </w:r>
      <w:r w:rsidR="00892DBA" w:rsidRPr="00312679">
        <w:rPr>
          <w:rFonts w:ascii="Tahoma" w:hAnsi="Tahoma" w:cs="Tahoma"/>
          <w:b/>
          <w:bCs/>
          <w:sz w:val="16"/>
          <w:szCs w:val="16"/>
        </w:rPr>
        <w:t>jpóźniej</w:t>
      </w:r>
      <w:r w:rsidR="00697458">
        <w:rPr>
          <w:rFonts w:ascii="Tahoma" w:hAnsi="Tahoma" w:cs="Tahoma"/>
          <w:b/>
          <w:bCs/>
          <w:sz w:val="16"/>
          <w:szCs w:val="16"/>
        </w:rPr>
        <w:t xml:space="preserve"> </w:t>
      </w:r>
      <w:r w:rsidR="008D3B8A" w:rsidRPr="00312679">
        <w:rPr>
          <w:rFonts w:ascii="Tahoma" w:hAnsi="Tahoma" w:cs="Tahoma"/>
          <w:b/>
          <w:bCs/>
          <w:sz w:val="16"/>
          <w:szCs w:val="16"/>
        </w:rPr>
        <w:t>30 dni przed zaprzestaniem</w:t>
      </w:r>
      <w:r w:rsidR="009248A7">
        <w:rPr>
          <w:rFonts w:ascii="Tahoma" w:hAnsi="Tahoma" w:cs="Tahoma"/>
          <w:b/>
          <w:bCs/>
          <w:sz w:val="16"/>
          <w:szCs w:val="16"/>
        </w:rPr>
        <w:t xml:space="preserve"> </w:t>
      </w:r>
      <w:r w:rsidR="008D3B8A" w:rsidRPr="00312679">
        <w:rPr>
          <w:rFonts w:ascii="Tahoma" w:hAnsi="Tahoma" w:cs="Tahoma"/>
          <w:b/>
          <w:bCs/>
          <w:sz w:val="16"/>
          <w:szCs w:val="16"/>
        </w:rPr>
        <w:t>uprawy krzewów w ramach wariantów 2.9-2.12 składa się:</w:t>
      </w:r>
    </w:p>
    <w:p w:rsidR="00C62863" w:rsidRPr="00312679" w:rsidRDefault="00C62863" w:rsidP="00C62863">
      <w:pPr>
        <w:numPr>
          <w:ilvl w:val="2"/>
          <w:numId w:val="42"/>
        </w:numPr>
        <w:tabs>
          <w:tab w:val="clear" w:pos="2862"/>
        </w:tabs>
        <w:autoSpaceDE w:val="0"/>
        <w:autoSpaceDN w:val="0"/>
        <w:adjustRightInd w:val="0"/>
        <w:spacing w:after="20"/>
        <w:ind w:left="426" w:hanging="142"/>
        <w:jc w:val="both"/>
        <w:rPr>
          <w:rFonts w:ascii="Tahoma" w:hAnsi="Tahoma" w:cs="Tahoma"/>
          <w:iCs/>
          <w:sz w:val="16"/>
          <w:szCs w:val="16"/>
        </w:rPr>
      </w:pPr>
      <w:r w:rsidRPr="00312679">
        <w:rPr>
          <w:rFonts w:ascii="Tahoma" w:hAnsi="Tahoma" w:cs="Tahoma"/>
          <w:iCs/>
          <w:sz w:val="16"/>
          <w:szCs w:val="16"/>
        </w:rPr>
        <w:t>Informację o zamiarze zaprzestania uprawy krzewów w ramach wariantów 2.9, 2.10, 2.11 i 2.12</w:t>
      </w:r>
      <w:r w:rsidR="000E36F5" w:rsidRPr="00312679">
        <w:rPr>
          <w:rFonts w:ascii="Tahoma" w:hAnsi="Tahoma" w:cs="Tahoma"/>
          <w:iCs/>
          <w:sz w:val="16"/>
          <w:szCs w:val="16"/>
        </w:rPr>
        <w:t>,</w:t>
      </w:r>
      <w:r w:rsidRPr="00312679">
        <w:rPr>
          <w:rFonts w:ascii="Tahoma" w:hAnsi="Tahoma" w:cs="Tahoma"/>
          <w:iCs/>
          <w:sz w:val="16"/>
          <w:szCs w:val="16"/>
        </w:rPr>
        <w:t xml:space="preserve"> w przypadku, </w:t>
      </w:r>
      <w:r w:rsidR="00F52C05" w:rsidRPr="00312679">
        <w:rPr>
          <w:rFonts w:ascii="Tahoma" w:hAnsi="Tahoma" w:cs="Tahoma"/>
          <w:iCs/>
          <w:sz w:val="16"/>
          <w:szCs w:val="16"/>
        </w:rPr>
        <w:t xml:space="preserve">gdy </w:t>
      </w:r>
      <w:r w:rsidRPr="00312679">
        <w:rPr>
          <w:rFonts w:ascii="Tahoma" w:hAnsi="Tahoma" w:cs="Tahoma"/>
          <w:iCs/>
          <w:sz w:val="16"/>
          <w:szCs w:val="16"/>
        </w:rPr>
        <w:t>rolnik zamierza zaprzestać uprawy krzewów po przeprowadzeniu zbioru, przed zakończeniem realizacji zobowiązania w ramach wariantów 2.9-2.12, w ostatnim roku realizacji tego zobowiązania.</w:t>
      </w:r>
    </w:p>
    <w:p w:rsidR="0076661E" w:rsidRPr="00312679" w:rsidRDefault="0076661E" w:rsidP="00FE6764">
      <w:pPr>
        <w:autoSpaceDE w:val="0"/>
        <w:autoSpaceDN w:val="0"/>
        <w:adjustRightInd w:val="0"/>
        <w:spacing w:after="20"/>
        <w:ind w:left="426"/>
        <w:jc w:val="both"/>
        <w:rPr>
          <w:rFonts w:ascii="Tahoma" w:hAnsi="Tahoma" w:cs="Tahoma"/>
          <w:iCs/>
          <w:sz w:val="6"/>
          <w:szCs w:val="16"/>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F516D9" w:rsidRPr="00312679" w:rsidTr="005F3C7D">
        <w:trPr>
          <w:trHeight w:val="245"/>
        </w:trPr>
        <w:tc>
          <w:tcPr>
            <w:tcW w:w="10773" w:type="dxa"/>
            <w:shd w:val="clear" w:color="auto" w:fill="0000FF"/>
          </w:tcPr>
          <w:p w:rsidR="00F516D9" w:rsidRPr="00312679" w:rsidRDefault="00EC3A02" w:rsidP="00A652CB">
            <w:pPr>
              <w:spacing w:before="20" w:after="20"/>
              <w:jc w:val="both"/>
              <w:rPr>
                <w:rFonts w:ascii="Tahoma" w:hAnsi="Tahoma" w:cs="Tahoma"/>
                <w:iCs/>
                <w:color w:val="FFFFFF"/>
                <w:sz w:val="16"/>
                <w:szCs w:val="16"/>
              </w:rPr>
            </w:pPr>
            <w:r w:rsidRPr="00312679">
              <w:rPr>
                <w:rFonts w:ascii="Tahoma" w:hAnsi="Tahoma" w:cs="Tahoma"/>
                <w:b/>
                <w:iCs/>
                <w:color w:val="FFFFFF"/>
                <w:sz w:val="16"/>
                <w:szCs w:val="16"/>
              </w:rPr>
              <w:t>B</w:t>
            </w:r>
            <w:r w:rsidR="00F516D9" w:rsidRPr="00312679">
              <w:rPr>
                <w:rFonts w:ascii="Tahoma" w:hAnsi="Tahoma" w:cs="Tahoma"/>
                <w:b/>
                <w:iCs/>
                <w:color w:val="FFFFFF"/>
                <w:sz w:val="16"/>
                <w:szCs w:val="16"/>
              </w:rPr>
              <w:t xml:space="preserve">3.4. </w:t>
            </w:r>
            <w:r w:rsidRPr="00312679">
              <w:rPr>
                <w:rFonts w:ascii="Tahoma" w:hAnsi="Tahoma" w:cs="Tahoma"/>
                <w:b/>
                <w:iCs/>
                <w:color w:val="FFFFFF"/>
                <w:sz w:val="16"/>
                <w:szCs w:val="16"/>
              </w:rPr>
              <w:t xml:space="preserve">Zmiana zobowiązania </w:t>
            </w:r>
            <w:r w:rsidR="005B0476" w:rsidRPr="00312679">
              <w:rPr>
                <w:rFonts w:ascii="Tahoma" w:hAnsi="Tahoma" w:cs="Tahoma"/>
                <w:b/>
                <w:iCs/>
                <w:color w:val="FFFFFF"/>
                <w:sz w:val="16"/>
                <w:szCs w:val="16"/>
              </w:rPr>
              <w:t>rolnośrodowiskowego</w:t>
            </w:r>
          </w:p>
        </w:tc>
      </w:tr>
    </w:tbl>
    <w:p w:rsidR="00F516D9" w:rsidRPr="00312679" w:rsidRDefault="00F516D9" w:rsidP="00A652CB">
      <w:pPr>
        <w:spacing w:before="20"/>
        <w:ind w:left="284" w:hanging="284"/>
        <w:jc w:val="both"/>
        <w:rPr>
          <w:rFonts w:ascii="Tahoma" w:hAnsi="Tahoma" w:cs="Tahoma"/>
          <w:iCs/>
          <w:sz w:val="16"/>
          <w:szCs w:val="16"/>
        </w:rPr>
      </w:pPr>
      <w:r w:rsidRPr="00312679">
        <w:rPr>
          <w:rFonts w:ascii="Tahoma" w:hAnsi="Tahoma" w:cs="Tahoma"/>
          <w:iCs/>
          <w:sz w:val="16"/>
          <w:szCs w:val="16"/>
        </w:rPr>
        <w:t>Zobowiązanie rolnośrodowiskowe nie podlega zmianie w trakcie jego realizacji</w:t>
      </w:r>
      <w:r w:rsidRPr="00312679">
        <w:rPr>
          <w:rFonts w:ascii="Tahoma" w:hAnsi="Tahoma" w:cs="Tahoma"/>
          <w:sz w:val="16"/>
          <w:szCs w:val="16"/>
        </w:rPr>
        <w:t xml:space="preserve"> chyba, że z</w:t>
      </w:r>
      <w:r w:rsidRPr="00312679">
        <w:rPr>
          <w:rFonts w:ascii="Tahoma" w:hAnsi="Tahoma" w:cs="Tahoma"/>
          <w:iCs/>
          <w:sz w:val="16"/>
          <w:szCs w:val="16"/>
        </w:rPr>
        <w:t xml:space="preserve">miana ta polega na: </w:t>
      </w:r>
    </w:p>
    <w:p w:rsidR="000E36F5" w:rsidRPr="00312679" w:rsidRDefault="00F516D9" w:rsidP="00B73DC8">
      <w:pPr>
        <w:numPr>
          <w:ilvl w:val="2"/>
          <w:numId w:val="42"/>
        </w:numPr>
        <w:tabs>
          <w:tab w:val="clear" w:pos="2862"/>
        </w:tabs>
        <w:autoSpaceDE w:val="0"/>
        <w:autoSpaceDN w:val="0"/>
        <w:adjustRightInd w:val="0"/>
        <w:ind w:left="284" w:right="-1" w:hanging="284"/>
        <w:jc w:val="both"/>
        <w:rPr>
          <w:rFonts w:ascii="Tahoma" w:hAnsi="Tahoma" w:cs="Tahoma"/>
          <w:iCs/>
          <w:color w:val="000000" w:themeColor="text1"/>
          <w:sz w:val="16"/>
          <w:szCs w:val="16"/>
        </w:rPr>
      </w:pPr>
      <w:r w:rsidRPr="00312679">
        <w:rPr>
          <w:rFonts w:ascii="Tahoma" w:hAnsi="Tahoma" w:cs="Tahoma"/>
          <w:sz w:val="16"/>
          <w:szCs w:val="16"/>
        </w:rPr>
        <w:t>zwiększeniu</w:t>
      </w:r>
      <w:r w:rsidRPr="00312679">
        <w:rPr>
          <w:rFonts w:ascii="Tahoma" w:hAnsi="Tahoma" w:cs="Tahoma"/>
          <w:iCs/>
          <w:color w:val="000000"/>
          <w:sz w:val="16"/>
          <w:szCs w:val="16"/>
        </w:rPr>
        <w:t xml:space="preserve"> obszaru, na którym to zobowiązanie jest realizowane w zakresie </w:t>
      </w:r>
      <w:r w:rsidR="00FA02A0" w:rsidRPr="00312679">
        <w:rPr>
          <w:rFonts w:ascii="Tahoma" w:hAnsi="Tahoma" w:cs="Tahoma"/>
          <w:b/>
          <w:iCs/>
          <w:color w:val="000000"/>
          <w:sz w:val="16"/>
          <w:szCs w:val="16"/>
        </w:rPr>
        <w:t>P</w:t>
      </w:r>
      <w:r w:rsidRPr="00312679">
        <w:rPr>
          <w:rFonts w:ascii="Tahoma" w:hAnsi="Tahoma" w:cs="Tahoma"/>
          <w:b/>
          <w:iCs/>
          <w:color w:val="000000"/>
          <w:sz w:val="16"/>
          <w:szCs w:val="16"/>
        </w:rPr>
        <w:t>akietu 1</w:t>
      </w:r>
      <w:r w:rsidRPr="00312679">
        <w:rPr>
          <w:rFonts w:ascii="Tahoma" w:hAnsi="Tahoma" w:cs="Tahoma"/>
          <w:iCs/>
          <w:color w:val="000000"/>
          <w:sz w:val="16"/>
          <w:szCs w:val="16"/>
        </w:rPr>
        <w:t xml:space="preserve">, lub zmniejszeniu tego obszaru, jeżeli mimo tego zmniejszenia, zobowiązaniem tym </w:t>
      </w:r>
      <w:r w:rsidRPr="00312679">
        <w:rPr>
          <w:rFonts w:ascii="Tahoma" w:hAnsi="Tahoma" w:cs="Tahoma"/>
          <w:color w:val="000000"/>
          <w:sz w:val="16"/>
          <w:szCs w:val="16"/>
        </w:rPr>
        <w:t xml:space="preserve">będzie objęty obszar gruntów rolnych zadeklarowanych we wniosku o przyznanie pierwszej płatności rolnośrodowiskowej, na </w:t>
      </w:r>
      <w:r w:rsidRPr="00312679">
        <w:rPr>
          <w:rFonts w:ascii="Tahoma" w:hAnsi="Tahoma" w:cs="Tahoma"/>
          <w:color w:val="000000" w:themeColor="text1"/>
          <w:sz w:val="16"/>
          <w:szCs w:val="16"/>
        </w:rPr>
        <w:t>k</w:t>
      </w:r>
      <w:r w:rsidRPr="00312679">
        <w:rPr>
          <w:rFonts w:ascii="Tahoma" w:hAnsi="Tahoma" w:cs="Tahoma"/>
          <w:iCs/>
          <w:color w:val="000000" w:themeColor="text1"/>
          <w:sz w:val="16"/>
          <w:szCs w:val="16"/>
        </w:rPr>
        <w:t>tórych jest prowadzona działalność rolnicza</w:t>
      </w:r>
      <w:r w:rsidR="008C7436" w:rsidRPr="00312679">
        <w:rPr>
          <w:rFonts w:ascii="Tahoma" w:hAnsi="Tahoma" w:cs="Tahoma"/>
          <w:iCs/>
          <w:color w:val="000000" w:themeColor="text1"/>
          <w:sz w:val="16"/>
          <w:szCs w:val="16"/>
        </w:rPr>
        <w:t>;</w:t>
      </w:r>
    </w:p>
    <w:p w:rsidR="00F516D9" w:rsidRPr="00312679" w:rsidRDefault="00F516D9" w:rsidP="005F3C7D">
      <w:pPr>
        <w:numPr>
          <w:ilvl w:val="2"/>
          <w:numId w:val="42"/>
        </w:numPr>
        <w:tabs>
          <w:tab w:val="clear" w:pos="2862"/>
        </w:tabs>
        <w:autoSpaceDE w:val="0"/>
        <w:autoSpaceDN w:val="0"/>
        <w:adjustRightInd w:val="0"/>
        <w:ind w:left="284" w:right="-1" w:hanging="284"/>
        <w:jc w:val="both"/>
        <w:rPr>
          <w:rFonts w:ascii="Tahoma" w:hAnsi="Tahoma" w:cs="Tahoma"/>
          <w:sz w:val="16"/>
          <w:szCs w:val="16"/>
        </w:rPr>
      </w:pPr>
      <w:r w:rsidRPr="00312679">
        <w:rPr>
          <w:rFonts w:ascii="Tahoma" w:hAnsi="Tahoma" w:cs="Tahoma"/>
          <w:sz w:val="16"/>
          <w:szCs w:val="16"/>
        </w:rPr>
        <w:t xml:space="preserve">jednorazowym zwiększeniu w </w:t>
      </w:r>
      <w:r w:rsidR="007642FA" w:rsidRPr="00312679">
        <w:rPr>
          <w:rFonts w:ascii="Tahoma" w:hAnsi="Tahoma" w:cs="Tahoma"/>
          <w:sz w:val="16"/>
          <w:szCs w:val="16"/>
        </w:rPr>
        <w:t xml:space="preserve">drugim lub </w:t>
      </w:r>
      <w:r w:rsidRPr="00312679">
        <w:rPr>
          <w:rFonts w:ascii="Tahoma" w:hAnsi="Tahoma" w:cs="Tahoma"/>
          <w:sz w:val="16"/>
          <w:szCs w:val="16"/>
        </w:rPr>
        <w:t xml:space="preserve">trzecim roku realizacji tego zobowiązania obszaru, na którym to zobowiązanie jest realizowane w zakresie </w:t>
      </w:r>
      <w:r w:rsidR="00FA02A0" w:rsidRPr="00312679">
        <w:rPr>
          <w:rFonts w:ascii="Tahoma" w:hAnsi="Tahoma" w:cs="Tahoma"/>
          <w:sz w:val="16"/>
          <w:szCs w:val="16"/>
        </w:rPr>
        <w:t>P</w:t>
      </w:r>
      <w:r w:rsidRPr="00312679">
        <w:rPr>
          <w:rFonts w:ascii="Tahoma" w:hAnsi="Tahoma" w:cs="Tahoma"/>
          <w:sz w:val="16"/>
          <w:szCs w:val="16"/>
        </w:rPr>
        <w:t xml:space="preserve">akietów </w:t>
      </w:r>
      <w:r w:rsidRPr="00312679">
        <w:rPr>
          <w:rFonts w:ascii="Tahoma" w:hAnsi="Tahoma" w:cs="Tahoma"/>
          <w:b/>
          <w:sz w:val="16"/>
          <w:szCs w:val="16"/>
        </w:rPr>
        <w:t>4, 5 lub 6</w:t>
      </w:r>
      <w:r w:rsidR="007642FA" w:rsidRPr="00312679">
        <w:rPr>
          <w:rFonts w:ascii="Tahoma" w:hAnsi="Tahoma" w:cs="Tahoma"/>
          <w:sz w:val="16"/>
          <w:szCs w:val="16"/>
        </w:rPr>
        <w:t>- dotyczy tylko rolników realizujących nowe zobowiązanie rolnośrodowiskowe powstałe w roku 2015 lub w roku 2016 w</w:t>
      </w:r>
      <w:r w:rsidR="00157D2F" w:rsidRPr="00312679">
        <w:rPr>
          <w:rFonts w:ascii="Tahoma" w:hAnsi="Tahoma" w:cs="Tahoma"/>
          <w:sz w:val="16"/>
          <w:szCs w:val="16"/>
        </w:rPr>
        <w:t> </w:t>
      </w:r>
      <w:r w:rsidR="007642FA" w:rsidRPr="00312679">
        <w:rPr>
          <w:rFonts w:ascii="Tahoma" w:hAnsi="Tahoma" w:cs="Tahoma"/>
          <w:sz w:val="16"/>
          <w:szCs w:val="16"/>
        </w:rPr>
        <w:t>wyniku połączenia własnego zobowiązania i zobowiązania przejętego od innego rolnika)</w:t>
      </w:r>
      <w:r w:rsidR="008C7436" w:rsidRPr="00312679">
        <w:rPr>
          <w:rFonts w:ascii="Tahoma" w:hAnsi="Tahoma" w:cs="Tahoma"/>
          <w:sz w:val="16"/>
          <w:szCs w:val="16"/>
        </w:rPr>
        <w:t>;</w:t>
      </w:r>
    </w:p>
    <w:p w:rsidR="00F516D9" w:rsidRPr="00312679" w:rsidRDefault="00F516D9" w:rsidP="00BC50D2">
      <w:pPr>
        <w:numPr>
          <w:ilvl w:val="2"/>
          <w:numId w:val="42"/>
        </w:numPr>
        <w:tabs>
          <w:tab w:val="clear" w:pos="2862"/>
        </w:tabs>
        <w:autoSpaceDE w:val="0"/>
        <w:autoSpaceDN w:val="0"/>
        <w:adjustRightInd w:val="0"/>
        <w:ind w:left="284" w:right="-1" w:hanging="284"/>
        <w:jc w:val="both"/>
        <w:rPr>
          <w:rFonts w:ascii="Tahoma" w:hAnsi="Tahoma" w:cs="Tahoma"/>
          <w:color w:val="000000"/>
          <w:sz w:val="16"/>
          <w:szCs w:val="16"/>
        </w:rPr>
      </w:pPr>
      <w:r w:rsidRPr="00312679">
        <w:rPr>
          <w:rFonts w:ascii="Tahoma" w:hAnsi="Tahoma" w:cs="Tahoma"/>
          <w:sz w:val="16"/>
          <w:szCs w:val="16"/>
        </w:rPr>
        <w:t>jednorazowym</w:t>
      </w:r>
      <w:r w:rsidRPr="00312679">
        <w:rPr>
          <w:rFonts w:ascii="Tahoma" w:hAnsi="Tahoma" w:cs="Tahoma"/>
          <w:color w:val="000000"/>
          <w:sz w:val="16"/>
          <w:szCs w:val="16"/>
        </w:rPr>
        <w:t xml:space="preserve"> dodaniu w</w:t>
      </w:r>
      <w:r w:rsidR="007642FA" w:rsidRPr="00312679">
        <w:rPr>
          <w:rFonts w:ascii="Tahoma" w:hAnsi="Tahoma" w:cs="Tahoma"/>
          <w:color w:val="000000"/>
          <w:sz w:val="16"/>
          <w:szCs w:val="16"/>
        </w:rPr>
        <w:t xml:space="preserve"> drugim lub </w:t>
      </w:r>
      <w:r w:rsidRPr="00312679">
        <w:rPr>
          <w:rFonts w:ascii="Tahoma" w:hAnsi="Tahoma" w:cs="Tahoma"/>
          <w:color w:val="000000"/>
          <w:sz w:val="16"/>
          <w:szCs w:val="16"/>
        </w:rPr>
        <w:t xml:space="preserve"> trzecim roku realizacji tego zobowiązania poszczególnych wariantów </w:t>
      </w:r>
      <w:r w:rsidR="00FA02A0" w:rsidRPr="00312679">
        <w:rPr>
          <w:rFonts w:ascii="Tahoma" w:hAnsi="Tahoma" w:cs="Tahoma"/>
          <w:color w:val="000000"/>
          <w:sz w:val="16"/>
          <w:szCs w:val="16"/>
        </w:rPr>
        <w:t>P</w:t>
      </w:r>
      <w:r w:rsidRPr="00312679">
        <w:rPr>
          <w:rFonts w:ascii="Tahoma" w:hAnsi="Tahoma" w:cs="Tahoma"/>
          <w:color w:val="000000"/>
          <w:sz w:val="16"/>
          <w:szCs w:val="16"/>
        </w:rPr>
        <w:t xml:space="preserve">akietów </w:t>
      </w:r>
      <w:r w:rsidRPr="00312679">
        <w:rPr>
          <w:rFonts w:ascii="Tahoma" w:hAnsi="Tahoma" w:cs="Tahoma"/>
          <w:b/>
          <w:color w:val="000000"/>
          <w:sz w:val="16"/>
          <w:szCs w:val="16"/>
        </w:rPr>
        <w:t>4, 5, 6 lub 7</w:t>
      </w:r>
      <w:r w:rsidR="007642FA" w:rsidRPr="00312679">
        <w:rPr>
          <w:rFonts w:ascii="Tahoma" w:hAnsi="Tahoma" w:cs="Tahoma"/>
          <w:b/>
          <w:color w:val="000000"/>
          <w:sz w:val="16"/>
          <w:szCs w:val="16"/>
        </w:rPr>
        <w:t xml:space="preserve"> - </w:t>
      </w:r>
      <w:r w:rsidR="007642FA" w:rsidRPr="00312679">
        <w:rPr>
          <w:rFonts w:ascii="Tahoma" w:hAnsi="Tahoma" w:cs="Tahoma"/>
          <w:sz w:val="16"/>
          <w:szCs w:val="16"/>
        </w:rPr>
        <w:t>dotyczy tylko rolników realizujących nowe zobowiązanie rolnośrodowiskowe powstałe w roku 2015 lub w roku 2016 w wyniku połączenia własnego zobowiązania i</w:t>
      </w:r>
      <w:r w:rsidR="00676C62">
        <w:rPr>
          <w:rFonts w:ascii="Tahoma" w:hAnsi="Tahoma" w:cs="Tahoma"/>
          <w:sz w:val="16"/>
          <w:szCs w:val="16"/>
        </w:rPr>
        <w:t> </w:t>
      </w:r>
      <w:r w:rsidR="007642FA" w:rsidRPr="00312679">
        <w:rPr>
          <w:rFonts w:ascii="Tahoma" w:hAnsi="Tahoma" w:cs="Tahoma"/>
          <w:sz w:val="16"/>
          <w:szCs w:val="16"/>
        </w:rPr>
        <w:t>zobowiązania przejętego od innego rolnika)</w:t>
      </w:r>
      <w:r w:rsidR="008C7436" w:rsidRPr="00312679">
        <w:rPr>
          <w:rFonts w:ascii="Tahoma" w:hAnsi="Tahoma" w:cs="Tahoma"/>
          <w:color w:val="000000"/>
          <w:sz w:val="16"/>
          <w:szCs w:val="16"/>
        </w:rPr>
        <w:t>;</w:t>
      </w:r>
    </w:p>
    <w:p w:rsidR="00F516D9" w:rsidRPr="00312679" w:rsidRDefault="00672509" w:rsidP="00BC50D2">
      <w:pPr>
        <w:numPr>
          <w:ilvl w:val="2"/>
          <w:numId w:val="42"/>
        </w:numPr>
        <w:tabs>
          <w:tab w:val="clear" w:pos="2862"/>
        </w:tabs>
        <w:autoSpaceDE w:val="0"/>
        <w:autoSpaceDN w:val="0"/>
        <w:adjustRightInd w:val="0"/>
        <w:ind w:left="284" w:right="-1" w:hanging="284"/>
        <w:jc w:val="both"/>
        <w:rPr>
          <w:rFonts w:ascii="Tahoma" w:hAnsi="Tahoma" w:cs="Tahoma"/>
          <w:color w:val="000000"/>
          <w:sz w:val="16"/>
          <w:szCs w:val="16"/>
        </w:rPr>
      </w:pPr>
      <w:r w:rsidRPr="00312679">
        <w:rPr>
          <w:rFonts w:ascii="Tahoma" w:hAnsi="Tahoma" w:cs="Tahoma"/>
          <w:sz w:val="16"/>
          <w:szCs w:val="16"/>
        </w:rPr>
        <w:t xml:space="preserve">zmianie </w:t>
      </w:r>
      <w:r w:rsidRPr="00312679">
        <w:rPr>
          <w:rFonts w:ascii="Tahoma" w:hAnsi="Tahoma" w:cs="Tahoma"/>
          <w:b/>
          <w:sz w:val="16"/>
          <w:szCs w:val="16"/>
        </w:rPr>
        <w:t>wariantu 2.1 lub 2.2</w:t>
      </w:r>
      <w:r w:rsidR="00D662D2" w:rsidRPr="00312679">
        <w:rPr>
          <w:rFonts w:ascii="Tahoma" w:hAnsi="Tahoma" w:cs="Tahoma"/>
          <w:sz w:val="16"/>
          <w:szCs w:val="16"/>
        </w:rPr>
        <w:t>P</w:t>
      </w:r>
      <w:r w:rsidRPr="00312679">
        <w:rPr>
          <w:rFonts w:ascii="Tahoma" w:hAnsi="Tahoma" w:cs="Tahoma"/>
          <w:sz w:val="16"/>
          <w:szCs w:val="16"/>
        </w:rPr>
        <w:t xml:space="preserve">akietu 2realizowanych na gruntach rolnych, na których jest uprawiana mieszanka wieloletnia traw albo mieszanka wieloletnia traw z bobowatymi drobnonasiennymi, na </w:t>
      </w:r>
      <w:r w:rsidRPr="00312679">
        <w:rPr>
          <w:rFonts w:ascii="Tahoma" w:hAnsi="Tahoma" w:cs="Tahoma"/>
          <w:b/>
          <w:sz w:val="16"/>
          <w:szCs w:val="16"/>
        </w:rPr>
        <w:t xml:space="preserve">wariant 2.3 lub 2.4 </w:t>
      </w:r>
      <w:r w:rsidR="00D662D2" w:rsidRPr="00312679">
        <w:rPr>
          <w:rFonts w:ascii="Tahoma" w:hAnsi="Tahoma" w:cs="Tahoma"/>
          <w:sz w:val="16"/>
          <w:szCs w:val="16"/>
        </w:rPr>
        <w:t>P</w:t>
      </w:r>
      <w:r w:rsidRPr="00312679">
        <w:rPr>
          <w:rFonts w:ascii="Tahoma" w:hAnsi="Tahoma" w:cs="Tahoma"/>
          <w:sz w:val="16"/>
          <w:szCs w:val="16"/>
        </w:rPr>
        <w:t>akietu 2, jeżeli grunty rolne, na których są uprawiane te mieszanki, stały się trwałymi użytkami zielonymi</w:t>
      </w:r>
      <w:r w:rsidR="008C7436" w:rsidRPr="00312679">
        <w:rPr>
          <w:rFonts w:ascii="Tahoma" w:hAnsi="Tahoma" w:cs="Tahoma"/>
          <w:color w:val="000000"/>
          <w:sz w:val="16"/>
          <w:szCs w:val="16"/>
        </w:rPr>
        <w:t>;</w:t>
      </w:r>
    </w:p>
    <w:p w:rsidR="00F516D9" w:rsidRPr="00312679" w:rsidRDefault="008B7003" w:rsidP="00BC50D2">
      <w:pPr>
        <w:numPr>
          <w:ilvl w:val="2"/>
          <w:numId w:val="42"/>
        </w:numPr>
        <w:tabs>
          <w:tab w:val="clear" w:pos="2862"/>
        </w:tabs>
        <w:autoSpaceDE w:val="0"/>
        <w:autoSpaceDN w:val="0"/>
        <w:adjustRightInd w:val="0"/>
        <w:ind w:left="284" w:right="-1" w:hanging="284"/>
        <w:jc w:val="both"/>
        <w:rPr>
          <w:rFonts w:ascii="Tahoma" w:hAnsi="Tahoma"/>
          <w:color w:val="000000"/>
          <w:sz w:val="16"/>
        </w:rPr>
      </w:pPr>
      <w:r w:rsidRPr="00312679">
        <w:rPr>
          <w:rFonts w:ascii="Tahoma" w:hAnsi="Tahoma"/>
          <w:sz w:val="16"/>
        </w:rPr>
        <w:t>zmianie</w:t>
      </w:r>
      <w:r w:rsidRPr="00312679">
        <w:rPr>
          <w:rFonts w:ascii="Tahoma" w:hAnsi="Tahoma"/>
          <w:color w:val="000000"/>
          <w:sz w:val="16"/>
        </w:rPr>
        <w:t xml:space="preserve">: </w:t>
      </w:r>
    </w:p>
    <w:p w:rsidR="004C7370" w:rsidRPr="00312679" w:rsidRDefault="002B2DDC" w:rsidP="005F3C7D">
      <w:pPr>
        <w:pStyle w:val="Akapitzlist"/>
        <w:numPr>
          <w:ilvl w:val="0"/>
          <w:numId w:val="173"/>
        </w:numPr>
        <w:ind w:left="567" w:hanging="284"/>
        <w:contextualSpacing w:val="0"/>
        <w:jc w:val="both"/>
        <w:rPr>
          <w:rFonts w:ascii="Tahoma" w:hAnsi="Tahoma" w:cs="Tahoma"/>
          <w:sz w:val="16"/>
          <w:szCs w:val="16"/>
        </w:rPr>
      </w:pPr>
      <w:r w:rsidRPr="00312679">
        <w:rPr>
          <w:rFonts w:ascii="Tahoma" w:hAnsi="Tahoma" w:cs="Tahoma"/>
          <w:sz w:val="16"/>
          <w:szCs w:val="16"/>
        </w:rPr>
        <w:t xml:space="preserve">miejsca uprawy roślin w ramach wariantu 2.1, 2.2, 2.5, 2.6, 2.7 lub 2.8 </w:t>
      </w:r>
      <w:r w:rsidR="00FA02A0" w:rsidRPr="00312679">
        <w:rPr>
          <w:rFonts w:ascii="Tahoma" w:hAnsi="Tahoma" w:cs="Tahoma"/>
          <w:sz w:val="16"/>
          <w:szCs w:val="16"/>
        </w:rPr>
        <w:t>P</w:t>
      </w:r>
      <w:r w:rsidRPr="00312679">
        <w:rPr>
          <w:rFonts w:ascii="Tahoma" w:hAnsi="Tahoma" w:cs="Tahoma"/>
          <w:sz w:val="16"/>
          <w:szCs w:val="16"/>
        </w:rPr>
        <w:t>akietu 2, lub miejsca uprawy truskawki lub poziomki, lub maliny</w:t>
      </w:r>
      <w:r w:rsidR="009248A7">
        <w:rPr>
          <w:rFonts w:ascii="Tahoma" w:hAnsi="Tahoma" w:cs="Tahoma"/>
          <w:sz w:val="16"/>
          <w:szCs w:val="16"/>
        </w:rPr>
        <w:t xml:space="preserve"> </w:t>
      </w:r>
      <w:r w:rsidRPr="00312679">
        <w:rPr>
          <w:rFonts w:ascii="Tahoma" w:hAnsi="Tahoma" w:cs="Tahoma"/>
          <w:sz w:val="16"/>
          <w:szCs w:val="16"/>
        </w:rPr>
        <w:t>w</w:t>
      </w:r>
      <w:r w:rsidR="005D2F1D" w:rsidRPr="00312679">
        <w:rPr>
          <w:rFonts w:ascii="Tahoma" w:hAnsi="Tahoma" w:cs="Tahoma"/>
          <w:sz w:val="16"/>
          <w:szCs w:val="16"/>
        </w:rPr>
        <w:t> </w:t>
      </w:r>
      <w:r w:rsidRPr="00312679">
        <w:rPr>
          <w:rFonts w:ascii="Tahoma" w:hAnsi="Tahoma" w:cs="Tahoma"/>
          <w:sz w:val="16"/>
          <w:szCs w:val="16"/>
        </w:rPr>
        <w:t xml:space="preserve">ramach wariantu 2.9 lub 2.10, bez względu na zmianę miejsca realizacji wariantu, z tym że taka zmiana w przypadku rośliny dwuletniej jest dopuszczalna po upływie dwóch lat uprawy tej rośliny, lub </w:t>
      </w:r>
    </w:p>
    <w:p w:rsidR="004C7370" w:rsidRPr="00312679" w:rsidRDefault="002B2DDC" w:rsidP="005F3C7D">
      <w:pPr>
        <w:pStyle w:val="Akapitzlist"/>
        <w:numPr>
          <w:ilvl w:val="0"/>
          <w:numId w:val="173"/>
        </w:numPr>
        <w:ind w:left="567" w:hanging="284"/>
        <w:contextualSpacing w:val="0"/>
        <w:jc w:val="both"/>
        <w:rPr>
          <w:rFonts w:ascii="Tahoma" w:hAnsi="Tahoma" w:cs="Tahoma"/>
          <w:sz w:val="16"/>
          <w:szCs w:val="16"/>
        </w:rPr>
      </w:pPr>
      <w:r w:rsidRPr="00312679">
        <w:rPr>
          <w:rFonts w:ascii="Tahoma" w:hAnsi="Tahoma" w:cs="Tahoma"/>
          <w:sz w:val="16"/>
          <w:szCs w:val="16"/>
        </w:rPr>
        <w:t xml:space="preserve">rośliny uprawianej w ramach wariantu 2.1, 2.2, 2.5, 2.6, 2.7 lub 2.8 </w:t>
      </w:r>
      <w:r w:rsidR="00FA02A0" w:rsidRPr="00312679">
        <w:rPr>
          <w:rFonts w:ascii="Tahoma" w:hAnsi="Tahoma" w:cs="Tahoma"/>
          <w:sz w:val="16"/>
          <w:szCs w:val="16"/>
        </w:rPr>
        <w:t>P</w:t>
      </w:r>
      <w:r w:rsidRPr="00312679">
        <w:rPr>
          <w:rFonts w:ascii="Tahoma" w:hAnsi="Tahoma" w:cs="Tahoma"/>
          <w:sz w:val="16"/>
          <w:szCs w:val="16"/>
        </w:rPr>
        <w:t>akietu 2 lub truskawki, lub poz</w:t>
      </w:r>
      <w:r w:rsidR="00786236" w:rsidRPr="00312679">
        <w:rPr>
          <w:rFonts w:ascii="Tahoma" w:hAnsi="Tahoma" w:cs="Tahoma"/>
          <w:sz w:val="16"/>
          <w:szCs w:val="16"/>
        </w:rPr>
        <w:t>iomki, lub maliny</w:t>
      </w:r>
      <w:r w:rsidR="00484A96">
        <w:rPr>
          <w:rFonts w:ascii="Tahoma" w:hAnsi="Tahoma" w:cs="Tahoma"/>
          <w:sz w:val="16"/>
          <w:szCs w:val="16"/>
        </w:rPr>
        <w:t xml:space="preserve"> </w:t>
      </w:r>
      <w:r w:rsidR="001D5D20">
        <w:rPr>
          <w:rFonts w:ascii="Tahoma" w:hAnsi="Tahoma"/>
          <w:color w:val="000000" w:themeColor="text1"/>
          <w:sz w:val="16"/>
        </w:rPr>
        <w:t>lub agrestu (porzeczk</w:t>
      </w:r>
      <w:r w:rsidR="00484A96">
        <w:rPr>
          <w:rFonts w:ascii="Tahoma" w:hAnsi="Tahoma"/>
          <w:color w:val="000000" w:themeColor="text1"/>
          <w:sz w:val="16"/>
        </w:rPr>
        <w:t xml:space="preserve">a </w:t>
      </w:r>
      <w:r w:rsidR="001D5D20">
        <w:rPr>
          <w:rFonts w:ascii="Tahoma" w:hAnsi="Tahoma"/>
          <w:color w:val="000000" w:themeColor="text1"/>
          <w:sz w:val="16"/>
        </w:rPr>
        <w:t xml:space="preserve">agrest), lub borówki wysokiej i średniej, lub jeżyny, lub porzeczki, </w:t>
      </w:r>
      <w:r w:rsidR="00786236" w:rsidRPr="00312679">
        <w:rPr>
          <w:rFonts w:ascii="Tahoma" w:hAnsi="Tahoma" w:cs="Tahoma"/>
          <w:sz w:val="16"/>
          <w:szCs w:val="16"/>
        </w:rPr>
        <w:t>uprawianych w</w:t>
      </w:r>
      <w:r w:rsidR="009248A7">
        <w:rPr>
          <w:rFonts w:ascii="Tahoma" w:hAnsi="Tahoma" w:cs="Tahoma"/>
          <w:sz w:val="16"/>
          <w:szCs w:val="16"/>
        </w:rPr>
        <w:t xml:space="preserve"> </w:t>
      </w:r>
      <w:r w:rsidRPr="00312679">
        <w:rPr>
          <w:rFonts w:ascii="Tahoma" w:hAnsi="Tahoma" w:cs="Tahoma"/>
          <w:sz w:val="16"/>
          <w:szCs w:val="16"/>
        </w:rPr>
        <w:t xml:space="preserve">ramach wariantu 2.9 lub 2.10 na inną roślinę, która może być uprawiana w ramach wariantu 2.1, 2.2, 2.5, 2.6, 2.7 lub 2.8 </w:t>
      </w:r>
      <w:r w:rsidR="00FA02A0" w:rsidRPr="00312679">
        <w:rPr>
          <w:rFonts w:ascii="Tahoma" w:hAnsi="Tahoma" w:cs="Tahoma"/>
          <w:sz w:val="16"/>
          <w:szCs w:val="16"/>
        </w:rPr>
        <w:t>P</w:t>
      </w:r>
      <w:r w:rsidRPr="00312679">
        <w:rPr>
          <w:rFonts w:ascii="Tahoma" w:hAnsi="Tahoma" w:cs="Tahoma"/>
          <w:sz w:val="16"/>
          <w:szCs w:val="16"/>
        </w:rPr>
        <w:t>akietu 2, lub truskawkę, lub poziomkę, lub malinę, które mogą być uprawiane w ramach wariantu 2.9 lub 2.10, bez względu na zmianę realizowanego wariantu na inny z</w:t>
      </w:r>
      <w:r w:rsidR="00676C62">
        <w:rPr>
          <w:rFonts w:ascii="Tahoma" w:hAnsi="Tahoma" w:cs="Tahoma"/>
          <w:sz w:val="16"/>
          <w:szCs w:val="16"/>
        </w:rPr>
        <w:t> </w:t>
      </w:r>
      <w:r w:rsidRPr="00312679">
        <w:rPr>
          <w:rFonts w:ascii="Tahoma" w:hAnsi="Tahoma" w:cs="Tahoma"/>
          <w:sz w:val="16"/>
          <w:szCs w:val="16"/>
        </w:rPr>
        <w:t xml:space="preserve">wymienionych wariantów, z tym że taka zmiana w przypadku rośliny dwuletniej, jest dopuszczalna po upływie dwóch lat uprawy tej rośliny, lub </w:t>
      </w:r>
    </w:p>
    <w:p w:rsidR="004C7370" w:rsidRPr="00312679" w:rsidRDefault="002B2DDC" w:rsidP="00A71BF1">
      <w:pPr>
        <w:pStyle w:val="Akapitzlist"/>
        <w:numPr>
          <w:ilvl w:val="0"/>
          <w:numId w:val="173"/>
        </w:numPr>
        <w:ind w:left="567" w:hanging="284"/>
        <w:contextualSpacing w:val="0"/>
        <w:jc w:val="both"/>
        <w:rPr>
          <w:rFonts w:ascii="Tahoma" w:hAnsi="Tahoma" w:cs="Tahoma"/>
          <w:sz w:val="16"/>
          <w:szCs w:val="16"/>
        </w:rPr>
      </w:pPr>
      <w:r w:rsidRPr="00312679">
        <w:rPr>
          <w:rFonts w:ascii="Tahoma" w:hAnsi="Tahoma" w:cs="Tahoma"/>
          <w:sz w:val="16"/>
          <w:szCs w:val="16"/>
        </w:rPr>
        <w:t xml:space="preserve">wielkości obszaru, na którym jest uprawiana dana roślina w ramach wariantu 2.1, 2.2, 2.5, 2.6, 2.7 lub 2.8 </w:t>
      </w:r>
      <w:r w:rsidR="00FA02A0" w:rsidRPr="00312679">
        <w:rPr>
          <w:rFonts w:ascii="Tahoma" w:hAnsi="Tahoma" w:cs="Tahoma"/>
          <w:sz w:val="16"/>
          <w:szCs w:val="16"/>
        </w:rPr>
        <w:t>P</w:t>
      </w:r>
      <w:r w:rsidRPr="00312679">
        <w:rPr>
          <w:rFonts w:ascii="Tahoma" w:hAnsi="Tahoma" w:cs="Tahoma"/>
          <w:sz w:val="16"/>
          <w:szCs w:val="16"/>
        </w:rPr>
        <w:t>akietu 2 lub truskawka, lub poziomka, lub malina</w:t>
      </w:r>
      <w:r w:rsidR="00BE6425">
        <w:rPr>
          <w:rFonts w:ascii="Tahoma" w:hAnsi="Tahoma"/>
          <w:color w:val="000000" w:themeColor="text1"/>
          <w:sz w:val="16"/>
        </w:rPr>
        <w:t xml:space="preserve">, lub agrest (porzeczka, agrest), lub borówka wysoka i średnia, lub jeżyna, lub porzeczka uprawiane </w:t>
      </w:r>
      <w:r w:rsidRPr="00312679">
        <w:rPr>
          <w:rFonts w:ascii="Tahoma" w:hAnsi="Tahoma" w:cs="Tahoma"/>
          <w:sz w:val="16"/>
          <w:szCs w:val="16"/>
        </w:rPr>
        <w:t>w ramach wariantu 2.9 lub 2.10</w:t>
      </w:r>
      <w:r w:rsidR="00904C7D" w:rsidRPr="00312679">
        <w:rPr>
          <w:rFonts w:ascii="Tahoma" w:hAnsi="Tahoma" w:cs="Tahoma"/>
          <w:sz w:val="16"/>
          <w:szCs w:val="16"/>
        </w:rPr>
        <w:t xml:space="preserve">, </w:t>
      </w:r>
    </w:p>
    <w:p w:rsidR="00F516D9" w:rsidRPr="00312679" w:rsidRDefault="002B2DDC" w:rsidP="005F3C7D">
      <w:pPr>
        <w:pStyle w:val="Akapitzlist"/>
        <w:numPr>
          <w:ilvl w:val="0"/>
          <w:numId w:val="66"/>
        </w:numPr>
        <w:autoSpaceDE w:val="0"/>
        <w:autoSpaceDN w:val="0"/>
        <w:adjustRightInd w:val="0"/>
        <w:ind w:left="567" w:right="-1" w:hanging="283"/>
        <w:contextualSpacing w:val="0"/>
        <w:jc w:val="both"/>
        <w:rPr>
          <w:rFonts w:ascii="Tahoma" w:hAnsi="Tahoma" w:cs="Tahoma"/>
          <w:color w:val="000000"/>
          <w:sz w:val="16"/>
          <w:szCs w:val="16"/>
        </w:rPr>
      </w:pPr>
      <w:r w:rsidRPr="00312679">
        <w:rPr>
          <w:rFonts w:ascii="Tahoma" w:hAnsi="Tahoma" w:cs="Tahoma"/>
          <w:color w:val="000000"/>
          <w:sz w:val="16"/>
          <w:szCs w:val="16"/>
        </w:rPr>
        <w:t>jeżeli rośliny te będą uprawiane na gruntach rolnych zadeklarowanych we wniosku o przyznanie pierwszej płatności rolnośrodowiskowej, a</w:t>
      </w:r>
      <w:r w:rsidR="00676C62">
        <w:rPr>
          <w:rFonts w:ascii="Tahoma" w:hAnsi="Tahoma" w:cs="Tahoma"/>
          <w:color w:val="000000"/>
          <w:sz w:val="16"/>
          <w:szCs w:val="16"/>
        </w:rPr>
        <w:t> </w:t>
      </w:r>
      <w:r w:rsidRPr="00312679">
        <w:rPr>
          <w:rFonts w:ascii="Tahoma" w:hAnsi="Tahoma" w:cs="Tahoma"/>
          <w:color w:val="000000"/>
          <w:sz w:val="16"/>
          <w:szCs w:val="16"/>
        </w:rPr>
        <w:t>całkowity obszar, na którym są realizowane wymienione warianty, nie ulegnie zmianie;</w:t>
      </w:r>
    </w:p>
    <w:p w:rsidR="00F516D9" w:rsidRPr="00312679" w:rsidRDefault="00672509" w:rsidP="00BC50D2">
      <w:pPr>
        <w:numPr>
          <w:ilvl w:val="2"/>
          <w:numId w:val="42"/>
        </w:numPr>
        <w:tabs>
          <w:tab w:val="clear" w:pos="2862"/>
        </w:tabs>
        <w:autoSpaceDE w:val="0"/>
        <w:autoSpaceDN w:val="0"/>
        <w:adjustRightInd w:val="0"/>
        <w:ind w:left="284" w:right="-1" w:hanging="284"/>
        <w:jc w:val="both"/>
        <w:rPr>
          <w:rFonts w:ascii="Tahoma" w:hAnsi="Tahoma"/>
          <w:color w:val="000000"/>
          <w:sz w:val="16"/>
        </w:rPr>
      </w:pPr>
      <w:r w:rsidRPr="00312679">
        <w:rPr>
          <w:rFonts w:ascii="Tahoma" w:hAnsi="Tahoma"/>
          <w:sz w:val="16"/>
        </w:rPr>
        <w:t xml:space="preserve">zmianie miejsca uprawy roślin lub zmianie uprawianej rośliny w ramach wariantu </w:t>
      </w:r>
      <w:r w:rsidRPr="00312679">
        <w:rPr>
          <w:rFonts w:ascii="Tahoma" w:hAnsi="Tahoma"/>
          <w:b/>
          <w:sz w:val="16"/>
        </w:rPr>
        <w:t>6.1, 6.2 lub 6.3</w:t>
      </w:r>
      <w:r w:rsidR="00A71BF1">
        <w:rPr>
          <w:rFonts w:ascii="Tahoma" w:hAnsi="Tahoma"/>
          <w:b/>
          <w:sz w:val="16"/>
        </w:rPr>
        <w:t xml:space="preserve"> </w:t>
      </w:r>
      <w:r w:rsidR="00D662D2" w:rsidRPr="00312679">
        <w:rPr>
          <w:rFonts w:ascii="Tahoma" w:hAnsi="Tahoma"/>
          <w:sz w:val="16"/>
        </w:rPr>
        <w:t>P</w:t>
      </w:r>
      <w:r w:rsidRPr="00312679">
        <w:rPr>
          <w:rFonts w:ascii="Tahoma" w:hAnsi="Tahoma"/>
          <w:sz w:val="16"/>
        </w:rPr>
        <w:t>akietu 6 – w przypadku roślin uprawnych uprawianych na gruntach ornych, jeżeli rośliny te będą uprawiane na gruntach rolnych zadeklarowanych we wniosku o przyznanie pierwszej płatności rolnośrodowiskowej i bez względu na zmianę wielkości obszaru, na którym to zobowiązanie jest realizowane</w:t>
      </w:r>
      <w:r w:rsidR="002B2DDC" w:rsidRPr="00312679">
        <w:rPr>
          <w:rFonts w:ascii="Tahoma" w:hAnsi="Tahoma"/>
          <w:sz w:val="16"/>
        </w:rPr>
        <w:t>;</w:t>
      </w:r>
    </w:p>
    <w:p w:rsidR="00F516D9" w:rsidRPr="00312679" w:rsidRDefault="00F516D9" w:rsidP="00BC50D2">
      <w:pPr>
        <w:numPr>
          <w:ilvl w:val="2"/>
          <w:numId w:val="42"/>
        </w:numPr>
        <w:tabs>
          <w:tab w:val="clear" w:pos="2862"/>
        </w:tabs>
        <w:autoSpaceDE w:val="0"/>
        <w:autoSpaceDN w:val="0"/>
        <w:adjustRightInd w:val="0"/>
        <w:ind w:left="284" w:right="-1" w:hanging="284"/>
        <w:jc w:val="both"/>
        <w:rPr>
          <w:rFonts w:ascii="Tahoma" w:hAnsi="Tahoma" w:cs="Tahoma"/>
          <w:color w:val="000000"/>
          <w:sz w:val="16"/>
          <w:szCs w:val="16"/>
        </w:rPr>
      </w:pPr>
      <w:r w:rsidRPr="00312679">
        <w:rPr>
          <w:rFonts w:ascii="Tahoma" w:hAnsi="Tahoma" w:cs="Tahoma"/>
          <w:sz w:val="16"/>
          <w:szCs w:val="16"/>
        </w:rPr>
        <w:t>zmianie</w:t>
      </w:r>
      <w:r w:rsidRPr="00312679">
        <w:rPr>
          <w:rFonts w:ascii="Tahoma" w:hAnsi="Tahoma" w:cs="Tahoma"/>
          <w:color w:val="000000"/>
          <w:sz w:val="16"/>
          <w:szCs w:val="16"/>
        </w:rPr>
        <w:t>:</w:t>
      </w:r>
    </w:p>
    <w:p w:rsidR="00F516D9" w:rsidRPr="00312679" w:rsidRDefault="00F516D9" w:rsidP="005F3C7D">
      <w:pPr>
        <w:pStyle w:val="Akapitzlist"/>
        <w:numPr>
          <w:ilvl w:val="0"/>
          <w:numId w:val="180"/>
        </w:numPr>
        <w:ind w:left="567" w:hanging="284"/>
        <w:contextualSpacing w:val="0"/>
        <w:jc w:val="both"/>
        <w:rPr>
          <w:rFonts w:ascii="Tahoma" w:hAnsi="Tahoma" w:cs="Tahoma"/>
          <w:color w:val="000000"/>
          <w:sz w:val="16"/>
          <w:szCs w:val="16"/>
        </w:rPr>
      </w:pPr>
      <w:r w:rsidRPr="00312679">
        <w:rPr>
          <w:rFonts w:ascii="Tahoma" w:hAnsi="Tahoma" w:cs="Tahoma"/>
          <w:color w:val="000000" w:themeColor="text1"/>
          <w:sz w:val="16"/>
          <w:szCs w:val="16"/>
        </w:rPr>
        <w:t>miejsca</w:t>
      </w:r>
      <w:r w:rsidRPr="00312679">
        <w:rPr>
          <w:rFonts w:ascii="Tahoma" w:hAnsi="Tahoma" w:cs="Tahoma"/>
          <w:color w:val="000000"/>
          <w:sz w:val="16"/>
          <w:szCs w:val="16"/>
        </w:rPr>
        <w:t xml:space="preserve"> uprawy roślin w ramach </w:t>
      </w:r>
      <w:r w:rsidR="00FA02A0" w:rsidRPr="00312679">
        <w:rPr>
          <w:rFonts w:ascii="Tahoma" w:hAnsi="Tahoma" w:cs="Tahoma"/>
          <w:b/>
          <w:color w:val="000000"/>
          <w:sz w:val="16"/>
          <w:szCs w:val="16"/>
        </w:rPr>
        <w:t>P</w:t>
      </w:r>
      <w:r w:rsidRPr="00312679">
        <w:rPr>
          <w:rFonts w:ascii="Tahoma" w:hAnsi="Tahoma" w:cs="Tahoma"/>
          <w:b/>
          <w:color w:val="000000"/>
          <w:sz w:val="16"/>
          <w:szCs w:val="16"/>
        </w:rPr>
        <w:t>akietu 8</w:t>
      </w:r>
      <w:r w:rsidRPr="00312679">
        <w:rPr>
          <w:rFonts w:ascii="Tahoma" w:hAnsi="Tahoma" w:cs="Tahoma"/>
          <w:color w:val="000000"/>
          <w:sz w:val="16"/>
          <w:szCs w:val="16"/>
        </w:rPr>
        <w:t>, bez względu na zmianę miejsca realizacji wariantu w ramach tego pakietu, lub</w:t>
      </w:r>
    </w:p>
    <w:p w:rsidR="00F516D9" w:rsidRPr="00312679" w:rsidRDefault="00F516D9" w:rsidP="005F3C7D">
      <w:pPr>
        <w:pStyle w:val="Akapitzlist"/>
        <w:numPr>
          <w:ilvl w:val="0"/>
          <w:numId w:val="180"/>
        </w:numPr>
        <w:ind w:left="567" w:hanging="284"/>
        <w:contextualSpacing w:val="0"/>
        <w:jc w:val="both"/>
        <w:rPr>
          <w:rFonts w:ascii="Tahoma" w:hAnsi="Tahoma" w:cs="Tahoma"/>
          <w:color w:val="000000"/>
          <w:sz w:val="16"/>
          <w:szCs w:val="16"/>
        </w:rPr>
      </w:pPr>
      <w:r w:rsidRPr="00312679">
        <w:rPr>
          <w:rFonts w:ascii="Tahoma" w:hAnsi="Tahoma" w:cs="Tahoma"/>
          <w:color w:val="000000" w:themeColor="text1"/>
          <w:sz w:val="16"/>
          <w:szCs w:val="16"/>
        </w:rPr>
        <w:t>rośliny</w:t>
      </w:r>
      <w:r w:rsidRPr="00312679">
        <w:rPr>
          <w:rFonts w:ascii="Tahoma" w:hAnsi="Tahoma" w:cs="Tahoma"/>
          <w:color w:val="000000"/>
          <w:sz w:val="16"/>
          <w:szCs w:val="16"/>
        </w:rPr>
        <w:t xml:space="preserve"> uprawianej w ramach </w:t>
      </w:r>
      <w:r w:rsidR="00FA02A0" w:rsidRPr="00312679">
        <w:rPr>
          <w:rFonts w:ascii="Tahoma" w:hAnsi="Tahoma" w:cs="Tahoma"/>
          <w:b/>
          <w:color w:val="000000"/>
          <w:sz w:val="16"/>
          <w:szCs w:val="16"/>
        </w:rPr>
        <w:t>P</w:t>
      </w:r>
      <w:r w:rsidRPr="00312679">
        <w:rPr>
          <w:rFonts w:ascii="Tahoma" w:hAnsi="Tahoma" w:cs="Tahoma"/>
          <w:b/>
          <w:color w:val="000000"/>
          <w:sz w:val="16"/>
          <w:szCs w:val="16"/>
        </w:rPr>
        <w:t>akietu 8</w:t>
      </w:r>
      <w:r w:rsidRPr="00312679">
        <w:rPr>
          <w:rFonts w:ascii="Tahoma" w:hAnsi="Tahoma" w:cs="Tahoma"/>
          <w:color w:val="000000"/>
          <w:sz w:val="16"/>
          <w:szCs w:val="16"/>
        </w:rPr>
        <w:t xml:space="preserve"> na inną roślinę, która może być uprawiana w ramach tego pakietu, bez względu na zmianę realizowanego wariantu na inny wariant tego pakietu, lub</w:t>
      </w:r>
    </w:p>
    <w:p w:rsidR="00F516D9" w:rsidRPr="00312679" w:rsidRDefault="00F516D9" w:rsidP="005F3C7D">
      <w:pPr>
        <w:pStyle w:val="Akapitzlist"/>
        <w:numPr>
          <w:ilvl w:val="0"/>
          <w:numId w:val="180"/>
        </w:numPr>
        <w:ind w:left="567" w:hanging="284"/>
        <w:contextualSpacing w:val="0"/>
        <w:jc w:val="both"/>
        <w:rPr>
          <w:rFonts w:ascii="Tahoma" w:hAnsi="Tahoma" w:cs="Tahoma"/>
          <w:color w:val="000000"/>
          <w:sz w:val="16"/>
          <w:szCs w:val="16"/>
        </w:rPr>
      </w:pPr>
      <w:r w:rsidRPr="00312679">
        <w:rPr>
          <w:rFonts w:ascii="Tahoma" w:hAnsi="Tahoma" w:cs="Tahoma"/>
          <w:color w:val="000000" w:themeColor="text1"/>
          <w:sz w:val="16"/>
          <w:szCs w:val="16"/>
        </w:rPr>
        <w:t>wielkości</w:t>
      </w:r>
      <w:r w:rsidRPr="00312679">
        <w:rPr>
          <w:rFonts w:ascii="Tahoma" w:hAnsi="Tahoma" w:cs="Tahoma"/>
          <w:color w:val="000000"/>
          <w:sz w:val="16"/>
          <w:szCs w:val="16"/>
        </w:rPr>
        <w:t xml:space="preserve"> obszaru, na którym jest uprawiana dana roślina w ramach </w:t>
      </w:r>
      <w:r w:rsidR="00FA02A0" w:rsidRPr="00312679">
        <w:rPr>
          <w:rFonts w:ascii="Tahoma" w:hAnsi="Tahoma" w:cs="Tahoma"/>
          <w:b/>
          <w:color w:val="000000"/>
          <w:sz w:val="16"/>
          <w:szCs w:val="16"/>
        </w:rPr>
        <w:t>P</w:t>
      </w:r>
      <w:r w:rsidRPr="00312679">
        <w:rPr>
          <w:rFonts w:ascii="Tahoma" w:hAnsi="Tahoma" w:cs="Tahoma"/>
          <w:b/>
          <w:color w:val="000000"/>
          <w:sz w:val="16"/>
          <w:szCs w:val="16"/>
        </w:rPr>
        <w:t>akietu 8</w:t>
      </w:r>
    </w:p>
    <w:p w:rsidR="00F516D9" w:rsidRPr="00312679" w:rsidRDefault="00F516D9" w:rsidP="00BC50D2">
      <w:pPr>
        <w:pStyle w:val="Akapitzlist"/>
        <w:numPr>
          <w:ilvl w:val="0"/>
          <w:numId w:val="66"/>
        </w:numPr>
        <w:autoSpaceDE w:val="0"/>
        <w:autoSpaceDN w:val="0"/>
        <w:adjustRightInd w:val="0"/>
        <w:ind w:left="567" w:right="-1" w:hanging="283"/>
        <w:contextualSpacing w:val="0"/>
        <w:jc w:val="both"/>
        <w:rPr>
          <w:rFonts w:ascii="Tahoma" w:hAnsi="Tahoma" w:cs="Tahoma"/>
          <w:color w:val="000000"/>
          <w:sz w:val="16"/>
          <w:szCs w:val="16"/>
        </w:rPr>
      </w:pPr>
      <w:r w:rsidRPr="00312679">
        <w:rPr>
          <w:rFonts w:ascii="Tahoma" w:hAnsi="Tahoma" w:cs="Tahoma"/>
          <w:color w:val="000000"/>
          <w:sz w:val="16"/>
          <w:szCs w:val="16"/>
        </w:rPr>
        <w:t>jeżeli rośliny te będą uprawiane na gruntach rolnych zadeklarowanych we wniosku o przyznanie pierwszej płatności rolnośrodowiskowej;</w:t>
      </w:r>
    </w:p>
    <w:p w:rsidR="00646A03" w:rsidRPr="00312679" w:rsidRDefault="00F516D9" w:rsidP="00BC50D2">
      <w:pPr>
        <w:numPr>
          <w:ilvl w:val="2"/>
          <w:numId w:val="42"/>
        </w:numPr>
        <w:tabs>
          <w:tab w:val="clear" w:pos="2862"/>
        </w:tabs>
        <w:autoSpaceDE w:val="0"/>
        <w:autoSpaceDN w:val="0"/>
        <w:adjustRightInd w:val="0"/>
        <w:ind w:left="284" w:right="-1" w:hanging="284"/>
        <w:jc w:val="both"/>
        <w:rPr>
          <w:rFonts w:ascii="Tahoma" w:hAnsi="Tahoma" w:cs="Tahoma"/>
          <w:color w:val="000000"/>
          <w:sz w:val="16"/>
          <w:szCs w:val="16"/>
        </w:rPr>
      </w:pPr>
      <w:r w:rsidRPr="00312679">
        <w:rPr>
          <w:rFonts w:ascii="Tahoma" w:hAnsi="Tahoma" w:cs="Tahoma"/>
          <w:color w:val="000000"/>
          <w:sz w:val="16"/>
          <w:szCs w:val="16"/>
        </w:rPr>
        <w:t xml:space="preserve">zwiększeniu liczby zwierząt danej rasy, objętych tym zobowiązaniem w ramach </w:t>
      </w:r>
      <w:r w:rsidR="00D662D2" w:rsidRPr="00312679">
        <w:rPr>
          <w:rFonts w:ascii="Tahoma" w:hAnsi="Tahoma" w:cs="Tahoma"/>
          <w:b/>
          <w:color w:val="000000"/>
          <w:sz w:val="16"/>
          <w:szCs w:val="16"/>
        </w:rPr>
        <w:t>P</w:t>
      </w:r>
      <w:r w:rsidRPr="00312679">
        <w:rPr>
          <w:rFonts w:ascii="Tahoma" w:hAnsi="Tahoma" w:cs="Tahoma"/>
          <w:b/>
          <w:color w:val="000000"/>
          <w:sz w:val="16"/>
          <w:szCs w:val="16"/>
        </w:rPr>
        <w:t>akietu 7</w:t>
      </w:r>
      <w:r w:rsidRPr="00312679">
        <w:rPr>
          <w:rFonts w:ascii="Tahoma" w:hAnsi="Tahoma" w:cs="Tahoma"/>
          <w:color w:val="000000"/>
          <w:sz w:val="16"/>
          <w:szCs w:val="16"/>
        </w:rPr>
        <w:t xml:space="preserve"> lub zmniejszeniu liczby tych zwierząt, jeżeli mimo tego zmniejszenia, liczba tych zwierząt nie będzie niższa niż liczba zwierząt danej rasy, do której została przyznana pierwsza płatność rolnośrodowiskowa lub płatność rolnośrodowiskowa za 2011 rok – w przypadku, gdy zobowiązanie rolnośrodowiskowe w ramach tego pakietu zostało podjęte prze</w:t>
      </w:r>
      <w:r w:rsidR="008D6893" w:rsidRPr="00312679">
        <w:rPr>
          <w:rFonts w:ascii="Tahoma" w:hAnsi="Tahoma" w:cs="Tahoma"/>
          <w:color w:val="000000"/>
          <w:sz w:val="16"/>
          <w:szCs w:val="16"/>
        </w:rPr>
        <w:t>d</w:t>
      </w:r>
      <w:r w:rsidRPr="00312679">
        <w:rPr>
          <w:rFonts w:ascii="Tahoma" w:hAnsi="Tahoma" w:cs="Tahoma"/>
          <w:color w:val="000000"/>
          <w:sz w:val="16"/>
          <w:szCs w:val="16"/>
        </w:rPr>
        <w:t xml:space="preserve"> dniem 15 marca 2011 roku.</w:t>
      </w:r>
    </w:p>
    <w:p w:rsidR="00F516D9" w:rsidRPr="00312679" w:rsidRDefault="00F516D9" w:rsidP="001F4C35">
      <w:pPr>
        <w:autoSpaceDE w:val="0"/>
        <w:autoSpaceDN w:val="0"/>
        <w:adjustRightInd w:val="0"/>
        <w:ind w:right="-1"/>
        <w:jc w:val="both"/>
        <w:rPr>
          <w:rFonts w:ascii="Tahoma" w:hAnsi="Tahoma" w:cs="Tahoma"/>
          <w:b/>
          <w:sz w:val="16"/>
          <w:szCs w:val="16"/>
        </w:rPr>
      </w:pPr>
      <w:r w:rsidRPr="00312679">
        <w:rPr>
          <w:rFonts w:ascii="Tahoma" w:hAnsi="Tahoma" w:cs="Tahoma"/>
          <w:b/>
          <w:sz w:val="16"/>
          <w:szCs w:val="16"/>
        </w:rPr>
        <w:t>Uwaga!</w:t>
      </w:r>
    </w:p>
    <w:p w:rsidR="00F516D9" w:rsidRPr="00312679" w:rsidRDefault="00F516D9" w:rsidP="0046083C">
      <w:pPr>
        <w:ind w:right="-1" w:hanging="5"/>
        <w:jc w:val="both"/>
        <w:rPr>
          <w:rFonts w:ascii="Tahoma" w:hAnsi="Tahoma" w:cs="Tahoma"/>
          <w:b/>
          <w:sz w:val="16"/>
          <w:szCs w:val="16"/>
        </w:rPr>
      </w:pPr>
      <w:r w:rsidRPr="00312679">
        <w:rPr>
          <w:rFonts w:ascii="Tahoma" w:hAnsi="Tahoma" w:cs="Tahoma"/>
          <w:b/>
          <w:sz w:val="16"/>
          <w:szCs w:val="16"/>
        </w:rPr>
        <w:t>W przypadku zmiany zobowiązania rolnośrodowiskowego, zmianę wprowadza się w planie działalności rolnośrodowiskowej</w:t>
      </w:r>
      <w:r w:rsidR="008321E0" w:rsidRPr="00312679">
        <w:rPr>
          <w:rFonts w:ascii="Tahoma" w:hAnsi="Tahoma" w:cs="Tahoma"/>
          <w:b/>
          <w:sz w:val="16"/>
          <w:szCs w:val="16"/>
        </w:rPr>
        <w:t>,</w:t>
      </w:r>
      <w:r w:rsidRPr="00312679">
        <w:rPr>
          <w:rFonts w:ascii="Tahoma" w:hAnsi="Tahoma" w:cs="Tahoma"/>
          <w:b/>
          <w:sz w:val="16"/>
          <w:szCs w:val="16"/>
        </w:rPr>
        <w:t xml:space="preserve"> a także zgłasza się kierownikowi biura powiatowego </w:t>
      </w:r>
      <w:r w:rsidR="00262150" w:rsidRPr="00312679">
        <w:rPr>
          <w:rFonts w:ascii="Tahoma" w:hAnsi="Tahoma" w:cs="Tahoma"/>
          <w:b/>
          <w:sz w:val="16"/>
          <w:szCs w:val="16"/>
        </w:rPr>
        <w:t xml:space="preserve">ARiMR </w:t>
      </w:r>
      <w:r w:rsidR="008C7436" w:rsidRPr="00312679">
        <w:rPr>
          <w:rFonts w:ascii="Tahoma" w:hAnsi="Tahoma" w:cs="Tahoma"/>
          <w:b/>
          <w:sz w:val="16"/>
          <w:szCs w:val="16"/>
        </w:rPr>
        <w:t xml:space="preserve">we </w:t>
      </w:r>
      <w:r w:rsidRPr="00312679">
        <w:rPr>
          <w:rFonts w:ascii="Tahoma" w:hAnsi="Tahoma" w:cs="Tahoma"/>
          <w:b/>
          <w:sz w:val="16"/>
          <w:szCs w:val="16"/>
        </w:rPr>
        <w:t>wniosku o przyznanie płatności rolnośrodowiskowej lub informacji o</w:t>
      </w:r>
      <w:r w:rsidR="005D2F1D" w:rsidRPr="00312679">
        <w:rPr>
          <w:rFonts w:ascii="Tahoma" w:hAnsi="Tahoma" w:cs="Tahoma"/>
          <w:b/>
          <w:sz w:val="16"/>
          <w:szCs w:val="16"/>
        </w:rPr>
        <w:t> </w:t>
      </w:r>
      <w:r w:rsidRPr="00312679">
        <w:rPr>
          <w:rFonts w:ascii="Tahoma" w:hAnsi="Tahoma" w:cs="Tahoma"/>
          <w:b/>
          <w:sz w:val="16"/>
          <w:szCs w:val="16"/>
        </w:rPr>
        <w:t>realizowanym zobowiązaniu rolnośrodowiskowym (PROW 2007-2013) na rok, w którym rolnik realizuje zmienione zobowiązanie rolnośrodowiskowe.</w:t>
      </w:r>
    </w:p>
    <w:p w:rsidR="006C3780" w:rsidRPr="00312679" w:rsidRDefault="006C3780" w:rsidP="0046083C">
      <w:pPr>
        <w:ind w:right="-1" w:hanging="5"/>
        <w:jc w:val="both"/>
        <w:rPr>
          <w:rFonts w:ascii="Tahoma" w:hAnsi="Tahoma" w:cs="Tahoma"/>
          <w:sz w:val="16"/>
          <w:szCs w:val="16"/>
        </w:rPr>
      </w:pPr>
      <w:r w:rsidRPr="00312679">
        <w:rPr>
          <w:rFonts w:ascii="Tahoma" w:hAnsi="Tahoma" w:cs="Tahoma"/>
          <w:sz w:val="16"/>
          <w:szCs w:val="16"/>
        </w:rPr>
        <w:t xml:space="preserve">Zmiany zobowiązania w zakresie </w:t>
      </w:r>
      <w:r w:rsidR="00FA02A0" w:rsidRPr="00312679">
        <w:rPr>
          <w:rFonts w:ascii="Tahoma" w:hAnsi="Tahoma" w:cs="Tahoma"/>
          <w:sz w:val="16"/>
          <w:szCs w:val="16"/>
        </w:rPr>
        <w:t>P</w:t>
      </w:r>
      <w:r w:rsidRPr="00312679">
        <w:rPr>
          <w:rFonts w:ascii="Tahoma" w:hAnsi="Tahoma" w:cs="Tahoma"/>
          <w:sz w:val="16"/>
          <w:szCs w:val="16"/>
        </w:rPr>
        <w:t>akietu 2 nie zgłasza się kierownikowi biura powiatowego, jeżeli:</w:t>
      </w:r>
    </w:p>
    <w:p w:rsidR="006C3780" w:rsidRPr="00312679" w:rsidRDefault="006C3780" w:rsidP="00BC50D2">
      <w:pPr>
        <w:pStyle w:val="Akapitzlist"/>
        <w:numPr>
          <w:ilvl w:val="0"/>
          <w:numId w:val="97"/>
        </w:numPr>
        <w:ind w:left="284" w:hanging="284"/>
        <w:contextualSpacing w:val="0"/>
        <w:jc w:val="both"/>
        <w:rPr>
          <w:rFonts w:ascii="Tahoma" w:hAnsi="Tahoma" w:cs="Tahoma"/>
          <w:sz w:val="16"/>
          <w:szCs w:val="16"/>
        </w:rPr>
      </w:pPr>
      <w:r w:rsidRPr="00312679">
        <w:rPr>
          <w:rFonts w:ascii="Tahoma" w:hAnsi="Tahoma" w:cs="Tahoma"/>
          <w:sz w:val="16"/>
          <w:szCs w:val="16"/>
        </w:rPr>
        <w:t>zmiany te nie powodują zmiany:</w:t>
      </w:r>
    </w:p>
    <w:p w:rsidR="006C3780" w:rsidRPr="00312679" w:rsidRDefault="006C3780" w:rsidP="00BC50D2">
      <w:pPr>
        <w:pStyle w:val="Akapitzlist"/>
        <w:numPr>
          <w:ilvl w:val="0"/>
          <w:numId w:val="98"/>
        </w:numPr>
        <w:ind w:left="567" w:hanging="283"/>
        <w:contextualSpacing w:val="0"/>
        <w:jc w:val="both"/>
        <w:rPr>
          <w:rFonts w:ascii="Tahoma" w:hAnsi="Tahoma" w:cs="Tahoma"/>
          <w:sz w:val="16"/>
          <w:szCs w:val="16"/>
        </w:rPr>
      </w:pPr>
      <w:r w:rsidRPr="00312679">
        <w:rPr>
          <w:rFonts w:ascii="Tahoma" w:hAnsi="Tahoma" w:cs="Tahoma"/>
          <w:sz w:val="16"/>
          <w:szCs w:val="16"/>
        </w:rPr>
        <w:t xml:space="preserve">miejsca realizacji danego wariantu </w:t>
      </w:r>
      <w:r w:rsidR="00FA02A0" w:rsidRPr="00312679">
        <w:rPr>
          <w:rFonts w:ascii="Tahoma" w:hAnsi="Tahoma" w:cs="Tahoma"/>
          <w:sz w:val="16"/>
          <w:szCs w:val="16"/>
        </w:rPr>
        <w:t>P</w:t>
      </w:r>
      <w:r w:rsidRPr="00312679">
        <w:rPr>
          <w:rFonts w:ascii="Tahoma" w:hAnsi="Tahoma" w:cs="Tahoma"/>
          <w:sz w:val="16"/>
          <w:szCs w:val="16"/>
        </w:rPr>
        <w:t>akietu 2,</w:t>
      </w:r>
    </w:p>
    <w:p w:rsidR="006C3780" w:rsidRPr="00312679" w:rsidRDefault="006C3780" w:rsidP="00BC50D2">
      <w:pPr>
        <w:pStyle w:val="Akapitzlist"/>
        <w:numPr>
          <w:ilvl w:val="0"/>
          <w:numId w:val="98"/>
        </w:numPr>
        <w:ind w:left="567" w:hanging="283"/>
        <w:contextualSpacing w:val="0"/>
        <w:jc w:val="both"/>
        <w:rPr>
          <w:rFonts w:ascii="Tahoma" w:hAnsi="Tahoma" w:cs="Tahoma"/>
          <w:sz w:val="16"/>
          <w:szCs w:val="16"/>
        </w:rPr>
      </w:pPr>
      <w:r w:rsidRPr="00312679">
        <w:rPr>
          <w:rFonts w:ascii="Tahoma" w:hAnsi="Tahoma" w:cs="Tahoma"/>
          <w:sz w:val="16"/>
          <w:szCs w:val="16"/>
        </w:rPr>
        <w:t xml:space="preserve">realizowanego wariantu </w:t>
      </w:r>
      <w:r w:rsidR="00D662D2" w:rsidRPr="00312679">
        <w:rPr>
          <w:rFonts w:ascii="Tahoma" w:hAnsi="Tahoma" w:cs="Tahoma"/>
          <w:sz w:val="16"/>
          <w:szCs w:val="16"/>
        </w:rPr>
        <w:t>P</w:t>
      </w:r>
      <w:r w:rsidRPr="00312679">
        <w:rPr>
          <w:rFonts w:ascii="Tahoma" w:hAnsi="Tahoma" w:cs="Tahoma"/>
          <w:sz w:val="16"/>
          <w:szCs w:val="16"/>
        </w:rPr>
        <w:t>akietu 2,</w:t>
      </w:r>
    </w:p>
    <w:p w:rsidR="006C3780" w:rsidRPr="00312679" w:rsidRDefault="006C3780" w:rsidP="00BC50D2">
      <w:pPr>
        <w:pStyle w:val="Akapitzlist"/>
        <w:numPr>
          <w:ilvl w:val="0"/>
          <w:numId w:val="98"/>
        </w:numPr>
        <w:ind w:left="567" w:hanging="283"/>
        <w:contextualSpacing w:val="0"/>
        <w:jc w:val="both"/>
        <w:rPr>
          <w:rFonts w:ascii="Tahoma" w:hAnsi="Tahoma" w:cs="Tahoma"/>
          <w:sz w:val="16"/>
          <w:szCs w:val="16"/>
        </w:rPr>
      </w:pPr>
      <w:r w:rsidRPr="00312679">
        <w:rPr>
          <w:rFonts w:ascii="Tahoma" w:hAnsi="Tahoma" w:cs="Tahoma"/>
          <w:sz w:val="16"/>
          <w:szCs w:val="16"/>
        </w:rPr>
        <w:t xml:space="preserve">wielkości obszaru realizowanego wariantu </w:t>
      </w:r>
      <w:r w:rsidR="00D662D2" w:rsidRPr="00312679">
        <w:rPr>
          <w:rFonts w:ascii="Tahoma" w:hAnsi="Tahoma" w:cs="Tahoma"/>
          <w:sz w:val="16"/>
          <w:szCs w:val="16"/>
        </w:rPr>
        <w:t>P</w:t>
      </w:r>
      <w:r w:rsidRPr="00312679">
        <w:rPr>
          <w:rFonts w:ascii="Tahoma" w:hAnsi="Tahoma" w:cs="Tahoma"/>
          <w:sz w:val="16"/>
          <w:szCs w:val="16"/>
        </w:rPr>
        <w:t>akietu 2,</w:t>
      </w:r>
    </w:p>
    <w:p w:rsidR="006C3780" w:rsidRPr="00312679" w:rsidRDefault="006C3780" w:rsidP="00BC50D2">
      <w:pPr>
        <w:pStyle w:val="Akapitzlist"/>
        <w:numPr>
          <w:ilvl w:val="0"/>
          <w:numId w:val="97"/>
        </w:numPr>
        <w:spacing w:after="20"/>
        <w:ind w:left="284" w:hanging="284"/>
        <w:contextualSpacing w:val="0"/>
        <w:jc w:val="both"/>
        <w:rPr>
          <w:rFonts w:ascii="Tahoma" w:hAnsi="Tahoma" w:cs="Tahoma"/>
          <w:sz w:val="16"/>
          <w:szCs w:val="16"/>
        </w:rPr>
      </w:pPr>
      <w:r w:rsidRPr="00312679">
        <w:rPr>
          <w:rFonts w:ascii="Tahoma" w:hAnsi="Tahoma" w:cs="Tahoma"/>
          <w:sz w:val="16"/>
          <w:szCs w:val="16"/>
        </w:rPr>
        <w:t xml:space="preserve">nie dotyczy mieszanki wieloletniej traw i mieszanki wieloletniej traw z bobowatymi drobnonasiennymi w ramach wariantu 2.1 i 2.2 </w:t>
      </w:r>
      <w:r w:rsidR="00FA02A0" w:rsidRPr="00312679">
        <w:rPr>
          <w:rFonts w:ascii="Tahoma" w:hAnsi="Tahoma" w:cs="Tahoma"/>
          <w:sz w:val="16"/>
          <w:szCs w:val="16"/>
        </w:rPr>
        <w:t>P</w:t>
      </w:r>
      <w:r w:rsidRPr="00312679">
        <w:rPr>
          <w:rFonts w:ascii="Tahoma" w:hAnsi="Tahoma" w:cs="Tahoma"/>
          <w:sz w:val="16"/>
          <w:szCs w:val="16"/>
        </w:rPr>
        <w:t xml:space="preserve">akietu 2 oraz rośliny dwuletniej w ramach wariantu 2.1, 2.2, 2.5, 2.6, 2.7 lub 2.8 </w:t>
      </w:r>
      <w:r w:rsidR="00D662D2" w:rsidRPr="00312679">
        <w:rPr>
          <w:rFonts w:ascii="Tahoma" w:hAnsi="Tahoma" w:cs="Tahoma"/>
          <w:sz w:val="16"/>
          <w:szCs w:val="16"/>
        </w:rPr>
        <w:t>P</w:t>
      </w:r>
      <w:r w:rsidRPr="00312679">
        <w:rPr>
          <w:rFonts w:ascii="Tahoma" w:hAnsi="Tahoma" w:cs="Tahoma"/>
          <w:sz w:val="16"/>
          <w:szCs w:val="16"/>
        </w:rPr>
        <w:t>akietu 2.</w:t>
      </w:r>
    </w:p>
    <w:p w:rsidR="0076661E" w:rsidRPr="00312679" w:rsidRDefault="0076661E" w:rsidP="00FE6764">
      <w:pPr>
        <w:spacing w:after="20"/>
        <w:jc w:val="both"/>
        <w:rPr>
          <w:rFonts w:ascii="Tahoma" w:hAnsi="Tahoma" w:cs="Tahoma"/>
          <w:sz w:val="4"/>
          <w:szCs w:val="16"/>
        </w:rPr>
      </w:pPr>
    </w:p>
    <w:tbl>
      <w:tblPr>
        <w:tblStyle w:val="Tabela-Siatka"/>
        <w:tblW w:w="10773" w:type="dxa"/>
        <w:tblInd w:w="-5" w:type="dxa"/>
        <w:shd w:val="clear" w:color="auto" w:fill="CCFFFF"/>
        <w:tblLook w:val="04A0" w:firstRow="1" w:lastRow="0" w:firstColumn="1" w:lastColumn="0" w:noHBand="0" w:noVBand="1"/>
      </w:tblPr>
      <w:tblGrid>
        <w:gridCol w:w="10773"/>
      </w:tblGrid>
      <w:tr w:rsidR="000074DD" w:rsidRPr="00312679" w:rsidTr="00D472EF">
        <w:tc>
          <w:tcPr>
            <w:tcW w:w="10773" w:type="dxa"/>
            <w:shd w:val="clear" w:color="auto" w:fill="CCFFFF"/>
          </w:tcPr>
          <w:p w:rsidR="000074DD" w:rsidRPr="00312679" w:rsidRDefault="000074DD" w:rsidP="00676C62">
            <w:pPr>
              <w:pStyle w:val="Akapitzlist"/>
              <w:spacing w:after="20"/>
              <w:ind w:left="0"/>
              <w:contextualSpacing w:val="0"/>
              <w:jc w:val="both"/>
              <w:rPr>
                <w:rFonts w:ascii="Tahoma" w:hAnsi="Tahoma" w:cs="Tahoma"/>
                <w:sz w:val="16"/>
                <w:szCs w:val="16"/>
              </w:rPr>
            </w:pPr>
            <w:r w:rsidRPr="00312679">
              <w:rPr>
                <w:rFonts w:ascii="Tahoma" w:hAnsi="Tahoma" w:cs="Tahoma"/>
                <w:b/>
                <w:sz w:val="16"/>
                <w:szCs w:val="16"/>
              </w:rPr>
              <w:t>Jeżeli rolnik w danym roku nie zamierza ubiegać się o przyznanie kolejnej płatności rolnośrodowiskowej do określonych gruntów lub zwierząt objętych zobowiązaniem rolnośrodowiskowym, zamiast wniosku o przyznanie płatności rolnośrodowiskowej, składa informację o gruntach, na których realizuje zobowiązanie rolnośrodowiskowe oraz o wariancie realizowanym na tych gruntach w</w:t>
            </w:r>
            <w:r w:rsidR="00786236" w:rsidRPr="00312679">
              <w:rPr>
                <w:rFonts w:ascii="Tahoma" w:hAnsi="Tahoma" w:cs="Tahoma"/>
                <w:b/>
                <w:sz w:val="16"/>
                <w:szCs w:val="16"/>
              </w:rPr>
              <w:t> </w:t>
            </w:r>
            <w:r w:rsidRPr="00312679">
              <w:rPr>
                <w:rFonts w:ascii="Tahoma" w:hAnsi="Tahoma" w:cs="Tahoma"/>
                <w:b/>
                <w:sz w:val="16"/>
                <w:szCs w:val="16"/>
              </w:rPr>
              <w:t xml:space="preserve">danym roku, a w przypadku </w:t>
            </w:r>
            <w:r w:rsidR="00D662D2" w:rsidRPr="00312679">
              <w:rPr>
                <w:rFonts w:ascii="Tahoma" w:hAnsi="Tahoma" w:cs="Tahoma"/>
                <w:b/>
                <w:sz w:val="16"/>
                <w:szCs w:val="16"/>
              </w:rPr>
              <w:t>P</w:t>
            </w:r>
            <w:r w:rsidRPr="00312679">
              <w:rPr>
                <w:rFonts w:ascii="Tahoma" w:hAnsi="Tahoma" w:cs="Tahoma"/>
                <w:b/>
                <w:sz w:val="16"/>
                <w:szCs w:val="16"/>
              </w:rPr>
              <w:t xml:space="preserve">akietu 7, informację o zwierzętach, w odniesieniu do których realizuje zobowiązanie rolnośrodowiskowe w danym roku. Niezłożenie w danym roku wniosku o przyznanie kolejnej płatności rolnośrodowiskowej do określonych gruntów lub zwierząt albo informacji o gruntach lub zwierzętach, w stosunku do których rolnik realizuje zobowiązanie rolnośrodowiskowe w ramach PROW 2007-2013, skutkować będzie koniecznością zwrotu przyznanych płatności rolnośrodowiskowych za lata ubiegłe. Informację należy złożyć do kierownika biura powiatowego ARiMR właściwego ze względu na miejsce zamieszkania rolnika albo siedzibę rolnika, w terminie określonym do składania wniosków o przyznanie płatności rolnośrodowiskowej. Wzór Informacji o realizowanym zobowiązaniu rolnośrodowiskowym w ramach PROW 2007-2013, zamieszczony jest na stronie internetowej </w:t>
            </w:r>
            <w:hyperlink r:id="rId22" w:history="1">
              <w:r w:rsidRPr="00312679">
                <w:rPr>
                  <w:rStyle w:val="Hipercze"/>
                  <w:rFonts w:ascii="Tahoma" w:hAnsi="Tahoma" w:cs="Tahoma"/>
                  <w:b/>
                  <w:sz w:val="16"/>
                  <w:szCs w:val="16"/>
                </w:rPr>
                <w:t>www.arimr.gov.pl</w:t>
              </w:r>
            </w:hyperlink>
            <w:r w:rsidRPr="00312679">
              <w:rPr>
                <w:rFonts w:ascii="Tahoma" w:hAnsi="Tahoma" w:cs="Tahoma"/>
                <w:b/>
                <w:sz w:val="16"/>
                <w:szCs w:val="16"/>
              </w:rPr>
              <w:t>, w zakładce Pobierz wnioski oraz dostępny w biurach powiatowych i</w:t>
            </w:r>
            <w:r w:rsidR="00676C62">
              <w:rPr>
                <w:rFonts w:ascii="Tahoma" w:hAnsi="Tahoma" w:cs="Tahoma"/>
                <w:b/>
                <w:sz w:val="16"/>
                <w:szCs w:val="16"/>
              </w:rPr>
              <w:t> </w:t>
            </w:r>
            <w:r w:rsidRPr="00312679">
              <w:rPr>
                <w:rFonts w:ascii="Tahoma" w:hAnsi="Tahoma" w:cs="Tahoma"/>
                <w:b/>
                <w:sz w:val="16"/>
                <w:szCs w:val="16"/>
              </w:rPr>
              <w:t>oddziałach regionalnych ARiMR.</w:t>
            </w:r>
          </w:p>
        </w:tc>
      </w:tr>
    </w:tbl>
    <w:p w:rsidR="00642D99" w:rsidRPr="00312679" w:rsidRDefault="00642D99">
      <w:pPr>
        <w:rPr>
          <w:sz w:val="4"/>
        </w:rPr>
      </w:pPr>
    </w:p>
    <w:p w:rsidR="0076661E" w:rsidRPr="00312679" w:rsidRDefault="0076661E">
      <w:pPr>
        <w:rPr>
          <w:sz w:val="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F109B0" w:rsidRPr="00312679" w:rsidTr="00D472EF">
        <w:trPr>
          <w:trHeight w:val="148"/>
        </w:trPr>
        <w:tc>
          <w:tcPr>
            <w:tcW w:w="10773" w:type="dxa"/>
            <w:shd w:val="clear" w:color="auto" w:fill="0000FF"/>
          </w:tcPr>
          <w:p w:rsidR="00F109B0" w:rsidRPr="00312679" w:rsidRDefault="0033110E" w:rsidP="0046083C">
            <w:pPr>
              <w:autoSpaceDE w:val="0"/>
              <w:autoSpaceDN w:val="0"/>
              <w:adjustRightInd w:val="0"/>
              <w:spacing w:before="20" w:after="20"/>
              <w:rPr>
                <w:rFonts w:ascii="Tahoma" w:hAnsi="Tahoma" w:cs="Tahoma"/>
                <w:b/>
                <w:color w:val="FFFFFF"/>
                <w:sz w:val="16"/>
                <w:szCs w:val="16"/>
              </w:rPr>
            </w:pPr>
            <w:r w:rsidRPr="00312679">
              <w:rPr>
                <w:rFonts w:ascii="Tahoma" w:hAnsi="Tahoma" w:cs="Tahoma"/>
                <w:sz w:val="2"/>
                <w:szCs w:val="2"/>
              </w:rPr>
              <w:t>1</w:t>
            </w:r>
            <w:r w:rsidR="00EC3A02" w:rsidRPr="00312679">
              <w:rPr>
                <w:rFonts w:ascii="Tahoma" w:hAnsi="Tahoma" w:cs="Tahoma"/>
                <w:b/>
                <w:color w:val="FFFFFF"/>
                <w:sz w:val="16"/>
                <w:szCs w:val="16"/>
              </w:rPr>
              <w:t>B</w:t>
            </w:r>
            <w:r w:rsidR="00F109B0" w:rsidRPr="00312679">
              <w:rPr>
                <w:rFonts w:ascii="Tahoma" w:hAnsi="Tahoma" w:cs="Tahoma"/>
                <w:b/>
                <w:color w:val="FFFFFF"/>
                <w:sz w:val="16"/>
                <w:szCs w:val="16"/>
              </w:rPr>
              <w:t xml:space="preserve">4. </w:t>
            </w:r>
            <w:r w:rsidR="00F109B0" w:rsidRPr="00312679">
              <w:rPr>
                <w:rFonts w:ascii="Tahoma" w:hAnsi="Tahoma" w:cs="Tahoma"/>
                <w:b/>
                <w:color w:val="FFFFFF" w:themeColor="background1"/>
                <w:sz w:val="16"/>
                <w:szCs w:val="16"/>
              </w:rPr>
              <w:t>Płatność rolno-środowiskowo-klimatyczna (PROW 2014-2020)</w:t>
            </w:r>
          </w:p>
        </w:tc>
      </w:tr>
    </w:tbl>
    <w:p w:rsidR="0076661E" w:rsidRPr="00312679" w:rsidRDefault="00BC3362" w:rsidP="005F3C7D">
      <w:pPr>
        <w:autoSpaceDE w:val="0"/>
        <w:autoSpaceDN w:val="0"/>
        <w:adjustRightInd w:val="0"/>
        <w:spacing w:before="20"/>
        <w:jc w:val="both"/>
        <w:rPr>
          <w:rFonts w:ascii="Tahoma" w:hAnsi="Tahoma" w:cs="Tahoma"/>
          <w:color w:val="000000" w:themeColor="text1"/>
          <w:sz w:val="16"/>
          <w:szCs w:val="16"/>
        </w:rPr>
      </w:pPr>
      <w:r w:rsidRPr="00312679">
        <w:rPr>
          <w:rFonts w:ascii="Tahoma" w:hAnsi="Tahoma" w:cs="Tahoma"/>
          <w:color w:val="000000" w:themeColor="text1"/>
          <w:sz w:val="16"/>
          <w:szCs w:val="16"/>
        </w:rPr>
        <w:t>Płatność rolno-środowiskowo-klimatyczna (PROW 2014-2020) jest przyznawana beneficjentowi (rolnikowi, grupie rolników, zarządcy lub grupie rolników</w:t>
      </w:r>
      <w:r w:rsidR="006B00E2">
        <w:rPr>
          <w:rFonts w:ascii="Tahoma" w:hAnsi="Tahoma" w:cs="Tahoma"/>
          <w:color w:val="000000" w:themeColor="text1"/>
          <w:sz w:val="16"/>
          <w:szCs w:val="16"/>
        </w:rPr>
        <w:t xml:space="preserve"> </w:t>
      </w:r>
      <w:r w:rsidRPr="00312679">
        <w:rPr>
          <w:rFonts w:ascii="Tahoma" w:hAnsi="Tahoma" w:cs="Tahoma"/>
          <w:color w:val="000000" w:themeColor="text1"/>
          <w:sz w:val="16"/>
          <w:szCs w:val="16"/>
        </w:rPr>
        <w:t>i</w:t>
      </w:r>
      <w:r w:rsidR="005D2F1D" w:rsidRPr="00312679">
        <w:rPr>
          <w:rFonts w:ascii="Tahoma" w:hAnsi="Tahoma" w:cs="Tahoma"/>
          <w:color w:val="000000" w:themeColor="text1"/>
          <w:sz w:val="16"/>
          <w:szCs w:val="16"/>
        </w:rPr>
        <w:t> </w:t>
      </w:r>
      <w:r w:rsidRPr="00312679">
        <w:rPr>
          <w:rFonts w:ascii="Tahoma" w:hAnsi="Tahoma" w:cs="Tahoma"/>
          <w:color w:val="000000" w:themeColor="text1"/>
          <w:sz w:val="16"/>
          <w:szCs w:val="16"/>
        </w:rPr>
        <w:t xml:space="preserve">zarządców), który dobrowolnie podejmie 5-letnie zobowiązanie rolno-środowiskowo-klimatyczne. </w:t>
      </w:r>
      <w:r w:rsidR="008C0818" w:rsidRPr="00312679">
        <w:rPr>
          <w:rFonts w:ascii="Tahoma" w:hAnsi="Tahoma" w:cs="Tahoma"/>
          <w:color w:val="000000" w:themeColor="text1"/>
          <w:sz w:val="16"/>
          <w:szCs w:val="16"/>
        </w:rPr>
        <w:t>W</w:t>
      </w:r>
      <w:r w:rsidRPr="00312679">
        <w:rPr>
          <w:rFonts w:ascii="Tahoma" w:hAnsi="Tahoma" w:cs="Tahoma"/>
          <w:color w:val="000000" w:themeColor="text1"/>
          <w:sz w:val="16"/>
          <w:szCs w:val="16"/>
        </w:rPr>
        <w:t>arunkiem przyznania płatności jest posiadanie przez beneficjenta gospodarstwa rolnego położonego na terytorium</w:t>
      </w:r>
      <w:r w:rsidR="00697458">
        <w:rPr>
          <w:rFonts w:ascii="Tahoma" w:hAnsi="Tahoma" w:cs="Tahoma"/>
          <w:color w:val="000000" w:themeColor="text1"/>
          <w:sz w:val="16"/>
          <w:szCs w:val="16"/>
        </w:rPr>
        <w:t xml:space="preserve"> </w:t>
      </w:r>
      <w:r w:rsidRPr="00312679">
        <w:rPr>
          <w:rFonts w:ascii="Tahoma" w:hAnsi="Tahoma" w:cs="Tahoma"/>
          <w:color w:val="000000" w:themeColor="text1"/>
          <w:sz w:val="16"/>
          <w:szCs w:val="16"/>
        </w:rPr>
        <w:t>Rzeczpospolitej Polskiej, o powierzchni użytków ro</w:t>
      </w:r>
      <w:r w:rsidR="00786236" w:rsidRPr="00312679">
        <w:rPr>
          <w:rFonts w:ascii="Tahoma" w:hAnsi="Tahoma" w:cs="Tahoma"/>
          <w:color w:val="000000" w:themeColor="text1"/>
          <w:sz w:val="16"/>
          <w:szCs w:val="16"/>
        </w:rPr>
        <w:t>lnych nie mniejszej niż 1 ha (w</w:t>
      </w:r>
      <w:r w:rsidR="006B00E2">
        <w:rPr>
          <w:rFonts w:ascii="Tahoma" w:hAnsi="Tahoma" w:cs="Tahoma"/>
          <w:color w:val="000000" w:themeColor="text1"/>
          <w:sz w:val="16"/>
          <w:szCs w:val="16"/>
        </w:rPr>
        <w:t xml:space="preserve"> </w:t>
      </w:r>
      <w:r w:rsidRPr="00312679">
        <w:rPr>
          <w:rFonts w:ascii="Tahoma" w:hAnsi="Tahoma" w:cs="Tahoma"/>
          <w:color w:val="000000" w:themeColor="text1"/>
          <w:sz w:val="16"/>
          <w:szCs w:val="16"/>
        </w:rPr>
        <w:t>przypadku zarządcy - warunkiem przyznania płatności jest posiadanie 1 ha</w:t>
      </w:r>
      <w:r w:rsidR="00697458">
        <w:rPr>
          <w:rFonts w:ascii="Tahoma" w:hAnsi="Tahoma" w:cs="Tahoma"/>
          <w:color w:val="000000" w:themeColor="text1"/>
          <w:sz w:val="16"/>
          <w:szCs w:val="16"/>
        </w:rPr>
        <w:t xml:space="preserve"> </w:t>
      </w:r>
      <w:r w:rsidRPr="00312679">
        <w:rPr>
          <w:rFonts w:ascii="Tahoma" w:hAnsi="Tahoma" w:cs="Tahoma"/>
          <w:color w:val="000000" w:themeColor="text1"/>
          <w:sz w:val="16"/>
          <w:szCs w:val="16"/>
        </w:rPr>
        <w:t xml:space="preserve">obszarów przyrodniczych), a w przypadku realizacji </w:t>
      </w:r>
      <w:r w:rsidR="00FA02A0" w:rsidRPr="00312679">
        <w:rPr>
          <w:rFonts w:ascii="Tahoma" w:hAnsi="Tahoma" w:cs="Tahoma"/>
          <w:color w:val="000000" w:themeColor="text1"/>
          <w:sz w:val="16"/>
          <w:szCs w:val="16"/>
        </w:rPr>
        <w:t>P</w:t>
      </w:r>
      <w:r w:rsidRPr="00312679">
        <w:rPr>
          <w:rFonts w:ascii="Tahoma" w:hAnsi="Tahoma" w:cs="Tahoma"/>
          <w:color w:val="000000" w:themeColor="text1"/>
          <w:sz w:val="16"/>
          <w:szCs w:val="16"/>
        </w:rPr>
        <w:t>akietu 1. Rolnictwo zrównowa</w:t>
      </w:r>
      <w:r w:rsidR="008C0818" w:rsidRPr="00312679">
        <w:rPr>
          <w:rFonts w:ascii="Tahoma" w:hAnsi="Tahoma" w:cs="Tahoma"/>
          <w:color w:val="000000" w:themeColor="text1"/>
          <w:sz w:val="16"/>
          <w:szCs w:val="16"/>
        </w:rPr>
        <w:t>żone</w:t>
      </w:r>
      <w:r w:rsidRPr="00312679">
        <w:rPr>
          <w:rFonts w:ascii="Tahoma" w:hAnsi="Tahoma" w:cs="Tahoma"/>
          <w:color w:val="000000" w:themeColor="text1"/>
          <w:sz w:val="16"/>
          <w:szCs w:val="16"/>
        </w:rPr>
        <w:t xml:space="preserve"> warunkiem przyznania płatności jest posiadanie gospodarstwo powierzchni użytków rolnych nie </w:t>
      </w:r>
      <w:r w:rsidR="00786236" w:rsidRPr="00312679">
        <w:rPr>
          <w:rFonts w:ascii="Tahoma" w:hAnsi="Tahoma" w:cs="Tahoma"/>
          <w:color w:val="000000" w:themeColor="text1"/>
          <w:sz w:val="16"/>
          <w:szCs w:val="16"/>
        </w:rPr>
        <w:t>mniejszej niż 3 ha. Płatność, w</w:t>
      </w:r>
      <w:r w:rsidR="006B00E2">
        <w:rPr>
          <w:rFonts w:ascii="Tahoma" w:hAnsi="Tahoma" w:cs="Tahoma"/>
          <w:color w:val="000000" w:themeColor="text1"/>
          <w:sz w:val="16"/>
          <w:szCs w:val="16"/>
        </w:rPr>
        <w:t xml:space="preserve"> </w:t>
      </w:r>
      <w:r w:rsidRPr="00312679">
        <w:rPr>
          <w:rFonts w:ascii="Tahoma" w:hAnsi="Tahoma" w:cs="Tahoma"/>
          <w:color w:val="000000" w:themeColor="text1"/>
          <w:sz w:val="16"/>
          <w:szCs w:val="16"/>
        </w:rPr>
        <w:t>zależności od zadeklarowanego pakietu, może zostać przyznana do gruntów ornych,</w:t>
      </w:r>
      <w:r w:rsidR="006B00E2">
        <w:rPr>
          <w:rFonts w:ascii="Tahoma" w:hAnsi="Tahoma" w:cs="Tahoma"/>
          <w:color w:val="000000" w:themeColor="text1"/>
          <w:sz w:val="16"/>
          <w:szCs w:val="16"/>
        </w:rPr>
        <w:t xml:space="preserve"> </w:t>
      </w:r>
      <w:r w:rsidRPr="00312679">
        <w:rPr>
          <w:rFonts w:ascii="Tahoma" w:hAnsi="Tahoma" w:cs="Tahoma"/>
          <w:color w:val="000000" w:themeColor="text1"/>
          <w:sz w:val="16"/>
          <w:szCs w:val="16"/>
        </w:rPr>
        <w:t>sadów, trwałych użytków zielonych, obszarów przyrodniczych lub samic określonych ras zwierząt gospodarskich.</w:t>
      </w:r>
    </w:p>
    <w:p w:rsidR="00F516D9" w:rsidRPr="00312679" w:rsidRDefault="00F516D9" w:rsidP="009143A6">
      <w:pPr>
        <w:autoSpaceDE w:val="0"/>
        <w:autoSpaceDN w:val="0"/>
        <w:adjustRightInd w:val="0"/>
        <w:spacing w:before="20"/>
        <w:ind w:left="284" w:hanging="284"/>
        <w:jc w:val="both"/>
        <w:rPr>
          <w:rFonts w:ascii="Tahoma" w:hAnsi="Tahoma" w:cs="Tahoma"/>
          <w:b/>
          <w:sz w:val="16"/>
          <w:szCs w:val="16"/>
        </w:rPr>
      </w:pPr>
      <w:r w:rsidRPr="00312679">
        <w:rPr>
          <w:rFonts w:ascii="Tahoma" w:hAnsi="Tahoma" w:cs="Tahoma"/>
          <w:b/>
          <w:sz w:val="16"/>
          <w:szCs w:val="16"/>
        </w:rPr>
        <w:t>Zobowiązanie rolno-środowiskowo-klimatyczne można realizować w ramach następujących pakietów i wariantów:</w:t>
      </w:r>
    </w:p>
    <w:p w:rsidR="00175F79" w:rsidRPr="00312679" w:rsidRDefault="00175F79" w:rsidP="0046083C">
      <w:pPr>
        <w:autoSpaceDE w:val="0"/>
        <w:autoSpaceDN w:val="0"/>
        <w:adjustRightInd w:val="0"/>
        <w:ind w:left="284" w:right="-1" w:hanging="284"/>
        <w:jc w:val="both"/>
        <w:rPr>
          <w:rFonts w:ascii="Tahoma" w:hAnsi="Tahoma" w:cs="Tahoma"/>
          <w:b/>
          <w:sz w:val="4"/>
          <w:szCs w:val="4"/>
        </w:rPr>
      </w:pPr>
    </w:p>
    <w:tbl>
      <w:tblPr>
        <w:tblW w:w="10716" w:type="dxa"/>
        <w:tblInd w:w="57" w:type="dxa"/>
        <w:tblCellMar>
          <w:left w:w="70" w:type="dxa"/>
          <w:right w:w="70" w:type="dxa"/>
        </w:tblCellMar>
        <w:tblLook w:val="04A0" w:firstRow="1" w:lastRow="0" w:firstColumn="1" w:lastColumn="0" w:noHBand="0" w:noVBand="1"/>
      </w:tblPr>
      <w:tblGrid>
        <w:gridCol w:w="5116"/>
        <w:gridCol w:w="5600"/>
      </w:tblGrid>
      <w:tr w:rsidR="002E64C1" w:rsidRPr="00312679" w:rsidTr="00D472EF">
        <w:trPr>
          <w:trHeight w:hRule="exact" w:val="340"/>
        </w:trPr>
        <w:tc>
          <w:tcPr>
            <w:tcW w:w="5116" w:type="dxa"/>
            <w:tcBorders>
              <w:top w:val="nil"/>
              <w:left w:val="nil"/>
              <w:bottom w:val="single" w:sz="12" w:space="0" w:color="FFFFFF"/>
              <w:right w:val="single" w:sz="4" w:space="0" w:color="FFFFFF"/>
            </w:tcBorders>
            <w:shd w:val="clear" w:color="9BBB59" w:fill="9BBB59"/>
            <w:vAlign w:val="center"/>
            <w:hideMark/>
          </w:tcPr>
          <w:p w:rsidR="002E64C1" w:rsidRPr="00312679" w:rsidRDefault="002E64C1">
            <w:pPr>
              <w:jc w:val="center"/>
              <w:rPr>
                <w:rFonts w:ascii="Tahoma" w:hAnsi="Tahoma" w:cs="Tahoma"/>
                <w:b/>
                <w:bCs/>
                <w:sz w:val="16"/>
                <w:szCs w:val="16"/>
              </w:rPr>
            </w:pPr>
            <w:r w:rsidRPr="00312679">
              <w:rPr>
                <w:rFonts w:ascii="Tahoma" w:hAnsi="Tahoma" w:cs="Tahoma"/>
                <w:b/>
                <w:bCs/>
                <w:sz w:val="16"/>
                <w:szCs w:val="16"/>
              </w:rPr>
              <w:t>Nazwa pakietu/wariantu</w:t>
            </w:r>
          </w:p>
        </w:tc>
        <w:tc>
          <w:tcPr>
            <w:tcW w:w="5600" w:type="dxa"/>
            <w:tcBorders>
              <w:top w:val="nil"/>
              <w:left w:val="nil"/>
              <w:bottom w:val="single" w:sz="12" w:space="0" w:color="FFFFFF"/>
              <w:right w:val="nil"/>
            </w:tcBorders>
            <w:shd w:val="clear" w:color="9BBB59" w:fill="9BBB59"/>
            <w:vAlign w:val="center"/>
            <w:hideMark/>
          </w:tcPr>
          <w:p w:rsidR="002E64C1" w:rsidRPr="00312679" w:rsidRDefault="002E64C1">
            <w:pPr>
              <w:jc w:val="center"/>
              <w:rPr>
                <w:rFonts w:ascii="Tahoma" w:hAnsi="Tahoma" w:cs="Tahoma"/>
                <w:b/>
                <w:bCs/>
                <w:sz w:val="16"/>
                <w:szCs w:val="16"/>
              </w:rPr>
            </w:pPr>
            <w:r w:rsidRPr="00312679">
              <w:rPr>
                <w:rFonts w:ascii="Tahoma" w:hAnsi="Tahoma" w:cs="Tahoma"/>
                <w:b/>
                <w:bCs/>
                <w:sz w:val="16"/>
                <w:szCs w:val="16"/>
              </w:rPr>
              <w:t>Nazwa pakietu/wariantu</w:t>
            </w:r>
          </w:p>
        </w:tc>
      </w:tr>
      <w:tr w:rsidR="002E64C1" w:rsidRPr="00312679" w:rsidTr="00D472EF">
        <w:trPr>
          <w:trHeight w:hRule="exact" w:val="340"/>
        </w:trPr>
        <w:tc>
          <w:tcPr>
            <w:tcW w:w="5116" w:type="dxa"/>
            <w:tcBorders>
              <w:top w:val="nil"/>
              <w:left w:val="nil"/>
              <w:bottom w:val="single" w:sz="4" w:space="0" w:color="FFFFFF"/>
              <w:right w:val="single" w:sz="4" w:space="0" w:color="FFFFFF"/>
            </w:tcBorders>
            <w:shd w:val="clear" w:color="D7E4BC" w:fill="D7E4BC"/>
            <w:vAlign w:val="center"/>
            <w:hideMark/>
          </w:tcPr>
          <w:p w:rsidR="002E64C1" w:rsidRPr="00312679" w:rsidRDefault="00FA02A0"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1. Rolnictwo zrównoważone</w:t>
            </w:r>
          </w:p>
        </w:tc>
        <w:tc>
          <w:tcPr>
            <w:tcW w:w="5600" w:type="dxa"/>
            <w:tcBorders>
              <w:top w:val="nil"/>
              <w:left w:val="nil"/>
              <w:bottom w:val="single" w:sz="4" w:space="0" w:color="FFFFFF"/>
              <w:right w:val="nil"/>
            </w:tcBorders>
            <w:shd w:val="clear" w:color="D7E4BC" w:fill="D7E4BC"/>
            <w:vAlign w:val="center"/>
            <w:hideMark/>
          </w:tcPr>
          <w:p w:rsidR="002E64C1" w:rsidRPr="00312679" w:rsidRDefault="00FA02A0"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5. Cenne siedliska poza obszarami Natura 2000</w:t>
            </w:r>
          </w:p>
        </w:tc>
      </w:tr>
      <w:tr w:rsidR="002E64C1" w:rsidRPr="00312679" w:rsidTr="00D472EF">
        <w:trPr>
          <w:trHeight w:hRule="exact" w:val="340"/>
        </w:trPr>
        <w:tc>
          <w:tcPr>
            <w:tcW w:w="5116" w:type="dxa"/>
            <w:tcBorders>
              <w:top w:val="nil"/>
              <w:left w:val="nil"/>
              <w:bottom w:val="single" w:sz="4" w:space="0" w:color="FFFFFF"/>
              <w:right w:val="single" w:sz="4" w:space="0" w:color="FFFFFF"/>
            </w:tcBorders>
            <w:shd w:val="clear" w:color="EAF1DD" w:fill="EAF1DD"/>
            <w:vAlign w:val="center"/>
            <w:hideMark/>
          </w:tcPr>
          <w:p w:rsidR="002E64C1" w:rsidRPr="00312679" w:rsidRDefault="00FA02A0"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2. Ochrona gleb i wód</w:t>
            </w:r>
          </w:p>
        </w:tc>
        <w:tc>
          <w:tcPr>
            <w:tcW w:w="5600" w:type="dxa"/>
            <w:tcBorders>
              <w:top w:val="nil"/>
              <w:left w:val="nil"/>
              <w:bottom w:val="single" w:sz="4" w:space="0" w:color="FFFFFF"/>
              <w:right w:val="nil"/>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5.1. Zmiennowilgotne łąki trzęślicowe</w:t>
            </w:r>
          </w:p>
        </w:tc>
      </w:tr>
      <w:tr w:rsidR="002E64C1" w:rsidRPr="00312679" w:rsidTr="00D472EF">
        <w:trPr>
          <w:trHeight w:hRule="exact" w:val="340"/>
        </w:trPr>
        <w:tc>
          <w:tcPr>
            <w:tcW w:w="5116" w:type="dxa"/>
            <w:tcBorders>
              <w:top w:val="nil"/>
              <w:left w:val="nil"/>
              <w:bottom w:val="single" w:sz="4" w:space="0" w:color="FFFFFF"/>
              <w:right w:val="single" w:sz="4" w:space="0" w:color="FFFFFF"/>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2.1. Międzyplony</w:t>
            </w:r>
          </w:p>
        </w:tc>
        <w:tc>
          <w:tcPr>
            <w:tcW w:w="5600" w:type="dxa"/>
            <w:tcBorders>
              <w:top w:val="nil"/>
              <w:left w:val="nil"/>
              <w:bottom w:val="single" w:sz="4" w:space="0" w:color="FFFFFF"/>
              <w:right w:val="nil"/>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5.2. Zalewowe łąki selernicowe i słonorośla</w:t>
            </w:r>
          </w:p>
        </w:tc>
      </w:tr>
      <w:tr w:rsidR="002E64C1" w:rsidRPr="00312679" w:rsidTr="00D472EF">
        <w:trPr>
          <w:trHeight w:hRule="exact" w:val="340"/>
        </w:trPr>
        <w:tc>
          <w:tcPr>
            <w:tcW w:w="5116" w:type="dxa"/>
            <w:tcBorders>
              <w:top w:val="nil"/>
              <w:left w:val="nil"/>
              <w:bottom w:val="single" w:sz="4" w:space="0" w:color="FFFFFF"/>
              <w:right w:val="single" w:sz="4" w:space="0" w:color="FFFFFF"/>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2.2. Pasy ochronne na stokach o nachyleniu powyżej 20%</w:t>
            </w:r>
          </w:p>
        </w:tc>
        <w:tc>
          <w:tcPr>
            <w:tcW w:w="5600" w:type="dxa"/>
            <w:tcBorders>
              <w:top w:val="nil"/>
              <w:left w:val="nil"/>
              <w:bottom w:val="single" w:sz="4" w:space="0" w:color="FFFFFF"/>
              <w:right w:val="nil"/>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5.3. Murawy</w:t>
            </w:r>
          </w:p>
        </w:tc>
      </w:tr>
      <w:tr w:rsidR="002E64C1" w:rsidRPr="00312679" w:rsidTr="00D472EF">
        <w:trPr>
          <w:trHeight w:hRule="exact" w:val="454"/>
        </w:trPr>
        <w:tc>
          <w:tcPr>
            <w:tcW w:w="5116" w:type="dxa"/>
            <w:tcBorders>
              <w:top w:val="nil"/>
              <w:left w:val="nil"/>
              <w:bottom w:val="single" w:sz="4" w:space="0" w:color="FFFFFF"/>
              <w:right w:val="single" w:sz="4" w:space="0" w:color="FFFFFF"/>
            </w:tcBorders>
            <w:shd w:val="clear" w:color="D7E4BC" w:fill="D7E4BC"/>
            <w:vAlign w:val="center"/>
            <w:hideMark/>
          </w:tcPr>
          <w:p w:rsidR="002E64C1" w:rsidRPr="00312679" w:rsidRDefault="00FA02A0"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3. Zachowanie sadów tradycyjnych odmian drzew owocowych</w:t>
            </w:r>
          </w:p>
        </w:tc>
        <w:tc>
          <w:tcPr>
            <w:tcW w:w="5600" w:type="dxa"/>
            <w:tcBorders>
              <w:top w:val="nil"/>
              <w:left w:val="nil"/>
              <w:bottom w:val="single" w:sz="4" w:space="0" w:color="FFFFFF"/>
              <w:right w:val="nil"/>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5.4. Półnaturalne łąki wilgotne</w:t>
            </w:r>
          </w:p>
        </w:tc>
      </w:tr>
      <w:tr w:rsidR="002E64C1" w:rsidRPr="00312679" w:rsidTr="00D472EF">
        <w:trPr>
          <w:trHeight w:hRule="exact" w:val="454"/>
        </w:trPr>
        <w:tc>
          <w:tcPr>
            <w:tcW w:w="5116" w:type="dxa"/>
            <w:tcBorders>
              <w:top w:val="nil"/>
              <w:left w:val="nil"/>
              <w:bottom w:val="single" w:sz="4" w:space="0" w:color="FFFFFF"/>
              <w:right w:val="single" w:sz="4" w:space="0" w:color="FFFFFF"/>
            </w:tcBorders>
            <w:shd w:val="clear" w:color="EAF1DD" w:fill="EAF1DD"/>
            <w:vAlign w:val="center"/>
            <w:hideMark/>
          </w:tcPr>
          <w:p w:rsidR="002E64C1" w:rsidRPr="00312679" w:rsidRDefault="00FA02A0"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4. Cenne siedliska i zagrożone gatunki ptaków na obszarach Natura 2000</w:t>
            </w:r>
          </w:p>
        </w:tc>
        <w:tc>
          <w:tcPr>
            <w:tcW w:w="5600" w:type="dxa"/>
            <w:tcBorders>
              <w:top w:val="nil"/>
              <w:left w:val="nil"/>
              <w:bottom w:val="single" w:sz="4" w:space="0" w:color="FFFFFF"/>
              <w:right w:val="nil"/>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5.5. Półnaturalne łąki świeże</w:t>
            </w:r>
          </w:p>
        </w:tc>
      </w:tr>
      <w:tr w:rsidR="002E64C1" w:rsidRPr="00312679" w:rsidTr="00D472EF">
        <w:trPr>
          <w:trHeight w:hRule="exact" w:val="340"/>
        </w:trPr>
        <w:tc>
          <w:tcPr>
            <w:tcW w:w="5116" w:type="dxa"/>
            <w:tcBorders>
              <w:top w:val="nil"/>
              <w:left w:val="nil"/>
              <w:bottom w:val="single" w:sz="4" w:space="0" w:color="FFFFFF"/>
              <w:right w:val="single" w:sz="4" w:space="0" w:color="FFFFFF"/>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4.1. Zmiennowilgotne łąki trzęślicowe</w:t>
            </w:r>
          </w:p>
        </w:tc>
        <w:tc>
          <w:tcPr>
            <w:tcW w:w="5600" w:type="dxa"/>
            <w:tcBorders>
              <w:top w:val="nil"/>
              <w:left w:val="nil"/>
              <w:bottom w:val="single" w:sz="4" w:space="0" w:color="FFFFFF"/>
              <w:right w:val="nil"/>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5.6.1. Torfowiska – wymogi obowiązkowe</w:t>
            </w:r>
          </w:p>
        </w:tc>
      </w:tr>
      <w:tr w:rsidR="002E64C1" w:rsidRPr="00312679" w:rsidTr="00D472EF">
        <w:trPr>
          <w:trHeight w:hRule="exact" w:val="340"/>
        </w:trPr>
        <w:tc>
          <w:tcPr>
            <w:tcW w:w="5116" w:type="dxa"/>
            <w:tcBorders>
              <w:top w:val="nil"/>
              <w:left w:val="nil"/>
              <w:bottom w:val="single" w:sz="4" w:space="0" w:color="FFFFFF"/>
              <w:right w:val="single" w:sz="4" w:space="0" w:color="FFFFFF"/>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4.2. Zalewowe łąki selernicowe i słonorośla</w:t>
            </w:r>
          </w:p>
        </w:tc>
        <w:tc>
          <w:tcPr>
            <w:tcW w:w="5600" w:type="dxa"/>
            <w:tcBorders>
              <w:top w:val="nil"/>
              <w:left w:val="nil"/>
              <w:bottom w:val="single" w:sz="4" w:space="0" w:color="FFFFFF"/>
              <w:right w:val="nil"/>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5.6.2. Torfowiska – wymogi obowiązkowe i uzupełniające</w:t>
            </w:r>
          </w:p>
        </w:tc>
      </w:tr>
      <w:tr w:rsidR="002E64C1" w:rsidRPr="00312679" w:rsidTr="00D472EF">
        <w:trPr>
          <w:trHeight w:hRule="exact" w:val="454"/>
        </w:trPr>
        <w:tc>
          <w:tcPr>
            <w:tcW w:w="5116" w:type="dxa"/>
            <w:tcBorders>
              <w:top w:val="nil"/>
              <w:left w:val="nil"/>
              <w:bottom w:val="single" w:sz="4" w:space="0" w:color="FFFFFF"/>
              <w:right w:val="single" w:sz="4" w:space="0" w:color="FFFFFF"/>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4.3. Murawy</w:t>
            </w:r>
          </w:p>
        </w:tc>
        <w:tc>
          <w:tcPr>
            <w:tcW w:w="5600" w:type="dxa"/>
            <w:tcBorders>
              <w:top w:val="nil"/>
              <w:left w:val="nil"/>
              <w:bottom w:val="single" w:sz="4" w:space="0" w:color="FFFFFF"/>
              <w:right w:val="nil"/>
            </w:tcBorders>
            <w:shd w:val="clear" w:color="D7E4BC" w:fill="D7E4BC"/>
            <w:vAlign w:val="center"/>
            <w:hideMark/>
          </w:tcPr>
          <w:p w:rsidR="002E64C1" w:rsidRPr="00312679" w:rsidRDefault="00FA02A0" w:rsidP="0078623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6. Zachowanie zagrożonych zasobów genetycznych roślin w</w:t>
            </w:r>
            <w:r w:rsidR="00786236" w:rsidRPr="00312679">
              <w:rPr>
                <w:rFonts w:ascii="Tahoma" w:hAnsi="Tahoma" w:cs="Tahoma"/>
                <w:b/>
                <w:bCs/>
                <w:color w:val="000000"/>
                <w:sz w:val="16"/>
                <w:szCs w:val="16"/>
              </w:rPr>
              <w:t> </w:t>
            </w:r>
            <w:r w:rsidR="002E64C1" w:rsidRPr="00312679">
              <w:rPr>
                <w:rFonts w:ascii="Tahoma" w:hAnsi="Tahoma" w:cs="Tahoma"/>
                <w:b/>
                <w:bCs/>
                <w:color w:val="000000"/>
                <w:sz w:val="16"/>
                <w:szCs w:val="16"/>
              </w:rPr>
              <w:t>rolnictwie</w:t>
            </w:r>
          </w:p>
        </w:tc>
      </w:tr>
      <w:tr w:rsidR="002E64C1" w:rsidRPr="00312679" w:rsidTr="00D472EF">
        <w:trPr>
          <w:trHeight w:hRule="exact" w:val="454"/>
        </w:trPr>
        <w:tc>
          <w:tcPr>
            <w:tcW w:w="5116" w:type="dxa"/>
            <w:tcBorders>
              <w:top w:val="nil"/>
              <w:left w:val="nil"/>
              <w:bottom w:val="single" w:sz="4" w:space="0" w:color="FFFFFF"/>
              <w:right w:val="single" w:sz="4" w:space="0" w:color="FFFFFF"/>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4.4. Półnaturalne łąki wilgotne</w:t>
            </w:r>
          </w:p>
        </w:tc>
        <w:tc>
          <w:tcPr>
            <w:tcW w:w="5600" w:type="dxa"/>
            <w:tcBorders>
              <w:top w:val="nil"/>
              <w:left w:val="nil"/>
              <w:bottom w:val="single" w:sz="4" w:space="0" w:color="FFFFFF"/>
              <w:right w:val="nil"/>
            </w:tcBorders>
            <w:shd w:val="clear" w:color="EAF1DD" w:fill="EAF1DD"/>
            <w:vAlign w:val="center"/>
            <w:hideMark/>
          </w:tcPr>
          <w:p w:rsidR="002E64C1" w:rsidRPr="00312679" w:rsidRDefault="002E64C1" w:rsidP="00786236">
            <w:pPr>
              <w:jc w:val="both"/>
              <w:rPr>
                <w:rFonts w:ascii="Tahoma" w:hAnsi="Tahoma" w:cs="Tahoma"/>
                <w:color w:val="000000"/>
                <w:sz w:val="16"/>
                <w:szCs w:val="16"/>
              </w:rPr>
            </w:pPr>
            <w:r w:rsidRPr="00312679">
              <w:rPr>
                <w:rFonts w:ascii="Tahoma" w:hAnsi="Tahoma" w:cs="Tahoma"/>
                <w:color w:val="000000"/>
                <w:sz w:val="16"/>
                <w:szCs w:val="16"/>
              </w:rPr>
              <w:t>Wariant 6.1. Zachowanie zagrożonych zasobów genetycznych roślin w</w:t>
            </w:r>
            <w:r w:rsidR="00786236" w:rsidRPr="00312679">
              <w:rPr>
                <w:rFonts w:ascii="Tahoma" w:hAnsi="Tahoma" w:cs="Tahoma"/>
                <w:color w:val="000000"/>
                <w:sz w:val="16"/>
                <w:szCs w:val="16"/>
              </w:rPr>
              <w:t> </w:t>
            </w:r>
            <w:r w:rsidRPr="00312679">
              <w:rPr>
                <w:rFonts w:ascii="Tahoma" w:hAnsi="Tahoma" w:cs="Tahoma"/>
                <w:color w:val="000000"/>
                <w:sz w:val="16"/>
                <w:szCs w:val="16"/>
              </w:rPr>
              <w:t>rolnictwie – w przypadku uprawy</w:t>
            </w:r>
          </w:p>
        </w:tc>
      </w:tr>
      <w:tr w:rsidR="002E64C1" w:rsidRPr="00312679" w:rsidTr="00D472EF">
        <w:trPr>
          <w:trHeight w:hRule="exact" w:val="454"/>
        </w:trPr>
        <w:tc>
          <w:tcPr>
            <w:tcW w:w="5116" w:type="dxa"/>
            <w:tcBorders>
              <w:top w:val="nil"/>
              <w:left w:val="nil"/>
              <w:bottom w:val="single" w:sz="4" w:space="0" w:color="FFFFFF"/>
              <w:right w:val="single" w:sz="4" w:space="0" w:color="FFFFFF"/>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4.5. Półnaturalne łąki świeże</w:t>
            </w:r>
          </w:p>
        </w:tc>
        <w:tc>
          <w:tcPr>
            <w:tcW w:w="5600" w:type="dxa"/>
            <w:tcBorders>
              <w:top w:val="nil"/>
              <w:left w:val="nil"/>
              <w:bottom w:val="single" w:sz="4" w:space="0" w:color="FFFFFF"/>
              <w:right w:val="nil"/>
            </w:tcBorders>
            <w:shd w:val="clear" w:color="D7E4BC" w:fill="D7E4BC"/>
            <w:vAlign w:val="center"/>
            <w:hideMark/>
          </w:tcPr>
          <w:p w:rsidR="002E64C1" w:rsidRPr="00312679" w:rsidRDefault="002E64C1" w:rsidP="00786236">
            <w:pPr>
              <w:jc w:val="both"/>
              <w:rPr>
                <w:rFonts w:ascii="Tahoma" w:hAnsi="Tahoma" w:cs="Tahoma"/>
                <w:color w:val="000000"/>
                <w:sz w:val="16"/>
                <w:szCs w:val="16"/>
              </w:rPr>
            </w:pPr>
            <w:r w:rsidRPr="00312679">
              <w:rPr>
                <w:rFonts w:ascii="Tahoma" w:hAnsi="Tahoma" w:cs="Tahoma"/>
                <w:color w:val="000000"/>
                <w:sz w:val="16"/>
                <w:szCs w:val="16"/>
              </w:rPr>
              <w:t>Wariant 6.2. Zachowanie zagrożonych zasobów genetycznych roślin w</w:t>
            </w:r>
            <w:r w:rsidR="00786236" w:rsidRPr="00312679">
              <w:rPr>
                <w:rFonts w:ascii="Tahoma" w:hAnsi="Tahoma" w:cs="Tahoma"/>
                <w:color w:val="000000"/>
                <w:sz w:val="16"/>
                <w:szCs w:val="16"/>
              </w:rPr>
              <w:t> </w:t>
            </w:r>
            <w:r w:rsidRPr="00312679">
              <w:rPr>
                <w:rFonts w:ascii="Tahoma" w:hAnsi="Tahoma" w:cs="Tahoma"/>
                <w:color w:val="000000"/>
                <w:sz w:val="16"/>
                <w:szCs w:val="16"/>
              </w:rPr>
              <w:t>rolnictwie – w przypadku wytwarzania nasion lub materiału siewnego</w:t>
            </w:r>
          </w:p>
        </w:tc>
      </w:tr>
      <w:tr w:rsidR="002E64C1" w:rsidRPr="00312679" w:rsidTr="00D472EF">
        <w:trPr>
          <w:trHeight w:hRule="exact" w:val="454"/>
        </w:trPr>
        <w:tc>
          <w:tcPr>
            <w:tcW w:w="5116" w:type="dxa"/>
            <w:tcBorders>
              <w:top w:val="nil"/>
              <w:left w:val="nil"/>
              <w:bottom w:val="single" w:sz="4" w:space="0" w:color="FFFFFF"/>
              <w:right w:val="single" w:sz="4" w:space="0" w:color="FFFFFF"/>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4.6.1. Torfowiska – wymogi obowiązkowe</w:t>
            </w:r>
          </w:p>
        </w:tc>
        <w:tc>
          <w:tcPr>
            <w:tcW w:w="5600" w:type="dxa"/>
            <w:tcBorders>
              <w:top w:val="nil"/>
              <w:left w:val="nil"/>
              <w:bottom w:val="single" w:sz="4" w:space="0" w:color="FFFFFF"/>
              <w:right w:val="nil"/>
            </w:tcBorders>
            <w:shd w:val="clear" w:color="EAF1DD" w:fill="EAF1DD"/>
            <w:vAlign w:val="center"/>
            <w:hideMark/>
          </w:tcPr>
          <w:p w:rsidR="002E64C1" w:rsidRPr="00312679" w:rsidRDefault="00FA02A0"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7. Zachowanie zagrożonych zasobów genetycznych zwierząt w rolnictwie</w:t>
            </w:r>
          </w:p>
        </w:tc>
      </w:tr>
      <w:tr w:rsidR="002E64C1" w:rsidRPr="00312679" w:rsidTr="00D472EF">
        <w:trPr>
          <w:trHeight w:hRule="exact" w:val="340"/>
        </w:trPr>
        <w:tc>
          <w:tcPr>
            <w:tcW w:w="5116" w:type="dxa"/>
            <w:tcBorders>
              <w:top w:val="nil"/>
              <w:left w:val="nil"/>
              <w:bottom w:val="single" w:sz="4" w:space="0" w:color="FFFFFF"/>
              <w:right w:val="single" w:sz="4" w:space="0" w:color="FFFFFF"/>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4.6.2. Torfowiska – wymogi obowiązkowe i uzupełniające</w:t>
            </w:r>
          </w:p>
        </w:tc>
        <w:tc>
          <w:tcPr>
            <w:tcW w:w="5600" w:type="dxa"/>
            <w:tcBorders>
              <w:top w:val="nil"/>
              <w:left w:val="nil"/>
              <w:bottom w:val="single" w:sz="4" w:space="0" w:color="FFFFFF"/>
              <w:right w:val="nil"/>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7.1. Zachowanie lokalnych ras bydła</w:t>
            </w:r>
          </w:p>
        </w:tc>
      </w:tr>
      <w:tr w:rsidR="002E64C1" w:rsidRPr="00312679" w:rsidTr="00D472EF">
        <w:trPr>
          <w:trHeight w:hRule="exact" w:val="454"/>
        </w:trPr>
        <w:tc>
          <w:tcPr>
            <w:tcW w:w="5116" w:type="dxa"/>
            <w:tcBorders>
              <w:top w:val="nil"/>
              <w:left w:val="nil"/>
              <w:bottom w:val="single" w:sz="4" w:space="0" w:color="FFFFFF"/>
              <w:right w:val="single" w:sz="4" w:space="0" w:color="FFFFFF"/>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4.7. Ekstensywne użytkowanie na obszarach specjalnej ochrony ptaków (OSO)</w:t>
            </w:r>
          </w:p>
        </w:tc>
        <w:tc>
          <w:tcPr>
            <w:tcW w:w="5600" w:type="dxa"/>
            <w:tcBorders>
              <w:top w:val="nil"/>
              <w:left w:val="nil"/>
              <w:bottom w:val="single" w:sz="4" w:space="0" w:color="FFFFFF"/>
              <w:right w:val="nil"/>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7.2. Zachowanie lokalnych ras koni</w:t>
            </w:r>
          </w:p>
        </w:tc>
      </w:tr>
      <w:tr w:rsidR="002E64C1" w:rsidRPr="00312679" w:rsidTr="00D472EF">
        <w:trPr>
          <w:trHeight w:hRule="exact" w:val="454"/>
        </w:trPr>
        <w:tc>
          <w:tcPr>
            <w:tcW w:w="5116" w:type="dxa"/>
            <w:tcBorders>
              <w:top w:val="nil"/>
              <w:left w:val="nil"/>
              <w:bottom w:val="single" w:sz="4" w:space="0" w:color="FFFFFF"/>
              <w:right w:val="single" w:sz="4" w:space="0" w:color="FFFFFF"/>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4.8. Ochrona siedlisk lęgowych ptaków: rycyka, kszyka, krwawodzioba lub czajki</w:t>
            </w:r>
          </w:p>
        </w:tc>
        <w:tc>
          <w:tcPr>
            <w:tcW w:w="5600" w:type="dxa"/>
            <w:tcBorders>
              <w:top w:val="nil"/>
              <w:left w:val="nil"/>
              <w:bottom w:val="single" w:sz="4" w:space="0" w:color="FFFFFF"/>
              <w:right w:val="nil"/>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7.3. Zachowanie lokalnych ras owiec</w:t>
            </w:r>
          </w:p>
        </w:tc>
      </w:tr>
      <w:tr w:rsidR="002E64C1" w:rsidRPr="00312679" w:rsidTr="00D472EF">
        <w:trPr>
          <w:trHeight w:hRule="exact" w:val="340"/>
        </w:trPr>
        <w:tc>
          <w:tcPr>
            <w:tcW w:w="5116" w:type="dxa"/>
            <w:tcBorders>
              <w:top w:val="nil"/>
              <w:left w:val="nil"/>
              <w:bottom w:val="single" w:sz="4" w:space="0" w:color="FFFFFF"/>
              <w:right w:val="single" w:sz="4" w:space="0" w:color="FFFFFF"/>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4.9. Ochrona siedlisk lęgowych ptaków: wodniczki</w:t>
            </w:r>
          </w:p>
        </w:tc>
        <w:tc>
          <w:tcPr>
            <w:tcW w:w="5600" w:type="dxa"/>
            <w:tcBorders>
              <w:top w:val="nil"/>
              <w:left w:val="nil"/>
              <w:bottom w:val="single" w:sz="4" w:space="0" w:color="FFFFFF"/>
              <w:right w:val="nil"/>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7.4. Zachowanie lokalnych ras świń</w:t>
            </w:r>
          </w:p>
        </w:tc>
      </w:tr>
      <w:tr w:rsidR="002E64C1" w:rsidRPr="00312679" w:rsidTr="00D472EF">
        <w:trPr>
          <w:trHeight w:hRule="exact" w:val="454"/>
        </w:trPr>
        <w:tc>
          <w:tcPr>
            <w:tcW w:w="5116" w:type="dxa"/>
            <w:tcBorders>
              <w:top w:val="nil"/>
              <w:left w:val="nil"/>
              <w:bottom w:val="single" w:sz="4" w:space="0" w:color="FFFFFF"/>
              <w:right w:val="single" w:sz="4" w:space="0" w:color="FFFFFF"/>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4.10. Ochrona siedlisk lęgowych ptaków: dubelta lub kulika wielkiego</w:t>
            </w:r>
          </w:p>
        </w:tc>
        <w:tc>
          <w:tcPr>
            <w:tcW w:w="5600" w:type="dxa"/>
            <w:tcBorders>
              <w:top w:val="nil"/>
              <w:left w:val="nil"/>
              <w:bottom w:val="single" w:sz="4" w:space="0" w:color="FFFFFF"/>
              <w:right w:val="nil"/>
            </w:tcBorders>
            <w:shd w:val="clear" w:color="D7E4BC" w:fill="D7E4BC"/>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7.5. Zachowanie lokalnych ras kóz</w:t>
            </w:r>
          </w:p>
        </w:tc>
      </w:tr>
      <w:tr w:rsidR="002E64C1" w:rsidRPr="00312679" w:rsidTr="00D472EF">
        <w:trPr>
          <w:trHeight w:hRule="exact" w:val="340"/>
        </w:trPr>
        <w:tc>
          <w:tcPr>
            <w:tcW w:w="5116" w:type="dxa"/>
            <w:tcBorders>
              <w:top w:val="nil"/>
              <w:left w:val="nil"/>
              <w:bottom w:val="nil"/>
              <w:right w:val="single" w:sz="4" w:space="0" w:color="FFFFFF"/>
            </w:tcBorders>
            <w:shd w:val="clear" w:color="EAF1DD" w:fill="EAF1DD"/>
            <w:vAlign w:val="center"/>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4.11. Ochrona siedlisk lęgowych ptaków: derkacza</w:t>
            </w:r>
          </w:p>
        </w:tc>
        <w:tc>
          <w:tcPr>
            <w:tcW w:w="5600" w:type="dxa"/>
            <w:tcBorders>
              <w:top w:val="nil"/>
              <w:left w:val="nil"/>
              <w:bottom w:val="nil"/>
              <w:right w:val="nil"/>
            </w:tcBorders>
            <w:shd w:val="clear" w:color="EAF1DD" w:fill="EAF1DD"/>
            <w:vAlign w:val="center"/>
            <w:hideMark/>
          </w:tcPr>
          <w:p w:rsidR="002E64C1" w:rsidRPr="00312679" w:rsidRDefault="002E64C1" w:rsidP="0046083C">
            <w:pPr>
              <w:jc w:val="both"/>
              <w:rPr>
                <w:rFonts w:ascii="Czcionka tekstu podstawowego" w:hAnsi="Czcionka tekstu podstawowego"/>
                <w:color w:val="000000"/>
                <w:sz w:val="22"/>
                <w:szCs w:val="22"/>
              </w:rPr>
            </w:pPr>
          </w:p>
        </w:tc>
      </w:tr>
    </w:tbl>
    <w:p w:rsidR="00262150" w:rsidRPr="00312679" w:rsidRDefault="00262150">
      <w:pPr>
        <w:rPr>
          <w:sz w:val="4"/>
          <w:szCs w:val="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F516D9" w:rsidRPr="00312679" w:rsidTr="00D472EF">
        <w:trPr>
          <w:trHeight w:val="837"/>
        </w:trPr>
        <w:tc>
          <w:tcPr>
            <w:tcW w:w="10773" w:type="dxa"/>
            <w:shd w:val="clear" w:color="auto" w:fill="CCFFFF"/>
          </w:tcPr>
          <w:p w:rsidR="002D5EB5" w:rsidRDefault="00F516D9" w:rsidP="002D5EB5">
            <w:pPr>
              <w:autoSpaceDE w:val="0"/>
              <w:autoSpaceDN w:val="0"/>
              <w:adjustRightInd w:val="0"/>
              <w:spacing w:before="20"/>
              <w:jc w:val="both"/>
              <w:rPr>
                <w:rFonts w:ascii="Tahoma" w:hAnsi="Tahoma" w:cs="Tahoma"/>
                <w:b/>
                <w:iCs/>
                <w:color w:val="000000" w:themeColor="text1"/>
                <w:sz w:val="16"/>
                <w:szCs w:val="16"/>
              </w:rPr>
            </w:pPr>
            <w:r w:rsidRPr="00312679">
              <w:rPr>
                <w:rFonts w:ascii="Tahoma" w:hAnsi="Tahoma" w:cs="Tahoma"/>
                <w:b/>
                <w:iCs/>
                <w:color w:val="000000" w:themeColor="text1"/>
                <w:sz w:val="16"/>
                <w:szCs w:val="16"/>
              </w:rPr>
              <w:t xml:space="preserve">Płatność rolno-środowiskowo-klimatyczna może zostać przyznana </w:t>
            </w:r>
            <w:r w:rsidRPr="00312679">
              <w:rPr>
                <w:rFonts w:ascii="Tahoma" w:hAnsi="Tahoma" w:cs="Tahoma"/>
                <w:b/>
                <w:iCs/>
                <w:color w:val="FF0000"/>
                <w:sz w:val="16"/>
                <w:szCs w:val="16"/>
              </w:rPr>
              <w:t>rolnikowi</w:t>
            </w:r>
            <w:r w:rsidRPr="00312679">
              <w:rPr>
                <w:rFonts w:ascii="Tahoma" w:hAnsi="Tahoma" w:cs="Tahoma"/>
                <w:b/>
                <w:iCs/>
                <w:color w:val="000000" w:themeColor="text1"/>
                <w:sz w:val="16"/>
                <w:szCs w:val="16"/>
              </w:rPr>
              <w:t xml:space="preserve"> albo </w:t>
            </w:r>
            <w:r w:rsidRPr="00312679">
              <w:rPr>
                <w:rFonts w:ascii="Tahoma" w:hAnsi="Tahoma" w:cs="Tahoma"/>
                <w:b/>
                <w:iCs/>
                <w:color w:val="FF0000"/>
                <w:sz w:val="16"/>
                <w:szCs w:val="16"/>
              </w:rPr>
              <w:t xml:space="preserve">zarządcy </w:t>
            </w:r>
            <w:r w:rsidRPr="00312679">
              <w:rPr>
                <w:rFonts w:ascii="Tahoma" w:hAnsi="Tahoma" w:cs="Tahoma"/>
                <w:b/>
                <w:iCs/>
                <w:color w:val="000000" w:themeColor="text1"/>
                <w:sz w:val="16"/>
                <w:szCs w:val="16"/>
              </w:rPr>
              <w:t xml:space="preserve">albo </w:t>
            </w:r>
            <w:r w:rsidRPr="00312679">
              <w:rPr>
                <w:rFonts w:ascii="Tahoma" w:hAnsi="Tahoma" w:cs="Tahoma"/>
                <w:b/>
                <w:iCs/>
                <w:color w:val="FF0000"/>
                <w:sz w:val="16"/>
                <w:szCs w:val="16"/>
              </w:rPr>
              <w:t>grupie rolników</w:t>
            </w:r>
            <w:r w:rsidRPr="00312679">
              <w:rPr>
                <w:rFonts w:ascii="Tahoma" w:hAnsi="Tahoma" w:cs="Tahoma"/>
                <w:b/>
                <w:iCs/>
                <w:color w:val="000000" w:themeColor="text1"/>
                <w:sz w:val="16"/>
                <w:szCs w:val="16"/>
              </w:rPr>
              <w:t xml:space="preserve"> albo </w:t>
            </w:r>
            <w:r w:rsidRPr="00312679">
              <w:rPr>
                <w:rFonts w:ascii="Tahoma" w:hAnsi="Tahoma" w:cs="Tahoma"/>
                <w:b/>
                <w:iCs/>
                <w:color w:val="FF0000"/>
                <w:sz w:val="16"/>
                <w:szCs w:val="16"/>
              </w:rPr>
              <w:t>grupie rolników i zarządców</w:t>
            </w:r>
            <w:r w:rsidRPr="00312679">
              <w:rPr>
                <w:rFonts w:ascii="Tahoma" w:hAnsi="Tahoma" w:cs="Tahoma"/>
                <w:b/>
                <w:iCs/>
                <w:color w:val="000000" w:themeColor="text1"/>
                <w:sz w:val="16"/>
                <w:szCs w:val="16"/>
              </w:rPr>
              <w:t>.</w:t>
            </w:r>
          </w:p>
          <w:p w:rsidR="002D5EB5" w:rsidRPr="00051B97" w:rsidRDefault="00F516D9" w:rsidP="002D5EB5">
            <w:pPr>
              <w:autoSpaceDE w:val="0"/>
              <w:autoSpaceDN w:val="0"/>
              <w:adjustRightInd w:val="0"/>
              <w:spacing w:before="20"/>
              <w:ind w:hanging="6"/>
              <w:jc w:val="both"/>
              <w:rPr>
                <w:rFonts w:ascii="Tahoma" w:hAnsi="Tahoma" w:cs="Tahoma"/>
                <w:b/>
                <w:iCs/>
                <w:color w:val="000000" w:themeColor="text1"/>
                <w:sz w:val="16"/>
                <w:szCs w:val="16"/>
              </w:rPr>
            </w:pPr>
            <w:r w:rsidRPr="00484A96">
              <w:rPr>
                <w:rFonts w:ascii="Tahoma" w:hAnsi="Tahoma" w:cs="Tahoma"/>
                <w:b/>
                <w:iCs/>
                <w:color w:val="000000" w:themeColor="text1"/>
                <w:sz w:val="16"/>
                <w:szCs w:val="16"/>
              </w:rPr>
              <w:t>Zobowiązanie</w:t>
            </w:r>
            <w:r w:rsidR="006B00E2">
              <w:rPr>
                <w:rFonts w:ascii="Tahoma" w:hAnsi="Tahoma" w:cs="Tahoma"/>
                <w:b/>
                <w:iCs/>
                <w:color w:val="000000" w:themeColor="text1"/>
                <w:sz w:val="16"/>
                <w:szCs w:val="16"/>
              </w:rPr>
              <w:t xml:space="preserve"> </w:t>
            </w:r>
            <w:r w:rsidRPr="00484A96">
              <w:rPr>
                <w:rFonts w:ascii="Tahoma" w:hAnsi="Tahoma" w:cs="Tahoma"/>
                <w:b/>
                <w:iCs/>
                <w:color w:val="000000" w:themeColor="text1"/>
                <w:sz w:val="16"/>
                <w:szCs w:val="16"/>
              </w:rPr>
              <w:t>rolno-środowiskowo-klimatyczne</w:t>
            </w:r>
            <w:r w:rsidRPr="00051B97">
              <w:rPr>
                <w:rFonts w:ascii="Tahoma" w:hAnsi="Tahoma" w:cs="Tahoma"/>
                <w:iCs/>
                <w:color w:val="000000" w:themeColor="text1"/>
                <w:sz w:val="16"/>
                <w:szCs w:val="16"/>
              </w:rPr>
              <w:t xml:space="preserve"> może być realizowane w ramach </w:t>
            </w:r>
            <w:r w:rsidRPr="00051B97">
              <w:rPr>
                <w:rFonts w:ascii="Tahoma" w:hAnsi="Tahoma" w:cs="Tahoma"/>
                <w:b/>
                <w:iCs/>
                <w:color w:val="000000" w:themeColor="text1"/>
                <w:sz w:val="16"/>
                <w:szCs w:val="16"/>
              </w:rPr>
              <w:t>jednego wariantu lub jednego pakietu</w:t>
            </w:r>
            <w:r w:rsidRPr="00051B97">
              <w:rPr>
                <w:rFonts w:ascii="Tahoma" w:hAnsi="Tahoma" w:cs="Tahoma"/>
                <w:iCs/>
                <w:color w:val="000000" w:themeColor="text1"/>
                <w:sz w:val="16"/>
                <w:szCs w:val="16"/>
              </w:rPr>
              <w:t xml:space="preserve">, w przypadku gdy pakiet nie obejmuje wariantu. </w:t>
            </w:r>
          </w:p>
          <w:p w:rsidR="00E633BA" w:rsidRPr="009E29B6" w:rsidRDefault="00AE713D" w:rsidP="002D5EB5">
            <w:pPr>
              <w:autoSpaceDE w:val="0"/>
              <w:autoSpaceDN w:val="0"/>
              <w:adjustRightInd w:val="0"/>
              <w:ind w:hanging="6"/>
              <w:jc w:val="both"/>
              <w:rPr>
                <w:rFonts w:ascii="Tahoma" w:hAnsi="Tahoma" w:cs="Tahoma"/>
                <w:iCs/>
                <w:color w:val="000000" w:themeColor="text1"/>
                <w:sz w:val="16"/>
                <w:szCs w:val="16"/>
              </w:rPr>
            </w:pPr>
            <w:r w:rsidRPr="009E29B6">
              <w:rPr>
                <w:rFonts w:ascii="Tahoma" w:hAnsi="Tahoma" w:cs="Tahoma"/>
                <w:b/>
                <w:iCs/>
                <w:color w:val="000000" w:themeColor="text1"/>
                <w:sz w:val="16"/>
                <w:szCs w:val="16"/>
              </w:rPr>
              <w:t>Zobowiązanie rolno-środowiskowo-klimatyczne:</w:t>
            </w:r>
            <w:r w:rsidRPr="009E29B6">
              <w:rPr>
                <w:rFonts w:ascii="Tahoma" w:hAnsi="Tahoma" w:cs="Tahoma"/>
                <w:iCs/>
                <w:color w:val="000000" w:themeColor="text1"/>
                <w:sz w:val="16"/>
                <w:szCs w:val="16"/>
              </w:rPr>
              <w:t xml:space="preserve"> </w:t>
            </w:r>
          </w:p>
          <w:p w:rsidR="00AE713D" w:rsidRPr="00484A96" w:rsidRDefault="00AE713D" w:rsidP="00D264CE">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color w:val="000000" w:themeColor="text1"/>
                <w:sz w:val="16"/>
                <w:szCs w:val="16"/>
              </w:rPr>
            </w:pPr>
            <w:r w:rsidRPr="00484A96">
              <w:rPr>
                <w:rFonts w:ascii="Tahoma" w:hAnsi="Tahoma" w:cs="Tahoma"/>
                <w:iCs/>
                <w:color w:val="000000" w:themeColor="text1"/>
                <w:sz w:val="16"/>
                <w:szCs w:val="16"/>
              </w:rPr>
              <w:t xml:space="preserve">w ramach </w:t>
            </w:r>
            <w:r w:rsidR="00D662D2" w:rsidRPr="00484A96">
              <w:rPr>
                <w:rFonts w:ascii="Tahoma" w:hAnsi="Tahoma" w:cs="Tahoma"/>
                <w:b/>
                <w:iCs/>
                <w:color w:val="000000" w:themeColor="text1"/>
                <w:sz w:val="16"/>
                <w:szCs w:val="16"/>
              </w:rPr>
              <w:t>P</w:t>
            </w:r>
            <w:r w:rsidRPr="00484A96">
              <w:rPr>
                <w:rFonts w:ascii="Tahoma" w:hAnsi="Tahoma" w:cs="Tahoma"/>
                <w:b/>
                <w:iCs/>
                <w:color w:val="000000" w:themeColor="text1"/>
                <w:sz w:val="16"/>
                <w:szCs w:val="16"/>
              </w:rPr>
              <w:t>akietów: 2, 3, 4, 5 i 6</w:t>
            </w:r>
            <w:r w:rsidRPr="00484A96">
              <w:rPr>
                <w:rFonts w:ascii="Tahoma" w:hAnsi="Tahoma" w:cs="Tahoma"/>
                <w:iCs/>
                <w:color w:val="000000" w:themeColor="text1"/>
                <w:sz w:val="16"/>
                <w:szCs w:val="16"/>
              </w:rPr>
              <w:t xml:space="preserve"> obejmuje:</w:t>
            </w:r>
            <w:r w:rsidR="00A71BF1">
              <w:rPr>
                <w:rFonts w:ascii="Tahoma" w:hAnsi="Tahoma" w:cs="Tahoma"/>
                <w:iCs/>
                <w:color w:val="000000" w:themeColor="text1"/>
                <w:sz w:val="16"/>
                <w:szCs w:val="16"/>
              </w:rPr>
              <w:t xml:space="preserve"> </w:t>
            </w:r>
            <w:r w:rsidRPr="00484A96">
              <w:rPr>
                <w:rFonts w:ascii="Tahoma" w:hAnsi="Tahoma" w:cs="Tahoma"/>
                <w:iCs/>
                <w:color w:val="000000" w:themeColor="text1"/>
                <w:sz w:val="16"/>
                <w:szCs w:val="16"/>
              </w:rPr>
              <w:t>użytki rolne lub obszary przyrodnicze zadeklarowane we wniosku o przyznanie pierwszej płatności rolno-środowiskowo-klimatycznej w ramach danego pakietu lub danego wariantu,</w:t>
            </w:r>
            <w:r w:rsidR="007023AC" w:rsidRPr="00484A96">
              <w:rPr>
                <w:rFonts w:ascii="Tahoma" w:hAnsi="Tahoma" w:cs="Tahoma"/>
                <w:iCs/>
                <w:color w:val="000000" w:themeColor="text1"/>
                <w:sz w:val="16"/>
                <w:szCs w:val="16"/>
              </w:rPr>
              <w:t xml:space="preserve"> dla których spełnione są warunki przyznania płatności rolno-środowiskowo-klimatycznej</w:t>
            </w:r>
            <w:r w:rsidRPr="00484A96">
              <w:rPr>
                <w:rFonts w:ascii="Tahoma" w:hAnsi="Tahoma" w:cs="Tahoma"/>
                <w:iCs/>
                <w:color w:val="000000" w:themeColor="text1"/>
                <w:sz w:val="16"/>
                <w:szCs w:val="16"/>
              </w:rPr>
              <w:t xml:space="preserve"> ora</w:t>
            </w:r>
            <w:r w:rsidR="003571FE" w:rsidRPr="00484A96">
              <w:rPr>
                <w:rFonts w:ascii="Tahoma" w:hAnsi="Tahoma" w:cs="Tahoma"/>
                <w:iCs/>
                <w:color w:val="000000" w:themeColor="text1"/>
                <w:sz w:val="16"/>
                <w:szCs w:val="16"/>
              </w:rPr>
              <w:t>z objęte obszarem zatwierdzonym</w:t>
            </w:r>
            <w:r w:rsidR="002D5EB5" w:rsidRPr="00484A96">
              <w:rPr>
                <w:rFonts w:ascii="Tahoma" w:hAnsi="Tahoma" w:cs="Tahoma"/>
                <w:iCs/>
                <w:color w:val="000000" w:themeColor="text1"/>
                <w:sz w:val="16"/>
                <w:szCs w:val="16"/>
              </w:rPr>
              <w:t xml:space="preserve"> (tj. </w:t>
            </w:r>
            <w:r w:rsidR="002D5EB5" w:rsidRPr="00484A96">
              <w:rPr>
                <w:rFonts w:ascii="Tahoma" w:hAnsi="Tahoma" w:cs="Tahoma"/>
                <w:sz w:val="16"/>
                <w:szCs w:val="16"/>
              </w:rPr>
              <w:t>obszarem, w odniesieniu do którego spełniono wszystkie kryteria kwalifikowalności lub inne obowiązki związane z warunkami przyznania pomocy)</w:t>
            </w:r>
            <w:r w:rsidR="002D5EB5" w:rsidRPr="00484A96">
              <w:rPr>
                <w:rFonts w:ascii="Tahoma" w:hAnsi="Tahoma" w:cs="Tahoma"/>
                <w:iCs/>
                <w:color w:val="000000" w:themeColor="text1"/>
                <w:sz w:val="16"/>
                <w:szCs w:val="16"/>
              </w:rPr>
              <w:t>;</w:t>
            </w:r>
          </w:p>
          <w:p w:rsidR="003571FE" w:rsidRPr="00484A96" w:rsidRDefault="00AE713D" w:rsidP="003A0341">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color w:val="000000" w:themeColor="text1"/>
                <w:sz w:val="16"/>
                <w:szCs w:val="16"/>
              </w:rPr>
            </w:pPr>
            <w:r w:rsidRPr="00484A96">
              <w:rPr>
                <w:rFonts w:ascii="Tahoma" w:hAnsi="Tahoma" w:cs="Tahoma"/>
                <w:iCs/>
                <w:color w:val="000000" w:themeColor="text1"/>
                <w:sz w:val="16"/>
                <w:szCs w:val="16"/>
              </w:rPr>
              <w:t xml:space="preserve">w ramach </w:t>
            </w:r>
            <w:r w:rsidR="00FA02A0" w:rsidRPr="00484A96">
              <w:rPr>
                <w:rFonts w:ascii="Tahoma" w:hAnsi="Tahoma" w:cs="Tahoma"/>
                <w:b/>
                <w:iCs/>
                <w:color w:val="000000" w:themeColor="text1"/>
                <w:sz w:val="16"/>
                <w:szCs w:val="16"/>
              </w:rPr>
              <w:t>P</w:t>
            </w:r>
            <w:r w:rsidRPr="00484A96">
              <w:rPr>
                <w:rFonts w:ascii="Tahoma" w:hAnsi="Tahoma" w:cs="Tahoma"/>
                <w:b/>
                <w:iCs/>
                <w:color w:val="000000" w:themeColor="text1"/>
                <w:sz w:val="16"/>
                <w:szCs w:val="16"/>
              </w:rPr>
              <w:t xml:space="preserve">akietu 1 </w:t>
            </w:r>
            <w:r w:rsidRPr="00484A96">
              <w:rPr>
                <w:rFonts w:ascii="Tahoma" w:hAnsi="Tahoma" w:cs="Tahoma"/>
                <w:iCs/>
                <w:color w:val="000000" w:themeColor="text1"/>
                <w:sz w:val="16"/>
                <w:szCs w:val="16"/>
              </w:rPr>
              <w:t xml:space="preserve">zobowiązanie rolno-środowiskowo-klimatyczne obejmuje użytki rolne zadeklarowane we wniosku o przyznanie pierwszej płatności </w:t>
            </w:r>
            <w:r w:rsidR="00D97BC4" w:rsidRPr="00484A96">
              <w:rPr>
                <w:rFonts w:ascii="Tahoma" w:hAnsi="Tahoma" w:cs="Tahoma"/>
                <w:iCs/>
                <w:color w:val="000000" w:themeColor="text1"/>
                <w:sz w:val="16"/>
                <w:szCs w:val="16"/>
              </w:rPr>
              <w:t>rolno-środowiskowo-klimatycznej</w:t>
            </w:r>
            <w:r w:rsidR="003571FE" w:rsidRPr="00484A96">
              <w:rPr>
                <w:rFonts w:ascii="Tahoma" w:hAnsi="Tahoma" w:cs="Tahoma"/>
                <w:iCs/>
                <w:color w:val="000000" w:themeColor="text1"/>
                <w:sz w:val="16"/>
                <w:szCs w:val="16"/>
              </w:rPr>
              <w:t>;</w:t>
            </w:r>
          </w:p>
          <w:p w:rsidR="00484A96" w:rsidRPr="00D264CE" w:rsidRDefault="003571FE" w:rsidP="00D264CE">
            <w:pPr>
              <w:jc w:val="both"/>
              <w:rPr>
                <w:rFonts w:ascii="Tahoma" w:hAnsi="Tahoma" w:cs="Tahoma"/>
              </w:rPr>
            </w:pPr>
            <w:r w:rsidRPr="00484A96">
              <w:rPr>
                <w:rFonts w:ascii="Tahoma" w:hAnsi="Tahoma" w:cs="Tahoma"/>
                <w:iCs/>
                <w:color w:val="000000" w:themeColor="text1"/>
                <w:sz w:val="16"/>
                <w:szCs w:val="16"/>
              </w:rPr>
              <w:t xml:space="preserve">w </w:t>
            </w:r>
            <w:r w:rsidR="00AE713D" w:rsidRPr="00484A96">
              <w:rPr>
                <w:rFonts w:ascii="Tahoma" w:hAnsi="Tahoma" w:cs="Tahoma"/>
                <w:iCs/>
                <w:color w:val="000000" w:themeColor="text1"/>
                <w:sz w:val="16"/>
                <w:szCs w:val="16"/>
              </w:rPr>
              <w:t>ramach</w:t>
            </w:r>
            <w:r w:rsidR="00A71BF1">
              <w:rPr>
                <w:rFonts w:ascii="Tahoma" w:hAnsi="Tahoma" w:cs="Tahoma"/>
                <w:iCs/>
                <w:color w:val="000000" w:themeColor="text1"/>
                <w:sz w:val="16"/>
                <w:szCs w:val="16"/>
              </w:rPr>
              <w:t xml:space="preserve"> </w:t>
            </w:r>
            <w:r w:rsidR="00FA02A0" w:rsidRPr="00484A96">
              <w:rPr>
                <w:rFonts w:ascii="Tahoma" w:hAnsi="Tahoma" w:cs="Tahoma"/>
                <w:iCs/>
                <w:color w:val="000000" w:themeColor="text1"/>
                <w:sz w:val="16"/>
                <w:szCs w:val="16"/>
              </w:rPr>
              <w:t>P</w:t>
            </w:r>
            <w:r w:rsidR="00AE713D" w:rsidRPr="00484A96">
              <w:rPr>
                <w:rFonts w:ascii="Tahoma" w:hAnsi="Tahoma" w:cs="Tahoma"/>
                <w:iCs/>
                <w:color w:val="000000" w:themeColor="text1"/>
                <w:sz w:val="16"/>
                <w:szCs w:val="16"/>
              </w:rPr>
              <w:t>akietu 7 zobowiązaniem rolno-środowiskowo-klimatycznym objęte są zwierzęta ras lokalnych zadeklarowane we wniosku o przyznanie pierwszej płatności rolno-środowiskowo-klimatycznej w ramach danej r</w:t>
            </w:r>
            <w:r w:rsidR="00FA02A0" w:rsidRPr="00484A96">
              <w:rPr>
                <w:rFonts w:ascii="Tahoma" w:hAnsi="Tahoma" w:cs="Tahoma"/>
                <w:iCs/>
                <w:color w:val="000000" w:themeColor="text1"/>
                <w:sz w:val="16"/>
                <w:szCs w:val="16"/>
              </w:rPr>
              <w:t>asy lokalnej objętej wariantem P</w:t>
            </w:r>
            <w:r w:rsidR="00AE713D" w:rsidRPr="00484A96">
              <w:rPr>
                <w:rFonts w:ascii="Tahoma" w:hAnsi="Tahoma" w:cs="Tahoma"/>
                <w:iCs/>
                <w:color w:val="000000" w:themeColor="text1"/>
                <w:sz w:val="16"/>
                <w:szCs w:val="16"/>
              </w:rPr>
              <w:t>akietu 7</w:t>
            </w:r>
            <w:r w:rsidR="005733B6" w:rsidRPr="00484A96">
              <w:rPr>
                <w:rFonts w:ascii="Tahoma" w:hAnsi="Tahoma" w:cs="Tahoma"/>
                <w:iCs/>
                <w:color w:val="000000" w:themeColor="text1"/>
                <w:sz w:val="16"/>
                <w:szCs w:val="16"/>
              </w:rPr>
              <w:t xml:space="preserve">, dla których spełnione są warunki przyznania płatności rolno-środowiskowo-klimatycznej, </w:t>
            </w:r>
            <w:r w:rsidR="00AE713D" w:rsidRPr="00484A96">
              <w:rPr>
                <w:rFonts w:ascii="Tahoma" w:hAnsi="Tahoma" w:cs="Tahoma"/>
                <w:iCs/>
                <w:color w:val="000000" w:themeColor="text1"/>
                <w:sz w:val="16"/>
                <w:szCs w:val="16"/>
              </w:rPr>
              <w:t>będące zwierzętami zatwierdzonymi</w:t>
            </w:r>
            <w:r w:rsidR="00FF5E42" w:rsidRPr="00484A96">
              <w:rPr>
                <w:rFonts w:ascii="Tahoma" w:hAnsi="Tahoma" w:cs="Tahoma"/>
                <w:iCs/>
                <w:color w:val="000000" w:themeColor="text1"/>
                <w:sz w:val="16"/>
                <w:szCs w:val="16"/>
              </w:rPr>
              <w:t xml:space="preserve"> </w:t>
            </w:r>
            <w:r w:rsidR="008B01CC" w:rsidRPr="00484A96">
              <w:rPr>
                <w:rFonts w:ascii="Tahoma" w:hAnsi="Tahoma" w:cs="Tahoma"/>
                <w:iCs/>
                <w:color w:val="000000" w:themeColor="text1"/>
                <w:sz w:val="16"/>
                <w:szCs w:val="16"/>
              </w:rPr>
              <w:t xml:space="preserve">(tj. </w:t>
            </w:r>
            <w:r w:rsidR="008B01CC" w:rsidRPr="00484A96">
              <w:rPr>
                <w:rFonts w:ascii="Tahoma" w:hAnsi="Tahoma" w:cs="Tahoma"/>
                <w:sz w:val="16"/>
                <w:szCs w:val="16"/>
              </w:rPr>
              <w:t>zwierzętami, w odniesieniu do których spełnione są wszystkie warunki określone w zasadach przyznawania pomocy)</w:t>
            </w:r>
            <w:r w:rsidR="00AE713D" w:rsidRPr="00484A96">
              <w:rPr>
                <w:rFonts w:ascii="Tahoma" w:hAnsi="Tahoma" w:cs="Tahoma"/>
                <w:iCs/>
                <w:color w:val="000000" w:themeColor="text1"/>
                <w:sz w:val="16"/>
                <w:szCs w:val="16"/>
              </w:rPr>
              <w:t>.</w:t>
            </w:r>
            <w:r w:rsidR="00E633BA" w:rsidRPr="00484A96">
              <w:rPr>
                <w:rFonts w:ascii="Tahoma" w:hAnsi="Tahoma" w:cs="Tahoma"/>
                <w:iCs/>
                <w:color w:val="000000" w:themeColor="text1"/>
                <w:sz w:val="16"/>
                <w:szCs w:val="16"/>
              </w:rPr>
              <w:t xml:space="preserve"> </w:t>
            </w:r>
            <w:r w:rsidR="00484A96" w:rsidRPr="00484A96">
              <w:rPr>
                <w:rFonts w:ascii="Tahoma" w:hAnsi="Tahoma" w:cs="Tahoma"/>
                <w:sz w:val="16"/>
                <w:szCs w:val="16"/>
              </w:rPr>
              <w:t>Jeżeli rolnik nie spełnił warunków przyznania płatności rolno-środowiskowo-klimatycznej w pierwszym roku – zobowiązanie rolno-środowiskowo-klimatyczne nie zostaje podjęte.</w:t>
            </w:r>
          </w:p>
          <w:p w:rsidR="005733B6" w:rsidRPr="009E29B6" w:rsidRDefault="00F516D9" w:rsidP="00D264CE">
            <w:pPr>
              <w:autoSpaceDE w:val="0"/>
              <w:autoSpaceDN w:val="0"/>
              <w:adjustRightInd w:val="0"/>
              <w:jc w:val="both"/>
              <w:rPr>
                <w:rFonts w:ascii="Tahoma" w:hAnsi="Tahoma" w:cs="Tahoma"/>
                <w:iCs/>
                <w:color w:val="000000" w:themeColor="text1"/>
                <w:sz w:val="16"/>
                <w:szCs w:val="16"/>
              </w:rPr>
            </w:pPr>
            <w:r w:rsidRPr="00484A96">
              <w:rPr>
                <w:rFonts w:ascii="Tahoma" w:hAnsi="Tahoma" w:cs="Tahoma"/>
                <w:iCs/>
                <w:color w:val="000000" w:themeColor="text1"/>
                <w:sz w:val="16"/>
                <w:szCs w:val="16"/>
              </w:rPr>
              <w:t xml:space="preserve">Rolnik lub zarządca może realizować jednocześnie </w:t>
            </w:r>
            <w:r w:rsidRPr="00051B97">
              <w:rPr>
                <w:rFonts w:ascii="Tahoma" w:hAnsi="Tahoma" w:cs="Tahoma"/>
                <w:b/>
                <w:iCs/>
                <w:color w:val="000000" w:themeColor="text1"/>
                <w:sz w:val="16"/>
                <w:szCs w:val="16"/>
              </w:rPr>
              <w:t xml:space="preserve">więcej niż jedno zobowiązanie </w:t>
            </w:r>
            <w:r w:rsidRPr="00051B97">
              <w:rPr>
                <w:rFonts w:ascii="Tahoma" w:hAnsi="Tahoma" w:cs="Tahoma"/>
                <w:iCs/>
                <w:color w:val="000000" w:themeColor="text1"/>
                <w:sz w:val="16"/>
                <w:szCs w:val="16"/>
              </w:rPr>
              <w:t>rolno-środowiskowo-klimatyczne</w:t>
            </w:r>
            <w:r w:rsidR="00334A61" w:rsidRPr="00051B97">
              <w:rPr>
                <w:rFonts w:ascii="Tahoma" w:hAnsi="Tahoma" w:cs="Tahoma"/>
                <w:iCs/>
                <w:color w:val="000000" w:themeColor="text1"/>
                <w:sz w:val="16"/>
                <w:szCs w:val="16"/>
              </w:rPr>
              <w:t xml:space="preserve">, </w:t>
            </w:r>
            <w:r w:rsidR="00FF5E42" w:rsidRPr="00051B97">
              <w:rPr>
                <w:rFonts w:ascii="Tahoma" w:hAnsi="Tahoma" w:cs="Tahoma"/>
                <w:iCs/>
                <w:color w:val="000000" w:themeColor="text1"/>
                <w:sz w:val="16"/>
                <w:szCs w:val="16"/>
              </w:rPr>
              <w:t xml:space="preserve"> </w:t>
            </w:r>
            <w:r w:rsidR="00334A61" w:rsidRPr="00051B97">
              <w:rPr>
                <w:rFonts w:ascii="Tahoma" w:hAnsi="Tahoma" w:cs="Tahoma"/>
                <w:iCs/>
                <w:color w:val="000000" w:themeColor="text1"/>
                <w:sz w:val="16"/>
                <w:szCs w:val="16"/>
              </w:rPr>
              <w:t>z tym że nie może realizować jednocześnie takich samych zobowiązań rolno-środowiskowo-klimatycznych</w:t>
            </w:r>
            <w:r w:rsidR="00EA5829" w:rsidRPr="00051B97">
              <w:rPr>
                <w:rFonts w:ascii="Tahoma" w:hAnsi="Tahoma" w:cs="Tahoma"/>
                <w:iCs/>
                <w:color w:val="000000" w:themeColor="text1"/>
                <w:sz w:val="16"/>
                <w:szCs w:val="16"/>
              </w:rPr>
              <w:t xml:space="preserve"> (tj. w ramach takiego  samego pakietu lub wariantu lub rasy)</w:t>
            </w:r>
            <w:r w:rsidR="00334A61" w:rsidRPr="00051B97">
              <w:rPr>
                <w:rFonts w:ascii="Tahoma" w:hAnsi="Tahoma" w:cs="Tahoma"/>
                <w:iCs/>
                <w:color w:val="000000" w:themeColor="text1"/>
                <w:sz w:val="16"/>
                <w:szCs w:val="16"/>
              </w:rPr>
              <w:t xml:space="preserve">, chyba że kontynuuje </w:t>
            </w:r>
            <w:r w:rsidR="00FF5E42" w:rsidRPr="009E29B6">
              <w:rPr>
                <w:rFonts w:ascii="Tahoma" w:hAnsi="Tahoma" w:cs="Tahoma"/>
                <w:iCs/>
                <w:color w:val="000000" w:themeColor="text1"/>
                <w:sz w:val="16"/>
                <w:szCs w:val="16"/>
              </w:rPr>
              <w:t xml:space="preserve"> </w:t>
            </w:r>
            <w:r w:rsidR="00334A61" w:rsidRPr="009E29B6">
              <w:rPr>
                <w:rFonts w:ascii="Tahoma" w:hAnsi="Tahoma" w:cs="Tahoma"/>
                <w:iCs/>
                <w:color w:val="000000" w:themeColor="text1"/>
                <w:sz w:val="16"/>
                <w:szCs w:val="16"/>
              </w:rPr>
              <w:t>realizację takiego samego zobowiązania rolno-środowiskowo-klimatycznego podjętego przez innego rolnika lub zarządcę.</w:t>
            </w:r>
          </w:p>
          <w:p w:rsidR="00A547D8" w:rsidRPr="00051B97" w:rsidRDefault="008B01CC" w:rsidP="00A547D8">
            <w:pPr>
              <w:pStyle w:val="ZLITUSTzmustliter"/>
              <w:spacing w:line="240" w:lineRule="auto"/>
              <w:ind w:left="0" w:firstLine="0"/>
              <w:rPr>
                <w:rFonts w:ascii="Tahoma" w:hAnsi="Tahoma" w:cs="Tahoma"/>
                <w:sz w:val="16"/>
                <w:szCs w:val="16"/>
              </w:rPr>
            </w:pPr>
            <w:r w:rsidRPr="00484A96">
              <w:rPr>
                <w:rFonts w:ascii="Tahoma" w:hAnsi="Tahoma" w:cs="Tahoma"/>
                <w:sz w:val="16"/>
                <w:szCs w:val="16"/>
              </w:rPr>
              <w:t>Możliwość realizacji więcej niż 1 zobowiązania oznacza m.in., że rolnicy</w:t>
            </w:r>
            <w:r w:rsidR="00FF5E42" w:rsidRPr="00484A96">
              <w:rPr>
                <w:rFonts w:ascii="Tahoma" w:hAnsi="Tahoma" w:cs="Tahoma"/>
                <w:sz w:val="16"/>
                <w:szCs w:val="16"/>
              </w:rPr>
              <w:t xml:space="preserve"> i zarządcy</w:t>
            </w:r>
            <w:r w:rsidRPr="00484A96">
              <w:rPr>
                <w:rFonts w:ascii="Tahoma" w:hAnsi="Tahoma" w:cs="Tahoma"/>
                <w:sz w:val="16"/>
                <w:szCs w:val="16"/>
              </w:rPr>
              <w:t xml:space="preserve">, którzy zdecydują się na przystąpienie do działania Działanie rolno-środowiskowo-klimatyczne w 2017 r., lub przystąpili do tego działania w 2015 i 2016 r. mogą </w:t>
            </w:r>
            <w:r w:rsidR="00C476FC" w:rsidRPr="00484A96">
              <w:rPr>
                <w:rFonts w:ascii="Tahoma" w:hAnsi="Tahoma" w:cs="Tahoma"/>
                <w:sz w:val="16"/>
                <w:szCs w:val="16"/>
              </w:rPr>
              <w:t xml:space="preserve">w 2017 r. </w:t>
            </w:r>
            <w:r w:rsidRPr="00484A96">
              <w:rPr>
                <w:rFonts w:ascii="Tahoma" w:hAnsi="Tahoma" w:cs="Tahoma"/>
                <w:sz w:val="16"/>
                <w:szCs w:val="16"/>
              </w:rPr>
              <w:t>podejmować nowe zobowi</w:t>
            </w:r>
            <w:r w:rsidR="00BE44CB" w:rsidRPr="00484A96">
              <w:rPr>
                <w:rFonts w:ascii="Tahoma" w:hAnsi="Tahoma" w:cs="Tahoma"/>
                <w:sz w:val="16"/>
                <w:szCs w:val="16"/>
              </w:rPr>
              <w:t xml:space="preserve">ązania na gruntach dokupionych lub </w:t>
            </w:r>
            <w:r w:rsidRPr="00484A96">
              <w:rPr>
                <w:rFonts w:ascii="Tahoma" w:hAnsi="Tahoma" w:cs="Tahoma"/>
                <w:sz w:val="16"/>
                <w:szCs w:val="16"/>
              </w:rPr>
              <w:t>wydzierżawionyc</w:t>
            </w:r>
            <w:r w:rsidR="00C476FC" w:rsidRPr="00484A96">
              <w:rPr>
                <w:rFonts w:ascii="Tahoma" w:hAnsi="Tahoma" w:cs="Tahoma"/>
                <w:sz w:val="16"/>
                <w:szCs w:val="16"/>
              </w:rPr>
              <w:t>h</w:t>
            </w:r>
            <w:r w:rsidR="00BE44CB" w:rsidRPr="00484A96">
              <w:rPr>
                <w:rFonts w:ascii="Tahoma" w:hAnsi="Tahoma" w:cs="Tahoma"/>
                <w:sz w:val="16"/>
                <w:szCs w:val="16"/>
              </w:rPr>
              <w:t>.</w:t>
            </w:r>
            <w:r w:rsidR="006B00E2">
              <w:rPr>
                <w:rFonts w:ascii="Tahoma" w:hAnsi="Tahoma" w:cs="Tahoma"/>
                <w:sz w:val="16"/>
                <w:szCs w:val="16"/>
              </w:rPr>
              <w:t xml:space="preserve"> </w:t>
            </w:r>
            <w:r w:rsidR="00A547D8" w:rsidRPr="00D264CE">
              <w:rPr>
                <w:rFonts w:ascii="Tahoma" w:hAnsi="Tahoma" w:cs="Tahoma"/>
                <w:sz w:val="16"/>
                <w:szCs w:val="16"/>
              </w:rPr>
              <w:t>Zobowiązania te mogą być podjęte</w:t>
            </w:r>
            <w:r w:rsidR="00A547D8" w:rsidRPr="00484A96">
              <w:rPr>
                <w:rFonts w:ascii="Tahoma" w:hAnsi="Tahoma" w:cs="Tahoma"/>
                <w:sz w:val="16"/>
                <w:szCs w:val="16"/>
              </w:rPr>
              <w:t xml:space="preserve"> w każdym roku realizacji działania, a nie tylko w pierwszym i drugim roku.</w:t>
            </w:r>
          </w:p>
          <w:p w:rsidR="00BE44CB" w:rsidRPr="00051B97" w:rsidRDefault="008B01CC" w:rsidP="00A547D8">
            <w:pPr>
              <w:jc w:val="both"/>
              <w:rPr>
                <w:rStyle w:val="Odwoaniedokomentarza"/>
                <w:rFonts w:ascii="Tahoma" w:hAnsi="Tahoma" w:cs="Tahoma"/>
              </w:rPr>
            </w:pPr>
            <w:r w:rsidRPr="00051B97">
              <w:rPr>
                <w:rFonts w:ascii="Tahoma" w:hAnsi="Tahoma" w:cs="Tahoma"/>
                <w:iCs/>
                <w:sz w:val="16"/>
                <w:szCs w:val="16"/>
              </w:rPr>
              <w:t>Ponadto rolnicy</w:t>
            </w:r>
            <w:r w:rsidR="00201197" w:rsidRPr="00051B97">
              <w:rPr>
                <w:rFonts w:ascii="Tahoma" w:hAnsi="Tahoma" w:cs="Tahoma"/>
                <w:iCs/>
                <w:sz w:val="16"/>
                <w:szCs w:val="16"/>
              </w:rPr>
              <w:t xml:space="preserve"> i zarządcy</w:t>
            </w:r>
            <w:r w:rsidR="00C17BCC" w:rsidRPr="00051B97">
              <w:rPr>
                <w:rFonts w:ascii="Tahoma" w:hAnsi="Tahoma" w:cs="Tahoma"/>
                <w:iCs/>
                <w:sz w:val="16"/>
                <w:szCs w:val="16"/>
              </w:rPr>
              <w:t>, któr</w:t>
            </w:r>
            <w:r w:rsidR="002F4C38" w:rsidRPr="00051B97">
              <w:rPr>
                <w:rFonts w:ascii="Tahoma" w:hAnsi="Tahoma" w:cs="Tahoma"/>
                <w:iCs/>
                <w:sz w:val="16"/>
                <w:szCs w:val="16"/>
              </w:rPr>
              <w:t>zy</w:t>
            </w:r>
            <w:r w:rsidRPr="00051B97">
              <w:rPr>
                <w:rFonts w:ascii="Tahoma" w:hAnsi="Tahoma" w:cs="Tahoma"/>
                <w:iCs/>
                <w:sz w:val="16"/>
                <w:szCs w:val="16"/>
              </w:rPr>
              <w:t xml:space="preserve"> w 2015 lub 2016 r. </w:t>
            </w:r>
            <w:r w:rsidR="00C17BCC" w:rsidRPr="00051B97">
              <w:rPr>
                <w:rFonts w:ascii="Tahoma" w:hAnsi="Tahoma" w:cs="Tahoma"/>
                <w:iCs/>
                <w:sz w:val="16"/>
                <w:szCs w:val="16"/>
              </w:rPr>
              <w:t>nie spełn</w:t>
            </w:r>
            <w:r w:rsidR="008922C7">
              <w:rPr>
                <w:rFonts w:ascii="Tahoma" w:hAnsi="Tahoma" w:cs="Tahoma"/>
                <w:iCs/>
                <w:sz w:val="16"/>
                <w:szCs w:val="16"/>
              </w:rPr>
              <w:t>i</w:t>
            </w:r>
            <w:r w:rsidR="00C17BCC" w:rsidRPr="00051B97">
              <w:rPr>
                <w:rFonts w:ascii="Tahoma" w:hAnsi="Tahoma" w:cs="Tahoma"/>
                <w:iCs/>
                <w:sz w:val="16"/>
                <w:szCs w:val="16"/>
              </w:rPr>
              <w:t xml:space="preserve">li warunków </w:t>
            </w:r>
            <w:r w:rsidR="00BE44CB" w:rsidRPr="00051B97">
              <w:rPr>
                <w:rFonts w:ascii="Tahoma" w:hAnsi="Tahoma" w:cs="Tahoma"/>
                <w:iCs/>
                <w:sz w:val="16"/>
                <w:szCs w:val="16"/>
              </w:rPr>
              <w:t xml:space="preserve">przyznania  pomocy finansowej w ramach działania </w:t>
            </w:r>
            <w:r w:rsidR="00BE44CB" w:rsidRPr="00051B97">
              <w:rPr>
                <w:rFonts w:ascii="Tahoma" w:hAnsi="Tahoma" w:cs="Tahoma"/>
                <w:sz w:val="16"/>
                <w:szCs w:val="16"/>
              </w:rPr>
              <w:t>Działanie rolno-</w:t>
            </w:r>
            <w:r w:rsidR="00BE44CB" w:rsidRPr="009E29B6">
              <w:rPr>
                <w:rFonts w:ascii="Tahoma" w:hAnsi="Tahoma" w:cs="Tahoma"/>
                <w:sz w:val="16"/>
                <w:szCs w:val="16"/>
              </w:rPr>
              <w:t>środowiskowo-klimatyczne</w:t>
            </w:r>
            <w:r w:rsidR="00BE44CB" w:rsidRPr="009E29B6">
              <w:rPr>
                <w:rFonts w:ascii="Tahoma" w:hAnsi="Tahoma" w:cs="Tahoma"/>
                <w:iCs/>
                <w:sz w:val="16"/>
                <w:szCs w:val="16"/>
              </w:rPr>
              <w:t xml:space="preserve"> lub działania </w:t>
            </w:r>
            <w:r w:rsidR="00BE44CB" w:rsidRPr="00484A96">
              <w:rPr>
                <w:rFonts w:ascii="Tahoma" w:hAnsi="Tahoma" w:cs="Tahoma"/>
                <w:iCs/>
                <w:sz w:val="16"/>
                <w:szCs w:val="16"/>
              </w:rPr>
              <w:t xml:space="preserve">Rolnictwo ekologiczne </w:t>
            </w:r>
            <w:r w:rsidRPr="00484A96">
              <w:rPr>
                <w:rFonts w:ascii="Tahoma" w:hAnsi="Tahoma" w:cs="Tahoma"/>
                <w:iCs/>
                <w:sz w:val="16"/>
                <w:szCs w:val="16"/>
              </w:rPr>
              <w:t>mogą od dnia 15 marca 2017 r. podjąć nowe zobowiązania rolno-środowiskowo-klimatyczne</w:t>
            </w:r>
            <w:r w:rsidR="00BE44CB" w:rsidRPr="00484A96">
              <w:rPr>
                <w:rFonts w:ascii="Tahoma" w:hAnsi="Tahoma" w:cs="Tahoma"/>
                <w:iCs/>
                <w:sz w:val="16"/>
                <w:szCs w:val="16"/>
              </w:rPr>
              <w:t>.</w:t>
            </w:r>
            <w:r w:rsidR="00FF5E42" w:rsidRPr="00484A96">
              <w:rPr>
                <w:rFonts w:ascii="Tahoma" w:hAnsi="Tahoma" w:cs="Tahoma"/>
                <w:iCs/>
                <w:sz w:val="16"/>
                <w:szCs w:val="16"/>
              </w:rPr>
              <w:t xml:space="preserve"> </w:t>
            </w:r>
            <w:r w:rsidR="00A547D8" w:rsidRPr="00D264CE">
              <w:rPr>
                <w:rStyle w:val="Odwoaniedokomentarza"/>
                <w:rFonts w:ascii="Tahoma" w:hAnsi="Tahoma" w:cs="Tahoma"/>
              </w:rPr>
              <w:t>Z</w:t>
            </w:r>
            <w:r w:rsidRPr="00484A96">
              <w:rPr>
                <w:rFonts w:ascii="Tahoma" w:hAnsi="Tahoma" w:cs="Tahoma"/>
                <w:iCs/>
                <w:sz w:val="16"/>
                <w:szCs w:val="16"/>
              </w:rPr>
              <w:t>obowiązania rolno-środowiskowo-klimatyczne muszą być</w:t>
            </w:r>
            <w:r w:rsidR="00E633BA" w:rsidRPr="00051B97">
              <w:rPr>
                <w:rFonts w:ascii="Tahoma" w:hAnsi="Tahoma" w:cs="Tahoma"/>
                <w:iCs/>
                <w:sz w:val="16"/>
                <w:szCs w:val="16"/>
              </w:rPr>
              <w:t xml:space="preserve"> </w:t>
            </w:r>
            <w:r w:rsidRPr="00051B97">
              <w:rPr>
                <w:rFonts w:ascii="Tahoma" w:hAnsi="Tahoma" w:cs="Tahoma"/>
                <w:iCs/>
                <w:sz w:val="16"/>
                <w:szCs w:val="16"/>
              </w:rPr>
              <w:t xml:space="preserve">realizowane przez okres 5 lat. </w:t>
            </w:r>
          </w:p>
          <w:p w:rsidR="005733B6" w:rsidRPr="00051B97" w:rsidRDefault="008C378F" w:rsidP="008B01CC">
            <w:pPr>
              <w:jc w:val="both"/>
              <w:rPr>
                <w:rFonts w:ascii="Tahoma" w:hAnsi="Tahoma" w:cs="Tahoma"/>
                <w:sz w:val="16"/>
                <w:szCs w:val="16"/>
              </w:rPr>
            </w:pPr>
            <w:r w:rsidRPr="00051B97">
              <w:rPr>
                <w:rFonts w:ascii="Tahoma" w:hAnsi="Tahoma" w:cs="Tahoma"/>
                <w:sz w:val="16"/>
                <w:szCs w:val="16"/>
              </w:rPr>
              <w:t>Pomimo, że w drugim lub kolejnym roku realizacji zobowiązania rolno-środowiskowo-klimatycznego:</w:t>
            </w:r>
          </w:p>
          <w:p w:rsidR="005733B6" w:rsidRPr="00484A96" w:rsidRDefault="008C378F" w:rsidP="005733B6">
            <w:pPr>
              <w:numPr>
                <w:ilvl w:val="0"/>
                <w:numId w:val="111"/>
              </w:numPr>
              <w:jc w:val="both"/>
              <w:rPr>
                <w:rFonts w:ascii="Tahoma" w:hAnsi="Tahoma" w:cs="Tahoma"/>
                <w:sz w:val="16"/>
                <w:szCs w:val="16"/>
              </w:rPr>
            </w:pPr>
            <w:r w:rsidRPr="009E29B6">
              <w:rPr>
                <w:rFonts w:ascii="Tahoma" w:hAnsi="Tahoma" w:cs="Tahoma"/>
                <w:sz w:val="16"/>
                <w:szCs w:val="16"/>
              </w:rPr>
              <w:t xml:space="preserve">nie są spełnione warunki przyznania płatności rolno-środowiskowo-klimatycznej </w:t>
            </w:r>
            <w:r w:rsidR="000F384D" w:rsidRPr="009E29B6">
              <w:rPr>
                <w:rFonts w:ascii="Tahoma" w:hAnsi="Tahoma" w:cs="Tahoma"/>
                <w:sz w:val="16"/>
                <w:szCs w:val="16"/>
              </w:rPr>
              <w:t>lub</w:t>
            </w:r>
            <w:r w:rsidRPr="009E29B6">
              <w:rPr>
                <w:rFonts w:ascii="Tahoma" w:hAnsi="Tahoma" w:cs="Tahoma"/>
                <w:sz w:val="16"/>
                <w:szCs w:val="16"/>
              </w:rPr>
              <w:t>,</w:t>
            </w:r>
          </w:p>
          <w:p w:rsidR="005733B6" w:rsidRPr="00D264CE" w:rsidRDefault="008C378F" w:rsidP="005733B6">
            <w:pPr>
              <w:numPr>
                <w:ilvl w:val="0"/>
                <w:numId w:val="111"/>
              </w:numPr>
              <w:jc w:val="both"/>
              <w:rPr>
                <w:rFonts w:ascii="Tahoma" w:hAnsi="Tahoma" w:cs="Tahoma"/>
                <w:sz w:val="16"/>
                <w:szCs w:val="16"/>
              </w:rPr>
            </w:pPr>
            <w:r w:rsidRPr="00484A96">
              <w:rPr>
                <w:rFonts w:ascii="Tahoma" w:hAnsi="Tahoma" w:cs="Tahoma"/>
                <w:sz w:val="16"/>
                <w:szCs w:val="16"/>
              </w:rPr>
              <w:t xml:space="preserve">rolnik </w:t>
            </w:r>
            <w:r w:rsidR="000F384D" w:rsidRPr="00484A96">
              <w:rPr>
                <w:rFonts w:ascii="Tahoma" w:hAnsi="Tahoma" w:cs="Tahoma"/>
                <w:sz w:val="16"/>
                <w:szCs w:val="16"/>
              </w:rPr>
              <w:t xml:space="preserve">lub zarządca </w:t>
            </w:r>
            <w:r w:rsidR="00297AF9" w:rsidRPr="00D264CE">
              <w:rPr>
                <w:rFonts w:ascii="Tahoma" w:hAnsi="Tahoma" w:cs="Tahoma"/>
                <w:sz w:val="16"/>
                <w:szCs w:val="16"/>
              </w:rPr>
              <w:t xml:space="preserve">nie złożył wniosku o przyznanie kolejnej płatności rolno-środowiskowo-klimatycznej w ramach danego pakietu lub danego wariantu </w:t>
            </w:r>
            <w:r w:rsidR="000F384D" w:rsidRPr="00484A96">
              <w:rPr>
                <w:rFonts w:ascii="Tahoma" w:hAnsi="Tahoma" w:cs="Tahoma"/>
                <w:sz w:val="16"/>
                <w:szCs w:val="16"/>
              </w:rPr>
              <w:t>lub</w:t>
            </w:r>
            <w:r w:rsidR="00297AF9" w:rsidRPr="00D264CE">
              <w:rPr>
                <w:rFonts w:ascii="Tahoma" w:hAnsi="Tahoma" w:cs="Tahoma"/>
                <w:sz w:val="16"/>
                <w:szCs w:val="16"/>
              </w:rPr>
              <w:t>,</w:t>
            </w:r>
          </w:p>
          <w:p w:rsidR="005733B6" w:rsidRPr="00D264CE" w:rsidRDefault="00297AF9" w:rsidP="005733B6">
            <w:pPr>
              <w:numPr>
                <w:ilvl w:val="0"/>
                <w:numId w:val="111"/>
              </w:numPr>
              <w:jc w:val="both"/>
              <w:rPr>
                <w:rFonts w:ascii="Tahoma" w:hAnsi="Tahoma" w:cs="Tahoma"/>
                <w:sz w:val="16"/>
                <w:szCs w:val="16"/>
              </w:rPr>
            </w:pPr>
            <w:r w:rsidRPr="00D264CE">
              <w:rPr>
                <w:rFonts w:ascii="Tahoma" w:hAnsi="Tahoma" w:cs="Tahoma"/>
                <w:sz w:val="16"/>
                <w:szCs w:val="16"/>
              </w:rPr>
              <w:t xml:space="preserve">rolnik </w:t>
            </w:r>
            <w:r w:rsidR="000F384D" w:rsidRPr="00484A96">
              <w:rPr>
                <w:rFonts w:ascii="Tahoma" w:hAnsi="Tahoma" w:cs="Tahoma"/>
                <w:sz w:val="16"/>
                <w:szCs w:val="16"/>
              </w:rPr>
              <w:t xml:space="preserve">lub zarządca </w:t>
            </w:r>
            <w:r w:rsidRPr="00D264CE">
              <w:rPr>
                <w:rFonts w:ascii="Tahoma" w:hAnsi="Tahoma" w:cs="Tahoma"/>
                <w:sz w:val="16"/>
                <w:szCs w:val="16"/>
              </w:rPr>
              <w:t>nie złożył, na formularzu udostępnionym przez Agencję, informacji o gruntach oraz o pakiecie lub wariancie realizowanym na tych gruntach</w:t>
            </w:r>
            <w:r w:rsidR="000F384D" w:rsidRPr="00484A96">
              <w:rPr>
                <w:rFonts w:ascii="Tahoma" w:hAnsi="Tahoma" w:cs="Tahoma"/>
                <w:sz w:val="16"/>
                <w:szCs w:val="16"/>
              </w:rPr>
              <w:t xml:space="preserve"> lub w odniesieniu do tych zwierząt</w:t>
            </w:r>
            <w:r w:rsidR="00926F3D" w:rsidRPr="00051B97">
              <w:rPr>
                <w:rFonts w:ascii="Tahoma" w:hAnsi="Tahoma" w:cs="Tahoma"/>
                <w:sz w:val="16"/>
                <w:szCs w:val="16"/>
              </w:rPr>
              <w:t xml:space="preserve"> ,</w:t>
            </w:r>
            <w:r w:rsidRPr="00D264CE">
              <w:rPr>
                <w:rFonts w:ascii="Tahoma" w:hAnsi="Tahoma" w:cs="Tahoma"/>
                <w:sz w:val="16"/>
                <w:szCs w:val="16"/>
              </w:rPr>
              <w:t xml:space="preserve">wskazując położenie tych gruntów i ich powierzchnię, </w:t>
            </w:r>
          </w:p>
          <w:p w:rsidR="005733B6" w:rsidRPr="00D264CE" w:rsidRDefault="00297AF9" w:rsidP="005733B6">
            <w:pPr>
              <w:jc w:val="both"/>
              <w:rPr>
                <w:rFonts w:ascii="Tahoma" w:hAnsi="Tahoma" w:cs="Tahoma"/>
                <w:sz w:val="16"/>
                <w:szCs w:val="16"/>
              </w:rPr>
            </w:pPr>
            <w:r w:rsidRPr="00D264CE">
              <w:rPr>
                <w:rFonts w:ascii="Tahoma" w:hAnsi="Tahoma" w:cs="Tahoma"/>
                <w:sz w:val="16"/>
                <w:szCs w:val="16"/>
              </w:rPr>
              <w:t xml:space="preserve">rolnik </w:t>
            </w:r>
            <w:r w:rsidR="00926F3D" w:rsidRPr="00484A96">
              <w:rPr>
                <w:rFonts w:ascii="Tahoma" w:hAnsi="Tahoma" w:cs="Tahoma"/>
                <w:sz w:val="16"/>
                <w:szCs w:val="16"/>
              </w:rPr>
              <w:t xml:space="preserve">lub zarządca </w:t>
            </w:r>
            <w:r w:rsidRPr="00D264CE">
              <w:rPr>
                <w:rFonts w:ascii="Tahoma" w:hAnsi="Tahoma" w:cs="Tahoma"/>
                <w:sz w:val="16"/>
                <w:szCs w:val="16"/>
              </w:rPr>
              <w:t>kontynuuje realizację podjętego zobowiązania rolno-środowiskowo-klimatycznego</w:t>
            </w:r>
            <w:r w:rsidR="002136B2" w:rsidRPr="00484A96">
              <w:rPr>
                <w:rFonts w:ascii="Tahoma" w:hAnsi="Tahoma" w:cs="Tahoma"/>
                <w:sz w:val="16"/>
                <w:szCs w:val="16"/>
              </w:rPr>
              <w:t xml:space="preserve">, </w:t>
            </w:r>
            <w:r w:rsidR="002136B2" w:rsidRPr="00051B97">
              <w:rPr>
                <w:rFonts w:ascii="Tahoma" w:hAnsi="Tahoma" w:cs="Tahoma"/>
                <w:sz w:val="16"/>
                <w:szCs w:val="16"/>
              </w:rPr>
              <w:t xml:space="preserve">jeżeli grunty lub zwierzęta objęte tym zobowiązaniem znajdują się w </w:t>
            </w:r>
            <w:r w:rsidR="00926F3D" w:rsidRPr="00051B97">
              <w:rPr>
                <w:rFonts w:ascii="Tahoma" w:hAnsi="Tahoma" w:cs="Tahoma"/>
                <w:sz w:val="16"/>
                <w:szCs w:val="16"/>
              </w:rPr>
              <w:t xml:space="preserve">jego </w:t>
            </w:r>
            <w:r w:rsidR="002136B2" w:rsidRPr="00051B97">
              <w:rPr>
                <w:rFonts w:ascii="Tahoma" w:hAnsi="Tahoma" w:cs="Tahoma"/>
                <w:sz w:val="16"/>
                <w:szCs w:val="16"/>
              </w:rPr>
              <w:t>posiadaniu</w:t>
            </w:r>
            <w:r w:rsidR="00926F3D" w:rsidRPr="00051B97">
              <w:rPr>
                <w:rFonts w:ascii="Tahoma" w:hAnsi="Tahoma" w:cs="Tahoma"/>
                <w:sz w:val="16"/>
                <w:szCs w:val="16"/>
              </w:rPr>
              <w:t>.</w:t>
            </w:r>
            <w:r w:rsidR="002136B2" w:rsidRPr="00051B97">
              <w:rPr>
                <w:rFonts w:ascii="Tahoma" w:hAnsi="Tahoma" w:cs="Tahoma"/>
                <w:sz w:val="16"/>
                <w:szCs w:val="16"/>
              </w:rPr>
              <w:t>.</w:t>
            </w:r>
          </w:p>
          <w:p w:rsidR="005B4726" w:rsidRDefault="00F516D9" w:rsidP="00D264CE">
            <w:pPr>
              <w:autoSpaceDE w:val="0"/>
              <w:autoSpaceDN w:val="0"/>
              <w:adjustRightInd w:val="0"/>
              <w:jc w:val="both"/>
              <w:rPr>
                <w:rFonts w:ascii="Tahoma" w:hAnsi="Tahoma" w:cs="Tahoma"/>
                <w:b/>
                <w:iCs/>
                <w:color w:val="000000" w:themeColor="text1"/>
                <w:sz w:val="16"/>
                <w:szCs w:val="16"/>
              </w:rPr>
            </w:pPr>
            <w:r w:rsidRPr="00484A96">
              <w:rPr>
                <w:rFonts w:ascii="Tahoma" w:hAnsi="Tahoma" w:cs="Tahoma"/>
                <w:iCs/>
                <w:color w:val="000000" w:themeColor="text1"/>
                <w:sz w:val="16"/>
                <w:szCs w:val="16"/>
              </w:rPr>
              <w:t>Płatność rolno-środowiskowo-klimatyczna do tego samego</w:t>
            </w:r>
            <w:r w:rsidRPr="00312679">
              <w:rPr>
                <w:rFonts w:ascii="Tahoma" w:hAnsi="Tahoma" w:cs="Tahoma"/>
                <w:iCs/>
                <w:color w:val="000000" w:themeColor="text1"/>
                <w:sz w:val="16"/>
                <w:szCs w:val="16"/>
              </w:rPr>
              <w:t xml:space="preserve"> obszaru może być przyznana z tytułu realizacji </w:t>
            </w:r>
            <w:r w:rsidRPr="00312679">
              <w:rPr>
                <w:rFonts w:ascii="Tahoma" w:hAnsi="Tahoma" w:cs="Tahoma"/>
                <w:b/>
                <w:iCs/>
                <w:color w:val="000000" w:themeColor="text1"/>
                <w:sz w:val="16"/>
                <w:szCs w:val="16"/>
              </w:rPr>
              <w:t>tylko jednego zobowiązania.</w:t>
            </w:r>
          </w:p>
          <w:p w:rsidR="00F516D9" w:rsidRPr="00312679" w:rsidRDefault="00F516D9" w:rsidP="00A652CB">
            <w:pPr>
              <w:autoSpaceDE w:val="0"/>
              <w:autoSpaceDN w:val="0"/>
              <w:adjustRightInd w:val="0"/>
              <w:ind w:hanging="6"/>
              <w:jc w:val="both"/>
              <w:rPr>
                <w:rFonts w:ascii="Tahoma" w:hAnsi="Tahoma" w:cs="Tahoma"/>
                <w:iCs/>
                <w:color w:val="000000" w:themeColor="text1"/>
                <w:sz w:val="16"/>
                <w:szCs w:val="16"/>
              </w:rPr>
            </w:pPr>
            <w:r w:rsidRPr="00312679">
              <w:rPr>
                <w:rFonts w:ascii="Tahoma" w:hAnsi="Tahoma" w:cs="Tahoma"/>
                <w:iCs/>
                <w:color w:val="000000" w:themeColor="text1"/>
                <w:sz w:val="16"/>
                <w:szCs w:val="16"/>
              </w:rPr>
              <w:t>Płatność rolno</w:t>
            </w:r>
            <w:r w:rsidR="008C0818" w:rsidRPr="00312679">
              <w:rPr>
                <w:rFonts w:ascii="Tahoma" w:hAnsi="Tahoma" w:cs="Tahoma"/>
                <w:iCs/>
                <w:color w:val="000000" w:themeColor="text1"/>
                <w:sz w:val="16"/>
                <w:szCs w:val="16"/>
              </w:rPr>
              <w:t>-</w:t>
            </w:r>
            <w:r w:rsidRPr="00312679">
              <w:rPr>
                <w:rFonts w:ascii="Tahoma" w:hAnsi="Tahoma" w:cs="Tahoma"/>
                <w:iCs/>
                <w:color w:val="000000" w:themeColor="text1"/>
                <w:sz w:val="16"/>
                <w:szCs w:val="16"/>
              </w:rPr>
              <w:t>środowiskow</w:t>
            </w:r>
            <w:r w:rsidR="008C0818" w:rsidRPr="00312679">
              <w:rPr>
                <w:rFonts w:ascii="Tahoma" w:hAnsi="Tahoma" w:cs="Tahoma"/>
                <w:iCs/>
                <w:color w:val="000000" w:themeColor="text1"/>
                <w:sz w:val="16"/>
                <w:szCs w:val="16"/>
              </w:rPr>
              <w:t>o-klimatyczna</w:t>
            </w:r>
            <w:r w:rsidRPr="00312679">
              <w:rPr>
                <w:rFonts w:ascii="Tahoma" w:hAnsi="Tahoma" w:cs="Tahoma"/>
                <w:iCs/>
                <w:color w:val="000000" w:themeColor="text1"/>
                <w:sz w:val="16"/>
                <w:szCs w:val="16"/>
              </w:rPr>
              <w:t xml:space="preserve"> w ramach </w:t>
            </w:r>
            <w:r w:rsidR="00D662D2"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akietu 1 nie może być przyznana</w:t>
            </w:r>
            <w:r w:rsidRPr="00312679">
              <w:rPr>
                <w:rFonts w:ascii="Tahoma" w:hAnsi="Tahoma" w:cs="Tahoma"/>
                <w:iCs/>
                <w:color w:val="000000" w:themeColor="text1"/>
                <w:sz w:val="16"/>
                <w:szCs w:val="16"/>
              </w:rPr>
              <w:t xml:space="preserve"> w przypadku równoczesnej realizacji w gospodarstwie zobowiązania w ramach </w:t>
            </w:r>
            <w:r w:rsidR="00FA02A0"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 xml:space="preserve">akietu 2 lub </w:t>
            </w:r>
            <w:r w:rsidR="00FA02A0"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 xml:space="preserve">akietu 6 </w:t>
            </w:r>
            <w:r w:rsidRPr="00312679">
              <w:rPr>
                <w:rFonts w:ascii="Tahoma" w:hAnsi="Tahoma" w:cs="Tahoma"/>
                <w:iCs/>
                <w:color w:val="000000" w:themeColor="text1"/>
                <w:sz w:val="16"/>
                <w:szCs w:val="16"/>
              </w:rPr>
              <w:t>oraz w przypadku realizacji zobowiązania w zakresie działania</w:t>
            </w:r>
            <w:r w:rsidRPr="00312679">
              <w:rPr>
                <w:rFonts w:ascii="Tahoma" w:hAnsi="Tahoma" w:cs="Tahoma"/>
                <w:b/>
                <w:iCs/>
                <w:color w:val="000000" w:themeColor="text1"/>
                <w:sz w:val="16"/>
                <w:szCs w:val="16"/>
              </w:rPr>
              <w:t xml:space="preserve"> Rolnictwo ekologiczne </w:t>
            </w:r>
            <w:r w:rsidR="009E2BB8" w:rsidRPr="00312679">
              <w:rPr>
                <w:rFonts w:ascii="Tahoma" w:hAnsi="Tahoma" w:cs="Tahoma"/>
                <w:iCs/>
                <w:color w:val="000000" w:themeColor="text1"/>
                <w:sz w:val="16"/>
                <w:szCs w:val="16"/>
              </w:rPr>
              <w:t>(</w:t>
            </w:r>
            <w:r w:rsidRPr="00312679">
              <w:rPr>
                <w:rFonts w:ascii="Tahoma" w:hAnsi="Tahoma" w:cs="Tahoma"/>
                <w:iCs/>
                <w:color w:val="000000" w:themeColor="text1"/>
                <w:sz w:val="16"/>
                <w:szCs w:val="16"/>
              </w:rPr>
              <w:t>PROW 2014-2020</w:t>
            </w:r>
            <w:r w:rsidR="009E2BB8" w:rsidRPr="00312679">
              <w:rPr>
                <w:rFonts w:ascii="Tahoma" w:hAnsi="Tahoma" w:cs="Tahoma"/>
                <w:iCs/>
                <w:color w:val="000000" w:themeColor="text1"/>
                <w:sz w:val="16"/>
                <w:szCs w:val="16"/>
              </w:rPr>
              <w:t>)</w:t>
            </w:r>
            <w:r w:rsidRPr="00312679">
              <w:rPr>
                <w:rFonts w:ascii="Tahoma" w:hAnsi="Tahoma" w:cs="Tahoma"/>
                <w:b/>
                <w:iCs/>
                <w:color w:val="000000" w:themeColor="text1"/>
                <w:sz w:val="16"/>
                <w:szCs w:val="16"/>
              </w:rPr>
              <w:t xml:space="preserve">. </w:t>
            </w:r>
          </w:p>
          <w:p w:rsidR="00F516D9" w:rsidRPr="00312679" w:rsidRDefault="00F516D9" w:rsidP="00A652CB">
            <w:pPr>
              <w:autoSpaceDE w:val="0"/>
              <w:autoSpaceDN w:val="0"/>
              <w:adjustRightInd w:val="0"/>
              <w:spacing w:before="20"/>
              <w:ind w:hanging="6"/>
              <w:jc w:val="both"/>
              <w:rPr>
                <w:rFonts w:ascii="Tahoma" w:hAnsi="Tahoma" w:cs="Tahoma"/>
                <w:b/>
                <w:iCs/>
                <w:color w:val="000000" w:themeColor="text1"/>
                <w:sz w:val="16"/>
                <w:szCs w:val="16"/>
              </w:rPr>
            </w:pPr>
            <w:r w:rsidRPr="00312679">
              <w:rPr>
                <w:rFonts w:ascii="Tahoma" w:hAnsi="Tahoma" w:cs="Tahoma"/>
                <w:b/>
                <w:iCs/>
                <w:sz w:val="16"/>
                <w:szCs w:val="16"/>
              </w:rPr>
              <w:t xml:space="preserve">Płatność </w:t>
            </w:r>
            <w:r w:rsidRPr="00312679">
              <w:rPr>
                <w:rFonts w:ascii="Tahoma" w:hAnsi="Tahoma" w:cs="Tahoma"/>
                <w:b/>
                <w:iCs/>
                <w:color w:val="000000" w:themeColor="text1"/>
                <w:sz w:val="16"/>
                <w:szCs w:val="16"/>
              </w:rPr>
              <w:t>rolno-środowiskowo-klimatyczna może zostać przyznana:</w:t>
            </w:r>
          </w:p>
          <w:p w:rsidR="00F516D9" w:rsidRPr="00312679" w:rsidRDefault="00F516D9" w:rsidP="005E5C5F">
            <w:pPr>
              <w:pStyle w:val="Akapitzlist"/>
              <w:numPr>
                <w:ilvl w:val="0"/>
                <w:numId w:val="46"/>
              </w:numPr>
              <w:autoSpaceDE w:val="0"/>
              <w:autoSpaceDN w:val="0"/>
              <w:adjustRightInd w:val="0"/>
              <w:ind w:left="176" w:hanging="142"/>
              <w:contextualSpacing w:val="0"/>
              <w:jc w:val="both"/>
              <w:rPr>
                <w:rFonts w:ascii="Tahoma" w:hAnsi="Tahoma" w:cs="Tahoma"/>
                <w:b/>
                <w:iCs/>
                <w:color w:val="000000" w:themeColor="text1"/>
                <w:sz w:val="16"/>
                <w:szCs w:val="16"/>
              </w:rPr>
            </w:pPr>
            <w:r w:rsidRPr="00312679">
              <w:rPr>
                <w:rFonts w:ascii="Tahoma" w:hAnsi="Tahoma" w:cs="Tahoma"/>
                <w:b/>
                <w:iCs/>
                <w:color w:val="000000" w:themeColor="text1"/>
                <w:sz w:val="16"/>
                <w:szCs w:val="16"/>
              </w:rPr>
              <w:t xml:space="preserve">w ramach </w:t>
            </w:r>
            <w:r w:rsidR="00FA02A0"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 xml:space="preserve">akietu 1 </w:t>
            </w:r>
            <w:r w:rsidRPr="00312679">
              <w:rPr>
                <w:rFonts w:ascii="Tahoma" w:hAnsi="Tahoma" w:cs="Tahoma"/>
                <w:iCs/>
                <w:color w:val="000000" w:themeColor="text1"/>
                <w:sz w:val="16"/>
                <w:szCs w:val="16"/>
              </w:rPr>
              <w:t>–tylko do</w:t>
            </w:r>
            <w:r w:rsidRPr="00312679">
              <w:rPr>
                <w:rFonts w:ascii="Tahoma" w:hAnsi="Tahoma" w:cs="Tahoma"/>
                <w:b/>
                <w:iCs/>
                <w:color w:val="000000" w:themeColor="text1"/>
                <w:sz w:val="16"/>
                <w:szCs w:val="16"/>
              </w:rPr>
              <w:t xml:space="preserve"> gruntów ornych</w:t>
            </w:r>
            <w:r w:rsidRPr="00312679">
              <w:rPr>
                <w:rFonts w:ascii="Tahoma" w:hAnsi="Tahoma" w:cs="Tahoma"/>
                <w:iCs/>
                <w:color w:val="000000" w:themeColor="text1"/>
                <w:sz w:val="16"/>
                <w:szCs w:val="16"/>
              </w:rPr>
              <w:t>,</w:t>
            </w:r>
            <w:r w:rsidR="006B00E2">
              <w:rPr>
                <w:rFonts w:ascii="Tahoma" w:hAnsi="Tahoma" w:cs="Tahoma"/>
                <w:iCs/>
                <w:color w:val="000000" w:themeColor="text1"/>
                <w:sz w:val="16"/>
                <w:szCs w:val="16"/>
              </w:rPr>
              <w:t xml:space="preserve"> </w:t>
            </w:r>
            <w:r w:rsidRPr="00312679">
              <w:rPr>
                <w:rFonts w:ascii="Tahoma" w:hAnsi="Tahoma" w:cs="Tahoma"/>
                <w:iCs/>
                <w:color w:val="000000" w:themeColor="text1"/>
                <w:sz w:val="16"/>
                <w:szCs w:val="16"/>
              </w:rPr>
              <w:t>jeżeli rolnik</w:t>
            </w:r>
            <w:r w:rsidRPr="00312679">
              <w:rPr>
                <w:rFonts w:ascii="Tahoma" w:hAnsi="Tahoma" w:cs="Tahoma"/>
                <w:b/>
                <w:iCs/>
                <w:color w:val="000000" w:themeColor="text1"/>
                <w:sz w:val="16"/>
                <w:szCs w:val="16"/>
              </w:rPr>
              <w:t xml:space="preserve"> nie uprawia tytoniu i nie posiada gruntów ugorowanych, </w:t>
            </w:r>
            <w:r w:rsidRPr="00312679">
              <w:rPr>
                <w:rFonts w:ascii="Tahoma" w:hAnsi="Tahoma" w:cs="Tahoma"/>
                <w:iCs/>
                <w:color w:val="000000" w:themeColor="text1"/>
                <w:sz w:val="16"/>
                <w:szCs w:val="16"/>
              </w:rPr>
              <w:t>a łączna powierzchnia posiadanych przez rolnika gruntów rolnych wynosi</w:t>
            </w:r>
            <w:r w:rsidRPr="00312679">
              <w:rPr>
                <w:rFonts w:ascii="Tahoma" w:hAnsi="Tahoma" w:cs="Tahoma"/>
                <w:b/>
                <w:iCs/>
                <w:color w:val="000000" w:themeColor="text1"/>
                <w:sz w:val="16"/>
                <w:szCs w:val="16"/>
              </w:rPr>
              <w:t xml:space="preserve"> co najmniej 3 ha</w:t>
            </w:r>
            <w:r w:rsidR="00262150" w:rsidRPr="00312679">
              <w:rPr>
                <w:rFonts w:ascii="Tahoma" w:hAnsi="Tahoma" w:cs="Tahoma"/>
                <w:b/>
                <w:iCs/>
                <w:color w:val="000000" w:themeColor="text1"/>
                <w:sz w:val="16"/>
                <w:szCs w:val="16"/>
              </w:rPr>
              <w:t>,</w:t>
            </w:r>
          </w:p>
          <w:p w:rsidR="00F516D9" w:rsidRPr="00312679" w:rsidRDefault="00F516D9" w:rsidP="00BC50D2">
            <w:pPr>
              <w:pStyle w:val="Akapitzlist"/>
              <w:numPr>
                <w:ilvl w:val="0"/>
                <w:numId w:val="46"/>
              </w:numPr>
              <w:autoSpaceDE w:val="0"/>
              <w:autoSpaceDN w:val="0"/>
              <w:adjustRightInd w:val="0"/>
              <w:ind w:left="176" w:hanging="142"/>
              <w:contextualSpacing w:val="0"/>
              <w:jc w:val="both"/>
              <w:rPr>
                <w:rFonts w:ascii="Tahoma" w:hAnsi="Tahoma" w:cs="Tahoma"/>
                <w:b/>
                <w:iCs/>
                <w:color w:val="000000" w:themeColor="text1"/>
                <w:sz w:val="16"/>
                <w:szCs w:val="16"/>
              </w:rPr>
            </w:pPr>
            <w:r w:rsidRPr="00312679">
              <w:rPr>
                <w:rFonts w:ascii="Tahoma" w:hAnsi="Tahoma" w:cs="Tahoma"/>
                <w:b/>
                <w:iCs/>
                <w:color w:val="000000" w:themeColor="text1"/>
                <w:sz w:val="16"/>
                <w:szCs w:val="16"/>
              </w:rPr>
              <w:t xml:space="preserve">w ramach </w:t>
            </w:r>
            <w:r w:rsidR="00FA02A0"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 xml:space="preserve">akietu 2 </w:t>
            </w:r>
            <w:r w:rsidRPr="00312679">
              <w:rPr>
                <w:rFonts w:ascii="Tahoma" w:hAnsi="Tahoma" w:cs="Tahoma"/>
                <w:iCs/>
                <w:color w:val="000000" w:themeColor="text1"/>
                <w:sz w:val="16"/>
                <w:szCs w:val="16"/>
              </w:rPr>
              <w:t>– tylko do</w:t>
            </w:r>
            <w:r w:rsidRPr="00312679">
              <w:rPr>
                <w:rFonts w:ascii="Tahoma" w:hAnsi="Tahoma" w:cs="Tahoma"/>
                <w:b/>
                <w:iCs/>
                <w:color w:val="000000" w:themeColor="text1"/>
                <w:sz w:val="16"/>
                <w:szCs w:val="16"/>
              </w:rPr>
              <w:t xml:space="preserve"> gruntów ornych </w:t>
            </w:r>
            <w:r w:rsidRPr="00312679">
              <w:rPr>
                <w:rFonts w:ascii="Tahoma" w:hAnsi="Tahoma" w:cs="Tahoma"/>
                <w:iCs/>
                <w:color w:val="000000" w:themeColor="text1"/>
                <w:sz w:val="16"/>
                <w:szCs w:val="16"/>
              </w:rPr>
              <w:t>położonych na obszarach szczególnie</w:t>
            </w:r>
            <w:r w:rsidRPr="00312679">
              <w:rPr>
                <w:rFonts w:ascii="Tahoma" w:hAnsi="Tahoma" w:cs="Tahoma"/>
                <w:b/>
                <w:iCs/>
                <w:color w:val="000000" w:themeColor="text1"/>
                <w:sz w:val="16"/>
                <w:szCs w:val="16"/>
              </w:rPr>
              <w:t xml:space="preserve"> zagrożonych erozją wodną, </w:t>
            </w:r>
            <w:r w:rsidRPr="00312679">
              <w:rPr>
                <w:rFonts w:ascii="Tahoma" w:hAnsi="Tahoma" w:cs="Tahoma"/>
                <w:iCs/>
                <w:color w:val="000000" w:themeColor="text1"/>
                <w:sz w:val="16"/>
                <w:szCs w:val="16"/>
              </w:rPr>
              <w:t>lub na obszarach problemowych</w:t>
            </w:r>
            <w:r w:rsidRPr="00312679">
              <w:rPr>
                <w:rFonts w:ascii="Tahoma" w:hAnsi="Tahoma" w:cs="Tahoma"/>
                <w:b/>
                <w:iCs/>
                <w:color w:val="000000" w:themeColor="text1"/>
                <w:sz w:val="16"/>
                <w:szCs w:val="16"/>
              </w:rPr>
              <w:t xml:space="preserve"> o niskiej zawartości próchnicy, </w:t>
            </w:r>
            <w:r w:rsidRPr="00312679">
              <w:rPr>
                <w:rFonts w:ascii="Tahoma" w:hAnsi="Tahoma" w:cs="Tahoma"/>
                <w:iCs/>
                <w:color w:val="000000" w:themeColor="text1"/>
                <w:sz w:val="16"/>
                <w:szCs w:val="16"/>
              </w:rPr>
              <w:t>lub obszarach szczególnie</w:t>
            </w:r>
            <w:r w:rsidRPr="00312679">
              <w:rPr>
                <w:rFonts w:ascii="Tahoma" w:hAnsi="Tahoma" w:cs="Tahoma"/>
                <w:b/>
                <w:iCs/>
                <w:color w:val="000000" w:themeColor="text1"/>
                <w:sz w:val="16"/>
                <w:szCs w:val="16"/>
              </w:rPr>
              <w:t xml:space="preserve"> narażonych na zanieczyszczenia azotanami pochodzenia rolniczego (OSN), </w:t>
            </w:r>
            <w:r w:rsidRPr="00312679">
              <w:rPr>
                <w:rFonts w:ascii="Tahoma" w:hAnsi="Tahoma" w:cs="Tahoma"/>
                <w:iCs/>
                <w:color w:val="000000" w:themeColor="text1"/>
                <w:sz w:val="16"/>
                <w:szCs w:val="16"/>
              </w:rPr>
              <w:t>jeżeli łączna powierzchni posiadanych przez rolnika</w:t>
            </w:r>
            <w:r w:rsidR="005E5C5F" w:rsidRPr="00312679">
              <w:rPr>
                <w:rFonts w:ascii="Tahoma" w:hAnsi="Tahoma" w:cs="Tahoma"/>
                <w:iCs/>
                <w:color w:val="000000" w:themeColor="text1"/>
                <w:sz w:val="16"/>
                <w:szCs w:val="16"/>
              </w:rPr>
              <w:t xml:space="preserve"> użytków</w:t>
            </w:r>
            <w:r w:rsidRPr="00312679">
              <w:rPr>
                <w:rFonts w:ascii="Tahoma" w:hAnsi="Tahoma" w:cs="Tahoma"/>
                <w:iCs/>
                <w:color w:val="000000" w:themeColor="text1"/>
                <w:sz w:val="16"/>
                <w:szCs w:val="16"/>
              </w:rPr>
              <w:t xml:space="preserve"> rolnych wynosi</w:t>
            </w:r>
            <w:r w:rsidRPr="00312679">
              <w:rPr>
                <w:rFonts w:ascii="Tahoma" w:hAnsi="Tahoma" w:cs="Tahoma"/>
                <w:b/>
                <w:iCs/>
                <w:color w:val="000000" w:themeColor="text1"/>
                <w:sz w:val="16"/>
                <w:szCs w:val="16"/>
              </w:rPr>
              <w:t xml:space="preserve"> co najmniej 1 ha</w:t>
            </w:r>
            <w:r w:rsidR="00262150" w:rsidRPr="00312679">
              <w:rPr>
                <w:rFonts w:ascii="Tahoma" w:hAnsi="Tahoma" w:cs="Tahoma"/>
                <w:b/>
                <w:iCs/>
                <w:color w:val="000000" w:themeColor="text1"/>
                <w:sz w:val="16"/>
                <w:szCs w:val="16"/>
              </w:rPr>
              <w:t>,</w:t>
            </w:r>
          </w:p>
          <w:p w:rsidR="00F516D9" w:rsidRPr="00312679" w:rsidRDefault="00F516D9" w:rsidP="00BC50D2">
            <w:pPr>
              <w:pStyle w:val="Akapitzlist"/>
              <w:numPr>
                <w:ilvl w:val="0"/>
                <w:numId w:val="46"/>
              </w:numPr>
              <w:autoSpaceDE w:val="0"/>
              <w:autoSpaceDN w:val="0"/>
              <w:adjustRightInd w:val="0"/>
              <w:ind w:left="176" w:hanging="142"/>
              <w:contextualSpacing w:val="0"/>
              <w:jc w:val="both"/>
              <w:rPr>
                <w:rFonts w:ascii="Tahoma" w:hAnsi="Tahoma" w:cs="Tahoma"/>
                <w:b/>
                <w:iCs/>
                <w:color w:val="000000" w:themeColor="text1"/>
                <w:sz w:val="16"/>
                <w:szCs w:val="16"/>
              </w:rPr>
            </w:pPr>
            <w:r w:rsidRPr="00312679">
              <w:rPr>
                <w:rFonts w:ascii="Tahoma" w:hAnsi="Tahoma" w:cs="Tahoma"/>
                <w:b/>
                <w:iCs/>
                <w:color w:val="000000" w:themeColor="text1"/>
                <w:sz w:val="16"/>
                <w:szCs w:val="16"/>
              </w:rPr>
              <w:t xml:space="preserve">w ramach </w:t>
            </w:r>
            <w:r w:rsidR="00FA02A0"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 xml:space="preserve">akietu 3 </w:t>
            </w:r>
            <w:r w:rsidRPr="00312679">
              <w:rPr>
                <w:rFonts w:ascii="Tahoma" w:hAnsi="Tahoma" w:cs="Tahoma"/>
                <w:iCs/>
                <w:color w:val="000000" w:themeColor="text1"/>
                <w:sz w:val="16"/>
                <w:szCs w:val="16"/>
              </w:rPr>
              <w:t>–do gruntów, na których są uprawiane</w:t>
            </w:r>
            <w:r w:rsidRPr="00312679">
              <w:rPr>
                <w:rFonts w:ascii="Tahoma" w:hAnsi="Tahoma" w:cs="Tahoma"/>
                <w:b/>
                <w:iCs/>
                <w:color w:val="000000" w:themeColor="text1"/>
                <w:sz w:val="16"/>
                <w:szCs w:val="16"/>
              </w:rPr>
              <w:t xml:space="preserve"> drzewa owocowe poszczególnych odmian </w:t>
            </w:r>
            <w:r w:rsidRPr="00312679">
              <w:rPr>
                <w:rFonts w:ascii="Tahoma" w:hAnsi="Tahoma" w:cs="Tahoma"/>
                <w:iCs/>
                <w:color w:val="000000" w:themeColor="text1"/>
                <w:sz w:val="16"/>
                <w:szCs w:val="16"/>
              </w:rPr>
              <w:t xml:space="preserve">lub </w:t>
            </w:r>
            <w:r w:rsidRPr="00312679">
              <w:rPr>
                <w:rFonts w:ascii="Tahoma" w:hAnsi="Tahoma" w:cs="Tahoma"/>
                <w:b/>
                <w:iCs/>
                <w:color w:val="000000" w:themeColor="text1"/>
                <w:sz w:val="16"/>
                <w:szCs w:val="16"/>
              </w:rPr>
              <w:t xml:space="preserve">odmian tradycyjnie uprawianych na </w:t>
            </w:r>
            <w:r w:rsidRPr="00312679">
              <w:rPr>
                <w:rFonts w:ascii="Tahoma" w:hAnsi="Tahoma" w:cs="Tahoma"/>
                <w:iCs/>
                <w:color w:val="000000" w:themeColor="text1"/>
                <w:sz w:val="16"/>
                <w:szCs w:val="16"/>
              </w:rPr>
              <w:t>terytorium</w:t>
            </w:r>
            <w:r w:rsidRPr="00312679">
              <w:rPr>
                <w:rFonts w:ascii="Tahoma" w:hAnsi="Tahoma" w:cs="Tahoma"/>
                <w:b/>
                <w:iCs/>
                <w:color w:val="000000" w:themeColor="text1"/>
                <w:sz w:val="16"/>
                <w:szCs w:val="16"/>
              </w:rPr>
              <w:t xml:space="preserve"> Rzeczypospolitej Polskiej przed 1950 r., </w:t>
            </w:r>
            <w:r w:rsidRPr="00312679">
              <w:rPr>
                <w:rFonts w:ascii="Tahoma" w:hAnsi="Tahoma" w:cs="Tahoma"/>
                <w:iCs/>
                <w:color w:val="000000" w:themeColor="text1"/>
                <w:sz w:val="16"/>
                <w:szCs w:val="16"/>
              </w:rPr>
              <w:t xml:space="preserve">jeżeli łączna powierzchni posiadanych przez rolnika </w:t>
            </w:r>
            <w:r w:rsidR="005E5C5F" w:rsidRPr="00312679">
              <w:rPr>
                <w:rFonts w:ascii="Tahoma" w:hAnsi="Tahoma" w:cs="Tahoma"/>
                <w:iCs/>
                <w:color w:val="000000" w:themeColor="text1"/>
                <w:sz w:val="16"/>
                <w:szCs w:val="16"/>
              </w:rPr>
              <w:t>użytków</w:t>
            </w:r>
            <w:r w:rsidR="006B00E2">
              <w:rPr>
                <w:rFonts w:ascii="Tahoma" w:hAnsi="Tahoma" w:cs="Tahoma"/>
                <w:iCs/>
                <w:color w:val="000000" w:themeColor="text1"/>
                <w:sz w:val="16"/>
                <w:szCs w:val="16"/>
              </w:rPr>
              <w:t xml:space="preserve"> </w:t>
            </w:r>
            <w:r w:rsidRPr="00312679">
              <w:rPr>
                <w:rFonts w:ascii="Tahoma" w:hAnsi="Tahoma" w:cs="Tahoma"/>
                <w:iCs/>
                <w:color w:val="000000" w:themeColor="text1"/>
                <w:sz w:val="16"/>
                <w:szCs w:val="16"/>
              </w:rPr>
              <w:t>rolnych wynosi</w:t>
            </w:r>
            <w:r w:rsidRPr="00312679">
              <w:rPr>
                <w:rFonts w:ascii="Tahoma" w:hAnsi="Tahoma" w:cs="Tahoma"/>
                <w:b/>
                <w:iCs/>
                <w:color w:val="000000" w:themeColor="text1"/>
                <w:sz w:val="16"/>
                <w:szCs w:val="16"/>
              </w:rPr>
              <w:t xml:space="preserve"> co najmniej 1 ha</w:t>
            </w:r>
            <w:r w:rsidR="00262150" w:rsidRPr="00312679">
              <w:rPr>
                <w:rFonts w:ascii="Tahoma" w:hAnsi="Tahoma" w:cs="Tahoma"/>
                <w:b/>
                <w:iCs/>
                <w:color w:val="000000" w:themeColor="text1"/>
                <w:sz w:val="16"/>
                <w:szCs w:val="16"/>
              </w:rPr>
              <w:t>,</w:t>
            </w:r>
          </w:p>
          <w:p w:rsidR="00F516D9" w:rsidRPr="00312679" w:rsidRDefault="00F516D9" w:rsidP="00BC50D2">
            <w:pPr>
              <w:pStyle w:val="Akapitzlist"/>
              <w:numPr>
                <w:ilvl w:val="0"/>
                <w:numId w:val="46"/>
              </w:numPr>
              <w:autoSpaceDE w:val="0"/>
              <w:autoSpaceDN w:val="0"/>
              <w:adjustRightInd w:val="0"/>
              <w:ind w:left="176" w:hanging="142"/>
              <w:contextualSpacing w:val="0"/>
              <w:jc w:val="both"/>
              <w:rPr>
                <w:rFonts w:ascii="Tahoma" w:hAnsi="Tahoma" w:cs="Tahoma"/>
                <w:b/>
                <w:iCs/>
                <w:color w:val="000000" w:themeColor="text1"/>
                <w:sz w:val="16"/>
                <w:szCs w:val="16"/>
              </w:rPr>
            </w:pPr>
            <w:r w:rsidRPr="00312679">
              <w:rPr>
                <w:rFonts w:ascii="Tahoma" w:hAnsi="Tahoma" w:cs="Tahoma"/>
                <w:b/>
                <w:iCs/>
                <w:color w:val="000000" w:themeColor="text1"/>
                <w:sz w:val="16"/>
                <w:szCs w:val="16"/>
              </w:rPr>
              <w:t xml:space="preserve">w ramach </w:t>
            </w:r>
            <w:r w:rsidR="00FA02A0"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 xml:space="preserve">akietu 4 </w:t>
            </w:r>
            <w:r w:rsidRPr="00312679">
              <w:rPr>
                <w:rFonts w:ascii="Tahoma" w:hAnsi="Tahoma" w:cs="Tahoma"/>
                <w:iCs/>
                <w:color w:val="000000" w:themeColor="text1"/>
                <w:sz w:val="16"/>
                <w:szCs w:val="16"/>
              </w:rPr>
              <w:t xml:space="preserve">–do </w:t>
            </w:r>
            <w:r w:rsidRPr="00312679">
              <w:rPr>
                <w:rFonts w:ascii="Tahoma" w:hAnsi="Tahoma" w:cs="Tahoma"/>
                <w:b/>
                <w:iCs/>
                <w:color w:val="000000" w:themeColor="text1"/>
                <w:sz w:val="16"/>
                <w:szCs w:val="16"/>
              </w:rPr>
              <w:t xml:space="preserve">położonych na obszarach Natura 2000 trwałych użytków zielonych </w:t>
            </w:r>
            <w:r w:rsidRPr="00312679">
              <w:rPr>
                <w:rFonts w:ascii="Tahoma" w:hAnsi="Tahoma" w:cs="Tahoma"/>
                <w:iCs/>
                <w:color w:val="000000" w:themeColor="text1"/>
                <w:sz w:val="16"/>
                <w:szCs w:val="16"/>
              </w:rPr>
              <w:t>lub</w:t>
            </w:r>
            <w:r w:rsidRPr="00312679">
              <w:rPr>
                <w:rFonts w:ascii="Tahoma" w:hAnsi="Tahoma" w:cs="Tahoma"/>
                <w:b/>
                <w:iCs/>
                <w:color w:val="000000" w:themeColor="text1"/>
                <w:sz w:val="16"/>
                <w:szCs w:val="16"/>
              </w:rPr>
              <w:t xml:space="preserve"> obszarów przyrodniczych</w:t>
            </w:r>
            <w:r w:rsidRPr="00312679">
              <w:rPr>
                <w:rFonts w:ascii="Tahoma" w:hAnsi="Tahoma" w:cs="Tahoma"/>
                <w:iCs/>
                <w:color w:val="000000" w:themeColor="text1"/>
                <w:sz w:val="16"/>
                <w:szCs w:val="16"/>
              </w:rPr>
              <w:t xml:space="preserve">, na których występują poszczególne </w:t>
            </w:r>
            <w:r w:rsidRPr="00312679">
              <w:rPr>
                <w:rFonts w:ascii="Tahoma" w:hAnsi="Tahoma" w:cs="Tahoma"/>
                <w:b/>
                <w:iCs/>
                <w:color w:val="000000" w:themeColor="text1"/>
                <w:sz w:val="16"/>
                <w:szCs w:val="16"/>
              </w:rPr>
              <w:t xml:space="preserve">siedliska przyrodnicze lub siedliska lęgowe poszczególnych ptaków </w:t>
            </w:r>
            <w:r w:rsidRPr="00312679">
              <w:rPr>
                <w:rFonts w:ascii="Tahoma" w:hAnsi="Tahoma" w:cs="Tahoma"/>
                <w:iCs/>
                <w:color w:val="000000" w:themeColor="text1"/>
                <w:sz w:val="16"/>
                <w:szCs w:val="16"/>
              </w:rPr>
              <w:t>(położone na obszarach specjalnej ochrony ptaków - OSO), jeżeli rolnik lub zarządca posiada</w:t>
            </w:r>
            <w:r w:rsidRPr="00312679">
              <w:rPr>
                <w:rFonts w:ascii="Tahoma" w:hAnsi="Tahoma" w:cs="Tahoma"/>
                <w:b/>
                <w:iCs/>
                <w:color w:val="000000" w:themeColor="text1"/>
                <w:sz w:val="16"/>
                <w:szCs w:val="16"/>
              </w:rPr>
              <w:t xml:space="preserve"> dokumentację przyrodniczą </w:t>
            </w:r>
            <w:r w:rsidRPr="00312679">
              <w:rPr>
                <w:rFonts w:ascii="Tahoma" w:hAnsi="Tahoma" w:cs="Tahoma"/>
                <w:iCs/>
                <w:color w:val="000000" w:themeColor="text1"/>
                <w:sz w:val="16"/>
                <w:szCs w:val="16"/>
              </w:rPr>
              <w:t xml:space="preserve">(nie dotyczy wariantu 4.7) </w:t>
            </w:r>
            <w:r w:rsidR="00565538" w:rsidRPr="00312679">
              <w:rPr>
                <w:rFonts w:ascii="Tahoma" w:hAnsi="Tahoma" w:cs="Tahoma"/>
                <w:iCs/>
                <w:color w:val="000000" w:themeColor="text1"/>
                <w:sz w:val="16"/>
                <w:szCs w:val="16"/>
              </w:rPr>
              <w:t xml:space="preserve">a łączna powierzchnia posiadanych przez </w:t>
            </w:r>
            <w:r w:rsidR="00565538" w:rsidRPr="00312679">
              <w:rPr>
                <w:rFonts w:ascii="Tahoma" w:hAnsi="Tahoma" w:cs="Tahoma"/>
                <w:b/>
                <w:bCs/>
                <w:iCs/>
                <w:color w:val="000000" w:themeColor="text1"/>
                <w:sz w:val="16"/>
                <w:szCs w:val="16"/>
              </w:rPr>
              <w:t xml:space="preserve">rolnika użytków rolnych lub obszarów przyrodniczych </w:t>
            </w:r>
            <w:r w:rsidR="00565538" w:rsidRPr="00312679">
              <w:rPr>
                <w:rFonts w:ascii="Tahoma" w:hAnsi="Tahoma" w:cs="Tahoma"/>
                <w:iCs/>
                <w:color w:val="000000" w:themeColor="text1"/>
                <w:sz w:val="16"/>
                <w:szCs w:val="16"/>
              </w:rPr>
              <w:t xml:space="preserve">wynosi </w:t>
            </w:r>
            <w:r w:rsidR="00565538" w:rsidRPr="00312679">
              <w:rPr>
                <w:rFonts w:ascii="Tahoma" w:hAnsi="Tahoma" w:cs="Tahoma"/>
                <w:b/>
                <w:bCs/>
                <w:iCs/>
                <w:color w:val="000000" w:themeColor="text1"/>
                <w:sz w:val="16"/>
                <w:szCs w:val="16"/>
              </w:rPr>
              <w:t xml:space="preserve">co najmniej 1 ha, </w:t>
            </w:r>
            <w:r w:rsidR="00565538" w:rsidRPr="00312679">
              <w:rPr>
                <w:rFonts w:ascii="Tahoma" w:hAnsi="Tahoma" w:cs="Tahoma"/>
                <w:iCs/>
                <w:color w:val="000000" w:themeColor="text1"/>
                <w:sz w:val="16"/>
                <w:szCs w:val="16"/>
              </w:rPr>
              <w:t>natomiast łączna powierzchnia posiadanych przez</w:t>
            </w:r>
            <w:r w:rsidR="00565538" w:rsidRPr="00312679">
              <w:rPr>
                <w:rFonts w:ascii="Tahoma" w:hAnsi="Tahoma" w:cs="Tahoma"/>
                <w:b/>
                <w:bCs/>
                <w:iCs/>
                <w:color w:val="000000" w:themeColor="text1"/>
                <w:sz w:val="16"/>
                <w:szCs w:val="16"/>
              </w:rPr>
              <w:t xml:space="preserve"> zarządcę obszarów przyrodniczych </w:t>
            </w:r>
            <w:r w:rsidR="00565538" w:rsidRPr="00312679">
              <w:rPr>
                <w:rFonts w:ascii="Tahoma" w:hAnsi="Tahoma" w:cs="Tahoma"/>
                <w:iCs/>
                <w:color w:val="000000" w:themeColor="text1"/>
                <w:sz w:val="16"/>
                <w:szCs w:val="16"/>
              </w:rPr>
              <w:t>wynosi</w:t>
            </w:r>
            <w:r w:rsidR="00565538" w:rsidRPr="00312679">
              <w:rPr>
                <w:rFonts w:ascii="Tahoma" w:hAnsi="Tahoma" w:cs="Tahoma"/>
                <w:b/>
                <w:bCs/>
                <w:iCs/>
                <w:color w:val="000000" w:themeColor="text1"/>
                <w:sz w:val="16"/>
                <w:szCs w:val="16"/>
              </w:rPr>
              <w:t xml:space="preserve"> co najmniej 1 ha</w:t>
            </w:r>
            <w:r w:rsidR="00574B9F" w:rsidRPr="00312679">
              <w:rPr>
                <w:rFonts w:ascii="Tahoma" w:hAnsi="Tahoma" w:cs="Tahoma"/>
                <w:iCs/>
                <w:color w:val="000000" w:themeColor="text1"/>
                <w:sz w:val="16"/>
                <w:szCs w:val="16"/>
              </w:rPr>
              <w:t>,</w:t>
            </w:r>
          </w:p>
          <w:p w:rsidR="00565538" w:rsidRPr="00312679" w:rsidRDefault="00F516D9" w:rsidP="00BC50D2">
            <w:pPr>
              <w:pStyle w:val="Akapitzlist"/>
              <w:numPr>
                <w:ilvl w:val="0"/>
                <w:numId w:val="46"/>
              </w:numPr>
              <w:autoSpaceDE w:val="0"/>
              <w:autoSpaceDN w:val="0"/>
              <w:adjustRightInd w:val="0"/>
              <w:ind w:left="176" w:hanging="142"/>
              <w:contextualSpacing w:val="0"/>
              <w:jc w:val="both"/>
              <w:rPr>
                <w:rFonts w:ascii="Tahoma" w:hAnsi="Tahoma" w:cs="Tahoma"/>
                <w:b/>
                <w:iCs/>
                <w:color w:val="000000" w:themeColor="text1"/>
                <w:sz w:val="16"/>
                <w:szCs w:val="16"/>
              </w:rPr>
            </w:pPr>
            <w:r w:rsidRPr="00312679">
              <w:rPr>
                <w:rFonts w:ascii="Tahoma" w:hAnsi="Tahoma" w:cs="Tahoma"/>
                <w:b/>
                <w:iCs/>
                <w:color w:val="000000" w:themeColor="text1"/>
                <w:sz w:val="16"/>
                <w:szCs w:val="16"/>
              </w:rPr>
              <w:t xml:space="preserve">w ramach </w:t>
            </w:r>
            <w:r w:rsidR="00FA02A0"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 xml:space="preserve">akietu 5 </w:t>
            </w:r>
            <w:r w:rsidRPr="00312679">
              <w:rPr>
                <w:rFonts w:ascii="Tahoma" w:hAnsi="Tahoma" w:cs="Tahoma"/>
                <w:iCs/>
                <w:color w:val="000000" w:themeColor="text1"/>
                <w:sz w:val="16"/>
                <w:szCs w:val="16"/>
              </w:rPr>
              <w:t xml:space="preserve">–do położonych poza obszarem Natura 2000 </w:t>
            </w:r>
            <w:r w:rsidRPr="00312679">
              <w:rPr>
                <w:rFonts w:ascii="Tahoma" w:hAnsi="Tahoma" w:cs="Tahoma"/>
                <w:b/>
                <w:iCs/>
                <w:color w:val="000000" w:themeColor="text1"/>
                <w:sz w:val="16"/>
                <w:szCs w:val="16"/>
              </w:rPr>
              <w:t xml:space="preserve">trwałych użytków zielonych </w:t>
            </w:r>
            <w:r w:rsidRPr="00312679">
              <w:rPr>
                <w:rFonts w:ascii="Tahoma" w:hAnsi="Tahoma" w:cs="Tahoma"/>
                <w:iCs/>
                <w:color w:val="000000" w:themeColor="text1"/>
                <w:sz w:val="16"/>
                <w:szCs w:val="16"/>
              </w:rPr>
              <w:t>lub</w:t>
            </w:r>
            <w:r w:rsidRPr="00312679">
              <w:rPr>
                <w:rFonts w:ascii="Tahoma" w:hAnsi="Tahoma" w:cs="Tahoma"/>
                <w:b/>
                <w:iCs/>
                <w:color w:val="000000" w:themeColor="text1"/>
                <w:sz w:val="16"/>
                <w:szCs w:val="16"/>
              </w:rPr>
              <w:t xml:space="preserve"> obszarów przyrodniczych,</w:t>
            </w:r>
            <w:r w:rsidRPr="00312679">
              <w:rPr>
                <w:rFonts w:ascii="Tahoma" w:hAnsi="Tahoma" w:cs="Tahoma"/>
                <w:iCs/>
                <w:color w:val="000000" w:themeColor="text1"/>
                <w:sz w:val="16"/>
                <w:szCs w:val="16"/>
              </w:rPr>
              <w:t xml:space="preserve"> na których występują poszczególne </w:t>
            </w:r>
            <w:r w:rsidRPr="00312679">
              <w:rPr>
                <w:rFonts w:ascii="Tahoma" w:hAnsi="Tahoma" w:cs="Tahoma"/>
                <w:b/>
                <w:iCs/>
                <w:color w:val="000000" w:themeColor="text1"/>
                <w:sz w:val="16"/>
                <w:szCs w:val="16"/>
              </w:rPr>
              <w:t>siedliska przyrodnicze</w:t>
            </w:r>
            <w:r w:rsidRPr="00312679">
              <w:rPr>
                <w:rFonts w:ascii="Tahoma" w:hAnsi="Tahoma" w:cs="Tahoma"/>
                <w:iCs/>
                <w:color w:val="000000" w:themeColor="text1"/>
                <w:sz w:val="16"/>
                <w:szCs w:val="16"/>
              </w:rPr>
              <w:t>, jeżeli rolnik lub zarządca posiada</w:t>
            </w:r>
            <w:r w:rsidRPr="00312679">
              <w:rPr>
                <w:rFonts w:ascii="Tahoma" w:hAnsi="Tahoma" w:cs="Tahoma"/>
                <w:b/>
                <w:iCs/>
                <w:color w:val="000000" w:themeColor="text1"/>
                <w:sz w:val="16"/>
                <w:szCs w:val="16"/>
              </w:rPr>
              <w:t xml:space="preserve"> dokumentację przyrodniczą, </w:t>
            </w:r>
            <w:r w:rsidR="00565538" w:rsidRPr="00312679">
              <w:rPr>
                <w:rFonts w:ascii="Tahoma" w:hAnsi="Tahoma" w:cs="Tahoma"/>
                <w:iCs/>
                <w:color w:val="000000" w:themeColor="text1"/>
                <w:sz w:val="16"/>
                <w:szCs w:val="16"/>
              </w:rPr>
              <w:t xml:space="preserve">a łączna powierzchnia posiadanych przez </w:t>
            </w:r>
            <w:r w:rsidR="00565538" w:rsidRPr="00312679">
              <w:rPr>
                <w:rFonts w:ascii="Tahoma" w:hAnsi="Tahoma" w:cs="Tahoma"/>
                <w:b/>
                <w:bCs/>
                <w:iCs/>
                <w:color w:val="000000" w:themeColor="text1"/>
                <w:sz w:val="16"/>
                <w:szCs w:val="16"/>
              </w:rPr>
              <w:t xml:space="preserve">rolnika użytków rolnych lub obszarów przyrodniczych </w:t>
            </w:r>
            <w:r w:rsidR="00565538" w:rsidRPr="00312679">
              <w:rPr>
                <w:rFonts w:ascii="Tahoma" w:hAnsi="Tahoma" w:cs="Tahoma"/>
                <w:iCs/>
                <w:color w:val="000000" w:themeColor="text1"/>
                <w:sz w:val="16"/>
                <w:szCs w:val="16"/>
              </w:rPr>
              <w:t xml:space="preserve">wynosi </w:t>
            </w:r>
            <w:r w:rsidR="00565538" w:rsidRPr="00312679">
              <w:rPr>
                <w:rFonts w:ascii="Tahoma" w:hAnsi="Tahoma" w:cs="Tahoma"/>
                <w:b/>
                <w:bCs/>
                <w:iCs/>
                <w:color w:val="000000" w:themeColor="text1"/>
                <w:sz w:val="16"/>
                <w:szCs w:val="16"/>
              </w:rPr>
              <w:t xml:space="preserve">co najmniej 1 ha, </w:t>
            </w:r>
            <w:r w:rsidR="00565538" w:rsidRPr="00312679">
              <w:rPr>
                <w:rFonts w:ascii="Tahoma" w:hAnsi="Tahoma" w:cs="Tahoma"/>
                <w:iCs/>
                <w:color w:val="000000" w:themeColor="text1"/>
                <w:sz w:val="16"/>
                <w:szCs w:val="16"/>
              </w:rPr>
              <w:t>natomiast łączna powierzchnia posiadanych przez</w:t>
            </w:r>
            <w:r w:rsidR="00565538" w:rsidRPr="00312679">
              <w:rPr>
                <w:rFonts w:ascii="Tahoma" w:hAnsi="Tahoma" w:cs="Tahoma"/>
                <w:b/>
                <w:bCs/>
                <w:iCs/>
                <w:color w:val="000000" w:themeColor="text1"/>
                <w:sz w:val="16"/>
                <w:szCs w:val="16"/>
              </w:rPr>
              <w:t xml:space="preserve"> zarządcę obszarów przyrodniczych </w:t>
            </w:r>
            <w:r w:rsidR="00565538" w:rsidRPr="00312679">
              <w:rPr>
                <w:rFonts w:ascii="Tahoma" w:hAnsi="Tahoma" w:cs="Tahoma"/>
                <w:iCs/>
                <w:color w:val="000000" w:themeColor="text1"/>
                <w:sz w:val="16"/>
                <w:szCs w:val="16"/>
              </w:rPr>
              <w:t>wynosi</w:t>
            </w:r>
            <w:r w:rsidR="00565538" w:rsidRPr="00312679">
              <w:rPr>
                <w:rFonts w:ascii="Tahoma" w:hAnsi="Tahoma" w:cs="Tahoma"/>
                <w:b/>
                <w:bCs/>
                <w:iCs/>
                <w:color w:val="000000" w:themeColor="text1"/>
                <w:sz w:val="16"/>
                <w:szCs w:val="16"/>
              </w:rPr>
              <w:t xml:space="preserve"> co najmniej 1 ha</w:t>
            </w:r>
            <w:r w:rsidR="00565538" w:rsidRPr="00312679">
              <w:rPr>
                <w:rFonts w:ascii="Tahoma" w:hAnsi="Tahoma" w:cs="Tahoma"/>
                <w:iCs/>
                <w:color w:val="000000" w:themeColor="text1"/>
                <w:sz w:val="16"/>
                <w:szCs w:val="16"/>
              </w:rPr>
              <w:t>,</w:t>
            </w:r>
          </w:p>
          <w:p w:rsidR="00F516D9" w:rsidRPr="00312679" w:rsidRDefault="00F516D9" w:rsidP="00BC50D2">
            <w:pPr>
              <w:pStyle w:val="Akapitzlist"/>
              <w:numPr>
                <w:ilvl w:val="0"/>
                <w:numId w:val="46"/>
              </w:numPr>
              <w:autoSpaceDE w:val="0"/>
              <w:autoSpaceDN w:val="0"/>
              <w:adjustRightInd w:val="0"/>
              <w:ind w:left="176" w:hanging="142"/>
              <w:contextualSpacing w:val="0"/>
              <w:jc w:val="both"/>
              <w:rPr>
                <w:rFonts w:ascii="Tahoma" w:hAnsi="Tahoma" w:cs="Tahoma"/>
                <w:b/>
                <w:iCs/>
                <w:color w:val="000000" w:themeColor="text1"/>
                <w:sz w:val="16"/>
                <w:szCs w:val="16"/>
              </w:rPr>
            </w:pPr>
            <w:r w:rsidRPr="00312679">
              <w:rPr>
                <w:rFonts w:ascii="Tahoma" w:hAnsi="Tahoma" w:cs="Tahoma"/>
                <w:b/>
                <w:iCs/>
                <w:color w:val="000000" w:themeColor="text1"/>
                <w:sz w:val="16"/>
                <w:szCs w:val="16"/>
              </w:rPr>
              <w:t xml:space="preserve">w ramach </w:t>
            </w:r>
            <w:r w:rsidR="00FA02A0"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 xml:space="preserve">akietu 6 </w:t>
            </w:r>
            <w:r w:rsidRPr="00312679">
              <w:rPr>
                <w:rFonts w:ascii="Tahoma" w:hAnsi="Tahoma" w:cs="Tahoma"/>
                <w:iCs/>
                <w:color w:val="000000" w:themeColor="text1"/>
                <w:sz w:val="16"/>
                <w:szCs w:val="16"/>
              </w:rPr>
              <w:t>– do</w:t>
            </w:r>
            <w:r w:rsidRPr="00312679">
              <w:rPr>
                <w:rFonts w:ascii="Tahoma" w:hAnsi="Tahoma" w:cs="Tahoma"/>
                <w:b/>
                <w:iCs/>
                <w:color w:val="000000" w:themeColor="text1"/>
                <w:sz w:val="16"/>
                <w:szCs w:val="16"/>
              </w:rPr>
              <w:t xml:space="preserve"> gruntów ornych, </w:t>
            </w:r>
            <w:r w:rsidRPr="00312679">
              <w:rPr>
                <w:rFonts w:ascii="Tahoma" w:hAnsi="Tahoma" w:cs="Tahoma"/>
                <w:iCs/>
                <w:color w:val="000000" w:themeColor="text1"/>
                <w:sz w:val="16"/>
                <w:szCs w:val="16"/>
              </w:rPr>
              <w:t>na których są uprawiane rośliny odmian regionalnych i amatorskich wpisanych do</w:t>
            </w:r>
            <w:r w:rsidRPr="00312679">
              <w:rPr>
                <w:rFonts w:ascii="Tahoma" w:hAnsi="Tahoma" w:cs="Tahoma"/>
                <w:b/>
                <w:iCs/>
                <w:color w:val="000000" w:themeColor="text1"/>
                <w:sz w:val="16"/>
                <w:szCs w:val="16"/>
              </w:rPr>
              <w:t xml:space="preserve"> krajowego rejestru, </w:t>
            </w:r>
            <w:r w:rsidRPr="00312679">
              <w:rPr>
                <w:rFonts w:ascii="Tahoma" w:hAnsi="Tahoma" w:cs="Tahoma"/>
                <w:iCs/>
                <w:color w:val="000000" w:themeColor="text1"/>
                <w:sz w:val="16"/>
                <w:szCs w:val="16"/>
              </w:rPr>
              <w:t>lub poszczególne</w:t>
            </w:r>
            <w:r w:rsidRPr="00312679">
              <w:rPr>
                <w:rFonts w:ascii="Tahoma" w:hAnsi="Tahoma" w:cs="Tahoma"/>
                <w:b/>
                <w:iCs/>
                <w:color w:val="000000" w:themeColor="text1"/>
                <w:sz w:val="16"/>
                <w:szCs w:val="16"/>
              </w:rPr>
              <w:t xml:space="preserve"> rośliny gatunków lub odmian wymienionych w ust. 4 załącznika nr 4 </w:t>
            </w:r>
            <w:r w:rsidRPr="00312679">
              <w:rPr>
                <w:rFonts w:ascii="Tahoma" w:hAnsi="Tahoma" w:cs="Tahoma"/>
                <w:iCs/>
                <w:color w:val="000000" w:themeColor="text1"/>
                <w:sz w:val="16"/>
                <w:szCs w:val="16"/>
              </w:rPr>
              <w:t xml:space="preserve">do rozporządzenia </w:t>
            </w:r>
            <w:r w:rsidR="003571FE" w:rsidRPr="00312679">
              <w:rPr>
                <w:rStyle w:val="FontStyle42"/>
                <w:rFonts w:ascii="Tahoma" w:hAnsi="Tahoma" w:cs="Tahoma"/>
                <w:sz w:val="16"/>
                <w:szCs w:val="16"/>
              </w:rPr>
              <w:t>Ministra Rolnictwa i</w:t>
            </w:r>
            <w:r w:rsidR="005D2F1D" w:rsidRPr="00312679">
              <w:rPr>
                <w:rStyle w:val="FontStyle42"/>
                <w:rFonts w:ascii="Tahoma" w:hAnsi="Tahoma" w:cs="Tahoma"/>
                <w:sz w:val="16"/>
                <w:szCs w:val="16"/>
              </w:rPr>
              <w:t> </w:t>
            </w:r>
            <w:r w:rsidR="003571FE" w:rsidRPr="00312679">
              <w:rPr>
                <w:rStyle w:val="FontStyle42"/>
                <w:rFonts w:ascii="Tahoma" w:hAnsi="Tahoma" w:cs="Tahoma"/>
                <w:sz w:val="16"/>
                <w:szCs w:val="16"/>
              </w:rPr>
              <w:t xml:space="preserve">Rozwoju Wsi z dnia 18 marca 2015 r. </w:t>
            </w:r>
            <w:r w:rsidR="003571FE" w:rsidRPr="00312679">
              <w:rPr>
                <w:rStyle w:val="FontStyle42"/>
                <w:rFonts w:ascii="Tahoma" w:hAnsi="Tahoma" w:cs="Tahoma"/>
                <w:i/>
                <w:sz w:val="16"/>
                <w:szCs w:val="16"/>
              </w:rPr>
              <w:t>w sprawie szczegółowych warunków i trybu przyznawania pomocy finansowej w ramach działania „Działani</w:t>
            </w:r>
            <w:r w:rsidR="0076661E" w:rsidRPr="00312679">
              <w:rPr>
                <w:rStyle w:val="FontStyle42"/>
                <w:rFonts w:ascii="Tahoma" w:hAnsi="Tahoma" w:cs="Tahoma"/>
                <w:i/>
                <w:sz w:val="16"/>
                <w:szCs w:val="16"/>
              </w:rPr>
              <w:t>e</w:t>
            </w:r>
            <w:r w:rsidR="003571FE" w:rsidRPr="00312679">
              <w:rPr>
                <w:rStyle w:val="FontStyle42"/>
                <w:rFonts w:ascii="Tahoma" w:hAnsi="Tahoma" w:cs="Tahoma"/>
                <w:i/>
                <w:sz w:val="16"/>
                <w:szCs w:val="16"/>
              </w:rPr>
              <w:t xml:space="preserve"> rolno-środowiskowo-klimatyczne” objętego Programem Rozwoju Obszarów Wiejskich na lata 2014-2020 </w:t>
            </w:r>
            <w:r w:rsidR="003571FE" w:rsidRPr="00312679">
              <w:rPr>
                <w:rStyle w:val="FontStyle42"/>
                <w:rFonts w:ascii="Tahoma" w:hAnsi="Tahoma" w:cs="Tahoma"/>
                <w:sz w:val="16"/>
                <w:szCs w:val="16"/>
              </w:rPr>
              <w:t>(Dz. U. z 2015 r., poz. 415 z późn. zm.</w:t>
            </w:r>
            <w:r w:rsidR="003571FE" w:rsidRPr="00676C62">
              <w:rPr>
                <w:rStyle w:val="FontStyle42"/>
                <w:rFonts w:ascii="Tahoma" w:hAnsi="Tahoma" w:cs="Tahoma"/>
                <w:sz w:val="16"/>
                <w:szCs w:val="16"/>
              </w:rPr>
              <w:t>)</w:t>
            </w:r>
            <w:r w:rsidR="003571FE" w:rsidRPr="00312679">
              <w:rPr>
                <w:rFonts w:ascii="Tahoma" w:hAnsi="Tahoma" w:cs="Tahoma"/>
                <w:iCs/>
                <w:color w:val="000000" w:themeColor="text1"/>
                <w:sz w:val="16"/>
                <w:szCs w:val="16"/>
              </w:rPr>
              <w:t>,</w:t>
            </w:r>
            <w:r w:rsidR="002D0230" w:rsidRPr="00312679">
              <w:rPr>
                <w:rFonts w:ascii="Tahoma" w:hAnsi="Tahoma" w:cs="Tahoma"/>
                <w:iCs/>
                <w:color w:val="000000" w:themeColor="text1"/>
                <w:sz w:val="16"/>
                <w:szCs w:val="16"/>
              </w:rPr>
              <w:t xml:space="preserve"> zwanego dalej rozporządzeniem rolno-środowiskowo-klimatycznym,</w:t>
            </w:r>
            <w:r w:rsidR="006B00E2">
              <w:rPr>
                <w:rFonts w:ascii="Tahoma" w:hAnsi="Tahoma" w:cs="Tahoma"/>
                <w:iCs/>
                <w:color w:val="000000" w:themeColor="text1"/>
                <w:sz w:val="16"/>
                <w:szCs w:val="16"/>
              </w:rPr>
              <w:t xml:space="preserve"> </w:t>
            </w:r>
            <w:r w:rsidRPr="00312679">
              <w:rPr>
                <w:rFonts w:ascii="Tahoma" w:hAnsi="Tahoma" w:cs="Tahoma"/>
                <w:iCs/>
                <w:color w:val="000000" w:themeColor="text1"/>
                <w:sz w:val="16"/>
                <w:szCs w:val="16"/>
              </w:rPr>
              <w:t xml:space="preserve">jeżeli łączna powierzchni posiadanych przez rolnika </w:t>
            </w:r>
            <w:r w:rsidR="0046420F" w:rsidRPr="00312679">
              <w:rPr>
                <w:rFonts w:ascii="Tahoma" w:hAnsi="Tahoma" w:cs="Tahoma"/>
                <w:iCs/>
                <w:color w:val="000000" w:themeColor="text1"/>
                <w:sz w:val="16"/>
                <w:szCs w:val="16"/>
              </w:rPr>
              <w:t xml:space="preserve">użytków </w:t>
            </w:r>
            <w:r w:rsidRPr="00312679">
              <w:rPr>
                <w:rFonts w:ascii="Tahoma" w:hAnsi="Tahoma" w:cs="Tahoma"/>
                <w:iCs/>
                <w:color w:val="000000" w:themeColor="text1"/>
                <w:sz w:val="16"/>
                <w:szCs w:val="16"/>
              </w:rPr>
              <w:t>rolnych wynosi</w:t>
            </w:r>
            <w:r w:rsidRPr="00312679">
              <w:rPr>
                <w:rFonts w:ascii="Tahoma" w:hAnsi="Tahoma" w:cs="Tahoma"/>
                <w:b/>
                <w:iCs/>
                <w:color w:val="000000" w:themeColor="text1"/>
                <w:sz w:val="16"/>
                <w:szCs w:val="16"/>
              </w:rPr>
              <w:t xml:space="preserve"> co</w:t>
            </w:r>
            <w:r w:rsidR="005D2F1D" w:rsidRPr="00312679">
              <w:rPr>
                <w:rFonts w:ascii="Tahoma" w:hAnsi="Tahoma" w:cs="Tahoma"/>
                <w:b/>
                <w:iCs/>
                <w:color w:val="000000" w:themeColor="text1"/>
                <w:sz w:val="16"/>
                <w:szCs w:val="16"/>
              </w:rPr>
              <w:t> </w:t>
            </w:r>
            <w:r w:rsidRPr="00312679">
              <w:rPr>
                <w:rFonts w:ascii="Tahoma" w:hAnsi="Tahoma" w:cs="Tahoma"/>
                <w:b/>
                <w:iCs/>
                <w:color w:val="000000" w:themeColor="text1"/>
                <w:sz w:val="16"/>
                <w:szCs w:val="16"/>
              </w:rPr>
              <w:t>najmniej 1 ha</w:t>
            </w:r>
            <w:r w:rsidR="00262150" w:rsidRPr="00312679">
              <w:rPr>
                <w:rFonts w:ascii="Tahoma" w:hAnsi="Tahoma" w:cs="Tahoma"/>
                <w:b/>
                <w:iCs/>
                <w:color w:val="000000" w:themeColor="text1"/>
                <w:sz w:val="16"/>
                <w:szCs w:val="16"/>
              </w:rPr>
              <w:t>,</w:t>
            </w:r>
          </w:p>
          <w:p w:rsidR="00F516D9" w:rsidRPr="00312679" w:rsidRDefault="00F516D9" w:rsidP="00BC50D2">
            <w:pPr>
              <w:pStyle w:val="Akapitzlist"/>
              <w:numPr>
                <w:ilvl w:val="0"/>
                <w:numId w:val="46"/>
              </w:numPr>
              <w:autoSpaceDE w:val="0"/>
              <w:autoSpaceDN w:val="0"/>
              <w:adjustRightInd w:val="0"/>
              <w:ind w:left="176" w:hanging="142"/>
              <w:contextualSpacing w:val="0"/>
              <w:jc w:val="both"/>
              <w:rPr>
                <w:rFonts w:ascii="Tahoma" w:hAnsi="Tahoma" w:cs="Tahoma"/>
                <w:b/>
                <w:iCs/>
                <w:color w:val="000000" w:themeColor="text1"/>
                <w:sz w:val="16"/>
                <w:szCs w:val="16"/>
              </w:rPr>
            </w:pPr>
            <w:r w:rsidRPr="00312679">
              <w:rPr>
                <w:rFonts w:ascii="Tahoma" w:hAnsi="Tahoma" w:cs="Tahoma"/>
                <w:b/>
                <w:iCs/>
                <w:color w:val="000000" w:themeColor="text1"/>
                <w:sz w:val="16"/>
                <w:szCs w:val="16"/>
              </w:rPr>
              <w:t xml:space="preserve">w ramach </w:t>
            </w:r>
            <w:r w:rsidR="00FA02A0" w:rsidRPr="00312679">
              <w:rPr>
                <w:rFonts w:ascii="Tahoma" w:hAnsi="Tahoma" w:cs="Tahoma"/>
                <w:b/>
                <w:iCs/>
                <w:color w:val="000000" w:themeColor="text1"/>
                <w:sz w:val="16"/>
                <w:szCs w:val="16"/>
              </w:rPr>
              <w:t>P</w:t>
            </w:r>
            <w:r w:rsidRPr="00312679">
              <w:rPr>
                <w:rFonts w:ascii="Tahoma" w:hAnsi="Tahoma" w:cs="Tahoma"/>
                <w:b/>
                <w:iCs/>
                <w:color w:val="000000" w:themeColor="text1"/>
                <w:sz w:val="16"/>
                <w:szCs w:val="16"/>
              </w:rPr>
              <w:t xml:space="preserve">akietu 7 </w:t>
            </w:r>
            <w:r w:rsidRPr="00312679">
              <w:rPr>
                <w:rFonts w:ascii="Tahoma" w:hAnsi="Tahoma" w:cs="Tahoma"/>
                <w:iCs/>
                <w:color w:val="000000" w:themeColor="text1"/>
                <w:sz w:val="16"/>
                <w:szCs w:val="16"/>
              </w:rPr>
              <w:t>–jeżeli rolnik utrzymuje wpisane do księgi hodowlanej</w:t>
            </w:r>
            <w:r w:rsidRPr="00312679">
              <w:rPr>
                <w:rFonts w:ascii="Tahoma" w:hAnsi="Tahoma" w:cs="Tahoma"/>
                <w:b/>
                <w:iCs/>
                <w:color w:val="000000" w:themeColor="text1"/>
                <w:sz w:val="16"/>
                <w:szCs w:val="16"/>
              </w:rPr>
              <w:t xml:space="preserve"> krowy, klacze, lochy, owce matki lub kozy matki </w:t>
            </w:r>
            <w:r w:rsidRPr="00312679">
              <w:rPr>
                <w:rFonts w:ascii="Tahoma" w:hAnsi="Tahoma" w:cs="Tahoma"/>
                <w:iCs/>
                <w:color w:val="000000" w:themeColor="text1"/>
                <w:sz w:val="16"/>
                <w:szCs w:val="16"/>
              </w:rPr>
              <w:t xml:space="preserve">poszczególnych ras, objęte programem ochrony zasobów genetycznych, a łączna powierzchnia posiadanych przez rolnika </w:t>
            </w:r>
            <w:r w:rsidR="005E5C5F" w:rsidRPr="00312679">
              <w:rPr>
                <w:rFonts w:ascii="Tahoma" w:hAnsi="Tahoma" w:cs="Tahoma"/>
                <w:iCs/>
                <w:color w:val="000000" w:themeColor="text1"/>
                <w:sz w:val="16"/>
                <w:szCs w:val="16"/>
              </w:rPr>
              <w:t xml:space="preserve">użytków </w:t>
            </w:r>
            <w:r w:rsidRPr="00312679">
              <w:rPr>
                <w:rFonts w:ascii="Tahoma" w:hAnsi="Tahoma" w:cs="Tahoma"/>
                <w:iCs/>
                <w:color w:val="000000" w:themeColor="text1"/>
                <w:sz w:val="16"/>
                <w:szCs w:val="16"/>
              </w:rPr>
              <w:t>rolnych wynosi</w:t>
            </w:r>
            <w:r w:rsidRPr="00312679">
              <w:rPr>
                <w:rFonts w:ascii="Tahoma" w:hAnsi="Tahoma" w:cs="Tahoma"/>
                <w:b/>
                <w:iCs/>
                <w:color w:val="000000" w:themeColor="text1"/>
                <w:sz w:val="16"/>
                <w:szCs w:val="16"/>
              </w:rPr>
              <w:t xml:space="preserve"> co najmniej 1</w:t>
            </w:r>
            <w:r w:rsidR="005D2F1D" w:rsidRPr="00312679">
              <w:rPr>
                <w:rFonts w:ascii="Tahoma" w:hAnsi="Tahoma" w:cs="Tahoma"/>
                <w:b/>
                <w:iCs/>
                <w:color w:val="000000" w:themeColor="text1"/>
                <w:sz w:val="16"/>
                <w:szCs w:val="16"/>
              </w:rPr>
              <w:t> </w:t>
            </w:r>
            <w:r w:rsidRPr="00312679">
              <w:rPr>
                <w:rFonts w:ascii="Tahoma" w:hAnsi="Tahoma" w:cs="Tahoma"/>
                <w:b/>
                <w:iCs/>
                <w:color w:val="000000" w:themeColor="text1"/>
                <w:sz w:val="16"/>
                <w:szCs w:val="16"/>
              </w:rPr>
              <w:t>ha.</w:t>
            </w:r>
          </w:p>
          <w:p w:rsidR="00105306" w:rsidRPr="00312679" w:rsidRDefault="008D3B8A" w:rsidP="00876F66">
            <w:pPr>
              <w:autoSpaceDE w:val="0"/>
              <w:autoSpaceDN w:val="0"/>
              <w:adjustRightInd w:val="0"/>
              <w:jc w:val="both"/>
              <w:rPr>
                <w:rFonts w:ascii="Tahoma" w:hAnsi="Tahoma" w:cs="Tahoma"/>
                <w:b/>
                <w:iCs/>
                <w:color w:val="000000" w:themeColor="text1"/>
                <w:sz w:val="16"/>
                <w:szCs w:val="16"/>
              </w:rPr>
            </w:pPr>
            <w:r w:rsidRPr="00312679">
              <w:rPr>
                <w:rFonts w:ascii="Tahoma" w:hAnsi="Tahoma" w:cs="Tahoma"/>
                <w:bCs/>
                <w:iCs/>
                <w:sz w:val="16"/>
                <w:szCs w:val="16"/>
              </w:rPr>
              <w:t xml:space="preserve">Płatność </w:t>
            </w:r>
            <w:r w:rsidR="00105306" w:rsidRPr="00312679">
              <w:rPr>
                <w:rFonts w:ascii="Tahoma" w:hAnsi="Tahoma" w:cs="Tahoma"/>
                <w:iCs/>
                <w:sz w:val="16"/>
                <w:szCs w:val="16"/>
              </w:rPr>
              <w:t xml:space="preserve">rolno-środowiskowo-klimatyczna </w:t>
            </w:r>
            <w:r w:rsidRPr="00312679">
              <w:rPr>
                <w:rFonts w:ascii="Tahoma" w:hAnsi="Tahoma" w:cs="Tahoma"/>
                <w:iCs/>
                <w:sz w:val="16"/>
                <w:szCs w:val="16"/>
              </w:rPr>
              <w:t xml:space="preserve">przysługuje do </w:t>
            </w:r>
            <w:r w:rsidRPr="00312679">
              <w:rPr>
                <w:rFonts w:ascii="Tahoma" w:hAnsi="Tahoma" w:cs="Tahoma"/>
                <w:b/>
                <w:iCs/>
                <w:sz w:val="16"/>
                <w:szCs w:val="16"/>
              </w:rPr>
              <w:t>gruntów wchodzących w skład Zasobu Własności Rolnej Skarbu Państwa</w:t>
            </w:r>
            <w:r w:rsidRPr="00312679">
              <w:rPr>
                <w:rFonts w:ascii="Tahoma" w:hAnsi="Tahoma" w:cs="Tahoma"/>
                <w:iCs/>
                <w:sz w:val="16"/>
                <w:szCs w:val="16"/>
              </w:rPr>
              <w:t xml:space="preserve">, jeżeli </w:t>
            </w:r>
            <w:r w:rsidRPr="00312679">
              <w:rPr>
                <w:rFonts w:ascii="Tahoma" w:hAnsi="Tahoma" w:cs="Tahoma"/>
                <w:b/>
                <w:iCs/>
                <w:sz w:val="16"/>
                <w:szCs w:val="16"/>
              </w:rPr>
              <w:t>na dzień 31 maja</w:t>
            </w:r>
            <w:r w:rsidR="0055770C" w:rsidRPr="00312679">
              <w:rPr>
                <w:rFonts w:ascii="Tahoma" w:hAnsi="Tahoma" w:cs="Tahoma"/>
                <w:iCs/>
                <w:sz w:val="16"/>
                <w:szCs w:val="16"/>
              </w:rPr>
              <w:t xml:space="preserve"> danego roku</w:t>
            </w:r>
            <w:r w:rsidRPr="00312679">
              <w:rPr>
                <w:rFonts w:ascii="Tahoma" w:hAnsi="Tahoma" w:cs="Tahoma"/>
                <w:iCs/>
                <w:sz w:val="16"/>
                <w:szCs w:val="16"/>
              </w:rPr>
              <w:t xml:space="preserve"> beneficjent posiada do tych gruntów tytuł prawny</w:t>
            </w:r>
            <w:r w:rsidR="005B694D" w:rsidRPr="00312679">
              <w:rPr>
                <w:rFonts w:ascii="Tahoma" w:hAnsi="Tahoma" w:cs="Tahoma"/>
                <w:iCs/>
                <w:sz w:val="16"/>
                <w:szCs w:val="16"/>
              </w:rPr>
              <w:t>, co rolnik potwierdza złożeniem podpisu na ostatniej stronie wniosku (pkt 16 oświadczenia)</w:t>
            </w:r>
            <w:r w:rsidR="0055770C" w:rsidRPr="00312679">
              <w:rPr>
                <w:rFonts w:ascii="Tahoma" w:hAnsi="Tahoma" w:cs="Tahoma"/>
                <w:iCs/>
                <w:sz w:val="16"/>
                <w:szCs w:val="16"/>
              </w:rPr>
              <w:t>.</w:t>
            </w:r>
          </w:p>
          <w:p w:rsidR="00565538" w:rsidRPr="00312679" w:rsidRDefault="00565538" w:rsidP="00BC50D2">
            <w:pPr>
              <w:pStyle w:val="Akapitzlist"/>
              <w:numPr>
                <w:ilvl w:val="0"/>
                <w:numId w:val="35"/>
              </w:numPr>
              <w:autoSpaceDE w:val="0"/>
              <w:autoSpaceDN w:val="0"/>
              <w:adjustRightInd w:val="0"/>
              <w:spacing w:before="40"/>
              <w:ind w:left="0" w:hanging="284"/>
              <w:contextualSpacing w:val="0"/>
              <w:jc w:val="both"/>
              <w:rPr>
                <w:rFonts w:ascii="Tahoma" w:hAnsi="Tahoma" w:cs="Tahoma"/>
                <w:iCs/>
                <w:color w:val="000000" w:themeColor="text1"/>
                <w:sz w:val="16"/>
                <w:szCs w:val="16"/>
              </w:rPr>
            </w:pPr>
            <w:r w:rsidRPr="00312679">
              <w:rPr>
                <w:rFonts w:ascii="Tahoma" w:hAnsi="Tahoma" w:cs="Tahoma"/>
                <w:iCs/>
                <w:color w:val="000000" w:themeColor="text1"/>
                <w:sz w:val="16"/>
                <w:szCs w:val="16"/>
              </w:rPr>
              <w:t xml:space="preserve">Warunek posiadania </w:t>
            </w:r>
            <w:r w:rsidRPr="00312679">
              <w:rPr>
                <w:rFonts w:ascii="Tahoma" w:hAnsi="Tahoma" w:cs="Tahoma"/>
                <w:b/>
                <w:bCs/>
                <w:iCs/>
                <w:color w:val="000000" w:themeColor="text1"/>
                <w:sz w:val="16"/>
                <w:szCs w:val="16"/>
              </w:rPr>
              <w:t>minimalnej powierzchni użytków rolnych lub obszarów przyrodniczych</w:t>
            </w:r>
            <w:r w:rsidR="00A71BF1">
              <w:rPr>
                <w:rFonts w:ascii="Tahoma" w:hAnsi="Tahoma" w:cs="Tahoma"/>
                <w:b/>
                <w:bCs/>
                <w:iCs/>
                <w:color w:val="000000" w:themeColor="text1"/>
                <w:sz w:val="16"/>
                <w:szCs w:val="16"/>
              </w:rPr>
              <w:t xml:space="preserve"> </w:t>
            </w:r>
            <w:r w:rsidRPr="00312679">
              <w:rPr>
                <w:rFonts w:ascii="Tahoma" w:hAnsi="Tahoma" w:cs="Tahoma"/>
                <w:b/>
                <w:bCs/>
                <w:iCs/>
                <w:color w:val="FF0000"/>
                <w:sz w:val="16"/>
                <w:szCs w:val="16"/>
              </w:rPr>
              <w:t>rolnik</w:t>
            </w:r>
            <w:r w:rsidRPr="00312679">
              <w:rPr>
                <w:rFonts w:ascii="Tahoma" w:hAnsi="Tahoma" w:cs="Tahoma"/>
                <w:iCs/>
                <w:color w:val="000000" w:themeColor="text1"/>
                <w:sz w:val="16"/>
                <w:szCs w:val="16"/>
              </w:rPr>
              <w:t xml:space="preserve"> może spełnić łącznie </w:t>
            </w:r>
            <w:r w:rsidRPr="00312679">
              <w:rPr>
                <w:rFonts w:ascii="Tahoma" w:hAnsi="Tahoma" w:cs="Tahoma"/>
                <w:b/>
                <w:bCs/>
                <w:iCs/>
                <w:color w:val="000000" w:themeColor="text1"/>
                <w:sz w:val="16"/>
                <w:szCs w:val="16"/>
              </w:rPr>
              <w:t>z co najmniej jednym rolnikiem lub zarządcą ubiegającymi się o przyznani</w:t>
            </w:r>
            <w:r w:rsidR="002E4339" w:rsidRPr="00312679">
              <w:rPr>
                <w:rFonts w:ascii="Tahoma" w:hAnsi="Tahoma" w:cs="Tahoma"/>
                <w:b/>
                <w:bCs/>
                <w:iCs/>
                <w:color w:val="000000" w:themeColor="text1"/>
                <w:sz w:val="16"/>
                <w:szCs w:val="16"/>
              </w:rPr>
              <w:t>e</w:t>
            </w:r>
            <w:r w:rsidRPr="00312679">
              <w:rPr>
                <w:rFonts w:ascii="Tahoma" w:hAnsi="Tahoma" w:cs="Tahoma"/>
                <w:b/>
                <w:bCs/>
                <w:iCs/>
                <w:color w:val="000000" w:themeColor="text1"/>
                <w:sz w:val="16"/>
                <w:szCs w:val="16"/>
              </w:rPr>
              <w:t xml:space="preserve"> płatności rolno-środowiskowo-klimatycznej</w:t>
            </w:r>
            <w:r w:rsidRPr="00312679">
              <w:rPr>
                <w:rFonts w:ascii="Tahoma" w:hAnsi="Tahoma" w:cs="Tahoma"/>
                <w:iCs/>
                <w:color w:val="000000" w:themeColor="text1"/>
                <w:sz w:val="16"/>
                <w:szCs w:val="16"/>
              </w:rPr>
              <w:t>.</w:t>
            </w:r>
          </w:p>
          <w:p w:rsidR="00565538" w:rsidRPr="00312679" w:rsidRDefault="00565538" w:rsidP="00BC50D2">
            <w:pPr>
              <w:pStyle w:val="Akapitzlist"/>
              <w:numPr>
                <w:ilvl w:val="0"/>
                <w:numId w:val="35"/>
              </w:numPr>
              <w:autoSpaceDE w:val="0"/>
              <w:autoSpaceDN w:val="0"/>
              <w:adjustRightInd w:val="0"/>
              <w:ind w:left="0" w:hanging="284"/>
              <w:contextualSpacing w:val="0"/>
              <w:jc w:val="both"/>
              <w:rPr>
                <w:rFonts w:ascii="Tahoma" w:hAnsi="Tahoma" w:cs="Tahoma"/>
                <w:iCs/>
                <w:color w:val="000000" w:themeColor="text1"/>
                <w:sz w:val="16"/>
                <w:szCs w:val="16"/>
              </w:rPr>
            </w:pPr>
            <w:r w:rsidRPr="00312679">
              <w:rPr>
                <w:rFonts w:ascii="Tahoma" w:hAnsi="Tahoma" w:cs="Tahoma"/>
                <w:bCs/>
                <w:iCs/>
                <w:color w:val="000000" w:themeColor="text1"/>
                <w:sz w:val="16"/>
                <w:szCs w:val="16"/>
              </w:rPr>
              <w:t>Warunek posiadania</w:t>
            </w:r>
            <w:r w:rsidRPr="00312679">
              <w:rPr>
                <w:rFonts w:ascii="Tahoma" w:hAnsi="Tahoma" w:cs="Tahoma"/>
                <w:b/>
                <w:bCs/>
                <w:iCs/>
                <w:color w:val="000000" w:themeColor="text1"/>
                <w:sz w:val="16"/>
                <w:szCs w:val="16"/>
              </w:rPr>
              <w:t xml:space="preserve"> minimalnej powierzchni obszarów przyrodniczych </w:t>
            </w:r>
            <w:r w:rsidRPr="00312679">
              <w:rPr>
                <w:rFonts w:ascii="Tahoma" w:hAnsi="Tahoma" w:cs="Tahoma"/>
                <w:b/>
                <w:bCs/>
                <w:iCs/>
                <w:color w:val="FF0000"/>
                <w:sz w:val="16"/>
                <w:szCs w:val="16"/>
              </w:rPr>
              <w:t>zarządca</w:t>
            </w:r>
            <w:r w:rsidRPr="00312679">
              <w:rPr>
                <w:rFonts w:ascii="Tahoma" w:hAnsi="Tahoma" w:cs="Tahoma"/>
                <w:iCs/>
                <w:color w:val="000000" w:themeColor="text1"/>
                <w:sz w:val="16"/>
                <w:szCs w:val="16"/>
              </w:rPr>
              <w:t xml:space="preserve"> może spełnić łącznie </w:t>
            </w:r>
            <w:r w:rsidRPr="00312679">
              <w:rPr>
                <w:rFonts w:ascii="Tahoma" w:hAnsi="Tahoma" w:cs="Tahoma"/>
                <w:b/>
                <w:bCs/>
                <w:iCs/>
                <w:color w:val="000000" w:themeColor="text1"/>
                <w:sz w:val="16"/>
                <w:szCs w:val="16"/>
              </w:rPr>
              <w:t>z co najmniej jednym rolnikiem albo jednym rolnikiem i zarządcą ubiegającymi się o przyznania płatności rolno-środowiskowo-klimatycznej</w:t>
            </w:r>
            <w:r w:rsidRPr="00312679">
              <w:rPr>
                <w:rFonts w:ascii="Tahoma" w:hAnsi="Tahoma" w:cs="Tahoma"/>
                <w:iCs/>
                <w:color w:val="000000" w:themeColor="text1"/>
                <w:sz w:val="16"/>
                <w:szCs w:val="16"/>
              </w:rPr>
              <w:t>.</w:t>
            </w:r>
          </w:p>
          <w:p w:rsidR="00F516D9" w:rsidRPr="00312679" w:rsidRDefault="00F516D9" w:rsidP="00A652CB">
            <w:pPr>
              <w:autoSpaceDE w:val="0"/>
              <w:autoSpaceDN w:val="0"/>
              <w:adjustRightInd w:val="0"/>
              <w:spacing w:before="20"/>
              <w:ind w:hanging="6"/>
              <w:jc w:val="both"/>
              <w:rPr>
                <w:rFonts w:ascii="Tahoma" w:hAnsi="Tahoma" w:cs="Tahoma"/>
                <w:iCs/>
                <w:sz w:val="16"/>
                <w:szCs w:val="16"/>
              </w:rPr>
            </w:pPr>
            <w:r w:rsidRPr="00312679">
              <w:rPr>
                <w:rFonts w:ascii="Tahoma" w:hAnsi="Tahoma" w:cs="Tahoma"/>
                <w:iCs/>
                <w:sz w:val="16"/>
                <w:szCs w:val="16"/>
              </w:rPr>
              <w:t xml:space="preserve">W przypadku </w:t>
            </w:r>
            <w:r w:rsidR="00FA02A0" w:rsidRPr="00312679">
              <w:rPr>
                <w:rFonts w:ascii="Tahoma" w:hAnsi="Tahoma" w:cs="Tahoma"/>
                <w:iCs/>
                <w:sz w:val="16"/>
                <w:szCs w:val="16"/>
              </w:rPr>
              <w:t>P</w:t>
            </w:r>
            <w:r w:rsidRPr="00312679">
              <w:rPr>
                <w:rFonts w:ascii="Tahoma" w:hAnsi="Tahoma" w:cs="Tahoma"/>
                <w:iCs/>
                <w:sz w:val="16"/>
                <w:szCs w:val="16"/>
              </w:rPr>
              <w:t xml:space="preserve">akietu 2. Ochrona gleb i wód, wariant 2.1 Międzyplony, </w:t>
            </w:r>
            <w:r w:rsidRPr="00312679">
              <w:rPr>
                <w:rFonts w:ascii="Tahoma" w:hAnsi="Tahoma" w:cs="Tahoma"/>
                <w:bCs/>
                <w:iCs/>
                <w:sz w:val="16"/>
                <w:szCs w:val="16"/>
              </w:rPr>
              <w:t>realizowanego</w:t>
            </w:r>
            <w:r w:rsidRPr="00312679">
              <w:rPr>
                <w:rFonts w:ascii="Tahoma" w:hAnsi="Tahoma" w:cs="Tahoma"/>
                <w:iCs/>
                <w:sz w:val="16"/>
                <w:szCs w:val="16"/>
              </w:rPr>
              <w:t xml:space="preserve"> na gruntach rolnych położonych na obszarach zagrożonych erozją wodną, płatność rolno-środowiskowo-klimatyczna</w:t>
            </w:r>
            <w:r w:rsidR="0076661E" w:rsidRPr="00312679">
              <w:rPr>
                <w:rFonts w:ascii="Tahoma" w:hAnsi="Tahoma" w:cs="Tahoma"/>
                <w:iCs/>
                <w:sz w:val="16"/>
                <w:szCs w:val="16"/>
              </w:rPr>
              <w:t>,</w:t>
            </w:r>
            <w:r w:rsidRPr="00312679">
              <w:rPr>
                <w:rFonts w:ascii="Tahoma" w:hAnsi="Tahoma" w:cs="Tahoma"/>
                <w:iCs/>
                <w:sz w:val="16"/>
                <w:szCs w:val="16"/>
              </w:rPr>
              <w:t xml:space="preserve"> w części przysługującej za realizację tego pakietu na tych gruntach</w:t>
            </w:r>
            <w:r w:rsidR="0076661E" w:rsidRPr="00312679">
              <w:rPr>
                <w:rFonts w:ascii="Tahoma" w:hAnsi="Tahoma" w:cs="Tahoma"/>
                <w:iCs/>
                <w:sz w:val="16"/>
                <w:szCs w:val="16"/>
              </w:rPr>
              <w:t>,</w:t>
            </w:r>
            <w:r w:rsidRPr="00312679">
              <w:rPr>
                <w:rFonts w:ascii="Tahoma" w:hAnsi="Tahoma" w:cs="Tahoma"/>
                <w:iCs/>
                <w:sz w:val="16"/>
                <w:szCs w:val="16"/>
              </w:rPr>
              <w:t xml:space="preserve"> jest przyznawana do powierzchni </w:t>
            </w:r>
            <w:r w:rsidRPr="00312679">
              <w:rPr>
                <w:rFonts w:ascii="Tahoma" w:hAnsi="Tahoma" w:cs="Tahoma"/>
                <w:b/>
                <w:iCs/>
                <w:color w:val="000000" w:themeColor="text1"/>
                <w:sz w:val="16"/>
                <w:szCs w:val="16"/>
              </w:rPr>
              <w:t>nie większej niż 70%</w:t>
            </w:r>
            <w:r w:rsidRPr="00312679">
              <w:rPr>
                <w:rFonts w:ascii="Tahoma" w:hAnsi="Tahoma" w:cs="Tahoma"/>
                <w:iCs/>
                <w:sz w:val="16"/>
                <w:szCs w:val="16"/>
              </w:rPr>
              <w:t>powierzchni tych gruntów.</w:t>
            </w:r>
          </w:p>
          <w:p w:rsidR="00F516D9" w:rsidRPr="00312679" w:rsidRDefault="00F516D9" w:rsidP="00A652CB">
            <w:pPr>
              <w:autoSpaceDE w:val="0"/>
              <w:autoSpaceDN w:val="0"/>
              <w:adjustRightInd w:val="0"/>
              <w:spacing w:before="20"/>
              <w:ind w:hanging="6"/>
              <w:jc w:val="both"/>
              <w:rPr>
                <w:rFonts w:ascii="Tahoma" w:hAnsi="Tahoma" w:cs="Tahoma"/>
                <w:iCs/>
                <w:sz w:val="16"/>
                <w:szCs w:val="16"/>
              </w:rPr>
            </w:pPr>
            <w:r w:rsidRPr="00312679">
              <w:rPr>
                <w:rFonts w:ascii="Tahoma" w:hAnsi="Tahoma" w:cs="Tahoma"/>
                <w:iCs/>
                <w:sz w:val="16"/>
                <w:szCs w:val="16"/>
              </w:rPr>
              <w:t xml:space="preserve">Płatność rolno-środowiskowo-klimatyczna w ramach </w:t>
            </w:r>
            <w:r w:rsidR="00FA02A0" w:rsidRPr="00312679">
              <w:rPr>
                <w:rFonts w:ascii="Tahoma" w:hAnsi="Tahoma" w:cs="Tahoma"/>
                <w:iCs/>
                <w:sz w:val="16"/>
                <w:szCs w:val="16"/>
              </w:rPr>
              <w:t>P</w:t>
            </w:r>
            <w:r w:rsidRPr="00312679">
              <w:rPr>
                <w:rFonts w:ascii="Tahoma" w:hAnsi="Tahoma" w:cs="Tahoma"/>
                <w:iCs/>
                <w:sz w:val="16"/>
                <w:szCs w:val="16"/>
              </w:rPr>
              <w:t>akietu 1, 2, 4, 5 oraz 6 jest przyznawana w wysokości:</w:t>
            </w:r>
          </w:p>
          <w:p w:rsidR="00F516D9" w:rsidRPr="00312679" w:rsidRDefault="00F516D9" w:rsidP="00BC50D2">
            <w:pPr>
              <w:pStyle w:val="Akapitzlist"/>
              <w:numPr>
                <w:ilvl w:val="0"/>
                <w:numId w:val="47"/>
              </w:numPr>
              <w:autoSpaceDE w:val="0"/>
              <w:autoSpaceDN w:val="0"/>
              <w:adjustRightInd w:val="0"/>
              <w:ind w:left="176" w:hanging="142"/>
              <w:contextualSpacing w:val="0"/>
              <w:jc w:val="both"/>
              <w:rPr>
                <w:rFonts w:ascii="Tahoma" w:hAnsi="Tahoma" w:cs="Tahoma"/>
                <w:iCs/>
                <w:sz w:val="16"/>
                <w:szCs w:val="16"/>
              </w:rPr>
            </w:pPr>
            <w:r w:rsidRPr="00312679">
              <w:rPr>
                <w:rFonts w:ascii="Tahoma" w:hAnsi="Tahoma" w:cs="Tahoma"/>
                <w:iCs/>
                <w:sz w:val="16"/>
                <w:szCs w:val="16"/>
              </w:rPr>
              <w:t>100% stawki płatności – za powierzchnię od 0,1 ha do 50 ha</w:t>
            </w:r>
            <w:r w:rsidR="00262150" w:rsidRPr="00312679">
              <w:rPr>
                <w:rFonts w:ascii="Tahoma" w:hAnsi="Tahoma" w:cs="Tahoma"/>
                <w:iCs/>
                <w:sz w:val="16"/>
                <w:szCs w:val="16"/>
              </w:rPr>
              <w:t>,</w:t>
            </w:r>
          </w:p>
          <w:p w:rsidR="00F516D9" w:rsidRPr="00312679" w:rsidRDefault="00F516D9" w:rsidP="00BC50D2">
            <w:pPr>
              <w:pStyle w:val="Akapitzlist"/>
              <w:numPr>
                <w:ilvl w:val="0"/>
                <w:numId w:val="47"/>
              </w:numPr>
              <w:autoSpaceDE w:val="0"/>
              <w:autoSpaceDN w:val="0"/>
              <w:adjustRightInd w:val="0"/>
              <w:ind w:left="176" w:hanging="142"/>
              <w:contextualSpacing w:val="0"/>
              <w:jc w:val="both"/>
              <w:rPr>
                <w:rFonts w:ascii="Tahoma" w:hAnsi="Tahoma" w:cs="Tahoma"/>
                <w:iCs/>
                <w:sz w:val="16"/>
                <w:szCs w:val="16"/>
              </w:rPr>
            </w:pPr>
            <w:r w:rsidRPr="00312679">
              <w:rPr>
                <w:rFonts w:ascii="Tahoma" w:hAnsi="Tahoma" w:cs="Tahoma"/>
                <w:iCs/>
                <w:sz w:val="16"/>
                <w:szCs w:val="16"/>
              </w:rPr>
              <w:t>75% stawki płatności – za powierzchnię powyżej 50 ha do 100 ha</w:t>
            </w:r>
            <w:r w:rsidR="00262150" w:rsidRPr="00312679">
              <w:rPr>
                <w:rFonts w:ascii="Tahoma" w:hAnsi="Tahoma" w:cs="Tahoma"/>
                <w:iCs/>
                <w:sz w:val="16"/>
                <w:szCs w:val="16"/>
              </w:rPr>
              <w:t>,</w:t>
            </w:r>
          </w:p>
          <w:p w:rsidR="00F516D9" w:rsidRPr="00312679" w:rsidRDefault="00F516D9" w:rsidP="00BC50D2">
            <w:pPr>
              <w:pStyle w:val="Akapitzlist"/>
              <w:numPr>
                <w:ilvl w:val="0"/>
                <w:numId w:val="47"/>
              </w:numPr>
              <w:autoSpaceDE w:val="0"/>
              <w:autoSpaceDN w:val="0"/>
              <w:adjustRightInd w:val="0"/>
              <w:ind w:left="176" w:hanging="142"/>
              <w:contextualSpacing w:val="0"/>
              <w:jc w:val="both"/>
              <w:rPr>
                <w:rFonts w:ascii="Tahoma" w:hAnsi="Tahoma" w:cs="Tahoma"/>
                <w:iCs/>
                <w:sz w:val="16"/>
                <w:szCs w:val="16"/>
              </w:rPr>
            </w:pPr>
            <w:r w:rsidRPr="00312679">
              <w:rPr>
                <w:rFonts w:ascii="Tahoma" w:hAnsi="Tahoma" w:cs="Tahoma"/>
                <w:iCs/>
                <w:sz w:val="16"/>
                <w:szCs w:val="16"/>
              </w:rPr>
              <w:t>60% stawki płatności – za powierzchnię powyżej 100 ha.</w:t>
            </w:r>
          </w:p>
          <w:p w:rsidR="00F516D9" w:rsidRPr="00312679" w:rsidRDefault="002E4339" w:rsidP="00A652CB">
            <w:pPr>
              <w:autoSpaceDE w:val="0"/>
              <w:autoSpaceDN w:val="0"/>
              <w:adjustRightInd w:val="0"/>
              <w:ind w:hanging="5"/>
              <w:jc w:val="both"/>
              <w:rPr>
                <w:rFonts w:ascii="Tahoma" w:hAnsi="Tahoma" w:cs="Tahoma"/>
                <w:b/>
                <w:iCs/>
                <w:sz w:val="16"/>
                <w:szCs w:val="16"/>
              </w:rPr>
            </w:pPr>
            <w:r w:rsidRPr="00312679">
              <w:rPr>
                <w:rFonts w:ascii="Tahoma" w:hAnsi="Tahoma" w:cs="Tahoma"/>
                <w:iCs/>
                <w:sz w:val="16"/>
                <w:szCs w:val="16"/>
              </w:rPr>
              <w:t>Powyższa zasada nie ma zastosowania</w:t>
            </w:r>
            <w:r w:rsidR="00F516D9" w:rsidRPr="00312679">
              <w:rPr>
                <w:rFonts w:ascii="Tahoma" w:hAnsi="Tahoma" w:cs="Tahoma"/>
                <w:iCs/>
                <w:sz w:val="16"/>
                <w:szCs w:val="16"/>
              </w:rPr>
              <w:t xml:space="preserve">, w przypadku gruntów, na których jest realizowany </w:t>
            </w:r>
            <w:r w:rsidR="00FA02A0" w:rsidRPr="00312679">
              <w:rPr>
                <w:rFonts w:ascii="Tahoma" w:hAnsi="Tahoma" w:cs="Tahoma"/>
                <w:b/>
                <w:iCs/>
                <w:sz w:val="16"/>
                <w:szCs w:val="16"/>
              </w:rPr>
              <w:t>P</w:t>
            </w:r>
            <w:r w:rsidR="00F516D9" w:rsidRPr="00312679">
              <w:rPr>
                <w:rFonts w:ascii="Tahoma" w:hAnsi="Tahoma" w:cs="Tahoma"/>
                <w:b/>
                <w:iCs/>
                <w:sz w:val="16"/>
                <w:szCs w:val="16"/>
              </w:rPr>
              <w:t>akiet 4</w:t>
            </w:r>
            <w:r w:rsidR="00F516D9" w:rsidRPr="00312679">
              <w:rPr>
                <w:rFonts w:ascii="Tahoma" w:hAnsi="Tahoma" w:cs="Tahoma"/>
                <w:iCs/>
                <w:sz w:val="16"/>
                <w:szCs w:val="16"/>
              </w:rPr>
              <w:t xml:space="preserve">, położonych na </w:t>
            </w:r>
            <w:r w:rsidR="00F516D9" w:rsidRPr="00312679">
              <w:rPr>
                <w:rFonts w:ascii="Tahoma" w:hAnsi="Tahoma" w:cs="Tahoma"/>
                <w:b/>
                <w:iCs/>
                <w:sz w:val="16"/>
                <w:szCs w:val="16"/>
              </w:rPr>
              <w:t>obszarach parków narodowych.</w:t>
            </w:r>
          </w:p>
          <w:p w:rsidR="00F516D9" w:rsidRPr="00312679" w:rsidRDefault="00F516D9" w:rsidP="00A652CB">
            <w:pPr>
              <w:autoSpaceDE w:val="0"/>
              <w:autoSpaceDN w:val="0"/>
              <w:adjustRightInd w:val="0"/>
              <w:ind w:hanging="5"/>
              <w:jc w:val="both"/>
              <w:rPr>
                <w:rFonts w:ascii="Tahoma" w:hAnsi="Tahoma" w:cs="Tahoma"/>
                <w:iCs/>
                <w:sz w:val="16"/>
                <w:szCs w:val="16"/>
              </w:rPr>
            </w:pPr>
            <w:r w:rsidRPr="00312679">
              <w:rPr>
                <w:rFonts w:ascii="Tahoma" w:hAnsi="Tahoma" w:cs="Tahoma"/>
                <w:iCs/>
                <w:sz w:val="16"/>
                <w:szCs w:val="16"/>
              </w:rPr>
              <w:t xml:space="preserve">W przypadku uprawy roślin danego gatunku lub odmiany, płatność rolno-środowiskowo-klimatyczna w ramach </w:t>
            </w:r>
            <w:r w:rsidRPr="00312679">
              <w:rPr>
                <w:rFonts w:ascii="Tahoma" w:hAnsi="Tahoma" w:cs="Tahoma"/>
                <w:b/>
                <w:iCs/>
                <w:sz w:val="16"/>
                <w:szCs w:val="16"/>
              </w:rPr>
              <w:t>wszystkich wariantów</w:t>
            </w:r>
            <w:r w:rsidR="006B00E2">
              <w:rPr>
                <w:rFonts w:ascii="Tahoma" w:hAnsi="Tahoma" w:cs="Tahoma"/>
                <w:b/>
                <w:iCs/>
                <w:sz w:val="16"/>
                <w:szCs w:val="16"/>
              </w:rPr>
              <w:t xml:space="preserve"> </w:t>
            </w:r>
            <w:r w:rsidR="00FA02A0" w:rsidRPr="00312679">
              <w:rPr>
                <w:rFonts w:ascii="Tahoma" w:hAnsi="Tahoma" w:cs="Tahoma"/>
                <w:b/>
                <w:iCs/>
                <w:sz w:val="16"/>
                <w:szCs w:val="16"/>
              </w:rPr>
              <w:t>P</w:t>
            </w:r>
            <w:r w:rsidRPr="00312679">
              <w:rPr>
                <w:rFonts w:ascii="Tahoma" w:hAnsi="Tahoma" w:cs="Tahoma"/>
                <w:b/>
                <w:iCs/>
                <w:sz w:val="16"/>
                <w:szCs w:val="16"/>
              </w:rPr>
              <w:t>akietu</w:t>
            </w:r>
            <w:r w:rsidR="005D2F1D" w:rsidRPr="00312679">
              <w:rPr>
                <w:rFonts w:ascii="Tahoma" w:hAnsi="Tahoma" w:cs="Tahoma"/>
                <w:b/>
                <w:iCs/>
                <w:sz w:val="16"/>
                <w:szCs w:val="16"/>
              </w:rPr>
              <w:t> </w:t>
            </w:r>
            <w:r w:rsidRPr="00312679">
              <w:rPr>
                <w:rFonts w:ascii="Tahoma" w:hAnsi="Tahoma" w:cs="Tahoma"/>
                <w:b/>
                <w:iCs/>
                <w:sz w:val="16"/>
                <w:szCs w:val="16"/>
              </w:rPr>
              <w:t>6</w:t>
            </w:r>
            <w:r w:rsidRPr="00312679">
              <w:rPr>
                <w:rFonts w:ascii="Tahoma" w:hAnsi="Tahoma" w:cs="Tahoma"/>
                <w:iCs/>
                <w:sz w:val="16"/>
                <w:szCs w:val="16"/>
              </w:rPr>
              <w:t xml:space="preserve"> jest przyznawana do łącznej powierzchni </w:t>
            </w:r>
            <w:r w:rsidRPr="00312679">
              <w:rPr>
                <w:rFonts w:ascii="Tahoma" w:hAnsi="Tahoma" w:cs="Tahoma"/>
                <w:b/>
                <w:iCs/>
                <w:sz w:val="16"/>
                <w:szCs w:val="16"/>
              </w:rPr>
              <w:t>uprawy rośliny danego gatunku lub odmiany</w:t>
            </w:r>
            <w:r w:rsidRPr="00312679">
              <w:rPr>
                <w:rFonts w:ascii="Tahoma" w:hAnsi="Tahoma" w:cs="Tahoma"/>
                <w:iCs/>
                <w:sz w:val="16"/>
                <w:szCs w:val="16"/>
              </w:rPr>
              <w:t xml:space="preserve">, </w:t>
            </w:r>
            <w:r w:rsidRPr="00312679">
              <w:rPr>
                <w:rFonts w:ascii="Tahoma" w:hAnsi="Tahoma" w:cs="Tahoma"/>
                <w:b/>
                <w:iCs/>
                <w:sz w:val="16"/>
                <w:szCs w:val="16"/>
              </w:rPr>
              <w:t>nie większej niż 5 ha</w:t>
            </w:r>
            <w:r w:rsidRPr="00312679">
              <w:rPr>
                <w:rFonts w:ascii="Tahoma" w:hAnsi="Tahoma" w:cs="Tahoma"/>
                <w:iCs/>
                <w:sz w:val="16"/>
                <w:szCs w:val="16"/>
              </w:rPr>
              <w:t>.</w:t>
            </w:r>
          </w:p>
          <w:p w:rsidR="005E6C28" w:rsidRPr="00312679" w:rsidRDefault="005E6C28" w:rsidP="00A652CB">
            <w:pPr>
              <w:autoSpaceDE w:val="0"/>
              <w:autoSpaceDN w:val="0"/>
              <w:adjustRightInd w:val="0"/>
              <w:ind w:hanging="6"/>
              <w:jc w:val="both"/>
              <w:rPr>
                <w:rFonts w:ascii="Tahoma" w:hAnsi="Tahoma" w:cs="Tahoma"/>
                <w:iCs/>
                <w:sz w:val="4"/>
                <w:szCs w:val="4"/>
              </w:rPr>
            </w:pPr>
          </w:p>
          <w:p w:rsidR="00F516D9" w:rsidRPr="00312679" w:rsidRDefault="00F516D9" w:rsidP="00A652CB">
            <w:pPr>
              <w:autoSpaceDE w:val="0"/>
              <w:autoSpaceDN w:val="0"/>
              <w:adjustRightInd w:val="0"/>
              <w:ind w:hanging="6"/>
              <w:jc w:val="both"/>
              <w:rPr>
                <w:rFonts w:ascii="Tahoma" w:hAnsi="Tahoma" w:cs="Tahoma"/>
                <w:iCs/>
                <w:sz w:val="16"/>
                <w:szCs w:val="16"/>
              </w:rPr>
            </w:pPr>
            <w:r w:rsidRPr="00312679">
              <w:rPr>
                <w:rFonts w:ascii="Tahoma" w:hAnsi="Tahoma" w:cs="Tahoma"/>
                <w:iCs/>
                <w:sz w:val="16"/>
                <w:szCs w:val="16"/>
              </w:rPr>
              <w:t xml:space="preserve">Płatność rolno-środowiskowo-klimatyczna w zakresie </w:t>
            </w:r>
            <w:r w:rsidR="00FA02A0" w:rsidRPr="00312679">
              <w:rPr>
                <w:rFonts w:ascii="Tahoma" w:hAnsi="Tahoma" w:cs="Tahoma"/>
                <w:b/>
                <w:iCs/>
                <w:sz w:val="16"/>
                <w:szCs w:val="16"/>
              </w:rPr>
              <w:t>P</w:t>
            </w:r>
            <w:r w:rsidRPr="00312679">
              <w:rPr>
                <w:rFonts w:ascii="Tahoma" w:hAnsi="Tahoma" w:cs="Tahoma"/>
                <w:b/>
                <w:iCs/>
                <w:sz w:val="16"/>
                <w:szCs w:val="16"/>
              </w:rPr>
              <w:t>akietu 7</w:t>
            </w:r>
            <w:r w:rsidRPr="00312679">
              <w:rPr>
                <w:rFonts w:ascii="Tahoma" w:hAnsi="Tahoma" w:cs="Tahoma"/>
                <w:iCs/>
                <w:sz w:val="16"/>
                <w:szCs w:val="16"/>
              </w:rPr>
              <w:t xml:space="preserve"> jest przyznawana do poszczególnych ras zwierząt gospodarskich, jeżeli </w:t>
            </w:r>
            <w:r w:rsidRPr="00312679">
              <w:rPr>
                <w:rFonts w:ascii="Tahoma" w:hAnsi="Tahoma" w:cs="Tahoma"/>
                <w:b/>
                <w:iCs/>
                <w:sz w:val="16"/>
                <w:szCs w:val="16"/>
              </w:rPr>
              <w:t>liczba zwierząt w stadzie</w:t>
            </w:r>
            <w:r w:rsidRPr="00312679">
              <w:rPr>
                <w:rFonts w:ascii="Tahoma" w:hAnsi="Tahoma" w:cs="Tahoma"/>
                <w:iCs/>
                <w:sz w:val="16"/>
                <w:szCs w:val="16"/>
              </w:rPr>
              <w:t xml:space="preserve"> wynosi co najmniej:</w:t>
            </w:r>
          </w:p>
          <w:p w:rsidR="00F516D9" w:rsidRPr="00312679" w:rsidRDefault="00F516D9" w:rsidP="00BC50D2">
            <w:pPr>
              <w:numPr>
                <w:ilvl w:val="0"/>
                <w:numId w:val="48"/>
              </w:numPr>
              <w:tabs>
                <w:tab w:val="clear" w:pos="720"/>
              </w:tabs>
              <w:autoSpaceDE w:val="0"/>
              <w:autoSpaceDN w:val="0"/>
              <w:adjustRightInd w:val="0"/>
              <w:ind w:left="204" w:hanging="170"/>
              <w:jc w:val="both"/>
              <w:rPr>
                <w:rFonts w:ascii="Tahoma" w:hAnsi="Tahoma" w:cs="Tahoma"/>
                <w:iCs/>
                <w:sz w:val="16"/>
                <w:szCs w:val="16"/>
              </w:rPr>
            </w:pPr>
            <w:r w:rsidRPr="00312679">
              <w:rPr>
                <w:rFonts w:ascii="Tahoma" w:hAnsi="Tahoma" w:cs="Tahoma"/>
                <w:iCs/>
                <w:sz w:val="16"/>
                <w:szCs w:val="16"/>
              </w:rPr>
              <w:t>4 krowy tej samej rasy</w:t>
            </w:r>
            <w:r w:rsidR="00262150" w:rsidRPr="00312679">
              <w:rPr>
                <w:rFonts w:ascii="Tahoma" w:hAnsi="Tahoma" w:cs="Tahoma"/>
                <w:iCs/>
                <w:sz w:val="16"/>
                <w:szCs w:val="16"/>
              </w:rPr>
              <w:t>,</w:t>
            </w:r>
          </w:p>
          <w:p w:rsidR="00F516D9" w:rsidRPr="00312679" w:rsidRDefault="00F516D9" w:rsidP="00BC50D2">
            <w:pPr>
              <w:numPr>
                <w:ilvl w:val="0"/>
                <w:numId w:val="48"/>
              </w:numPr>
              <w:tabs>
                <w:tab w:val="clear" w:pos="720"/>
              </w:tabs>
              <w:autoSpaceDE w:val="0"/>
              <w:autoSpaceDN w:val="0"/>
              <w:adjustRightInd w:val="0"/>
              <w:ind w:left="204" w:hanging="170"/>
              <w:jc w:val="both"/>
              <w:rPr>
                <w:rFonts w:ascii="Tahoma" w:hAnsi="Tahoma" w:cs="Tahoma"/>
                <w:iCs/>
                <w:sz w:val="16"/>
                <w:szCs w:val="16"/>
              </w:rPr>
            </w:pPr>
            <w:r w:rsidRPr="00312679">
              <w:rPr>
                <w:rFonts w:ascii="Tahoma" w:hAnsi="Tahoma" w:cs="Tahoma"/>
                <w:iCs/>
                <w:sz w:val="16"/>
                <w:szCs w:val="16"/>
              </w:rPr>
              <w:t>2 klacze tej samej rasy</w:t>
            </w:r>
            <w:r w:rsidR="00262150" w:rsidRPr="00312679">
              <w:rPr>
                <w:rFonts w:ascii="Tahoma" w:hAnsi="Tahoma" w:cs="Tahoma"/>
                <w:iCs/>
                <w:sz w:val="16"/>
                <w:szCs w:val="16"/>
              </w:rPr>
              <w:t>,</w:t>
            </w:r>
          </w:p>
          <w:p w:rsidR="00F516D9" w:rsidRPr="00312679" w:rsidRDefault="00F516D9" w:rsidP="00BC50D2">
            <w:pPr>
              <w:numPr>
                <w:ilvl w:val="0"/>
                <w:numId w:val="48"/>
              </w:numPr>
              <w:tabs>
                <w:tab w:val="clear" w:pos="720"/>
              </w:tabs>
              <w:autoSpaceDE w:val="0"/>
              <w:autoSpaceDN w:val="0"/>
              <w:adjustRightInd w:val="0"/>
              <w:ind w:left="204" w:hanging="170"/>
              <w:jc w:val="both"/>
              <w:rPr>
                <w:rFonts w:ascii="Tahoma" w:hAnsi="Tahoma" w:cs="Tahoma"/>
                <w:iCs/>
                <w:sz w:val="16"/>
                <w:szCs w:val="16"/>
              </w:rPr>
            </w:pPr>
            <w:r w:rsidRPr="00312679">
              <w:rPr>
                <w:rFonts w:ascii="Tahoma" w:hAnsi="Tahoma" w:cs="Tahoma"/>
                <w:iCs/>
                <w:sz w:val="16"/>
                <w:szCs w:val="16"/>
              </w:rPr>
              <w:t>10 owiec matek rasy olkuskiej, 15 owiec matek rasy cakiel podhalański, barwna owca górska, polska owca pogórza, czarnogłówka, 30 owiec matek rasy merynos polski w starym typie albo 10 owiec matek pozostałych ras</w:t>
            </w:r>
            <w:r w:rsidR="00262150" w:rsidRPr="00312679">
              <w:rPr>
                <w:rFonts w:ascii="Tahoma" w:hAnsi="Tahoma" w:cs="Tahoma"/>
                <w:iCs/>
                <w:sz w:val="16"/>
                <w:szCs w:val="16"/>
              </w:rPr>
              <w:t>,</w:t>
            </w:r>
          </w:p>
          <w:p w:rsidR="00F516D9" w:rsidRPr="00312679" w:rsidRDefault="00F516D9" w:rsidP="00BC50D2">
            <w:pPr>
              <w:numPr>
                <w:ilvl w:val="0"/>
                <w:numId w:val="48"/>
              </w:numPr>
              <w:tabs>
                <w:tab w:val="clear" w:pos="720"/>
              </w:tabs>
              <w:autoSpaceDE w:val="0"/>
              <w:autoSpaceDN w:val="0"/>
              <w:adjustRightInd w:val="0"/>
              <w:ind w:left="204" w:hanging="170"/>
              <w:jc w:val="both"/>
              <w:rPr>
                <w:rFonts w:ascii="Tahoma" w:hAnsi="Tahoma" w:cs="Tahoma"/>
                <w:iCs/>
                <w:sz w:val="16"/>
                <w:szCs w:val="16"/>
              </w:rPr>
            </w:pPr>
            <w:r w:rsidRPr="00312679">
              <w:rPr>
                <w:rFonts w:ascii="Tahoma" w:hAnsi="Tahoma" w:cs="Tahoma"/>
                <w:iCs/>
                <w:sz w:val="16"/>
                <w:szCs w:val="16"/>
              </w:rPr>
              <w:t>10 loch rasy puławskiej</w:t>
            </w:r>
            <w:r w:rsidR="00262150" w:rsidRPr="00312679">
              <w:rPr>
                <w:rFonts w:ascii="Tahoma" w:hAnsi="Tahoma" w:cs="Tahoma"/>
                <w:iCs/>
                <w:sz w:val="16"/>
                <w:szCs w:val="16"/>
              </w:rPr>
              <w:t>,</w:t>
            </w:r>
          </w:p>
          <w:p w:rsidR="00F516D9" w:rsidRPr="00312679" w:rsidRDefault="00F516D9" w:rsidP="00BC50D2">
            <w:pPr>
              <w:numPr>
                <w:ilvl w:val="0"/>
                <w:numId w:val="48"/>
              </w:numPr>
              <w:tabs>
                <w:tab w:val="clear" w:pos="720"/>
              </w:tabs>
              <w:autoSpaceDE w:val="0"/>
              <w:autoSpaceDN w:val="0"/>
              <w:adjustRightInd w:val="0"/>
              <w:ind w:left="204" w:hanging="170"/>
              <w:jc w:val="both"/>
              <w:rPr>
                <w:rFonts w:ascii="Tahoma" w:hAnsi="Tahoma" w:cs="Tahoma"/>
                <w:iCs/>
                <w:sz w:val="16"/>
                <w:szCs w:val="16"/>
              </w:rPr>
            </w:pPr>
            <w:r w:rsidRPr="00312679">
              <w:rPr>
                <w:rFonts w:ascii="Tahoma" w:hAnsi="Tahoma" w:cs="Tahoma"/>
                <w:iCs/>
                <w:sz w:val="16"/>
                <w:szCs w:val="16"/>
              </w:rPr>
              <w:t>8 loch rasy złotnickiej białej, a w przypadku stada objętego programem ochrony zasobów genetycznych przed dniem 1 stycznia 2006 r. – 6 loch</w:t>
            </w:r>
            <w:r w:rsidR="00262150" w:rsidRPr="00312679">
              <w:rPr>
                <w:rFonts w:ascii="Tahoma" w:hAnsi="Tahoma" w:cs="Tahoma"/>
                <w:iCs/>
                <w:sz w:val="16"/>
                <w:szCs w:val="16"/>
              </w:rPr>
              <w:t>,</w:t>
            </w:r>
          </w:p>
          <w:p w:rsidR="00F516D9" w:rsidRPr="00312679" w:rsidRDefault="00F516D9" w:rsidP="00BC50D2">
            <w:pPr>
              <w:numPr>
                <w:ilvl w:val="0"/>
                <w:numId w:val="48"/>
              </w:numPr>
              <w:tabs>
                <w:tab w:val="clear" w:pos="720"/>
              </w:tabs>
              <w:autoSpaceDE w:val="0"/>
              <w:autoSpaceDN w:val="0"/>
              <w:adjustRightInd w:val="0"/>
              <w:ind w:left="204" w:hanging="170"/>
              <w:jc w:val="both"/>
              <w:rPr>
                <w:rFonts w:ascii="Tahoma" w:hAnsi="Tahoma" w:cs="Tahoma"/>
                <w:iCs/>
                <w:sz w:val="16"/>
                <w:szCs w:val="16"/>
              </w:rPr>
            </w:pPr>
            <w:r w:rsidRPr="00312679">
              <w:rPr>
                <w:rFonts w:ascii="Tahoma" w:hAnsi="Tahoma" w:cs="Tahoma"/>
                <w:iCs/>
                <w:sz w:val="16"/>
                <w:szCs w:val="16"/>
              </w:rPr>
              <w:t>8 loch rasy złotnickiej pstrej, a w przypadku stada objętego programem ochrony zasobów genetycznych przed dniem 1 stycznia 2006 r. – 3 lochy</w:t>
            </w:r>
            <w:r w:rsidR="00262150" w:rsidRPr="00312679">
              <w:rPr>
                <w:rFonts w:ascii="Tahoma" w:hAnsi="Tahoma" w:cs="Tahoma"/>
                <w:iCs/>
                <w:sz w:val="16"/>
                <w:szCs w:val="16"/>
              </w:rPr>
              <w:t>,</w:t>
            </w:r>
          </w:p>
          <w:p w:rsidR="00F516D9" w:rsidRPr="00312679" w:rsidRDefault="00F516D9" w:rsidP="00BC50D2">
            <w:pPr>
              <w:numPr>
                <w:ilvl w:val="0"/>
                <w:numId w:val="48"/>
              </w:numPr>
              <w:tabs>
                <w:tab w:val="clear" w:pos="720"/>
              </w:tabs>
              <w:autoSpaceDE w:val="0"/>
              <w:autoSpaceDN w:val="0"/>
              <w:adjustRightInd w:val="0"/>
              <w:ind w:left="204" w:hanging="170"/>
              <w:jc w:val="both"/>
              <w:rPr>
                <w:rFonts w:ascii="Tahoma" w:hAnsi="Tahoma" w:cs="Tahoma"/>
                <w:iCs/>
                <w:sz w:val="16"/>
                <w:szCs w:val="16"/>
              </w:rPr>
            </w:pPr>
            <w:r w:rsidRPr="00312679">
              <w:rPr>
                <w:rFonts w:ascii="Tahoma" w:hAnsi="Tahoma" w:cs="Tahoma"/>
                <w:iCs/>
                <w:sz w:val="16"/>
                <w:szCs w:val="16"/>
              </w:rPr>
              <w:t>3 kozy matki.</w:t>
            </w:r>
          </w:p>
          <w:p w:rsidR="00F516D9" w:rsidRPr="00312679" w:rsidRDefault="00F516D9" w:rsidP="00A652CB">
            <w:pPr>
              <w:autoSpaceDE w:val="0"/>
              <w:autoSpaceDN w:val="0"/>
              <w:adjustRightInd w:val="0"/>
              <w:ind w:hanging="5"/>
              <w:jc w:val="both"/>
              <w:rPr>
                <w:rFonts w:ascii="Tahoma" w:hAnsi="Tahoma" w:cs="Tahoma"/>
                <w:iCs/>
                <w:sz w:val="16"/>
                <w:szCs w:val="16"/>
              </w:rPr>
            </w:pPr>
            <w:r w:rsidRPr="00312679">
              <w:rPr>
                <w:rFonts w:ascii="Tahoma" w:hAnsi="Tahoma" w:cs="Tahoma"/>
                <w:iCs/>
                <w:sz w:val="16"/>
                <w:szCs w:val="16"/>
              </w:rPr>
              <w:t xml:space="preserve">Dodatkowo płatność rolno-środowiskowo-klimatyczna w zakresie </w:t>
            </w:r>
            <w:r w:rsidR="00FA02A0" w:rsidRPr="00312679">
              <w:rPr>
                <w:rFonts w:ascii="Tahoma" w:hAnsi="Tahoma" w:cs="Tahoma"/>
                <w:b/>
                <w:iCs/>
                <w:sz w:val="16"/>
                <w:szCs w:val="16"/>
              </w:rPr>
              <w:t>P</w:t>
            </w:r>
            <w:r w:rsidRPr="00312679">
              <w:rPr>
                <w:rFonts w:ascii="Tahoma" w:hAnsi="Tahoma" w:cs="Tahoma"/>
                <w:b/>
                <w:iCs/>
                <w:sz w:val="16"/>
                <w:szCs w:val="16"/>
              </w:rPr>
              <w:t xml:space="preserve">akietu 7 </w:t>
            </w:r>
            <w:r w:rsidRPr="00312679">
              <w:rPr>
                <w:rFonts w:ascii="Tahoma" w:hAnsi="Tahoma" w:cs="Tahoma"/>
                <w:iCs/>
                <w:sz w:val="16"/>
                <w:szCs w:val="16"/>
              </w:rPr>
              <w:t>przyznawana jest do nie więcej niż:</w:t>
            </w:r>
          </w:p>
          <w:p w:rsidR="00F516D9" w:rsidRPr="00312679" w:rsidRDefault="00F516D9" w:rsidP="00BC50D2">
            <w:pPr>
              <w:pStyle w:val="Akapitzlist"/>
              <w:numPr>
                <w:ilvl w:val="0"/>
                <w:numId w:val="49"/>
              </w:numPr>
              <w:autoSpaceDE w:val="0"/>
              <w:autoSpaceDN w:val="0"/>
              <w:adjustRightInd w:val="0"/>
              <w:ind w:left="204" w:hanging="170"/>
              <w:contextualSpacing w:val="0"/>
              <w:jc w:val="both"/>
              <w:rPr>
                <w:rFonts w:ascii="Tahoma" w:hAnsi="Tahoma" w:cs="Tahoma"/>
                <w:iCs/>
                <w:sz w:val="16"/>
                <w:szCs w:val="16"/>
              </w:rPr>
            </w:pPr>
            <w:r w:rsidRPr="00312679">
              <w:rPr>
                <w:rFonts w:ascii="Tahoma" w:hAnsi="Tahoma" w:cs="Tahoma"/>
                <w:iCs/>
                <w:sz w:val="16"/>
                <w:szCs w:val="16"/>
              </w:rPr>
              <w:t>100 krów, lub</w:t>
            </w:r>
          </w:p>
          <w:p w:rsidR="00F516D9" w:rsidRPr="00312679" w:rsidRDefault="00F516D9" w:rsidP="00BC50D2">
            <w:pPr>
              <w:pStyle w:val="Akapitzlist"/>
              <w:numPr>
                <w:ilvl w:val="0"/>
                <w:numId w:val="49"/>
              </w:numPr>
              <w:autoSpaceDE w:val="0"/>
              <w:autoSpaceDN w:val="0"/>
              <w:adjustRightInd w:val="0"/>
              <w:ind w:left="204" w:hanging="170"/>
              <w:contextualSpacing w:val="0"/>
              <w:jc w:val="both"/>
              <w:rPr>
                <w:rFonts w:ascii="Tahoma" w:hAnsi="Tahoma" w:cs="Tahoma"/>
                <w:iCs/>
                <w:sz w:val="16"/>
                <w:szCs w:val="16"/>
              </w:rPr>
            </w:pPr>
            <w:r w:rsidRPr="00312679">
              <w:rPr>
                <w:rFonts w:ascii="Tahoma" w:hAnsi="Tahoma" w:cs="Tahoma"/>
                <w:iCs/>
                <w:sz w:val="16"/>
                <w:szCs w:val="16"/>
              </w:rPr>
              <w:t>70 loch stada podstawowego rasy puławskiej</w:t>
            </w:r>
            <w:r w:rsidR="00262150" w:rsidRPr="00312679">
              <w:rPr>
                <w:rFonts w:ascii="Tahoma" w:hAnsi="Tahoma" w:cs="Tahoma"/>
                <w:iCs/>
                <w:sz w:val="16"/>
                <w:szCs w:val="16"/>
              </w:rPr>
              <w:t>,</w:t>
            </w:r>
            <w:r w:rsidRPr="00312679">
              <w:rPr>
                <w:rFonts w:ascii="Tahoma" w:hAnsi="Tahoma" w:cs="Tahoma"/>
                <w:iCs/>
                <w:sz w:val="16"/>
                <w:szCs w:val="16"/>
              </w:rPr>
              <w:t xml:space="preserve"> lub </w:t>
            </w:r>
          </w:p>
          <w:p w:rsidR="00F516D9" w:rsidRPr="00312679" w:rsidRDefault="00F516D9" w:rsidP="00BC50D2">
            <w:pPr>
              <w:pStyle w:val="Akapitzlist"/>
              <w:numPr>
                <w:ilvl w:val="0"/>
                <w:numId w:val="49"/>
              </w:numPr>
              <w:autoSpaceDE w:val="0"/>
              <w:autoSpaceDN w:val="0"/>
              <w:adjustRightInd w:val="0"/>
              <w:ind w:left="204" w:hanging="170"/>
              <w:contextualSpacing w:val="0"/>
              <w:jc w:val="both"/>
              <w:rPr>
                <w:rFonts w:ascii="Tahoma" w:hAnsi="Tahoma" w:cs="Tahoma"/>
                <w:iCs/>
                <w:sz w:val="16"/>
                <w:szCs w:val="16"/>
              </w:rPr>
            </w:pPr>
            <w:r w:rsidRPr="00312679">
              <w:rPr>
                <w:rFonts w:ascii="Tahoma" w:hAnsi="Tahoma" w:cs="Tahoma"/>
                <w:iCs/>
                <w:sz w:val="16"/>
                <w:szCs w:val="16"/>
              </w:rPr>
              <w:t>100 loch rasy złotnickiej białej</w:t>
            </w:r>
            <w:r w:rsidR="00262150" w:rsidRPr="00312679">
              <w:rPr>
                <w:rFonts w:ascii="Tahoma" w:hAnsi="Tahoma" w:cs="Tahoma"/>
                <w:iCs/>
                <w:sz w:val="16"/>
                <w:szCs w:val="16"/>
              </w:rPr>
              <w:t>,</w:t>
            </w:r>
            <w:r w:rsidRPr="00312679">
              <w:rPr>
                <w:rFonts w:ascii="Tahoma" w:hAnsi="Tahoma" w:cs="Tahoma"/>
                <w:iCs/>
                <w:sz w:val="16"/>
                <w:szCs w:val="16"/>
              </w:rPr>
              <w:t xml:space="preserve"> lub </w:t>
            </w:r>
          </w:p>
          <w:p w:rsidR="00F516D9" w:rsidRPr="00312679" w:rsidRDefault="00F516D9" w:rsidP="00BC50D2">
            <w:pPr>
              <w:pStyle w:val="Akapitzlist"/>
              <w:numPr>
                <w:ilvl w:val="0"/>
                <w:numId w:val="49"/>
              </w:numPr>
              <w:autoSpaceDE w:val="0"/>
              <w:autoSpaceDN w:val="0"/>
              <w:adjustRightInd w:val="0"/>
              <w:ind w:left="204" w:hanging="170"/>
              <w:contextualSpacing w:val="0"/>
              <w:jc w:val="both"/>
              <w:rPr>
                <w:rFonts w:ascii="Tahoma" w:hAnsi="Tahoma" w:cs="Tahoma"/>
                <w:iCs/>
                <w:sz w:val="16"/>
                <w:szCs w:val="16"/>
              </w:rPr>
            </w:pPr>
            <w:r w:rsidRPr="00312679">
              <w:rPr>
                <w:rFonts w:ascii="Tahoma" w:hAnsi="Tahoma" w:cs="Tahoma"/>
                <w:iCs/>
                <w:sz w:val="16"/>
                <w:szCs w:val="16"/>
              </w:rPr>
              <w:t xml:space="preserve">100 loch rasy złotnickiej pstrej, </w:t>
            </w:r>
          </w:p>
          <w:p w:rsidR="00A37FDD" w:rsidRPr="00312679" w:rsidRDefault="00F516D9" w:rsidP="00A652CB">
            <w:pPr>
              <w:pStyle w:val="Akapitzlist"/>
              <w:autoSpaceDE w:val="0"/>
              <w:autoSpaceDN w:val="0"/>
              <w:adjustRightInd w:val="0"/>
              <w:ind w:left="0"/>
              <w:contextualSpacing w:val="0"/>
              <w:jc w:val="both"/>
              <w:rPr>
                <w:rFonts w:ascii="Tahoma" w:hAnsi="Tahoma" w:cs="Tahoma"/>
                <w:iCs/>
                <w:sz w:val="16"/>
                <w:szCs w:val="16"/>
              </w:rPr>
            </w:pPr>
            <w:r w:rsidRPr="00312679">
              <w:rPr>
                <w:rFonts w:ascii="Tahoma" w:hAnsi="Tahoma" w:cs="Tahoma"/>
                <w:iCs/>
                <w:sz w:val="16"/>
                <w:szCs w:val="16"/>
              </w:rPr>
              <w:t>utrzymywanych w jednym stadzie.</w:t>
            </w:r>
          </w:p>
          <w:p w:rsidR="00F516D9" w:rsidRPr="00312679" w:rsidRDefault="00F516D9" w:rsidP="00A652CB">
            <w:pPr>
              <w:autoSpaceDE w:val="0"/>
              <w:autoSpaceDN w:val="0"/>
              <w:adjustRightInd w:val="0"/>
              <w:spacing w:before="20"/>
              <w:ind w:hanging="6"/>
              <w:jc w:val="both"/>
              <w:rPr>
                <w:rFonts w:ascii="Tahoma" w:hAnsi="Tahoma" w:cs="Tahoma"/>
                <w:b/>
                <w:iCs/>
                <w:sz w:val="16"/>
                <w:szCs w:val="16"/>
              </w:rPr>
            </w:pPr>
            <w:r w:rsidRPr="00312679">
              <w:rPr>
                <w:rFonts w:ascii="Tahoma" w:hAnsi="Tahoma" w:cs="Tahoma"/>
                <w:b/>
                <w:iCs/>
                <w:sz w:val="16"/>
                <w:szCs w:val="16"/>
              </w:rPr>
              <w:t xml:space="preserve">Szczegółowe wymogi dla poszczególnych pakietów lub wariantów działania rolno-środowiskowo-klimatycznego dostępne </w:t>
            </w:r>
            <w:r w:rsidRPr="00312679">
              <w:rPr>
                <w:rFonts w:ascii="Tahoma" w:hAnsi="Tahoma" w:cs="Tahoma"/>
                <w:b/>
                <w:iCs/>
                <w:sz w:val="16"/>
                <w:szCs w:val="16"/>
              </w:rPr>
              <w:br/>
              <w:t>są na stronie internetowej ARiMR</w:t>
            </w:r>
            <w:r w:rsidR="006F03E3" w:rsidRPr="00312679">
              <w:rPr>
                <w:rFonts w:ascii="Tahoma" w:hAnsi="Tahoma" w:cs="Tahoma"/>
                <w:b/>
                <w:sz w:val="16"/>
                <w:szCs w:val="16"/>
              </w:rPr>
              <w:t>(http://www.arimr.gov.pl)</w:t>
            </w:r>
            <w:r w:rsidRPr="00312679">
              <w:rPr>
                <w:rFonts w:ascii="Tahoma" w:hAnsi="Tahoma" w:cs="Tahoma"/>
                <w:b/>
                <w:iCs/>
                <w:sz w:val="16"/>
                <w:szCs w:val="16"/>
              </w:rPr>
              <w:t>, w Biurach Powiatowych oraz Oddziałach Regionalnych ARiMR.</w:t>
            </w:r>
          </w:p>
        </w:tc>
      </w:tr>
    </w:tbl>
    <w:p w:rsidR="00F516D9" w:rsidRPr="00312679" w:rsidRDefault="00F516D9">
      <w:pPr>
        <w:autoSpaceDE w:val="0"/>
        <w:autoSpaceDN w:val="0"/>
        <w:adjustRightInd w:val="0"/>
        <w:ind w:left="142" w:right="-1" w:hanging="5"/>
        <w:jc w:val="both"/>
        <w:rPr>
          <w:rFonts w:ascii="Tahoma" w:hAnsi="Tahoma" w:cs="Tahoma"/>
          <w:b/>
          <w:sz w:val="4"/>
          <w:szCs w:val="4"/>
        </w:rPr>
      </w:pP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10774"/>
      </w:tblGrid>
      <w:tr w:rsidR="00F516D9" w:rsidRPr="00312679" w:rsidTr="00D472EF">
        <w:tc>
          <w:tcPr>
            <w:tcW w:w="5000" w:type="pct"/>
            <w:shd w:val="clear" w:color="auto" w:fill="0000FF"/>
          </w:tcPr>
          <w:p w:rsidR="00F516D9" w:rsidRPr="00312679" w:rsidRDefault="00EC3A02" w:rsidP="0046083C">
            <w:pPr>
              <w:spacing w:before="20" w:after="20"/>
              <w:ind w:hanging="6"/>
              <w:jc w:val="both"/>
              <w:rPr>
                <w:rFonts w:ascii="Tahoma" w:hAnsi="Tahoma" w:cs="Tahoma"/>
                <w:color w:val="FFFFFF"/>
                <w:sz w:val="16"/>
                <w:szCs w:val="16"/>
              </w:rPr>
            </w:pPr>
            <w:r w:rsidRPr="00312679">
              <w:rPr>
                <w:rFonts w:ascii="Tahoma" w:hAnsi="Tahoma" w:cs="Tahoma"/>
                <w:b/>
                <w:color w:val="FFFFFF"/>
                <w:sz w:val="16"/>
                <w:szCs w:val="16"/>
              </w:rPr>
              <w:t>B4</w:t>
            </w:r>
            <w:r w:rsidR="00F516D9" w:rsidRPr="00312679">
              <w:rPr>
                <w:rFonts w:ascii="Tahoma" w:hAnsi="Tahoma" w:cs="Tahoma"/>
                <w:b/>
                <w:color w:val="FFFFFF"/>
                <w:sz w:val="16"/>
                <w:szCs w:val="16"/>
              </w:rPr>
              <w:t xml:space="preserve">.1. </w:t>
            </w:r>
            <w:r w:rsidRPr="00312679">
              <w:rPr>
                <w:rFonts w:ascii="Tahoma" w:hAnsi="Tahoma" w:cs="Tahoma"/>
                <w:b/>
                <w:color w:val="FFFFFF"/>
                <w:sz w:val="16"/>
                <w:szCs w:val="16"/>
              </w:rPr>
              <w:t>Koszty transakcyjne</w:t>
            </w:r>
          </w:p>
        </w:tc>
      </w:tr>
    </w:tbl>
    <w:p w:rsidR="00F516D9" w:rsidRPr="00312679" w:rsidRDefault="00F516D9" w:rsidP="00A652CB">
      <w:pPr>
        <w:autoSpaceDE w:val="0"/>
        <w:autoSpaceDN w:val="0"/>
        <w:adjustRightInd w:val="0"/>
        <w:spacing w:before="20"/>
        <w:ind w:left="284" w:hanging="284"/>
        <w:jc w:val="both"/>
        <w:rPr>
          <w:rFonts w:ascii="Tahoma" w:hAnsi="Tahoma" w:cs="Tahoma"/>
          <w:color w:val="000000"/>
          <w:sz w:val="16"/>
          <w:szCs w:val="16"/>
        </w:rPr>
      </w:pPr>
      <w:r w:rsidRPr="00312679">
        <w:rPr>
          <w:rFonts w:ascii="Tahoma" w:hAnsi="Tahoma" w:cs="Tahoma"/>
          <w:color w:val="000000"/>
          <w:sz w:val="16"/>
          <w:szCs w:val="16"/>
        </w:rPr>
        <w:t>Rolnikowi lub zarządcy mogą zostać przyznane koszty transakcyjn</w:t>
      </w:r>
      <w:r w:rsidR="00D97BC4" w:rsidRPr="00312679">
        <w:rPr>
          <w:rFonts w:ascii="Tahoma" w:hAnsi="Tahoma" w:cs="Tahoma"/>
          <w:color w:val="000000"/>
          <w:sz w:val="16"/>
          <w:szCs w:val="16"/>
        </w:rPr>
        <w:t xml:space="preserve">e </w:t>
      </w:r>
      <w:r w:rsidRPr="00312679">
        <w:rPr>
          <w:rFonts w:ascii="Tahoma" w:hAnsi="Tahoma" w:cs="Tahoma"/>
          <w:color w:val="000000"/>
          <w:sz w:val="16"/>
          <w:szCs w:val="16"/>
        </w:rPr>
        <w:t>poniesione z tytułu:</w:t>
      </w:r>
    </w:p>
    <w:p w:rsidR="00F516D9" w:rsidRPr="00312679" w:rsidRDefault="00F516D9" w:rsidP="00BC50D2">
      <w:pPr>
        <w:pStyle w:val="Akapitzlist"/>
        <w:numPr>
          <w:ilvl w:val="0"/>
          <w:numId w:val="50"/>
        </w:numPr>
        <w:autoSpaceDE w:val="0"/>
        <w:autoSpaceDN w:val="0"/>
        <w:adjustRightInd w:val="0"/>
        <w:ind w:left="284" w:right="-1"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sporządzenia dokumentacji przyrodniczej – w przypadku </w:t>
      </w:r>
      <w:r w:rsidR="00FA02A0" w:rsidRPr="00312679">
        <w:rPr>
          <w:rFonts w:ascii="Tahoma" w:hAnsi="Tahoma" w:cs="Tahoma"/>
          <w:b/>
          <w:color w:val="000000"/>
          <w:sz w:val="16"/>
          <w:szCs w:val="16"/>
        </w:rPr>
        <w:t>P</w:t>
      </w:r>
      <w:r w:rsidRPr="00312679">
        <w:rPr>
          <w:rFonts w:ascii="Tahoma" w:hAnsi="Tahoma" w:cs="Tahoma"/>
          <w:b/>
          <w:color w:val="000000"/>
          <w:sz w:val="16"/>
          <w:szCs w:val="16"/>
        </w:rPr>
        <w:t xml:space="preserve">akietu 4. Cenne siedliska i zagrożone gatunki ptaków na obszarach Natura 2000 </w:t>
      </w:r>
      <w:r w:rsidRPr="00312679">
        <w:rPr>
          <w:rFonts w:ascii="Tahoma" w:hAnsi="Tahoma" w:cs="Tahoma"/>
          <w:color w:val="000000"/>
          <w:sz w:val="16"/>
          <w:szCs w:val="16"/>
        </w:rPr>
        <w:t xml:space="preserve">(nie dotyczy wariantu 4.7) lub </w:t>
      </w:r>
      <w:r w:rsidR="00297AF9" w:rsidRPr="00D264CE">
        <w:rPr>
          <w:rFonts w:ascii="Tahoma" w:hAnsi="Tahoma" w:cs="Tahoma"/>
          <w:b/>
          <w:color w:val="000000"/>
          <w:sz w:val="16"/>
          <w:szCs w:val="16"/>
        </w:rPr>
        <w:t>Pakietu 5.</w:t>
      </w:r>
      <w:r w:rsidRPr="00312679">
        <w:rPr>
          <w:rFonts w:ascii="Tahoma" w:hAnsi="Tahoma" w:cs="Tahoma"/>
          <w:b/>
          <w:sz w:val="16"/>
          <w:szCs w:val="16"/>
        </w:rPr>
        <w:t>Cenne siedliska poza obszarami Natura 2000</w:t>
      </w:r>
      <w:r w:rsidRPr="00312679">
        <w:rPr>
          <w:rFonts w:ascii="Tahoma" w:hAnsi="Tahoma" w:cs="Tahoma"/>
          <w:color w:val="000000"/>
          <w:sz w:val="16"/>
          <w:szCs w:val="16"/>
        </w:rPr>
        <w:t>;</w:t>
      </w:r>
    </w:p>
    <w:p w:rsidR="00F516D9" w:rsidRPr="00312679" w:rsidRDefault="00F516D9" w:rsidP="00BC50D2">
      <w:pPr>
        <w:pStyle w:val="Akapitzlist"/>
        <w:numPr>
          <w:ilvl w:val="0"/>
          <w:numId w:val="50"/>
        </w:numPr>
        <w:autoSpaceDE w:val="0"/>
        <w:autoSpaceDN w:val="0"/>
        <w:adjustRightInd w:val="0"/>
        <w:ind w:left="284" w:right="-1"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wykonania w laboratoriach urzędowych lub akredytowanych oceny wytworzonego materiału siewnego lub nasion potwierdzającej wymaganą jakość wytworzonego materiału siewnego lub nasion – w przypadku </w:t>
      </w:r>
      <w:r w:rsidRPr="00312679">
        <w:rPr>
          <w:rFonts w:ascii="Tahoma" w:hAnsi="Tahoma" w:cs="Tahoma"/>
          <w:b/>
          <w:color w:val="000000"/>
          <w:sz w:val="16"/>
          <w:szCs w:val="16"/>
        </w:rPr>
        <w:t xml:space="preserve">wariantu 6.2 </w:t>
      </w:r>
      <w:r w:rsidRPr="00312679">
        <w:rPr>
          <w:rFonts w:ascii="Tahoma" w:hAnsi="Tahoma" w:cs="Tahoma"/>
          <w:b/>
          <w:sz w:val="16"/>
          <w:szCs w:val="16"/>
        </w:rPr>
        <w:t>Zachowanie zagrożonych zasobów genetycznych roślin w</w:t>
      </w:r>
      <w:r w:rsidR="005D2F1D" w:rsidRPr="00312679">
        <w:rPr>
          <w:rFonts w:ascii="Tahoma" w:hAnsi="Tahoma" w:cs="Tahoma"/>
          <w:b/>
          <w:sz w:val="16"/>
          <w:szCs w:val="16"/>
        </w:rPr>
        <w:t> </w:t>
      </w:r>
      <w:r w:rsidRPr="00312679">
        <w:rPr>
          <w:rFonts w:ascii="Tahoma" w:hAnsi="Tahoma" w:cs="Tahoma"/>
          <w:b/>
          <w:sz w:val="16"/>
          <w:szCs w:val="16"/>
        </w:rPr>
        <w:t>rolnictwie – w przypadku wytwarzania nasion lub materiału siewnego</w:t>
      </w:r>
      <w:r w:rsidRPr="00312679">
        <w:rPr>
          <w:rFonts w:ascii="Tahoma" w:hAnsi="Tahoma" w:cs="Tahoma"/>
          <w:b/>
          <w:color w:val="000000"/>
          <w:sz w:val="16"/>
          <w:szCs w:val="16"/>
        </w:rPr>
        <w:t>.</w:t>
      </w:r>
    </w:p>
    <w:p w:rsidR="00F516D9" w:rsidRPr="00312679" w:rsidRDefault="00F516D9" w:rsidP="00A652CB">
      <w:pPr>
        <w:pStyle w:val="Akapitzlist"/>
        <w:autoSpaceDE w:val="0"/>
        <w:autoSpaceDN w:val="0"/>
        <w:adjustRightInd w:val="0"/>
        <w:spacing w:after="20"/>
        <w:ind w:left="0"/>
        <w:contextualSpacing w:val="0"/>
        <w:jc w:val="both"/>
        <w:rPr>
          <w:rFonts w:ascii="Tahoma" w:hAnsi="Tahoma" w:cs="Tahoma"/>
          <w:color w:val="000000"/>
          <w:sz w:val="16"/>
          <w:szCs w:val="16"/>
        </w:rPr>
      </w:pPr>
      <w:r w:rsidRPr="00312679">
        <w:rPr>
          <w:rFonts w:ascii="Tahoma" w:hAnsi="Tahoma" w:cs="Tahoma"/>
          <w:color w:val="000000"/>
          <w:sz w:val="16"/>
          <w:szCs w:val="16"/>
        </w:rPr>
        <w:t>W przypadku ubiegania się o re</w:t>
      </w:r>
      <w:r w:rsidR="008C0818" w:rsidRPr="00312679">
        <w:rPr>
          <w:rFonts w:ascii="Tahoma" w:hAnsi="Tahoma" w:cs="Tahoma"/>
          <w:color w:val="000000"/>
          <w:sz w:val="16"/>
          <w:szCs w:val="16"/>
        </w:rPr>
        <w:t xml:space="preserve">fundację </w:t>
      </w:r>
      <w:r w:rsidRPr="00312679">
        <w:rPr>
          <w:rFonts w:ascii="Tahoma" w:hAnsi="Tahoma" w:cs="Tahoma"/>
          <w:color w:val="000000"/>
          <w:sz w:val="16"/>
          <w:szCs w:val="16"/>
        </w:rPr>
        <w:t xml:space="preserve">kosztów transakcyjnych, należy zaznaczyć odpowiednie pola „w tym przyznanie kosztów transakcyjnych </w:t>
      </w:r>
      <w:r w:rsidR="0076661E" w:rsidRPr="00312679">
        <w:rPr>
          <w:rFonts w:ascii="Tahoma" w:hAnsi="Tahoma" w:cs="Tahoma"/>
          <w:color w:val="000000"/>
          <w:sz w:val="16"/>
          <w:szCs w:val="16"/>
        </w:rPr>
        <w:t xml:space="preserve">w </w:t>
      </w:r>
      <w:r w:rsidRPr="00312679">
        <w:rPr>
          <w:rFonts w:ascii="Tahoma" w:hAnsi="Tahoma" w:cs="Tahoma"/>
          <w:color w:val="000000"/>
          <w:sz w:val="16"/>
          <w:szCs w:val="16"/>
        </w:rPr>
        <w:t xml:space="preserve">ramach: </w:t>
      </w:r>
      <w:r w:rsidR="00FA02A0" w:rsidRPr="00312679">
        <w:rPr>
          <w:rFonts w:ascii="Tahoma" w:hAnsi="Tahoma" w:cs="Tahoma"/>
          <w:color w:val="000000"/>
          <w:sz w:val="16"/>
          <w:szCs w:val="16"/>
        </w:rPr>
        <w:t>P</w:t>
      </w:r>
      <w:r w:rsidRPr="00312679">
        <w:rPr>
          <w:rFonts w:ascii="Tahoma" w:hAnsi="Tahoma" w:cs="Tahoma"/>
          <w:color w:val="000000"/>
          <w:sz w:val="16"/>
          <w:szCs w:val="16"/>
        </w:rPr>
        <w:t xml:space="preserve">akietu 4, </w:t>
      </w:r>
      <w:r w:rsidR="00FA02A0" w:rsidRPr="00312679">
        <w:rPr>
          <w:rFonts w:ascii="Tahoma" w:hAnsi="Tahoma" w:cs="Tahoma"/>
          <w:color w:val="000000"/>
          <w:sz w:val="16"/>
          <w:szCs w:val="16"/>
        </w:rPr>
        <w:t>P</w:t>
      </w:r>
      <w:r w:rsidRPr="00312679">
        <w:rPr>
          <w:rFonts w:ascii="Tahoma" w:hAnsi="Tahoma" w:cs="Tahoma"/>
          <w:color w:val="000000"/>
          <w:sz w:val="16"/>
          <w:szCs w:val="16"/>
        </w:rPr>
        <w:t xml:space="preserve">akietu 5, </w:t>
      </w:r>
      <w:r w:rsidR="00FA02A0" w:rsidRPr="00312679">
        <w:rPr>
          <w:rFonts w:ascii="Tahoma" w:hAnsi="Tahoma" w:cs="Tahoma"/>
          <w:color w:val="000000"/>
          <w:sz w:val="16"/>
          <w:szCs w:val="16"/>
        </w:rPr>
        <w:t>P</w:t>
      </w:r>
      <w:r w:rsidRPr="00312679">
        <w:rPr>
          <w:rFonts w:ascii="Tahoma" w:hAnsi="Tahoma" w:cs="Tahoma"/>
          <w:color w:val="000000"/>
          <w:sz w:val="16"/>
          <w:szCs w:val="16"/>
        </w:rPr>
        <w:t xml:space="preserve">akietu 6” na pierwszej stronie </w:t>
      </w:r>
      <w:r w:rsidR="008B7003" w:rsidRPr="00312679">
        <w:rPr>
          <w:rFonts w:ascii="Tahoma" w:hAnsi="Tahoma"/>
          <w:i/>
          <w:color w:val="000000"/>
          <w:sz w:val="16"/>
        </w:rPr>
        <w:t>Wniosku o przyznanie płatności na rok 201</w:t>
      </w:r>
      <w:r w:rsidR="0085478A" w:rsidRPr="00312679">
        <w:rPr>
          <w:rFonts w:ascii="Tahoma" w:hAnsi="Tahoma"/>
          <w:i/>
          <w:color w:val="000000"/>
          <w:sz w:val="16"/>
        </w:rPr>
        <w:t>7</w:t>
      </w:r>
      <w:r w:rsidRPr="00312679">
        <w:rPr>
          <w:rFonts w:ascii="Tahoma" w:hAnsi="Tahoma" w:cs="Tahoma"/>
          <w:color w:val="000000"/>
          <w:sz w:val="16"/>
          <w:szCs w:val="16"/>
        </w:rPr>
        <w:t>.</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10774"/>
      </w:tblGrid>
      <w:tr w:rsidR="00F516D9" w:rsidRPr="00312679" w:rsidTr="00D472EF">
        <w:tc>
          <w:tcPr>
            <w:tcW w:w="5000" w:type="pct"/>
            <w:shd w:val="clear" w:color="auto" w:fill="0000FF"/>
          </w:tcPr>
          <w:p w:rsidR="00F516D9" w:rsidRPr="00312679" w:rsidRDefault="00EC3A02" w:rsidP="00F46099">
            <w:pPr>
              <w:tabs>
                <w:tab w:val="left" w:pos="3206"/>
              </w:tabs>
              <w:spacing w:before="20" w:after="20"/>
              <w:rPr>
                <w:rFonts w:ascii="Tahoma" w:hAnsi="Tahoma" w:cs="Tahoma"/>
                <w:bCs/>
                <w:color w:val="FFFFFF"/>
                <w:sz w:val="16"/>
                <w:szCs w:val="16"/>
                <w:highlight w:val="cyan"/>
                <w:u w:val="single"/>
              </w:rPr>
            </w:pPr>
            <w:r w:rsidRPr="00312679">
              <w:rPr>
                <w:rFonts w:ascii="Tahoma" w:hAnsi="Tahoma" w:cs="Tahoma"/>
                <w:b/>
                <w:color w:val="FFFFFF"/>
                <w:sz w:val="16"/>
                <w:szCs w:val="16"/>
              </w:rPr>
              <w:t>B</w:t>
            </w:r>
            <w:r w:rsidR="00F516D9" w:rsidRPr="00312679">
              <w:rPr>
                <w:rFonts w:ascii="Tahoma" w:hAnsi="Tahoma" w:cs="Tahoma"/>
                <w:b/>
                <w:color w:val="FFFFFF"/>
                <w:sz w:val="16"/>
                <w:szCs w:val="16"/>
              </w:rPr>
              <w:t xml:space="preserve">4.2. </w:t>
            </w:r>
            <w:r w:rsidRPr="00312679">
              <w:rPr>
                <w:rFonts w:ascii="Tahoma" w:hAnsi="Tahoma" w:cs="Tahoma"/>
                <w:b/>
                <w:color w:val="FFFFFF"/>
                <w:sz w:val="16"/>
                <w:szCs w:val="16"/>
              </w:rPr>
              <w:t xml:space="preserve">Wymagane załączniki </w:t>
            </w:r>
            <w:r w:rsidR="00673A38" w:rsidRPr="00312679">
              <w:rPr>
                <w:rFonts w:ascii="Tahoma" w:hAnsi="Tahoma" w:cs="Tahoma"/>
                <w:b/>
                <w:color w:val="FFFFFF" w:themeColor="background1"/>
                <w:sz w:val="16"/>
                <w:szCs w:val="16"/>
              </w:rPr>
              <w:t xml:space="preserve">oraz </w:t>
            </w:r>
            <w:r w:rsidR="00FA02A0" w:rsidRPr="00312679">
              <w:rPr>
                <w:rFonts w:ascii="Tahoma" w:hAnsi="Tahoma" w:cs="Tahoma"/>
                <w:b/>
                <w:color w:val="FFFFFF" w:themeColor="background1"/>
                <w:sz w:val="16"/>
                <w:szCs w:val="16"/>
              </w:rPr>
              <w:t xml:space="preserve">inne </w:t>
            </w:r>
            <w:r w:rsidR="00673A38" w:rsidRPr="00312679">
              <w:rPr>
                <w:rFonts w:ascii="Tahoma" w:hAnsi="Tahoma" w:cs="Tahoma"/>
                <w:b/>
                <w:color w:val="FFFFFF" w:themeColor="background1"/>
                <w:sz w:val="16"/>
                <w:szCs w:val="16"/>
              </w:rPr>
              <w:t>dokumenty składane w trakcie postępowania administracyjnego</w:t>
            </w:r>
          </w:p>
        </w:tc>
      </w:tr>
    </w:tbl>
    <w:p w:rsidR="00F516D9" w:rsidRPr="00312679" w:rsidRDefault="00F516D9" w:rsidP="00BC50D2">
      <w:pPr>
        <w:pStyle w:val="Akapitzlist"/>
        <w:numPr>
          <w:ilvl w:val="0"/>
          <w:numId w:val="36"/>
        </w:numPr>
        <w:autoSpaceDE w:val="0"/>
        <w:autoSpaceDN w:val="0"/>
        <w:adjustRightInd w:val="0"/>
        <w:spacing w:before="20"/>
        <w:ind w:left="284" w:hanging="284"/>
        <w:contextualSpacing w:val="0"/>
        <w:jc w:val="both"/>
        <w:rPr>
          <w:rFonts w:ascii="Tahoma" w:hAnsi="Tahoma" w:cs="Tahoma"/>
          <w:b/>
          <w:bCs/>
          <w:sz w:val="16"/>
          <w:szCs w:val="16"/>
        </w:rPr>
      </w:pPr>
      <w:r w:rsidRPr="00312679">
        <w:rPr>
          <w:rFonts w:ascii="Tahoma" w:hAnsi="Tahoma" w:cs="Tahoma"/>
          <w:b/>
          <w:bCs/>
          <w:sz w:val="16"/>
          <w:szCs w:val="16"/>
        </w:rPr>
        <w:t xml:space="preserve">Do wniosku o przyznanie pierwszej </w:t>
      </w:r>
      <w:r w:rsidR="008C0818" w:rsidRPr="00312679">
        <w:rPr>
          <w:rFonts w:ascii="Tahoma" w:hAnsi="Tahoma" w:cs="Tahoma"/>
          <w:b/>
          <w:bCs/>
          <w:sz w:val="16"/>
          <w:szCs w:val="16"/>
        </w:rPr>
        <w:t xml:space="preserve">lub kolejnej </w:t>
      </w:r>
      <w:r w:rsidRPr="00312679">
        <w:rPr>
          <w:rFonts w:ascii="Tahoma" w:hAnsi="Tahoma" w:cs="Tahoma"/>
          <w:b/>
          <w:bCs/>
          <w:sz w:val="16"/>
          <w:szCs w:val="16"/>
        </w:rPr>
        <w:t xml:space="preserve">płatności rolno-środowiskowo-klimatycznej dołącza się: </w:t>
      </w:r>
    </w:p>
    <w:p w:rsidR="00F516D9" w:rsidRPr="00312679" w:rsidRDefault="008C0818" w:rsidP="00BC50D2">
      <w:pPr>
        <w:numPr>
          <w:ilvl w:val="2"/>
          <w:numId w:val="51"/>
        </w:numPr>
        <w:tabs>
          <w:tab w:val="clear" w:pos="2862"/>
          <w:tab w:val="num" w:pos="993"/>
        </w:tabs>
        <w:autoSpaceDE w:val="0"/>
        <w:autoSpaceDN w:val="0"/>
        <w:adjustRightInd w:val="0"/>
        <w:ind w:left="567" w:right="-1" w:hanging="283"/>
        <w:jc w:val="both"/>
        <w:rPr>
          <w:rFonts w:ascii="Tahoma" w:hAnsi="Tahoma" w:cs="Tahoma"/>
          <w:bCs/>
          <w:sz w:val="16"/>
          <w:szCs w:val="16"/>
        </w:rPr>
      </w:pPr>
      <w:r w:rsidRPr="00312679">
        <w:rPr>
          <w:rFonts w:ascii="Tahoma" w:hAnsi="Tahoma" w:cs="Tahoma"/>
          <w:sz w:val="16"/>
          <w:szCs w:val="16"/>
        </w:rPr>
        <w:t xml:space="preserve">Materiał </w:t>
      </w:r>
      <w:r w:rsidR="00F516D9" w:rsidRPr="00312679">
        <w:rPr>
          <w:rFonts w:ascii="Tahoma" w:hAnsi="Tahoma" w:cs="Tahoma"/>
          <w:sz w:val="16"/>
          <w:szCs w:val="16"/>
        </w:rPr>
        <w:t>graficzn</w:t>
      </w:r>
      <w:r w:rsidRPr="00312679">
        <w:rPr>
          <w:rFonts w:ascii="Tahoma" w:hAnsi="Tahoma" w:cs="Tahoma"/>
          <w:sz w:val="16"/>
          <w:szCs w:val="16"/>
        </w:rPr>
        <w:t>y</w:t>
      </w:r>
      <w:r w:rsidR="00F516D9" w:rsidRPr="00312679">
        <w:rPr>
          <w:rFonts w:ascii="Tahoma" w:hAnsi="Tahoma" w:cs="Tahoma"/>
          <w:sz w:val="16"/>
          <w:szCs w:val="16"/>
        </w:rPr>
        <w:t xml:space="preserve"> – na który</w:t>
      </w:r>
      <w:r w:rsidR="00B867C7" w:rsidRPr="00312679">
        <w:rPr>
          <w:rFonts w:ascii="Tahoma" w:hAnsi="Tahoma" w:cs="Tahoma"/>
          <w:sz w:val="16"/>
          <w:szCs w:val="16"/>
        </w:rPr>
        <w:t>m</w:t>
      </w:r>
      <w:r w:rsidR="00F516D9" w:rsidRPr="00312679">
        <w:rPr>
          <w:rFonts w:ascii="Tahoma" w:hAnsi="Tahoma" w:cs="Tahoma"/>
          <w:sz w:val="16"/>
          <w:szCs w:val="16"/>
        </w:rPr>
        <w:t xml:space="preserve"> rolnik </w:t>
      </w:r>
      <w:r w:rsidRPr="00312679">
        <w:rPr>
          <w:rFonts w:ascii="Tahoma" w:hAnsi="Tahoma" w:cs="Tahoma"/>
          <w:sz w:val="16"/>
          <w:szCs w:val="16"/>
        </w:rPr>
        <w:t xml:space="preserve">lub zarządca </w:t>
      </w:r>
      <w:r w:rsidR="00F516D9" w:rsidRPr="00312679">
        <w:rPr>
          <w:rFonts w:ascii="Tahoma" w:hAnsi="Tahoma" w:cs="Tahoma"/>
          <w:sz w:val="16"/>
          <w:szCs w:val="16"/>
        </w:rPr>
        <w:t>zaznacza granice działek rolnych, na których realizuje poszczególne pakiety i warianty objęte zobowiązaniem rolno-środowiskowo-klimatycznym oraz określone w planie działalności rolnośrodowiskowej elementy krajobrazu rolniczego nieużytkowane rolniczo, a także:</w:t>
      </w:r>
    </w:p>
    <w:p w:rsidR="00F516D9" w:rsidRPr="00312679" w:rsidRDefault="00F516D9" w:rsidP="00BC50D2">
      <w:pPr>
        <w:pStyle w:val="Akapitzlist"/>
        <w:numPr>
          <w:ilvl w:val="0"/>
          <w:numId w:val="52"/>
        </w:numPr>
        <w:autoSpaceDE w:val="0"/>
        <w:autoSpaceDN w:val="0"/>
        <w:adjustRightInd w:val="0"/>
        <w:ind w:left="851" w:right="-1" w:hanging="284"/>
        <w:contextualSpacing w:val="0"/>
        <w:jc w:val="both"/>
        <w:rPr>
          <w:rFonts w:ascii="Tahoma" w:hAnsi="Tahoma" w:cs="Tahoma"/>
          <w:bCs/>
          <w:sz w:val="16"/>
          <w:szCs w:val="16"/>
        </w:rPr>
      </w:pPr>
      <w:r w:rsidRPr="00312679">
        <w:rPr>
          <w:rFonts w:ascii="Tahoma" w:hAnsi="Tahoma" w:cs="Tahoma"/>
          <w:bCs/>
          <w:sz w:val="16"/>
          <w:szCs w:val="16"/>
        </w:rPr>
        <w:t>w przypadku realizacji:</w:t>
      </w:r>
    </w:p>
    <w:p w:rsidR="00F516D9" w:rsidRPr="00312679" w:rsidRDefault="00F516D9" w:rsidP="00BC50D2">
      <w:pPr>
        <w:numPr>
          <w:ilvl w:val="1"/>
          <w:numId w:val="67"/>
        </w:numPr>
        <w:tabs>
          <w:tab w:val="clear" w:pos="1440"/>
        </w:tabs>
        <w:autoSpaceDE w:val="0"/>
        <w:autoSpaceDN w:val="0"/>
        <w:adjustRightInd w:val="0"/>
        <w:ind w:left="1134" w:right="-1" w:hanging="284"/>
        <w:jc w:val="both"/>
        <w:rPr>
          <w:rFonts w:ascii="Tahoma" w:hAnsi="Tahoma" w:cs="Tahoma"/>
          <w:sz w:val="16"/>
          <w:szCs w:val="16"/>
        </w:rPr>
      </w:pPr>
      <w:r w:rsidRPr="00312679">
        <w:rPr>
          <w:rFonts w:ascii="Tahoma" w:hAnsi="Tahoma" w:cs="Tahoma"/>
          <w:b/>
          <w:bCs/>
          <w:sz w:val="16"/>
          <w:szCs w:val="16"/>
        </w:rPr>
        <w:t xml:space="preserve">wariantów </w:t>
      </w:r>
      <w:r w:rsidR="00035A8A" w:rsidRPr="00312679">
        <w:rPr>
          <w:rFonts w:ascii="Tahoma" w:hAnsi="Tahoma" w:cs="Tahoma"/>
          <w:b/>
          <w:bCs/>
          <w:sz w:val="16"/>
          <w:szCs w:val="16"/>
        </w:rPr>
        <w:t>P</w:t>
      </w:r>
      <w:r w:rsidRPr="00312679">
        <w:rPr>
          <w:rFonts w:ascii="Tahoma" w:hAnsi="Tahoma" w:cs="Tahoma"/>
          <w:b/>
          <w:bCs/>
          <w:sz w:val="16"/>
          <w:szCs w:val="16"/>
        </w:rPr>
        <w:t xml:space="preserve">akietu 4, 5 </w:t>
      </w:r>
      <w:r w:rsidRPr="00312679">
        <w:rPr>
          <w:rFonts w:ascii="Tahoma" w:hAnsi="Tahoma" w:cs="Tahoma"/>
          <w:bCs/>
          <w:sz w:val="16"/>
          <w:szCs w:val="16"/>
        </w:rPr>
        <w:t xml:space="preserve">- część działki rolnej, która ma pozostać nieskoszona w danym roku lub działkę rolną podlegającą skoszeniu lub nieskoszeniu w całości (przykłady zaznaczania obszarów nieskaszanych wskazane są </w:t>
      </w:r>
      <w:r w:rsidR="008B7003" w:rsidRPr="00312679">
        <w:rPr>
          <w:rFonts w:ascii="Tahoma" w:hAnsi="Tahoma"/>
          <w:sz w:val="16"/>
        </w:rPr>
        <w:t xml:space="preserve">w części </w:t>
      </w:r>
      <w:r w:rsidR="004833F9" w:rsidRPr="00312679">
        <w:rPr>
          <w:rFonts w:ascii="Tahoma" w:hAnsi="Tahoma"/>
          <w:sz w:val="16"/>
        </w:rPr>
        <w:t>I</w:t>
      </w:r>
      <w:r w:rsidR="008B7003" w:rsidRPr="00312679">
        <w:rPr>
          <w:rFonts w:ascii="Tahoma" w:hAnsi="Tahoma"/>
          <w:sz w:val="16"/>
        </w:rPr>
        <w:t xml:space="preserve">V sekcji </w:t>
      </w:r>
      <w:r w:rsidR="004833F9" w:rsidRPr="00312679">
        <w:rPr>
          <w:rFonts w:ascii="Tahoma" w:hAnsi="Tahoma"/>
          <w:sz w:val="16"/>
        </w:rPr>
        <w:t xml:space="preserve">C3 </w:t>
      </w:r>
      <w:r w:rsidR="008B7003" w:rsidRPr="00312679">
        <w:rPr>
          <w:rFonts w:ascii="Tahoma" w:hAnsi="Tahoma"/>
          <w:sz w:val="16"/>
        </w:rPr>
        <w:t>niniejszej instrukcji</w:t>
      </w:r>
      <w:r w:rsidRPr="00312679">
        <w:rPr>
          <w:rFonts w:ascii="Tahoma" w:hAnsi="Tahoma" w:cs="Tahoma"/>
          <w:bCs/>
          <w:sz w:val="16"/>
          <w:szCs w:val="16"/>
        </w:rPr>
        <w:t>); zaznaczenia te powinny być zgodne z planem działalności rolnośrodowiskowej (wariant 4.7) lub dokumentacją przyr</w:t>
      </w:r>
      <w:r w:rsidR="00AF2222" w:rsidRPr="00312679">
        <w:rPr>
          <w:rFonts w:ascii="Tahoma" w:hAnsi="Tahoma" w:cs="Tahoma"/>
          <w:bCs/>
          <w:sz w:val="16"/>
          <w:szCs w:val="16"/>
        </w:rPr>
        <w:t>odniczą (</w:t>
      </w:r>
      <w:r w:rsidR="00D662D2" w:rsidRPr="00312679">
        <w:rPr>
          <w:rFonts w:ascii="Tahoma" w:hAnsi="Tahoma" w:cs="Tahoma"/>
          <w:bCs/>
          <w:sz w:val="16"/>
          <w:szCs w:val="16"/>
        </w:rPr>
        <w:t>P</w:t>
      </w:r>
      <w:r w:rsidR="00AF2222" w:rsidRPr="00312679">
        <w:rPr>
          <w:rFonts w:ascii="Tahoma" w:hAnsi="Tahoma" w:cs="Tahoma"/>
          <w:bCs/>
          <w:sz w:val="16"/>
          <w:szCs w:val="16"/>
        </w:rPr>
        <w:t xml:space="preserve">akiet 4 i </w:t>
      </w:r>
      <w:r w:rsidRPr="00312679">
        <w:rPr>
          <w:rFonts w:ascii="Tahoma" w:hAnsi="Tahoma" w:cs="Tahoma"/>
          <w:bCs/>
          <w:sz w:val="16"/>
          <w:szCs w:val="16"/>
        </w:rPr>
        <w:t>5);</w:t>
      </w:r>
    </w:p>
    <w:p w:rsidR="00F516D9" w:rsidRPr="00312679" w:rsidRDefault="00035A8A" w:rsidP="00BC50D2">
      <w:pPr>
        <w:numPr>
          <w:ilvl w:val="1"/>
          <w:numId w:val="67"/>
        </w:numPr>
        <w:tabs>
          <w:tab w:val="clear" w:pos="1440"/>
        </w:tabs>
        <w:autoSpaceDE w:val="0"/>
        <w:autoSpaceDN w:val="0"/>
        <w:adjustRightInd w:val="0"/>
        <w:ind w:left="1134" w:right="-1" w:hanging="284"/>
        <w:jc w:val="both"/>
        <w:rPr>
          <w:rFonts w:ascii="Tahoma" w:hAnsi="Tahoma" w:cs="Tahoma"/>
          <w:sz w:val="16"/>
          <w:szCs w:val="16"/>
        </w:rPr>
      </w:pPr>
      <w:r w:rsidRPr="00312679">
        <w:rPr>
          <w:rFonts w:ascii="Tahoma" w:hAnsi="Tahoma" w:cs="Tahoma"/>
          <w:b/>
          <w:bCs/>
          <w:sz w:val="16"/>
          <w:szCs w:val="16"/>
        </w:rPr>
        <w:t>P</w:t>
      </w:r>
      <w:r w:rsidR="00F516D9" w:rsidRPr="00312679">
        <w:rPr>
          <w:rFonts w:ascii="Tahoma" w:hAnsi="Tahoma" w:cs="Tahoma"/>
          <w:b/>
          <w:bCs/>
          <w:sz w:val="16"/>
          <w:szCs w:val="16"/>
        </w:rPr>
        <w:t xml:space="preserve">akietu 3 </w:t>
      </w:r>
      <w:r w:rsidR="00F516D9" w:rsidRPr="00312679">
        <w:rPr>
          <w:rFonts w:ascii="Tahoma" w:hAnsi="Tahoma" w:cs="Tahoma"/>
          <w:bCs/>
          <w:sz w:val="16"/>
          <w:szCs w:val="16"/>
        </w:rPr>
        <w:t xml:space="preserve">-poszczególne drzewa odmian wymienionych w załączniku nr 4 do rozporządzenia </w:t>
      </w:r>
      <w:r w:rsidR="002D0230" w:rsidRPr="00312679">
        <w:rPr>
          <w:rFonts w:ascii="Tahoma" w:hAnsi="Tahoma" w:cs="Tahoma"/>
          <w:bCs/>
          <w:sz w:val="16"/>
          <w:szCs w:val="16"/>
        </w:rPr>
        <w:t xml:space="preserve">rolno-środowiskowo-klimatycznego </w:t>
      </w:r>
      <w:r w:rsidR="00F516D9" w:rsidRPr="00312679">
        <w:rPr>
          <w:rFonts w:ascii="Tahoma" w:hAnsi="Tahoma" w:cs="Tahoma"/>
          <w:bCs/>
          <w:sz w:val="16"/>
          <w:szCs w:val="16"/>
        </w:rPr>
        <w:t>lub odmian tradycyjnie uprawianych na terytorium RP przed 1950 rokiem;</w:t>
      </w:r>
    </w:p>
    <w:p w:rsidR="00F516D9" w:rsidRPr="00312679" w:rsidRDefault="00035A8A" w:rsidP="00BC50D2">
      <w:pPr>
        <w:numPr>
          <w:ilvl w:val="1"/>
          <w:numId w:val="67"/>
        </w:numPr>
        <w:tabs>
          <w:tab w:val="clear" w:pos="1440"/>
        </w:tabs>
        <w:autoSpaceDE w:val="0"/>
        <w:autoSpaceDN w:val="0"/>
        <w:adjustRightInd w:val="0"/>
        <w:ind w:left="1134" w:right="-1" w:hanging="284"/>
        <w:jc w:val="both"/>
        <w:rPr>
          <w:rFonts w:ascii="Tahoma" w:hAnsi="Tahoma" w:cs="Tahoma"/>
          <w:sz w:val="16"/>
          <w:szCs w:val="16"/>
        </w:rPr>
      </w:pPr>
      <w:r w:rsidRPr="00312679">
        <w:rPr>
          <w:rFonts w:ascii="Tahoma" w:hAnsi="Tahoma" w:cs="Tahoma"/>
          <w:b/>
          <w:bCs/>
          <w:sz w:val="16"/>
          <w:szCs w:val="16"/>
        </w:rPr>
        <w:t>P</w:t>
      </w:r>
      <w:r w:rsidR="00F516D9" w:rsidRPr="00312679">
        <w:rPr>
          <w:rFonts w:ascii="Tahoma" w:hAnsi="Tahoma" w:cs="Tahoma"/>
          <w:b/>
          <w:bCs/>
          <w:sz w:val="16"/>
          <w:szCs w:val="16"/>
        </w:rPr>
        <w:t xml:space="preserve">akietu 1 </w:t>
      </w:r>
      <w:r w:rsidR="00AF2222" w:rsidRPr="00312679">
        <w:rPr>
          <w:rFonts w:ascii="Tahoma" w:hAnsi="Tahoma" w:cs="Tahoma"/>
          <w:bCs/>
          <w:sz w:val="16"/>
          <w:szCs w:val="16"/>
        </w:rPr>
        <w:t>-</w:t>
      </w:r>
      <w:r w:rsidR="008D3B8A" w:rsidRPr="00312679">
        <w:rPr>
          <w:rFonts w:ascii="Tahoma" w:hAnsi="Tahoma" w:cs="Tahoma"/>
          <w:sz w:val="16"/>
          <w:szCs w:val="16"/>
        </w:rPr>
        <w:t>granice dz</w:t>
      </w:r>
      <w:r w:rsidR="00F516D9" w:rsidRPr="00312679">
        <w:rPr>
          <w:rFonts w:ascii="Tahoma" w:hAnsi="Tahoma" w:cs="Tahoma"/>
          <w:sz w:val="16"/>
          <w:szCs w:val="16"/>
        </w:rPr>
        <w:t>iał</w:t>
      </w:r>
      <w:r w:rsidR="00115148" w:rsidRPr="00312679">
        <w:rPr>
          <w:rFonts w:ascii="Tahoma" w:hAnsi="Tahoma" w:cs="Tahoma"/>
          <w:sz w:val="16"/>
          <w:szCs w:val="16"/>
        </w:rPr>
        <w:t>e</w:t>
      </w:r>
      <w:r w:rsidR="00F516D9" w:rsidRPr="00312679">
        <w:rPr>
          <w:rFonts w:ascii="Tahoma" w:hAnsi="Tahoma" w:cs="Tahoma"/>
          <w:sz w:val="16"/>
          <w:szCs w:val="16"/>
        </w:rPr>
        <w:t>k roln</w:t>
      </w:r>
      <w:r w:rsidR="00115148" w:rsidRPr="00312679">
        <w:rPr>
          <w:rFonts w:ascii="Tahoma" w:hAnsi="Tahoma" w:cs="Tahoma"/>
          <w:sz w:val="16"/>
          <w:szCs w:val="16"/>
        </w:rPr>
        <w:t>ych</w:t>
      </w:r>
      <w:r w:rsidR="00F516D9" w:rsidRPr="00312679">
        <w:rPr>
          <w:rFonts w:ascii="Tahoma" w:hAnsi="Tahoma" w:cs="Tahoma"/>
          <w:sz w:val="16"/>
          <w:szCs w:val="16"/>
        </w:rPr>
        <w:t xml:space="preserve"> położon</w:t>
      </w:r>
      <w:r w:rsidR="00115148" w:rsidRPr="00312679">
        <w:rPr>
          <w:rFonts w:ascii="Tahoma" w:hAnsi="Tahoma" w:cs="Tahoma"/>
          <w:sz w:val="16"/>
          <w:szCs w:val="16"/>
        </w:rPr>
        <w:t>ych</w:t>
      </w:r>
      <w:r w:rsidR="00F516D9" w:rsidRPr="00312679">
        <w:rPr>
          <w:rFonts w:ascii="Tahoma" w:hAnsi="Tahoma" w:cs="Tahoma"/>
          <w:sz w:val="16"/>
          <w:szCs w:val="16"/>
        </w:rPr>
        <w:t xml:space="preserve"> na gruntach ornych, na których w danym roku realizowana jest praktyka dodatkowa określona w części I ust. 4 pkt 2 lub 3 załącznika nr </w:t>
      </w:r>
      <w:r w:rsidR="00115148" w:rsidRPr="00312679">
        <w:rPr>
          <w:rFonts w:ascii="Tahoma" w:hAnsi="Tahoma" w:cs="Tahoma"/>
          <w:sz w:val="16"/>
          <w:szCs w:val="16"/>
        </w:rPr>
        <w:t>2</w:t>
      </w:r>
      <w:r w:rsidR="00F516D9" w:rsidRPr="00312679">
        <w:rPr>
          <w:rFonts w:ascii="Tahoma" w:hAnsi="Tahoma" w:cs="Tahoma"/>
          <w:sz w:val="16"/>
          <w:szCs w:val="16"/>
        </w:rPr>
        <w:t xml:space="preserve"> do rozporządzenia</w:t>
      </w:r>
      <w:r w:rsidR="00A71BF1">
        <w:rPr>
          <w:rFonts w:ascii="Tahoma" w:hAnsi="Tahoma" w:cs="Tahoma"/>
          <w:sz w:val="16"/>
          <w:szCs w:val="16"/>
        </w:rPr>
        <w:t xml:space="preserve"> </w:t>
      </w:r>
      <w:r w:rsidR="002D0230" w:rsidRPr="00312679">
        <w:rPr>
          <w:rFonts w:ascii="Tahoma" w:hAnsi="Tahoma" w:cs="Tahoma"/>
          <w:bCs/>
          <w:sz w:val="16"/>
          <w:szCs w:val="16"/>
        </w:rPr>
        <w:t>rolno-środowiskowo-klimatycznego</w:t>
      </w:r>
      <w:r w:rsidR="00F516D9" w:rsidRPr="00312679">
        <w:rPr>
          <w:rFonts w:ascii="Tahoma" w:hAnsi="Tahoma" w:cs="Tahoma"/>
          <w:bCs/>
          <w:sz w:val="16"/>
          <w:szCs w:val="16"/>
        </w:rPr>
        <w:t>;</w:t>
      </w:r>
    </w:p>
    <w:p w:rsidR="00F516D9" w:rsidRPr="00312679" w:rsidRDefault="00F516D9" w:rsidP="00BC50D2">
      <w:pPr>
        <w:pStyle w:val="Akapitzlist"/>
        <w:numPr>
          <w:ilvl w:val="0"/>
          <w:numId w:val="52"/>
        </w:numPr>
        <w:autoSpaceDE w:val="0"/>
        <w:autoSpaceDN w:val="0"/>
        <w:adjustRightInd w:val="0"/>
        <w:ind w:left="851" w:right="-1" w:hanging="284"/>
        <w:contextualSpacing w:val="0"/>
        <w:jc w:val="both"/>
        <w:rPr>
          <w:rFonts w:ascii="Tahoma" w:hAnsi="Tahoma" w:cs="Tahoma"/>
          <w:sz w:val="16"/>
          <w:szCs w:val="16"/>
        </w:rPr>
      </w:pPr>
      <w:r w:rsidRPr="00312679">
        <w:rPr>
          <w:rFonts w:ascii="Tahoma" w:hAnsi="Tahoma" w:cs="Tahoma"/>
          <w:bCs/>
          <w:sz w:val="16"/>
          <w:szCs w:val="16"/>
        </w:rPr>
        <w:t>drzewa</w:t>
      </w:r>
      <w:r w:rsidRPr="00312679">
        <w:rPr>
          <w:rFonts w:ascii="Tahoma" w:hAnsi="Tahoma" w:cs="Tahoma"/>
          <w:sz w:val="16"/>
          <w:szCs w:val="16"/>
        </w:rPr>
        <w:t xml:space="preserve"> będące pomnikami przyrody, rowy do 2 metrów szerokości oraz oczka wodne w rozumieniu przepis</w:t>
      </w:r>
      <w:r w:rsidR="00786236" w:rsidRPr="00312679">
        <w:rPr>
          <w:rFonts w:ascii="Tahoma" w:hAnsi="Tahoma" w:cs="Tahoma"/>
          <w:sz w:val="16"/>
          <w:szCs w:val="16"/>
        </w:rPr>
        <w:t>ów o ochronie gruntów rolnych i </w:t>
      </w:r>
      <w:r w:rsidRPr="00312679">
        <w:rPr>
          <w:rFonts w:ascii="Tahoma" w:hAnsi="Tahoma" w:cs="Tahoma"/>
          <w:sz w:val="16"/>
          <w:szCs w:val="16"/>
        </w:rPr>
        <w:t>leśnych o łącznej powierzchni mniejszej niż 100 m</w:t>
      </w:r>
      <w:r w:rsidRPr="00312679">
        <w:rPr>
          <w:rFonts w:ascii="Tahoma" w:hAnsi="Tahoma" w:cs="Tahoma"/>
          <w:sz w:val="16"/>
          <w:szCs w:val="16"/>
          <w:vertAlign w:val="superscript"/>
        </w:rPr>
        <w:t>2</w:t>
      </w:r>
      <w:r w:rsidR="00DD69C4" w:rsidRPr="00312679">
        <w:rPr>
          <w:rFonts w:ascii="Tahoma" w:hAnsi="Tahoma" w:cs="Tahoma"/>
          <w:sz w:val="16"/>
          <w:szCs w:val="16"/>
        </w:rPr>
        <w:t xml:space="preserve">- </w:t>
      </w:r>
      <w:r w:rsidRPr="00312679">
        <w:rPr>
          <w:rFonts w:ascii="Tahoma" w:hAnsi="Tahoma" w:cs="Tahoma"/>
          <w:sz w:val="16"/>
          <w:szCs w:val="16"/>
        </w:rPr>
        <w:t xml:space="preserve">w przypadku, </w:t>
      </w:r>
      <w:r w:rsidRPr="00312679">
        <w:rPr>
          <w:rFonts w:ascii="Tahoma" w:hAnsi="Tahoma" w:cs="Tahoma"/>
          <w:bCs/>
          <w:sz w:val="16"/>
          <w:szCs w:val="16"/>
        </w:rPr>
        <w:t>gdy</w:t>
      </w:r>
      <w:r w:rsidRPr="00312679">
        <w:rPr>
          <w:rFonts w:ascii="Tahoma" w:hAnsi="Tahoma" w:cs="Tahoma"/>
          <w:sz w:val="16"/>
          <w:szCs w:val="16"/>
        </w:rPr>
        <w:t xml:space="preserve"> rolnik ubiega się o przyznanie płatności rolno-środowiskowo-klimatycznej, a nie ubiega się o przyznanie jednolitej płatności obszarowej.</w:t>
      </w:r>
    </w:p>
    <w:p w:rsidR="004A735A" w:rsidRPr="00312679" w:rsidRDefault="00A2443C" w:rsidP="00CF69B7">
      <w:pPr>
        <w:numPr>
          <w:ilvl w:val="2"/>
          <w:numId w:val="51"/>
        </w:numPr>
        <w:tabs>
          <w:tab w:val="clear" w:pos="2862"/>
          <w:tab w:val="num" w:pos="993"/>
        </w:tabs>
        <w:autoSpaceDE w:val="0"/>
        <w:autoSpaceDN w:val="0"/>
        <w:adjustRightInd w:val="0"/>
        <w:ind w:left="567" w:right="-1" w:hanging="283"/>
        <w:jc w:val="both"/>
        <w:rPr>
          <w:rFonts w:ascii="Tahoma" w:hAnsi="Tahoma" w:cs="Tahoma"/>
          <w:iCs/>
          <w:sz w:val="16"/>
          <w:szCs w:val="16"/>
        </w:rPr>
      </w:pPr>
      <w:r w:rsidRPr="00312679">
        <w:rPr>
          <w:rFonts w:ascii="Tahoma" w:hAnsi="Tahoma" w:cs="Tahoma"/>
          <w:i/>
          <w:iCs/>
          <w:sz w:val="16"/>
          <w:szCs w:val="16"/>
        </w:rPr>
        <w:t>Oświadczenia współposiadacza o wyrażeniu zgody na przyznanie rolnikowi płatności obszarowych, płatności dla obszarów z ograniczeniami naturalnymi lub innymi szczególnymi ograniczeniami (płatność ONW), płatności rolnośrodowiskowej (PROW 2007-2013) / rolno-środowiskowo-klimatycznej (PROW 2014-2020) / ekologicznej (PROW 2014-2020)</w:t>
      </w:r>
      <w:r w:rsidRPr="00312679">
        <w:rPr>
          <w:rFonts w:ascii="Tahoma" w:hAnsi="Tahoma" w:cs="Tahoma"/>
          <w:iCs/>
          <w:sz w:val="16"/>
          <w:szCs w:val="16"/>
        </w:rPr>
        <w:t xml:space="preserve"> - załącznik składany w przypadku, gdy co najmniej jedna działka rolna jest przedmiotem współposiadania; zgoda nie jest wymagana, gdy miałaby pochodzić od małżonka wnioskodawcy.</w:t>
      </w:r>
    </w:p>
    <w:p w:rsidR="00F516D9" w:rsidRPr="00312679" w:rsidRDefault="00F516D9" w:rsidP="0055770C">
      <w:pPr>
        <w:numPr>
          <w:ilvl w:val="2"/>
          <w:numId w:val="51"/>
        </w:numPr>
        <w:tabs>
          <w:tab w:val="clear" w:pos="2862"/>
          <w:tab w:val="num" w:pos="993"/>
        </w:tabs>
        <w:autoSpaceDE w:val="0"/>
        <w:autoSpaceDN w:val="0"/>
        <w:adjustRightInd w:val="0"/>
        <w:ind w:left="567" w:right="-1" w:hanging="283"/>
        <w:jc w:val="both"/>
        <w:rPr>
          <w:rFonts w:ascii="Tahoma" w:hAnsi="Tahoma" w:cs="Tahoma"/>
          <w:iCs/>
          <w:sz w:val="16"/>
          <w:szCs w:val="16"/>
        </w:rPr>
      </w:pPr>
      <w:r w:rsidRPr="00312679">
        <w:rPr>
          <w:rFonts w:ascii="Tahoma" w:hAnsi="Tahoma" w:cs="Tahoma"/>
          <w:sz w:val="16"/>
          <w:szCs w:val="16"/>
        </w:rPr>
        <w:t>Dokument</w:t>
      </w:r>
      <w:r w:rsidRPr="00312679">
        <w:rPr>
          <w:rFonts w:ascii="Tahoma" w:hAnsi="Tahoma" w:cs="Tahoma"/>
          <w:iCs/>
          <w:sz w:val="16"/>
          <w:szCs w:val="16"/>
        </w:rPr>
        <w:t xml:space="preserve"> potwierdzający zakup kwalifikowanego materiału siewnego odmian regionalnych i amatorskich wpisanych do krajowego rejestru</w:t>
      </w:r>
      <w:r w:rsidR="005D2F1D" w:rsidRPr="00312679">
        <w:rPr>
          <w:rFonts w:ascii="Tahoma" w:hAnsi="Tahoma" w:cs="Tahoma"/>
          <w:iCs/>
          <w:sz w:val="16"/>
          <w:szCs w:val="16"/>
        </w:rPr>
        <w:t xml:space="preserve"> – </w:t>
      </w:r>
      <w:r w:rsidRPr="00312679">
        <w:rPr>
          <w:rFonts w:ascii="Tahoma" w:hAnsi="Tahoma" w:cs="Tahoma"/>
          <w:iCs/>
          <w:sz w:val="16"/>
          <w:szCs w:val="16"/>
        </w:rPr>
        <w:t>w</w:t>
      </w:r>
      <w:r w:rsidR="005D2F1D" w:rsidRPr="00312679">
        <w:rPr>
          <w:rFonts w:ascii="Tahoma" w:hAnsi="Tahoma" w:cs="Tahoma"/>
          <w:iCs/>
          <w:sz w:val="16"/>
          <w:szCs w:val="16"/>
        </w:rPr>
        <w:t> </w:t>
      </w:r>
      <w:r w:rsidRPr="00312679">
        <w:rPr>
          <w:rFonts w:ascii="Tahoma" w:hAnsi="Tahoma" w:cs="Tahoma"/>
          <w:iCs/>
          <w:sz w:val="16"/>
          <w:szCs w:val="16"/>
        </w:rPr>
        <w:t xml:space="preserve">przypadku </w:t>
      </w:r>
      <w:r w:rsidR="008B7003" w:rsidRPr="00312679">
        <w:rPr>
          <w:rFonts w:ascii="Tahoma" w:hAnsi="Tahoma"/>
          <w:sz w:val="16"/>
        </w:rPr>
        <w:t xml:space="preserve">rozpoczęcia na danym gruncie w ramach </w:t>
      </w:r>
      <w:r w:rsidR="002B2DDC" w:rsidRPr="00312679">
        <w:rPr>
          <w:rFonts w:ascii="Tahoma" w:hAnsi="Tahoma"/>
          <w:b/>
          <w:sz w:val="16"/>
        </w:rPr>
        <w:t xml:space="preserve">wariantu 6.1 </w:t>
      </w:r>
      <w:r w:rsidR="002B2DDC" w:rsidRPr="00312679">
        <w:rPr>
          <w:rFonts w:ascii="Tahoma" w:hAnsi="Tahoma" w:cs="Tahoma"/>
          <w:sz w:val="16"/>
          <w:szCs w:val="16"/>
        </w:rPr>
        <w:t xml:space="preserve">uprawy rośliny danej odmiany regionalnej lub amatorskiej wpisanej do krajowego rejestru lub w czwartym roku ciągłej uprawy na danym gruncie w ramach </w:t>
      </w:r>
      <w:r w:rsidR="002B2DDC" w:rsidRPr="00312679">
        <w:rPr>
          <w:rFonts w:ascii="Tahoma" w:hAnsi="Tahoma" w:cs="Tahoma"/>
          <w:b/>
          <w:sz w:val="16"/>
          <w:szCs w:val="16"/>
        </w:rPr>
        <w:t>wariantu 6.1</w:t>
      </w:r>
      <w:r w:rsidR="002B2DDC" w:rsidRPr="00312679">
        <w:rPr>
          <w:rFonts w:ascii="Tahoma" w:hAnsi="Tahoma" w:cs="Tahoma"/>
          <w:sz w:val="16"/>
          <w:szCs w:val="16"/>
        </w:rPr>
        <w:t xml:space="preserve"> danej odmiany regionalnej lub amatorskiej wpisanej do krajowego rejestru</w:t>
      </w:r>
      <w:r w:rsidR="0055770C" w:rsidRPr="00312679">
        <w:rPr>
          <w:rFonts w:ascii="Tahoma" w:hAnsi="Tahoma" w:cs="Tahoma"/>
          <w:iCs/>
          <w:sz w:val="16"/>
          <w:szCs w:val="16"/>
        </w:rPr>
        <w:t xml:space="preserve"> – załącznik niewymagany ze względu na brak odmian regionalnych i amatorskich wpisanych do krajowego rejestru.</w:t>
      </w:r>
    </w:p>
    <w:p w:rsidR="00F516D9" w:rsidRPr="00312679" w:rsidRDefault="00F516D9" w:rsidP="00BC50D2">
      <w:pPr>
        <w:numPr>
          <w:ilvl w:val="2"/>
          <w:numId w:val="53"/>
        </w:numPr>
        <w:tabs>
          <w:tab w:val="clear" w:pos="2862"/>
          <w:tab w:val="num" w:pos="2552"/>
        </w:tabs>
        <w:autoSpaceDE w:val="0"/>
        <w:autoSpaceDN w:val="0"/>
        <w:adjustRightInd w:val="0"/>
        <w:ind w:left="567" w:right="-1" w:hanging="283"/>
        <w:jc w:val="both"/>
        <w:rPr>
          <w:rFonts w:ascii="Tahoma" w:hAnsi="Tahoma" w:cs="Tahoma"/>
          <w:iCs/>
          <w:sz w:val="16"/>
          <w:szCs w:val="16"/>
        </w:rPr>
      </w:pPr>
      <w:r w:rsidRPr="00312679">
        <w:rPr>
          <w:rFonts w:ascii="Tahoma" w:hAnsi="Tahoma" w:cs="Tahoma"/>
          <w:i/>
          <w:iCs/>
          <w:sz w:val="16"/>
          <w:szCs w:val="16"/>
        </w:rPr>
        <w:t>Oświadczenie, zawierające wskazanie zwierząt</w:t>
      </w:r>
      <w:r w:rsidR="00115148" w:rsidRPr="00312679">
        <w:rPr>
          <w:rFonts w:ascii="Tahoma" w:hAnsi="Tahoma" w:cs="Tahoma"/>
          <w:i/>
          <w:iCs/>
          <w:sz w:val="16"/>
          <w:szCs w:val="16"/>
        </w:rPr>
        <w:t>,</w:t>
      </w:r>
      <w:r w:rsidRPr="00312679">
        <w:rPr>
          <w:rFonts w:ascii="Tahoma" w:hAnsi="Tahoma" w:cs="Tahoma"/>
          <w:i/>
          <w:iCs/>
          <w:sz w:val="16"/>
          <w:szCs w:val="16"/>
        </w:rPr>
        <w:t xml:space="preserve"> jakie zostały zakwalifikowane do programu ochrony zasobów genetycznych ras lokalnych, potwierdzone przez Instytut Zootechniki</w:t>
      </w:r>
      <w:r w:rsidR="00A2443C" w:rsidRPr="00312679">
        <w:rPr>
          <w:rFonts w:ascii="Tahoma" w:hAnsi="Tahoma" w:cs="Tahoma"/>
          <w:iCs/>
          <w:sz w:val="16"/>
          <w:szCs w:val="16"/>
        </w:rPr>
        <w:t xml:space="preserve">(dla: krów, klaczy, loch, owiec matek, kóz matek) </w:t>
      </w:r>
      <w:r w:rsidRPr="00312679">
        <w:rPr>
          <w:rFonts w:ascii="Tahoma" w:hAnsi="Tahoma" w:cs="Tahoma"/>
          <w:iCs/>
          <w:sz w:val="16"/>
          <w:szCs w:val="16"/>
        </w:rPr>
        <w:t xml:space="preserve">– w przypadku realizacji </w:t>
      </w:r>
      <w:r w:rsidR="00F67156" w:rsidRPr="00312679">
        <w:rPr>
          <w:rFonts w:ascii="Tahoma" w:hAnsi="Tahoma" w:cs="Tahoma"/>
          <w:b/>
          <w:iCs/>
          <w:sz w:val="16"/>
          <w:szCs w:val="16"/>
        </w:rPr>
        <w:t>P</w:t>
      </w:r>
      <w:r w:rsidRPr="00312679">
        <w:rPr>
          <w:rFonts w:ascii="Tahoma" w:hAnsi="Tahoma" w:cs="Tahoma"/>
          <w:b/>
          <w:iCs/>
          <w:sz w:val="16"/>
          <w:szCs w:val="16"/>
        </w:rPr>
        <w:t>akietu 7</w:t>
      </w:r>
      <w:r w:rsidRPr="00312679">
        <w:rPr>
          <w:rFonts w:ascii="Tahoma" w:hAnsi="Tahoma" w:cs="Tahoma"/>
          <w:iCs/>
          <w:sz w:val="16"/>
          <w:szCs w:val="16"/>
        </w:rPr>
        <w:t>.</w:t>
      </w:r>
    </w:p>
    <w:p w:rsidR="00F516D9" w:rsidRPr="00312679" w:rsidRDefault="00F516D9" w:rsidP="00BC50D2">
      <w:pPr>
        <w:numPr>
          <w:ilvl w:val="2"/>
          <w:numId w:val="53"/>
        </w:numPr>
        <w:tabs>
          <w:tab w:val="clear" w:pos="2862"/>
          <w:tab w:val="num" w:pos="2552"/>
        </w:tabs>
        <w:autoSpaceDE w:val="0"/>
        <w:autoSpaceDN w:val="0"/>
        <w:adjustRightInd w:val="0"/>
        <w:ind w:left="567" w:right="-1" w:hanging="283"/>
        <w:jc w:val="both"/>
        <w:rPr>
          <w:rFonts w:ascii="Tahoma" w:hAnsi="Tahoma" w:cs="Tahoma"/>
          <w:iCs/>
          <w:sz w:val="16"/>
          <w:szCs w:val="16"/>
        </w:rPr>
      </w:pPr>
      <w:r w:rsidRPr="00312679">
        <w:rPr>
          <w:rFonts w:ascii="Tahoma" w:hAnsi="Tahoma" w:cs="Tahoma"/>
          <w:i/>
          <w:iCs/>
          <w:sz w:val="16"/>
          <w:szCs w:val="16"/>
        </w:rPr>
        <w:t>Oświadczenie o lokalnych rasach zwierząt gospodarskich</w:t>
      </w:r>
      <w:r w:rsidRPr="00312679">
        <w:rPr>
          <w:rFonts w:ascii="Tahoma" w:hAnsi="Tahoma" w:cs="Tahoma"/>
          <w:iCs/>
          <w:sz w:val="16"/>
          <w:szCs w:val="16"/>
        </w:rPr>
        <w:t xml:space="preserve"> - w przypadku realizacji </w:t>
      </w:r>
      <w:r w:rsidR="00F67156" w:rsidRPr="00312679">
        <w:rPr>
          <w:rFonts w:ascii="Tahoma" w:hAnsi="Tahoma" w:cs="Tahoma"/>
          <w:b/>
          <w:iCs/>
          <w:sz w:val="16"/>
          <w:szCs w:val="16"/>
        </w:rPr>
        <w:t>P</w:t>
      </w:r>
      <w:r w:rsidRPr="00312679">
        <w:rPr>
          <w:rFonts w:ascii="Tahoma" w:hAnsi="Tahoma" w:cs="Tahoma"/>
          <w:b/>
          <w:iCs/>
          <w:sz w:val="16"/>
          <w:szCs w:val="16"/>
        </w:rPr>
        <w:t>akietu 7</w:t>
      </w:r>
      <w:r w:rsidRPr="00312679">
        <w:rPr>
          <w:rFonts w:ascii="Tahoma" w:hAnsi="Tahoma" w:cs="Tahoma"/>
          <w:iCs/>
          <w:sz w:val="16"/>
          <w:szCs w:val="16"/>
        </w:rPr>
        <w:t>.</w:t>
      </w:r>
    </w:p>
    <w:p w:rsidR="00A2443C" w:rsidRPr="00312679" w:rsidRDefault="00F516D9" w:rsidP="00A2443C">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iCs/>
          <w:sz w:val="16"/>
          <w:szCs w:val="16"/>
        </w:rPr>
      </w:pPr>
      <w:r w:rsidRPr="00312679">
        <w:rPr>
          <w:rFonts w:ascii="Tahoma" w:hAnsi="Tahoma" w:cs="Tahoma"/>
          <w:i/>
          <w:iCs/>
          <w:sz w:val="16"/>
          <w:szCs w:val="16"/>
        </w:rPr>
        <w:t xml:space="preserve">Oświadczenie o </w:t>
      </w:r>
      <w:r w:rsidR="00320025" w:rsidRPr="00312679">
        <w:rPr>
          <w:rFonts w:ascii="Tahoma" w:hAnsi="Tahoma" w:cs="Tahoma"/>
          <w:i/>
          <w:iCs/>
          <w:sz w:val="16"/>
          <w:szCs w:val="16"/>
        </w:rPr>
        <w:t>grupie</w:t>
      </w:r>
      <w:r w:rsidRPr="00312679">
        <w:rPr>
          <w:rFonts w:ascii="Tahoma" w:hAnsi="Tahoma" w:cs="Tahoma"/>
          <w:i/>
          <w:iCs/>
          <w:sz w:val="16"/>
          <w:szCs w:val="16"/>
        </w:rPr>
        <w:t xml:space="preserve"> rolników, lub grup</w:t>
      </w:r>
      <w:r w:rsidR="00320025" w:rsidRPr="00312679">
        <w:rPr>
          <w:rFonts w:ascii="Tahoma" w:hAnsi="Tahoma" w:cs="Tahoma"/>
          <w:i/>
          <w:iCs/>
          <w:sz w:val="16"/>
          <w:szCs w:val="16"/>
        </w:rPr>
        <w:t>ie</w:t>
      </w:r>
      <w:r w:rsidRPr="00312679">
        <w:rPr>
          <w:rFonts w:ascii="Tahoma" w:hAnsi="Tahoma" w:cs="Tahoma"/>
          <w:i/>
          <w:iCs/>
          <w:sz w:val="16"/>
          <w:szCs w:val="16"/>
        </w:rPr>
        <w:t xml:space="preserve"> rolników i zarządc</w:t>
      </w:r>
      <w:r w:rsidR="00320025" w:rsidRPr="00312679">
        <w:rPr>
          <w:rFonts w:ascii="Tahoma" w:hAnsi="Tahoma" w:cs="Tahoma"/>
          <w:i/>
          <w:iCs/>
          <w:sz w:val="16"/>
          <w:szCs w:val="16"/>
        </w:rPr>
        <w:t>ów</w:t>
      </w:r>
      <w:r w:rsidR="00A71BF1">
        <w:rPr>
          <w:rFonts w:ascii="Tahoma" w:hAnsi="Tahoma" w:cs="Tahoma"/>
          <w:i/>
          <w:iCs/>
          <w:sz w:val="16"/>
          <w:szCs w:val="16"/>
        </w:rPr>
        <w:t xml:space="preserve"> </w:t>
      </w:r>
      <w:r w:rsidR="00A2443C" w:rsidRPr="00312679">
        <w:rPr>
          <w:rFonts w:ascii="Tahoma" w:hAnsi="Tahoma" w:cs="Tahoma"/>
          <w:i/>
          <w:iCs/>
          <w:sz w:val="16"/>
          <w:szCs w:val="16"/>
        </w:rPr>
        <w:t>ubiegających się o przyznanie płatności rolno-środowiskowo-klimatycznej (PROW 2014-2020)</w:t>
      </w:r>
      <w:r w:rsidRPr="00312679">
        <w:rPr>
          <w:rFonts w:ascii="Tahoma" w:hAnsi="Tahoma" w:cs="Tahoma"/>
          <w:iCs/>
          <w:sz w:val="16"/>
          <w:szCs w:val="16"/>
        </w:rPr>
        <w:t>– w przypadku</w:t>
      </w:r>
      <w:r w:rsidR="00115148" w:rsidRPr="00312679">
        <w:rPr>
          <w:rFonts w:ascii="Tahoma" w:hAnsi="Tahoma" w:cs="Tahoma"/>
          <w:iCs/>
          <w:sz w:val="16"/>
          <w:szCs w:val="16"/>
        </w:rPr>
        <w:t>,</w:t>
      </w:r>
      <w:r w:rsidRPr="00312679">
        <w:rPr>
          <w:rFonts w:ascii="Tahoma" w:hAnsi="Tahoma" w:cs="Tahoma"/>
          <w:iCs/>
          <w:sz w:val="16"/>
          <w:szCs w:val="16"/>
        </w:rPr>
        <w:t xml:space="preserve"> gdy warunek posiadania minimalnej powierzchni użytków rolnych lub obszarów przyrodniczych, </w:t>
      </w:r>
      <w:r w:rsidR="008D3B8A" w:rsidRPr="00312679">
        <w:rPr>
          <w:rFonts w:ascii="Tahoma" w:hAnsi="Tahoma" w:cs="Tahoma"/>
          <w:iCs/>
          <w:sz w:val="16"/>
          <w:szCs w:val="16"/>
        </w:rPr>
        <w:t>rolnik spełnia łącznie z co najmniej jednym rolnikiem lub zarządc</w:t>
      </w:r>
      <w:r w:rsidR="0076661E" w:rsidRPr="00312679">
        <w:rPr>
          <w:rFonts w:ascii="Tahoma" w:hAnsi="Tahoma" w:cs="Tahoma"/>
          <w:iCs/>
          <w:sz w:val="16"/>
          <w:szCs w:val="16"/>
        </w:rPr>
        <w:t>ą</w:t>
      </w:r>
      <w:r w:rsidR="008D3B8A" w:rsidRPr="00312679">
        <w:rPr>
          <w:rFonts w:ascii="Tahoma" w:hAnsi="Tahoma" w:cs="Tahoma"/>
          <w:iCs/>
          <w:sz w:val="16"/>
          <w:szCs w:val="16"/>
        </w:rPr>
        <w:t xml:space="preserve"> albo gdy warunek posiadania minimalnej powierzchni użytków rolnych lub obszarów przyrodniczych zarządc</w:t>
      </w:r>
      <w:r w:rsidR="0076661E" w:rsidRPr="00312679">
        <w:rPr>
          <w:rFonts w:ascii="Tahoma" w:hAnsi="Tahoma" w:cs="Tahoma"/>
          <w:iCs/>
          <w:sz w:val="16"/>
          <w:szCs w:val="16"/>
        </w:rPr>
        <w:t>a</w:t>
      </w:r>
      <w:r w:rsidR="008D3B8A" w:rsidRPr="00312679">
        <w:rPr>
          <w:rFonts w:ascii="Tahoma" w:hAnsi="Tahoma" w:cs="Tahoma"/>
          <w:iCs/>
          <w:sz w:val="16"/>
          <w:szCs w:val="16"/>
        </w:rPr>
        <w:t xml:space="preserve"> spełnia łącznie z co najmniej jednym rolnikiem albo jednym rolnikiem i zarządcą.</w:t>
      </w:r>
    </w:p>
    <w:p w:rsidR="00F516D9" w:rsidRPr="00312679" w:rsidRDefault="00F516D9" w:rsidP="00F52C05">
      <w:pPr>
        <w:pStyle w:val="Akapitzlist"/>
        <w:numPr>
          <w:ilvl w:val="0"/>
          <w:numId w:val="36"/>
        </w:numPr>
        <w:tabs>
          <w:tab w:val="num" w:pos="2552"/>
        </w:tabs>
        <w:autoSpaceDE w:val="0"/>
        <w:autoSpaceDN w:val="0"/>
        <w:adjustRightInd w:val="0"/>
        <w:ind w:left="284" w:right="-1" w:hanging="284"/>
        <w:contextualSpacing w:val="0"/>
        <w:jc w:val="both"/>
        <w:rPr>
          <w:rFonts w:ascii="Tahoma" w:hAnsi="Tahoma" w:cs="Tahoma"/>
          <w:b/>
          <w:sz w:val="16"/>
          <w:szCs w:val="16"/>
        </w:rPr>
      </w:pPr>
      <w:r w:rsidRPr="00312679">
        <w:rPr>
          <w:rFonts w:ascii="Tahoma" w:hAnsi="Tahoma" w:cs="Tahoma"/>
          <w:b/>
          <w:sz w:val="16"/>
          <w:szCs w:val="16"/>
        </w:rPr>
        <w:t xml:space="preserve">Do dnia </w:t>
      </w:r>
      <w:r w:rsidR="007B455D">
        <w:rPr>
          <w:rFonts w:ascii="Tahoma" w:hAnsi="Tahoma" w:cs="Tahoma"/>
          <w:b/>
          <w:sz w:val="16"/>
          <w:szCs w:val="16"/>
        </w:rPr>
        <w:t xml:space="preserve">26 </w:t>
      </w:r>
      <w:r w:rsidR="00115148" w:rsidRPr="00312679">
        <w:rPr>
          <w:rFonts w:ascii="Tahoma" w:hAnsi="Tahoma" w:cs="Tahoma"/>
          <w:b/>
          <w:sz w:val="16"/>
          <w:szCs w:val="16"/>
        </w:rPr>
        <w:t xml:space="preserve">czerwca </w:t>
      </w:r>
      <w:r w:rsidRPr="00312679">
        <w:rPr>
          <w:rFonts w:ascii="Tahoma" w:hAnsi="Tahoma" w:cs="Tahoma"/>
          <w:b/>
          <w:sz w:val="16"/>
          <w:szCs w:val="16"/>
        </w:rPr>
        <w:t xml:space="preserve">roku, w którym został złożony wniosek o przyznanie płatności </w:t>
      </w:r>
      <w:r w:rsidRPr="00312679">
        <w:rPr>
          <w:rFonts w:ascii="Tahoma" w:hAnsi="Tahoma" w:cs="Tahoma"/>
          <w:b/>
          <w:bCs/>
          <w:sz w:val="16"/>
          <w:szCs w:val="16"/>
        </w:rPr>
        <w:t>rolno-środowiskowo-klimatycznej</w:t>
      </w:r>
      <w:r w:rsidR="002670E3">
        <w:rPr>
          <w:rFonts w:ascii="Tahoma" w:hAnsi="Tahoma" w:cs="Tahoma"/>
          <w:b/>
          <w:bCs/>
          <w:sz w:val="16"/>
          <w:szCs w:val="16"/>
        </w:rPr>
        <w:t xml:space="preserve"> </w:t>
      </w:r>
      <w:r w:rsidR="00F95B07" w:rsidRPr="00312679">
        <w:rPr>
          <w:rFonts w:ascii="Tahoma" w:hAnsi="Tahoma" w:cs="Tahoma"/>
          <w:b/>
          <w:sz w:val="16"/>
          <w:szCs w:val="16"/>
        </w:rPr>
        <w:t>składa się</w:t>
      </w:r>
      <w:r w:rsidRPr="00312679">
        <w:rPr>
          <w:rFonts w:ascii="Tahoma" w:hAnsi="Tahoma" w:cs="Tahoma"/>
          <w:b/>
          <w:sz w:val="16"/>
          <w:szCs w:val="16"/>
        </w:rPr>
        <w:t>:</w:t>
      </w:r>
    </w:p>
    <w:p w:rsidR="00F516D9" w:rsidRPr="00312679" w:rsidRDefault="00F516D9" w:rsidP="00BC50D2">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Informacj</w:t>
      </w:r>
      <w:r w:rsidR="002E4339" w:rsidRPr="00312679">
        <w:rPr>
          <w:rFonts w:ascii="Tahoma" w:hAnsi="Tahoma" w:cs="Tahoma"/>
          <w:sz w:val="16"/>
          <w:szCs w:val="16"/>
        </w:rPr>
        <w:t>ę</w:t>
      </w:r>
      <w:r w:rsidRPr="00312679">
        <w:rPr>
          <w:rFonts w:ascii="Tahoma" w:hAnsi="Tahoma" w:cs="Tahoma"/>
          <w:sz w:val="16"/>
          <w:szCs w:val="16"/>
        </w:rPr>
        <w:t xml:space="preserve"> zawierając</w:t>
      </w:r>
      <w:r w:rsidR="002E4339" w:rsidRPr="00312679">
        <w:rPr>
          <w:rFonts w:ascii="Tahoma" w:hAnsi="Tahoma" w:cs="Tahoma"/>
          <w:sz w:val="16"/>
          <w:szCs w:val="16"/>
        </w:rPr>
        <w:t>ą</w:t>
      </w:r>
      <w:r w:rsidRPr="00312679">
        <w:rPr>
          <w:rFonts w:ascii="Tahoma" w:hAnsi="Tahoma" w:cs="Tahoma"/>
          <w:sz w:val="16"/>
          <w:szCs w:val="16"/>
        </w:rPr>
        <w:t xml:space="preserve"> wymogi określone przez eksperta przyrodniczego w zakresie </w:t>
      </w:r>
      <w:r w:rsidR="00F67156" w:rsidRPr="00312679">
        <w:rPr>
          <w:rFonts w:ascii="Tahoma" w:hAnsi="Tahoma" w:cs="Tahoma"/>
          <w:sz w:val="16"/>
          <w:szCs w:val="16"/>
        </w:rPr>
        <w:t>P</w:t>
      </w:r>
      <w:r w:rsidRPr="00312679">
        <w:rPr>
          <w:rFonts w:ascii="Tahoma" w:hAnsi="Tahoma" w:cs="Tahoma"/>
          <w:sz w:val="16"/>
          <w:szCs w:val="16"/>
        </w:rPr>
        <w:t xml:space="preserve">akietu 4. Cenne siedliska i zagrożone gatunki ptaków na obszarach Natura 2000 lub </w:t>
      </w:r>
      <w:r w:rsidR="00F67156" w:rsidRPr="00312679">
        <w:rPr>
          <w:rFonts w:ascii="Tahoma" w:hAnsi="Tahoma" w:cs="Tahoma"/>
          <w:sz w:val="16"/>
          <w:szCs w:val="16"/>
        </w:rPr>
        <w:t>P</w:t>
      </w:r>
      <w:r w:rsidRPr="00312679">
        <w:rPr>
          <w:rFonts w:ascii="Tahoma" w:hAnsi="Tahoma" w:cs="Tahoma"/>
          <w:sz w:val="16"/>
          <w:szCs w:val="16"/>
        </w:rPr>
        <w:t>akietu 5. Cenne siedliska poza obszarami Natura 2000 - w przypadku</w:t>
      </w:r>
      <w:r w:rsidR="00115148" w:rsidRPr="00312679">
        <w:rPr>
          <w:rFonts w:ascii="Tahoma" w:hAnsi="Tahoma" w:cs="Tahoma"/>
          <w:sz w:val="16"/>
          <w:szCs w:val="16"/>
        </w:rPr>
        <w:t>,</w:t>
      </w:r>
      <w:r w:rsidR="00A71BF1">
        <w:rPr>
          <w:rFonts w:ascii="Tahoma" w:hAnsi="Tahoma" w:cs="Tahoma"/>
          <w:sz w:val="16"/>
          <w:szCs w:val="16"/>
        </w:rPr>
        <w:t xml:space="preserve"> </w:t>
      </w:r>
      <w:r w:rsidRPr="00312679">
        <w:rPr>
          <w:rFonts w:ascii="Tahoma" w:hAnsi="Tahoma" w:cs="Tahoma"/>
          <w:sz w:val="16"/>
          <w:szCs w:val="16"/>
        </w:rPr>
        <w:t xml:space="preserve">gdy rolnik lub zarządca są obowiązani przestrzegać wymogów, określonych przez eksperta przyrodniczego w dokumentacji przyrodniczej dla </w:t>
      </w:r>
      <w:r w:rsidR="00F67156" w:rsidRPr="00312679">
        <w:rPr>
          <w:rFonts w:ascii="Tahoma" w:hAnsi="Tahoma" w:cs="Tahoma"/>
          <w:b/>
          <w:sz w:val="16"/>
          <w:szCs w:val="16"/>
        </w:rPr>
        <w:t>P</w:t>
      </w:r>
      <w:r w:rsidRPr="00312679">
        <w:rPr>
          <w:rFonts w:ascii="Tahoma" w:hAnsi="Tahoma" w:cs="Tahoma"/>
          <w:b/>
          <w:sz w:val="16"/>
          <w:szCs w:val="16"/>
        </w:rPr>
        <w:t>akietu 4</w:t>
      </w:r>
      <w:r w:rsidRPr="00312679">
        <w:rPr>
          <w:rFonts w:ascii="Tahoma" w:hAnsi="Tahoma" w:cs="Tahoma"/>
          <w:sz w:val="16"/>
          <w:szCs w:val="16"/>
        </w:rPr>
        <w:t xml:space="preserve"> (z wyłączeniem wariantu 4.7) oraz </w:t>
      </w:r>
      <w:r w:rsidR="00F67156" w:rsidRPr="00312679">
        <w:rPr>
          <w:rFonts w:ascii="Tahoma" w:hAnsi="Tahoma" w:cs="Tahoma"/>
          <w:b/>
          <w:sz w:val="16"/>
          <w:szCs w:val="16"/>
        </w:rPr>
        <w:t>P</w:t>
      </w:r>
      <w:r w:rsidRPr="00312679">
        <w:rPr>
          <w:rFonts w:ascii="Tahoma" w:hAnsi="Tahoma" w:cs="Tahoma"/>
          <w:b/>
          <w:sz w:val="16"/>
          <w:szCs w:val="16"/>
        </w:rPr>
        <w:t xml:space="preserve">akietu 5. </w:t>
      </w:r>
      <w:r w:rsidRPr="00312679">
        <w:rPr>
          <w:rFonts w:ascii="Tahoma" w:hAnsi="Tahoma" w:cs="Tahoma"/>
          <w:sz w:val="16"/>
          <w:szCs w:val="16"/>
        </w:rPr>
        <w:t>Informację należy złożyć w roku, w którym określono te wymogi oraz w każdym roku, w którym wymogi te ulegną zmianie.</w:t>
      </w:r>
    </w:p>
    <w:p w:rsidR="00F516D9" w:rsidRPr="00312679" w:rsidRDefault="00F516D9" w:rsidP="00BC50D2">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Informacj</w:t>
      </w:r>
      <w:r w:rsidR="002E4339" w:rsidRPr="00312679">
        <w:rPr>
          <w:rFonts w:ascii="Tahoma" w:hAnsi="Tahoma" w:cs="Tahoma"/>
          <w:sz w:val="16"/>
          <w:szCs w:val="16"/>
        </w:rPr>
        <w:t>ę</w:t>
      </w:r>
      <w:r w:rsidRPr="00312679">
        <w:rPr>
          <w:rFonts w:ascii="Tahoma" w:hAnsi="Tahoma" w:cs="Tahoma"/>
          <w:sz w:val="16"/>
          <w:szCs w:val="16"/>
        </w:rPr>
        <w:t xml:space="preserve"> zawierając</w:t>
      </w:r>
      <w:r w:rsidR="002E4339" w:rsidRPr="00312679">
        <w:rPr>
          <w:rFonts w:ascii="Tahoma" w:hAnsi="Tahoma" w:cs="Tahoma"/>
          <w:sz w:val="16"/>
          <w:szCs w:val="16"/>
        </w:rPr>
        <w:t>ą</w:t>
      </w:r>
      <w:r w:rsidRPr="00312679">
        <w:rPr>
          <w:rFonts w:ascii="Tahoma" w:hAnsi="Tahoma" w:cs="Tahoma"/>
          <w:sz w:val="16"/>
          <w:szCs w:val="16"/>
        </w:rPr>
        <w:t xml:space="preserve"> wymogi określone przez doradcę rolnośrodowiskowego w zakresie wariantu 4.7. Ekstensywne użytkowanie na obszarach specjalnej ochrony ptaków (OSO) </w:t>
      </w:r>
      <w:r w:rsidRPr="00312679">
        <w:rPr>
          <w:rFonts w:ascii="Tahoma" w:hAnsi="Tahoma" w:cs="Tahoma"/>
          <w:i/>
          <w:sz w:val="16"/>
          <w:szCs w:val="16"/>
        </w:rPr>
        <w:t xml:space="preserve">- </w:t>
      </w:r>
      <w:r w:rsidRPr="00312679">
        <w:rPr>
          <w:rFonts w:ascii="Tahoma" w:hAnsi="Tahoma" w:cs="Tahoma"/>
          <w:sz w:val="16"/>
          <w:szCs w:val="16"/>
        </w:rPr>
        <w:t>w przypadku</w:t>
      </w:r>
      <w:r w:rsidR="00115148" w:rsidRPr="00312679">
        <w:rPr>
          <w:rFonts w:ascii="Tahoma" w:hAnsi="Tahoma" w:cs="Tahoma"/>
          <w:sz w:val="16"/>
          <w:szCs w:val="16"/>
        </w:rPr>
        <w:t>,</w:t>
      </w:r>
      <w:r w:rsidR="00A71BF1">
        <w:rPr>
          <w:rFonts w:ascii="Tahoma" w:hAnsi="Tahoma" w:cs="Tahoma"/>
          <w:sz w:val="16"/>
          <w:szCs w:val="16"/>
        </w:rPr>
        <w:t xml:space="preserve"> </w:t>
      </w:r>
      <w:r w:rsidRPr="00312679">
        <w:rPr>
          <w:rFonts w:ascii="Tahoma" w:hAnsi="Tahoma" w:cs="Tahoma"/>
          <w:sz w:val="16"/>
          <w:szCs w:val="16"/>
        </w:rPr>
        <w:t xml:space="preserve">gdy rolnik lub zarządca są obowiązani przestrzegać wymogów, określonych przez doradcę rolnośrodowiskowego w planie działalności rolnośrodowiskowej dla </w:t>
      </w:r>
      <w:r w:rsidRPr="00312679">
        <w:rPr>
          <w:rFonts w:ascii="Tahoma" w:hAnsi="Tahoma" w:cs="Tahoma"/>
          <w:b/>
          <w:sz w:val="16"/>
          <w:szCs w:val="16"/>
        </w:rPr>
        <w:t xml:space="preserve">wariantu 4.7. </w:t>
      </w:r>
      <w:r w:rsidRPr="00312679">
        <w:rPr>
          <w:rFonts w:ascii="Tahoma" w:hAnsi="Tahoma" w:cs="Tahoma"/>
          <w:sz w:val="16"/>
          <w:szCs w:val="16"/>
        </w:rPr>
        <w:t>Informację należy złożyć w roku, w którym określono te wymogi oraz w każdym roku, w którym wymogi te ulegną zmianie</w:t>
      </w:r>
      <w:r w:rsidR="009E149D" w:rsidRPr="00312679">
        <w:rPr>
          <w:rFonts w:ascii="Tahoma" w:hAnsi="Tahoma" w:cs="Tahoma"/>
          <w:sz w:val="16"/>
          <w:szCs w:val="16"/>
        </w:rPr>
        <w:t>.</w:t>
      </w:r>
    </w:p>
    <w:p w:rsidR="00F516D9" w:rsidRPr="00312679" w:rsidRDefault="00F516D9" w:rsidP="00BC50D2">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Oświadczenie</w:t>
      </w:r>
      <w:r w:rsidR="00A71BF1">
        <w:rPr>
          <w:rFonts w:ascii="Tahoma" w:hAnsi="Tahoma" w:cs="Tahoma"/>
          <w:sz w:val="16"/>
          <w:szCs w:val="16"/>
        </w:rPr>
        <w:t xml:space="preserve"> </w:t>
      </w:r>
      <w:r w:rsidR="00115148" w:rsidRPr="00312679">
        <w:rPr>
          <w:rFonts w:ascii="Tahoma" w:hAnsi="Tahoma" w:cs="Tahoma"/>
          <w:sz w:val="16"/>
          <w:szCs w:val="16"/>
        </w:rPr>
        <w:t xml:space="preserve">eksperta przyrodniczego: </w:t>
      </w:r>
    </w:p>
    <w:p w:rsidR="00F516D9" w:rsidRPr="00312679" w:rsidRDefault="00F516D9" w:rsidP="00BC50D2">
      <w:pPr>
        <w:pStyle w:val="Akapitzlist"/>
        <w:numPr>
          <w:ilvl w:val="0"/>
          <w:numId w:val="52"/>
        </w:numPr>
        <w:autoSpaceDE w:val="0"/>
        <w:autoSpaceDN w:val="0"/>
        <w:adjustRightInd w:val="0"/>
        <w:ind w:left="851" w:right="-1" w:hanging="284"/>
        <w:contextualSpacing w:val="0"/>
        <w:jc w:val="both"/>
        <w:rPr>
          <w:rFonts w:ascii="Tahoma" w:hAnsi="Tahoma" w:cs="Tahoma"/>
          <w:sz w:val="16"/>
          <w:szCs w:val="16"/>
        </w:rPr>
      </w:pPr>
      <w:r w:rsidRPr="00312679">
        <w:rPr>
          <w:rFonts w:ascii="Tahoma" w:hAnsi="Tahoma" w:cs="Tahoma"/>
          <w:sz w:val="16"/>
          <w:szCs w:val="16"/>
        </w:rPr>
        <w:t>o przeprowadzonej inwentaryzacji siedliska przyrodniczego lub siedliska lęgowego ptaków położonego na gruntach zadeklarowanych we wniosku o przyznanie pierwszej płatności rolno-środowiskowo-klimatycznej w ramach danego wariantu, która stanowi podstawę do sporządzenia dokumentacji przyrodniczej,</w:t>
      </w:r>
    </w:p>
    <w:p w:rsidR="00115148" w:rsidRPr="00312679" w:rsidRDefault="00F516D9" w:rsidP="00BC50D2">
      <w:pPr>
        <w:pStyle w:val="Akapitzlist"/>
        <w:numPr>
          <w:ilvl w:val="0"/>
          <w:numId w:val="52"/>
        </w:numPr>
        <w:autoSpaceDE w:val="0"/>
        <w:autoSpaceDN w:val="0"/>
        <w:adjustRightInd w:val="0"/>
        <w:ind w:left="851" w:right="-1" w:hanging="284"/>
        <w:contextualSpacing w:val="0"/>
        <w:jc w:val="both"/>
        <w:rPr>
          <w:rFonts w:ascii="Tahoma" w:hAnsi="Tahoma" w:cs="Tahoma"/>
          <w:sz w:val="16"/>
          <w:szCs w:val="16"/>
        </w:rPr>
      </w:pPr>
      <w:r w:rsidRPr="00312679">
        <w:rPr>
          <w:rFonts w:ascii="Tahoma" w:hAnsi="Tahoma" w:cs="Tahoma"/>
          <w:sz w:val="16"/>
          <w:szCs w:val="16"/>
        </w:rPr>
        <w:t>że wymogi realizowanego wariantu nie są sprzeczne z ustanowionymi dla danego obszaru chronionego działaniami ochronnymi, określonymi w planie ochrony w zadaniach ochronnych lub nie są sprzeczne z działaniami obligatoryjnymi, określon</w:t>
      </w:r>
      <w:r w:rsidR="00761180" w:rsidRPr="00312679">
        <w:rPr>
          <w:rFonts w:ascii="Tahoma" w:hAnsi="Tahoma" w:cs="Tahoma"/>
          <w:sz w:val="16"/>
          <w:szCs w:val="16"/>
        </w:rPr>
        <w:t>ymi w planie zadań ochronnych</w:t>
      </w:r>
      <w:r w:rsidR="00115148" w:rsidRPr="00312679">
        <w:rPr>
          <w:rFonts w:ascii="Tahoma" w:hAnsi="Tahoma" w:cs="Tahoma"/>
          <w:iCs/>
          <w:sz w:val="16"/>
          <w:szCs w:val="16"/>
        </w:rPr>
        <w:t>,</w:t>
      </w:r>
    </w:p>
    <w:p w:rsidR="00115148" w:rsidRPr="00312679" w:rsidRDefault="00115148" w:rsidP="00BC50D2">
      <w:pPr>
        <w:pStyle w:val="Akapitzlist"/>
        <w:numPr>
          <w:ilvl w:val="0"/>
          <w:numId w:val="52"/>
        </w:numPr>
        <w:autoSpaceDE w:val="0"/>
        <w:autoSpaceDN w:val="0"/>
        <w:adjustRightInd w:val="0"/>
        <w:ind w:left="851" w:right="-1" w:hanging="284"/>
        <w:contextualSpacing w:val="0"/>
        <w:jc w:val="both"/>
        <w:rPr>
          <w:rFonts w:ascii="Tahoma" w:hAnsi="Tahoma" w:cs="Tahoma"/>
          <w:sz w:val="16"/>
          <w:szCs w:val="16"/>
        </w:rPr>
      </w:pPr>
      <w:r w:rsidRPr="00312679">
        <w:rPr>
          <w:rFonts w:ascii="Tahoma" w:hAnsi="Tahoma" w:cs="Tahoma"/>
          <w:iCs/>
          <w:sz w:val="16"/>
          <w:szCs w:val="16"/>
        </w:rPr>
        <w:t>że do rolnika lub zarządcy mają zastosowanie wymogi określone przez eksperta przyrodniczego</w:t>
      </w:r>
    </w:p>
    <w:p w:rsidR="004D02EB" w:rsidRPr="00312679" w:rsidRDefault="002B2DDC" w:rsidP="00BC50D2">
      <w:pPr>
        <w:pStyle w:val="Akapitzlist"/>
        <w:numPr>
          <w:ilvl w:val="0"/>
          <w:numId w:val="71"/>
        </w:numPr>
        <w:autoSpaceDE w:val="0"/>
        <w:autoSpaceDN w:val="0"/>
        <w:adjustRightInd w:val="0"/>
        <w:ind w:left="851" w:right="-1" w:hanging="284"/>
        <w:contextualSpacing w:val="0"/>
        <w:jc w:val="both"/>
        <w:rPr>
          <w:rFonts w:ascii="Tahoma" w:hAnsi="Tahoma" w:cs="Tahoma"/>
          <w:sz w:val="16"/>
          <w:szCs w:val="16"/>
        </w:rPr>
      </w:pPr>
      <w:r w:rsidRPr="00312679">
        <w:rPr>
          <w:rFonts w:ascii="Tahoma" w:hAnsi="Tahoma" w:cs="Tahoma"/>
          <w:sz w:val="16"/>
          <w:szCs w:val="16"/>
        </w:rPr>
        <w:t xml:space="preserve">w przypadku realizacji </w:t>
      </w:r>
      <w:r w:rsidR="00F67156" w:rsidRPr="00312679">
        <w:rPr>
          <w:rFonts w:ascii="Tahoma" w:hAnsi="Tahoma" w:cs="Tahoma"/>
          <w:b/>
          <w:sz w:val="16"/>
          <w:szCs w:val="16"/>
        </w:rPr>
        <w:t>P</w:t>
      </w:r>
      <w:r w:rsidRPr="00312679">
        <w:rPr>
          <w:rFonts w:ascii="Tahoma" w:hAnsi="Tahoma" w:cs="Tahoma"/>
          <w:b/>
          <w:sz w:val="16"/>
          <w:szCs w:val="16"/>
        </w:rPr>
        <w:t xml:space="preserve">akietu 4 (z wyłączeniem wariantu 4.7) lub </w:t>
      </w:r>
      <w:r w:rsidR="00F67156" w:rsidRPr="00312679">
        <w:rPr>
          <w:rFonts w:ascii="Tahoma" w:hAnsi="Tahoma" w:cs="Tahoma"/>
          <w:b/>
          <w:sz w:val="16"/>
          <w:szCs w:val="16"/>
        </w:rPr>
        <w:t>P</w:t>
      </w:r>
      <w:r w:rsidRPr="00312679">
        <w:rPr>
          <w:rFonts w:ascii="Tahoma" w:hAnsi="Tahoma" w:cs="Tahoma"/>
          <w:b/>
          <w:sz w:val="16"/>
          <w:szCs w:val="16"/>
        </w:rPr>
        <w:t>akietu 5</w:t>
      </w:r>
      <w:r w:rsidR="00C718D7" w:rsidRPr="00312679">
        <w:rPr>
          <w:rFonts w:ascii="Tahoma" w:hAnsi="Tahoma" w:cs="Tahoma"/>
          <w:sz w:val="16"/>
          <w:szCs w:val="16"/>
        </w:rPr>
        <w:t xml:space="preserve"> w pierwszym roku realizacji zobowiązania.</w:t>
      </w:r>
    </w:p>
    <w:p w:rsidR="004D02EB" w:rsidRPr="00312679" w:rsidRDefault="00761180" w:rsidP="00BC50D2">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 xml:space="preserve">Oświadczenie </w:t>
      </w:r>
      <w:r w:rsidR="00F516D9" w:rsidRPr="00312679">
        <w:rPr>
          <w:rFonts w:ascii="Tahoma" w:hAnsi="Tahoma" w:cs="Tahoma"/>
          <w:sz w:val="16"/>
          <w:szCs w:val="16"/>
        </w:rPr>
        <w:t>doradcy rolnośrodowiskowego</w:t>
      </w:r>
      <w:r w:rsidR="002E4339" w:rsidRPr="00312679">
        <w:rPr>
          <w:rFonts w:ascii="Tahoma" w:hAnsi="Tahoma" w:cs="Tahoma"/>
          <w:sz w:val="16"/>
          <w:szCs w:val="16"/>
        </w:rPr>
        <w:t>, że</w:t>
      </w:r>
      <w:r w:rsidR="00115148" w:rsidRPr="00312679">
        <w:rPr>
          <w:rFonts w:ascii="Tahoma" w:hAnsi="Tahoma" w:cs="Tahoma"/>
          <w:sz w:val="16"/>
          <w:szCs w:val="16"/>
        </w:rPr>
        <w:t>:</w:t>
      </w:r>
    </w:p>
    <w:p w:rsidR="004D02EB" w:rsidRPr="00312679" w:rsidRDefault="00F516D9" w:rsidP="00BC50D2">
      <w:pPr>
        <w:pStyle w:val="Akapitzlist"/>
        <w:numPr>
          <w:ilvl w:val="0"/>
          <w:numId w:val="72"/>
        </w:numPr>
        <w:autoSpaceDE w:val="0"/>
        <w:autoSpaceDN w:val="0"/>
        <w:adjustRightInd w:val="0"/>
        <w:ind w:left="851" w:right="-1" w:hanging="284"/>
        <w:contextualSpacing w:val="0"/>
        <w:jc w:val="both"/>
        <w:rPr>
          <w:rFonts w:ascii="Tahoma" w:hAnsi="Tahoma" w:cs="Tahoma"/>
          <w:sz w:val="16"/>
          <w:szCs w:val="16"/>
        </w:rPr>
      </w:pPr>
      <w:r w:rsidRPr="00312679">
        <w:rPr>
          <w:rFonts w:ascii="Tahoma" w:hAnsi="Tahoma" w:cs="Tahoma"/>
          <w:sz w:val="16"/>
          <w:szCs w:val="16"/>
        </w:rPr>
        <w:t>wymogi realizowanego wariantu nie są sprzeczne z ustanowionymi dla danego obszaru chronionego dział</w:t>
      </w:r>
      <w:r w:rsidR="00786236" w:rsidRPr="00312679">
        <w:rPr>
          <w:rFonts w:ascii="Tahoma" w:hAnsi="Tahoma" w:cs="Tahoma"/>
          <w:sz w:val="16"/>
          <w:szCs w:val="16"/>
        </w:rPr>
        <w:t>aniami ochronnymi określonymi w </w:t>
      </w:r>
      <w:r w:rsidRPr="00312679">
        <w:rPr>
          <w:rFonts w:ascii="Tahoma" w:hAnsi="Tahoma" w:cs="Tahoma"/>
          <w:sz w:val="16"/>
          <w:szCs w:val="16"/>
        </w:rPr>
        <w:t>planie ochrony lub działaniami obligatoryjnymi określonymi w planie</w:t>
      </w:r>
      <w:r w:rsidR="008F77D0" w:rsidRPr="00312679">
        <w:rPr>
          <w:rFonts w:ascii="Tahoma" w:hAnsi="Tahoma" w:cs="Tahoma"/>
          <w:sz w:val="16"/>
          <w:szCs w:val="16"/>
        </w:rPr>
        <w:t xml:space="preserve"> zadań ochronnych</w:t>
      </w:r>
      <w:r w:rsidR="00761180" w:rsidRPr="00312679">
        <w:rPr>
          <w:rFonts w:ascii="Tahoma" w:hAnsi="Tahoma" w:cs="Tahoma"/>
          <w:sz w:val="16"/>
          <w:szCs w:val="16"/>
        </w:rPr>
        <w:t>,</w:t>
      </w:r>
    </w:p>
    <w:p w:rsidR="004D02EB" w:rsidRPr="00312679" w:rsidRDefault="00115148" w:rsidP="00BC50D2">
      <w:pPr>
        <w:pStyle w:val="Akapitzlist"/>
        <w:numPr>
          <w:ilvl w:val="0"/>
          <w:numId w:val="72"/>
        </w:numPr>
        <w:autoSpaceDE w:val="0"/>
        <w:autoSpaceDN w:val="0"/>
        <w:adjustRightInd w:val="0"/>
        <w:ind w:left="851" w:right="-1" w:hanging="284"/>
        <w:contextualSpacing w:val="0"/>
        <w:jc w:val="both"/>
        <w:rPr>
          <w:rFonts w:ascii="Tahoma" w:hAnsi="Tahoma" w:cs="Tahoma"/>
          <w:sz w:val="16"/>
          <w:szCs w:val="16"/>
        </w:rPr>
      </w:pPr>
      <w:r w:rsidRPr="00312679">
        <w:rPr>
          <w:rFonts w:ascii="Tahoma" w:hAnsi="Tahoma" w:cs="Tahoma"/>
          <w:iCs/>
          <w:sz w:val="16"/>
          <w:szCs w:val="16"/>
        </w:rPr>
        <w:t>do rolnika lub zarządcy mają zastosowanie wymogi określone przez doradcę rolnośrodowiskowego</w:t>
      </w:r>
    </w:p>
    <w:p w:rsidR="005B4726" w:rsidRDefault="002B2DDC" w:rsidP="00D264CE">
      <w:pPr>
        <w:pStyle w:val="Akapitzlist"/>
        <w:numPr>
          <w:ilvl w:val="0"/>
          <w:numId w:val="71"/>
        </w:numPr>
        <w:autoSpaceDE w:val="0"/>
        <w:autoSpaceDN w:val="0"/>
        <w:adjustRightInd w:val="0"/>
        <w:ind w:left="851" w:hanging="284"/>
        <w:contextualSpacing w:val="0"/>
        <w:jc w:val="both"/>
      </w:pPr>
      <w:r w:rsidRPr="00312679">
        <w:rPr>
          <w:rFonts w:ascii="Tahoma" w:hAnsi="Tahoma" w:cs="Tahoma"/>
          <w:sz w:val="16"/>
          <w:szCs w:val="16"/>
        </w:rPr>
        <w:t xml:space="preserve">w przypadku </w:t>
      </w:r>
      <w:r w:rsidRPr="00312679">
        <w:rPr>
          <w:rFonts w:ascii="Tahoma" w:hAnsi="Tahoma" w:cs="Tahoma"/>
          <w:b/>
          <w:sz w:val="16"/>
          <w:szCs w:val="16"/>
        </w:rPr>
        <w:t>wariantu 4.7</w:t>
      </w:r>
      <w:r w:rsidR="00C718D7" w:rsidRPr="00312679">
        <w:rPr>
          <w:rFonts w:ascii="Tahoma" w:hAnsi="Tahoma" w:cs="Tahoma"/>
          <w:sz w:val="16"/>
          <w:szCs w:val="16"/>
        </w:rPr>
        <w:t xml:space="preserve"> - w pierwszym roku realizacji zobowiązania.</w:t>
      </w:r>
    </w:p>
    <w:p w:rsidR="005B5C09" w:rsidRPr="00312679" w:rsidRDefault="005B5C09" w:rsidP="00D97BC4">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Oświadczenie o uzupełnieniu lub poprawieniu planu działalności rolnośrodowiskowej – w przypadku, gdy za 2016 r. stwierdzono, że plan działalności rolnośrodowiskowej jest niekompletny lub jest niezgodny z informacjami przekazanymi we wniosku i załącznikami do niego.</w:t>
      </w:r>
    </w:p>
    <w:p w:rsidR="00661571" w:rsidRPr="00312679" w:rsidRDefault="00661571" w:rsidP="00216530">
      <w:pPr>
        <w:pStyle w:val="Akapitzlist"/>
        <w:numPr>
          <w:ilvl w:val="0"/>
          <w:numId w:val="36"/>
        </w:numPr>
        <w:autoSpaceDE w:val="0"/>
        <w:autoSpaceDN w:val="0"/>
        <w:adjustRightInd w:val="0"/>
        <w:ind w:left="284" w:hanging="284"/>
        <w:contextualSpacing w:val="0"/>
        <w:jc w:val="both"/>
        <w:rPr>
          <w:rFonts w:ascii="Tahoma" w:hAnsi="Tahoma" w:cs="Tahoma"/>
          <w:b/>
          <w:iCs/>
          <w:sz w:val="16"/>
          <w:szCs w:val="16"/>
        </w:rPr>
      </w:pPr>
      <w:r w:rsidRPr="00312679">
        <w:rPr>
          <w:rFonts w:ascii="Tahoma" w:hAnsi="Tahoma" w:cs="Tahoma"/>
          <w:b/>
          <w:iCs/>
          <w:sz w:val="16"/>
          <w:szCs w:val="16"/>
        </w:rPr>
        <w:t xml:space="preserve">Od dnia 15 marca do dnia </w:t>
      </w:r>
      <w:r w:rsidR="000810E2">
        <w:rPr>
          <w:rFonts w:ascii="Tahoma" w:hAnsi="Tahoma" w:cs="Tahoma"/>
          <w:b/>
          <w:iCs/>
          <w:sz w:val="16"/>
          <w:szCs w:val="16"/>
        </w:rPr>
        <w:t>31</w:t>
      </w:r>
      <w:r w:rsidR="000810E2" w:rsidRPr="00312679">
        <w:rPr>
          <w:rFonts w:ascii="Tahoma" w:hAnsi="Tahoma" w:cs="Tahoma"/>
          <w:b/>
          <w:iCs/>
          <w:sz w:val="16"/>
          <w:szCs w:val="16"/>
        </w:rPr>
        <w:t xml:space="preserve"> </w:t>
      </w:r>
      <w:r w:rsidRPr="00312679">
        <w:rPr>
          <w:rFonts w:ascii="Tahoma" w:hAnsi="Tahoma" w:cs="Tahoma"/>
          <w:b/>
          <w:iCs/>
          <w:sz w:val="16"/>
          <w:szCs w:val="16"/>
        </w:rPr>
        <w:t>maja 2017 r. (w terminie określonym do składania wniosków o przyznanie płatności bezpośrednich) składa się:</w:t>
      </w:r>
    </w:p>
    <w:p w:rsidR="00661571" w:rsidRDefault="00661571" w:rsidP="00216530">
      <w:pPr>
        <w:pStyle w:val="Akapitzlist"/>
        <w:numPr>
          <w:ilvl w:val="0"/>
          <w:numId w:val="8"/>
        </w:numPr>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Informacj</w:t>
      </w:r>
      <w:r w:rsidR="00BD1D6E">
        <w:rPr>
          <w:rFonts w:ascii="Tahoma" w:hAnsi="Tahoma" w:cs="Tahoma"/>
          <w:sz w:val="16"/>
          <w:szCs w:val="16"/>
        </w:rPr>
        <w:t>ę</w:t>
      </w:r>
      <w:r w:rsidRPr="00312679">
        <w:rPr>
          <w:rFonts w:ascii="Tahoma" w:hAnsi="Tahoma" w:cs="Tahoma"/>
          <w:sz w:val="16"/>
          <w:szCs w:val="16"/>
        </w:rPr>
        <w:t xml:space="preserve"> o realizowanym zobowiązaniu rolno-środowiskowo-klimatycznym w ramach PROW 2014-2020 - jeżeli rolnik w danym roku nie zamierza ubiegać się o przyznanie kolejnej płatności rolno-środowiskowo-klimatycznej do określonych gruntów lub zwierząt objętych zobowiązaniem rolno-środowiskowo-klimatycznym.</w:t>
      </w:r>
    </w:p>
    <w:p w:rsidR="00662A8F" w:rsidRPr="00312679" w:rsidRDefault="00466F7B" w:rsidP="00662A8F">
      <w:pPr>
        <w:pStyle w:val="Akapitzlist"/>
        <w:numPr>
          <w:ilvl w:val="0"/>
          <w:numId w:val="8"/>
        </w:numPr>
        <w:autoSpaceDE w:val="0"/>
        <w:autoSpaceDN w:val="0"/>
        <w:adjustRightInd w:val="0"/>
        <w:ind w:left="567" w:right="-1" w:hanging="283"/>
        <w:contextualSpacing w:val="0"/>
        <w:jc w:val="both"/>
        <w:rPr>
          <w:rFonts w:ascii="Tahoma" w:hAnsi="Tahoma" w:cs="Tahoma"/>
          <w:sz w:val="16"/>
          <w:szCs w:val="16"/>
        </w:rPr>
      </w:pPr>
      <w:r w:rsidRPr="003A0951">
        <w:rPr>
          <w:rFonts w:ascii="Tahoma" w:hAnsi="Tahoma" w:cs="Tahoma"/>
          <w:sz w:val="16"/>
          <w:szCs w:val="16"/>
        </w:rPr>
        <w:t>Kopię</w:t>
      </w:r>
      <w:r w:rsidR="002670E3">
        <w:rPr>
          <w:rFonts w:ascii="Tahoma" w:hAnsi="Tahoma" w:cs="Tahoma"/>
          <w:sz w:val="16"/>
          <w:szCs w:val="16"/>
        </w:rPr>
        <w:t xml:space="preserve"> </w:t>
      </w:r>
      <w:r w:rsidRPr="003A0951">
        <w:rPr>
          <w:rFonts w:ascii="Tahoma" w:hAnsi="Tahoma" w:cs="Tahoma"/>
          <w:sz w:val="16"/>
          <w:szCs w:val="16"/>
        </w:rPr>
        <w:t xml:space="preserve">1 i 3 strony planu działalności </w:t>
      </w:r>
      <w:r w:rsidR="00662A8F">
        <w:rPr>
          <w:rFonts w:ascii="Tahoma" w:hAnsi="Tahoma" w:cs="Tahoma"/>
          <w:sz w:val="16"/>
          <w:szCs w:val="16"/>
        </w:rPr>
        <w:t>rolno</w:t>
      </w:r>
      <w:r w:rsidR="003A0951">
        <w:rPr>
          <w:rFonts w:ascii="Tahoma" w:hAnsi="Tahoma" w:cs="Tahoma"/>
          <w:sz w:val="16"/>
          <w:szCs w:val="16"/>
        </w:rPr>
        <w:t xml:space="preserve">środowiskowej - </w:t>
      </w:r>
      <w:r w:rsidR="003A0951" w:rsidRPr="008922C7">
        <w:rPr>
          <w:rFonts w:ascii="Tahoma" w:hAnsi="Tahoma" w:cs="Tahoma"/>
          <w:sz w:val="16"/>
          <w:szCs w:val="16"/>
        </w:rPr>
        <w:t xml:space="preserve">dokument </w:t>
      </w:r>
      <w:r w:rsidR="008922C7" w:rsidRPr="00D264CE">
        <w:rPr>
          <w:rStyle w:val="Odwoaniedokomentarza"/>
          <w:rFonts w:ascii="Tahoma" w:hAnsi="Tahoma" w:cs="Tahoma"/>
        </w:rPr>
        <w:t xml:space="preserve">składany </w:t>
      </w:r>
      <w:r w:rsidR="008E0164" w:rsidRPr="008922C7">
        <w:rPr>
          <w:rFonts w:ascii="Tahoma" w:hAnsi="Tahoma" w:cs="Tahoma"/>
          <w:sz w:val="16"/>
          <w:szCs w:val="16"/>
        </w:rPr>
        <w:t xml:space="preserve">w przypadku, </w:t>
      </w:r>
      <w:r w:rsidR="003A0951" w:rsidRPr="008922C7">
        <w:rPr>
          <w:rFonts w:ascii="Tahoma" w:hAnsi="Tahoma" w:cs="Tahoma"/>
          <w:sz w:val="16"/>
          <w:szCs w:val="16"/>
        </w:rPr>
        <w:t>gdy</w:t>
      </w:r>
      <w:r w:rsidR="003A0951">
        <w:rPr>
          <w:rFonts w:ascii="Tahoma" w:hAnsi="Tahoma" w:cs="Tahoma"/>
          <w:sz w:val="16"/>
          <w:szCs w:val="16"/>
        </w:rPr>
        <w:t xml:space="preserve"> </w:t>
      </w:r>
      <w:r w:rsidR="00BD1D6E">
        <w:rPr>
          <w:rFonts w:ascii="Tahoma" w:hAnsi="Tahoma" w:cs="Tahoma"/>
          <w:sz w:val="16"/>
          <w:szCs w:val="16"/>
        </w:rPr>
        <w:t xml:space="preserve">stwierdzono, że </w:t>
      </w:r>
      <w:r w:rsidR="00297AF9" w:rsidRPr="00D264CE">
        <w:rPr>
          <w:rFonts w:ascii="Tahoma" w:hAnsi="Tahoma" w:cs="Tahoma"/>
          <w:sz w:val="16"/>
          <w:szCs w:val="16"/>
        </w:rPr>
        <w:t>rolnik lub zarządca</w:t>
      </w:r>
      <w:r w:rsidR="008E0164">
        <w:rPr>
          <w:rFonts w:ascii="Tahoma" w:hAnsi="Tahoma" w:cs="Tahoma"/>
          <w:sz w:val="16"/>
          <w:szCs w:val="16"/>
        </w:rPr>
        <w:t xml:space="preserve"> </w:t>
      </w:r>
      <w:r w:rsidR="00297AF9" w:rsidRPr="00D264CE">
        <w:rPr>
          <w:rFonts w:ascii="Tahoma" w:hAnsi="Tahoma" w:cs="Tahoma"/>
          <w:sz w:val="16"/>
          <w:szCs w:val="16"/>
        </w:rPr>
        <w:t>nie</w:t>
      </w:r>
      <w:r w:rsidR="008E0164">
        <w:rPr>
          <w:rFonts w:ascii="Tahoma" w:hAnsi="Tahoma" w:cs="Tahoma"/>
          <w:sz w:val="16"/>
          <w:szCs w:val="16"/>
        </w:rPr>
        <w:t xml:space="preserve"> </w:t>
      </w:r>
      <w:r w:rsidR="00297AF9" w:rsidRPr="00D264CE">
        <w:rPr>
          <w:rFonts w:ascii="Tahoma" w:hAnsi="Tahoma" w:cs="Tahoma"/>
          <w:sz w:val="16"/>
          <w:szCs w:val="16"/>
        </w:rPr>
        <w:t>posiad</w:t>
      </w:r>
      <w:r w:rsidR="00BD1D6E">
        <w:rPr>
          <w:rFonts w:ascii="Tahoma" w:hAnsi="Tahoma" w:cs="Tahoma"/>
          <w:sz w:val="16"/>
          <w:szCs w:val="16"/>
        </w:rPr>
        <w:t>a</w:t>
      </w:r>
      <w:r w:rsidR="00297AF9" w:rsidRPr="00D264CE">
        <w:rPr>
          <w:rFonts w:ascii="Tahoma" w:hAnsi="Tahoma" w:cs="Tahoma"/>
          <w:sz w:val="16"/>
          <w:szCs w:val="16"/>
        </w:rPr>
        <w:t xml:space="preserve"> planu działalności </w:t>
      </w:r>
      <w:r w:rsidR="003A0951">
        <w:rPr>
          <w:rFonts w:ascii="Tahoma" w:hAnsi="Tahoma" w:cs="Tahoma"/>
          <w:sz w:val="16"/>
          <w:szCs w:val="16"/>
        </w:rPr>
        <w:t>rolnośrodowiskowej</w:t>
      </w:r>
      <w:r w:rsidR="008922C7">
        <w:rPr>
          <w:rFonts w:ascii="Tahoma" w:hAnsi="Tahoma" w:cs="Tahoma"/>
          <w:sz w:val="16"/>
          <w:szCs w:val="16"/>
        </w:rPr>
        <w:t xml:space="preserve">. </w:t>
      </w:r>
      <w:r w:rsidR="00662A8F" w:rsidRPr="00312679">
        <w:rPr>
          <w:rFonts w:ascii="Tahoma" w:hAnsi="Tahoma" w:cs="Tahoma"/>
          <w:sz w:val="16"/>
          <w:szCs w:val="16"/>
        </w:rPr>
        <w:t>Kopia 1 i 3 strony planu musi być podpisana przez doradcę</w:t>
      </w:r>
      <w:r w:rsidR="00A71BF1">
        <w:rPr>
          <w:rFonts w:ascii="Tahoma" w:hAnsi="Tahoma" w:cs="Tahoma"/>
          <w:sz w:val="16"/>
          <w:szCs w:val="16"/>
        </w:rPr>
        <w:t xml:space="preserve"> rolnośrodowiskowego</w:t>
      </w:r>
      <w:r w:rsidR="00662A8F" w:rsidRPr="00312679">
        <w:rPr>
          <w:rFonts w:ascii="Tahoma" w:hAnsi="Tahoma" w:cs="Tahoma"/>
          <w:sz w:val="16"/>
          <w:szCs w:val="16"/>
        </w:rPr>
        <w:t>.</w:t>
      </w:r>
      <w:r w:rsidR="008E0164">
        <w:rPr>
          <w:rFonts w:ascii="Tahoma" w:hAnsi="Tahoma" w:cs="Tahoma"/>
          <w:sz w:val="16"/>
          <w:szCs w:val="16"/>
        </w:rPr>
        <w:t xml:space="preserve"> </w:t>
      </w:r>
    </w:p>
    <w:p w:rsidR="005B5C09" w:rsidRPr="00312679" w:rsidRDefault="005B5C09" w:rsidP="00D97BC4">
      <w:pPr>
        <w:pStyle w:val="Akapitzlist"/>
        <w:numPr>
          <w:ilvl w:val="0"/>
          <w:numId w:val="36"/>
        </w:numPr>
        <w:autoSpaceDE w:val="0"/>
        <w:autoSpaceDN w:val="0"/>
        <w:adjustRightInd w:val="0"/>
        <w:ind w:left="284" w:hanging="284"/>
        <w:contextualSpacing w:val="0"/>
        <w:jc w:val="both"/>
        <w:rPr>
          <w:rFonts w:ascii="Tahoma" w:hAnsi="Tahoma" w:cs="Tahoma"/>
          <w:b/>
          <w:sz w:val="16"/>
          <w:szCs w:val="16"/>
        </w:rPr>
      </w:pPr>
      <w:r w:rsidRPr="003A0951">
        <w:rPr>
          <w:rFonts w:ascii="Tahoma" w:hAnsi="Tahoma" w:cs="Tahoma"/>
          <w:b/>
          <w:sz w:val="16"/>
          <w:szCs w:val="16"/>
        </w:rPr>
        <w:t>Do dnia 15 lipca roku, w którym został złożon</w:t>
      </w:r>
      <w:r w:rsidR="005354D7" w:rsidRPr="003A0951">
        <w:rPr>
          <w:rFonts w:ascii="Tahoma" w:hAnsi="Tahoma" w:cs="Tahoma"/>
          <w:b/>
          <w:sz w:val="16"/>
          <w:szCs w:val="16"/>
        </w:rPr>
        <w:t xml:space="preserve">y wniosek o przyznanie </w:t>
      </w:r>
      <w:r w:rsidRPr="003A0951">
        <w:rPr>
          <w:rFonts w:ascii="Tahoma" w:hAnsi="Tahoma" w:cs="Tahoma"/>
          <w:b/>
          <w:sz w:val="16"/>
          <w:szCs w:val="16"/>
        </w:rPr>
        <w:t xml:space="preserve">płatności </w:t>
      </w:r>
      <w:r w:rsidR="005354D7" w:rsidRPr="003A0951">
        <w:rPr>
          <w:rFonts w:ascii="Tahoma" w:hAnsi="Tahoma" w:cs="Tahoma"/>
          <w:b/>
          <w:sz w:val="16"/>
          <w:szCs w:val="16"/>
        </w:rPr>
        <w:t>rolno-środowiskowo-klimatycznej</w:t>
      </w:r>
      <w:r w:rsidRPr="003A0951">
        <w:rPr>
          <w:rFonts w:ascii="Tahoma" w:hAnsi="Tahoma" w:cs="Tahoma"/>
          <w:b/>
          <w:sz w:val="16"/>
          <w:szCs w:val="16"/>
        </w:rPr>
        <w:t xml:space="preserve"> składa się:</w:t>
      </w:r>
    </w:p>
    <w:p w:rsidR="005B5C09" w:rsidRPr="00312679" w:rsidRDefault="005B5C09" w:rsidP="00304E9A">
      <w:pPr>
        <w:pStyle w:val="Akapitzlist"/>
        <w:numPr>
          <w:ilvl w:val="0"/>
          <w:numId w:val="8"/>
        </w:numPr>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 xml:space="preserve">Kopię 1 i 3 strony planu działalności </w:t>
      </w:r>
      <w:r w:rsidR="00CD1B5A" w:rsidRPr="00312679">
        <w:rPr>
          <w:rFonts w:ascii="Tahoma" w:hAnsi="Tahoma" w:cs="Tahoma"/>
          <w:sz w:val="16"/>
          <w:szCs w:val="16"/>
        </w:rPr>
        <w:t>rolnośrodowiskowej</w:t>
      </w:r>
      <w:r w:rsidRPr="00312679">
        <w:rPr>
          <w:rFonts w:ascii="Tahoma" w:hAnsi="Tahoma" w:cs="Tahoma"/>
          <w:sz w:val="16"/>
          <w:szCs w:val="16"/>
        </w:rPr>
        <w:t xml:space="preserve"> – dokument składany w pierwszym roku realizacji danego zobowiązania lub w roku, w</w:t>
      </w:r>
      <w:r w:rsidR="005D2F1D" w:rsidRPr="00312679">
        <w:rPr>
          <w:rFonts w:ascii="Tahoma" w:hAnsi="Tahoma" w:cs="Tahoma"/>
          <w:sz w:val="16"/>
          <w:szCs w:val="16"/>
        </w:rPr>
        <w:t> </w:t>
      </w:r>
      <w:r w:rsidRPr="00312679">
        <w:rPr>
          <w:rFonts w:ascii="Tahoma" w:hAnsi="Tahoma" w:cs="Tahoma"/>
          <w:sz w:val="16"/>
          <w:szCs w:val="16"/>
        </w:rPr>
        <w:t>którym zmianie uległy informacje w zakresie wykazu pakietów lub wariantów, w ramach których jest realizowane zobowiązanie</w:t>
      </w:r>
      <w:r w:rsidR="00216530" w:rsidRPr="00312679">
        <w:rPr>
          <w:rFonts w:ascii="Tahoma" w:hAnsi="Tahoma" w:cs="Tahoma"/>
          <w:sz w:val="16"/>
          <w:szCs w:val="16"/>
        </w:rPr>
        <w:t>. Kopia 1</w:t>
      </w:r>
      <w:r w:rsidR="00351432" w:rsidRPr="00312679">
        <w:rPr>
          <w:rFonts w:ascii="Tahoma" w:hAnsi="Tahoma" w:cs="Tahoma"/>
          <w:sz w:val="16"/>
          <w:szCs w:val="16"/>
        </w:rPr>
        <w:t xml:space="preserve"> i</w:t>
      </w:r>
      <w:r w:rsidR="00F52C05" w:rsidRPr="00312679">
        <w:rPr>
          <w:rFonts w:ascii="Tahoma" w:hAnsi="Tahoma" w:cs="Tahoma"/>
          <w:sz w:val="16"/>
          <w:szCs w:val="16"/>
        </w:rPr>
        <w:t xml:space="preserve"> 3 </w:t>
      </w:r>
      <w:r w:rsidR="00216530" w:rsidRPr="00312679">
        <w:rPr>
          <w:rFonts w:ascii="Tahoma" w:hAnsi="Tahoma" w:cs="Tahoma"/>
          <w:sz w:val="16"/>
          <w:szCs w:val="16"/>
        </w:rPr>
        <w:t>strony planu musi być podpisana przez doradcę</w:t>
      </w:r>
      <w:r w:rsidR="00F52C05" w:rsidRPr="00312679">
        <w:rPr>
          <w:rFonts w:ascii="Tahoma" w:hAnsi="Tahoma" w:cs="Tahoma"/>
          <w:sz w:val="16"/>
          <w:szCs w:val="16"/>
        </w:rPr>
        <w:t>.</w:t>
      </w:r>
    </w:p>
    <w:p w:rsidR="004D02EB" w:rsidRPr="00312679" w:rsidRDefault="002B2DDC" w:rsidP="00BC50D2">
      <w:pPr>
        <w:pStyle w:val="Akapitzlist"/>
        <w:numPr>
          <w:ilvl w:val="0"/>
          <w:numId w:val="36"/>
        </w:numPr>
        <w:autoSpaceDE w:val="0"/>
        <w:autoSpaceDN w:val="0"/>
        <w:adjustRightInd w:val="0"/>
        <w:ind w:left="284" w:hanging="284"/>
        <w:contextualSpacing w:val="0"/>
        <w:jc w:val="both"/>
        <w:rPr>
          <w:rFonts w:ascii="Tahoma" w:hAnsi="Tahoma" w:cs="Tahoma"/>
          <w:b/>
          <w:sz w:val="16"/>
          <w:szCs w:val="16"/>
        </w:rPr>
      </w:pPr>
      <w:r w:rsidRPr="00312679">
        <w:rPr>
          <w:rFonts w:ascii="Tahoma" w:hAnsi="Tahoma" w:cs="Tahoma"/>
          <w:b/>
          <w:sz w:val="16"/>
          <w:szCs w:val="16"/>
        </w:rPr>
        <w:t>Do dnia 30 września roku, w którym złożył wniosek o przyznanie pierwszej płatności rolno-środowiskowo-klimatycznej składa się:</w:t>
      </w:r>
    </w:p>
    <w:p w:rsidR="004D02EB" w:rsidRPr="00312679" w:rsidRDefault="002B2DDC" w:rsidP="00F46099">
      <w:pPr>
        <w:pStyle w:val="Akapitzlist"/>
        <w:numPr>
          <w:ilvl w:val="0"/>
          <w:numId w:val="8"/>
        </w:numPr>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 xml:space="preserve">Kopię pierwszej strony dokumentacji przyrodniczej - w przypadku realizacji </w:t>
      </w:r>
      <w:r w:rsidR="00F67156" w:rsidRPr="00312679">
        <w:rPr>
          <w:rFonts w:ascii="Tahoma" w:hAnsi="Tahoma" w:cs="Tahoma"/>
          <w:b/>
          <w:sz w:val="16"/>
          <w:szCs w:val="16"/>
        </w:rPr>
        <w:t>P</w:t>
      </w:r>
      <w:r w:rsidRPr="00312679">
        <w:rPr>
          <w:rFonts w:ascii="Tahoma" w:hAnsi="Tahoma" w:cs="Tahoma"/>
          <w:b/>
          <w:sz w:val="16"/>
          <w:szCs w:val="16"/>
        </w:rPr>
        <w:t xml:space="preserve">akietu 4 (z wyłączeniem wariantu 4.7) lub </w:t>
      </w:r>
      <w:r w:rsidR="00F67156" w:rsidRPr="00312679">
        <w:rPr>
          <w:rFonts w:ascii="Tahoma" w:hAnsi="Tahoma" w:cs="Tahoma"/>
          <w:b/>
          <w:sz w:val="16"/>
          <w:szCs w:val="16"/>
        </w:rPr>
        <w:t>P</w:t>
      </w:r>
      <w:r w:rsidRPr="00312679">
        <w:rPr>
          <w:rFonts w:ascii="Tahoma" w:hAnsi="Tahoma" w:cs="Tahoma"/>
          <w:b/>
          <w:sz w:val="16"/>
          <w:szCs w:val="16"/>
        </w:rPr>
        <w:t>akietu 5</w:t>
      </w:r>
      <w:r w:rsidR="00A33622" w:rsidRPr="00312679">
        <w:rPr>
          <w:rFonts w:ascii="Tahoma" w:hAnsi="Tahoma" w:cs="Tahoma"/>
          <w:sz w:val="16"/>
          <w:szCs w:val="16"/>
        </w:rPr>
        <w:t>- w przypadku deklaracji we wniosku o przyznanie płatności poszczególnych wariantów Pakietu 4 lub Pakietu 5, z wyłączeniem wariantu 4.7, dokument składany w pierwszym roku realizacji zobowiązania</w:t>
      </w:r>
    </w:p>
    <w:p w:rsidR="00F516D9" w:rsidRPr="00312679" w:rsidRDefault="00F516D9" w:rsidP="00BC50D2">
      <w:pPr>
        <w:pStyle w:val="Akapitzlist"/>
        <w:numPr>
          <w:ilvl w:val="0"/>
          <w:numId w:val="36"/>
        </w:numPr>
        <w:autoSpaceDE w:val="0"/>
        <w:autoSpaceDN w:val="0"/>
        <w:adjustRightInd w:val="0"/>
        <w:ind w:left="284" w:right="-1" w:hanging="284"/>
        <w:contextualSpacing w:val="0"/>
        <w:jc w:val="both"/>
        <w:rPr>
          <w:rFonts w:ascii="Tahoma" w:hAnsi="Tahoma" w:cs="Tahoma"/>
          <w:b/>
          <w:sz w:val="16"/>
          <w:szCs w:val="16"/>
        </w:rPr>
      </w:pPr>
      <w:r w:rsidRPr="00312679">
        <w:rPr>
          <w:rFonts w:ascii="Tahoma" w:hAnsi="Tahoma" w:cs="Tahoma"/>
          <w:b/>
          <w:sz w:val="16"/>
          <w:szCs w:val="16"/>
        </w:rPr>
        <w:t>Do dnia 31 października roku, w którym został złożony wniosek o przyznanie płatności rolno-środowiskowo-klimatycznej składa się:</w:t>
      </w:r>
    </w:p>
    <w:p w:rsidR="004D02EB" w:rsidRPr="00312679" w:rsidRDefault="00F516D9" w:rsidP="005F3C7D">
      <w:pPr>
        <w:pStyle w:val="Akapitzlist"/>
        <w:numPr>
          <w:ilvl w:val="0"/>
          <w:numId w:val="8"/>
        </w:numPr>
        <w:autoSpaceDE w:val="0"/>
        <w:autoSpaceDN w:val="0"/>
        <w:adjustRightInd w:val="0"/>
        <w:ind w:left="567" w:right="-1" w:hanging="283"/>
        <w:contextualSpacing w:val="0"/>
        <w:jc w:val="both"/>
        <w:rPr>
          <w:rFonts w:ascii="Tahoma" w:hAnsi="Tahoma" w:cs="Tahoma"/>
          <w:iCs/>
          <w:sz w:val="16"/>
          <w:szCs w:val="16"/>
        </w:rPr>
      </w:pPr>
      <w:r w:rsidRPr="00312679">
        <w:rPr>
          <w:rFonts w:ascii="Tahoma" w:hAnsi="Tahoma" w:cs="Tahoma"/>
          <w:sz w:val="16"/>
          <w:szCs w:val="16"/>
        </w:rPr>
        <w:t xml:space="preserve">Świadectwo oceny polowej i laboratoryjnej materiału siewnego odmian regionalnych </w:t>
      </w:r>
      <w:r w:rsidR="009E149D" w:rsidRPr="00312679">
        <w:rPr>
          <w:rFonts w:ascii="Tahoma" w:hAnsi="Tahoma" w:cs="Tahoma"/>
          <w:sz w:val="16"/>
          <w:szCs w:val="16"/>
        </w:rPr>
        <w:t xml:space="preserve">lub amatorskich </w:t>
      </w:r>
      <w:r w:rsidRPr="00312679">
        <w:rPr>
          <w:rFonts w:ascii="Tahoma" w:hAnsi="Tahoma" w:cs="Tahoma"/>
          <w:sz w:val="16"/>
          <w:szCs w:val="16"/>
        </w:rPr>
        <w:t>wpisanych do krajowego rejestru</w:t>
      </w:r>
      <w:r w:rsidR="00216530" w:rsidRPr="00312679">
        <w:rPr>
          <w:rFonts w:ascii="Tahoma" w:hAnsi="Tahoma" w:cs="Tahoma"/>
          <w:sz w:val="16"/>
          <w:szCs w:val="16"/>
        </w:rPr>
        <w:t xml:space="preserve"> (</w:t>
      </w:r>
      <w:r w:rsidR="002D5EB5">
        <w:rPr>
          <w:rFonts w:ascii="Tahoma" w:hAnsi="Tahoma" w:cs="Tahoma"/>
          <w:sz w:val="16"/>
          <w:szCs w:val="16"/>
        </w:rPr>
        <w:t>dokument</w:t>
      </w:r>
      <w:r w:rsidR="008E0164">
        <w:rPr>
          <w:rFonts w:ascii="Tahoma" w:hAnsi="Tahoma" w:cs="Tahoma"/>
          <w:sz w:val="16"/>
          <w:szCs w:val="16"/>
        </w:rPr>
        <w:t xml:space="preserve"> </w:t>
      </w:r>
      <w:r w:rsidR="00216530" w:rsidRPr="00312679">
        <w:rPr>
          <w:rFonts w:ascii="Tahoma" w:hAnsi="Tahoma" w:cs="Tahoma"/>
          <w:iCs/>
          <w:sz w:val="16"/>
          <w:szCs w:val="16"/>
        </w:rPr>
        <w:t>niewymagany ze względu na brak odmian regionalnych i amatorskich wpisanych do krajowego rejestru)</w:t>
      </w:r>
      <w:r w:rsidRPr="00312679">
        <w:rPr>
          <w:rFonts w:ascii="Tahoma" w:hAnsi="Tahoma" w:cs="Tahoma"/>
          <w:sz w:val="16"/>
          <w:szCs w:val="16"/>
        </w:rPr>
        <w:t>, a w przypadku roślin z gatunków wymienionych w załącznik</w:t>
      </w:r>
      <w:r w:rsidR="00900627" w:rsidRPr="00312679">
        <w:rPr>
          <w:rFonts w:ascii="Tahoma" w:hAnsi="Tahoma" w:cs="Tahoma"/>
          <w:sz w:val="16"/>
          <w:szCs w:val="16"/>
        </w:rPr>
        <w:t>a</w:t>
      </w:r>
      <w:r w:rsidRPr="00312679">
        <w:rPr>
          <w:rFonts w:ascii="Tahoma" w:hAnsi="Tahoma" w:cs="Tahoma"/>
          <w:sz w:val="16"/>
          <w:szCs w:val="16"/>
        </w:rPr>
        <w:t xml:space="preserve"> nr </w:t>
      </w:r>
      <w:r w:rsidR="002D6B03" w:rsidRPr="00312679">
        <w:rPr>
          <w:rFonts w:ascii="Tahoma" w:hAnsi="Tahoma" w:cs="Tahoma"/>
          <w:sz w:val="16"/>
          <w:szCs w:val="16"/>
        </w:rPr>
        <w:t xml:space="preserve">4 </w:t>
      </w:r>
      <w:r w:rsidRPr="00312679">
        <w:rPr>
          <w:rFonts w:ascii="Tahoma" w:hAnsi="Tahoma" w:cs="Tahoma"/>
          <w:sz w:val="16"/>
          <w:szCs w:val="16"/>
        </w:rPr>
        <w:t xml:space="preserve">do rozporządzenia rolno-środowiskowo-klimatycznego - </w:t>
      </w:r>
      <w:r w:rsidR="009E149D" w:rsidRPr="00312679">
        <w:rPr>
          <w:rFonts w:ascii="Tahoma" w:hAnsi="Tahoma" w:cs="Tahoma"/>
          <w:sz w:val="16"/>
          <w:szCs w:val="16"/>
        </w:rPr>
        <w:t>info</w:t>
      </w:r>
      <w:r w:rsidR="00786236" w:rsidRPr="00312679">
        <w:rPr>
          <w:rFonts w:ascii="Tahoma" w:hAnsi="Tahoma" w:cs="Tahoma"/>
          <w:sz w:val="16"/>
          <w:szCs w:val="16"/>
        </w:rPr>
        <w:t>rmację o </w:t>
      </w:r>
      <w:r w:rsidR="009E149D" w:rsidRPr="00312679">
        <w:rPr>
          <w:rFonts w:ascii="Tahoma" w:hAnsi="Tahoma" w:cs="Tahoma"/>
          <w:sz w:val="16"/>
          <w:szCs w:val="16"/>
        </w:rPr>
        <w:t>wynikach badania nasion uzyskanych z</w:t>
      </w:r>
      <w:r w:rsidR="005D2F1D" w:rsidRPr="00312679">
        <w:rPr>
          <w:rFonts w:ascii="Tahoma" w:hAnsi="Tahoma" w:cs="Tahoma"/>
          <w:sz w:val="16"/>
          <w:szCs w:val="16"/>
        </w:rPr>
        <w:t> </w:t>
      </w:r>
      <w:r w:rsidR="009E149D" w:rsidRPr="00312679">
        <w:rPr>
          <w:rFonts w:ascii="Tahoma" w:hAnsi="Tahoma" w:cs="Tahoma"/>
          <w:sz w:val="16"/>
          <w:szCs w:val="16"/>
        </w:rPr>
        <w:t>roślin uprawianych w tym roku</w:t>
      </w:r>
      <w:r w:rsidRPr="00312679">
        <w:rPr>
          <w:rFonts w:ascii="Tahoma" w:hAnsi="Tahoma" w:cs="Tahoma"/>
          <w:sz w:val="16"/>
          <w:szCs w:val="16"/>
        </w:rPr>
        <w:t xml:space="preserve">, wydane na podstawie przepisów o nasiennictwie - </w:t>
      </w:r>
      <w:r w:rsidRPr="00312679">
        <w:rPr>
          <w:rFonts w:ascii="Tahoma" w:hAnsi="Tahoma" w:cs="Tahoma"/>
          <w:iCs/>
          <w:sz w:val="16"/>
          <w:szCs w:val="16"/>
        </w:rPr>
        <w:t xml:space="preserve">w przypadku realizacji </w:t>
      </w:r>
      <w:r w:rsidRPr="00312679">
        <w:rPr>
          <w:rFonts w:ascii="Tahoma" w:hAnsi="Tahoma" w:cs="Tahoma"/>
          <w:b/>
          <w:iCs/>
          <w:sz w:val="16"/>
          <w:szCs w:val="16"/>
        </w:rPr>
        <w:t>wariantu 6.</w:t>
      </w:r>
      <w:r w:rsidR="00A33622" w:rsidRPr="00312679">
        <w:rPr>
          <w:rFonts w:ascii="Tahoma" w:hAnsi="Tahoma" w:cs="Tahoma"/>
          <w:b/>
          <w:iCs/>
          <w:sz w:val="16"/>
          <w:szCs w:val="16"/>
        </w:rPr>
        <w:t>2.</w:t>
      </w:r>
    </w:p>
    <w:p w:rsidR="00F516D9" w:rsidRPr="00312679" w:rsidRDefault="00F516D9" w:rsidP="00BC50D2">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i/>
          <w:sz w:val="16"/>
          <w:szCs w:val="16"/>
        </w:rPr>
        <w:t xml:space="preserve">Oświadczenie o posiadaniu plantacji nasiennej rośliny dwuletniej w pierwszym roku </w:t>
      </w:r>
      <w:r w:rsidR="00351432" w:rsidRPr="00312679">
        <w:rPr>
          <w:rFonts w:ascii="Tahoma" w:hAnsi="Tahoma" w:cs="Tahoma"/>
          <w:i/>
          <w:sz w:val="16"/>
          <w:szCs w:val="16"/>
        </w:rPr>
        <w:t xml:space="preserve">jej </w:t>
      </w:r>
      <w:r w:rsidRPr="00312679">
        <w:rPr>
          <w:rFonts w:ascii="Tahoma" w:hAnsi="Tahoma" w:cs="Tahoma"/>
          <w:sz w:val="16"/>
          <w:szCs w:val="16"/>
        </w:rPr>
        <w:t xml:space="preserve">uprawy - </w:t>
      </w:r>
      <w:r w:rsidRPr="00312679">
        <w:rPr>
          <w:rFonts w:ascii="Tahoma" w:hAnsi="Tahoma" w:cs="Tahoma"/>
          <w:iCs/>
          <w:sz w:val="16"/>
          <w:szCs w:val="16"/>
        </w:rPr>
        <w:t xml:space="preserve">w </w:t>
      </w:r>
      <w:r w:rsidRPr="00312679">
        <w:rPr>
          <w:rFonts w:ascii="Tahoma" w:hAnsi="Tahoma" w:cs="Tahoma"/>
          <w:sz w:val="16"/>
          <w:szCs w:val="16"/>
        </w:rPr>
        <w:t>przypadku</w:t>
      </w:r>
      <w:r w:rsidRPr="00312679">
        <w:rPr>
          <w:rFonts w:ascii="Tahoma" w:hAnsi="Tahoma" w:cs="Tahoma"/>
          <w:iCs/>
          <w:sz w:val="16"/>
          <w:szCs w:val="16"/>
        </w:rPr>
        <w:t xml:space="preserve"> realizacji </w:t>
      </w:r>
      <w:r w:rsidRPr="00312679">
        <w:rPr>
          <w:rFonts w:ascii="Tahoma" w:hAnsi="Tahoma" w:cs="Tahoma"/>
          <w:b/>
          <w:iCs/>
          <w:sz w:val="16"/>
          <w:szCs w:val="16"/>
        </w:rPr>
        <w:t>wariantu 6.2</w:t>
      </w:r>
      <w:r w:rsidR="00A71BF1">
        <w:rPr>
          <w:rFonts w:ascii="Tahoma" w:hAnsi="Tahoma" w:cs="Tahoma"/>
          <w:b/>
          <w:iCs/>
          <w:sz w:val="16"/>
          <w:szCs w:val="16"/>
        </w:rPr>
        <w:t xml:space="preserve"> </w:t>
      </w:r>
      <w:r w:rsidR="002D6B03" w:rsidRPr="00312679">
        <w:rPr>
          <w:rFonts w:ascii="Tahoma" w:hAnsi="Tahoma" w:cs="Tahoma"/>
          <w:sz w:val="16"/>
          <w:szCs w:val="16"/>
        </w:rPr>
        <w:t>w pierwszym roku uprawy rośliny</w:t>
      </w:r>
      <w:r w:rsidR="002D6B03" w:rsidRPr="00312679">
        <w:rPr>
          <w:rFonts w:ascii="Tahoma" w:hAnsi="Tahoma" w:cs="Tahoma"/>
          <w:iCs/>
          <w:sz w:val="16"/>
          <w:szCs w:val="16"/>
        </w:rPr>
        <w:t xml:space="preserve"> dwuletniej</w:t>
      </w:r>
      <w:r w:rsidR="005F3C7D" w:rsidRPr="00312679">
        <w:rPr>
          <w:rFonts w:ascii="Tahoma" w:hAnsi="Tahoma" w:cs="Tahoma"/>
          <w:iCs/>
          <w:sz w:val="16"/>
          <w:szCs w:val="16"/>
        </w:rPr>
        <w:t>.</w:t>
      </w:r>
    </w:p>
    <w:p w:rsidR="00F516D9" w:rsidRPr="00312679" w:rsidRDefault="00F516D9" w:rsidP="00BC50D2">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Kopię dokumentu:</w:t>
      </w:r>
    </w:p>
    <w:p w:rsidR="00834986" w:rsidRPr="00312679" w:rsidRDefault="009E149D" w:rsidP="00BC50D2">
      <w:pPr>
        <w:pStyle w:val="Akapitzlist"/>
        <w:numPr>
          <w:ilvl w:val="0"/>
          <w:numId w:val="52"/>
        </w:numPr>
        <w:autoSpaceDE w:val="0"/>
        <w:autoSpaceDN w:val="0"/>
        <w:adjustRightInd w:val="0"/>
        <w:ind w:left="851" w:right="-1" w:hanging="284"/>
        <w:contextualSpacing w:val="0"/>
        <w:jc w:val="both"/>
        <w:rPr>
          <w:rFonts w:ascii="Tahoma" w:hAnsi="Tahoma" w:cs="Tahoma"/>
          <w:sz w:val="16"/>
          <w:szCs w:val="16"/>
        </w:rPr>
      </w:pPr>
      <w:r w:rsidRPr="00312679">
        <w:rPr>
          <w:rFonts w:ascii="Tahoma" w:hAnsi="Tahoma" w:cs="Tahoma"/>
          <w:sz w:val="16"/>
          <w:szCs w:val="16"/>
        </w:rPr>
        <w:t>zawierającego wyniki analizy gleby pobranej, zgodnie z normą w zakresie pobierania próbek do badań agrochemicznych gleby, z</w:t>
      </w:r>
      <w:r w:rsidR="005D2F1D" w:rsidRPr="00312679">
        <w:rPr>
          <w:rFonts w:ascii="Tahoma" w:hAnsi="Tahoma" w:cs="Tahoma"/>
          <w:sz w:val="16"/>
          <w:szCs w:val="16"/>
        </w:rPr>
        <w:t> </w:t>
      </w:r>
      <w:r w:rsidRPr="00312679">
        <w:rPr>
          <w:rFonts w:ascii="Tahoma" w:hAnsi="Tahoma" w:cs="Tahoma"/>
          <w:sz w:val="16"/>
          <w:szCs w:val="16"/>
        </w:rPr>
        <w:t xml:space="preserve">poszczególnych działek rolnych położonych na gruntach ornych, </w:t>
      </w:r>
      <w:r w:rsidR="001C163F">
        <w:rPr>
          <w:rFonts w:ascii="Tahoma" w:hAnsi="Tahoma" w:cs="Tahoma"/>
          <w:sz w:val="16"/>
          <w:szCs w:val="16"/>
        </w:rPr>
        <w:t xml:space="preserve">objętych zobowiązaniem </w:t>
      </w:r>
      <w:r w:rsidR="00834986" w:rsidRPr="00312679">
        <w:rPr>
          <w:rFonts w:ascii="Tahoma" w:hAnsi="Tahoma" w:cs="Tahoma"/>
          <w:sz w:val="16"/>
          <w:szCs w:val="16"/>
        </w:rPr>
        <w:t xml:space="preserve">w ramach </w:t>
      </w:r>
      <w:r w:rsidR="00D662D2" w:rsidRPr="00312679">
        <w:rPr>
          <w:rFonts w:ascii="Tahoma" w:hAnsi="Tahoma" w:cs="Tahoma"/>
          <w:sz w:val="16"/>
          <w:szCs w:val="16"/>
        </w:rPr>
        <w:t>P</w:t>
      </w:r>
      <w:r w:rsidR="00834986" w:rsidRPr="00312679">
        <w:rPr>
          <w:rFonts w:ascii="Tahoma" w:hAnsi="Tahoma" w:cs="Tahoma"/>
          <w:sz w:val="16"/>
          <w:szCs w:val="16"/>
        </w:rPr>
        <w:t>akietu 1</w:t>
      </w:r>
      <w:r w:rsidRPr="00312679">
        <w:rPr>
          <w:rFonts w:ascii="Tahoma" w:hAnsi="Tahoma" w:cs="Tahoma"/>
          <w:sz w:val="16"/>
          <w:szCs w:val="16"/>
        </w:rPr>
        <w:t>, wykonanej w laboratorium okręgowej stacji chemiczno-rolniczej lub innym laboratorium</w:t>
      </w:r>
      <w:r w:rsidR="00A71BF1">
        <w:rPr>
          <w:rFonts w:ascii="Tahoma" w:hAnsi="Tahoma" w:cs="Tahoma"/>
          <w:sz w:val="16"/>
          <w:szCs w:val="16"/>
        </w:rPr>
        <w:t xml:space="preserve"> </w:t>
      </w:r>
      <w:r w:rsidRPr="00312679">
        <w:rPr>
          <w:rFonts w:ascii="Tahoma" w:hAnsi="Tahoma" w:cs="Tahoma"/>
          <w:sz w:val="16"/>
          <w:szCs w:val="16"/>
        </w:rPr>
        <w:t>posiadającym akredytację Polskiego Centrum Akredytacji w zakresie badań agrochemicznych gleb</w:t>
      </w:r>
      <w:r w:rsidR="002D6B03" w:rsidRPr="00312679">
        <w:rPr>
          <w:rFonts w:ascii="Tahoma" w:hAnsi="Tahoma" w:cs="Tahoma"/>
          <w:sz w:val="16"/>
          <w:szCs w:val="16"/>
        </w:rPr>
        <w:t>,</w:t>
      </w:r>
    </w:p>
    <w:p w:rsidR="00F516D9" w:rsidRPr="00312679" w:rsidRDefault="00F516D9" w:rsidP="00BC50D2">
      <w:pPr>
        <w:pStyle w:val="Akapitzlist"/>
        <w:numPr>
          <w:ilvl w:val="0"/>
          <w:numId w:val="52"/>
        </w:numPr>
        <w:autoSpaceDE w:val="0"/>
        <w:autoSpaceDN w:val="0"/>
        <w:adjustRightInd w:val="0"/>
        <w:ind w:left="851" w:right="-1" w:hanging="284"/>
        <w:contextualSpacing w:val="0"/>
        <w:jc w:val="both"/>
        <w:rPr>
          <w:rFonts w:ascii="Tahoma" w:hAnsi="Tahoma" w:cs="Tahoma"/>
          <w:iCs/>
          <w:sz w:val="16"/>
          <w:szCs w:val="16"/>
        </w:rPr>
      </w:pPr>
      <w:r w:rsidRPr="00312679">
        <w:rPr>
          <w:rFonts w:ascii="Tahoma" w:hAnsi="Tahoma" w:cs="Tahoma"/>
          <w:sz w:val="16"/>
          <w:szCs w:val="16"/>
        </w:rPr>
        <w:t xml:space="preserve">sporządzonego </w:t>
      </w:r>
      <w:r w:rsidRPr="00312679">
        <w:rPr>
          <w:rFonts w:ascii="Tahoma" w:hAnsi="Tahoma" w:cs="Tahoma"/>
          <w:iCs/>
          <w:sz w:val="16"/>
          <w:szCs w:val="16"/>
        </w:rPr>
        <w:t>przez podmiot, który wykonał analizę</w:t>
      </w:r>
      <w:r w:rsidR="00834986" w:rsidRPr="00312679">
        <w:rPr>
          <w:rFonts w:ascii="Tahoma" w:hAnsi="Tahoma" w:cs="Tahoma"/>
          <w:iCs/>
          <w:sz w:val="16"/>
          <w:szCs w:val="16"/>
        </w:rPr>
        <w:t xml:space="preserve"> (</w:t>
      </w:r>
      <w:r w:rsidR="00834986" w:rsidRPr="00312679">
        <w:rPr>
          <w:rFonts w:ascii="Tahoma" w:hAnsi="Tahoma" w:cs="Tahoma"/>
          <w:sz w:val="16"/>
          <w:szCs w:val="16"/>
        </w:rPr>
        <w:t>laboratorium okręgowej stacji chemiczno-rolniczej lub inn</w:t>
      </w:r>
      <w:r w:rsidR="00D05A11">
        <w:rPr>
          <w:rFonts w:ascii="Tahoma" w:hAnsi="Tahoma" w:cs="Tahoma"/>
          <w:sz w:val="16"/>
          <w:szCs w:val="16"/>
        </w:rPr>
        <w:t>e</w:t>
      </w:r>
      <w:r w:rsidR="00834986" w:rsidRPr="00312679">
        <w:rPr>
          <w:rFonts w:ascii="Tahoma" w:hAnsi="Tahoma" w:cs="Tahoma"/>
          <w:sz w:val="16"/>
          <w:szCs w:val="16"/>
        </w:rPr>
        <w:t xml:space="preserve"> laboratorium posiadając</w:t>
      </w:r>
      <w:r w:rsidR="00D05A11">
        <w:rPr>
          <w:rFonts w:ascii="Tahoma" w:hAnsi="Tahoma" w:cs="Tahoma"/>
          <w:sz w:val="16"/>
          <w:szCs w:val="16"/>
        </w:rPr>
        <w:t>e</w:t>
      </w:r>
      <w:r w:rsidR="00834986" w:rsidRPr="00312679">
        <w:rPr>
          <w:rFonts w:ascii="Tahoma" w:hAnsi="Tahoma" w:cs="Tahoma"/>
          <w:sz w:val="16"/>
          <w:szCs w:val="16"/>
        </w:rPr>
        <w:t xml:space="preserve"> akredytację Polskiego Centrum Akredytacji w zakresie badań agrochemicznych gleb)</w:t>
      </w:r>
      <w:r w:rsidR="006F03E3" w:rsidRPr="00312679">
        <w:rPr>
          <w:rFonts w:ascii="Tahoma" w:hAnsi="Tahoma" w:cs="Tahoma"/>
          <w:iCs/>
          <w:sz w:val="16"/>
          <w:szCs w:val="16"/>
        </w:rPr>
        <w:t>,</w:t>
      </w:r>
    </w:p>
    <w:p w:rsidR="004D02EB" w:rsidRPr="00312679" w:rsidRDefault="00F516D9" w:rsidP="00BD4955">
      <w:pPr>
        <w:autoSpaceDE w:val="0"/>
        <w:autoSpaceDN w:val="0"/>
        <w:adjustRightInd w:val="0"/>
        <w:ind w:left="426" w:right="-1"/>
        <w:jc w:val="both"/>
        <w:rPr>
          <w:rFonts w:ascii="Tahoma" w:hAnsi="Tahoma" w:cs="Tahoma"/>
          <w:sz w:val="16"/>
          <w:szCs w:val="16"/>
        </w:rPr>
      </w:pPr>
      <w:r w:rsidRPr="00312679">
        <w:rPr>
          <w:rFonts w:ascii="Tahoma" w:hAnsi="Tahoma" w:cs="Tahoma"/>
          <w:iCs/>
          <w:sz w:val="16"/>
          <w:szCs w:val="16"/>
        </w:rPr>
        <w:t xml:space="preserve">wraz z oświadczeniem </w:t>
      </w:r>
      <w:r w:rsidR="00834986" w:rsidRPr="00312679">
        <w:rPr>
          <w:rFonts w:ascii="Tahoma" w:hAnsi="Tahoma" w:cs="Tahoma"/>
          <w:iCs/>
          <w:sz w:val="16"/>
          <w:szCs w:val="16"/>
        </w:rPr>
        <w:t>o działkach rolnych, których dotyczą wyniki analizy gleby</w:t>
      </w:r>
      <w:r w:rsidR="008E0164">
        <w:rPr>
          <w:rFonts w:ascii="Tahoma" w:hAnsi="Tahoma" w:cs="Tahoma"/>
          <w:iCs/>
          <w:sz w:val="16"/>
          <w:szCs w:val="16"/>
        </w:rPr>
        <w:t xml:space="preserve"> </w:t>
      </w:r>
      <w:r w:rsidR="00F95D53">
        <w:rPr>
          <w:rFonts w:ascii="Tahoma" w:hAnsi="Tahoma" w:cs="Tahoma"/>
          <w:iCs/>
          <w:sz w:val="16"/>
          <w:szCs w:val="16"/>
        </w:rPr>
        <w:t xml:space="preserve">sporządzonym na formularzu udostępnionym przez Agencję </w:t>
      </w:r>
      <w:r w:rsidRPr="00312679">
        <w:rPr>
          <w:rFonts w:ascii="Tahoma" w:hAnsi="Tahoma" w:cs="Tahoma"/>
          <w:sz w:val="16"/>
          <w:szCs w:val="16"/>
        </w:rPr>
        <w:t xml:space="preserve">–w pierwszym roku realizacji zobowiązania w ramach </w:t>
      </w:r>
      <w:r w:rsidR="00F67156" w:rsidRPr="00312679">
        <w:rPr>
          <w:rFonts w:ascii="Tahoma" w:hAnsi="Tahoma" w:cs="Tahoma"/>
          <w:b/>
          <w:sz w:val="16"/>
          <w:szCs w:val="16"/>
        </w:rPr>
        <w:t>P</w:t>
      </w:r>
      <w:r w:rsidRPr="00312679">
        <w:rPr>
          <w:rFonts w:ascii="Tahoma" w:hAnsi="Tahoma" w:cs="Tahoma"/>
          <w:b/>
          <w:sz w:val="16"/>
          <w:szCs w:val="16"/>
        </w:rPr>
        <w:t>akietu 1</w:t>
      </w:r>
      <w:r w:rsidR="00834986" w:rsidRPr="00312679">
        <w:rPr>
          <w:rFonts w:ascii="Tahoma" w:hAnsi="Tahoma" w:cs="Tahoma"/>
          <w:sz w:val="16"/>
          <w:szCs w:val="16"/>
        </w:rPr>
        <w:t>.</w:t>
      </w:r>
    </w:p>
    <w:p w:rsidR="004D02EB" w:rsidRPr="00312679" w:rsidRDefault="00320025" w:rsidP="00BC50D2">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K</w:t>
      </w:r>
      <w:r w:rsidR="00F516D9" w:rsidRPr="00312679">
        <w:rPr>
          <w:rFonts w:ascii="Tahoma" w:hAnsi="Tahoma" w:cs="Tahoma"/>
          <w:sz w:val="16"/>
          <w:szCs w:val="16"/>
        </w:rPr>
        <w:t xml:space="preserve">opię dokumentu: </w:t>
      </w:r>
    </w:p>
    <w:p w:rsidR="004D02EB" w:rsidRPr="00312679" w:rsidRDefault="00834986" w:rsidP="00BC50D2">
      <w:pPr>
        <w:pStyle w:val="Akapitzlist"/>
        <w:numPr>
          <w:ilvl w:val="0"/>
          <w:numId w:val="52"/>
        </w:numPr>
        <w:autoSpaceDE w:val="0"/>
        <w:autoSpaceDN w:val="0"/>
        <w:adjustRightInd w:val="0"/>
        <w:ind w:left="851" w:right="-1" w:hanging="284"/>
        <w:contextualSpacing w:val="0"/>
        <w:jc w:val="both"/>
        <w:rPr>
          <w:rFonts w:ascii="Tahoma" w:hAnsi="Tahoma" w:cs="Tahoma"/>
          <w:sz w:val="16"/>
          <w:szCs w:val="16"/>
        </w:rPr>
      </w:pPr>
      <w:r w:rsidRPr="00312679">
        <w:rPr>
          <w:rFonts w:ascii="Tahoma" w:hAnsi="Tahoma" w:cs="Tahoma"/>
          <w:sz w:val="16"/>
          <w:szCs w:val="16"/>
        </w:rPr>
        <w:t>zawierającego wyniki analizy gleby pobranej, zgodnie z normą w zakresie pobierania próbek do badań agrochemicznych gleby,</w:t>
      </w:r>
      <w:r w:rsidR="00A71BF1">
        <w:rPr>
          <w:rFonts w:ascii="Tahoma" w:hAnsi="Tahoma" w:cs="Tahoma"/>
          <w:sz w:val="16"/>
          <w:szCs w:val="16"/>
        </w:rPr>
        <w:t xml:space="preserve"> </w:t>
      </w:r>
      <w:r w:rsidRPr="00312679">
        <w:rPr>
          <w:rFonts w:ascii="Tahoma" w:hAnsi="Tahoma" w:cs="Tahoma"/>
          <w:sz w:val="16"/>
          <w:szCs w:val="16"/>
        </w:rPr>
        <w:t>z</w:t>
      </w:r>
      <w:r w:rsidR="005D2F1D" w:rsidRPr="00312679">
        <w:rPr>
          <w:rFonts w:ascii="Tahoma" w:hAnsi="Tahoma" w:cs="Tahoma"/>
          <w:sz w:val="16"/>
          <w:szCs w:val="16"/>
        </w:rPr>
        <w:t> </w:t>
      </w:r>
      <w:r w:rsidRPr="00312679">
        <w:rPr>
          <w:rFonts w:ascii="Tahoma" w:hAnsi="Tahoma" w:cs="Tahoma"/>
          <w:sz w:val="16"/>
          <w:szCs w:val="16"/>
        </w:rPr>
        <w:t>poszczególnych działek rolnych położonych na gruntach ornych</w:t>
      </w:r>
      <w:r w:rsidR="00286056">
        <w:rPr>
          <w:rFonts w:ascii="Tahoma" w:hAnsi="Tahoma" w:cs="Tahoma"/>
          <w:sz w:val="16"/>
          <w:szCs w:val="16"/>
        </w:rPr>
        <w:t xml:space="preserve"> będących w posiadaniu rolnika</w:t>
      </w:r>
      <w:r w:rsidR="00A71BF1">
        <w:rPr>
          <w:rFonts w:ascii="Tahoma" w:hAnsi="Tahoma" w:cs="Tahoma"/>
          <w:sz w:val="16"/>
          <w:szCs w:val="16"/>
        </w:rPr>
        <w:t xml:space="preserve"> </w:t>
      </w:r>
      <w:r w:rsidRPr="00312679">
        <w:rPr>
          <w:rFonts w:ascii="Tahoma" w:hAnsi="Tahoma" w:cs="Tahoma"/>
          <w:sz w:val="16"/>
          <w:szCs w:val="16"/>
        </w:rPr>
        <w:t xml:space="preserve">i na których wykonano analizę, </w:t>
      </w:r>
      <w:r w:rsidR="00681BEC">
        <w:rPr>
          <w:rFonts w:ascii="Tahoma" w:hAnsi="Tahoma" w:cs="Tahoma"/>
          <w:sz w:val="16"/>
          <w:szCs w:val="16"/>
        </w:rPr>
        <w:t xml:space="preserve">w </w:t>
      </w:r>
      <w:r w:rsidRPr="00312679">
        <w:rPr>
          <w:rFonts w:ascii="Tahoma" w:hAnsi="Tahoma" w:cs="Tahoma"/>
          <w:sz w:val="16"/>
          <w:szCs w:val="16"/>
        </w:rPr>
        <w:t xml:space="preserve">roku, w którym został złożony wniosek o przyznanie pierwszej płatności rolno-środowiskowo-klimatycznej w zakresie </w:t>
      </w:r>
      <w:r w:rsidR="00D662D2" w:rsidRPr="00312679">
        <w:rPr>
          <w:rFonts w:ascii="Tahoma" w:hAnsi="Tahoma" w:cs="Tahoma"/>
          <w:sz w:val="16"/>
          <w:szCs w:val="16"/>
        </w:rPr>
        <w:t>P</w:t>
      </w:r>
      <w:r w:rsidRPr="00312679">
        <w:rPr>
          <w:rFonts w:ascii="Tahoma" w:hAnsi="Tahoma" w:cs="Tahoma"/>
          <w:sz w:val="16"/>
          <w:szCs w:val="16"/>
        </w:rPr>
        <w:t xml:space="preserve">akietu 1, wykonanej w laboratorium okręgowej stacji chemiczno-rolniczej lub innym laboratorium posiadającym akredytację Polskiego Centrum Akredytacji w zakresie badań agrochemicznych gleb i tą samą metodą, którą została wykonana analiza, </w:t>
      </w:r>
      <w:r w:rsidR="00681BEC">
        <w:rPr>
          <w:rFonts w:ascii="Tahoma" w:hAnsi="Tahoma" w:cs="Tahoma"/>
          <w:sz w:val="16"/>
          <w:szCs w:val="16"/>
        </w:rPr>
        <w:t xml:space="preserve">w </w:t>
      </w:r>
      <w:r w:rsidRPr="00312679">
        <w:rPr>
          <w:rFonts w:ascii="Tahoma" w:hAnsi="Tahoma" w:cs="Tahoma"/>
          <w:sz w:val="16"/>
          <w:szCs w:val="16"/>
        </w:rPr>
        <w:t xml:space="preserve">roku, w którym został złożony wniosek o przyznanie pierwszej płatności rolno-środowiskowo-klimatycznej w zakresie </w:t>
      </w:r>
      <w:r w:rsidR="00D662D2" w:rsidRPr="00312679">
        <w:rPr>
          <w:rFonts w:ascii="Tahoma" w:hAnsi="Tahoma" w:cs="Tahoma"/>
          <w:sz w:val="16"/>
          <w:szCs w:val="16"/>
        </w:rPr>
        <w:t>P</w:t>
      </w:r>
      <w:r w:rsidRPr="00312679">
        <w:rPr>
          <w:rFonts w:ascii="Tahoma" w:hAnsi="Tahoma" w:cs="Tahoma"/>
          <w:sz w:val="16"/>
          <w:szCs w:val="16"/>
        </w:rPr>
        <w:t>akietu 1,</w:t>
      </w:r>
    </w:p>
    <w:p w:rsidR="00F516D9" w:rsidRPr="00312679" w:rsidRDefault="00834986" w:rsidP="00BC50D2">
      <w:pPr>
        <w:pStyle w:val="Akapitzlist"/>
        <w:numPr>
          <w:ilvl w:val="0"/>
          <w:numId w:val="52"/>
        </w:numPr>
        <w:autoSpaceDE w:val="0"/>
        <w:autoSpaceDN w:val="0"/>
        <w:adjustRightInd w:val="0"/>
        <w:ind w:left="851" w:right="-1" w:hanging="284"/>
        <w:contextualSpacing w:val="0"/>
        <w:jc w:val="both"/>
        <w:rPr>
          <w:rFonts w:ascii="Tahoma" w:hAnsi="Tahoma" w:cs="Tahoma"/>
          <w:sz w:val="16"/>
          <w:szCs w:val="16"/>
        </w:rPr>
      </w:pPr>
      <w:r w:rsidRPr="00312679">
        <w:rPr>
          <w:rFonts w:ascii="Tahoma" w:hAnsi="Tahoma" w:cs="Tahoma"/>
          <w:sz w:val="16"/>
          <w:szCs w:val="16"/>
        </w:rPr>
        <w:t xml:space="preserve">sporządzonego </w:t>
      </w:r>
      <w:r w:rsidRPr="00312679">
        <w:rPr>
          <w:rFonts w:ascii="Tahoma" w:hAnsi="Tahoma" w:cs="Tahoma"/>
          <w:iCs/>
          <w:sz w:val="16"/>
          <w:szCs w:val="16"/>
        </w:rPr>
        <w:t>przez podmiot, który wykonał analizę (</w:t>
      </w:r>
      <w:r w:rsidRPr="00312679">
        <w:rPr>
          <w:rFonts w:ascii="Tahoma" w:hAnsi="Tahoma" w:cs="Tahoma"/>
          <w:sz w:val="16"/>
          <w:szCs w:val="16"/>
        </w:rPr>
        <w:t>laboratorium okręgowej stacji chemiczno-rolniczej lub inn</w:t>
      </w:r>
      <w:r w:rsidR="00D05A11">
        <w:rPr>
          <w:rFonts w:ascii="Tahoma" w:hAnsi="Tahoma" w:cs="Tahoma"/>
          <w:sz w:val="16"/>
          <w:szCs w:val="16"/>
        </w:rPr>
        <w:t>e</w:t>
      </w:r>
      <w:r w:rsidRPr="00312679">
        <w:rPr>
          <w:rFonts w:ascii="Tahoma" w:hAnsi="Tahoma" w:cs="Tahoma"/>
          <w:sz w:val="16"/>
          <w:szCs w:val="16"/>
        </w:rPr>
        <w:t xml:space="preserve"> laboratorium posiadając</w:t>
      </w:r>
      <w:r w:rsidR="00D05A11">
        <w:rPr>
          <w:rFonts w:ascii="Tahoma" w:hAnsi="Tahoma" w:cs="Tahoma"/>
          <w:sz w:val="16"/>
          <w:szCs w:val="16"/>
        </w:rPr>
        <w:t>e</w:t>
      </w:r>
      <w:r w:rsidRPr="00312679">
        <w:rPr>
          <w:rFonts w:ascii="Tahoma" w:hAnsi="Tahoma" w:cs="Tahoma"/>
          <w:sz w:val="16"/>
          <w:szCs w:val="16"/>
        </w:rPr>
        <w:t xml:space="preserve"> akredytację Polskiego Centrum Akredytacji w zakresie badań agrochemicznych gleb)</w:t>
      </w:r>
      <w:r w:rsidR="006F03E3" w:rsidRPr="00312679">
        <w:rPr>
          <w:rFonts w:ascii="Tahoma" w:hAnsi="Tahoma" w:cs="Tahoma"/>
          <w:iCs/>
          <w:sz w:val="16"/>
          <w:szCs w:val="16"/>
        </w:rPr>
        <w:t>,</w:t>
      </w:r>
    </w:p>
    <w:p w:rsidR="004D02EB" w:rsidRPr="00312679" w:rsidRDefault="00F516D9" w:rsidP="00F46099">
      <w:pPr>
        <w:autoSpaceDE w:val="0"/>
        <w:autoSpaceDN w:val="0"/>
        <w:adjustRightInd w:val="0"/>
        <w:ind w:left="567" w:right="-1"/>
        <w:jc w:val="both"/>
        <w:rPr>
          <w:rFonts w:ascii="Tahoma" w:hAnsi="Tahoma" w:cs="Tahoma"/>
          <w:sz w:val="16"/>
          <w:szCs w:val="16"/>
        </w:rPr>
      </w:pPr>
      <w:r w:rsidRPr="00312679">
        <w:rPr>
          <w:rFonts w:ascii="Tahoma" w:hAnsi="Tahoma" w:cs="Tahoma"/>
          <w:iCs/>
          <w:sz w:val="16"/>
          <w:szCs w:val="16"/>
        </w:rPr>
        <w:t>wraz z oświadczeniem</w:t>
      </w:r>
      <w:r w:rsidR="00834986" w:rsidRPr="00312679">
        <w:rPr>
          <w:rFonts w:ascii="Tahoma" w:hAnsi="Tahoma" w:cs="Tahoma"/>
          <w:iCs/>
          <w:sz w:val="16"/>
          <w:szCs w:val="16"/>
        </w:rPr>
        <w:t xml:space="preserve"> o</w:t>
      </w:r>
      <w:r w:rsidR="00A71BF1">
        <w:rPr>
          <w:rFonts w:ascii="Tahoma" w:hAnsi="Tahoma" w:cs="Tahoma"/>
          <w:iCs/>
          <w:sz w:val="16"/>
          <w:szCs w:val="16"/>
        </w:rPr>
        <w:t xml:space="preserve"> </w:t>
      </w:r>
      <w:r w:rsidRPr="00312679">
        <w:rPr>
          <w:rFonts w:ascii="Tahoma" w:hAnsi="Tahoma" w:cs="Tahoma"/>
          <w:sz w:val="16"/>
          <w:szCs w:val="16"/>
        </w:rPr>
        <w:t>działk</w:t>
      </w:r>
      <w:r w:rsidR="00834986" w:rsidRPr="00312679">
        <w:rPr>
          <w:rFonts w:ascii="Tahoma" w:hAnsi="Tahoma" w:cs="Tahoma"/>
          <w:sz w:val="16"/>
          <w:szCs w:val="16"/>
        </w:rPr>
        <w:t>ach</w:t>
      </w:r>
      <w:r w:rsidRPr="00312679">
        <w:rPr>
          <w:rFonts w:ascii="Tahoma" w:hAnsi="Tahoma" w:cs="Tahoma"/>
          <w:sz w:val="16"/>
          <w:szCs w:val="16"/>
        </w:rPr>
        <w:t xml:space="preserve"> roln</w:t>
      </w:r>
      <w:r w:rsidR="00834986" w:rsidRPr="00312679">
        <w:rPr>
          <w:rFonts w:ascii="Tahoma" w:hAnsi="Tahoma" w:cs="Tahoma"/>
          <w:sz w:val="16"/>
          <w:szCs w:val="16"/>
        </w:rPr>
        <w:t>ych</w:t>
      </w:r>
      <w:r w:rsidRPr="00312679">
        <w:rPr>
          <w:rFonts w:ascii="Tahoma" w:hAnsi="Tahoma" w:cs="Tahoma"/>
          <w:sz w:val="16"/>
          <w:szCs w:val="16"/>
        </w:rPr>
        <w:t>, których dotyczą wyniki analizy gleby</w:t>
      </w:r>
      <w:r w:rsidR="00286056">
        <w:rPr>
          <w:rFonts w:ascii="Tahoma" w:hAnsi="Tahoma" w:cs="Tahoma"/>
          <w:sz w:val="16"/>
          <w:szCs w:val="16"/>
        </w:rPr>
        <w:t xml:space="preserve">, </w:t>
      </w:r>
      <w:r w:rsidR="00286056">
        <w:rPr>
          <w:rFonts w:ascii="Tahoma" w:hAnsi="Tahoma" w:cs="Tahoma"/>
          <w:iCs/>
          <w:sz w:val="16"/>
          <w:szCs w:val="16"/>
        </w:rPr>
        <w:t>sporządzonym na formularzu udostępnionym przez Agencję</w:t>
      </w:r>
      <w:r w:rsidRPr="00312679">
        <w:rPr>
          <w:rFonts w:ascii="Tahoma" w:hAnsi="Tahoma" w:cs="Tahoma"/>
          <w:sz w:val="16"/>
          <w:szCs w:val="16"/>
        </w:rPr>
        <w:t xml:space="preserve"> - w piątym roku realizacji zobowiązania w ramach </w:t>
      </w:r>
      <w:r w:rsidR="00F67156" w:rsidRPr="00312679">
        <w:rPr>
          <w:rFonts w:ascii="Tahoma" w:hAnsi="Tahoma" w:cs="Tahoma"/>
          <w:b/>
          <w:sz w:val="16"/>
          <w:szCs w:val="16"/>
        </w:rPr>
        <w:t>P</w:t>
      </w:r>
      <w:r w:rsidRPr="00312679">
        <w:rPr>
          <w:rFonts w:ascii="Tahoma" w:hAnsi="Tahoma" w:cs="Tahoma"/>
          <w:b/>
          <w:sz w:val="16"/>
          <w:szCs w:val="16"/>
        </w:rPr>
        <w:t>akietu 1</w:t>
      </w:r>
      <w:r w:rsidRPr="00312679">
        <w:rPr>
          <w:rFonts w:ascii="Tahoma" w:hAnsi="Tahoma" w:cs="Tahoma"/>
          <w:sz w:val="16"/>
          <w:szCs w:val="16"/>
        </w:rPr>
        <w:t>.</w:t>
      </w:r>
    </w:p>
    <w:p w:rsidR="004D02EB" w:rsidRPr="00312679" w:rsidRDefault="00F516D9" w:rsidP="00BC50D2">
      <w:pPr>
        <w:pStyle w:val="Akapitzlist"/>
        <w:numPr>
          <w:ilvl w:val="0"/>
          <w:numId w:val="36"/>
        </w:numPr>
        <w:autoSpaceDE w:val="0"/>
        <w:autoSpaceDN w:val="0"/>
        <w:adjustRightInd w:val="0"/>
        <w:ind w:left="284" w:right="-1" w:hanging="284"/>
        <w:contextualSpacing w:val="0"/>
        <w:jc w:val="both"/>
        <w:rPr>
          <w:rFonts w:ascii="Tahoma" w:hAnsi="Tahoma" w:cs="Tahoma"/>
          <w:b/>
          <w:sz w:val="16"/>
          <w:szCs w:val="16"/>
        </w:rPr>
      </w:pPr>
      <w:r w:rsidRPr="00312679">
        <w:rPr>
          <w:rFonts w:ascii="Tahoma" w:hAnsi="Tahoma" w:cs="Tahoma"/>
          <w:b/>
          <w:iCs/>
          <w:sz w:val="16"/>
          <w:szCs w:val="16"/>
        </w:rPr>
        <w:t xml:space="preserve">W przypadku zastąpienia zwierząt objętych zobowiązaniem rolno-środowiskowo-klimatycznym w ramach </w:t>
      </w:r>
      <w:r w:rsidR="00F67156" w:rsidRPr="00312679">
        <w:rPr>
          <w:rFonts w:ascii="Tahoma" w:hAnsi="Tahoma" w:cs="Tahoma"/>
          <w:b/>
          <w:iCs/>
          <w:sz w:val="16"/>
          <w:szCs w:val="16"/>
        </w:rPr>
        <w:t>P</w:t>
      </w:r>
      <w:r w:rsidRPr="00312679">
        <w:rPr>
          <w:rFonts w:ascii="Tahoma" w:hAnsi="Tahoma" w:cs="Tahoma"/>
          <w:b/>
          <w:iCs/>
          <w:sz w:val="16"/>
          <w:szCs w:val="16"/>
        </w:rPr>
        <w:t xml:space="preserve">akietu 7 </w:t>
      </w:r>
      <w:r w:rsidR="002E4339" w:rsidRPr="00312679">
        <w:rPr>
          <w:rFonts w:ascii="Tahoma" w:hAnsi="Tahoma" w:cs="Tahoma"/>
          <w:b/>
          <w:iCs/>
          <w:sz w:val="16"/>
          <w:szCs w:val="16"/>
        </w:rPr>
        <w:t>składa się</w:t>
      </w:r>
      <w:r w:rsidRPr="00312679">
        <w:rPr>
          <w:rFonts w:ascii="Tahoma" w:hAnsi="Tahoma" w:cs="Tahoma"/>
          <w:b/>
          <w:iCs/>
          <w:sz w:val="16"/>
          <w:szCs w:val="16"/>
        </w:rPr>
        <w:t>:</w:t>
      </w:r>
    </w:p>
    <w:p w:rsidR="00F516D9" w:rsidRPr="00312679" w:rsidRDefault="00CD1B5A" w:rsidP="00CD1B5A">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i/>
          <w:iCs/>
          <w:sz w:val="16"/>
          <w:szCs w:val="16"/>
        </w:rPr>
        <w:t>Oświadczenie, zawierające wskazanie zwierząt, jakie zostały zastąpione i jakimi je zastąpiono, potwierdzone przez Instytut Zootechniki</w:t>
      </w:r>
      <w:r w:rsidRPr="00312679">
        <w:rPr>
          <w:rFonts w:ascii="Tahoma" w:hAnsi="Tahoma" w:cs="Tahoma"/>
          <w:iCs/>
          <w:sz w:val="16"/>
          <w:szCs w:val="16"/>
        </w:rPr>
        <w:t xml:space="preserve"> (dla: krów, klaczy, loch, owiec matek, kóz matek) - </w:t>
      </w:r>
      <w:r w:rsidRPr="00312679">
        <w:rPr>
          <w:rFonts w:ascii="Tahoma" w:hAnsi="Tahoma" w:cs="Tahoma"/>
          <w:sz w:val="16"/>
          <w:szCs w:val="16"/>
        </w:rPr>
        <w:t xml:space="preserve">w przypadku zastąpienia zwierząt objętych zobowiązaniem rolno-środowiskowo-klimatycznym w ramach Pakietu 7. </w:t>
      </w:r>
      <w:r w:rsidR="00F516D9" w:rsidRPr="00312679">
        <w:rPr>
          <w:rFonts w:ascii="Tahoma" w:hAnsi="Tahoma" w:cs="Tahoma"/>
          <w:b/>
          <w:iCs/>
          <w:sz w:val="16"/>
          <w:szCs w:val="16"/>
        </w:rPr>
        <w:t>Zastąpienia</w:t>
      </w:r>
      <w:r w:rsidR="00F516D9" w:rsidRPr="00312679">
        <w:rPr>
          <w:rFonts w:ascii="Tahoma" w:hAnsi="Tahoma" w:cs="Tahoma"/>
          <w:iCs/>
          <w:sz w:val="16"/>
          <w:szCs w:val="16"/>
        </w:rPr>
        <w:t xml:space="preserve"> dokonuje się </w:t>
      </w:r>
      <w:r w:rsidR="00F516D9" w:rsidRPr="00312679">
        <w:rPr>
          <w:rFonts w:ascii="Tahoma" w:hAnsi="Tahoma" w:cs="Tahoma"/>
          <w:b/>
          <w:iCs/>
          <w:sz w:val="16"/>
          <w:szCs w:val="16"/>
        </w:rPr>
        <w:t>w terminie 40 dni</w:t>
      </w:r>
      <w:r w:rsidR="00F516D9" w:rsidRPr="00312679">
        <w:rPr>
          <w:rFonts w:ascii="Tahoma" w:hAnsi="Tahoma" w:cs="Tahoma"/>
          <w:iCs/>
          <w:sz w:val="16"/>
          <w:szCs w:val="16"/>
        </w:rPr>
        <w:t xml:space="preserve"> od daty powzięcia informacji o konieczności zastąpienia zwierzęcia; o zastąpieniu rolnik </w:t>
      </w:r>
      <w:r w:rsidR="00F516D9" w:rsidRPr="00312679">
        <w:rPr>
          <w:rFonts w:ascii="Tahoma" w:hAnsi="Tahoma" w:cs="Tahoma"/>
          <w:b/>
          <w:iCs/>
          <w:sz w:val="16"/>
          <w:szCs w:val="16"/>
        </w:rPr>
        <w:t>informuje kierownika</w:t>
      </w:r>
      <w:r w:rsidR="00F516D9" w:rsidRPr="00312679">
        <w:rPr>
          <w:rFonts w:ascii="Tahoma" w:hAnsi="Tahoma" w:cs="Tahoma"/>
          <w:iCs/>
          <w:sz w:val="16"/>
          <w:szCs w:val="16"/>
        </w:rPr>
        <w:t xml:space="preserve"> biura powiatowego ARiMR </w:t>
      </w:r>
      <w:r w:rsidR="00F516D9" w:rsidRPr="00312679">
        <w:rPr>
          <w:rFonts w:ascii="Tahoma" w:hAnsi="Tahoma" w:cs="Tahoma"/>
          <w:b/>
          <w:iCs/>
          <w:sz w:val="16"/>
          <w:szCs w:val="16"/>
        </w:rPr>
        <w:t>w terminie 30 dni</w:t>
      </w:r>
      <w:r w:rsidR="00F516D9" w:rsidRPr="00312679">
        <w:rPr>
          <w:rFonts w:ascii="Tahoma" w:hAnsi="Tahoma" w:cs="Tahoma"/>
          <w:iCs/>
          <w:sz w:val="16"/>
          <w:szCs w:val="16"/>
        </w:rPr>
        <w:t xml:space="preserve"> od dnia jego dokonania.</w:t>
      </w:r>
    </w:p>
    <w:p w:rsidR="00F516D9" w:rsidRPr="00312679" w:rsidRDefault="00CD1B5A" w:rsidP="00D97BC4">
      <w:pPr>
        <w:pStyle w:val="Akapitzlist"/>
        <w:numPr>
          <w:ilvl w:val="2"/>
          <w:numId w:val="53"/>
        </w:numPr>
        <w:tabs>
          <w:tab w:val="clear" w:pos="2862"/>
          <w:tab w:val="num" w:pos="2552"/>
        </w:tabs>
        <w:autoSpaceDE w:val="0"/>
        <w:autoSpaceDN w:val="0"/>
        <w:adjustRightInd w:val="0"/>
        <w:spacing w:after="20"/>
        <w:ind w:left="567" w:right="-1" w:hanging="283"/>
        <w:contextualSpacing w:val="0"/>
        <w:jc w:val="both"/>
        <w:rPr>
          <w:rFonts w:ascii="Tahoma" w:hAnsi="Tahoma" w:cs="Tahoma"/>
          <w:iCs/>
          <w:color w:val="000000" w:themeColor="text1"/>
          <w:sz w:val="16"/>
          <w:szCs w:val="16"/>
        </w:rPr>
      </w:pPr>
      <w:r w:rsidRPr="00312679">
        <w:rPr>
          <w:rFonts w:ascii="Tahoma" w:hAnsi="Tahoma" w:cs="Tahoma"/>
          <w:i/>
          <w:iCs/>
          <w:sz w:val="16"/>
          <w:szCs w:val="16"/>
        </w:rPr>
        <w:t>Oświadczenie, zawierające wskazanie zwierząt, jakie zostały zakwalifikowane do programu ochrony zasobów genetycznych ras lokalnych, potwierdzone przez Instytut Zootechniki</w:t>
      </w:r>
      <w:r w:rsidRPr="00312679">
        <w:rPr>
          <w:rFonts w:ascii="Tahoma" w:hAnsi="Tahoma" w:cs="Tahoma"/>
          <w:iCs/>
          <w:sz w:val="16"/>
          <w:szCs w:val="16"/>
        </w:rPr>
        <w:t>(dla: krów, klaczy, loch, owiec matek, kóz matek)</w:t>
      </w:r>
      <w:r w:rsidRPr="00312679">
        <w:rPr>
          <w:rFonts w:ascii="Tahoma" w:hAnsi="Tahoma" w:cs="Tahoma"/>
          <w:color w:val="000000" w:themeColor="text1"/>
          <w:sz w:val="16"/>
          <w:szCs w:val="16"/>
        </w:rPr>
        <w:t xml:space="preserve"> - </w:t>
      </w:r>
      <w:r w:rsidRPr="00312679">
        <w:rPr>
          <w:rFonts w:ascii="Tahoma" w:hAnsi="Tahoma" w:cs="Tahoma"/>
          <w:iCs/>
          <w:sz w:val="16"/>
          <w:szCs w:val="16"/>
        </w:rPr>
        <w:t xml:space="preserve">w przypadku, gdy zastąpienie zwierząt objętych zobowiązaniem w ramach </w:t>
      </w:r>
      <w:r w:rsidR="00D662D2" w:rsidRPr="00312679">
        <w:rPr>
          <w:rFonts w:ascii="Tahoma" w:hAnsi="Tahoma" w:cs="Tahoma"/>
          <w:iCs/>
          <w:sz w:val="16"/>
          <w:szCs w:val="16"/>
        </w:rPr>
        <w:t>P</w:t>
      </w:r>
      <w:r w:rsidRPr="00312679">
        <w:rPr>
          <w:rFonts w:ascii="Tahoma" w:hAnsi="Tahoma" w:cs="Tahoma"/>
          <w:iCs/>
          <w:sz w:val="16"/>
          <w:szCs w:val="16"/>
        </w:rPr>
        <w:t>akietu 7 zostało dokonane w terminie składania wniosków o przyznanie płatności, lecz przed dniem złożenia wniosku o przyznanie płatności rolno-środowiskowo-klimatycznej.</w:t>
      </w:r>
    </w:p>
    <w:tbl>
      <w:tblPr>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F516D9" w:rsidRPr="00312679" w:rsidTr="009D1E5D">
        <w:tc>
          <w:tcPr>
            <w:tcW w:w="5000" w:type="pct"/>
            <w:shd w:val="clear" w:color="auto" w:fill="0000FF"/>
          </w:tcPr>
          <w:p w:rsidR="004D02EB" w:rsidRPr="00312679" w:rsidRDefault="00EC3A02">
            <w:pPr>
              <w:spacing w:before="20" w:after="20"/>
              <w:ind w:left="34" w:hanging="6"/>
              <w:jc w:val="both"/>
              <w:rPr>
                <w:rFonts w:ascii="Tahoma" w:hAnsi="Tahoma" w:cs="Tahoma"/>
                <w:color w:val="FFFFFF"/>
                <w:sz w:val="16"/>
                <w:szCs w:val="16"/>
              </w:rPr>
            </w:pPr>
            <w:r w:rsidRPr="00312679">
              <w:rPr>
                <w:rFonts w:ascii="Tahoma" w:hAnsi="Tahoma" w:cs="Tahoma"/>
                <w:b/>
                <w:color w:val="FFFFFF"/>
                <w:sz w:val="16"/>
                <w:szCs w:val="16"/>
              </w:rPr>
              <w:t>B</w:t>
            </w:r>
            <w:r w:rsidR="00F516D9" w:rsidRPr="00312679">
              <w:rPr>
                <w:rFonts w:ascii="Tahoma" w:hAnsi="Tahoma" w:cs="Tahoma"/>
                <w:b/>
                <w:color w:val="FFFFFF"/>
                <w:sz w:val="16"/>
                <w:szCs w:val="16"/>
              </w:rPr>
              <w:t xml:space="preserve">4.3. </w:t>
            </w:r>
            <w:r w:rsidRPr="00312679">
              <w:rPr>
                <w:rFonts w:ascii="Tahoma" w:hAnsi="Tahoma" w:cs="Tahoma"/>
                <w:b/>
                <w:color w:val="FFFFFF"/>
                <w:sz w:val="16"/>
                <w:szCs w:val="16"/>
              </w:rPr>
              <w:t>Zmiana zobowiązania rolno-środowiskowo-klimatycznego</w:t>
            </w:r>
          </w:p>
        </w:tc>
      </w:tr>
    </w:tbl>
    <w:p w:rsidR="004D02EB" w:rsidRPr="00312679" w:rsidRDefault="005A7C16" w:rsidP="00F46099">
      <w:pPr>
        <w:pStyle w:val="Akapitzlist"/>
        <w:autoSpaceDE w:val="0"/>
        <w:autoSpaceDN w:val="0"/>
        <w:adjustRightInd w:val="0"/>
        <w:spacing w:before="20"/>
        <w:ind w:left="0"/>
        <w:contextualSpacing w:val="0"/>
        <w:jc w:val="both"/>
        <w:rPr>
          <w:rFonts w:ascii="Tahoma" w:hAnsi="Tahoma" w:cs="Tahoma"/>
          <w:color w:val="000000"/>
          <w:sz w:val="16"/>
          <w:szCs w:val="16"/>
        </w:rPr>
      </w:pPr>
      <w:r w:rsidRPr="00312679">
        <w:rPr>
          <w:rFonts w:ascii="Tahoma" w:hAnsi="Tahoma" w:cs="Tahoma"/>
          <w:color w:val="000000"/>
          <w:sz w:val="16"/>
          <w:szCs w:val="16"/>
        </w:rPr>
        <w:t>Zakres zmian zobowiązania rolno-środowiskowo-klimatycznego w ramach poszczególnych pakietów lub ich wariantów:</w:t>
      </w:r>
    </w:p>
    <w:p w:rsidR="004D02EB" w:rsidRPr="00312679" w:rsidRDefault="00F67156" w:rsidP="00BC50D2">
      <w:pPr>
        <w:pStyle w:val="Akapitzlist"/>
        <w:numPr>
          <w:ilvl w:val="0"/>
          <w:numId w:val="75"/>
        </w:numPr>
        <w:ind w:left="284" w:hanging="284"/>
        <w:contextualSpacing w:val="0"/>
        <w:jc w:val="both"/>
        <w:rPr>
          <w:rFonts w:ascii="Tahoma" w:hAnsi="Tahoma" w:cs="Tahoma"/>
          <w:sz w:val="16"/>
          <w:szCs w:val="16"/>
        </w:rPr>
      </w:pPr>
      <w:r w:rsidRPr="00312679">
        <w:rPr>
          <w:rFonts w:ascii="Tahoma" w:hAnsi="Tahoma" w:cs="Tahoma"/>
          <w:sz w:val="16"/>
          <w:szCs w:val="16"/>
          <w:u w:val="single"/>
        </w:rPr>
        <w:t>P</w:t>
      </w:r>
      <w:r w:rsidR="007B53BD" w:rsidRPr="00312679">
        <w:rPr>
          <w:rFonts w:ascii="Tahoma" w:hAnsi="Tahoma" w:cs="Tahoma"/>
          <w:sz w:val="16"/>
          <w:szCs w:val="16"/>
          <w:u w:val="single"/>
        </w:rPr>
        <w:t>akiet</w:t>
      </w:r>
      <w:r w:rsidR="002B2DDC" w:rsidRPr="00312679">
        <w:rPr>
          <w:rFonts w:ascii="Tahoma" w:hAnsi="Tahoma" w:cs="Tahoma"/>
          <w:sz w:val="16"/>
          <w:szCs w:val="16"/>
          <w:u w:val="single"/>
        </w:rPr>
        <w:t xml:space="preserve"> 1</w:t>
      </w:r>
      <w:r w:rsidR="002E4339" w:rsidRPr="00312679">
        <w:rPr>
          <w:rFonts w:ascii="Tahoma" w:hAnsi="Tahoma" w:cs="Tahoma"/>
          <w:sz w:val="16"/>
          <w:szCs w:val="16"/>
        </w:rPr>
        <w:t xml:space="preserve">–zobowiązanie nie podlega zmianie </w:t>
      </w:r>
      <w:r w:rsidR="00F912C2" w:rsidRPr="00312679">
        <w:rPr>
          <w:rFonts w:ascii="Tahoma" w:hAnsi="Tahoma" w:cs="Tahoma"/>
          <w:sz w:val="16"/>
          <w:szCs w:val="16"/>
        </w:rPr>
        <w:t>w</w:t>
      </w:r>
      <w:r w:rsidR="002E4339" w:rsidRPr="00312679">
        <w:rPr>
          <w:rFonts w:ascii="Tahoma" w:hAnsi="Tahoma" w:cs="Tahoma"/>
          <w:sz w:val="16"/>
          <w:szCs w:val="16"/>
        </w:rPr>
        <w:t xml:space="preserve"> zakresie </w:t>
      </w:r>
      <w:r w:rsidR="002B2DDC" w:rsidRPr="00312679">
        <w:rPr>
          <w:rFonts w:ascii="Tahoma" w:hAnsi="Tahoma" w:cs="Tahoma"/>
          <w:sz w:val="16"/>
          <w:szCs w:val="16"/>
        </w:rPr>
        <w:t>wielkości obszaru objętego zobowiązani</w:t>
      </w:r>
      <w:r w:rsidR="002E4339" w:rsidRPr="00312679">
        <w:rPr>
          <w:rFonts w:ascii="Tahoma" w:hAnsi="Tahoma" w:cs="Tahoma"/>
          <w:sz w:val="16"/>
          <w:szCs w:val="16"/>
        </w:rPr>
        <w:t>em</w:t>
      </w:r>
      <w:r w:rsidR="002B2DDC" w:rsidRPr="00312679">
        <w:rPr>
          <w:rFonts w:ascii="Tahoma" w:hAnsi="Tahoma" w:cs="Tahoma"/>
          <w:sz w:val="16"/>
          <w:szCs w:val="16"/>
        </w:rPr>
        <w:t xml:space="preserve"> rolno-środowiskowo-klimatyczn</w:t>
      </w:r>
      <w:r w:rsidR="002E4339" w:rsidRPr="00312679">
        <w:rPr>
          <w:rFonts w:ascii="Tahoma" w:hAnsi="Tahoma" w:cs="Tahoma"/>
          <w:sz w:val="16"/>
          <w:szCs w:val="16"/>
        </w:rPr>
        <w:t>ym</w:t>
      </w:r>
      <w:r w:rsidR="002B2DDC" w:rsidRPr="00312679">
        <w:rPr>
          <w:rFonts w:ascii="Tahoma" w:hAnsi="Tahoma" w:cs="Tahoma"/>
          <w:sz w:val="16"/>
          <w:szCs w:val="16"/>
        </w:rPr>
        <w:t xml:space="preserve">, w tym także </w:t>
      </w:r>
      <w:r w:rsidR="00B741E3" w:rsidRPr="00312679">
        <w:rPr>
          <w:rFonts w:ascii="Tahoma" w:hAnsi="Tahoma" w:cs="Tahoma"/>
          <w:sz w:val="16"/>
          <w:szCs w:val="16"/>
        </w:rPr>
        <w:t>p</w:t>
      </w:r>
      <w:r w:rsidR="002B2DDC" w:rsidRPr="00312679">
        <w:rPr>
          <w:rFonts w:ascii="Tahoma" w:hAnsi="Tahoma" w:cs="Tahoma"/>
          <w:sz w:val="16"/>
          <w:szCs w:val="16"/>
        </w:rPr>
        <w:t xml:space="preserve">rzekształcenia gruntu ornego na TUZ, sad lub </w:t>
      </w:r>
      <w:r w:rsidR="005A7C16" w:rsidRPr="00312679">
        <w:rPr>
          <w:rFonts w:ascii="Tahoma" w:hAnsi="Tahoma" w:cs="Tahoma"/>
          <w:sz w:val="16"/>
          <w:szCs w:val="16"/>
        </w:rPr>
        <w:t>plantacje wieloletnie;</w:t>
      </w:r>
    </w:p>
    <w:p w:rsidR="004D02EB" w:rsidRPr="00312679" w:rsidRDefault="00F67156" w:rsidP="00BC50D2">
      <w:pPr>
        <w:pStyle w:val="Akapitzlist"/>
        <w:numPr>
          <w:ilvl w:val="0"/>
          <w:numId w:val="75"/>
        </w:numPr>
        <w:ind w:left="284" w:hanging="284"/>
        <w:contextualSpacing w:val="0"/>
        <w:jc w:val="both"/>
        <w:rPr>
          <w:rFonts w:ascii="Tahoma" w:hAnsi="Tahoma" w:cs="Tahoma"/>
          <w:sz w:val="16"/>
          <w:szCs w:val="16"/>
        </w:rPr>
      </w:pPr>
      <w:r w:rsidRPr="00312679">
        <w:rPr>
          <w:rFonts w:ascii="Tahoma" w:hAnsi="Tahoma" w:cs="Tahoma"/>
          <w:sz w:val="16"/>
          <w:szCs w:val="16"/>
          <w:u w:val="single"/>
        </w:rPr>
        <w:t>P</w:t>
      </w:r>
      <w:r w:rsidR="007B53BD" w:rsidRPr="00312679">
        <w:rPr>
          <w:rFonts w:ascii="Tahoma" w:hAnsi="Tahoma" w:cs="Tahoma"/>
          <w:sz w:val="16"/>
          <w:szCs w:val="16"/>
          <w:u w:val="single"/>
        </w:rPr>
        <w:t>akiet</w:t>
      </w:r>
      <w:r w:rsidR="002B2DDC" w:rsidRPr="00312679">
        <w:rPr>
          <w:rFonts w:ascii="Tahoma" w:hAnsi="Tahoma" w:cs="Tahoma"/>
          <w:sz w:val="16"/>
          <w:szCs w:val="16"/>
          <w:u w:val="single"/>
        </w:rPr>
        <w:t xml:space="preserve"> 2, wariant 2.1</w:t>
      </w:r>
      <w:r w:rsidR="002B2DDC" w:rsidRPr="00312679">
        <w:rPr>
          <w:rFonts w:ascii="Tahoma" w:hAnsi="Tahoma" w:cs="Tahoma"/>
          <w:sz w:val="16"/>
          <w:szCs w:val="16"/>
        </w:rPr>
        <w:t xml:space="preserve"> – </w:t>
      </w:r>
      <w:r w:rsidR="002E4339" w:rsidRPr="00312679">
        <w:rPr>
          <w:rFonts w:ascii="Tahoma" w:hAnsi="Tahoma" w:cs="Tahoma"/>
          <w:sz w:val="16"/>
          <w:szCs w:val="16"/>
        </w:rPr>
        <w:t>„</w:t>
      </w:r>
      <w:r w:rsidR="002B2DDC" w:rsidRPr="00312679">
        <w:rPr>
          <w:rFonts w:ascii="Tahoma" w:hAnsi="Tahoma" w:cs="Tahoma"/>
          <w:sz w:val="16"/>
          <w:szCs w:val="16"/>
        </w:rPr>
        <w:t>dopuszcza</w:t>
      </w:r>
      <w:r w:rsidR="005A7C16" w:rsidRPr="00312679">
        <w:rPr>
          <w:rFonts w:ascii="Tahoma" w:hAnsi="Tahoma" w:cs="Tahoma"/>
          <w:sz w:val="16"/>
          <w:szCs w:val="16"/>
        </w:rPr>
        <w:t xml:space="preserve"> się</w:t>
      </w:r>
      <w:r w:rsidR="002E4339" w:rsidRPr="00312679">
        <w:rPr>
          <w:rFonts w:ascii="Tahoma" w:hAnsi="Tahoma" w:cs="Tahoma"/>
          <w:sz w:val="16"/>
          <w:szCs w:val="16"/>
        </w:rPr>
        <w:t>”</w:t>
      </w:r>
      <w:r w:rsidR="002B2DDC" w:rsidRPr="00312679">
        <w:rPr>
          <w:rFonts w:ascii="Tahoma" w:hAnsi="Tahoma" w:cs="Tahoma"/>
          <w:sz w:val="16"/>
          <w:szCs w:val="16"/>
        </w:rPr>
        <w:t xml:space="preserve"> zmian</w:t>
      </w:r>
      <w:r w:rsidR="005A7C16" w:rsidRPr="00312679">
        <w:rPr>
          <w:rFonts w:ascii="Tahoma" w:hAnsi="Tahoma" w:cs="Tahoma"/>
          <w:sz w:val="16"/>
          <w:szCs w:val="16"/>
        </w:rPr>
        <w:t>ę</w:t>
      </w:r>
      <w:r w:rsidR="002B2DDC" w:rsidRPr="00312679">
        <w:rPr>
          <w:rFonts w:ascii="Tahoma" w:hAnsi="Tahoma" w:cs="Tahoma"/>
          <w:sz w:val="16"/>
          <w:szCs w:val="16"/>
        </w:rPr>
        <w:t>:</w:t>
      </w:r>
    </w:p>
    <w:p w:rsidR="004D02EB" w:rsidRPr="00312679" w:rsidRDefault="002B2DDC" w:rsidP="00BC50D2">
      <w:pPr>
        <w:pStyle w:val="Akapitzlist"/>
        <w:numPr>
          <w:ilvl w:val="0"/>
          <w:numId w:val="77"/>
        </w:numPr>
        <w:ind w:left="511" w:hanging="227"/>
        <w:contextualSpacing w:val="0"/>
        <w:jc w:val="both"/>
        <w:rPr>
          <w:rFonts w:ascii="Tahoma" w:hAnsi="Tahoma" w:cs="Tahoma"/>
          <w:sz w:val="16"/>
          <w:szCs w:val="16"/>
        </w:rPr>
      </w:pPr>
      <w:r w:rsidRPr="00312679">
        <w:rPr>
          <w:rFonts w:ascii="Tahoma" w:eastAsia="Calibri" w:hAnsi="Tahoma" w:cs="Tahoma"/>
          <w:sz w:val="16"/>
          <w:szCs w:val="16"/>
          <w:lang w:eastAsia="en-US"/>
        </w:rPr>
        <w:t xml:space="preserve">wielkości obszaru objętego zobowiązaniem rolno-środowiskowo-klimatycznym, lecz nie więcej niż o 15% w stosunku do wielkości obszaru objętego tym zobowiązaniem w pierwszym roku jego realizacji, </w:t>
      </w:r>
    </w:p>
    <w:p w:rsidR="004D02EB" w:rsidRPr="00312679" w:rsidRDefault="002B2DDC" w:rsidP="00BC50D2">
      <w:pPr>
        <w:pStyle w:val="Akapitzlist"/>
        <w:numPr>
          <w:ilvl w:val="0"/>
          <w:numId w:val="77"/>
        </w:numPr>
        <w:ind w:left="511" w:hanging="227"/>
        <w:contextualSpacing w:val="0"/>
        <w:jc w:val="both"/>
        <w:rPr>
          <w:rFonts w:ascii="Tahoma" w:hAnsi="Tahoma" w:cs="Tahoma"/>
          <w:sz w:val="16"/>
          <w:szCs w:val="16"/>
        </w:rPr>
      </w:pPr>
      <w:r w:rsidRPr="00312679">
        <w:rPr>
          <w:rFonts w:ascii="Tahoma" w:eastAsia="Calibri" w:hAnsi="Tahoma" w:cs="Tahoma"/>
          <w:sz w:val="16"/>
          <w:szCs w:val="16"/>
          <w:lang w:eastAsia="en-US"/>
        </w:rPr>
        <w:t>miejsca realizacji tego zobowiązania</w:t>
      </w:r>
      <w:r w:rsidRPr="00312679">
        <w:rPr>
          <w:rFonts w:ascii="Tahoma" w:hAnsi="Tahoma" w:cs="Tahoma"/>
          <w:sz w:val="16"/>
          <w:szCs w:val="16"/>
        </w:rPr>
        <w:t xml:space="preserve"> (również na gruntach niezadeklarowanych we wniosku o przyznanie pierwszej płatności rolno-środowiskowo-klimatycznej)</w:t>
      </w:r>
      <w:r w:rsidRPr="00312679">
        <w:rPr>
          <w:rFonts w:ascii="Tahoma" w:eastAsia="Calibri" w:hAnsi="Tahoma" w:cs="Tahoma"/>
          <w:sz w:val="16"/>
          <w:szCs w:val="16"/>
          <w:lang w:eastAsia="en-US"/>
        </w:rPr>
        <w:t xml:space="preserve">, </w:t>
      </w:r>
    </w:p>
    <w:p w:rsidR="004D02EB" w:rsidRPr="00312679" w:rsidRDefault="002B2DDC" w:rsidP="00BC50D2">
      <w:pPr>
        <w:pStyle w:val="Akapitzlist"/>
        <w:numPr>
          <w:ilvl w:val="0"/>
          <w:numId w:val="77"/>
        </w:numPr>
        <w:ind w:left="511" w:hanging="227"/>
        <w:contextualSpacing w:val="0"/>
        <w:jc w:val="both"/>
        <w:rPr>
          <w:rFonts w:ascii="Tahoma" w:hAnsi="Tahoma" w:cs="Tahoma"/>
          <w:sz w:val="16"/>
          <w:szCs w:val="16"/>
        </w:rPr>
      </w:pPr>
      <w:r w:rsidRPr="00312679">
        <w:rPr>
          <w:rFonts w:ascii="Tahoma" w:eastAsia="Calibri" w:hAnsi="Tahoma" w:cs="Tahoma"/>
          <w:sz w:val="16"/>
          <w:szCs w:val="16"/>
          <w:lang w:eastAsia="en-US"/>
        </w:rPr>
        <w:t>uprawianych roślin lub miejsca ic</w:t>
      </w:r>
      <w:r w:rsidR="005A7C16" w:rsidRPr="00312679">
        <w:rPr>
          <w:rFonts w:ascii="Tahoma" w:eastAsia="Calibri" w:hAnsi="Tahoma" w:cs="Tahoma"/>
          <w:sz w:val="16"/>
          <w:szCs w:val="16"/>
          <w:lang w:eastAsia="en-US"/>
        </w:rPr>
        <w:t>h uprawy;</w:t>
      </w:r>
    </w:p>
    <w:p w:rsidR="004D02EB" w:rsidRPr="00312679" w:rsidRDefault="00F67156" w:rsidP="00BC50D2">
      <w:pPr>
        <w:pStyle w:val="Akapitzlist"/>
        <w:numPr>
          <w:ilvl w:val="0"/>
          <w:numId w:val="73"/>
        </w:numPr>
        <w:ind w:left="284" w:hanging="284"/>
        <w:contextualSpacing w:val="0"/>
        <w:jc w:val="both"/>
        <w:rPr>
          <w:rFonts w:ascii="Tahoma" w:hAnsi="Tahoma" w:cs="Tahoma"/>
          <w:sz w:val="16"/>
          <w:szCs w:val="16"/>
        </w:rPr>
      </w:pPr>
      <w:r w:rsidRPr="00312679">
        <w:rPr>
          <w:rFonts w:ascii="Tahoma" w:hAnsi="Tahoma" w:cs="Tahoma"/>
          <w:sz w:val="16"/>
          <w:szCs w:val="16"/>
          <w:u w:val="single"/>
        </w:rPr>
        <w:t>P</w:t>
      </w:r>
      <w:r w:rsidR="007B53BD" w:rsidRPr="00312679">
        <w:rPr>
          <w:rFonts w:ascii="Tahoma" w:hAnsi="Tahoma" w:cs="Tahoma"/>
          <w:sz w:val="16"/>
          <w:szCs w:val="16"/>
          <w:u w:val="single"/>
        </w:rPr>
        <w:t>akiet</w:t>
      </w:r>
      <w:r w:rsidR="002B2DDC" w:rsidRPr="00312679">
        <w:rPr>
          <w:rFonts w:ascii="Tahoma" w:hAnsi="Tahoma" w:cs="Tahoma"/>
          <w:sz w:val="16"/>
          <w:szCs w:val="16"/>
          <w:u w:val="single"/>
        </w:rPr>
        <w:t xml:space="preserve"> 2, wariant 2.2</w:t>
      </w:r>
      <w:r w:rsidR="002B2DDC" w:rsidRPr="00312679">
        <w:rPr>
          <w:rFonts w:ascii="Tahoma" w:hAnsi="Tahoma" w:cs="Tahoma"/>
          <w:sz w:val="16"/>
          <w:szCs w:val="16"/>
        </w:rPr>
        <w:t xml:space="preserve"> - zobowiązanie nie podlega zmianie w trakcie trwania zobowiązania rolno-środowiskowo-klimatycznego (brak możliwości zmiany: wielkości obszaru objętego zobowiązaniem rolno-środowiskowo-klimatycznym oraz miejsca realizacji te</w:t>
      </w:r>
      <w:r w:rsidR="005A7C16" w:rsidRPr="00312679">
        <w:rPr>
          <w:rFonts w:ascii="Tahoma" w:hAnsi="Tahoma" w:cs="Tahoma"/>
          <w:sz w:val="16"/>
          <w:szCs w:val="16"/>
        </w:rPr>
        <w:t>go zobowiązania);</w:t>
      </w:r>
    </w:p>
    <w:p w:rsidR="004D02EB" w:rsidRPr="00312679" w:rsidRDefault="00F67156" w:rsidP="00BC50D2">
      <w:pPr>
        <w:pStyle w:val="Akapitzlist"/>
        <w:numPr>
          <w:ilvl w:val="0"/>
          <w:numId w:val="73"/>
        </w:numPr>
        <w:ind w:left="284" w:hanging="284"/>
        <w:contextualSpacing w:val="0"/>
        <w:jc w:val="both"/>
        <w:rPr>
          <w:rFonts w:ascii="Tahoma" w:hAnsi="Tahoma" w:cs="Tahoma"/>
          <w:sz w:val="16"/>
          <w:szCs w:val="16"/>
        </w:rPr>
      </w:pPr>
      <w:r w:rsidRPr="00312679">
        <w:rPr>
          <w:rFonts w:ascii="Tahoma" w:hAnsi="Tahoma" w:cs="Tahoma"/>
          <w:sz w:val="16"/>
          <w:szCs w:val="16"/>
          <w:u w:val="single"/>
        </w:rPr>
        <w:t>P</w:t>
      </w:r>
      <w:r w:rsidR="007B53BD" w:rsidRPr="00312679">
        <w:rPr>
          <w:rFonts w:ascii="Tahoma" w:hAnsi="Tahoma" w:cs="Tahoma"/>
          <w:sz w:val="16"/>
          <w:szCs w:val="16"/>
          <w:u w:val="single"/>
        </w:rPr>
        <w:t>akiet</w:t>
      </w:r>
      <w:r w:rsidR="002B2DDC" w:rsidRPr="00312679">
        <w:rPr>
          <w:rFonts w:ascii="Tahoma" w:hAnsi="Tahoma" w:cs="Tahoma"/>
          <w:sz w:val="16"/>
          <w:szCs w:val="16"/>
          <w:u w:val="single"/>
        </w:rPr>
        <w:t xml:space="preserve"> 3</w:t>
      </w:r>
      <w:r w:rsidR="002B2DDC" w:rsidRPr="00312679">
        <w:rPr>
          <w:rFonts w:ascii="Tahoma" w:hAnsi="Tahoma" w:cs="Tahoma"/>
          <w:sz w:val="16"/>
          <w:szCs w:val="16"/>
        </w:rPr>
        <w:t xml:space="preserve"> - zobowiązanie nie podlega zmianie w trakcie trwania zobowiązania rolno-środowiskowo-klimatycznego (brak możliwości zmiany: wielkości obszaru objętego zobowiązani</w:t>
      </w:r>
      <w:r w:rsidR="00F912C2" w:rsidRPr="00312679">
        <w:rPr>
          <w:rFonts w:ascii="Tahoma" w:hAnsi="Tahoma" w:cs="Tahoma"/>
          <w:sz w:val="16"/>
          <w:szCs w:val="16"/>
        </w:rPr>
        <w:t>em</w:t>
      </w:r>
      <w:r w:rsidR="002B2DDC" w:rsidRPr="00312679">
        <w:rPr>
          <w:rFonts w:ascii="Tahoma" w:hAnsi="Tahoma" w:cs="Tahoma"/>
          <w:sz w:val="16"/>
          <w:szCs w:val="16"/>
        </w:rPr>
        <w:t xml:space="preserve"> rolno-środowiskowo-klimatyczn</w:t>
      </w:r>
      <w:r w:rsidR="00F912C2" w:rsidRPr="00312679">
        <w:rPr>
          <w:rFonts w:ascii="Tahoma" w:hAnsi="Tahoma" w:cs="Tahoma"/>
          <w:sz w:val="16"/>
          <w:szCs w:val="16"/>
        </w:rPr>
        <w:t>ym</w:t>
      </w:r>
      <w:r w:rsidR="002B2DDC" w:rsidRPr="00312679">
        <w:rPr>
          <w:rFonts w:ascii="Tahoma" w:hAnsi="Tahoma" w:cs="Tahoma"/>
          <w:sz w:val="16"/>
          <w:szCs w:val="16"/>
        </w:rPr>
        <w:t>, gatunków lub odmian uprawianych drzew owocowych oraz miejsca uprawy gatunków lub odmi</w:t>
      </w:r>
      <w:r w:rsidR="005A7C16" w:rsidRPr="00312679">
        <w:rPr>
          <w:rFonts w:ascii="Tahoma" w:hAnsi="Tahoma" w:cs="Tahoma"/>
          <w:sz w:val="16"/>
          <w:szCs w:val="16"/>
        </w:rPr>
        <w:t>an uprawianych drzew owocowych);</w:t>
      </w:r>
    </w:p>
    <w:p w:rsidR="004D02EB" w:rsidRPr="00312679" w:rsidRDefault="00F67156" w:rsidP="00BC50D2">
      <w:pPr>
        <w:pStyle w:val="Akapitzlist"/>
        <w:numPr>
          <w:ilvl w:val="0"/>
          <w:numId w:val="73"/>
        </w:numPr>
        <w:ind w:left="284" w:hanging="284"/>
        <w:contextualSpacing w:val="0"/>
        <w:jc w:val="both"/>
        <w:rPr>
          <w:rFonts w:ascii="Tahoma" w:hAnsi="Tahoma" w:cs="Tahoma"/>
          <w:sz w:val="16"/>
          <w:szCs w:val="16"/>
        </w:rPr>
      </w:pPr>
      <w:r w:rsidRPr="00312679">
        <w:rPr>
          <w:rFonts w:ascii="Tahoma" w:hAnsi="Tahoma" w:cs="Tahoma"/>
          <w:sz w:val="16"/>
          <w:szCs w:val="16"/>
          <w:u w:val="single"/>
        </w:rPr>
        <w:t>P</w:t>
      </w:r>
      <w:r w:rsidR="007B53BD" w:rsidRPr="00312679">
        <w:rPr>
          <w:rFonts w:ascii="Tahoma" w:hAnsi="Tahoma" w:cs="Tahoma"/>
          <w:sz w:val="16"/>
          <w:szCs w:val="16"/>
          <w:u w:val="single"/>
        </w:rPr>
        <w:t>akiet</w:t>
      </w:r>
      <w:r w:rsidR="002B2DDC" w:rsidRPr="00312679">
        <w:rPr>
          <w:rFonts w:ascii="Tahoma" w:hAnsi="Tahoma" w:cs="Tahoma"/>
          <w:sz w:val="16"/>
          <w:szCs w:val="16"/>
          <w:u w:val="single"/>
        </w:rPr>
        <w:t xml:space="preserve"> 4 (wszystkie warianty)</w:t>
      </w:r>
      <w:r w:rsidR="002B2DDC" w:rsidRPr="00312679">
        <w:rPr>
          <w:rFonts w:ascii="Tahoma" w:hAnsi="Tahoma" w:cs="Tahoma"/>
          <w:sz w:val="16"/>
          <w:szCs w:val="16"/>
        </w:rPr>
        <w:t xml:space="preserve"> - zobowiązanie nie podlega zmianie w trakcie trwania zobowiązania rolno-środowiskowo-klimatycznego (brak możliwości zmiany: wielkości obszaru objętego zobowiązani</w:t>
      </w:r>
      <w:r w:rsidR="00642D99" w:rsidRPr="00312679">
        <w:rPr>
          <w:rFonts w:ascii="Tahoma" w:hAnsi="Tahoma" w:cs="Tahoma"/>
          <w:sz w:val="16"/>
          <w:szCs w:val="16"/>
        </w:rPr>
        <w:t>em</w:t>
      </w:r>
      <w:r w:rsidR="002B2DDC" w:rsidRPr="00312679">
        <w:rPr>
          <w:rFonts w:ascii="Tahoma" w:hAnsi="Tahoma" w:cs="Tahoma"/>
          <w:sz w:val="16"/>
          <w:szCs w:val="16"/>
        </w:rPr>
        <w:t xml:space="preserve"> rolno-środowiskowo-klimatyczn</w:t>
      </w:r>
      <w:r w:rsidR="00642D99" w:rsidRPr="00312679">
        <w:rPr>
          <w:rFonts w:ascii="Tahoma" w:hAnsi="Tahoma" w:cs="Tahoma"/>
          <w:sz w:val="16"/>
          <w:szCs w:val="16"/>
        </w:rPr>
        <w:t>ym</w:t>
      </w:r>
      <w:r w:rsidR="002B2DDC" w:rsidRPr="00312679">
        <w:rPr>
          <w:rFonts w:ascii="Tahoma" w:hAnsi="Tahoma" w:cs="Tahoma"/>
          <w:sz w:val="16"/>
          <w:szCs w:val="16"/>
        </w:rPr>
        <w:t xml:space="preserve">, zmiany uprawianych roślin (trwałych użytków zielonych lub obszarów przyrodniczych) lub miejsca ich uprawy. </w:t>
      </w:r>
    </w:p>
    <w:p w:rsidR="004D02EB" w:rsidRPr="00312679" w:rsidRDefault="002B2DDC" w:rsidP="00F46099">
      <w:pPr>
        <w:ind w:left="284"/>
        <w:jc w:val="both"/>
        <w:rPr>
          <w:rFonts w:ascii="Tahoma" w:hAnsi="Tahoma" w:cs="Tahoma"/>
          <w:sz w:val="16"/>
          <w:szCs w:val="16"/>
        </w:rPr>
      </w:pPr>
      <w:r w:rsidRPr="00312679">
        <w:rPr>
          <w:rFonts w:ascii="Tahoma" w:hAnsi="Tahoma" w:cs="Tahoma"/>
          <w:sz w:val="16"/>
          <w:szCs w:val="16"/>
        </w:rPr>
        <w:t xml:space="preserve">Jeżeli w trakcie realizacji zobowiązania rolno-środowiskowo-klimatycznego w ramach wariantu </w:t>
      </w:r>
      <w:r w:rsidR="00D662D2" w:rsidRPr="00312679">
        <w:rPr>
          <w:rFonts w:ascii="Tahoma" w:hAnsi="Tahoma" w:cs="Tahoma"/>
          <w:sz w:val="16"/>
          <w:szCs w:val="16"/>
        </w:rPr>
        <w:t>P</w:t>
      </w:r>
      <w:r w:rsidRPr="00312679">
        <w:rPr>
          <w:rFonts w:ascii="Tahoma" w:hAnsi="Tahoma" w:cs="Tahoma"/>
          <w:sz w:val="16"/>
          <w:szCs w:val="16"/>
        </w:rPr>
        <w:t xml:space="preserve">akietu 4 obszary objęte tym zobowiązaniem zostaną wyłączone z obszaru Natura 2000, zobowiązanie to staje się zobowiązaniem w ramach odpowiedniego wariantu </w:t>
      </w:r>
      <w:r w:rsidR="00D662D2" w:rsidRPr="00312679">
        <w:rPr>
          <w:rFonts w:ascii="Tahoma" w:hAnsi="Tahoma" w:cs="Tahoma"/>
          <w:sz w:val="16"/>
          <w:szCs w:val="16"/>
        </w:rPr>
        <w:t>P</w:t>
      </w:r>
      <w:r w:rsidRPr="00312679">
        <w:rPr>
          <w:rFonts w:ascii="Tahoma" w:hAnsi="Tahoma" w:cs="Tahoma"/>
          <w:sz w:val="16"/>
          <w:szCs w:val="16"/>
        </w:rPr>
        <w:t>akietu 5. Powyższa zasada nie dotyczy zobowiązań realizowany</w:t>
      </w:r>
      <w:r w:rsidR="005A7C16" w:rsidRPr="00312679">
        <w:rPr>
          <w:rFonts w:ascii="Tahoma" w:hAnsi="Tahoma" w:cs="Tahoma"/>
          <w:sz w:val="16"/>
          <w:szCs w:val="16"/>
        </w:rPr>
        <w:t>ch w ramach wariantów 4.7.–4.11;</w:t>
      </w:r>
    </w:p>
    <w:p w:rsidR="004D02EB" w:rsidRPr="00312679" w:rsidRDefault="00F67156" w:rsidP="00BC50D2">
      <w:pPr>
        <w:pStyle w:val="Akapitzlist"/>
        <w:numPr>
          <w:ilvl w:val="0"/>
          <w:numId w:val="78"/>
        </w:numPr>
        <w:ind w:left="284" w:hanging="284"/>
        <w:contextualSpacing w:val="0"/>
        <w:jc w:val="both"/>
        <w:rPr>
          <w:rFonts w:ascii="Tahoma" w:hAnsi="Tahoma" w:cs="Tahoma"/>
          <w:sz w:val="16"/>
          <w:szCs w:val="16"/>
        </w:rPr>
      </w:pPr>
      <w:r w:rsidRPr="00312679">
        <w:rPr>
          <w:rFonts w:ascii="Tahoma" w:hAnsi="Tahoma" w:cs="Tahoma"/>
          <w:sz w:val="16"/>
          <w:szCs w:val="16"/>
          <w:u w:val="single"/>
        </w:rPr>
        <w:t>P</w:t>
      </w:r>
      <w:r w:rsidR="007B53BD" w:rsidRPr="00312679">
        <w:rPr>
          <w:rFonts w:ascii="Tahoma" w:hAnsi="Tahoma" w:cs="Tahoma"/>
          <w:sz w:val="16"/>
          <w:szCs w:val="16"/>
          <w:u w:val="single"/>
        </w:rPr>
        <w:t>akiet</w:t>
      </w:r>
      <w:r w:rsidR="002B2DDC" w:rsidRPr="00312679">
        <w:rPr>
          <w:rFonts w:ascii="Tahoma" w:hAnsi="Tahoma" w:cs="Tahoma"/>
          <w:sz w:val="16"/>
          <w:szCs w:val="16"/>
          <w:u w:val="single"/>
        </w:rPr>
        <w:t xml:space="preserve"> 5 (wszystkie warianty)</w:t>
      </w:r>
      <w:r w:rsidR="002B2DDC" w:rsidRPr="00312679">
        <w:rPr>
          <w:rFonts w:ascii="Tahoma" w:hAnsi="Tahoma" w:cs="Tahoma"/>
          <w:sz w:val="16"/>
          <w:szCs w:val="16"/>
        </w:rPr>
        <w:t xml:space="preserve"> - zobowiązanie nie podlega zmianie w trakcie trwania zobowiązania rolno-środowiskowo-klimatycznego (brak możliwości zmiany: wielkości obszaru objętego zobowiązani</w:t>
      </w:r>
      <w:r w:rsidR="00F912C2" w:rsidRPr="00312679">
        <w:rPr>
          <w:rFonts w:ascii="Tahoma" w:hAnsi="Tahoma" w:cs="Tahoma"/>
          <w:sz w:val="16"/>
          <w:szCs w:val="16"/>
        </w:rPr>
        <w:t>em</w:t>
      </w:r>
      <w:r w:rsidR="002B2DDC" w:rsidRPr="00312679">
        <w:rPr>
          <w:rFonts w:ascii="Tahoma" w:hAnsi="Tahoma" w:cs="Tahoma"/>
          <w:sz w:val="16"/>
          <w:szCs w:val="16"/>
        </w:rPr>
        <w:t xml:space="preserve"> rolno-środowiskowo-klimatyczn</w:t>
      </w:r>
      <w:r w:rsidR="00F912C2" w:rsidRPr="00312679">
        <w:rPr>
          <w:rFonts w:ascii="Tahoma" w:hAnsi="Tahoma" w:cs="Tahoma"/>
          <w:sz w:val="16"/>
          <w:szCs w:val="16"/>
        </w:rPr>
        <w:t>ym</w:t>
      </w:r>
      <w:r w:rsidR="002B2DDC" w:rsidRPr="00312679">
        <w:rPr>
          <w:rFonts w:ascii="Tahoma" w:hAnsi="Tahoma" w:cs="Tahoma"/>
          <w:sz w:val="16"/>
          <w:szCs w:val="16"/>
        </w:rPr>
        <w:t>, zmiany uprawianych roślin (trwałych użytków zielonych lub obszarów przyrodniczych) lub miejsca ich uprawy.</w:t>
      </w:r>
    </w:p>
    <w:p w:rsidR="004D02EB" w:rsidRPr="00312679" w:rsidRDefault="002B2DDC" w:rsidP="00F46099">
      <w:pPr>
        <w:ind w:left="284"/>
        <w:jc w:val="both"/>
        <w:rPr>
          <w:rFonts w:ascii="Tahoma" w:hAnsi="Tahoma" w:cs="Tahoma"/>
          <w:sz w:val="16"/>
          <w:szCs w:val="16"/>
        </w:rPr>
      </w:pPr>
      <w:r w:rsidRPr="00312679">
        <w:rPr>
          <w:rFonts w:ascii="Tahoma" w:hAnsi="Tahoma" w:cs="Tahoma"/>
          <w:sz w:val="16"/>
          <w:szCs w:val="16"/>
        </w:rPr>
        <w:t xml:space="preserve">Jeżeli w trakcie realizacji zobowiązania rolno-środowiskowo-klimatycznego w ramach wariantu </w:t>
      </w:r>
      <w:r w:rsidR="00D662D2" w:rsidRPr="00312679">
        <w:rPr>
          <w:rFonts w:ascii="Tahoma" w:hAnsi="Tahoma" w:cs="Tahoma"/>
          <w:sz w:val="16"/>
          <w:szCs w:val="16"/>
        </w:rPr>
        <w:t>P</w:t>
      </w:r>
      <w:r w:rsidRPr="00312679">
        <w:rPr>
          <w:rFonts w:ascii="Tahoma" w:hAnsi="Tahoma" w:cs="Tahoma"/>
          <w:sz w:val="16"/>
          <w:szCs w:val="16"/>
        </w:rPr>
        <w:t>akietu 5 obszary objęte tym zobowiązaniem zostaną objęte obszarem Natura 2000, zobowiązanie to staje się zobowiązaniem rolno-środowiskowo-klimatycznym w ramach o</w:t>
      </w:r>
      <w:r w:rsidR="005A7C16" w:rsidRPr="00312679">
        <w:rPr>
          <w:rFonts w:ascii="Tahoma" w:hAnsi="Tahoma" w:cs="Tahoma"/>
          <w:sz w:val="16"/>
          <w:szCs w:val="16"/>
        </w:rPr>
        <w:t xml:space="preserve">dpowiedniego wariantu </w:t>
      </w:r>
      <w:r w:rsidR="00D662D2" w:rsidRPr="00312679">
        <w:rPr>
          <w:rFonts w:ascii="Tahoma" w:hAnsi="Tahoma" w:cs="Tahoma"/>
          <w:sz w:val="16"/>
          <w:szCs w:val="16"/>
        </w:rPr>
        <w:t>P</w:t>
      </w:r>
      <w:r w:rsidR="005A7C16" w:rsidRPr="00312679">
        <w:rPr>
          <w:rFonts w:ascii="Tahoma" w:hAnsi="Tahoma" w:cs="Tahoma"/>
          <w:sz w:val="16"/>
          <w:szCs w:val="16"/>
        </w:rPr>
        <w:t>akietu 4;</w:t>
      </w:r>
    </w:p>
    <w:p w:rsidR="004D02EB" w:rsidRPr="00312679" w:rsidRDefault="00F67156" w:rsidP="00BC50D2">
      <w:pPr>
        <w:pStyle w:val="Akapitzlist"/>
        <w:numPr>
          <w:ilvl w:val="0"/>
          <w:numId w:val="76"/>
        </w:numPr>
        <w:ind w:left="284" w:hanging="284"/>
        <w:contextualSpacing w:val="0"/>
        <w:jc w:val="both"/>
        <w:rPr>
          <w:rFonts w:ascii="Tahoma" w:hAnsi="Tahoma" w:cs="Tahoma"/>
          <w:sz w:val="16"/>
          <w:szCs w:val="16"/>
        </w:rPr>
      </w:pPr>
      <w:r w:rsidRPr="00312679">
        <w:rPr>
          <w:rFonts w:ascii="Tahoma" w:hAnsi="Tahoma" w:cs="Tahoma"/>
          <w:sz w:val="16"/>
          <w:szCs w:val="16"/>
          <w:u w:val="single"/>
        </w:rPr>
        <w:t>P</w:t>
      </w:r>
      <w:r w:rsidR="007B53BD" w:rsidRPr="00312679">
        <w:rPr>
          <w:rFonts w:ascii="Tahoma" w:hAnsi="Tahoma" w:cs="Tahoma"/>
          <w:sz w:val="16"/>
          <w:szCs w:val="16"/>
          <w:u w:val="single"/>
        </w:rPr>
        <w:t>akiet</w:t>
      </w:r>
      <w:r w:rsidR="002B2DDC" w:rsidRPr="00312679">
        <w:rPr>
          <w:rFonts w:ascii="Tahoma" w:hAnsi="Tahoma" w:cs="Tahoma"/>
          <w:sz w:val="16"/>
          <w:szCs w:val="16"/>
          <w:u w:val="single"/>
        </w:rPr>
        <w:t xml:space="preserve"> 6 (wszystkie</w:t>
      </w:r>
      <w:r w:rsidR="005A7C16" w:rsidRPr="00312679">
        <w:rPr>
          <w:rFonts w:ascii="Tahoma" w:hAnsi="Tahoma" w:cs="Tahoma"/>
          <w:sz w:val="16"/>
          <w:szCs w:val="16"/>
          <w:u w:val="single"/>
        </w:rPr>
        <w:t xml:space="preserve"> warianty</w:t>
      </w:r>
      <w:r w:rsidR="002B2DDC" w:rsidRPr="00312679">
        <w:rPr>
          <w:rFonts w:ascii="Tahoma" w:hAnsi="Tahoma" w:cs="Tahoma"/>
          <w:sz w:val="16"/>
          <w:szCs w:val="16"/>
          <w:u w:val="single"/>
        </w:rPr>
        <w:t>)</w:t>
      </w:r>
      <w:r w:rsidR="002B2DDC" w:rsidRPr="00312679">
        <w:rPr>
          <w:rFonts w:ascii="Tahoma" w:hAnsi="Tahoma" w:cs="Tahoma"/>
          <w:sz w:val="16"/>
          <w:szCs w:val="16"/>
        </w:rPr>
        <w:t xml:space="preserve"> – </w:t>
      </w:r>
      <w:r w:rsidR="002E4339" w:rsidRPr="00312679">
        <w:rPr>
          <w:rFonts w:ascii="Tahoma" w:hAnsi="Tahoma" w:cs="Tahoma"/>
          <w:sz w:val="16"/>
          <w:szCs w:val="16"/>
        </w:rPr>
        <w:t>„</w:t>
      </w:r>
      <w:r w:rsidR="005A7C16" w:rsidRPr="00312679">
        <w:rPr>
          <w:rFonts w:ascii="Tahoma" w:hAnsi="Tahoma" w:cs="Tahoma"/>
          <w:sz w:val="16"/>
          <w:szCs w:val="16"/>
        </w:rPr>
        <w:t>dopuszcza się</w:t>
      </w:r>
      <w:r w:rsidR="002E4339" w:rsidRPr="00312679">
        <w:rPr>
          <w:rFonts w:ascii="Tahoma" w:hAnsi="Tahoma" w:cs="Tahoma"/>
          <w:sz w:val="16"/>
          <w:szCs w:val="16"/>
        </w:rPr>
        <w:t>”</w:t>
      </w:r>
      <w:r w:rsidR="005A7C16" w:rsidRPr="00312679">
        <w:rPr>
          <w:rFonts w:ascii="Tahoma" w:hAnsi="Tahoma" w:cs="Tahoma"/>
          <w:sz w:val="16"/>
          <w:szCs w:val="16"/>
        </w:rPr>
        <w:t xml:space="preserve"> zmianę</w:t>
      </w:r>
      <w:r w:rsidR="002B2DDC" w:rsidRPr="00312679">
        <w:rPr>
          <w:rFonts w:ascii="Tahoma" w:hAnsi="Tahoma" w:cs="Tahoma"/>
          <w:sz w:val="16"/>
          <w:szCs w:val="16"/>
        </w:rPr>
        <w:t>:</w:t>
      </w:r>
    </w:p>
    <w:p w:rsidR="004D02EB" w:rsidRPr="00312679" w:rsidRDefault="002B2DDC" w:rsidP="00BC50D2">
      <w:pPr>
        <w:pStyle w:val="Akapitzlist"/>
        <w:numPr>
          <w:ilvl w:val="0"/>
          <w:numId w:val="77"/>
        </w:numPr>
        <w:ind w:left="511" w:hanging="227"/>
        <w:contextualSpacing w:val="0"/>
        <w:jc w:val="both"/>
        <w:rPr>
          <w:rFonts w:ascii="Tahoma" w:eastAsia="Calibri" w:hAnsi="Tahoma" w:cs="Tahoma"/>
          <w:sz w:val="16"/>
          <w:szCs w:val="16"/>
          <w:lang w:eastAsia="en-US"/>
        </w:rPr>
      </w:pPr>
      <w:r w:rsidRPr="00312679">
        <w:rPr>
          <w:rFonts w:ascii="Tahoma" w:eastAsia="Calibri" w:hAnsi="Tahoma" w:cs="Tahoma"/>
          <w:sz w:val="16"/>
          <w:szCs w:val="16"/>
          <w:lang w:eastAsia="en-US"/>
        </w:rPr>
        <w:t xml:space="preserve">wielkości obszaru objętego zobowiązaniem rolno-środowiskowo-klimatycznym, </w:t>
      </w:r>
    </w:p>
    <w:p w:rsidR="004D02EB" w:rsidRPr="00312679" w:rsidRDefault="002B2DDC" w:rsidP="00BC50D2">
      <w:pPr>
        <w:pStyle w:val="Akapitzlist"/>
        <w:numPr>
          <w:ilvl w:val="0"/>
          <w:numId w:val="77"/>
        </w:numPr>
        <w:ind w:left="511" w:hanging="227"/>
        <w:contextualSpacing w:val="0"/>
        <w:jc w:val="both"/>
        <w:rPr>
          <w:rFonts w:ascii="Tahoma" w:eastAsia="Calibri" w:hAnsi="Tahoma" w:cs="Tahoma"/>
          <w:sz w:val="16"/>
          <w:szCs w:val="16"/>
          <w:lang w:eastAsia="en-US"/>
        </w:rPr>
      </w:pPr>
      <w:r w:rsidRPr="00312679">
        <w:rPr>
          <w:rFonts w:ascii="Tahoma" w:eastAsia="Calibri" w:hAnsi="Tahoma" w:cs="Tahoma"/>
          <w:sz w:val="16"/>
          <w:szCs w:val="16"/>
          <w:lang w:eastAsia="en-US"/>
        </w:rPr>
        <w:t>miejsca realizacji tego zobowiązania (również na gruntach niezadeklarowanych we wniosku o przyznanie pierwszej płatności rolno-środowiskowo-klimatycznej),</w:t>
      </w:r>
    </w:p>
    <w:p w:rsidR="004D02EB" w:rsidRPr="00312679" w:rsidRDefault="002B2DDC" w:rsidP="00BC50D2">
      <w:pPr>
        <w:pStyle w:val="Akapitzlist"/>
        <w:numPr>
          <w:ilvl w:val="0"/>
          <w:numId w:val="77"/>
        </w:numPr>
        <w:ind w:left="511" w:hanging="227"/>
        <w:contextualSpacing w:val="0"/>
        <w:jc w:val="both"/>
        <w:rPr>
          <w:rFonts w:ascii="Tahoma" w:eastAsia="Calibri" w:hAnsi="Tahoma" w:cs="Tahoma"/>
          <w:sz w:val="16"/>
          <w:szCs w:val="16"/>
          <w:lang w:eastAsia="en-US"/>
        </w:rPr>
      </w:pPr>
      <w:r w:rsidRPr="00312679">
        <w:rPr>
          <w:rFonts w:ascii="Tahoma" w:eastAsia="Calibri" w:hAnsi="Tahoma" w:cs="Tahoma"/>
          <w:sz w:val="16"/>
          <w:szCs w:val="16"/>
          <w:lang w:eastAsia="en-US"/>
        </w:rPr>
        <w:t>uprawianej rośliny, z wyjątkiem uprawy roślin dwuletnich. W przypadku uprawy rośliny dwuletniej, tj.: żyta krzyca, nostrzyka białego (dwuletniego), przelotu pospolitego, zmiana uprawianej rośliny lub miejsca jej uprawy jest dopuszczalna po upływie dwóch la</w:t>
      </w:r>
      <w:r w:rsidR="005A7C16" w:rsidRPr="00312679">
        <w:rPr>
          <w:rFonts w:ascii="Tahoma" w:eastAsia="Calibri" w:hAnsi="Tahoma" w:cs="Tahoma"/>
          <w:sz w:val="16"/>
          <w:szCs w:val="16"/>
          <w:lang w:eastAsia="en-US"/>
        </w:rPr>
        <w:t>t uprawy tej rośliny;</w:t>
      </w:r>
    </w:p>
    <w:p w:rsidR="004D02EB" w:rsidRPr="00312679" w:rsidRDefault="00F67156" w:rsidP="00BC50D2">
      <w:pPr>
        <w:pStyle w:val="Akapitzlist"/>
        <w:numPr>
          <w:ilvl w:val="0"/>
          <w:numId w:val="74"/>
        </w:numPr>
        <w:ind w:left="284" w:hanging="284"/>
        <w:contextualSpacing w:val="0"/>
        <w:jc w:val="both"/>
        <w:rPr>
          <w:rFonts w:ascii="Tahoma" w:hAnsi="Tahoma" w:cs="Tahoma"/>
          <w:sz w:val="16"/>
          <w:szCs w:val="16"/>
        </w:rPr>
      </w:pPr>
      <w:r w:rsidRPr="00312679">
        <w:rPr>
          <w:rFonts w:ascii="Tahoma" w:hAnsi="Tahoma" w:cs="Tahoma"/>
          <w:sz w:val="16"/>
          <w:szCs w:val="16"/>
          <w:u w:val="single"/>
        </w:rPr>
        <w:t>P</w:t>
      </w:r>
      <w:r w:rsidR="007B53BD" w:rsidRPr="00312679">
        <w:rPr>
          <w:rFonts w:ascii="Tahoma" w:hAnsi="Tahoma" w:cs="Tahoma"/>
          <w:sz w:val="16"/>
          <w:szCs w:val="16"/>
          <w:u w:val="single"/>
        </w:rPr>
        <w:t>akiet</w:t>
      </w:r>
      <w:r w:rsidR="002B2DDC" w:rsidRPr="00312679">
        <w:rPr>
          <w:rFonts w:ascii="Tahoma" w:hAnsi="Tahoma" w:cs="Tahoma"/>
          <w:sz w:val="16"/>
          <w:szCs w:val="16"/>
          <w:u w:val="single"/>
        </w:rPr>
        <w:t xml:space="preserve"> 7 (wszystkie warianty)</w:t>
      </w:r>
      <w:r w:rsidR="002B2DDC" w:rsidRPr="00312679">
        <w:rPr>
          <w:rFonts w:ascii="Tahoma" w:hAnsi="Tahoma" w:cs="Tahoma"/>
          <w:sz w:val="16"/>
          <w:szCs w:val="16"/>
        </w:rPr>
        <w:t xml:space="preserve"> - zobowiązanie </w:t>
      </w:r>
      <w:r w:rsidR="00DA1E9D" w:rsidRPr="00312679">
        <w:rPr>
          <w:rFonts w:ascii="Tahoma" w:hAnsi="Tahoma" w:cs="Tahoma"/>
          <w:sz w:val="16"/>
          <w:szCs w:val="16"/>
        </w:rPr>
        <w:t xml:space="preserve">w ramach danej rasy lokalnej zwierząt </w:t>
      </w:r>
      <w:r w:rsidR="002B2DDC" w:rsidRPr="00312679">
        <w:rPr>
          <w:rFonts w:ascii="Tahoma" w:hAnsi="Tahoma" w:cs="Tahoma"/>
          <w:sz w:val="16"/>
          <w:szCs w:val="16"/>
        </w:rPr>
        <w:t xml:space="preserve">nie podlega zmianie w trakcie trwania zobowiązania rolno-środowiskowo-klimatycznego, z wyjątkiem: </w:t>
      </w:r>
    </w:p>
    <w:p w:rsidR="004D02EB" w:rsidRPr="00312679" w:rsidRDefault="002B2DDC" w:rsidP="00BC50D2">
      <w:pPr>
        <w:pStyle w:val="Akapitzlist"/>
        <w:numPr>
          <w:ilvl w:val="0"/>
          <w:numId w:val="77"/>
        </w:numPr>
        <w:ind w:left="511" w:hanging="227"/>
        <w:contextualSpacing w:val="0"/>
        <w:jc w:val="both"/>
        <w:rPr>
          <w:rFonts w:ascii="Tahoma" w:eastAsia="Calibri" w:hAnsi="Tahoma" w:cs="Tahoma"/>
          <w:sz w:val="16"/>
          <w:szCs w:val="16"/>
          <w:lang w:eastAsia="en-US"/>
        </w:rPr>
      </w:pPr>
      <w:r w:rsidRPr="00312679">
        <w:rPr>
          <w:rFonts w:ascii="Tahoma" w:eastAsia="Calibri" w:hAnsi="Tahoma" w:cs="Tahoma"/>
          <w:sz w:val="16"/>
          <w:szCs w:val="16"/>
          <w:lang w:eastAsia="en-US"/>
        </w:rPr>
        <w:t>zwiększenia liczby zwierząt danej rasy lokalnej objętych tym zobowiązaniem lub zmniejszenia liczby tych zwierząt, jeżeli mimo tego zmniejszenia liczba tych zwierząt nie będzie niższa niż liczba zwierząt danej rasy objętych tym zobowiązaniem w pierwszym roku jego realizacji,</w:t>
      </w:r>
    </w:p>
    <w:p w:rsidR="004D02EB" w:rsidRPr="00312679" w:rsidRDefault="002B2DDC" w:rsidP="00BC50D2">
      <w:pPr>
        <w:pStyle w:val="Akapitzlist"/>
        <w:numPr>
          <w:ilvl w:val="0"/>
          <w:numId w:val="77"/>
        </w:numPr>
        <w:spacing w:after="20"/>
        <w:ind w:left="511" w:hanging="227"/>
        <w:contextualSpacing w:val="0"/>
        <w:jc w:val="both"/>
        <w:rPr>
          <w:rFonts w:ascii="Tahoma" w:eastAsia="Calibri" w:hAnsi="Tahoma" w:cs="Tahoma"/>
          <w:sz w:val="16"/>
          <w:szCs w:val="16"/>
          <w:lang w:eastAsia="en-US"/>
        </w:rPr>
      </w:pPr>
      <w:r w:rsidRPr="00312679">
        <w:rPr>
          <w:rFonts w:ascii="Tahoma" w:eastAsia="Calibri" w:hAnsi="Tahoma" w:cs="Tahoma"/>
          <w:sz w:val="16"/>
          <w:szCs w:val="16"/>
          <w:lang w:eastAsia="en-US"/>
        </w:rPr>
        <w:t>zastąpienia zwierząt danej rasy lokalnej objętych tym zobowiązaniem zwierzętami tej samej rasy, jeżeli zwierzęta te spełniają warunki przyznania płatności rolno-środowiskowo-klimatycznej</w:t>
      </w:r>
      <w:r w:rsidR="005A7C16" w:rsidRPr="00312679">
        <w:rPr>
          <w:rFonts w:ascii="Tahoma" w:eastAsia="Calibri" w:hAnsi="Tahoma" w:cs="Tahoma"/>
          <w:sz w:val="16"/>
          <w:szCs w:val="16"/>
          <w:lang w:eastAsia="en-US"/>
        </w:rPr>
        <w:t>.</w:t>
      </w:r>
    </w:p>
    <w:p w:rsidR="00DA1E9D" w:rsidRPr="00312679" w:rsidRDefault="00DA1E9D" w:rsidP="00DA1E9D">
      <w:pPr>
        <w:autoSpaceDE w:val="0"/>
        <w:autoSpaceDN w:val="0"/>
        <w:adjustRightInd w:val="0"/>
        <w:spacing w:after="4"/>
        <w:jc w:val="both"/>
        <w:rPr>
          <w:rFonts w:ascii="Tahoma" w:eastAsia="Calibri" w:hAnsi="Tahoma" w:cs="Tahoma"/>
          <w:sz w:val="16"/>
          <w:szCs w:val="16"/>
        </w:rPr>
      </w:pPr>
      <w:r w:rsidRPr="00312679">
        <w:rPr>
          <w:rFonts w:ascii="Tahoma" w:eastAsia="Calibri" w:hAnsi="Tahoma" w:cs="Tahoma"/>
          <w:sz w:val="16"/>
          <w:szCs w:val="16"/>
        </w:rPr>
        <w:t>W 2017 r. rolnik, który podjął w 2015 lub 2016 r. zobowiązanie w ramach danego w</w:t>
      </w:r>
      <w:r w:rsidR="00D662D2" w:rsidRPr="00312679">
        <w:rPr>
          <w:rFonts w:ascii="Tahoma" w:eastAsia="Calibri" w:hAnsi="Tahoma" w:cs="Tahoma"/>
          <w:sz w:val="16"/>
          <w:szCs w:val="16"/>
        </w:rPr>
        <w:t>ariantu P</w:t>
      </w:r>
      <w:r w:rsidRPr="00312679">
        <w:rPr>
          <w:rFonts w:ascii="Tahoma" w:eastAsia="Calibri" w:hAnsi="Tahoma" w:cs="Tahoma"/>
          <w:sz w:val="16"/>
          <w:szCs w:val="16"/>
        </w:rPr>
        <w:t>akietu 7 może podjąć nowe zobowiązanie w ramach danej rasy lokalnej zwierząt innej niż rasa zwierząt zadeklarowanych we wniosku o przyznanie pierwszej lub drugiej płatności rolno-środowiskowo-klimatycznej w ramach realizowanego zobowiązania rolno-środowiskowo-klimatycznego.</w:t>
      </w:r>
    </w:p>
    <w:p w:rsidR="00AF2222" w:rsidRPr="00312679" w:rsidRDefault="00AF2222" w:rsidP="00AF2222">
      <w:pPr>
        <w:pStyle w:val="Akapitzlist"/>
        <w:spacing w:after="20"/>
        <w:ind w:left="511"/>
        <w:contextualSpacing w:val="0"/>
        <w:jc w:val="both"/>
        <w:rPr>
          <w:rFonts w:ascii="Tahoma" w:eastAsia="Calibri" w:hAnsi="Tahoma" w:cs="Tahoma"/>
          <w:sz w:val="2"/>
          <w:szCs w:val="16"/>
          <w:lang w:eastAsia="en-US"/>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A02C8B" w:rsidRPr="00312679" w:rsidTr="009D1E5D">
        <w:trPr>
          <w:trHeight w:val="148"/>
        </w:trPr>
        <w:tc>
          <w:tcPr>
            <w:tcW w:w="10773" w:type="dxa"/>
            <w:shd w:val="clear" w:color="auto" w:fill="0000FF"/>
          </w:tcPr>
          <w:p w:rsidR="00A02C8B" w:rsidRPr="00312679" w:rsidRDefault="004D5D39" w:rsidP="0046083C">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B</w:t>
            </w:r>
            <w:r w:rsidR="00A02C8B" w:rsidRPr="00312679">
              <w:rPr>
                <w:rFonts w:ascii="Tahoma" w:hAnsi="Tahoma" w:cs="Tahoma"/>
                <w:b/>
                <w:color w:val="FFFFFF"/>
                <w:sz w:val="16"/>
                <w:szCs w:val="16"/>
              </w:rPr>
              <w:t xml:space="preserve">5. </w:t>
            </w:r>
            <w:r w:rsidR="00A02C8B" w:rsidRPr="00312679">
              <w:rPr>
                <w:rFonts w:ascii="Tahoma" w:hAnsi="Tahoma" w:cs="Tahoma"/>
                <w:b/>
                <w:color w:val="FFFFFF" w:themeColor="background1"/>
                <w:sz w:val="16"/>
                <w:szCs w:val="16"/>
              </w:rPr>
              <w:t>Płatność ekologiczna (PROW 2014-2020)</w:t>
            </w:r>
          </w:p>
        </w:tc>
      </w:tr>
    </w:tbl>
    <w:p w:rsidR="004D02EB" w:rsidRPr="00312679" w:rsidRDefault="002B2DDC" w:rsidP="00F46099">
      <w:pPr>
        <w:autoSpaceDE w:val="0"/>
        <w:autoSpaceDN w:val="0"/>
        <w:adjustRightInd w:val="0"/>
        <w:spacing w:before="20"/>
        <w:ind w:hanging="6"/>
        <w:jc w:val="both"/>
        <w:rPr>
          <w:rFonts w:ascii="Tahoma" w:hAnsi="Tahoma" w:cs="Tahoma"/>
          <w:b/>
          <w:sz w:val="16"/>
          <w:szCs w:val="16"/>
        </w:rPr>
      </w:pPr>
      <w:r w:rsidRPr="00312679">
        <w:rPr>
          <w:rFonts w:ascii="Tahoma" w:hAnsi="Tahoma" w:cs="Tahoma"/>
          <w:sz w:val="16"/>
          <w:szCs w:val="16"/>
        </w:rPr>
        <w:t>Płatność ekologiczna (PROW 2014-2020) jest przyznawana beneficjentowi (rolnikowi lub grupie rolników), który dobrowolnie podejmie 5-letnie zobowiązanie w ramach rolnictwa ekologicznego</w:t>
      </w:r>
      <w:r w:rsidR="00A71BF1">
        <w:rPr>
          <w:rFonts w:ascii="Tahoma" w:hAnsi="Tahoma" w:cs="Tahoma"/>
          <w:sz w:val="16"/>
          <w:szCs w:val="16"/>
        </w:rPr>
        <w:t xml:space="preserve"> </w:t>
      </w:r>
      <w:r w:rsidR="00682B4B" w:rsidRPr="00312679">
        <w:rPr>
          <w:rFonts w:ascii="Tahoma" w:hAnsi="Tahoma" w:cs="Tahoma"/>
          <w:sz w:val="16"/>
          <w:szCs w:val="16"/>
        </w:rPr>
        <w:t>i który jest rolnikiem aktywnym zawodowo</w:t>
      </w:r>
      <w:r w:rsidRPr="00312679">
        <w:rPr>
          <w:rFonts w:ascii="Tahoma" w:hAnsi="Tahoma" w:cs="Tahoma"/>
          <w:sz w:val="16"/>
          <w:szCs w:val="16"/>
        </w:rPr>
        <w:t>. Płatność, w zależności od zadeklarowanego pakietu, może zostać przyznana do gruntów ornych, sadów oraz trwałych użytków zielonych. Płatność ekologiczna (PROW 2014-2020) jest przyznawana beneficjentowi, jeżeli</w:t>
      </w:r>
      <w:r w:rsidR="00A71BF1">
        <w:rPr>
          <w:rFonts w:ascii="Tahoma" w:hAnsi="Tahoma" w:cs="Tahoma"/>
          <w:sz w:val="16"/>
          <w:szCs w:val="16"/>
        </w:rPr>
        <w:t xml:space="preserve"> </w:t>
      </w:r>
      <w:r w:rsidRPr="00312679">
        <w:rPr>
          <w:rFonts w:ascii="Tahoma" w:hAnsi="Tahoma" w:cs="Tahoma"/>
          <w:sz w:val="16"/>
          <w:szCs w:val="16"/>
        </w:rPr>
        <w:t>posiada gospodarstwo rolne położone na terytorium Rzeczpospolitej Polskiej, o powierzchni użytków rolnych nie mniejszej niż 1 ha, prowadzi produkcję rolną, zgodnie z przepisami o rolnictwie ekologicznym</w:t>
      </w:r>
      <w:r w:rsidR="00CC36F6" w:rsidRPr="00312679">
        <w:rPr>
          <w:rFonts w:ascii="Tahoma" w:hAnsi="Tahoma" w:cs="Tahoma"/>
          <w:sz w:val="16"/>
          <w:szCs w:val="16"/>
        </w:rPr>
        <w:t xml:space="preserve"> oraz </w:t>
      </w:r>
      <w:r w:rsidRPr="00312679">
        <w:rPr>
          <w:rFonts w:ascii="Tahoma" w:hAnsi="Tahoma" w:cs="Tahoma"/>
          <w:sz w:val="16"/>
          <w:szCs w:val="16"/>
        </w:rPr>
        <w:t xml:space="preserve">spełnia pozostałe warunki kwalifikowalności, określone dla poszczególnych pakietów. </w:t>
      </w:r>
    </w:p>
    <w:p w:rsidR="004D02EB" w:rsidRPr="00312679" w:rsidRDefault="00F516D9" w:rsidP="00F46099">
      <w:pPr>
        <w:autoSpaceDE w:val="0"/>
        <w:autoSpaceDN w:val="0"/>
        <w:adjustRightInd w:val="0"/>
        <w:spacing w:before="20"/>
        <w:ind w:hanging="6"/>
        <w:jc w:val="both"/>
        <w:rPr>
          <w:rFonts w:ascii="Tahoma" w:hAnsi="Tahoma" w:cs="Tahoma"/>
          <w:b/>
          <w:sz w:val="16"/>
          <w:szCs w:val="16"/>
        </w:rPr>
      </w:pPr>
      <w:r w:rsidRPr="00312679">
        <w:rPr>
          <w:rFonts w:ascii="Tahoma" w:hAnsi="Tahoma" w:cs="Tahoma"/>
          <w:b/>
          <w:sz w:val="16"/>
          <w:szCs w:val="16"/>
        </w:rPr>
        <w:t>Zobowiązanie ekologiczne można realizować w ramach następujących pakietów i wariantów:</w:t>
      </w:r>
    </w:p>
    <w:tbl>
      <w:tblPr>
        <w:tblW w:w="10716" w:type="dxa"/>
        <w:tblInd w:w="57" w:type="dxa"/>
        <w:tblCellMar>
          <w:left w:w="70" w:type="dxa"/>
          <w:right w:w="70" w:type="dxa"/>
        </w:tblCellMar>
        <w:tblLook w:val="04A0" w:firstRow="1" w:lastRow="0" w:firstColumn="1" w:lastColumn="0" w:noHBand="0" w:noVBand="1"/>
      </w:tblPr>
      <w:tblGrid>
        <w:gridCol w:w="5417"/>
        <w:gridCol w:w="5299"/>
      </w:tblGrid>
      <w:tr w:rsidR="002E64C1" w:rsidRPr="00312679" w:rsidTr="009D1E5D">
        <w:trPr>
          <w:trHeight w:hRule="exact" w:val="284"/>
        </w:trPr>
        <w:tc>
          <w:tcPr>
            <w:tcW w:w="5417" w:type="dxa"/>
            <w:tcBorders>
              <w:top w:val="nil"/>
              <w:left w:val="nil"/>
              <w:bottom w:val="single" w:sz="12" w:space="0" w:color="FFFFFF"/>
              <w:right w:val="single" w:sz="4" w:space="0" w:color="FFFFFF"/>
            </w:tcBorders>
            <w:shd w:val="clear" w:color="9BBB59" w:fill="9BBB59"/>
            <w:vAlign w:val="center"/>
            <w:hideMark/>
          </w:tcPr>
          <w:p w:rsidR="002E64C1" w:rsidRPr="00312679" w:rsidRDefault="002E64C1" w:rsidP="0046083C">
            <w:pPr>
              <w:spacing w:before="20" w:after="20"/>
              <w:jc w:val="center"/>
              <w:rPr>
                <w:rFonts w:ascii="Tahoma" w:hAnsi="Tahoma" w:cs="Tahoma"/>
                <w:b/>
                <w:bCs/>
                <w:sz w:val="16"/>
                <w:szCs w:val="16"/>
              </w:rPr>
            </w:pPr>
            <w:r w:rsidRPr="00312679">
              <w:rPr>
                <w:rFonts w:ascii="Tahoma" w:hAnsi="Tahoma" w:cs="Tahoma"/>
                <w:b/>
                <w:bCs/>
                <w:sz w:val="16"/>
                <w:szCs w:val="16"/>
              </w:rPr>
              <w:t>Nazwa pakietu/wariantu</w:t>
            </w:r>
          </w:p>
        </w:tc>
        <w:tc>
          <w:tcPr>
            <w:tcW w:w="5299" w:type="dxa"/>
            <w:tcBorders>
              <w:top w:val="nil"/>
              <w:left w:val="nil"/>
              <w:bottom w:val="single" w:sz="12" w:space="0" w:color="FFFFFF"/>
              <w:right w:val="nil"/>
            </w:tcBorders>
            <w:shd w:val="clear" w:color="9BBB59" w:fill="9BBB59"/>
            <w:vAlign w:val="center"/>
            <w:hideMark/>
          </w:tcPr>
          <w:p w:rsidR="002E64C1" w:rsidRPr="00312679" w:rsidRDefault="002E64C1" w:rsidP="0046083C">
            <w:pPr>
              <w:spacing w:before="20" w:after="20"/>
              <w:jc w:val="center"/>
              <w:rPr>
                <w:rFonts w:ascii="Tahoma" w:hAnsi="Tahoma" w:cs="Tahoma"/>
                <w:b/>
                <w:bCs/>
                <w:sz w:val="16"/>
                <w:szCs w:val="16"/>
              </w:rPr>
            </w:pPr>
            <w:r w:rsidRPr="00312679">
              <w:rPr>
                <w:rFonts w:ascii="Tahoma" w:hAnsi="Tahoma" w:cs="Tahoma"/>
                <w:b/>
                <w:bCs/>
                <w:sz w:val="16"/>
                <w:szCs w:val="16"/>
              </w:rPr>
              <w:t>Nazwa pakietu/wariantu</w:t>
            </w:r>
          </w:p>
        </w:tc>
      </w:tr>
      <w:tr w:rsidR="002E64C1" w:rsidRPr="00312679" w:rsidTr="009D1E5D">
        <w:trPr>
          <w:trHeight w:hRule="exact" w:val="284"/>
        </w:trPr>
        <w:tc>
          <w:tcPr>
            <w:tcW w:w="5417" w:type="dxa"/>
            <w:tcBorders>
              <w:top w:val="nil"/>
              <w:left w:val="nil"/>
              <w:bottom w:val="single" w:sz="4" w:space="0" w:color="FFFFFF"/>
              <w:right w:val="single" w:sz="4" w:space="0" w:color="FFFFFF"/>
            </w:tcBorders>
            <w:shd w:val="clear" w:color="D7E4BC" w:fill="D7E4BC"/>
            <w:noWrap/>
            <w:hideMark/>
          </w:tcPr>
          <w:p w:rsidR="002E64C1" w:rsidRPr="00312679" w:rsidRDefault="00F6715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1. Uprawy rolnicze w okresie konwersji</w:t>
            </w:r>
          </w:p>
        </w:tc>
        <w:tc>
          <w:tcPr>
            <w:tcW w:w="5299" w:type="dxa"/>
            <w:tcBorders>
              <w:top w:val="nil"/>
              <w:left w:val="nil"/>
              <w:bottom w:val="single" w:sz="4" w:space="0" w:color="FFFFFF"/>
              <w:right w:val="nil"/>
            </w:tcBorders>
            <w:shd w:val="clear" w:color="D7E4BC" w:fill="D7E4BC"/>
            <w:noWrap/>
            <w:hideMark/>
          </w:tcPr>
          <w:p w:rsidR="002E64C1" w:rsidRPr="00312679" w:rsidRDefault="00F67156"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7. Uprawy rolnicze po okresie konwersji</w:t>
            </w:r>
          </w:p>
        </w:tc>
      </w:tr>
      <w:tr w:rsidR="002E64C1" w:rsidRPr="00312679" w:rsidTr="009D1E5D">
        <w:trPr>
          <w:trHeight w:hRule="exact" w:val="284"/>
        </w:trPr>
        <w:tc>
          <w:tcPr>
            <w:tcW w:w="5417" w:type="dxa"/>
            <w:tcBorders>
              <w:top w:val="nil"/>
              <w:left w:val="nil"/>
              <w:bottom w:val="single" w:sz="4" w:space="0" w:color="FFFFFF"/>
              <w:right w:val="single" w:sz="4" w:space="0" w:color="FFFFFF"/>
            </w:tcBorders>
            <w:shd w:val="clear" w:color="EAF1DD" w:fill="EAF1DD"/>
            <w:noWrap/>
            <w:hideMark/>
          </w:tcPr>
          <w:p w:rsidR="002E64C1" w:rsidRPr="00312679" w:rsidRDefault="00F6715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2. Uprawy warzywne w okresie konwersji</w:t>
            </w:r>
          </w:p>
        </w:tc>
        <w:tc>
          <w:tcPr>
            <w:tcW w:w="5299" w:type="dxa"/>
            <w:tcBorders>
              <w:top w:val="nil"/>
              <w:left w:val="nil"/>
              <w:bottom w:val="single" w:sz="4" w:space="0" w:color="FFFFFF"/>
              <w:right w:val="nil"/>
            </w:tcBorders>
            <w:shd w:val="clear" w:color="EAF1DD" w:fill="EAF1DD"/>
            <w:noWrap/>
            <w:hideMark/>
          </w:tcPr>
          <w:p w:rsidR="002E64C1" w:rsidRPr="00312679" w:rsidRDefault="00F67156"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8. Uprawy warzywne po okresie konwersji</w:t>
            </w:r>
          </w:p>
        </w:tc>
      </w:tr>
      <w:tr w:rsidR="002E64C1" w:rsidRPr="00312679" w:rsidTr="009D1E5D">
        <w:trPr>
          <w:trHeight w:hRule="exact" w:val="284"/>
        </w:trPr>
        <w:tc>
          <w:tcPr>
            <w:tcW w:w="5417" w:type="dxa"/>
            <w:tcBorders>
              <w:top w:val="nil"/>
              <w:left w:val="nil"/>
              <w:bottom w:val="single" w:sz="4" w:space="0" w:color="FFFFFF"/>
              <w:right w:val="single" w:sz="4" w:space="0" w:color="FFFFFF"/>
            </w:tcBorders>
            <w:shd w:val="clear" w:color="D7E4BC" w:fill="D7E4BC"/>
            <w:noWrap/>
            <w:hideMark/>
          </w:tcPr>
          <w:p w:rsidR="002E64C1" w:rsidRPr="00312679" w:rsidRDefault="00F6715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3. Uprawy zielarskie w okresie konwersji</w:t>
            </w:r>
          </w:p>
        </w:tc>
        <w:tc>
          <w:tcPr>
            <w:tcW w:w="5299" w:type="dxa"/>
            <w:tcBorders>
              <w:top w:val="nil"/>
              <w:left w:val="nil"/>
              <w:bottom w:val="single" w:sz="4" w:space="0" w:color="FFFFFF"/>
              <w:right w:val="nil"/>
            </w:tcBorders>
            <w:shd w:val="clear" w:color="D7E4BC" w:fill="D7E4BC"/>
            <w:noWrap/>
            <w:hideMark/>
          </w:tcPr>
          <w:p w:rsidR="002E64C1" w:rsidRPr="00312679" w:rsidRDefault="00F67156"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9. Uprawy zielarskie po okresie konwersji</w:t>
            </w:r>
          </w:p>
        </w:tc>
      </w:tr>
      <w:tr w:rsidR="002E64C1" w:rsidRPr="00312679" w:rsidTr="009D1E5D">
        <w:trPr>
          <w:trHeight w:hRule="exact" w:val="284"/>
        </w:trPr>
        <w:tc>
          <w:tcPr>
            <w:tcW w:w="5417" w:type="dxa"/>
            <w:tcBorders>
              <w:top w:val="nil"/>
              <w:left w:val="nil"/>
              <w:bottom w:val="single" w:sz="4" w:space="0" w:color="FFFFFF"/>
              <w:right w:val="single" w:sz="4" w:space="0" w:color="FFFFFF"/>
            </w:tcBorders>
            <w:shd w:val="clear" w:color="EAF1DD" w:fill="EAF1DD"/>
            <w:noWrap/>
            <w:hideMark/>
          </w:tcPr>
          <w:p w:rsidR="002E64C1" w:rsidRPr="00312679" w:rsidRDefault="00F6715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4. Uprawy sadownicze w okresie konwersji</w:t>
            </w:r>
          </w:p>
        </w:tc>
        <w:tc>
          <w:tcPr>
            <w:tcW w:w="5299" w:type="dxa"/>
            <w:tcBorders>
              <w:top w:val="nil"/>
              <w:left w:val="nil"/>
              <w:bottom w:val="single" w:sz="4" w:space="0" w:color="FFFFFF"/>
              <w:right w:val="nil"/>
            </w:tcBorders>
            <w:shd w:val="clear" w:color="EAF1DD" w:fill="EAF1DD"/>
            <w:noWrap/>
            <w:hideMark/>
          </w:tcPr>
          <w:p w:rsidR="002E64C1" w:rsidRPr="00312679" w:rsidRDefault="00F67156"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10. Uprawy sadownicze po okresie konwersji</w:t>
            </w:r>
          </w:p>
        </w:tc>
      </w:tr>
      <w:tr w:rsidR="002E64C1" w:rsidRPr="00312679" w:rsidTr="009D1E5D">
        <w:trPr>
          <w:trHeight w:hRule="exact" w:val="284"/>
        </w:trPr>
        <w:tc>
          <w:tcPr>
            <w:tcW w:w="5417" w:type="dxa"/>
            <w:tcBorders>
              <w:top w:val="nil"/>
              <w:left w:val="nil"/>
              <w:bottom w:val="single" w:sz="4" w:space="0" w:color="FFFFFF"/>
              <w:right w:val="single" w:sz="4" w:space="0" w:color="FFFFFF"/>
            </w:tcBorders>
            <w:shd w:val="clear" w:color="D7E4BC" w:fill="D7E4BC"/>
            <w:noWrap/>
            <w:hideMark/>
          </w:tcPr>
          <w:p w:rsidR="002E64C1" w:rsidRPr="00312679" w:rsidRDefault="002E64C1">
            <w:pPr>
              <w:jc w:val="both"/>
              <w:rPr>
                <w:rFonts w:ascii="Tahoma" w:hAnsi="Tahoma" w:cs="Tahoma"/>
                <w:color w:val="000000"/>
                <w:sz w:val="16"/>
                <w:szCs w:val="16"/>
              </w:rPr>
            </w:pPr>
            <w:r w:rsidRPr="00312679">
              <w:rPr>
                <w:rFonts w:ascii="Tahoma" w:hAnsi="Tahoma" w:cs="Tahoma"/>
                <w:color w:val="000000"/>
                <w:sz w:val="16"/>
                <w:szCs w:val="16"/>
              </w:rPr>
              <w:t>Wariant 4.1.1. Podstawowe uprawy sadownicze w okresie konwersji</w:t>
            </w:r>
          </w:p>
        </w:tc>
        <w:tc>
          <w:tcPr>
            <w:tcW w:w="5299" w:type="dxa"/>
            <w:tcBorders>
              <w:top w:val="nil"/>
              <w:left w:val="nil"/>
              <w:bottom w:val="single" w:sz="4" w:space="0" w:color="FFFFFF"/>
              <w:right w:val="nil"/>
            </w:tcBorders>
            <w:shd w:val="clear" w:color="D7E4BC" w:fill="D7E4BC"/>
            <w:noWrap/>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10.1.1. Podstawowe uprawy sadownicze po okresie konwersji</w:t>
            </w:r>
          </w:p>
        </w:tc>
      </w:tr>
      <w:tr w:rsidR="002E64C1" w:rsidRPr="00312679" w:rsidTr="009D1E5D">
        <w:trPr>
          <w:trHeight w:hRule="exact" w:val="284"/>
        </w:trPr>
        <w:tc>
          <w:tcPr>
            <w:tcW w:w="5417" w:type="dxa"/>
            <w:tcBorders>
              <w:top w:val="nil"/>
              <w:left w:val="nil"/>
              <w:bottom w:val="single" w:sz="4" w:space="0" w:color="FFFFFF"/>
              <w:right w:val="single" w:sz="4" w:space="0" w:color="FFFFFF"/>
            </w:tcBorders>
            <w:shd w:val="clear" w:color="EAF1DD" w:fill="EAF1DD"/>
            <w:noWrap/>
            <w:hideMark/>
          </w:tcPr>
          <w:p w:rsidR="002E64C1" w:rsidRPr="00312679" w:rsidRDefault="002E64C1">
            <w:pPr>
              <w:jc w:val="both"/>
              <w:rPr>
                <w:rFonts w:ascii="Tahoma" w:hAnsi="Tahoma" w:cs="Tahoma"/>
                <w:color w:val="000000"/>
                <w:sz w:val="16"/>
                <w:szCs w:val="16"/>
              </w:rPr>
            </w:pPr>
            <w:r w:rsidRPr="00312679">
              <w:rPr>
                <w:rFonts w:ascii="Tahoma" w:hAnsi="Tahoma" w:cs="Tahoma"/>
                <w:color w:val="000000"/>
                <w:sz w:val="16"/>
                <w:szCs w:val="16"/>
              </w:rPr>
              <w:t>Wariant 4.1.2. Uprawy jagodowe w okresie konwersji</w:t>
            </w:r>
          </w:p>
        </w:tc>
        <w:tc>
          <w:tcPr>
            <w:tcW w:w="5299" w:type="dxa"/>
            <w:tcBorders>
              <w:top w:val="nil"/>
              <w:left w:val="nil"/>
              <w:bottom w:val="single" w:sz="4" w:space="0" w:color="FFFFFF"/>
              <w:right w:val="nil"/>
            </w:tcBorders>
            <w:shd w:val="clear" w:color="EAF1DD" w:fill="EAF1DD"/>
            <w:noWrap/>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10.1.2. Uprawy jagodowe po okresie konwersji</w:t>
            </w:r>
          </w:p>
        </w:tc>
      </w:tr>
      <w:tr w:rsidR="002E64C1" w:rsidRPr="00312679" w:rsidTr="009D1E5D">
        <w:trPr>
          <w:trHeight w:hRule="exact" w:val="284"/>
        </w:trPr>
        <w:tc>
          <w:tcPr>
            <w:tcW w:w="5417" w:type="dxa"/>
            <w:tcBorders>
              <w:top w:val="nil"/>
              <w:left w:val="nil"/>
              <w:bottom w:val="single" w:sz="4" w:space="0" w:color="FFFFFF"/>
              <w:right w:val="single" w:sz="4" w:space="0" w:color="FFFFFF"/>
            </w:tcBorders>
            <w:shd w:val="clear" w:color="D7E4BC" w:fill="D7E4BC"/>
            <w:noWrap/>
            <w:hideMark/>
          </w:tcPr>
          <w:p w:rsidR="002E64C1" w:rsidRPr="00312679" w:rsidRDefault="002E64C1">
            <w:pPr>
              <w:jc w:val="both"/>
              <w:rPr>
                <w:rFonts w:ascii="Tahoma" w:hAnsi="Tahoma" w:cs="Tahoma"/>
                <w:color w:val="000000"/>
                <w:sz w:val="16"/>
                <w:szCs w:val="16"/>
              </w:rPr>
            </w:pPr>
            <w:r w:rsidRPr="00312679">
              <w:rPr>
                <w:rFonts w:ascii="Tahoma" w:hAnsi="Tahoma" w:cs="Tahoma"/>
                <w:color w:val="000000"/>
                <w:sz w:val="16"/>
                <w:szCs w:val="16"/>
              </w:rPr>
              <w:t>Wariant 4.2. Ekstensywne uprawy sadownicze w okresie konwersji</w:t>
            </w:r>
          </w:p>
        </w:tc>
        <w:tc>
          <w:tcPr>
            <w:tcW w:w="5299" w:type="dxa"/>
            <w:tcBorders>
              <w:top w:val="nil"/>
              <w:left w:val="nil"/>
              <w:bottom w:val="single" w:sz="4" w:space="0" w:color="FFFFFF"/>
              <w:right w:val="nil"/>
            </w:tcBorders>
            <w:shd w:val="clear" w:color="D7E4BC" w:fill="D7E4BC"/>
            <w:noWrap/>
            <w:hideMark/>
          </w:tcPr>
          <w:p w:rsidR="002E64C1" w:rsidRPr="00312679" w:rsidRDefault="002E64C1" w:rsidP="0046083C">
            <w:pPr>
              <w:jc w:val="both"/>
              <w:rPr>
                <w:rFonts w:ascii="Tahoma" w:hAnsi="Tahoma" w:cs="Tahoma"/>
                <w:color w:val="000000"/>
                <w:sz w:val="16"/>
                <w:szCs w:val="16"/>
              </w:rPr>
            </w:pPr>
            <w:r w:rsidRPr="00312679">
              <w:rPr>
                <w:rFonts w:ascii="Tahoma" w:hAnsi="Tahoma" w:cs="Tahoma"/>
                <w:color w:val="000000"/>
                <w:sz w:val="16"/>
                <w:szCs w:val="16"/>
              </w:rPr>
              <w:t>Wariant 10.2. Ekstensywne uprawy sadownicze po okresie konwersji</w:t>
            </w:r>
          </w:p>
        </w:tc>
      </w:tr>
      <w:tr w:rsidR="002E64C1" w:rsidRPr="00312679" w:rsidTr="009D1E5D">
        <w:trPr>
          <w:trHeight w:hRule="exact" w:val="437"/>
        </w:trPr>
        <w:tc>
          <w:tcPr>
            <w:tcW w:w="5417" w:type="dxa"/>
            <w:tcBorders>
              <w:top w:val="nil"/>
              <w:left w:val="nil"/>
              <w:bottom w:val="single" w:sz="4" w:space="0" w:color="FFFFFF"/>
              <w:right w:val="single" w:sz="4" w:space="0" w:color="FFFFFF"/>
            </w:tcBorders>
            <w:shd w:val="clear" w:color="EAF1DD" w:fill="EAF1DD"/>
            <w:noWrap/>
            <w:hideMark/>
          </w:tcPr>
          <w:p w:rsidR="002E64C1" w:rsidRPr="00312679" w:rsidRDefault="00F6715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5. Uprawy paszowe na gruntach ornych w okresie konwersji</w:t>
            </w:r>
          </w:p>
        </w:tc>
        <w:tc>
          <w:tcPr>
            <w:tcW w:w="5299" w:type="dxa"/>
            <w:tcBorders>
              <w:top w:val="nil"/>
              <w:left w:val="nil"/>
              <w:bottom w:val="single" w:sz="4" w:space="0" w:color="FFFFFF"/>
              <w:right w:val="nil"/>
            </w:tcBorders>
            <w:shd w:val="clear" w:color="EAF1DD" w:fill="EAF1DD"/>
            <w:noWrap/>
            <w:hideMark/>
          </w:tcPr>
          <w:p w:rsidR="002E64C1" w:rsidRPr="00312679" w:rsidRDefault="00F67156"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11. Uprawy paszowe na gruntach ornych po okresie konwersji</w:t>
            </w:r>
          </w:p>
        </w:tc>
      </w:tr>
      <w:tr w:rsidR="002E64C1" w:rsidRPr="00312679" w:rsidTr="009D1E5D">
        <w:trPr>
          <w:trHeight w:hRule="exact" w:val="284"/>
        </w:trPr>
        <w:tc>
          <w:tcPr>
            <w:tcW w:w="5417" w:type="dxa"/>
            <w:tcBorders>
              <w:top w:val="nil"/>
              <w:left w:val="nil"/>
              <w:bottom w:val="nil"/>
              <w:right w:val="single" w:sz="4" w:space="0" w:color="FFFFFF"/>
            </w:tcBorders>
            <w:shd w:val="clear" w:color="D7E4BC" w:fill="D7E4BC"/>
            <w:noWrap/>
            <w:hideMark/>
          </w:tcPr>
          <w:p w:rsidR="002E64C1" w:rsidRPr="00312679" w:rsidRDefault="00F67156">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6. Trwałe użytki zielone w okresie konwersji</w:t>
            </w:r>
          </w:p>
        </w:tc>
        <w:tc>
          <w:tcPr>
            <w:tcW w:w="5299" w:type="dxa"/>
            <w:tcBorders>
              <w:top w:val="nil"/>
              <w:left w:val="nil"/>
              <w:bottom w:val="nil"/>
              <w:right w:val="nil"/>
            </w:tcBorders>
            <w:shd w:val="clear" w:color="D7E4BC" w:fill="D7E4BC"/>
            <w:noWrap/>
            <w:hideMark/>
          </w:tcPr>
          <w:p w:rsidR="002E64C1" w:rsidRPr="00312679" w:rsidRDefault="00F67156" w:rsidP="0046083C">
            <w:pPr>
              <w:jc w:val="both"/>
              <w:rPr>
                <w:rFonts w:ascii="Tahoma" w:hAnsi="Tahoma" w:cs="Tahoma"/>
                <w:b/>
                <w:bCs/>
                <w:color w:val="000000"/>
                <w:sz w:val="16"/>
                <w:szCs w:val="16"/>
              </w:rPr>
            </w:pPr>
            <w:r w:rsidRPr="00312679">
              <w:rPr>
                <w:rFonts w:ascii="Tahoma" w:hAnsi="Tahoma" w:cs="Tahoma"/>
                <w:b/>
                <w:bCs/>
                <w:color w:val="000000"/>
                <w:sz w:val="16"/>
                <w:szCs w:val="16"/>
              </w:rPr>
              <w:t>P</w:t>
            </w:r>
            <w:r w:rsidR="007B53BD" w:rsidRPr="00312679">
              <w:rPr>
                <w:rFonts w:ascii="Tahoma" w:hAnsi="Tahoma" w:cs="Tahoma"/>
                <w:b/>
                <w:bCs/>
                <w:color w:val="000000"/>
                <w:sz w:val="16"/>
                <w:szCs w:val="16"/>
              </w:rPr>
              <w:t>akiet</w:t>
            </w:r>
            <w:r w:rsidR="002E64C1" w:rsidRPr="00312679">
              <w:rPr>
                <w:rFonts w:ascii="Tahoma" w:hAnsi="Tahoma" w:cs="Tahoma"/>
                <w:b/>
                <w:bCs/>
                <w:color w:val="000000"/>
                <w:sz w:val="16"/>
                <w:szCs w:val="16"/>
              </w:rPr>
              <w:t xml:space="preserve"> 12. Trwałe użytki zielone po okresie konwersji</w:t>
            </w:r>
          </w:p>
        </w:tc>
      </w:tr>
    </w:tbl>
    <w:p w:rsidR="002E64C1" w:rsidRPr="00312679" w:rsidRDefault="002E64C1">
      <w:pPr>
        <w:widowControl w:val="0"/>
        <w:autoSpaceDE w:val="0"/>
        <w:autoSpaceDN w:val="0"/>
        <w:adjustRightInd w:val="0"/>
        <w:ind w:left="567" w:right="141"/>
        <w:jc w:val="both"/>
        <w:rPr>
          <w:rFonts w:ascii="Tahoma" w:hAnsi="Tahoma" w:cs="Tahoma"/>
          <w:b/>
          <w:sz w:val="8"/>
          <w:szCs w:val="8"/>
          <w:highlight w:val="yellow"/>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4A0" w:firstRow="1" w:lastRow="0" w:firstColumn="1" w:lastColumn="0" w:noHBand="0" w:noVBand="1"/>
      </w:tblPr>
      <w:tblGrid>
        <w:gridCol w:w="10773"/>
      </w:tblGrid>
      <w:tr w:rsidR="00F516D9" w:rsidRPr="00312679" w:rsidTr="002950F3">
        <w:trPr>
          <w:trHeight w:val="837"/>
        </w:trPr>
        <w:tc>
          <w:tcPr>
            <w:tcW w:w="10773" w:type="dxa"/>
            <w:shd w:val="clear" w:color="auto" w:fill="CCFFFF"/>
          </w:tcPr>
          <w:p w:rsidR="00492A0D" w:rsidRPr="00312679" w:rsidRDefault="00492A0D" w:rsidP="0046083C">
            <w:pPr>
              <w:autoSpaceDE w:val="0"/>
              <w:autoSpaceDN w:val="0"/>
              <w:adjustRightInd w:val="0"/>
              <w:ind w:right="34" w:hanging="5"/>
              <w:jc w:val="both"/>
              <w:rPr>
                <w:rFonts w:ascii="Tahoma" w:hAnsi="Tahoma" w:cs="Tahoma"/>
                <w:b/>
                <w:iCs/>
                <w:color w:val="000000" w:themeColor="text1"/>
                <w:sz w:val="4"/>
                <w:szCs w:val="4"/>
              </w:rPr>
            </w:pPr>
          </w:p>
          <w:p w:rsidR="00F516D9" w:rsidRPr="00312679" w:rsidRDefault="00F516D9" w:rsidP="0046083C">
            <w:pPr>
              <w:autoSpaceDE w:val="0"/>
              <w:autoSpaceDN w:val="0"/>
              <w:adjustRightInd w:val="0"/>
              <w:ind w:right="34" w:hanging="5"/>
              <w:jc w:val="both"/>
              <w:rPr>
                <w:rFonts w:ascii="Tahoma" w:hAnsi="Tahoma" w:cs="Tahoma"/>
                <w:b/>
                <w:iCs/>
                <w:color w:val="FF0000"/>
                <w:sz w:val="16"/>
                <w:szCs w:val="16"/>
              </w:rPr>
            </w:pPr>
            <w:r w:rsidRPr="00312679">
              <w:rPr>
                <w:rFonts w:ascii="Tahoma" w:hAnsi="Tahoma" w:cs="Tahoma"/>
                <w:b/>
                <w:iCs/>
                <w:color w:val="000000" w:themeColor="text1"/>
                <w:sz w:val="16"/>
                <w:szCs w:val="16"/>
              </w:rPr>
              <w:t xml:space="preserve">Płatność </w:t>
            </w:r>
            <w:r w:rsidR="00E31F01" w:rsidRPr="00312679">
              <w:rPr>
                <w:rFonts w:ascii="Tahoma" w:hAnsi="Tahoma" w:cs="Tahoma"/>
                <w:b/>
                <w:sz w:val="16"/>
                <w:szCs w:val="16"/>
              </w:rPr>
              <w:t>ekologiczna</w:t>
            </w:r>
            <w:r w:rsidR="00051B97">
              <w:rPr>
                <w:rFonts w:ascii="Tahoma" w:hAnsi="Tahoma" w:cs="Tahoma"/>
                <w:b/>
                <w:sz w:val="16"/>
                <w:szCs w:val="16"/>
              </w:rPr>
              <w:t xml:space="preserve"> </w:t>
            </w:r>
            <w:r w:rsidRPr="00312679">
              <w:rPr>
                <w:rFonts w:ascii="Tahoma" w:hAnsi="Tahoma" w:cs="Tahoma"/>
                <w:b/>
                <w:iCs/>
                <w:color w:val="000000" w:themeColor="text1"/>
                <w:sz w:val="16"/>
                <w:szCs w:val="16"/>
              </w:rPr>
              <w:t xml:space="preserve">może zostać przyznana </w:t>
            </w:r>
            <w:r w:rsidRPr="00312679">
              <w:rPr>
                <w:rFonts w:ascii="Tahoma" w:hAnsi="Tahoma" w:cs="Tahoma"/>
                <w:b/>
                <w:iCs/>
                <w:color w:val="FF0000"/>
                <w:sz w:val="16"/>
                <w:szCs w:val="16"/>
              </w:rPr>
              <w:t>rolnikowi</w:t>
            </w:r>
            <w:r w:rsidRPr="00312679">
              <w:rPr>
                <w:rFonts w:ascii="Tahoma" w:hAnsi="Tahoma" w:cs="Tahoma"/>
                <w:b/>
                <w:iCs/>
                <w:color w:val="000000" w:themeColor="text1"/>
                <w:sz w:val="16"/>
                <w:szCs w:val="16"/>
              </w:rPr>
              <w:t xml:space="preserve"> albo </w:t>
            </w:r>
            <w:r w:rsidRPr="00312679">
              <w:rPr>
                <w:rFonts w:ascii="Tahoma" w:hAnsi="Tahoma" w:cs="Tahoma"/>
                <w:b/>
                <w:iCs/>
                <w:color w:val="FF0000"/>
                <w:sz w:val="16"/>
                <w:szCs w:val="16"/>
              </w:rPr>
              <w:t>grupie rolników</w:t>
            </w:r>
            <w:r w:rsidR="00682B4B" w:rsidRPr="00312679">
              <w:rPr>
                <w:rFonts w:ascii="Tahoma" w:hAnsi="Tahoma" w:cs="Tahoma"/>
                <w:b/>
                <w:iCs/>
                <w:color w:val="FF0000"/>
                <w:sz w:val="16"/>
                <w:szCs w:val="16"/>
              </w:rPr>
              <w:t>, który jest aktywny zawodow</w:t>
            </w:r>
            <w:r w:rsidR="00B867C7" w:rsidRPr="00312679">
              <w:rPr>
                <w:rFonts w:ascii="Tahoma" w:hAnsi="Tahoma" w:cs="Tahoma"/>
                <w:b/>
                <w:iCs/>
                <w:color w:val="FF0000"/>
                <w:sz w:val="16"/>
                <w:szCs w:val="16"/>
              </w:rPr>
              <w:t>o</w:t>
            </w:r>
            <w:r w:rsidRPr="00312679">
              <w:rPr>
                <w:rFonts w:ascii="Tahoma" w:hAnsi="Tahoma" w:cs="Tahoma"/>
                <w:b/>
                <w:iCs/>
                <w:color w:val="FF0000"/>
                <w:sz w:val="16"/>
                <w:szCs w:val="16"/>
              </w:rPr>
              <w:t>.</w:t>
            </w:r>
          </w:p>
          <w:p w:rsidR="00051B97" w:rsidRPr="006677A4" w:rsidRDefault="00F516D9" w:rsidP="00051B97">
            <w:pPr>
              <w:jc w:val="both"/>
            </w:pPr>
            <w:r w:rsidRPr="00312679">
              <w:rPr>
                <w:rFonts w:ascii="Tahoma" w:hAnsi="Tahoma" w:cs="Tahoma"/>
                <w:b/>
                <w:iCs/>
                <w:color w:val="000000" w:themeColor="text1"/>
                <w:sz w:val="16"/>
                <w:szCs w:val="16"/>
              </w:rPr>
              <w:t>Zobowiązanie</w:t>
            </w:r>
            <w:r w:rsidR="00051B97">
              <w:rPr>
                <w:rFonts w:ascii="Tahoma" w:hAnsi="Tahoma" w:cs="Tahoma"/>
                <w:b/>
                <w:iCs/>
                <w:color w:val="000000" w:themeColor="text1"/>
                <w:sz w:val="16"/>
                <w:szCs w:val="16"/>
              </w:rPr>
              <w:t xml:space="preserve"> </w:t>
            </w:r>
            <w:r w:rsidRPr="00312679">
              <w:rPr>
                <w:rFonts w:ascii="Tahoma" w:hAnsi="Tahoma" w:cs="Tahoma"/>
                <w:b/>
                <w:sz w:val="16"/>
                <w:szCs w:val="16"/>
              </w:rPr>
              <w:t>ekologiczne</w:t>
            </w:r>
            <w:r w:rsidR="000B2B4F">
              <w:rPr>
                <w:rFonts w:ascii="Tahoma" w:hAnsi="Tahoma" w:cs="Tahoma"/>
                <w:b/>
                <w:sz w:val="16"/>
                <w:szCs w:val="16"/>
              </w:rPr>
              <w:t xml:space="preserve"> </w:t>
            </w:r>
            <w:r w:rsidR="00673A38" w:rsidRPr="00312679">
              <w:rPr>
                <w:rFonts w:ascii="Tahoma" w:hAnsi="Tahoma" w:cs="Tahoma"/>
                <w:sz w:val="16"/>
                <w:szCs w:val="16"/>
              </w:rPr>
              <w:t>obejmuje użytki rolne</w:t>
            </w:r>
            <w:r w:rsidR="000B2B4F">
              <w:rPr>
                <w:rFonts w:ascii="Tahoma" w:hAnsi="Tahoma" w:cs="Tahoma"/>
                <w:sz w:val="16"/>
                <w:szCs w:val="16"/>
              </w:rPr>
              <w:t xml:space="preserve"> </w:t>
            </w:r>
            <w:r w:rsidR="00673A38" w:rsidRPr="00312679">
              <w:rPr>
                <w:rFonts w:ascii="Tahoma" w:hAnsi="Tahoma" w:cs="Tahoma"/>
                <w:sz w:val="16"/>
                <w:szCs w:val="16"/>
              </w:rPr>
              <w:t>zadeklarowane we wniosku o przyznanie pierwszej płatności w ramach danego pakietu lub jego wariantu</w:t>
            </w:r>
            <w:r w:rsidR="00126616" w:rsidRPr="007E2B3E">
              <w:rPr>
                <w:rFonts w:ascii="Tahoma" w:hAnsi="Tahoma" w:cs="Tahoma"/>
                <w:sz w:val="16"/>
                <w:szCs w:val="16"/>
              </w:rPr>
              <w:t xml:space="preserve">, </w:t>
            </w:r>
            <w:r w:rsidR="00297AF9" w:rsidRPr="00297AF9">
              <w:rPr>
                <w:rFonts w:ascii="Tahoma" w:hAnsi="Tahoma" w:cs="Tahoma"/>
                <w:bCs/>
                <w:sz w:val="16"/>
                <w:szCs w:val="16"/>
              </w:rPr>
              <w:t>spełniające warunki przyznania płatności ekologicznej oraz</w:t>
            </w:r>
            <w:r w:rsidR="000B2B4F">
              <w:rPr>
                <w:rFonts w:ascii="Tahoma" w:hAnsi="Tahoma" w:cs="Tahoma"/>
                <w:bCs/>
                <w:sz w:val="16"/>
                <w:szCs w:val="16"/>
              </w:rPr>
              <w:t xml:space="preserve"> </w:t>
            </w:r>
            <w:r w:rsidR="00297AF9" w:rsidRPr="00297AF9">
              <w:rPr>
                <w:rFonts w:ascii="Tahoma" w:hAnsi="Tahoma" w:cs="Tahoma"/>
                <w:bCs/>
                <w:sz w:val="16"/>
                <w:szCs w:val="16"/>
              </w:rPr>
              <w:t>objęte obszarem zatwierdzonym</w:t>
            </w:r>
            <w:r w:rsidR="006677A4">
              <w:rPr>
                <w:bCs/>
                <w:sz w:val="16"/>
                <w:szCs w:val="16"/>
              </w:rPr>
              <w:t xml:space="preserve">, </w:t>
            </w:r>
            <w:r w:rsidR="006677A4">
              <w:rPr>
                <w:rFonts w:ascii="Tahoma" w:hAnsi="Tahoma" w:cs="Tahoma"/>
                <w:iCs/>
                <w:color w:val="000000" w:themeColor="text1"/>
                <w:sz w:val="16"/>
                <w:szCs w:val="16"/>
              </w:rPr>
              <w:t xml:space="preserve">(tj. </w:t>
            </w:r>
            <w:r w:rsidR="006677A4" w:rsidRPr="000F57D8">
              <w:rPr>
                <w:rFonts w:ascii="Tahoma" w:hAnsi="Tahoma" w:cs="Tahoma"/>
                <w:sz w:val="16"/>
                <w:szCs w:val="16"/>
              </w:rPr>
              <w:t>obszar</w:t>
            </w:r>
            <w:r w:rsidR="006677A4">
              <w:rPr>
                <w:rFonts w:ascii="Tahoma" w:hAnsi="Tahoma" w:cs="Tahoma"/>
                <w:sz w:val="16"/>
                <w:szCs w:val="16"/>
              </w:rPr>
              <w:t>em</w:t>
            </w:r>
            <w:r w:rsidR="006677A4" w:rsidRPr="000F57D8">
              <w:rPr>
                <w:rFonts w:ascii="Tahoma" w:hAnsi="Tahoma" w:cs="Tahoma"/>
                <w:sz w:val="16"/>
                <w:szCs w:val="16"/>
              </w:rPr>
              <w:t>, w odniesieniu do którego spełniono wszystkie kryteria kwalifikowalności lub inne obowiązki związane z warunkami przyznania pomocy)</w:t>
            </w:r>
            <w:r w:rsidR="006677A4">
              <w:rPr>
                <w:rFonts w:ascii="Tahoma" w:hAnsi="Tahoma" w:cs="Tahoma"/>
                <w:sz w:val="16"/>
                <w:szCs w:val="16"/>
              </w:rPr>
              <w:t>.</w:t>
            </w:r>
            <w:r w:rsidR="000B2B4F">
              <w:rPr>
                <w:rFonts w:ascii="Tahoma" w:hAnsi="Tahoma" w:cs="Tahoma"/>
                <w:sz w:val="16"/>
                <w:szCs w:val="16"/>
              </w:rPr>
              <w:t xml:space="preserve"> </w:t>
            </w:r>
            <w:r w:rsidR="00051B97">
              <w:rPr>
                <w:rFonts w:ascii="Tahoma" w:hAnsi="Tahoma" w:cs="Tahoma"/>
                <w:sz w:val="16"/>
                <w:szCs w:val="16"/>
              </w:rPr>
              <w:t>Jeżeli rolnik nie spełnił warunków przyznania płatności ekologicznej w pierwszym roku – zobowiązanie ekologiczne nie zostaje podjęte.</w:t>
            </w:r>
          </w:p>
          <w:p w:rsidR="005B4726" w:rsidRDefault="006677A4">
            <w:pPr>
              <w:rPr>
                <w:rFonts w:ascii="Tahoma" w:hAnsi="Tahoma" w:cs="Tahoma"/>
                <w:iCs/>
                <w:color w:val="000000" w:themeColor="text1"/>
                <w:sz w:val="16"/>
                <w:szCs w:val="16"/>
              </w:rPr>
            </w:pPr>
            <w:r>
              <w:rPr>
                <w:rFonts w:ascii="Tahoma" w:hAnsi="Tahoma" w:cs="Tahoma"/>
                <w:iCs/>
                <w:color w:val="000000" w:themeColor="text1"/>
                <w:sz w:val="16"/>
                <w:szCs w:val="16"/>
              </w:rPr>
              <w:t>Zobowiązanie ekologiczne</w:t>
            </w:r>
            <w:r w:rsidR="00051B97">
              <w:rPr>
                <w:rFonts w:ascii="Tahoma" w:hAnsi="Tahoma" w:cs="Tahoma"/>
                <w:iCs/>
                <w:color w:val="000000" w:themeColor="text1"/>
                <w:sz w:val="16"/>
                <w:szCs w:val="16"/>
              </w:rPr>
              <w:t xml:space="preserve"> </w:t>
            </w:r>
            <w:r w:rsidR="00F516D9" w:rsidRPr="00312679">
              <w:rPr>
                <w:rFonts w:ascii="Tahoma" w:hAnsi="Tahoma" w:cs="Tahoma"/>
                <w:iCs/>
                <w:color w:val="000000" w:themeColor="text1"/>
                <w:sz w:val="16"/>
                <w:szCs w:val="16"/>
              </w:rPr>
              <w:t>jest realizowane w ramach:</w:t>
            </w:r>
          </w:p>
          <w:p w:rsidR="00F516D9" w:rsidRPr="00312679" w:rsidRDefault="00F67156" w:rsidP="00BC50D2">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color w:val="000000" w:themeColor="text1"/>
                <w:sz w:val="16"/>
                <w:szCs w:val="16"/>
              </w:rPr>
            </w:pPr>
            <w:r w:rsidRPr="00312679">
              <w:rPr>
                <w:rFonts w:ascii="Tahoma" w:hAnsi="Tahoma" w:cs="Tahoma"/>
                <w:iCs/>
                <w:sz w:val="16"/>
                <w:szCs w:val="16"/>
              </w:rPr>
              <w:t>P</w:t>
            </w:r>
            <w:r w:rsidR="00F516D9" w:rsidRPr="00312679">
              <w:rPr>
                <w:rFonts w:ascii="Tahoma" w:hAnsi="Tahoma" w:cs="Tahoma"/>
                <w:iCs/>
                <w:sz w:val="16"/>
                <w:szCs w:val="16"/>
              </w:rPr>
              <w:t>akietu</w:t>
            </w:r>
            <w:r w:rsidR="00F516D9" w:rsidRPr="00312679">
              <w:rPr>
                <w:rFonts w:ascii="Tahoma" w:hAnsi="Tahoma" w:cs="Tahoma"/>
                <w:iCs/>
                <w:color w:val="000000" w:themeColor="text1"/>
                <w:sz w:val="16"/>
                <w:szCs w:val="16"/>
              </w:rPr>
              <w:t xml:space="preserve"> 1–3, 5, 7–9 lub 11lub wariantu 4.1.2 lub 10.1.2</w:t>
            </w:r>
            <w:r w:rsidRPr="00312679">
              <w:rPr>
                <w:rFonts w:ascii="Tahoma" w:hAnsi="Tahoma" w:cs="Tahoma"/>
                <w:iCs/>
                <w:color w:val="000000" w:themeColor="text1"/>
                <w:sz w:val="16"/>
                <w:szCs w:val="16"/>
              </w:rPr>
              <w:t xml:space="preserve"> (obejmuje grunty orne),</w:t>
            </w:r>
            <w:r w:rsidR="00F516D9" w:rsidRPr="00312679">
              <w:rPr>
                <w:rFonts w:ascii="Tahoma" w:hAnsi="Tahoma" w:cs="Tahoma"/>
                <w:iCs/>
                <w:color w:val="000000" w:themeColor="text1"/>
                <w:sz w:val="16"/>
                <w:szCs w:val="16"/>
              </w:rPr>
              <w:t xml:space="preserve"> albo</w:t>
            </w:r>
          </w:p>
          <w:p w:rsidR="00F516D9" w:rsidRPr="00312679" w:rsidRDefault="00653444" w:rsidP="00BC50D2">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color w:val="000000" w:themeColor="text1"/>
                <w:sz w:val="16"/>
                <w:szCs w:val="16"/>
              </w:rPr>
            </w:pPr>
            <w:r w:rsidRPr="00312679">
              <w:rPr>
                <w:rFonts w:ascii="Tahoma" w:hAnsi="Tahoma" w:cs="Tahoma"/>
                <w:iCs/>
                <w:sz w:val="16"/>
                <w:szCs w:val="16"/>
              </w:rPr>
              <w:t>W</w:t>
            </w:r>
            <w:r w:rsidR="00F516D9" w:rsidRPr="00312679">
              <w:rPr>
                <w:rFonts w:ascii="Tahoma" w:hAnsi="Tahoma" w:cs="Tahoma"/>
                <w:iCs/>
                <w:sz w:val="16"/>
                <w:szCs w:val="16"/>
              </w:rPr>
              <w:t>ariantu</w:t>
            </w:r>
            <w:r w:rsidR="00051B97">
              <w:rPr>
                <w:rFonts w:ascii="Tahoma" w:hAnsi="Tahoma" w:cs="Tahoma"/>
                <w:iCs/>
                <w:sz w:val="16"/>
                <w:szCs w:val="16"/>
              </w:rPr>
              <w:t xml:space="preserve"> </w:t>
            </w:r>
            <w:r w:rsidR="00F516D9" w:rsidRPr="00312679">
              <w:rPr>
                <w:rFonts w:ascii="Tahoma" w:hAnsi="Tahoma" w:cs="Tahoma"/>
                <w:sz w:val="16"/>
                <w:szCs w:val="16"/>
              </w:rPr>
              <w:t>4.1.1 lub wariantu 4.2 lub wariantu 10.1.1 lub wariantu 10.2</w:t>
            </w:r>
            <w:r w:rsidR="00051B97">
              <w:rPr>
                <w:rFonts w:ascii="Tahoma" w:hAnsi="Tahoma" w:cs="Tahoma"/>
                <w:sz w:val="16"/>
                <w:szCs w:val="16"/>
              </w:rPr>
              <w:t xml:space="preserve"> </w:t>
            </w:r>
            <w:r w:rsidR="008D3B8A" w:rsidRPr="00312679">
              <w:rPr>
                <w:rFonts w:ascii="Tahoma" w:hAnsi="Tahoma" w:cs="Tahoma"/>
                <w:iCs/>
                <w:color w:val="000000" w:themeColor="text1"/>
                <w:sz w:val="16"/>
                <w:szCs w:val="16"/>
              </w:rPr>
              <w:t>(obejmuje uprawy sadownicze, bez jagodowych</w:t>
            </w:r>
            <w:r>
              <w:rPr>
                <w:rFonts w:ascii="Tahoma" w:hAnsi="Tahoma" w:cs="Tahoma"/>
                <w:iCs/>
                <w:color w:val="000000" w:themeColor="text1"/>
                <w:sz w:val="16"/>
                <w:szCs w:val="16"/>
              </w:rPr>
              <w:t>)</w:t>
            </w:r>
            <w:r w:rsidR="00E31F01" w:rsidRPr="00312679">
              <w:rPr>
                <w:rFonts w:ascii="Tahoma" w:hAnsi="Tahoma" w:cs="Tahoma"/>
                <w:sz w:val="16"/>
                <w:szCs w:val="16"/>
              </w:rPr>
              <w:t>,</w:t>
            </w:r>
            <w:r w:rsidR="00F516D9" w:rsidRPr="00312679">
              <w:rPr>
                <w:rFonts w:ascii="Tahoma" w:hAnsi="Tahoma" w:cs="Tahoma"/>
                <w:sz w:val="16"/>
                <w:szCs w:val="16"/>
              </w:rPr>
              <w:t xml:space="preserve"> albo</w:t>
            </w:r>
          </w:p>
          <w:p w:rsidR="003175CA" w:rsidRDefault="00F67156" w:rsidP="003175CA">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color w:val="000000" w:themeColor="text1"/>
                <w:sz w:val="16"/>
                <w:szCs w:val="16"/>
              </w:rPr>
            </w:pPr>
            <w:r w:rsidRPr="00312679">
              <w:rPr>
                <w:rFonts w:ascii="Tahoma" w:hAnsi="Tahoma" w:cs="Tahoma"/>
                <w:iCs/>
                <w:sz w:val="16"/>
                <w:szCs w:val="16"/>
              </w:rPr>
              <w:t>P</w:t>
            </w:r>
            <w:r w:rsidR="00F516D9" w:rsidRPr="00312679">
              <w:rPr>
                <w:rFonts w:ascii="Tahoma" w:hAnsi="Tahoma" w:cs="Tahoma"/>
                <w:iCs/>
                <w:sz w:val="16"/>
                <w:szCs w:val="16"/>
              </w:rPr>
              <w:t>akietu</w:t>
            </w:r>
            <w:r w:rsidR="00F516D9" w:rsidRPr="00312679">
              <w:rPr>
                <w:rFonts w:ascii="Tahoma" w:hAnsi="Tahoma" w:cs="Tahoma"/>
                <w:iCs/>
                <w:color w:val="000000" w:themeColor="text1"/>
                <w:sz w:val="16"/>
                <w:szCs w:val="16"/>
              </w:rPr>
              <w:t xml:space="preserve"> 6 lub 12</w:t>
            </w:r>
            <w:r w:rsidR="00680687" w:rsidRPr="00312679">
              <w:rPr>
                <w:rFonts w:ascii="Tahoma" w:hAnsi="Tahoma" w:cs="Tahoma"/>
                <w:iCs/>
                <w:color w:val="000000" w:themeColor="text1"/>
                <w:sz w:val="16"/>
                <w:szCs w:val="16"/>
              </w:rPr>
              <w:t>(</w:t>
            </w:r>
            <w:r w:rsidR="008D3B8A" w:rsidRPr="00312679">
              <w:rPr>
                <w:rFonts w:ascii="Tahoma" w:hAnsi="Tahoma" w:cs="Tahoma"/>
                <w:iCs/>
                <w:color w:val="000000" w:themeColor="text1"/>
                <w:sz w:val="16"/>
                <w:szCs w:val="16"/>
              </w:rPr>
              <w:t>obejmuje trwałe</w:t>
            </w:r>
            <w:r w:rsidR="00A71BF1">
              <w:rPr>
                <w:rFonts w:ascii="Tahoma" w:hAnsi="Tahoma" w:cs="Tahoma"/>
                <w:iCs/>
                <w:color w:val="000000" w:themeColor="text1"/>
                <w:sz w:val="16"/>
                <w:szCs w:val="16"/>
              </w:rPr>
              <w:t xml:space="preserve"> </w:t>
            </w:r>
            <w:r w:rsidR="008D3B8A" w:rsidRPr="00312679">
              <w:rPr>
                <w:rFonts w:ascii="Tahoma" w:hAnsi="Tahoma" w:cs="Tahoma"/>
                <w:iCs/>
                <w:color w:val="000000" w:themeColor="text1"/>
                <w:sz w:val="16"/>
                <w:szCs w:val="16"/>
              </w:rPr>
              <w:t>użytki</w:t>
            </w:r>
            <w:r w:rsidR="00A71BF1">
              <w:rPr>
                <w:rFonts w:ascii="Tahoma" w:hAnsi="Tahoma" w:cs="Tahoma"/>
                <w:iCs/>
                <w:color w:val="000000" w:themeColor="text1"/>
                <w:sz w:val="16"/>
                <w:szCs w:val="16"/>
              </w:rPr>
              <w:t xml:space="preserve"> </w:t>
            </w:r>
            <w:r w:rsidR="008D3B8A" w:rsidRPr="00312679">
              <w:rPr>
                <w:rFonts w:ascii="Tahoma" w:hAnsi="Tahoma" w:cs="Tahoma"/>
                <w:iCs/>
                <w:color w:val="000000" w:themeColor="text1"/>
                <w:sz w:val="16"/>
                <w:szCs w:val="16"/>
              </w:rPr>
              <w:t>zielone).</w:t>
            </w:r>
          </w:p>
          <w:p w:rsidR="00C11A47" w:rsidRPr="002136B2" w:rsidRDefault="00A73C7B" w:rsidP="00A73C7B">
            <w:pPr>
              <w:autoSpaceDE w:val="0"/>
              <w:autoSpaceDN w:val="0"/>
              <w:adjustRightInd w:val="0"/>
              <w:ind w:right="34"/>
              <w:jc w:val="both"/>
              <w:rPr>
                <w:rFonts w:ascii="Tahoma" w:hAnsi="Tahoma" w:cs="Tahoma"/>
                <w:iCs/>
                <w:color w:val="000000" w:themeColor="text1"/>
                <w:sz w:val="16"/>
                <w:szCs w:val="16"/>
              </w:rPr>
            </w:pPr>
            <w:r w:rsidRPr="00A73C7B">
              <w:rPr>
                <w:rFonts w:ascii="Tahoma" w:hAnsi="Tahoma" w:cs="Tahoma"/>
                <w:sz w:val="16"/>
                <w:szCs w:val="16"/>
              </w:rPr>
              <w:t>Grunty, na których występują następujące uprawy: agrest (porzeczka agrest) lub borówka wysoka i średnia, lub jeżyna, lub porzeczka, objęte dotychczas zobowiązaniem</w:t>
            </w:r>
            <w:r w:rsidR="00A71BF1">
              <w:rPr>
                <w:rFonts w:ascii="Tahoma" w:hAnsi="Tahoma" w:cs="Tahoma"/>
                <w:sz w:val="16"/>
                <w:szCs w:val="16"/>
              </w:rPr>
              <w:t xml:space="preserve"> </w:t>
            </w:r>
            <w:r w:rsidRPr="00A73C7B">
              <w:rPr>
                <w:rFonts w:ascii="Tahoma" w:hAnsi="Tahoma" w:cs="Tahoma"/>
                <w:sz w:val="16"/>
                <w:szCs w:val="16"/>
              </w:rPr>
              <w:t>ekologicznym</w:t>
            </w:r>
            <w:r w:rsidR="00A71BF1">
              <w:rPr>
                <w:rFonts w:ascii="Tahoma" w:hAnsi="Tahoma" w:cs="Tahoma"/>
                <w:sz w:val="16"/>
                <w:szCs w:val="16"/>
              </w:rPr>
              <w:t xml:space="preserve"> </w:t>
            </w:r>
            <w:r w:rsidR="006677A4">
              <w:rPr>
                <w:rFonts w:ascii="Tahoma" w:hAnsi="Tahoma" w:cs="Tahoma"/>
                <w:sz w:val="16"/>
                <w:szCs w:val="16"/>
              </w:rPr>
              <w:t>w ramach wariantów: 4.1.1 lub 10.1.1</w:t>
            </w:r>
            <w:r w:rsidRPr="00A73C7B">
              <w:rPr>
                <w:rFonts w:ascii="Tahoma" w:hAnsi="Tahoma" w:cs="Tahoma"/>
                <w:sz w:val="16"/>
                <w:szCs w:val="16"/>
              </w:rPr>
              <w:t>, stają się gruntami objętymi zobowiązaniem ekologicznym</w:t>
            </w:r>
            <w:r w:rsidR="00A71BF1">
              <w:rPr>
                <w:rFonts w:ascii="Tahoma" w:hAnsi="Tahoma" w:cs="Tahoma"/>
                <w:sz w:val="16"/>
                <w:szCs w:val="16"/>
              </w:rPr>
              <w:t xml:space="preserve"> </w:t>
            </w:r>
            <w:r>
              <w:rPr>
                <w:rFonts w:ascii="Tahoma" w:hAnsi="Tahoma" w:cs="Tahoma"/>
                <w:sz w:val="16"/>
                <w:szCs w:val="16"/>
              </w:rPr>
              <w:t>realizowanym na gruntach ornych</w:t>
            </w:r>
            <w:r w:rsidR="006677A4">
              <w:rPr>
                <w:rFonts w:ascii="Tahoma" w:hAnsi="Tahoma" w:cs="Tahoma"/>
                <w:sz w:val="16"/>
                <w:szCs w:val="16"/>
              </w:rPr>
              <w:t xml:space="preserve"> w ramach odpowiedni</w:t>
            </w:r>
            <w:r w:rsidR="007E2B3E">
              <w:rPr>
                <w:rFonts w:ascii="Tahoma" w:hAnsi="Tahoma" w:cs="Tahoma"/>
                <w:sz w:val="16"/>
                <w:szCs w:val="16"/>
              </w:rPr>
              <w:t>o</w:t>
            </w:r>
            <w:r w:rsidR="006677A4">
              <w:rPr>
                <w:rFonts w:ascii="Tahoma" w:hAnsi="Tahoma" w:cs="Tahoma"/>
                <w:sz w:val="16"/>
                <w:szCs w:val="16"/>
              </w:rPr>
              <w:t xml:space="preserve"> wariantu 4.1.2 lub 10.1.2</w:t>
            </w:r>
            <w:r>
              <w:rPr>
                <w:rFonts w:ascii="Tahoma" w:hAnsi="Tahoma" w:cs="Tahoma"/>
                <w:sz w:val="16"/>
                <w:szCs w:val="16"/>
              </w:rPr>
              <w:t>.</w:t>
            </w:r>
            <w:r w:rsidR="005E5A63">
              <w:rPr>
                <w:rFonts w:ascii="Tahoma" w:hAnsi="Tahoma" w:cs="Tahoma"/>
                <w:sz w:val="16"/>
                <w:szCs w:val="16"/>
              </w:rPr>
              <w:t xml:space="preserve"> </w:t>
            </w:r>
            <w:r w:rsidR="00F516D9" w:rsidRPr="00312679">
              <w:rPr>
                <w:rFonts w:ascii="Tahoma" w:hAnsi="Tahoma" w:cs="Tahoma"/>
                <w:iCs/>
                <w:color w:val="000000" w:themeColor="text1"/>
                <w:sz w:val="16"/>
                <w:szCs w:val="16"/>
              </w:rPr>
              <w:t xml:space="preserve">Rolnik może realizować jednocześnie </w:t>
            </w:r>
            <w:r w:rsidR="00F516D9" w:rsidRPr="00312679">
              <w:rPr>
                <w:rFonts w:ascii="Tahoma" w:hAnsi="Tahoma" w:cs="Tahoma"/>
                <w:b/>
                <w:iCs/>
                <w:color w:val="000000" w:themeColor="text1"/>
                <w:sz w:val="16"/>
                <w:szCs w:val="16"/>
              </w:rPr>
              <w:t>więcej niż jedno zobowiązanie ekologiczne</w:t>
            </w:r>
            <w:r w:rsidR="00CC36F6" w:rsidRPr="0017787D">
              <w:rPr>
                <w:rFonts w:ascii="Tahoma" w:hAnsi="Tahoma" w:cs="Tahoma"/>
                <w:b/>
                <w:iCs/>
                <w:color w:val="000000" w:themeColor="text1"/>
                <w:sz w:val="16"/>
                <w:szCs w:val="16"/>
              </w:rPr>
              <w:t>,</w:t>
            </w:r>
            <w:r w:rsidR="00A71BF1">
              <w:rPr>
                <w:rFonts w:ascii="Tahoma" w:hAnsi="Tahoma" w:cs="Tahoma"/>
                <w:b/>
                <w:iCs/>
                <w:color w:val="000000" w:themeColor="text1"/>
                <w:sz w:val="16"/>
                <w:szCs w:val="16"/>
              </w:rPr>
              <w:t xml:space="preserve"> </w:t>
            </w:r>
            <w:r w:rsidR="00297AF9" w:rsidRPr="00297AF9">
              <w:rPr>
                <w:rFonts w:ascii="Tahoma" w:hAnsi="Tahoma" w:cs="Tahoma"/>
                <w:sz w:val="16"/>
                <w:szCs w:val="16"/>
              </w:rPr>
              <w:t>z tym że nie może realizować jednocześnie takich samych zobowiązań ekologicznych, chyba że kontynuuje realizację takiego samego zobowiązania ekologicznego podjętego przez innego rolnika</w:t>
            </w:r>
            <w:r w:rsidR="00C11A47" w:rsidRPr="0017787D">
              <w:rPr>
                <w:rFonts w:ascii="Tahoma" w:hAnsi="Tahoma" w:cs="Tahoma"/>
                <w:sz w:val="16"/>
                <w:szCs w:val="16"/>
              </w:rPr>
              <w:t>.</w:t>
            </w:r>
          </w:p>
          <w:p w:rsidR="006677A4" w:rsidRPr="00D610FA" w:rsidRDefault="006677A4" w:rsidP="006677A4">
            <w:pPr>
              <w:pStyle w:val="ZLITUSTzmustliter"/>
              <w:spacing w:line="240" w:lineRule="auto"/>
              <w:ind w:left="0" w:firstLine="0"/>
              <w:rPr>
                <w:rFonts w:ascii="Tahoma" w:hAnsi="Tahoma" w:cs="Tahoma"/>
                <w:sz w:val="16"/>
                <w:szCs w:val="16"/>
              </w:rPr>
            </w:pPr>
            <w:r w:rsidRPr="00D610FA">
              <w:rPr>
                <w:rFonts w:ascii="Tahoma" w:hAnsi="Tahoma" w:cs="Tahoma"/>
                <w:sz w:val="16"/>
                <w:szCs w:val="16"/>
              </w:rPr>
              <w:t>Możliwość realizacji więcej niż 1 zobowiązania oznacza m.in., że rolnicy, którzy zdecydują się na przystąpienie do działania Rolnictwo ekologiczn</w:t>
            </w:r>
            <w:r w:rsidR="008B23D7">
              <w:rPr>
                <w:rFonts w:ascii="Tahoma" w:hAnsi="Tahoma" w:cs="Tahoma"/>
                <w:sz w:val="16"/>
                <w:szCs w:val="16"/>
              </w:rPr>
              <w:t xml:space="preserve">e w 2017 r. </w:t>
            </w:r>
            <w:r w:rsidRPr="00D610FA">
              <w:rPr>
                <w:rFonts w:ascii="Tahoma" w:hAnsi="Tahoma" w:cs="Tahoma"/>
                <w:sz w:val="16"/>
                <w:szCs w:val="16"/>
              </w:rPr>
              <w:t>lub przystąpili do tego działania w 2015 i 2016 r.</w:t>
            </w:r>
            <w:r>
              <w:rPr>
                <w:rFonts w:ascii="Tahoma" w:hAnsi="Tahoma" w:cs="Tahoma"/>
                <w:sz w:val="16"/>
                <w:szCs w:val="16"/>
              </w:rPr>
              <w:t>,</w:t>
            </w:r>
            <w:r w:rsidRPr="00D610FA">
              <w:rPr>
                <w:rFonts w:ascii="Tahoma" w:hAnsi="Tahoma" w:cs="Tahoma"/>
                <w:sz w:val="16"/>
                <w:szCs w:val="16"/>
              </w:rPr>
              <w:t xml:space="preserve"> mogą w </w:t>
            </w:r>
            <w:r w:rsidR="006357DB">
              <w:rPr>
                <w:rFonts w:ascii="Tahoma" w:hAnsi="Tahoma" w:cs="Tahoma"/>
                <w:sz w:val="16"/>
                <w:szCs w:val="16"/>
              </w:rPr>
              <w:t>2017 r.</w:t>
            </w:r>
            <w:r>
              <w:rPr>
                <w:rFonts w:ascii="Tahoma" w:hAnsi="Tahoma" w:cs="Tahoma"/>
                <w:sz w:val="16"/>
                <w:szCs w:val="16"/>
              </w:rPr>
              <w:t xml:space="preserve"> podejmować</w:t>
            </w:r>
            <w:r w:rsidR="008B23D7">
              <w:rPr>
                <w:rFonts w:ascii="Tahoma" w:hAnsi="Tahoma" w:cs="Tahoma"/>
                <w:sz w:val="16"/>
                <w:szCs w:val="16"/>
              </w:rPr>
              <w:t xml:space="preserve"> inne</w:t>
            </w:r>
            <w:r w:rsidRPr="00D610FA">
              <w:rPr>
                <w:rFonts w:ascii="Tahoma" w:hAnsi="Tahoma" w:cs="Tahoma"/>
                <w:sz w:val="16"/>
                <w:szCs w:val="16"/>
              </w:rPr>
              <w:t xml:space="preserve"> zobowi</w:t>
            </w:r>
            <w:r w:rsidR="006357DB">
              <w:rPr>
                <w:rFonts w:ascii="Tahoma" w:hAnsi="Tahoma" w:cs="Tahoma"/>
                <w:sz w:val="16"/>
                <w:szCs w:val="16"/>
              </w:rPr>
              <w:t xml:space="preserve">ązania na gruntach dokupionych lub </w:t>
            </w:r>
            <w:r w:rsidRPr="00D610FA">
              <w:rPr>
                <w:rFonts w:ascii="Tahoma" w:hAnsi="Tahoma" w:cs="Tahoma"/>
                <w:sz w:val="16"/>
                <w:szCs w:val="16"/>
              </w:rPr>
              <w:t>wydzierżawionych</w:t>
            </w:r>
            <w:r w:rsidR="006357DB">
              <w:rPr>
                <w:rFonts w:ascii="Tahoma" w:hAnsi="Tahoma" w:cs="Tahoma"/>
                <w:sz w:val="16"/>
                <w:szCs w:val="16"/>
              </w:rPr>
              <w:t>.</w:t>
            </w:r>
            <w:r w:rsidR="00A71BF1">
              <w:rPr>
                <w:rFonts w:ascii="Tahoma" w:hAnsi="Tahoma" w:cs="Tahoma"/>
                <w:sz w:val="16"/>
                <w:szCs w:val="16"/>
              </w:rPr>
              <w:t xml:space="preserve"> </w:t>
            </w:r>
            <w:r w:rsidR="00A547D8">
              <w:rPr>
                <w:rFonts w:ascii="Tahoma" w:hAnsi="Tahoma" w:cs="Tahoma"/>
                <w:sz w:val="16"/>
                <w:szCs w:val="16"/>
              </w:rPr>
              <w:t>Zobowiązania te mogą być podjęte w każdym roku realizacji działania, a nie tylko w pierwszym i drugim roku.</w:t>
            </w:r>
          </w:p>
          <w:p w:rsidR="006677A4" w:rsidRPr="00D610FA" w:rsidRDefault="006677A4" w:rsidP="006677A4">
            <w:pPr>
              <w:pStyle w:val="ZLITUSTzmustliter"/>
              <w:spacing w:line="240" w:lineRule="auto"/>
              <w:ind w:left="0" w:firstLine="0"/>
              <w:rPr>
                <w:rFonts w:ascii="Tahoma" w:hAnsi="Tahoma" w:cs="Tahoma"/>
                <w:sz w:val="16"/>
                <w:szCs w:val="16"/>
              </w:rPr>
            </w:pPr>
            <w:r>
              <w:rPr>
                <w:rFonts w:ascii="Tahoma" w:hAnsi="Tahoma" w:cs="Tahoma"/>
                <w:sz w:val="16"/>
                <w:szCs w:val="16"/>
              </w:rPr>
              <w:t xml:space="preserve">Ponadto rolnicy, którzy w 2015 lub 2016 r. </w:t>
            </w:r>
            <w:r w:rsidR="000D52CA">
              <w:rPr>
                <w:rFonts w:ascii="Tahoma" w:hAnsi="Tahoma" w:cs="Tahoma"/>
                <w:sz w:val="16"/>
                <w:szCs w:val="16"/>
              </w:rPr>
              <w:t xml:space="preserve">nie spełnili warunków przyznania pomocy finansowej w ramach działania Działanie Rono-środowiskowo-klimatycznego  lub pomocy finansowej w ramach działania Rolnictwo ekologiczne </w:t>
            </w:r>
            <w:r>
              <w:rPr>
                <w:rFonts w:ascii="Tahoma" w:hAnsi="Tahoma" w:cs="Tahoma"/>
                <w:sz w:val="16"/>
                <w:szCs w:val="16"/>
              </w:rPr>
              <w:t>mogą</w:t>
            </w:r>
            <w:r w:rsidRPr="00D610FA">
              <w:rPr>
                <w:rFonts w:ascii="Tahoma" w:hAnsi="Tahoma" w:cs="Tahoma"/>
                <w:sz w:val="16"/>
                <w:szCs w:val="16"/>
              </w:rPr>
              <w:t xml:space="preserve"> od dnia 1</w:t>
            </w:r>
            <w:r>
              <w:rPr>
                <w:rFonts w:ascii="Tahoma" w:hAnsi="Tahoma" w:cs="Tahoma"/>
                <w:sz w:val="16"/>
                <w:szCs w:val="16"/>
              </w:rPr>
              <w:t xml:space="preserve">5 marca 2017 r. podejmować inne </w:t>
            </w:r>
            <w:r w:rsidRPr="00D610FA">
              <w:rPr>
                <w:rFonts w:ascii="Tahoma" w:hAnsi="Tahoma" w:cs="Tahoma"/>
                <w:sz w:val="16"/>
                <w:szCs w:val="16"/>
              </w:rPr>
              <w:t>zobowiązania ekologiczne</w:t>
            </w:r>
            <w:r w:rsidR="008B23D7">
              <w:rPr>
                <w:rFonts w:ascii="Tahoma" w:hAnsi="Tahoma" w:cs="Tahoma"/>
                <w:sz w:val="16"/>
                <w:szCs w:val="16"/>
              </w:rPr>
              <w:t>. Z</w:t>
            </w:r>
            <w:r w:rsidRPr="00D610FA">
              <w:rPr>
                <w:rFonts w:ascii="Tahoma" w:hAnsi="Tahoma" w:cs="Tahoma"/>
                <w:sz w:val="16"/>
                <w:szCs w:val="16"/>
              </w:rPr>
              <w:t xml:space="preserve">obowiązania ekologiczne muszą być realizowane przez okres 5 lat. </w:t>
            </w:r>
          </w:p>
          <w:p w:rsidR="00C11A47" w:rsidRPr="00D264CE" w:rsidRDefault="00297AF9" w:rsidP="00C11A47">
            <w:pPr>
              <w:pStyle w:val="ZLITUSTzmustliter"/>
              <w:spacing w:line="240" w:lineRule="auto"/>
              <w:ind w:left="0" w:firstLine="0"/>
              <w:rPr>
                <w:rFonts w:ascii="Tahoma" w:hAnsi="Tahoma" w:cs="Tahoma"/>
                <w:sz w:val="16"/>
                <w:szCs w:val="16"/>
              </w:rPr>
            </w:pPr>
            <w:r w:rsidRPr="00D264CE">
              <w:rPr>
                <w:rFonts w:ascii="Tahoma" w:hAnsi="Tahoma" w:cs="Tahoma"/>
                <w:sz w:val="16"/>
                <w:szCs w:val="16"/>
              </w:rPr>
              <w:t>Pomimo, że w drugim lub w kolejnym roku realizacji zobowiązania ekologicznego:</w:t>
            </w:r>
          </w:p>
          <w:p w:rsidR="00C11A47" w:rsidRPr="00D264CE" w:rsidRDefault="00297AF9" w:rsidP="00C11A47">
            <w:pPr>
              <w:pStyle w:val="ZLITUSTzmustliter"/>
              <w:numPr>
                <w:ilvl w:val="0"/>
                <w:numId w:val="113"/>
              </w:numPr>
              <w:spacing w:line="240" w:lineRule="auto"/>
              <w:rPr>
                <w:rFonts w:ascii="Tahoma" w:hAnsi="Tahoma" w:cs="Tahoma"/>
                <w:sz w:val="16"/>
                <w:szCs w:val="16"/>
              </w:rPr>
            </w:pPr>
            <w:r w:rsidRPr="00D264CE">
              <w:rPr>
                <w:rFonts w:ascii="Tahoma" w:hAnsi="Tahoma" w:cs="Tahoma"/>
                <w:sz w:val="16"/>
                <w:szCs w:val="16"/>
              </w:rPr>
              <w:t xml:space="preserve">nie są spełnione warunki przyznania płatności ekologicznej </w:t>
            </w:r>
            <w:r w:rsidR="00653444">
              <w:rPr>
                <w:rFonts w:ascii="Tahoma" w:hAnsi="Tahoma" w:cs="Tahoma"/>
                <w:sz w:val="16"/>
                <w:szCs w:val="16"/>
              </w:rPr>
              <w:t>lub</w:t>
            </w:r>
            <w:r w:rsidRPr="00D264CE">
              <w:rPr>
                <w:rFonts w:ascii="Tahoma" w:hAnsi="Tahoma" w:cs="Tahoma"/>
                <w:sz w:val="16"/>
                <w:szCs w:val="16"/>
              </w:rPr>
              <w:t>,</w:t>
            </w:r>
          </w:p>
          <w:p w:rsidR="00C11A47" w:rsidRPr="00D264CE" w:rsidRDefault="00297AF9" w:rsidP="00C11A47">
            <w:pPr>
              <w:pStyle w:val="ZLITUSTzmustliter"/>
              <w:numPr>
                <w:ilvl w:val="0"/>
                <w:numId w:val="113"/>
              </w:numPr>
              <w:spacing w:line="240" w:lineRule="auto"/>
              <w:rPr>
                <w:rFonts w:ascii="Tahoma" w:hAnsi="Tahoma" w:cs="Tahoma"/>
                <w:sz w:val="16"/>
                <w:szCs w:val="16"/>
              </w:rPr>
            </w:pPr>
            <w:r w:rsidRPr="00D264CE">
              <w:rPr>
                <w:rFonts w:ascii="Tahoma" w:hAnsi="Tahoma" w:cs="Tahoma"/>
                <w:sz w:val="16"/>
                <w:szCs w:val="16"/>
              </w:rPr>
              <w:t xml:space="preserve">rolnik nie złożył wniosku o przyznanie kolejnej płatności ekologicznej w ramach danego pakietu lub danego wariantu </w:t>
            </w:r>
            <w:r w:rsidR="00653444">
              <w:rPr>
                <w:rFonts w:ascii="Tahoma" w:hAnsi="Tahoma" w:cs="Tahoma"/>
                <w:sz w:val="16"/>
                <w:szCs w:val="16"/>
              </w:rPr>
              <w:t>lub</w:t>
            </w:r>
            <w:r w:rsidRPr="00D264CE">
              <w:rPr>
                <w:rFonts w:ascii="Tahoma" w:hAnsi="Tahoma" w:cs="Tahoma"/>
                <w:sz w:val="16"/>
                <w:szCs w:val="16"/>
              </w:rPr>
              <w:t>,</w:t>
            </w:r>
          </w:p>
          <w:p w:rsidR="00C11A47" w:rsidRPr="00D264CE" w:rsidRDefault="00297AF9" w:rsidP="00C11A47">
            <w:pPr>
              <w:pStyle w:val="ZLITUSTzmustliter"/>
              <w:numPr>
                <w:ilvl w:val="0"/>
                <w:numId w:val="113"/>
              </w:numPr>
              <w:spacing w:line="240" w:lineRule="auto"/>
              <w:rPr>
                <w:rFonts w:ascii="Tahoma" w:hAnsi="Tahoma" w:cs="Tahoma"/>
                <w:sz w:val="16"/>
                <w:szCs w:val="16"/>
              </w:rPr>
            </w:pPr>
            <w:r w:rsidRPr="00D264CE">
              <w:rPr>
                <w:rFonts w:ascii="Tahoma" w:hAnsi="Tahoma" w:cs="Tahoma"/>
                <w:sz w:val="16"/>
                <w:szCs w:val="16"/>
              </w:rPr>
              <w:t>rolnik nie złożył, na formularzu udostępnionym przez Agencję, informacji o gruntach oraz o pakiecie lub wariancie realizowanym na tych gruntach, wskazując położenie tych gruntów i ich powierzchnię,</w:t>
            </w:r>
          </w:p>
          <w:p w:rsidR="00C11A47" w:rsidRPr="00D264CE" w:rsidRDefault="00297AF9" w:rsidP="00C11A47">
            <w:pPr>
              <w:pStyle w:val="ZLITUSTzmustliter"/>
              <w:spacing w:line="240" w:lineRule="auto"/>
              <w:ind w:left="0" w:firstLine="0"/>
              <w:rPr>
                <w:rFonts w:ascii="Tahoma" w:hAnsi="Tahoma" w:cs="Tahoma"/>
                <w:sz w:val="16"/>
                <w:szCs w:val="16"/>
              </w:rPr>
            </w:pPr>
            <w:r w:rsidRPr="00D264CE">
              <w:rPr>
                <w:rFonts w:ascii="Tahoma" w:hAnsi="Tahoma" w:cs="Tahoma"/>
                <w:sz w:val="16"/>
                <w:szCs w:val="16"/>
              </w:rPr>
              <w:t>– rolnik kontynuuje realizację podjętego zobowiązania ekologicznego</w:t>
            </w:r>
            <w:r w:rsidR="002136B2">
              <w:rPr>
                <w:rFonts w:ascii="Tahoma" w:hAnsi="Tahoma" w:cs="Tahoma"/>
                <w:sz w:val="16"/>
                <w:szCs w:val="16"/>
              </w:rPr>
              <w:t>, jeżeli grunty objęte tym zobowiązaniem znajdują się w posiadaniu rolnika</w:t>
            </w:r>
            <w:r w:rsidRPr="00D264CE">
              <w:rPr>
                <w:rFonts w:ascii="Tahoma" w:hAnsi="Tahoma" w:cs="Tahoma"/>
                <w:sz w:val="16"/>
                <w:szCs w:val="16"/>
              </w:rPr>
              <w:t>.</w:t>
            </w:r>
          </w:p>
          <w:p w:rsidR="00F516D9" w:rsidRPr="00312679" w:rsidRDefault="00F516D9" w:rsidP="0046083C">
            <w:pPr>
              <w:autoSpaceDE w:val="0"/>
              <w:autoSpaceDN w:val="0"/>
              <w:adjustRightInd w:val="0"/>
              <w:ind w:right="34" w:hanging="5"/>
              <w:jc w:val="both"/>
              <w:rPr>
                <w:rFonts w:ascii="Tahoma" w:hAnsi="Tahoma" w:cs="Tahoma"/>
                <w:b/>
                <w:iCs/>
                <w:color w:val="000000" w:themeColor="text1"/>
                <w:sz w:val="16"/>
                <w:szCs w:val="16"/>
              </w:rPr>
            </w:pPr>
            <w:r w:rsidRPr="00312679">
              <w:rPr>
                <w:rFonts w:ascii="Tahoma" w:hAnsi="Tahoma" w:cs="Tahoma"/>
                <w:iCs/>
                <w:color w:val="000000" w:themeColor="text1"/>
                <w:sz w:val="16"/>
                <w:szCs w:val="16"/>
              </w:rPr>
              <w:t xml:space="preserve">Płatność </w:t>
            </w:r>
            <w:r w:rsidR="00E31F01" w:rsidRPr="00312679">
              <w:rPr>
                <w:rFonts w:ascii="Tahoma" w:hAnsi="Tahoma" w:cs="Tahoma"/>
                <w:b/>
                <w:sz w:val="16"/>
                <w:szCs w:val="16"/>
              </w:rPr>
              <w:t>ekologiczna</w:t>
            </w:r>
            <w:r w:rsidR="00A71BF1">
              <w:rPr>
                <w:rFonts w:ascii="Tahoma" w:hAnsi="Tahoma" w:cs="Tahoma"/>
                <w:b/>
                <w:sz w:val="16"/>
                <w:szCs w:val="16"/>
              </w:rPr>
              <w:t xml:space="preserve"> </w:t>
            </w:r>
            <w:r w:rsidRPr="00312679">
              <w:rPr>
                <w:rFonts w:ascii="Tahoma" w:hAnsi="Tahoma" w:cs="Tahoma"/>
                <w:iCs/>
                <w:color w:val="000000" w:themeColor="text1"/>
                <w:sz w:val="16"/>
                <w:szCs w:val="16"/>
              </w:rPr>
              <w:t xml:space="preserve">do tego samego obszaru może być przyznana z tytułu realizacji </w:t>
            </w:r>
            <w:r w:rsidRPr="00312679">
              <w:rPr>
                <w:rFonts w:ascii="Tahoma" w:hAnsi="Tahoma" w:cs="Tahoma"/>
                <w:b/>
                <w:iCs/>
                <w:color w:val="000000" w:themeColor="text1"/>
                <w:sz w:val="16"/>
                <w:szCs w:val="16"/>
              </w:rPr>
              <w:t>tylko jednego zobowiązania.</w:t>
            </w:r>
          </w:p>
          <w:p w:rsidR="00492A0D" w:rsidRPr="00312679" w:rsidRDefault="00492A0D" w:rsidP="0046083C">
            <w:pPr>
              <w:autoSpaceDE w:val="0"/>
              <w:autoSpaceDN w:val="0"/>
              <w:adjustRightInd w:val="0"/>
              <w:ind w:right="34" w:hanging="5"/>
              <w:jc w:val="both"/>
              <w:rPr>
                <w:rFonts w:ascii="Tahoma" w:hAnsi="Tahoma" w:cs="Tahoma"/>
                <w:b/>
                <w:iCs/>
                <w:sz w:val="4"/>
                <w:szCs w:val="4"/>
              </w:rPr>
            </w:pPr>
          </w:p>
          <w:p w:rsidR="00F516D9" w:rsidRPr="00312679" w:rsidRDefault="00F516D9" w:rsidP="0046083C">
            <w:pPr>
              <w:autoSpaceDE w:val="0"/>
              <w:autoSpaceDN w:val="0"/>
              <w:adjustRightInd w:val="0"/>
              <w:ind w:right="34" w:hanging="5"/>
              <w:jc w:val="both"/>
              <w:rPr>
                <w:rFonts w:ascii="Tahoma" w:hAnsi="Tahoma" w:cs="Tahoma"/>
                <w:b/>
                <w:iCs/>
                <w:color w:val="000000" w:themeColor="text1"/>
                <w:sz w:val="16"/>
                <w:szCs w:val="16"/>
              </w:rPr>
            </w:pPr>
            <w:r w:rsidRPr="00312679">
              <w:rPr>
                <w:rFonts w:ascii="Tahoma" w:hAnsi="Tahoma" w:cs="Tahoma"/>
                <w:b/>
                <w:iCs/>
                <w:sz w:val="16"/>
                <w:szCs w:val="16"/>
              </w:rPr>
              <w:t xml:space="preserve">Płatność ekologiczna jest </w:t>
            </w:r>
            <w:r w:rsidRPr="00312679">
              <w:rPr>
                <w:rFonts w:ascii="Tahoma" w:hAnsi="Tahoma" w:cs="Tahoma"/>
                <w:b/>
                <w:iCs/>
                <w:color w:val="000000" w:themeColor="text1"/>
                <w:sz w:val="16"/>
                <w:szCs w:val="16"/>
              </w:rPr>
              <w:t>przyznawana:</w:t>
            </w:r>
          </w:p>
          <w:p w:rsidR="00F516D9" w:rsidRPr="00312679" w:rsidRDefault="00F516D9" w:rsidP="00BC50D2">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w ramach wszystkich pakietów, jeżeli łączna powierzchnia posiadanych przez rolnika użytków rolnych wynosi</w:t>
            </w:r>
            <w:r w:rsidR="00D86DFA" w:rsidRPr="00312679">
              <w:rPr>
                <w:rFonts w:ascii="Tahoma" w:hAnsi="Tahoma" w:cs="Tahoma"/>
                <w:iCs/>
                <w:sz w:val="16"/>
                <w:szCs w:val="16"/>
              </w:rPr>
              <w:t xml:space="preserve"> co najmniej</w:t>
            </w:r>
            <w:r w:rsidRPr="00312679">
              <w:rPr>
                <w:rFonts w:ascii="Tahoma" w:hAnsi="Tahoma" w:cs="Tahoma"/>
                <w:iCs/>
                <w:sz w:val="16"/>
                <w:szCs w:val="16"/>
              </w:rPr>
              <w:t xml:space="preserve"> 1 ha (warunek ten rolnik, może spełnić łącznie z co najmniej jednym innym rolnikiem ubiegającym się o przyznanie płatności ekologicznej</w:t>
            </w:r>
            <w:r w:rsidR="00E31F01" w:rsidRPr="00312679">
              <w:rPr>
                <w:rFonts w:ascii="Tahoma" w:hAnsi="Tahoma" w:cs="Tahoma"/>
                <w:iCs/>
                <w:sz w:val="16"/>
                <w:szCs w:val="16"/>
              </w:rPr>
              <w:t xml:space="preserve">), </w:t>
            </w:r>
          </w:p>
          <w:p w:rsidR="00274D73" w:rsidRPr="00312679" w:rsidRDefault="00F516D9" w:rsidP="002636FA">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 xml:space="preserve">w ramach wszystkich pakietów, jeżeli rolnik prowadzi produkcję rolną zgodnie z przepisami o rolnictwie ekologicznym, co jest potwierdzone informacjami zawartymi w wykazie, o którym mowa w art. 17 ust. 1 pkt 1 ustawy </w:t>
            </w:r>
            <w:r w:rsidR="002E4339" w:rsidRPr="00312679">
              <w:rPr>
                <w:rFonts w:ascii="Tahoma" w:hAnsi="Tahoma" w:cs="Tahoma"/>
                <w:iCs/>
                <w:sz w:val="16"/>
                <w:szCs w:val="16"/>
              </w:rPr>
              <w:t>z dnia 25 czerwca 2009 r. o rolnictwie ekologicznym (Dz. U. z</w:t>
            </w:r>
            <w:r w:rsidR="009D1E5D" w:rsidRPr="00312679">
              <w:rPr>
                <w:rFonts w:ascii="Tahoma" w:hAnsi="Tahoma" w:cs="Tahoma"/>
                <w:iCs/>
                <w:sz w:val="16"/>
                <w:szCs w:val="16"/>
              </w:rPr>
              <w:t> </w:t>
            </w:r>
            <w:r w:rsidR="002E4339" w:rsidRPr="00312679">
              <w:rPr>
                <w:rFonts w:ascii="Tahoma" w:hAnsi="Tahoma" w:cs="Tahoma"/>
                <w:iCs/>
                <w:sz w:val="16"/>
                <w:szCs w:val="16"/>
              </w:rPr>
              <w:t>2015 r., poz. 497</w:t>
            </w:r>
            <w:r w:rsidR="00D86DFA" w:rsidRPr="00312679">
              <w:rPr>
                <w:rFonts w:ascii="Tahoma" w:hAnsi="Tahoma" w:cs="Tahoma"/>
                <w:iCs/>
                <w:sz w:val="16"/>
                <w:szCs w:val="16"/>
              </w:rPr>
              <w:t>, z późn. zm</w:t>
            </w:r>
            <w:r w:rsidR="002E4339" w:rsidRPr="00312679">
              <w:rPr>
                <w:rFonts w:ascii="Tahoma" w:hAnsi="Tahoma" w:cs="Tahoma"/>
                <w:iCs/>
                <w:sz w:val="16"/>
                <w:szCs w:val="16"/>
              </w:rPr>
              <w:t>)</w:t>
            </w:r>
            <w:r w:rsidRPr="00312679">
              <w:rPr>
                <w:rFonts w:ascii="Tahoma" w:hAnsi="Tahoma" w:cs="Tahoma"/>
                <w:iCs/>
                <w:sz w:val="16"/>
                <w:szCs w:val="16"/>
              </w:rPr>
              <w:t xml:space="preserve">, </w:t>
            </w:r>
          </w:p>
          <w:p w:rsidR="00C13CE2" w:rsidRDefault="00F516D9" w:rsidP="002636FA">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 xml:space="preserve">w ramach wszystkich pakietów z wyjątkiem </w:t>
            </w:r>
            <w:r w:rsidR="00F67156" w:rsidRPr="00312679">
              <w:rPr>
                <w:rFonts w:ascii="Tahoma" w:hAnsi="Tahoma" w:cs="Tahoma"/>
                <w:iCs/>
                <w:sz w:val="16"/>
                <w:szCs w:val="16"/>
              </w:rPr>
              <w:t>P</w:t>
            </w:r>
            <w:r w:rsidRPr="00312679">
              <w:rPr>
                <w:rFonts w:ascii="Tahoma" w:hAnsi="Tahoma" w:cs="Tahoma"/>
                <w:iCs/>
                <w:sz w:val="16"/>
                <w:szCs w:val="16"/>
              </w:rPr>
              <w:t xml:space="preserve">akietu </w:t>
            </w:r>
            <w:r w:rsidR="0038040B" w:rsidRPr="00312679">
              <w:rPr>
                <w:rFonts w:ascii="Tahoma" w:hAnsi="Tahoma" w:cs="Tahoma"/>
                <w:iCs/>
                <w:sz w:val="16"/>
                <w:szCs w:val="16"/>
              </w:rPr>
              <w:t xml:space="preserve">5 i 11 (Uprawy paszowe na gruntach ornych) oraz </w:t>
            </w:r>
            <w:r w:rsidR="00F67156" w:rsidRPr="00312679">
              <w:rPr>
                <w:rFonts w:ascii="Tahoma" w:hAnsi="Tahoma" w:cs="Tahoma"/>
                <w:iCs/>
                <w:sz w:val="16"/>
                <w:szCs w:val="16"/>
              </w:rPr>
              <w:t xml:space="preserve">Pakietu </w:t>
            </w:r>
            <w:r w:rsidRPr="00312679">
              <w:rPr>
                <w:rFonts w:ascii="Tahoma" w:hAnsi="Tahoma" w:cs="Tahoma"/>
                <w:iCs/>
                <w:sz w:val="16"/>
                <w:szCs w:val="16"/>
              </w:rPr>
              <w:t>6 i 12 (Trwałe użytki zielone), jeżeli rolnik wytworzył produkty rolnictwa ekologicznego,</w:t>
            </w:r>
            <w:r w:rsidR="00A71BF1">
              <w:rPr>
                <w:rFonts w:ascii="Tahoma" w:hAnsi="Tahoma" w:cs="Tahoma"/>
                <w:iCs/>
                <w:sz w:val="16"/>
                <w:szCs w:val="16"/>
              </w:rPr>
              <w:t xml:space="preserve"> </w:t>
            </w:r>
            <w:r w:rsidR="00836097" w:rsidRPr="00312679">
              <w:rPr>
                <w:rFonts w:ascii="Tahoma" w:hAnsi="Tahoma" w:cs="Tahoma"/>
                <w:iCs/>
                <w:sz w:val="16"/>
                <w:szCs w:val="16"/>
              </w:rPr>
              <w:t xml:space="preserve">a w przypadku </w:t>
            </w:r>
            <w:r w:rsidR="008D3B8A" w:rsidRPr="00312679">
              <w:rPr>
                <w:rFonts w:ascii="Tahoma" w:hAnsi="Tahoma" w:cs="Tahoma"/>
                <w:iCs/>
                <w:sz w:val="16"/>
                <w:szCs w:val="16"/>
              </w:rPr>
              <w:t>uprawy</w:t>
            </w:r>
            <w:r w:rsidR="00C13CE2">
              <w:rPr>
                <w:rFonts w:ascii="Tahoma" w:hAnsi="Tahoma" w:cs="Tahoma"/>
                <w:iCs/>
                <w:sz w:val="16"/>
                <w:szCs w:val="16"/>
              </w:rPr>
              <w:t>:</w:t>
            </w:r>
          </w:p>
          <w:p w:rsidR="005B4726" w:rsidRDefault="008D3B8A" w:rsidP="00D264CE">
            <w:pPr>
              <w:pStyle w:val="Akapitzlist"/>
              <w:numPr>
                <w:ilvl w:val="0"/>
                <w:numId w:val="53"/>
              </w:numPr>
              <w:tabs>
                <w:tab w:val="clear" w:pos="1068"/>
              </w:tabs>
              <w:autoSpaceDE w:val="0"/>
              <w:autoSpaceDN w:val="0"/>
              <w:adjustRightInd w:val="0"/>
              <w:ind w:left="601" w:hanging="283"/>
              <w:jc w:val="both"/>
              <w:rPr>
                <w:rFonts w:ascii="Tahoma" w:hAnsi="Tahoma" w:cs="Tahoma"/>
                <w:iCs/>
                <w:sz w:val="16"/>
                <w:szCs w:val="16"/>
              </w:rPr>
            </w:pPr>
            <w:r w:rsidRPr="00312679">
              <w:rPr>
                <w:rFonts w:ascii="Tahoma" w:hAnsi="Tahoma" w:cs="Tahoma"/>
                <w:iCs/>
                <w:sz w:val="16"/>
                <w:szCs w:val="16"/>
              </w:rPr>
              <w:t xml:space="preserve">roślin dwuletnich wymienionych w załączniku nr 4 do rozporządzenia Ministra Rolnictwa i Rozwoju Wsi z dnia 13.03.2015 r. </w:t>
            </w:r>
            <w:r w:rsidRPr="00312679">
              <w:rPr>
                <w:rFonts w:ascii="Tahoma" w:hAnsi="Tahoma" w:cs="Tahoma"/>
                <w:i/>
                <w:iCs/>
                <w:sz w:val="16"/>
                <w:szCs w:val="16"/>
              </w:rPr>
              <w:t>w sprawie szczegółowych warunków i trybu przyznawania pomocy finansowej w ramach działania „Rolnictwo ekologiczne” objętego Programem Rozwoju Obszarów Wiejskich na lata 2014–2020</w:t>
            </w:r>
            <w:r w:rsidR="002D0230" w:rsidRPr="00312679">
              <w:rPr>
                <w:rFonts w:ascii="Tahoma" w:hAnsi="Tahoma" w:cs="Tahoma"/>
                <w:sz w:val="16"/>
                <w:szCs w:val="16"/>
              </w:rPr>
              <w:t>(Dz. U., poz. 370, z późn. zm.)</w:t>
            </w:r>
            <w:r w:rsidRPr="00312679">
              <w:rPr>
                <w:rFonts w:ascii="Tahoma" w:hAnsi="Tahoma" w:cs="Tahoma"/>
                <w:iCs/>
                <w:sz w:val="16"/>
                <w:szCs w:val="16"/>
              </w:rPr>
              <w:t xml:space="preserve">, zwanego dalej rozporządzeniem ekologicznym, jeżeli rolnik wytworzył te produkty w drugim roku uprawy rośliny dwuletniej; </w:t>
            </w:r>
          </w:p>
          <w:p w:rsidR="005B4726" w:rsidRDefault="00DC5780" w:rsidP="00D264CE">
            <w:pPr>
              <w:pStyle w:val="Akapitzlist"/>
              <w:numPr>
                <w:ilvl w:val="0"/>
                <w:numId w:val="53"/>
              </w:numPr>
              <w:tabs>
                <w:tab w:val="clear" w:pos="1068"/>
              </w:tabs>
              <w:autoSpaceDE w:val="0"/>
              <w:autoSpaceDN w:val="0"/>
              <w:adjustRightInd w:val="0"/>
              <w:ind w:left="601" w:hanging="283"/>
              <w:jc w:val="both"/>
              <w:rPr>
                <w:rFonts w:ascii="Tahoma" w:hAnsi="Tahoma" w:cs="Tahoma"/>
                <w:iCs/>
                <w:sz w:val="16"/>
                <w:szCs w:val="16"/>
              </w:rPr>
            </w:pPr>
            <w:r>
              <w:rPr>
                <w:rFonts w:ascii="Tahoma" w:hAnsi="Tahoma" w:cs="Tahoma"/>
                <w:sz w:val="16"/>
                <w:szCs w:val="16"/>
              </w:rPr>
              <w:t>drzew lub krzewów w zakresie upraw nowonasadzonych plant</w:t>
            </w:r>
            <w:r w:rsidRPr="006B00E2">
              <w:rPr>
                <w:rFonts w:ascii="Tahoma" w:hAnsi="Tahoma" w:cs="Tahoma"/>
                <w:sz w:val="16"/>
                <w:szCs w:val="16"/>
              </w:rPr>
              <w:t>acji</w:t>
            </w:r>
            <w:r w:rsidR="00B05FDE" w:rsidRPr="00D264CE">
              <w:rPr>
                <w:rStyle w:val="Odwoaniedokomentarza"/>
                <w:rFonts w:ascii="Tahoma" w:hAnsi="Tahoma" w:cs="Tahoma"/>
              </w:rPr>
              <w:t xml:space="preserve"> </w:t>
            </w:r>
            <w:r w:rsidR="006B00E2" w:rsidRPr="00D264CE">
              <w:rPr>
                <w:rStyle w:val="Odwoaniedokomentarza"/>
                <w:rFonts w:ascii="Tahoma" w:hAnsi="Tahoma" w:cs="Tahoma"/>
              </w:rPr>
              <w:t xml:space="preserve">sadowniczych </w:t>
            </w:r>
            <w:r w:rsidR="00C13CE2" w:rsidRPr="00C13CE2">
              <w:rPr>
                <w:rFonts w:ascii="Tahoma" w:hAnsi="Tahoma" w:cs="Tahoma"/>
                <w:sz w:val="16"/>
                <w:szCs w:val="16"/>
              </w:rPr>
              <w:t>wytworzenie produktów nie jest wymagane w pierwszych dwóch latach od ich nasadzenia.</w:t>
            </w:r>
          </w:p>
          <w:p w:rsidR="00274D73" w:rsidRPr="00312679" w:rsidRDefault="008D3B8A" w:rsidP="002636FA">
            <w:pPr>
              <w:pStyle w:val="Akapitzlist"/>
              <w:numPr>
                <w:ilvl w:val="2"/>
                <w:numId w:val="53"/>
              </w:numPr>
              <w:tabs>
                <w:tab w:val="clear" w:pos="2862"/>
                <w:tab w:val="num" w:pos="2552"/>
              </w:tabs>
              <w:autoSpaceDE w:val="0"/>
              <w:autoSpaceDN w:val="0"/>
              <w:adjustRightInd w:val="0"/>
              <w:ind w:left="261" w:hanging="227"/>
              <w:jc w:val="both"/>
              <w:rPr>
                <w:rFonts w:ascii="Tahoma" w:hAnsi="Tahoma" w:cs="Tahoma"/>
                <w:sz w:val="16"/>
                <w:szCs w:val="16"/>
              </w:rPr>
            </w:pPr>
            <w:r w:rsidRPr="00312679">
              <w:rPr>
                <w:rFonts w:ascii="Tahoma" w:hAnsi="Tahoma" w:cs="Tahoma"/>
                <w:b/>
                <w:color w:val="C00000"/>
                <w:sz w:val="16"/>
                <w:szCs w:val="16"/>
              </w:rPr>
              <w:t xml:space="preserve">w ramach </w:t>
            </w:r>
            <w:r w:rsidR="00D662D2" w:rsidRPr="00312679">
              <w:rPr>
                <w:rFonts w:ascii="Tahoma" w:hAnsi="Tahoma" w:cs="Tahoma"/>
                <w:b/>
                <w:color w:val="C00000"/>
                <w:sz w:val="16"/>
                <w:szCs w:val="16"/>
              </w:rPr>
              <w:t>P</w:t>
            </w:r>
            <w:r w:rsidRPr="00312679">
              <w:rPr>
                <w:rFonts w:ascii="Tahoma" w:hAnsi="Tahoma" w:cs="Tahoma"/>
                <w:b/>
                <w:color w:val="C00000"/>
                <w:sz w:val="16"/>
                <w:szCs w:val="16"/>
              </w:rPr>
              <w:t>akietu 1 i 7</w:t>
            </w:r>
            <w:r w:rsidRPr="00312679">
              <w:rPr>
                <w:rFonts w:ascii="Tahoma" w:hAnsi="Tahoma" w:cs="Tahoma"/>
                <w:sz w:val="16"/>
                <w:szCs w:val="16"/>
              </w:rPr>
              <w:t xml:space="preserve"> w odniesieniu do gruntów, na których występują następujące uprawy: esparceta siewna na materiał siewny, komonica zwyczajna na materiał siewny, koniczyna biała na materiał siewny, koniczyna białoróżowa na materiał siewny, koniczyna czerwona na materiał siewny, koniczyna krwistoczerwona na materiał siewny, koniczyna perska na materiał siewny, lucerna chmielowa (nerkowata) na materiał siewny, lucerna siewna na materiał siewny, trawy w siewie czystym na materiał siewny, rzodkiew oleista na materiał siewny, wyka siewna na materiał siewny i wyka kosmata na materiał siewny, </w:t>
            </w:r>
            <w:r w:rsidRPr="00312679">
              <w:rPr>
                <w:rFonts w:ascii="Tahoma" w:hAnsi="Tahoma" w:cs="Tahoma"/>
                <w:b/>
                <w:color w:val="C00000"/>
                <w:sz w:val="16"/>
                <w:szCs w:val="16"/>
              </w:rPr>
              <w:t>jeżeli materiał siewny pochodzący z tych upraw został poddany ocenie na podstawie przepisów o nasiennictwie</w:t>
            </w:r>
            <w:r w:rsidRPr="00312679">
              <w:rPr>
                <w:rFonts w:ascii="Tahoma" w:hAnsi="Tahoma" w:cs="Tahoma"/>
                <w:sz w:val="16"/>
                <w:szCs w:val="16"/>
              </w:rPr>
              <w:t>, z wyłączeniem uprawy dwuletniej i wieloletniej w pierwszym roku prowadzenia tej uprawy;</w:t>
            </w:r>
          </w:p>
          <w:p w:rsidR="00E673B6" w:rsidRPr="00312679" w:rsidRDefault="00F516D9" w:rsidP="00BC50D2">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 xml:space="preserve">w ramach </w:t>
            </w:r>
            <w:r w:rsidR="00F67156" w:rsidRPr="00312679">
              <w:rPr>
                <w:rFonts w:ascii="Tahoma" w:hAnsi="Tahoma" w:cs="Tahoma"/>
                <w:iCs/>
                <w:sz w:val="16"/>
                <w:szCs w:val="16"/>
              </w:rPr>
              <w:t>P</w:t>
            </w:r>
            <w:r w:rsidRPr="00312679">
              <w:rPr>
                <w:rFonts w:ascii="Tahoma" w:hAnsi="Tahoma" w:cs="Tahoma"/>
                <w:iCs/>
                <w:sz w:val="16"/>
                <w:szCs w:val="16"/>
              </w:rPr>
              <w:t xml:space="preserve">akietu 5 i 11 (Uprawy paszowe na gruntach ornych), jeżeli rolnik lub małżonek rolnika jest posiadaczem zwierząt, gatunków takich jak: </w:t>
            </w:r>
            <w:r w:rsidR="00320025" w:rsidRPr="00312679">
              <w:rPr>
                <w:rFonts w:ascii="Tahoma" w:hAnsi="Tahoma" w:cs="Tahoma"/>
                <w:iCs/>
                <w:sz w:val="16"/>
                <w:szCs w:val="16"/>
              </w:rPr>
              <w:t>bydło domowe, daniele, gęsi, indyki, jelenie szlachetne i jelenie sika, kaczki, konie, kozy, króliki, kury, owce, perlice, świnie</w:t>
            </w:r>
            <w:r w:rsidR="00E673B6" w:rsidRPr="00312679">
              <w:rPr>
                <w:rFonts w:ascii="Tahoma" w:hAnsi="Tahoma" w:cs="Tahoma"/>
                <w:iCs/>
                <w:sz w:val="16"/>
                <w:szCs w:val="16"/>
              </w:rPr>
              <w:t>:</w:t>
            </w:r>
          </w:p>
          <w:p w:rsidR="00696200" w:rsidRPr="00274D73" w:rsidRDefault="00F516D9" w:rsidP="00696200">
            <w:pPr>
              <w:pStyle w:val="Akapitzlist"/>
              <w:numPr>
                <w:ilvl w:val="0"/>
                <w:numId w:val="63"/>
              </w:numPr>
              <w:autoSpaceDE w:val="0"/>
              <w:autoSpaceDN w:val="0"/>
              <w:adjustRightInd w:val="0"/>
              <w:ind w:left="545" w:hanging="227"/>
              <w:jc w:val="both"/>
              <w:rPr>
                <w:rFonts w:ascii="Tahoma" w:hAnsi="Tahoma" w:cs="Tahoma"/>
                <w:bCs/>
                <w:sz w:val="16"/>
                <w:szCs w:val="16"/>
              </w:rPr>
            </w:pPr>
            <w:r w:rsidRPr="00312679">
              <w:rPr>
                <w:rFonts w:ascii="Tahoma" w:hAnsi="Tahoma" w:cs="Tahoma"/>
                <w:b/>
                <w:iCs/>
                <w:color w:val="000000" w:themeColor="text1"/>
                <w:sz w:val="16"/>
                <w:szCs w:val="16"/>
              </w:rPr>
              <w:t>utrzymywanych zgodnie z przepisami o rolnictwie ekologicznym,</w:t>
            </w:r>
            <w:r w:rsidR="00A71BF1">
              <w:rPr>
                <w:rFonts w:ascii="Tahoma" w:hAnsi="Tahoma" w:cs="Tahoma"/>
                <w:b/>
                <w:iCs/>
                <w:color w:val="000000" w:themeColor="text1"/>
                <w:sz w:val="16"/>
                <w:szCs w:val="16"/>
              </w:rPr>
              <w:t xml:space="preserve"> </w:t>
            </w:r>
            <w:r w:rsidR="00976F6D" w:rsidRPr="00312679">
              <w:rPr>
                <w:rFonts w:ascii="Tahoma" w:hAnsi="Tahoma" w:cs="Tahoma"/>
                <w:iCs/>
                <w:sz w:val="16"/>
                <w:szCs w:val="16"/>
              </w:rPr>
              <w:t>których liczba, w przeliczeniu na duże jednostki przeliczeniowe (DJP), wynosi co najmniej 0,3 DJP na hektar gruntów ornych i trwałych użytków zielonych zadeklarowanych we wniosku o przyznanie płatności ekologicznej i objętych obszarem zatwierd</w:t>
            </w:r>
            <w:r w:rsidR="00F67156" w:rsidRPr="00312679">
              <w:rPr>
                <w:rFonts w:ascii="Tahoma" w:hAnsi="Tahoma" w:cs="Tahoma"/>
                <w:iCs/>
                <w:sz w:val="16"/>
                <w:szCs w:val="16"/>
              </w:rPr>
              <w:t>zonym w ramach P</w:t>
            </w:r>
            <w:r w:rsidR="00976F6D" w:rsidRPr="00312679">
              <w:rPr>
                <w:rFonts w:ascii="Tahoma" w:hAnsi="Tahoma" w:cs="Tahoma"/>
                <w:iCs/>
                <w:sz w:val="16"/>
                <w:szCs w:val="16"/>
              </w:rPr>
              <w:t xml:space="preserve">akietu 5 i 11 oraz </w:t>
            </w:r>
            <w:r w:rsidR="00F67156" w:rsidRPr="00312679">
              <w:rPr>
                <w:rFonts w:ascii="Tahoma" w:hAnsi="Tahoma" w:cs="Tahoma"/>
                <w:iCs/>
                <w:sz w:val="16"/>
                <w:szCs w:val="16"/>
              </w:rPr>
              <w:t xml:space="preserve">Pakietu </w:t>
            </w:r>
            <w:r w:rsidR="00976F6D" w:rsidRPr="00312679">
              <w:rPr>
                <w:rFonts w:ascii="Tahoma" w:hAnsi="Tahoma" w:cs="Tahoma"/>
                <w:iCs/>
                <w:sz w:val="16"/>
                <w:szCs w:val="16"/>
              </w:rPr>
              <w:t>6 i 12</w:t>
            </w:r>
            <w:r w:rsidR="002F7377">
              <w:rPr>
                <w:rFonts w:ascii="Tahoma" w:hAnsi="Tahoma" w:cs="Tahoma"/>
                <w:iCs/>
                <w:sz w:val="16"/>
                <w:szCs w:val="16"/>
              </w:rPr>
              <w:t xml:space="preserve"> </w:t>
            </w:r>
            <w:r w:rsidR="00696200" w:rsidRPr="00274D73">
              <w:rPr>
                <w:rFonts w:ascii="Tahoma" w:hAnsi="Tahoma" w:cs="Tahoma"/>
                <w:bCs/>
                <w:sz w:val="16"/>
                <w:szCs w:val="16"/>
              </w:rPr>
              <w:t>z wyłączeniem gruntów ornych, na których w danym roku:</w:t>
            </w:r>
          </w:p>
          <w:p w:rsidR="00696200" w:rsidRPr="00274D73" w:rsidRDefault="00696200" w:rsidP="00F86D46">
            <w:pPr>
              <w:pStyle w:val="ZTIRLITwPKTzmlitwpkttiret"/>
              <w:numPr>
                <w:ilvl w:val="1"/>
                <w:numId w:val="117"/>
              </w:numPr>
              <w:spacing w:line="240" w:lineRule="auto"/>
              <w:ind w:left="856" w:hanging="224"/>
              <w:rPr>
                <w:rFonts w:ascii="Tahoma" w:hAnsi="Tahoma" w:cs="Tahoma"/>
                <w:bCs w:val="0"/>
                <w:sz w:val="16"/>
                <w:szCs w:val="16"/>
              </w:rPr>
            </w:pPr>
            <w:r w:rsidRPr="00274D73">
              <w:rPr>
                <w:rFonts w:ascii="Tahoma" w:hAnsi="Tahoma" w:cs="Tahoma"/>
                <w:bCs w:val="0"/>
                <w:sz w:val="16"/>
                <w:szCs w:val="16"/>
              </w:rPr>
              <w:t>rośliny bobowate drobnonasienne, trawy lub ich mieszanki uprawiane w plonie głównym w ramach pakietu 5 lub 11 zostaną wykorzystane jako nawóz zielony,</w:t>
            </w:r>
          </w:p>
          <w:p w:rsidR="005B4726" w:rsidRPr="00D264CE" w:rsidRDefault="00696200" w:rsidP="00D264CE">
            <w:pPr>
              <w:pStyle w:val="ZTIRLITwPKTzmlitwpkttiret"/>
              <w:numPr>
                <w:ilvl w:val="1"/>
                <w:numId w:val="117"/>
              </w:numPr>
              <w:spacing w:line="240" w:lineRule="auto"/>
              <w:ind w:left="856" w:hanging="224"/>
              <w:rPr>
                <w:rFonts w:ascii="Tahoma" w:hAnsi="Tahoma" w:cs="Tahoma"/>
                <w:iCs/>
                <w:sz w:val="16"/>
                <w:szCs w:val="16"/>
              </w:rPr>
            </w:pPr>
            <w:r w:rsidRPr="00274D73">
              <w:rPr>
                <w:rFonts w:ascii="Tahoma" w:hAnsi="Tahoma" w:cs="Tahoma"/>
                <w:bCs w:val="0"/>
                <w:sz w:val="16"/>
                <w:szCs w:val="16"/>
              </w:rPr>
              <w:t>wieloletnie rośliny bobowate drobnonasienne, wieloletnie trawy lub ich mieszanki uprawiane w plonie głównym w ramach pakietu 5 lub 11 zostaną wykorzystane w drugim roku ich uprawy jako nawóz zielony lub,</w:t>
            </w:r>
          </w:p>
          <w:p w:rsidR="005B4726" w:rsidRDefault="00297AF9" w:rsidP="00D264CE">
            <w:pPr>
              <w:pStyle w:val="Akapitzlist"/>
              <w:numPr>
                <w:ilvl w:val="0"/>
                <w:numId w:val="63"/>
              </w:numPr>
              <w:autoSpaceDE w:val="0"/>
              <w:autoSpaceDN w:val="0"/>
              <w:adjustRightInd w:val="0"/>
              <w:ind w:left="545" w:hanging="227"/>
              <w:jc w:val="both"/>
              <w:rPr>
                <w:rFonts w:ascii="Tahoma" w:hAnsi="Tahoma" w:cs="Tahoma"/>
                <w:iCs/>
                <w:sz w:val="16"/>
                <w:szCs w:val="16"/>
              </w:rPr>
            </w:pPr>
            <w:r w:rsidRPr="00D264CE">
              <w:rPr>
                <w:rFonts w:ascii="Tahoma" w:hAnsi="Tahoma" w:cs="Tahoma"/>
                <w:b/>
                <w:iCs/>
                <w:sz w:val="16"/>
                <w:szCs w:val="16"/>
              </w:rPr>
              <w:t>których liczba, w przeliczeniu na duże jednostki przeliczeniowe (DJP),</w:t>
            </w:r>
            <w:r w:rsidR="009E47CC" w:rsidRPr="00312679">
              <w:rPr>
                <w:rFonts w:ascii="Tahoma" w:hAnsi="Tahoma" w:cs="Tahoma"/>
                <w:iCs/>
                <w:sz w:val="16"/>
                <w:szCs w:val="16"/>
              </w:rPr>
              <w:t xml:space="preserve"> wynosi co najmniej 0,3 DJP na hektar wszystkich gruntów ornych i</w:t>
            </w:r>
            <w:r w:rsidR="005D2F1D" w:rsidRPr="00312679">
              <w:rPr>
                <w:rFonts w:ascii="Tahoma" w:hAnsi="Tahoma" w:cs="Tahoma"/>
                <w:iCs/>
                <w:sz w:val="16"/>
                <w:szCs w:val="16"/>
              </w:rPr>
              <w:t> </w:t>
            </w:r>
            <w:r w:rsidR="009E47CC" w:rsidRPr="00312679">
              <w:rPr>
                <w:rFonts w:ascii="Tahoma" w:hAnsi="Tahoma" w:cs="Tahoma"/>
                <w:iCs/>
                <w:sz w:val="16"/>
                <w:szCs w:val="16"/>
              </w:rPr>
              <w:t>trwałych użytków zielonych zadeklarowanych we wniosku o przy</w:t>
            </w:r>
            <w:r w:rsidR="00126616" w:rsidRPr="00312679">
              <w:rPr>
                <w:rFonts w:ascii="Tahoma" w:hAnsi="Tahoma" w:cs="Tahoma"/>
                <w:iCs/>
                <w:sz w:val="16"/>
                <w:szCs w:val="16"/>
              </w:rPr>
              <w:t xml:space="preserve">znanie płatności ekologicznej, </w:t>
            </w:r>
            <w:r w:rsidR="009E47CC" w:rsidRPr="00312679">
              <w:rPr>
                <w:rFonts w:ascii="Tahoma" w:hAnsi="Tahoma" w:cs="Tahoma"/>
                <w:iCs/>
                <w:sz w:val="16"/>
                <w:szCs w:val="16"/>
              </w:rPr>
              <w:t>objętych obszarem zatwierdzonym w ramach wszystkich realizowanych pakietów, z wyłączeniem gruntów</w:t>
            </w:r>
            <w:r w:rsidR="00F86D46">
              <w:rPr>
                <w:rFonts w:ascii="Tahoma" w:hAnsi="Tahoma" w:cs="Tahoma"/>
                <w:iCs/>
                <w:sz w:val="16"/>
                <w:szCs w:val="16"/>
              </w:rPr>
              <w:t>:</w:t>
            </w:r>
          </w:p>
          <w:p w:rsidR="005B4726" w:rsidRDefault="009E47CC" w:rsidP="006E3CC6">
            <w:pPr>
              <w:pStyle w:val="Akapitzlist"/>
              <w:numPr>
                <w:ilvl w:val="1"/>
                <w:numId w:val="63"/>
              </w:numPr>
              <w:autoSpaceDE w:val="0"/>
              <w:autoSpaceDN w:val="0"/>
              <w:adjustRightInd w:val="0"/>
              <w:ind w:left="1026"/>
              <w:jc w:val="both"/>
              <w:rPr>
                <w:rFonts w:ascii="Tahoma" w:hAnsi="Tahoma" w:cs="Tahoma"/>
                <w:iCs/>
                <w:sz w:val="16"/>
                <w:szCs w:val="16"/>
              </w:rPr>
            </w:pPr>
            <w:r w:rsidRPr="00312679">
              <w:rPr>
                <w:rFonts w:ascii="Tahoma" w:hAnsi="Tahoma" w:cs="Tahoma"/>
                <w:iCs/>
                <w:sz w:val="16"/>
                <w:szCs w:val="16"/>
              </w:rPr>
              <w:t xml:space="preserve">ornych </w:t>
            </w:r>
            <w:r w:rsidRPr="00BC3A06">
              <w:rPr>
                <w:rFonts w:ascii="Tahoma" w:hAnsi="Tahoma" w:cs="Tahoma"/>
                <w:iCs/>
                <w:sz w:val="16"/>
                <w:szCs w:val="16"/>
              </w:rPr>
              <w:t>zadeklarowanych we wniosku o przyznanie płatności ekologicznej</w:t>
            </w:r>
            <w:r w:rsidR="00C6653C" w:rsidRPr="006E122C">
              <w:rPr>
                <w:rFonts w:ascii="Tahoma" w:hAnsi="Tahoma" w:cs="Tahoma"/>
                <w:iCs/>
                <w:sz w:val="16"/>
                <w:szCs w:val="16"/>
              </w:rPr>
              <w:t>, spełniających warunki przyznania płatności ekologicznej</w:t>
            </w:r>
            <w:r w:rsidRPr="006E122C">
              <w:rPr>
                <w:rFonts w:ascii="Tahoma" w:hAnsi="Tahoma" w:cs="Tahoma"/>
                <w:iCs/>
                <w:sz w:val="16"/>
                <w:szCs w:val="16"/>
              </w:rPr>
              <w:t xml:space="preserve"> i objętych obszarem zatwierdzonym w ramach</w:t>
            </w:r>
            <w:r w:rsidR="00352603">
              <w:rPr>
                <w:rFonts w:ascii="Tahoma" w:hAnsi="Tahoma" w:cs="Tahoma"/>
                <w:iCs/>
                <w:sz w:val="16"/>
                <w:szCs w:val="16"/>
              </w:rPr>
              <w:t>:</w:t>
            </w:r>
          </w:p>
          <w:p w:rsidR="005B4726" w:rsidRDefault="00F67156" w:rsidP="006E3CC6">
            <w:pPr>
              <w:pStyle w:val="Akapitzlist"/>
              <w:numPr>
                <w:ilvl w:val="2"/>
                <w:numId w:val="63"/>
              </w:numPr>
              <w:autoSpaceDE w:val="0"/>
              <w:autoSpaceDN w:val="0"/>
              <w:adjustRightInd w:val="0"/>
              <w:ind w:left="1452"/>
              <w:jc w:val="both"/>
              <w:rPr>
                <w:rFonts w:ascii="Tahoma" w:hAnsi="Tahoma" w:cs="Tahoma"/>
                <w:iCs/>
                <w:sz w:val="16"/>
                <w:szCs w:val="16"/>
              </w:rPr>
            </w:pPr>
            <w:r w:rsidRPr="00352603">
              <w:rPr>
                <w:rFonts w:ascii="Tahoma" w:hAnsi="Tahoma" w:cs="Tahoma"/>
                <w:iCs/>
                <w:sz w:val="16"/>
                <w:szCs w:val="16"/>
              </w:rPr>
              <w:t>P</w:t>
            </w:r>
            <w:r w:rsidR="009E47CC" w:rsidRPr="00352603">
              <w:rPr>
                <w:rFonts w:ascii="Tahoma" w:hAnsi="Tahoma" w:cs="Tahoma"/>
                <w:iCs/>
                <w:sz w:val="16"/>
                <w:szCs w:val="16"/>
              </w:rPr>
              <w:t>akietów 2 i 8</w:t>
            </w:r>
            <w:r w:rsidR="00352603">
              <w:rPr>
                <w:rFonts w:ascii="Tahoma" w:hAnsi="Tahoma" w:cs="Tahoma"/>
                <w:iCs/>
                <w:sz w:val="16"/>
                <w:szCs w:val="16"/>
              </w:rPr>
              <w:t>,</w:t>
            </w:r>
          </w:p>
          <w:p w:rsidR="005B4726" w:rsidRPr="00D264CE" w:rsidRDefault="00373D90" w:rsidP="006E3CC6">
            <w:pPr>
              <w:pStyle w:val="Akapitzlist"/>
              <w:numPr>
                <w:ilvl w:val="2"/>
                <w:numId w:val="63"/>
              </w:numPr>
              <w:autoSpaceDE w:val="0"/>
              <w:autoSpaceDN w:val="0"/>
              <w:adjustRightInd w:val="0"/>
              <w:ind w:left="1452"/>
              <w:jc w:val="both"/>
              <w:rPr>
                <w:rFonts w:ascii="Tahoma" w:hAnsi="Tahoma" w:cs="Tahoma"/>
                <w:iCs/>
                <w:sz w:val="16"/>
                <w:szCs w:val="16"/>
              </w:rPr>
            </w:pPr>
            <w:r w:rsidRPr="00352603">
              <w:rPr>
                <w:rFonts w:ascii="Tahoma" w:hAnsi="Tahoma" w:cs="Tahoma"/>
                <w:iCs/>
                <w:sz w:val="16"/>
                <w:szCs w:val="16"/>
              </w:rPr>
              <w:t>wariantów 4.1.2 i 10.1.2</w:t>
            </w:r>
            <w:r w:rsidR="00297AF9" w:rsidRPr="00D264CE">
              <w:rPr>
                <w:rFonts w:ascii="Tahoma" w:hAnsi="Tahoma" w:cs="Tahoma"/>
                <w:iCs/>
                <w:sz w:val="16"/>
                <w:szCs w:val="16"/>
              </w:rPr>
              <w:t>,</w:t>
            </w:r>
          </w:p>
          <w:p w:rsidR="005B4726" w:rsidRPr="00D264CE" w:rsidRDefault="00297AF9" w:rsidP="006E3CC6">
            <w:pPr>
              <w:pStyle w:val="Akapitzlist"/>
              <w:numPr>
                <w:ilvl w:val="1"/>
                <w:numId w:val="63"/>
              </w:numPr>
              <w:autoSpaceDE w:val="0"/>
              <w:autoSpaceDN w:val="0"/>
              <w:adjustRightInd w:val="0"/>
              <w:ind w:left="1026"/>
              <w:jc w:val="both"/>
              <w:rPr>
                <w:rFonts w:ascii="Tahoma" w:hAnsi="Tahoma" w:cs="Tahoma"/>
                <w:bCs/>
                <w:iCs/>
                <w:sz w:val="16"/>
                <w:szCs w:val="16"/>
              </w:rPr>
            </w:pPr>
            <w:r w:rsidRPr="00D264CE">
              <w:rPr>
                <w:rFonts w:ascii="Tahoma" w:hAnsi="Tahoma" w:cs="Tahoma"/>
                <w:iCs/>
                <w:sz w:val="16"/>
                <w:szCs w:val="16"/>
              </w:rPr>
              <w:t>pakietów 1 lub 7, jeżeli rośliny bobowate grubonasienne lub gorczyca biała uprawiane w plonie głównym w ramach tych pakietów zostaną wykorzystane w danym roku jako nawóz zielony,</w:t>
            </w:r>
            <w:r w:rsidR="00A71BF1">
              <w:rPr>
                <w:rFonts w:ascii="Tahoma" w:hAnsi="Tahoma" w:cs="Tahoma"/>
                <w:iCs/>
                <w:sz w:val="16"/>
                <w:szCs w:val="16"/>
              </w:rPr>
              <w:t xml:space="preserve"> </w:t>
            </w:r>
            <w:r w:rsidRPr="00D264CE">
              <w:rPr>
                <w:rFonts w:ascii="Tahoma" w:hAnsi="Tahoma" w:cs="Tahoma"/>
                <w:iCs/>
                <w:sz w:val="16"/>
                <w:szCs w:val="16"/>
              </w:rPr>
              <w:t>pakietów 5 lub 11, jeżeli: rośliny bobowate drobnonasienne, trawy lub ich mieszanki uprawiane w plonie głównym w ramach tych pakietów zostaną wykorzystane jako nawóz zielony lub wieloletnie rośliny bobowate drobnonasienne, wieloletnie trawy lub ich mieszanki uprawiane w plonie głównym w ramach tych pakietów zostaną wykorzystane w drugim roku ich uprawy jako nawóz zielony</w:t>
            </w:r>
            <w:r w:rsidR="002E135C" w:rsidRPr="00BC3A06">
              <w:rPr>
                <w:rFonts w:ascii="Tahoma" w:hAnsi="Tahoma" w:cs="Tahoma"/>
                <w:bCs/>
                <w:iCs/>
                <w:sz w:val="16"/>
                <w:szCs w:val="16"/>
              </w:rPr>
              <w:t>.</w:t>
            </w:r>
          </w:p>
          <w:p w:rsidR="000A1C44" w:rsidRPr="00312679" w:rsidRDefault="000A1C44" w:rsidP="000A1C44">
            <w:pPr>
              <w:ind w:firstLine="5"/>
              <w:jc w:val="both"/>
              <w:rPr>
                <w:rFonts w:ascii="Tahoma" w:hAnsi="Tahoma" w:cs="Tahoma"/>
                <w:sz w:val="16"/>
                <w:szCs w:val="16"/>
              </w:rPr>
            </w:pPr>
            <w:r w:rsidRPr="00312679">
              <w:rPr>
                <w:rFonts w:ascii="Tahoma" w:hAnsi="Tahoma" w:cs="Tahoma"/>
                <w:sz w:val="16"/>
                <w:szCs w:val="16"/>
              </w:rPr>
              <w:t xml:space="preserve">Warunek przyznania płatności ekologicznej, jakim jest </w:t>
            </w:r>
            <w:r w:rsidRPr="00312679">
              <w:rPr>
                <w:rFonts w:ascii="Tahoma" w:hAnsi="Tahoma" w:cs="Tahoma"/>
                <w:b/>
                <w:bCs/>
                <w:color w:val="C00000"/>
                <w:sz w:val="16"/>
                <w:szCs w:val="16"/>
              </w:rPr>
              <w:t>wytworzenie produktu</w:t>
            </w:r>
            <w:r w:rsidRPr="00312679">
              <w:rPr>
                <w:rFonts w:ascii="Tahoma" w:hAnsi="Tahoma" w:cs="Tahoma"/>
                <w:sz w:val="16"/>
                <w:szCs w:val="16"/>
              </w:rPr>
              <w:t xml:space="preserve"> nie musi być spełniony, jeśli rośliny </w:t>
            </w:r>
            <w:r w:rsidRPr="00312679">
              <w:rPr>
                <w:rFonts w:ascii="Tahoma" w:hAnsi="Tahoma" w:cs="Tahoma"/>
                <w:b/>
                <w:bCs/>
                <w:color w:val="C00000"/>
                <w:sz w:val="16"/>
                <w:szCs w:val="16"/>
              </w:rPr>
              <w:t xml:space="preserve">bobowate grubonasienne </w:t>
            </w:r>
            <w:r w:rsidRPr="00312679">
              <w:rPr>
                <w:rFonts w:ascii="Tahoma" w:hAnsi="Tahoma" w:cs="Tahoma"/>
                <w:sz w:val="16"/>
                <w:szCs w:val="16"/>
              </w:rPr>
              <w:t xml:space="preserve">określone w załączniku nr 4 do rozporządzenia ekologicznego </w:t>
            </w:r>
            <w:r w:rsidRPr="00312679">
              <w:rPr>
                <w:rFonts w:ascii="Tahoma" w:hAnsi="Tahoma" w:cs="Tahoma"/>
                <w:b/>
                <w:bCs/>
                <w:color w:val="C00000"/>
                <w:sz w:val="16"/>
                <w:szCs w:val="16"/>
              </w:rPr>
              <w:t>lub gorczyca biała</w:t>
            </w:r>
            <w:r w:rsidRPr="00312679">
              <w:rPr>
                <w:rFonts w:ascii="Tahoma" w:hAnsi="Tahoma" w:cs="Tahoma"/>
                <w:sz w:val="16"/>
                <w:szCs w:val="16"/>
              </w:rPr>
              <w:t xml:space="preserve"> uprawiane w plonie głównym na danej działce rolnej w ramach </w:t>
            </w:r>
            <w:r w:rsidRPr="00312679">
              <w:rPr>
                <w:rFonts w:ascii="Tahoma" w:hAnsi="Tahoma" w:cs="Tahoma"/>
                <w:b/>
                <w:bCs/>
                <w:color w:val="C00000"/>
                <w:sz w:val="16"/>
                <w:szCs w:val="16"/>
              </w:rPr>
              <w:t>Pakietu 1 lub 7</w:t>
            </w:r>
            <w:r w:rsidRPr="00312679">
              <w:rPr>
                <w:rFonts w:ascii="Tahoma" w:hAnsi="Tahoma" w:cs="Tahoma"/>
                <w:sz w:val="16"/>
                <w:szCs w:val="16"/>
              </w:rPr>
              <w:t xml:space="preserve"> zostaną w danym roku </w:t>
            </w:r>
            <w:r w:rsidRPr="00312679">
              <w:rPr>
                <w:rFonts w:ascii="Tahoma" w:hAnsi="Tahoma" w:cs="Tahoma"/>
                <w:b/>
                <w:bCs/>
                <w:color w:val="C00000"/>
                <w:sz w:val="16"/>
                <w:szCs w:val="16"/>
              </w:rPr>
              <w:t>wykorzystane na nawóz zielony</w:t>
            </w:r>
            <w:r w:rsidRPr="00312679">
              <w:rPr>
                <w:rFonts w:ascii="Tahoma" w:hAnsi="Tahoma" w:cs="Tahoma"/>
                <w:sz w:val="16"/>
                <w:szCs w:val="16"/>
              </w:rPr>
              <w:t>. Uprawa tych roślin na nawóz zielony na danej działce rolnej w przypadku niewytworzenia produktu może być prowadzona tylko w jednym roku w okresie trwania zobowiązania.</w:t>
            </w:r>
          </w:p>
          <w:p w:rsidR="000A1C44" w:rsidRPr="00312679" w:rsidRDefault="000A1C44" w:rsidP="000A1C44">
            <w:pPr>
              <w:spacing w:before="80"/>
              <w:jc w:val="both"/>
              <w:rPr>
                <w:rFonts w:ascii="Tahoma" w:hAnsi="Tahoma" w:cs="Tahoma"/>
                <w:sz w:val="16"/>
                <w:szCs w:val="16"/>
              </w:rPr>
            </w:pPr>
            <w:r w:rsidRPr="00312679">
              <w:rPr>
                <w:rFonts w:ascii="Tahoma" w:hAnsi="Tahoma" w:cs="Tahoma"/>
                <w:sz w:val="16"/>
                <w:szCs w:val="16"/>
              </w:rPr>
              <w:t xml:space="preserve">Do roślin </w:t>
            </w:r>
            <w:r w:rsidRPr="00312679">
              <w:rPr>
                <w:rFonts w:ascii="Tahoma" w:hAnsi="Tahoma" w:cs="Tahoma"/>
                <w:b/>
                <w:bCs/>
                <w:color w:val="C00000"/>
                <w:sz w:val="16"/>
                <w:szCs w:val="16"/>
              </w:rPr>
              <w:t xml:space="preserve">bobowatych grubonasiennych </w:t>
            </w:r>
            <w:r w:rsidRPr="00312679">
              <w:rPr>
                <w:rFonts w:ascii="Tahoma" w:hAnsi="Tahoma" w:cs="Tahoma"/>
                <w:color w:val="000000"/>
                <w:sz w:val="16"/>
                <w:szCs w:val="16"/>
              </w:rPr>
              <w:t>zaliczamy m.in.:</w:t>
            </w:r>
            <w:r w:rsidR="00A71BF1">
              <w:rPr>
                <w:rFonts w:ascii="Tahoma" w:hAnsi="Tahoma" w:cs="Tahoma"/>
                <w:color w:val="000000"/>
                <w:sz w:val="16"/>
                <w:szCs w:val="16"/>
              </w:rPr>
              <w:t xml:space="preserve"> </w:t>
            </w:r>
            <w:r w:rsidRPr="00312679">
              <w:rPr>
                <w:rFonts w:ascii="Tahoma" w:hAnsi="Tahoma" w:cs="Tahoma"/>
                <w:sz w:val="16"/>
                <w:szCs w:val="16"/>
              </w:rPr>
              <w:t xml:space="preserve">bobik, groch siewny (peluszka), łubin biały, łubin wąskolistny, łubin żółty, seradela uprawna, soja zwyczajna, wyka kosmata, wyka siewna. </w:t>
            </w:r>
          </w:p>
          <w:p w:rsidR="000A1C44" w:rsidRDefault="000A1C44" w:rsidP="005F3C7D">
            <w:pPr>
              <w:spacing w:before="80"/>
              <w:jc w:val="both"/>
              <w:rPr>
                <w:rFonts w:ascii="Tahoma" w:hAnsi="Tahoma" w:cs="Tahoma"/>
                <w:sz w:val="16"/>
                <w:szCs w:val="16"/>
              </w:rPr>
            </w:pPr>
            <w:r w:rsidRPr="00312679">
              <w:rPr>
                <w:rFonts w:ascii="Tahoma" w:hAnsi="Tahoma" w:cs="Tahoma"/>
                <w:sz w:val="16"/>
                <w:szCs w:val="16"/>
              </w:rPr>
              <w:t xml:space="preserve">Do roślin </w:t>
            </w:r>
            <w:r w:rsidRPr="00312679">
              <w:rPr>
                <w:rFonts w:ascii="Tahoma" w:hAnsi="Tahoma" w:cs="Tahoma"/>
                <w:b/>
                <w:bCs/>
                <w:color w:val="C00000"/>
                <w:sz w:val="16"/>
                <w:szCs w:val="16"/>
              </w:rPr>
              <w:t xml:space="preserve">bobowatych drobnonasiennych </w:t>
            </w:r>
            <w:r w:rsidRPr="00312679">
              <w:rPr>
                <w:rFonts w:ascii="Tahoma" w:hAnsi="Tahoma" w:cs="Tahoma"/>
                <w:color w:val="000000"/>
                <w:sz w:val="16"/>
                <w:szCs w:val="16"/>
              </w:rPr>
              <w:t xml:space="preserve">zaliczamy m.in.: </w:t>
            </w:r>
            <w:r w:rsidRPr="00312679">
              <w:rPr>
                <w:rFonts w:ascii="Tahoma" w:hAnsi="Tahoma" w:cs="Tahoma"/>
                <w:sz w:val="16"/>
                <w:szCs w:val="16"/>
              </w:rPr>
              <w:t>esparceta siewna, komonica zwyczajna, koniczyna biała, koniczyna białoróżowa, koniczyna czerwona, koniczyna krwistoczerwona, koniczyna perska, lucerna chmielowa (nerkowata), lucerna mieszańcowa, lucerna sierpowata, lucerna siewna.</w:t>
            </w:r>
          </w:p>
          <w:p w:rsidR="00D345F7" w:rsidRPr="00312679" w:rsidRDefault="00D345F7" w:rsidP="00D345F7">
            <w:pPr>
              <w:pStyle w:val="ZTIRLITwPKTzmlitwpkttiret"/>
              <w:spacing w:line="240" w:lineRule="auto"/>
              <w:ind w:left="34" w:firstLine="0"/>
              <w:rPr>
                <w:rFonts w:ascii="Tahoma" w:hAnsi="Tahoma" w:cs="Tahoma"/>
                <w:sz w:val="16"/>
                <w:szCs w:val="16"/>
              </w:rPr>
            </w:pPr>
            <w:r w:rsidRPr="00D345F7">
              <w:rPr>
                <w:rFonts w:ascii="Tahoma" w:hAnsi="Tahoma" w:cs="Tahoma"/>
                <w:sz w:val="16"/>
                <w:szCs w:val="16"/>
              </w:rPr>
              <w:t>W przypadku, gdy na danym gruncie w poprzednich latach realizacji zobowiązania została zastosowana jedna z ww. praktyk agrotechnicznych bez spełnienia warunku wytworzenia produktu (Pakiet 1 lub 7) lub warunku posiadania zwierząt (Pakiet 5 lub 11), i do tego gruntu została przyznana płatność ekologiczna, to płatność ekologiczna do tego gruntu nie może być przyznana, jeśli rolnik ponownie zastosuje jedną z ww. praktyk bez spełnienia tych warunków.</w:t>
            </w:r>
          </w:p>
          <w:p w:rsidR="00976F6D" w:rsidRPr="00312679" w:rsidRDefault="00274D73" w:rsidP="00820BE6">
            <w:pPr>
              <w:pStyle w:val="Akapitzlist"/>
              <w:numPr>
                <w:ilvl w:val="2"/>
                <w:numId w:val="53"/>
              </w:numPr>
              <w:tabs>
                <w:tab w:val="clear" w:pos="2862"/>
                <w:tab w:val="num" w:pos="2552"/>
              </w:tabs>
              <w:autoSpaceDE w:val="0"/>
              <w:autoSpaceDN w:val="0"/>
              <w:adjustRightInd w:val="0"/>
              <w:ind w:left="261" w:hanging="227"/>
              <w:jc w:val="both"/>
            </w:pPr>
            <w:r w:rsidRPr="00312679">
              <w:rPr>
                <w:rFonts w:ascii="Tahoma" w:hAnsi="Tahoma" w:cs="Tahoma"/>
                <w:iCs/>
                <w:sz w:val="16"/>
                <w:szCs w:val="16"/>
              </w:rPr>
              <w:t xml:space="preserve">w ramach </w:t>
            </w:r>
            <w:r w:rsidR="007A0D5A" w:rsidRPr="00312679">
              <w:rPr>
                <w:rFonts w:ascii="Tahoma" w:hAnsi="Tahoma" w:cs="Tahoma"/>
                <w:iCs/>
                <w:sz w:val="16"/>
                <w:szCs w:val="16"/>
              </w:rPr>
              <w:t>P</w:t>
            </w:r>
            <w:r w:rsidRPr="00312679">
              <w:rPr>
                <w:rFonts w:ascii="Tahoma" w:hAnsi="Tahoma" w:cs="Tahoma"/>
                <w:iCs/>
                <w:sz w:val="16"/>
                <w:szCs w:val="16"/>
              </w:rPr>
              <w:t>akietu 6 i 12 (Trwałe użytki zielone), jeżeli rolnik lub małżonek rolnika jest posiadaczem zwierząt gatunków takich jak: bydło domowe, daniele, gęsi, jelenie i jelenie sika (wschodnie), konie, kozy, króliki oraz owce, których liczba, w przeliczeniu na duże jednostki przeliczeniowe (DJP), wynosi co najmniej 0,3 DJP na hektar wszystkich trwałych użytków zielonych zadeklarowanych we wniosku o przyznanie płatności ekologicznej</w:t>
            </w:r>
            <w:r w:rsidR="004E2B42" w:rsidRPr="00312679">
              <w:rPr>
                <w:rFonts w:ascii="Tahoma" w:hAnsi="Tahoma" w:cs="Tahoma"/>
                <w:iCs/>
                <w:sz w:val="16"/>
                <w:szCs w:val="16"/>
              </w:rPr>
              <w:t xml:space="preserve"> (wszystkie trwałe użytki zielone w gospodarstwie).</w:t>
            </w:r>
          </w:p>
          <w:p w:rsidR="00836097" w:rsidRPr="00312679" w:rsidRDefault="00F516D9" w:rsidP="00836097">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w przypadku wariantu 10.1.1. Podstawowe uprawy sadownicze po okresie konwersji oraz wariantu 10.2. Ekstensywne uprawy sadownicze po okresie konwersji</w:t>
            </w:r>
            <w:r w:rsidR="008D3B8A" w:rsidRPr="00312679">
              <w:rPr>
                <w:rFonts w:ascii="Tahoma" w:hAnsi="Tahoma" w:cs="Tahoma"/>
                <w:iCs/>
                <w:sz w:val="16"/>
                <w:szCs w:val="16"/>
              </w:rPr>
              <w:t xml:space="preserve"> jeżeli rolnik zobowiązał się do utrzymania przez okres 2 lat po zakończeniu zobowiązania, na gruntach, do których zostanie mu przyznana ostatnia płatność ekologiczna z tytułu realizacji tego zobowiązania, minimalnej obsady drzew, wskazanej w załączniku nr 7 do rozporządzenia ekologicznego, z tym, że w przypadk</w:t>
            </w:r>
            <w:r w:rsidR="00795AA3" w:rsidRPr="00312679">
              <w:rPr>
                <w:rFonts w:ascii="Tahoma" w:hAnsi="Tahoma" w:cs="Tahoma"/>
                <w:iCs/>
                <w:sz w:val="16"/>
                <w:szCs w:val="16"/>
              </w:rPr>
              <w:t>u sadów mających co najmniej 10</w:t>
            </w:r>
            <w:r w:rsidR="008D3B8A" w:rsidRPr="00312679">
              <w:rPr>
                <w:rFonts w:ascii="Tahoma" w:hAnsi="Tahoma" w:cs="Tahoma"/>
                <w:iCs/>
                <w:sz w:val="16"/>
                <w:szCs w:val="16"/>
              </w:rPr>
              <w:t xml:space="preserve"> lat, minimalna obsada drzew wyno</w:t>
            </w:r>
            <w:r w:rsidR="00795AA3" w:rsidRPr="00312679">
              <w:rPr>
                <w:rFonts w:ascii="Tahoma" w:hAnsi="Tahoma" w:cs="Tahoma"/>
                <w:iCs/>
                <w:sz w:val="16"/>
                <w:szCs w:val="16"/>
              </w:rPr>
              <w:t>si 125 szt./ha i co najmniej 90</w:t>
            </w:r>
            <w:r w:rsidR="008D3B8A" w:rsidRPr="00312679">
              <w:rPr>
                <w:rFonts w:ascii="Tahoma" w:hAnsi="Tahoma" w:cs="Tahoma"/>
                <w:iCs/>
                <w:sz w:val="16"/>
                <w:szCs w:val="16"/>
              </w:rPr>
              <w:t>% tych drzew je</w:t>
            </w:r>
            <w:r w:rsidR="00795AA3" w:rsidRPr="00312679">
              <w:rPr>
                <w:rFonts w:ascii="Tahoma" w:hAnsi="Tahoma" w:cs="Tahoma"/>
                <w:iCs/>
                <w:sz w:val="16"/>
                <w:szCs w:val="16"/>
              </w:rPr>
              <w:t>st uprawianych nie krócej niż 10</w:t>
            </w:r>
            <w:r w:rsidR="008D3B8A" w:rsidRPr="00312679">
              <w:rPr>
                <w:rFonts w:ascii="Tahoma" w:hAnsi="Tahoma" w:cs="Tahoma"/>
                <w:iCs/>
                <w:sz w:val="16"/>
                <w:szCs w:val="16"/>
              </w:rPr>
              <w:t xml:space="preserve"> lat.</w:t>
            </w:r>
          </w:p>
          <w:p w:rsidR="00F516D9" w:rsidRPr="00312679" w:rsidRDefault="00F516D9" w:rsidP="00820BE6">
            <w:pPr>
              <w:autoSpaceDE w:val="0"/>
              <w:autoSpaceDN w:val="0"/>
              <w:adjustRightInd w:val="0"/>
              <w:ind w:right="34"/>
              <w:jc w:val="both"/>
              <w:rPr>
                <w:rFonts w:ascii="Tahoma" w:hAnsi="Tahoma" w:cs="Tahoma"/>
                <w:b/>
                <w:iCs/>
                <w:color w:val="000000" w:themeColor="text1"/>
                <w:sz w:val="16"/>
                <w:szCs w:val="16"/>
              </w:rPr>
            </w:pPr>
            <w:r w:rsidRPr="00312679">
              <w:rPr>
                <w:rFonts w:ascii="Tahoma" w:hAnsi="Tahoma" w:cs="Tahoma"/>
                <w:b/>
                <w:iCs/>
                <w:color w:val="000000" w:themeColor="text1"/>
                <w:sz w:val="16"/>
                <w:szCs w:val="16"/>
              </w:rPr>
              <w:t>Płatność ekologiczna jest przyznawana do:</w:t>
            </w:r>
          </w:p>
          <w:p w:rsidR="007D5731" w:rsidRPr="00312679" w:rsidRDefault="00F516D9" w:rsidP="00BC50D2">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gruntów ornych</w:t>
            </w:r>
            <w:r w:rsidR="008738C1" w:rsidRPr="00312679">
              <w:rPr>
                <w:rFonts w:ascii="Tahoma" w:hAnsi="Tahoma" w:cs="Tahoma"/>
                <w:iCs/>
                <w:sz w:val="16"/>
                <w:szCs w:val="16"/>
              </w:rPr>
              <w:t xml:space="preserve"> - </w:t>
            </w:r>
            <w:r w:rsidR="007A0D5A" w:rsidRPr="00312679">
              <w:rPr>
                <w:rFonts w:ascii="Tahoma" w:hAnsi="Tahoma" w:cs="Tahoma"/>
                <w:iCs/>
                <w:sz w:val="16"/>
                <w:szCs w:val="16"/>
              </w:rPr>
              <w:t>w przypadku P</w:t>
            </w:r>
            <w:r w:rsidR="007D5731" w:rsidRPr="00312679">
              <w:rPr>
                <w:rFonts w:ascii="Tahoma" w:hAnsi="Tahoma" w:cs="Tahoma"/>
                <w:iCs/>
                <w:sz w:val="16"/>
                <w:szCs w:val="16"/>
              </w:rPr>
              <w:t>akietów 1–3, 5, 7–9 lub 11 lub wariantu 4.1.2 lub 10.1.2,</w:t>
            </w:r>
            <w:r w:rsidR="00126616" w:rsidRPr="00312679">
              <w:rPr>
                <w:rFonts w:ascii="Tahoma" w:hAnsi="Tahoma" w:cs="Tahoma"/>
                <w:iCs/>
                <w:sz w:val="16"/>
                <w:szCs w:val="16"/>
              </w:rPr>
              <w:t xml:space="preserve"> na których występują uprawy wymienione w załączniku nr 4 do rozporządzenia ekologicznego</w:t>
            </w:r>
          </w:p>
          <w:p w:rsidR="00F516D9" w:rsidRPr="00312679" w:rsidRDefault="00F516D9" w:rsidP="00BC50D2">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 xml:space="preserve">trwałych użytków zielonych </w:t>
            </w:r>
            <w:r w:rsidR="008738C1" w:rsidRPr="00312679">
              <w:rPr>
                <w:rFonts w:ascii="Tahoma" w:hAnsi="Tahoma" w:cs="Tahoma"/>
                <w:iCs/>
                <w:sz w:val="16"/>
                <w:szCs w:val="16"/>
              </w:rPr>
              <w:t xml:space="preserve">- </w:t>
            </w:r>
            <w:r w:rsidR="007A0D5A" w:rsidRPr="00312679">
              <w:rPr>
                <w:rFonts w:ascii="Tahoma" w:hAnsi="Tahoma" w:cs="Tahoma"/>
                <w:iCs/>
                <w:sz w:val="16"/>
                <w:szCs w:val="16"/>
              </w:rPr>
              <w:t>w przypadku P</w:t>
            </w:r>
            <w:r w:rsidR="007D5731" w:rsidRPr="00312679">
              <w:rPr>
                <w:rFonts w:ascii="Tahoma" w:hAnsi="Tahoma" w:cs="Tahoma"/>
                <w:iCs/>
                <w:sz w:val="16"/>
                <w:szCs w:val="16"/>
              </w:rPr>
              <w:t xml:space="preserve">akietów 5 i 11, jeżeli w trakcie </w:t>
            </w:r>
            <w:r w:rsidRPr="00312679">
              <w:rPr>
                <w:rFonts w:ascii="Tahoma" w:hAnsi="Tahoma" w:cs="Tahoma"/>
                <w:iCs/>
                <w:sz w:val="16"/>
                <w:szCs w:val="16"/>
              </w:rPr>
              <w:t xml:space="preserve">realizacji tych pakietów grunty orne, na których jest uprawiania mieszanka wieloletnia traw albo mieszanka wieloletnia traw z </w:t>
            </w:r>
            <w:r w:rsidR="000E712E" w:rsidRPr="00312679">
              <w:rPr>
                <w:rFonts w:ascii="Tahoma" w:hAnsi="Tahoma" w:cs="Tahoma"/>
                <w:iCs/>
                <w:sz w:val="16"/>
                <w:szCs w:val="16"/>
              </w:rPr>
              <w:t xml:space="preserve">bobowatymi </w:t>
            </w:r>
            <w:r w:rsidRPr="00312679">
              <w:rPr>
                <w:rFonts w:ascii="Tahoma" w:hAnsi="Tahoma" w:cs="Tahoma"/>
                <w:iCs/>
                <w:sz w:val="16"/>
                <w:szCs w:val="16"/>
              </w:rPr>
              <w:t xml:space="preserve">drobnonasiennymi, stały się trwałymi użytkami zielonymi oraz </w:t>
            </w:r>
            <w:r w:rsidR="000E712E" w:rsidRPr="00312679">
              <w:rPr>
                <w:rFonts w:ascii="Tahoma" w:hAnsi="Tahoma" w:cs="Tahoma"/>
                <w:iCs/>
                <w:sz w:val="16"/>
                <w:szCs w:val="16"/>
              </w:rPr>
              <w:t>w</w:t>
            </w:r>
            <w:r w:rsidR="009D1E5D" w:rsidRPr="00312679">
              <w:rPr>
                <w:rFonts w:ascii="Tahoma" w:hAnsi="Tahoma" w:cs="Tahoma"/>
                <w:iCs/>
                <w:sz w:val="16"/>
                <w:szCs w:val="16"/>
              </w:rPr>
              <w:t> </w:t>
            </w:r>
            <w:r w:rsidR="000E712E" w:rsidRPr="00312679">
              <w:rPr>
                <w:rFonts w:ascii="Tahoma" w:hAnsi="Tahoma" w:cs="Tahoma"/>
                <w:iCs/>
                <w:sz w:val="16"/>
                <w:szCs w:val="16"/>
              </w:rPr>
              <w:t xml:space="preserve">przypadku </w:t>
            </w:r>
            <w:r w:rsidR="007A0D5A" w:rsidRPr="00312679">
              <w:rPr>
                <w:rFonts w:ascii="Tahoma" w:hAnsi="Tahoma" w:cs="Tahoma"/>
                <w:iCs/>
                <w:sz w:val="16"/>
                <w:szCs w:val="16"/>
              </w:rPr>
              <w:t>P</w:t>
            </w:r>
            <w:r w:rsidR="000E712E" w:rsidRPr="00312679">
              <w:rPr>
                <w:rFonts w:ascii="Tahoma" w:hAnsi="Tahoma" w:cs="Tahoma"/>
                <w:iCs/>
                <w:sz w:val="16"/>
                <w:szCs w:val="16"/>
              </w:rPr>
              <w:t xml:space="preserve">akietów </w:t>
            </w:r>
            <w:r w:rsidRPr="00312679">
              <w:rPr>
                <w:rFonts w:ascii="Tahoma" w:hAnsi="Tahoma" w:cs="Tahoma"/>
                <w:iCs/>
                <w:sz w:val="16"/>
                <w:szCs w:val="16"/>
              </w:rPr>
              <w:t>6 i 12</w:t>
            </w:r>
            <w:r w:rsidR="00E31F01" w:rsidRPr="00312679">
              <w:rPr>
                <w:rFonts w:ascii="Tahoma" w:hAnsi="Tahoma" w:cs="Tahoma"/>
                <w:iCs/>
                <w:sz w:val="16"/>
                <w:szCs w:val="16"/>
              </w:rPr>
              <w:t>,</w:t>
            </w:r>
          </w:p>
          <w:p w:rsidR="00F516D9" w:rsidRPr="00312679" w:rsidRDefault="00F516D9" w:rsidP="008E13B5">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sadów– w przypadku wariantów 4.1.1 lub wariantu 4.2 lub wariantu 10.1.1 lub wariantu 10.2</w:t>
            </w:r>
            <w:r w:rsidR="00126616" w:rsidRPr="00312679">
              <w:rPr>
                <w:rFonts w:ascii="Tahoma" w:hAnsi="Tahoma" w:cs="Tahoma"/>
                <w:iCs/>
                <w:sz w:val="16"/>
                <w:szCs w:val="16"/>
              </w:rPr>
              <w:t>, w których</w:t>
            </w:r>
            <w:r w:rsidR="00AA35B4">
              <w:rPr>
                <w:rFonts w:ascii="Tahoma" w:hAnsi="Tahoma" w:cs="Tahoma"/>
                <w:iCs/>
                <w:sz w:val="16"/>
                <w:szCs w:val="16"/>
              </w:rPr>
              <w:t xml:space="preserve"> są</w:t>
            </w:r>
            <w:r w:rsidR="008E13B5" w:rsidRPr="00312679">
              <w:rPr>
                <w:rFonts w:ascii="Tahoma" w:hAnsi="Tahoma" w:cs="Tahoma"/>
                <w:iCs/>
                <w:sz w:val="16"/>
                <w:szCs w:val="16"/>
              </w:rPr>
              <w:t xml:space="preserve"> uprawiane drzewa lub krzewy wymienione w załączniku nr 4 do rozporządzenia ekologicznego.</w:t>
            </w:r>
          </w:p>
          <w:p w:rsidR="0030216D" w:rsidRPr="00312679" w:rsidRDefault="0030216D" w:rsidP="0030216D">
            <w:pPr>
              <w:autoSpaceDE w:val="0"/>
              <w:autoSpaceDN w:val="0"/>
              <w:adjustRightInd w:val="0"/>
              <w:ind w:left="34"/>
              <w:jc w:val="both"/>
              <w:rPr>
                <w:rFonts w:ascii="Tahoma" w:hAnsi="Tahoma" w:cs="Tahoma"/>
                <w:bCs/>
                <w:iCs/>
                <w:sz w:val="16"/>
                <w:szCs w:val="16"/>
              </w:rPr>
            </w:pPr>
            <w:r w:rsidRPr="00312679">
              <w:rPr>
                <w:rFonts w:ascii="Tahoma" w:hAnsi="Tahoma" w:cs="Tahoma"/>
                <w:bCs/>
                <w:iCs/>
                <w:sz w:val="16"/>
                <w:szCs w:val="16"/>
              </w:rPr>
              <w:t xml:space="preserve">Płatność ekologiczna </w:t>
            </w:r>
            <w:r w:rsidRPr="00312679">
              <w:rPr>
                <w:rFonts w:ascii="Tahoma" w:hAnsi="Tahoma" w:cs="Tahoma"/>
                <w:iCs/>
                <w:sz w:val="16"/>
                <w:szCs w:val="16"/>
              </w:rPr>
              <w:t xml:space="preserve">przysługuje do </w:t>
            </w:r>
            <w:r w:rsidRPr="00312679">
              <w:rPr>
                <w:rFonts w:ascii="Tahoma" w:hAnsi="Tahoma" w:cs="Tahoma"/>
                <w:b/>
                <w:iCs/>
                <w:sz w:val="16"/>
                <w:szCs w:val="16"/>
              </w:rPr>
              <w:t>gruntów wchodzących w skład Zasobu Własności Rolnej Skarbu Państwa</w:t>
            </w:r>
            <w:r w:rsidRPr="00312679">
              <w:rPr>
                <w:rFonts w:ascii="Tahoma" w:hAnsi="Tahoma" w:cs="Tahoma"/>
                <w:iCs/>
                <w:sz w:val="16"/>
                <w:szCs w:val="16"/>
              </w:rPr>
              <w:t xml:space="preserve">, jeżeli </w:t>
            </w:r>
            <w:r w:rsidRPr="00312679">
              <w:rPr>
                <w:rFonts w:ascii="Tahoma" w:hAnsi="Tahoma" w:cs="Tahoma"/>
                <w:b/>
                <w:iCs/>
                <w:sz w:val="16"/>
                <w:szCs w:val="16"/>
              </w:rPr>
              <w:t xml:space="preserve">na dzień 31 maja </w:t>
            </w:r>
            <w:r w:rsidR="00564C54" w:rsidRPr="00312679">
              <w:rPr>
                <w:rFonts w:ascii="Tahoma" w:hAnsi="Tahoma" w:cs="Tahoma"/>
                <w:b/>
                <w:iCs/>
                <w:sz w:val="16"/>
                <w:szCs w:val="16"/>
              </w:rPr>
              <w:t>danego roku</w:t>
            </w:r>
            <w:r w:rsidRPr="00312679">
              <w:rPr>
                <w:rFonts w:ascii="Tahoma" w:hAnsi="Tahoma" w:cs="Tahoma"/>
                <w:iCs/>
                <w:sz w:val="16"/>
                <w:szCs w:val="16"/>
              </w:rPr>
              <w:t xml:space="preserve"> beneficjent posiada do tych gruntów tytuł prawny</w:t>
            </w:r>
            <w:r w:rsidR="005B694D" w:rsidRPr="00312679">
              <w:rPr>
                <w:rFonts w:ascii="Tahoma" w:hAnsi="Tahoma" w:cs="Tahoma"/>
                <w:iCs/>
                <w:sz w:val="16"/>
                <w:szCs w:val="16"/>
              </w:rPr>
              <w:t xml:space="preserve">, co rolnik potwierdza złożeniem podpisu na ostatniej stronie wniosku (pkt 16 </w:t>
            </w:r>
            <w:r w:rsidR="00564C54" w:rsidRPr="00312679">
              <w:rPr>
                <w:rFonts w:ascii="Tahoma" w:hAnsi="Tahoma" w:cs="Tahoma"/>
                <w:iCs/>
                <w:sz w:val="16"/>
                <w:szCs w:val="16"/>
              </w:rPr>
              <w:t>oświadczenia).</w:t>
            </w:r>
          </w:p>
          <w:p w:rsidR="004A735A" w:rsidRPr="00312679" w:rsidRDefault="00BA523C">
            <w:pPr>
              <w:autoSpaceDE w:val="0"/>
              <w:autoSpaceDN w:val="0"/>
              <w:adjustRightInd w:val="0"/>
              <w:ind w:right="34"/>
              <w:jc w:val="both"/>
              <w:rPr>
                <w:rFonts w:ascii="Tahoma" w:hAnsi="Tahoma"/>
                <w:color w:val="000000" w:themeColor="text1"/>
                <w:sz w:val="16"/>
              </w:rPr>
            </w:pPr>
            <w:r w:rsidRPr="00312679">
              <w:rPr>
                <w:rFonts w:ascii="Tahoma" w:hAnsi="Tahoma"/>
                <w:color w:val="000000" w:themeColor="text1"/>
                <w:sz w:val="16"/>
              </w:rPr>
              <w:t xml:space="preserve">W ramach </w:t>
            </w:r>
            <w:r w:rsidRPr="00312679">
              <w:rPr>
                <w:rFonts w:ascii="Tahoma" w:hAnsi="Tahoma"/>
                <w:b/>
                <w:color w:val="000000" w:themeColor="text1"/>
                <w:sz w:val="16"/>
              </w:rPr>
              <w:t>wariantu 4.1.1</w:t>
            </w:r>
            <w:r w:rsidR="006054CE" w:rsidRPr="00312679">
              <w:rPr>
                <w:rFonts w:ascii="Tahoma" w:hAnsi="Tahoma"/>
                <w:b/>
                <w:color w:val="000000" w:themeColor="text1"/>
                <w:sz w:val="16"/>
              </w:rPr>
              <w:t>.</w:t>
            </w:r>
            <w:r w:rsidRPr="00312679">
              <w:rPr>
                <w:rFonts w:ascii="Tahoma" w:hAnsi="Tahoma"/>
                <w:b/>
                <w:color w:val="000000" w:themeColor="text1"/>
                <w:sz w:val="16"/>
              </w:rPr>
              <w:t xml:space="preserve"> Podstawowe uprawy sadownicze w okresie konwersji, wariantu 4.2</w:t>
            </w:r>
            <w:r w:rsidR="006054CE" w:rsidRPr="00312679">
              <w:rPr>
                <w:rFonts w:ascii="Tahoma" w:hAnsi="Tahoma"/>
                <w:b/>
                <w:color w:val="000000" w:themeColor="text1"/>
                <w:sz w:val="16"/>
              </w:rPr>
              <w:t>.</w:t>
            </w:r>
            <w:r w:rsidRPr="00312679">
              <w:rPr>
                <w:rFonts w:ascii="Tahoma" w:hAnsi="Tahoma"/>
                <w:b/>
                <w:color w:val="000000" w:themeColor="text1"/>
                <w:sz w:val="16"/>
              </w:rPr>
              <w:t xml:space="preserve"> Ekstensywne uprawy sadownicze w</w:t>
            </w:r>
            <w:r w:rsidR="002D1959" w:rsidRPr="00312679">
              <w:rPr>
                <w:rFonts w:ascii="Tahoma" w:hAnsi="Tahoma"/>
                <w:b/>
                <w:color w:val="000000" w:themeColor="text1"/>
                <w:sz w:val="16"/>
              </w:rPr>
              <w:t> </w:t>
            </w:r>
            <w:r w:rsidRPr="00312679">
              <w:rPr>
                <w:rFonts w:ascii="Tahoma" w:hAnsi="Tahoma"/>
                <w:b/>
                <w:color w:val="000000" w:themeColor="text1"/>
                <w:sz w:val="16"/>
              </w:rPr>
              <w:t>okresie konwersji, wariantu 10.1.1</w:t>
            </w:r>
            <w:r w:rsidR="006054CE" w:rsidRPr="00312679">
              <w:rPr>
                <w:rFonts w:ascii="Tahoma" w:hAnsi="Tahoma"/>
                <w:b/>
                <w:color w:val="000000" w:themeColor="text1"/>
                <w:sz w:val="16"/>
              </w:rPr>
              <w:t>.</w:t>
            </w:r>
            <w:r w:rsidRPr="00312679">
              <w:rPr>
                <w:rFonts w:ascii="Tahoma" w:hAnsi="Tahoma"/>
                <w:b/>
                <w:color w:val="000000" w:themeColor="text1"/>
                <w:sz w:val="16"/>
              </w:rPr>
              <w:t xml:space="preserve"> Podstawowe uprawy sadownicze po okresie konwersji oraz wariantu 10.2</w:t>
            </w:r>
            <w:r w:rsidR="006054CE" w:rsidRPr="00312679">
              <w:rPr>
                <w:rFonts w:ascii="Tahoma" w:hAnsi="Tahoma"/>
                <w:b/>
                <w:color w:val="000000" w:themeColor="text1"/>
                <w:sz w:val="16"/>
              </w:rPr>
              <w:t>.</w:t>
            </w:r>
            <w:r w:rsidRPr="00312679">
              <w:rPr>
                <w:rFonts w:ascii="Tahoma" w:hAnsi="Tahoma"/>
                <w:b/>
                <w:color w:val="000000" w:themeColor="text1"/>
                <w:sz w:val="16"/>
              </w:rPr>
              <w:t xml:space="preserve"> Ekstensywne uprawy sadownicze po okresie konwersji</w:t>
            </w:r>
            <w:r w:rsidRPr="00312679">
              <w:rPr>
                <w:rFonts w:ascii="Tahoma" w:hAnsi="Tahoma"/>
                <w:color w:val="000000" w:themeColor="text1"/>
                <w:sz w:val="16"/>
              </w:rPr>
              <w:t xml:space="preserve"> dopuszczalna jest uprawa na działce rolnej co najmniej dwóch upraw różnych roślin w ramach tych wariantów pod warunkiem, że zajmują łącznie zwarty obszar o powierzchni co najmniej 0,1 ha (</w:t>
            </w:r>
            <w:r w:rsidRPr="00312679">
              <w:rPr>
                <w:rFonts w:ascii="Tahoma" w:hAnsi="Tahoma"/>
                <w:b/>
                <w:color w:val="000000" w:themeColor="text1"/>
                <w:sz w:val="16"/>
              </w:rPr>
              <w:t>uprawa wielogatunkowa</w:t>
            </w:r>
            <w:r w:rsidRPr="00312679">
              <w:rPr>
                <w:rFonts w:ascii="Tahoma" w:hAnsi="Tahoma"/>
                <w:color w:val="000000" w:themeColor="text1"/>
                <w:sz w:val="16"/>
              </w:rPr>
              <w:t xml:space="preserve">). </w:t>
            </w:r>
          </w:p>
          <w:p w:rsidR="00BA523C" w:rsidRPr="00312679" w:rsidRDefault="00BA523C" w:rsidP="0046083C">
            <w:pPr>
              <w:autoSpaceDE w:val="0"/>
              <w:autoSpaceDN w:val="0"/>
              <w:adjustRightInd w:val="0"/>
              <w:ind w:right="34" w:hanging="5"/>
              <w:jc w:val="both"/>
              <w:rPr>
                <w:rFonts w:ascii="Tahoma" w:hAnsi="Tahoma"/>
                <w:color w:val="000000" w:themeColor="text1"/>
                <w:sz w:val="16"/>
              </w:rPr>
            </w:pPr>
            <w:r w:rsidRPr="00312679">
              <w:rPr>
                <w:rFonts w:ascii="Tahoma" w:hAnsi="Tahoma"/>
                <w:color w:val="000000" w:themeColor="text1"/>
                <w:sz w:val="16"/>
              </w:rPr>
              <w:t xml:space="preserve">Jeżeli w ramach uprawy wielogatunkowej na danym gruncie są uprawiane drzewa lub krzewy w ramach wariantów </w:t>
            </w:r>
            <w:r w:rsidRPr="00312679">
              <w:rPr>
                <w:rFonts w:ascii="Tahoma" w:hAnsi="Tahoma"/>
                <w:b/>
                <w:color w:val="000000" w:themeColor="text1"/>
                <w:sz w:val="16"/>
              </w:rPr>
              <w:t xml:space="preserve">4.1.1, 4.2, 10.1.1, 10.2, </w:t>
            </w:r>
            <w:r w:rsidRPr="00312679">
              <w:rPr>
                <w:rFonts w:ascii="Tahoma" w:hAnsi="Tahoma"/>
                <w:color w:val="000000" w:themeColor="text1"/>
                <w:sz w:val="16"/>
              </w:rPr>
              <w:t xml:space="preserve">płatność ekologiczna do takiego gruntu, jest przyznawana w danym roku według stawek płatności określonych dla wariantu odpowiednio </w:t>
            </w:r>
            <w:r w:rsidRPr="00312679">
              <w:rPr>
                <w:rFonts w:ascii="Tahoma" w:hAnsi="Tahoma"/>
                <w:b/>
                <w:color w:val="000000" w:themeColor="text1"/>
                <w:sz w:val="16"/>
              </w:rPr>
              <w:t>4.2</w:t>
            </w:r>
            <w:r w:rsidR="006054CE" w:rsidRPr="00312679">
              <w:rPr>
                <w:rFonts w:ascii="Tahoma" w:hAnsi="Tahoma"/>
                <w:b/>
                <w:color w:val="000000" w:themeColor="text1"/>
                <w:sz w:val="16"/>
              </w:rPr>
              <w:t>.</w:t>
            </w:r>
            <w:r w:rsidRPr="00312679">
              <w:rPr>
                <w:rFonts w:ascii="Tahoma" w:hAnsi="Tahoma"/>
                <w:b/>
                <w:color w:val="000000" w:themeColor="text1"/>
                <w:sz w:val="16"/>
              </w:rPr>
              <w:t xml:space="preserve"> Ekstensywne uprawy sadownicze w okresie konwersji</w:t>
            </w:r>
            <w:r w:rsidRPr="00312679">
              <w:rPr>
                <w:rFonts w:ascii="Tahoma" w:hAnsi="Tahoma"/>
                <w:color w:val="000000" w:themeColor="text1"/>
                <w:sz w:val="16"/>
              </w:rPr>
              <w:t xml:space="preserve"> lub </w:t>
            </w:r>
            <w:r w:rsidRPr="00312679">
              <w:rPr>
                <w:rFonts w:ascii="Tahoma" w:hAnsi="Tahoma"/>
                <w:b/>
                <w:color w:val="000000" w:themeColor="text1"/>
                <w:sz w:val="16"/>
              </w:rPr>
              <w:t>10.2</w:t>
            </w:r>
            <w:r w:rsidR="006054CE" w:rsidRPr="00312679">
              <w:rPr>
                <w:rFonts w:ascii="Tahoma" w:hAnsi="Tahoma"/>
                <w:b/>
                <w:color w:val="000000" w:themeColor="text1"/>
                <w:sz w:val="16"/>
              </w:rPr>
              <w:t>.</w:t>
            </w:r>
            <w:r w:rsidRPr="00312679">
              <w:rPr>
                <w:rFonts w:ascii="Tahoma" w:hAnsi="Tahoma"/>
                <w:b/>
                <w:color w:val="000000" w:themeColor="text1"/>
                <w:sz w:val="16"/>
              </w:rPr>
              <w:t>Ekstensywne uprawy sadownicze po okresie konwersji.</w:t>
            </w:r>
          </w:p>
          <w:p w:rsidR="00BA523C" w:rsidRPr="00312679" w:rsidRDefault="00BA523C" w:rsidP="0046083C">
            <w:pPr>
              <w:autoSpaceDE w:val="0"/>
              <w:autoSpaceDN w:val="0"/>
              <w:adjustRightInd w:val="0"/>
              <w:ind w:right="34" w:hanging="5"/>
              <w:jc w:val="both"/>
              <w:rPr>
                <w:rFonts w:ascii="Tahoma" w:hAnsi="Tahoma" w:cs="Tahoma"/>
                <w:iCs/>
                <w:sz w:val="4"/>
                <w:szCs w:val="4"/>
              </w:rPr>
            </w:pPr>
          </w:p>
          <w:p w:rsidR="00F516D9" w:rsidRPr="00312679" w:rsidRDefault="00F516D9" w:rsidP="0046083C">
            <w:pPr>
              <w:autoSpaceDE w:val="0"/>
              <w:autoSpaceDN w:val="0"/>
              <w:adjustRightInd w:val="0"/>
              <w:ind w:right="34" w:hanging="5"/>
              <w:jc w:val="both"/>
              <w:rPr>
                <w:rFonts w:ascii="Tahoma" w:hAnsi="Tahoma" w:cs="Tahoma"/>
                <w:iCs/>
                <w:sz w:val="16"/>
                <w:szCs w:val="16"/>
              </w:rPr>
            </w:pPr>
            <w:r w:rsidRPr="00312679">
              <w:rPr>
                <w:rFonts w:ascii="Tahoma" w:hAnsi="Tahoma" w:cs="Tahoma"/>
                <w:iCs/>
                <w:sz w:val="16"/>
                <w:szCs w:val="16"/>
              </w:rPr>
              <w:t xml:space="preserve">Jeżeli w trakcie realizacji zobowiązania ekologicznego w zakresie </w:t>
            </w:r>
            <w:r w:rsidR="007A0D5A" w:rsidRPr="00312679">
              <w:rPr>
                <w:rFonts w:ascii="Tahoma" w:hAnsi="Tahoma" w:cs="Tahoma"/>
                <w:b/>
                <w:iCs/>
                <w:sz w:val="16"/>
                <w:szCs w:val="16"/>
              </w:rPr>
              <w:t>P</w:t>
            </w:r>
            <w:r w:rsidRPr="00312679">
              <w:rPr>
                <w:rFonts w:ascii="Tahoma" w:hAnsi="Tahoma" w:cs="Tahoma"/>
                <w:b/>
                <w:iCs/>
                <w:sz w:val="16"/>
                <w:szCs w:val="16"/>
              </w:rPr>
              <w:t>akietów 1-6</w:t>
            </w:r>
            <w:r w:rsidRPr="00312679">
              <w:rPr>
                <w:rFonts w:ascii="Tahoma" w:hAnsi="Tahoma" w:cs="Tahoma"/>
                <w:iCs/>
                <w:sz w:val="16"/>
                <w:szCs w:val="16"/>
              </w:rPr>
              <w:t xml:space="preserve"> (</w:t>
            </w:r>
            <w:r w:rsidRPr="00312679">
              <w:rPr>
                <w:rFonts w:ascii="Tahoma" w:hAnsi="Tahoma" w:cs="Tahoma"/>
                <w:sz w:val="16"/>
                <w:szCs w:val="16"/>
              </w:rPr>
              <w:t xml:space="preserve">w okresie konwersji), </w:t>
            </w:r>
            <w:r w:rsidRPr="00312679">
              <w:rPr>
                <w:rFonts w:ascii="Tahoma" w:hAnsi="Tahoma" w:cs="Tahoma"/>
                <w:iCs/>
                <w:sz w:val="16"/>
                <w:szCs w:val="16"/>
              </w:rPr>
              <w:t xml:space="preserve">rolnik </w:t>
            </w:r>
            <w:r w:rsidRPr="00312679">
              <w:rPr>
                <w:rFonts w:ascii="Tahoma" w:hAnsi="Tahoma" w:cs="Tahoma"/>
                <w:b/>
                <w:iCs/>
                <w:sz w:val="16"/>
                <w:szCs w:val="16"/>
              </w:rPr>
              <w:t>zakończy okres konwersji</w:t>
            </w:r>
            <w:r w:rsidRPr="00312679">
              <w:rPr>
                <w:rFonts w:ascii="Tahoma" w:hAnsi="Tahoma" w:cs="Tahoma"/>
                <w:iCs/>
                <w:sz w:val="16"/>
                <w:szCs w:val="16"/>
              </w:rPr>
              <w:t xml:space="preserve">, płatność ekologiczna w danym roku jest przyznawana wg stawek określonych dla odpowiednich </w:t>
            </w:r>
            <w:r w:rsidR="007A0D5A" w:rsidRPr="00312679">
              <w:rPr>
                <w:rFonts w:ascii="Tahoma" w:hAnsi="Tahoma" w:cs="Tahoma"/>
                <w:b/>
                <w:iCs/>
                <w:sz w:val="16"/>
                <w:szCs w:val="16"/>
              </w:rPr>
              <w:t>P</w:t>
            </w:r>
            <w:r w:rsidRPr="00312679">
              <w:rPr>
                <w:rFonts w:ascii="Tahoma" w:hAnsi="Tahoma" w:cs="Tahoma"/>
                <w:b/>
                <w:iCs/>
                <w:sz w:val="16"/>
                <w:szCs w:val="16"/>
              </w:rPr>
              <w:t>akietów 7-12</w:t>
            </w:r>
            <w:r w:rsidRPr="00312679">
              <w:rPr>
                <w:rFonts w:ascii="Tahoma" w:hAnsi="Tahoma" w:cs="Tahoma"/>
                <w:iCs/>
                <w:sz w:val="16"/>
                <w:szCs w:val="16"/>
              </w:rPr>
              <w:t xml:space="preserve"> (po okresie konwersji).</w:t>
            </w:r>
          </w:p>
          <w:p w:rsidR="00F516D9" w:rsidRPr="00312679" w:rsidRDefault="00F516D9" w:rsidP="0046083C">
            <w:pPr>
              <w:autoSpaceDE w:val="0"/>
              <w:autoSpaceDN w:val="0"/>
              <w:adjustRightInd w:val="0"/>
              <w:ind w:right="34" w:hanging="5"/>
              <w:jc w:val="both"/>
              <w:rPr>
                <w:rFonts w:ascii="Tahoma" w:hAnsi="Tahoma" w:cs="Tahoma"/>
                <w:iCs/>
                <w:sz w:val="16"/>
                <w:szCs w:val="16"/>
              </w:rPr>
            </w:pPr>
            <w:r w:rsidRPr="00312679">
              <w:rPr>
                <w:rFonts w:ascii="Tahoma" w:hAnsi="Tahoma" w:cs="Tahoma"/>
                <w:iCs/>
                <w:sz w:val="16"/>
                <w:szCs w:val="16"/>
              </w:rPr>
              <w:t xml:space="preserve">Pomimo stwierdzenia w trakcie realizacji zobowiązania ekologicznego </w:t>
            </w:r>
            <w:r w:rsidRPr="00312679">
              <w:rPr>
                <w:rFonts w:ascii="Tahoma" w:hAnsi="Tahoma" w:cs="Tahoma"/>
                <w:b/>
                <w:iCs/>
                <w:sz w:val="16"/>
                <w:szCs w:val="16"/>
              </w:rPr>
              <w:t xml:space="preserve">w zakresie </w:t>
            </w:r>
            <w:r w:rsidR="007A0D5A" w:rsidRPr="00312679">
              <w:rPr>
                <w:rFonts w:ascii="Tahoma" w:hAnsi="Tahoma" w:cs="Tahoma"/>
                <w:b/>
                <w:iCs/>
                <w:sz w:val="16"/>
                <w:szCs w:val="16"/>
              </w:rPr>
              <w:t>P</w:t>
            </w:r>
            <w:r w:rsidRPr="00312679">
              <w:rPr>
                <w:rFonts w:ascii="Tahoma" w:hAnsi="Tahoma" w:cs="Tahoma"/>
                <w:b/>
                <w:iCs/>
                <w:sz w:val="16"/>
                <w:szCs w:val="16"/>
              </w:rPr>
              <w:t>akietu 7-12</w:t>
            </w:r>
            <w:r w:rsidRPr="00312679">
              <w:rPr>
                <w:rFonts w:ascii="Tahoma" w:hAnsi="Tahoma" w:cs="Tahoma"/>
                <w:iCs/>
                <w:sz w:val="16"/>
                <w:szCs w:val="16"/>
              </w:rPr>
              <w:t xml:space="preserve"> (po okresie konwersji), że </w:t>
            </w:r>
            <w:r w:rsidRPr="00312679">
              <w:rPr>
                <w:rFonts w:ascii="Tahoma" w:hAnsi="Tahoma" w:cs="Tahoma"/>
                <w:b/>
                <w:iCs/>
                <w:sz w:val="16"/>
                <w:szCs w:val="16"/>
              </w:rPr>
              <w:t>okres konwersji nie został zakończony</w:t>
            </w:r>
            <w:r w:rsidRPr="00312679">
              <w:rPr>
                <w:rFonts w:ascii="Tahoma" w:hAnsi="Tahoma" w:cs="Tahoma"/>
                <w:iCs/>
                <w:sz w:val="16"/>
                <w:szCs w:val="16"/>
              </w:rPr>
              <w:t xml:space="preserve">, płatność ekologiczna w danym roku jest przyznawana wg stawek płatności określonych dla </w:t>
            </w:r>
            <w:r w:rsidR="007A0D5A" w:rsidRPr="00312679">
              <w:rPr>
                <w:rFonts w:ascii="Tahoma" w:hAnsi="Tahoma" w:cs="Tahoma"/>
                <w:b/>
                <w:iCs/>
                <w:sz w:val="16"/>
                <w:szCs w:val="16"/>
              </w:rPr>
              <w:t>P</w:t>
            </w:r>
            <w:r w:rsidRPr="00312679">
              <w:rPr>
                <w:rFonts w:ascii="Tahoma" w:hAnsi="Tahoma" w:cs="Tahoma"/>
                <w:b/>
                <w:iCs/>
                <w:sz w:val="16"/>
                <w:szCs w:val="16"/>
              </w:rPr>
              <w:t>akietów 7-12</w:t>
            </w:r>
            <w:r w:rsidRPr="00312679">
              <w:rPr>
                <w:rFonts w:ascii="Tahoma" w:hAnsi="Tahoma" w:cs="Tahoma"/>
                <w:iCs/>
                <w:sz w:val="16"/>
                <w:szCs w:val="16"/>
              </w:rPr>
              <w:t>.</w:t>
            </w:r>
          </w:p>
          <w:p w:rsidR="00F516D9" w:rsidRPr="00312679" w:rsidRDefault="00F516D9" w:rsidP="0046083C">
            <w:pPr>
              <w:autoSpaceDE w:val="0"/>
              <w:autoSpaceDN w:val="0"/>
              <w:adjustRightInd w:val="0"/>
              <w:ind w:right="34" w:hanging="5"/>
              <w:jc w:val="both"/>
              <w:rPr>
                <w:rFonts w:ascii="Tahoma" w:hAnsi="Tahoma" w:cs="Tahoma"/>
                <w:iCs/>
                <w:sz w:val="16"/>
                <w:szCs w:val="16"/>
              </w:rPr>
            </w:pPr>
            <w:r w:rsidRPr="00312679">
              <w:rPr>
                <w:rFonts w:ascii="Tahoma" w:hAnsi="Tahoma" w:cs="Tahoma"/>
                <w:iCs/>
                <w:sz w:val="16"/>
                <w:szCs w:val="16"/>
              </w:rPr>
              <w:t xml:space="preserve">W przypadku </w:t>
            </w:r>
            <w:r w:rsidR="007A0D5A" w:rsidRPr="00312679">
              <w:rPr>
                <w:rFonts w:ascii="Tahoma" w:hAnsi="Tahoma" w:cs="Tahoma"/>
                <w:b/>
                <w:iCs/>
                <w:sz w:val="16"/>
                <w:szCs w:val="16"/>
              </w:rPr>
              <w:t>P</w:t>
            </w:r>
            <w:r w:rsidRPr="00312679">
              <w:rPr>
                <w:rFonts w:ascii="Tahoma" w:hAnsi="Tahoma" w:cs="Tahoma"/>
                <w:b/>
                <w:iCs/>
                <w:sz w:val="16"/>
                <w:szCs w:val="16"/>
              </w:rPr>
              <w:t>akietów 1-6</w:t>
            </w:r>
            <w:r w:rsidRPr="00312679">
              <w:rPr>
                <w:rFonts w:ascii="Tahoma" w:hAnsi="Tahoma" w:cs="Tahoma"/>
                <w:iCs/>
                <w:sz w:val="16"/>
                <w:szCs w:val="16"/>
              </w:rPr>
              <w:t xml:space="preserve"> (w okresie konwersji), płatność ekologiczna jest przyznawana do użytków rolnych będących </w:t>
            </w:r>
            <w:r w:rsidRPr="00312679">
              <w:rPr>
                <w:rFonts w:ascii="Tahoma" w:hAnsi="Tahoma" w:cs="Tahoma"/>
                <w:b/>
                <w:iCs/>
                <w:sz w:val="16"/>
                <w:szCs w:val="16"/>
              </w:rPr>
              <w:t>w okresie konwersji</w:t>
            </w:r>
            <w:r w:rsidRPr="00312679">
              <w:rPr>
                <w:rFonts w:ascii="Tahoma" w:hAnsi="Tahoma" w:cs="Tahoma"/>
                <w:iCs/>
                <w:sz w:val="16"/>
                <w:szCs w:val="16"/>
              </w:rPr>
              <w:t xml:space="preserve">, ale nie dużej niż przez 3 lata realizacji zobowiązania ekologicznego. W przypadku, gdy okres konwersji jest </w:t>
            </w:r>
            <w:r w:rsidRPr="00312679">
              <w:rPr>
                <w:rFonts w:ascii="Tahoma" w:hAnsi="Tahoma" w:cs="Tahoma"/>
                <w:b/>
                <w:iCs/>
                <w:sz w:val="16"/>
                <w:szCs w:val="16"/>
              </w:rPr>
              <w:t>dłuższy niż 3 lata</w:t>
            </w:r>
            <w:r w:rsidRPr="00312679">
              <w:rPr>
                <w:rFonts w:ascii="Tahoma" w:hAnsi="Tahoma" w:cs="Tahoma"/>
                <w:iCs/>
                <w:sz w:val="16"/>
                <w:szCs w:val="16"/>
              </w:rPr>
              <w:t xml:space="preserve"> - płatność ekologiczna jest przyznawana wg stawek określonych dla odpowiednich </w:t>
            </w:r>
            <w:r w:rsidR="007A0D5A" w:rsidRPr="00312679">
              <w:rPr>
                <w:rFonts w:ascii="Tahoma" w:hAnsi="Tahoma" w:cs="Tahoma"/>
                <w:b/>
                <w:iCs/>
                <w:sz w:val="16"/>
                <w:szCs w:val="16"/>
              </w:rPr>
              <w:t>P</w:t>
            </w:r>
            <w:r w:rsidRPr="00312679">
              <w:rPr>
                <w:rFonts w:ascii="Tahoma" w:hAnsi="Tahoma" w:cs="Tahoma"/>
                <w:b/>
                <w:iCs/>
                <w:sz w:val="16"/>
                <w:szCs w:val="16"/>
              </w:rPr>
              <w:t>akietów 7-12</w:t>
            </w:r>
            <w:r w:rsidRPr="00312679">
              <w:rPr>
                <w:rFonts w:ascii="Tahoma" w:hAnsi="Tahoma" w:cs="Tahoma"/>
                <w:iCs/>
                <w:sz w:val="16"/>
                <w:szCs w:val="16"/>
              </w:rPr>
              <w:t xml:space="preserve"> (po okresie konwersji).</w:t>
            </w:r>
          </w:p>
          <w:p w:rsidR="004D02EB" w:rsidRPr="00312679" w:rsidRDefault="004D02EB">
            <w:pPr>
              <w:autoSpaceDE w:val="0"/>
              <w:autoSpaceDN w:val="0"/>
              <w:adjustRightInd w:val="0"/>
              <w:ind w:right="34" w:hanging="6"/>
              <w:jc w:val="both"/>
              <w:rPr>
                <w:rFonts w:ascii="Tahoma" w:hAnsi="Tahoma" w:cs="Tahoma"/>
                <w:iCs/>
                <w:sz w:val="4"/>
                <w:szCs w:val="4"/>
              </w:rPr>
            </w:pPr>
          </w:p>
          <w:p w:rsidR="00F516D9" w:rsidRPr="00312679" w:rsidRDefault="00F516D9" w:rsidP="0046083C">
            <w:pPr>
              <w:autoSpaceDE w:val="0"/>
              <w:autoSpaceDN w:val="0"/>
              <w:adjustRightInd w:val="0"/>
              <w:ind w:right="34" w:hanging="5"/>
              <w:jc w:val="both"/>
              <w:rPr>
                <w:rFonts w:ascii="Tahoma" w:hAnsi="Tahoma" w:cs="Tahoma"/>
                <w:iCs/>
                <w:sz w:val="16"/>
                <w:szCs w:val="16"/>
              </w:rPr>
            </w:pPr>
            <w:r w:rsidRPr="00312679">
              <w:rPr>
                <w:rFonts w:ascii="Tahoma" w:hAnsi="Tahoma" w:cs="Tahoma"/>
                <w:iCs/>
                <w:sz w:val="16"/>
                <w:szCs w:val="16"/>
              </w:rPr>
              <w:t xml:space="preserve">W przypadku realizacji zobowiązania ekologicznego w ramach </w:t>
            </w:r>
            <w:r w:rsidR="007A0D5A" w:rsidRPr="00312679">
              <w:rPr>
                <w:rFonts w:ascii="Tahoma" w:hAnsi="Tahoma" w:cs="Tahoma"/>
                <w:b/>
                <w:iCs/>
                <w:sz w:val="16"/>
                <w:szCs w:val="16"/>
              </w:rPr>
              <w:t>P</w:t>
            </w:r>
            <w:r w:rsidRPr="00312679">
              <w:rPr>
                <w:rFonts w:ascii="Tahoma" w:hAnsi="Tahoma" w:cs="Tahoma"/>
                <w:b/>
                <w:iCs/>
                <w:sz w:val="16"/>
                <w:szCs w:val="16"/>
              </w:rPr>
              <w:t>akietów 1-6</w:t>
            </w:r>
            <w:r w:rsidRPr="00312679">
              <w:rPr>
                <w:rFonts w:ascii="Tahoma" w:hAnsi="Tahoma" w:cs="Tahoma"/>
                <w:iCs/>
                <w:sz w:val="16"/>
                <w:szCs w:val="16"/>
              </w:rPr>
              <w:t xml:space="preserve"> (w okresie konwersji) na gruntach rolnych do których rolnikowi została przyznana pomoc w ramach </w:t>
            </w:r>
            <w:r w:rsidR="007D78D0" w:rsidRPr="00312679">
              <w:rPr>
                <w:rFonts w:ascii="Tahoma" w:hAnsi="Tahoma" w:cs="Tahoma"/>
                <w:iCs/>
                <w:sz w:val="16"/>
                <w:szCs w:val="16"/>
              </w:rPr>
              <w:t>P</w:t>
            </w:r>
            <w:r w:rsidRPr="00312679">
              <w:rPr>
                <w:rFonts w:ascii="Tahoma" w:hAnsi="Tahoma" w:cs="Tahoma"/>
                <w:iCs/>
                <w:sz w:val="16"/>
                <w:szCs w:val="16"/>
              </w:rPr>
              <w:t xml:space="preserve">akietu </w:t>
            </w:r>
            <w:r w:rsidR="007D78D0" w:rsidRPr="00312679">
              <w:rPr>
                <w:rFonts w:ascii="Tahoma" w:hAnsi="Tahoma" w:cs="Tahoma"/>
                <w:iCs/>
                <w:sz w:val="16"/>
                <w:szCs w:val="16"/>
              </w:rPr>
              <w:t>2 R</w:t>
            </w:r>
            <w:r w:rsidRPr="00312679">
              <w:rPr>
                <w:rFonts w:ascii="Tahoma" w:hAnsi="Tahoma" w:cs="Tahoma"/>
                <w:iCs/>
                <w:sz w:val="16"/>
                <w:szCs w:val="16"/>
              </w:rPr>
              <w:t xml:space="preserve">olnictwo ekologicznego </w:t>
            </w:r>
            <w:r w:rsidR="00BC77B2" w:rsidRPr="00312679">
              <w:rPr>
                <w:rFonts w:ascii="Tahoma" w:hAnsi="Tahoma" w:cs="Tahoma"/>
                <w:iCs/>
                <w:sz w:val="16"/>
                <w:szCs w:val="16"/>
              </w:rPr>
              <w:t>na podstawie</w:t>
            </w:r>
            <w:r w:rsidRPr="00312679">
              <w:rPr>
                <w:rFonts w:ascii="Tahoma" w:hAnsi="Tahoma" w:cs="Tahoma"/>
                <w:iCs/>
                <w:sz w:val="16"/>
                <w:szCs w:val="16"/>
              </w:rPr>
              <w:t>:</w:t>
            </w:r>
          </w:p>
          <w:p w:rsidR="00F516D9" w:rsidRPr="00312679" w:rsidRDefault="00F516D9" w:rsidP="00BC50D2">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 xml:space="preserve">rozporządzenia Rady Ministrów z dnia 20 lipca 2004 r. </w:t>
            </w:r>
            <w:r w:rsidRPr="00312679">
              <w:rPr>
                <w:rFonts w:ascii="Tahoma" w:hAnsi="Tahoma" w:cs="Tahoma"/>
                <w:i/>
                <w:iCs/>
                <w:sz w:val="16"/>
                <w:szCs w:val="16"/>
              </w:rPr>
              <w:t>w sprawie szczegółowych warunków i trybu udzielania pomocy finansowej na wspieranie przedsięwzięć rolnośrodowiskowych i poprawy dobrostanu zwierząt objętej planem rozwoju obszarów wiejskich</w:t>
            </w:r>
            <w:r w:rsidRPr="00312679">
              <w:rPr>
                <w:rFonts w:ascii="Tahoma" w:hAnsi="Tahoma" w:cs="Tahoma"/>
                <w:iCs/>
                <w:sz w:val="16"/>
                <w:szCs w:val="16"/>
              </w:rPr>
              <w:t xml:space="preserve"> (Dz. U. Nr 174, poz. 1809, z</w:t>
            </w:r>
            <w:r w:rsidR="00216D3D">
              <w:rPr>
                <w:rFonts w:ascii="Tahoma" w:hAnsi="Tahoma" w:cs="Tahoma"/>
                <w:iCs/>
                <w:sz w:val="16"/>
                <w:szCs w:val="16"/>
              </w:rPr>
              <w:t xml:space="preserve"> </w:t>
            </w:r>
            <w:r w:rsidRPr="00312679">
              <w:rPr>
                <w:rFonts w:ascii="Tahoma" w:hAnsi="Tahoma" w:cs="Tahoma"/>
                <w:iCs/>
                <w:sz w:val="16"/>
                <w:szCs w:val="16"/>
              </w:rPr>
              <w:t>późn. zm.)</w:t>
            </w:r>
            <w:r w:rsidR="00E31F01" w:rsidRPr="00312679">
              <w:rPr>
                <w:rFonts w:ascii="Tahoma" w:hAnsi="Tahoma" w:cs="Tahoma"/>
                <w:iCs/>
                <w:sz w:val="16"/>
                <w:szCs w:val="16"/>
              </w:rPr>
              <w:t>,</w:t>
            </w:r>
            <w:r w:rsidRPr="00312679">
              <w:rPr>
                <w:rFonts w:ascii="Tahoma" w:hAnsi="Tahoma" w:cs="Tahoma"/>
                <w:iCs/>
                <w:sz w:val="16"/>
                <w:szCs w:val="16"/>
              </w:rPr>
              <w:t xml:space="preserve"> lub</w:t>
            </w:r>
          </w:p>
          <w:p w:rsidR="00F516D9" w:rsidRPr="00312679" w:rsidRDefault="00F516D9" w:rsidP="00BC50D2">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 xml:space="preserve">rozporządzenia Ministra Rolnictwa i Rozwoju Wsi z dnia 26 lutego 2009 r. </w:t>
            </w:r>
            <w:r w:rsidRPr="00312679">
              <w:rPr>
                <w:rFonts w:ascii="Tahoma" w:hAnsi="Tahoma" w:cs="Tahoma"/>
                <w:i/>
                <w:iCs/>
                <w:sz w:val="16"/>
                <w:szCs w:val="16"/>
              </w:rPr>
              <w:t>w sprawie szczegółowych warunków i trybu przyznawania pomocy finansowej w ramach działania „Program rolnośrodowiskowy” objętego Programem Rozwoju Obszarów Wiejskich na lata 2007–2013</w:t>
            </w:r>
            <w:r w:rsidRPr="00312679">
              <w:rPr>
                <w:rFonts w:ascii="Tahoma" w:hAnsi="Tahoma" w:cs="Tahoma"/>
                <w:iCs/>
                <w:sz w:val="16"/>
                <w:szCs w:val="16"/>
              </w:rPr>
              <w:t xml:space="preserve"> (Dz. U. Nr 33, poz. 262, z późn. zm. ), lub</w:t>
            </w:r>
          </w:p>
          <w:p w:rsidR="00F516D9" w:rsidRPr="00312679" w:rsidRDefault="00F516D9" w:rsidP="00BC50D2">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 xml:space="preserve">rozporządzenia Ministra Rolnictwa i Rozwoju Wsi z dnia 13 marca 2013 r. </w:t>
            </w:r>
            <w:r w:rsidRPr="00312679">
              <w:rPr>
                <w:rFonts w:ascii="Tahoma" w:hAnsi="Tahoma" w:cs="Tahoma"/>
                <w:i/>
                <w:iCs/>
                <w:sz w:val="16"/>
                <w:szCs w:val="16"/>
              </w:rPr>
              <w:t>w sprawie szczegółowych warunków i trybu przyznawania pomocy finansowej w ramach działania „Program rolnośrodowiskowy” objętego Programem Rozwoju Obszarów Wiejskich na lata 2007–2013</w:t>
            </w:r>
            <w:r w:rsidRPr="00312679">
              <w:rPr>
                <w:rFonts w:ascii="Tahoma" w:hAnsi="Tahoma" w:cs="Tahoma"/>
                <w:iCs/>
                <w:sz w:val="16"/>
                <w:szCs w:val="16"/>
              </w:rPr>
              <w:t xml:space="preserve"> (Dz. U. poz. 361</w:t>
            </w:r>
            <w:r w:rsidR="00093343" w:rsidRPr="00312679">
              <w:rPr>
                <w:rFonts w:ascii="Tahoma" w:hAnsi="Tahoma" w:cs="Tahoma"/>
                <w:iCs/>
                <w:sz w:val="16"/>
                <w:szCs w:val="16"/>
              </w:rPr>
              <w:t>, z późn. zm.</w:t>
            </w:r>
            <w:r w:rsidRPr="00312679">
              <w:rPr>
                <w:rFonts w:ascii="Tahoma" w:hAnsi="Tahoma" w:cs="Tahoma"/>
                <w:iCs/>
                <w:sz w:val="16"/>
                <w:szCs w:val="16"/>
              </w:rPr>
              <w:t>),</w:t>
            </w:r>
          </w:p>
          <w:p w:rsidR="00F516D9" w:rsidRPr="00312679" w:rsidRDefault="00F516D9">
            <w:pPr>
              <w:pStyle w:val="Akapitzlist"/>
              <w:autoSpaceDE w:val="0"/>
              <w:autoSpaceDN w:val="0"/>
              <w:adjustRightInd w:val="0"/>
              <w:ind w:left="0" w:right="34" w:hanging="5"/>
              <w:contextualSpacing w:val="0"/>
              <w:jc w:val="both"/>
              <w:rPr>
                <w:rFonts w:ascii="Tahoma" w:hAnsi="Tahoma" w:cs="Tahoma"/>
                <w:iCs/>
                <w:sz w:val="16"/>
                <w:szCs w:val="16"/>
              </w:rPr>
            </w:pPr>
            <w:r w:rsidRPr="00312679">
              <w:rPr>
                <w:rFonts w:ascii="Tahoma" w:hAnsi="Tahoma" w:cs="Tahoma"/>
                <w:iCs/>
                <w:sz w:val="16"/>
                <w:szCs w:val="16"/>
              </w:rPr>
              <w:t xml:space="preserve">płatność ekologiczna do tych gruntów jest przyznawana wg stawek określonych odpowiednio dla </w:t>
            </w:r>
            <w:r w:rsidR="007A0D5A" w:rsidRPr="00312679">
              <w:rPr>
                <w:rFonts w:ascii="Tahoma" w:hAnsi="Tahoma" w:cs="Tahoma"/>
                <w:b/>
                <w:iCs/>
                <w:sz w:val="16"/>
                <w:szCs w:val="16"/>
              </w:rPr>
              <w:t>P</w:t>
            </w:r>
            <w:r w:rsidRPr="00312679">
              <w:rPr>
                <w:rFonts w:ascii="Tahoma" w:hAnsi="Tahoma" w:cs="Tahoma"/>
                <w:b/>
                <w:iCs/>
                <w:sz w:val="16"/>
                <w:szCs w:val="16"/>
              </w:rPr>
              <w:t>akietów 7-12</w:t>
            </w:r>
            <w:r w:rsidRPr="00312679">
              <w:rPr>
                <w:rFonts w:ascii="Tahoma" w:hAnsi="Tahoma" w:cs="Tahoma"/>
                <w:iCs/>
                <w:sz w:val="16"/>
                <w:szCs w:val="16"/>
              </w:rPr>
              <w:t xml:space="preserve"> (po okresie konwersji).</w:t>
            </w:r>
          </w:p>
          <w:p w:rsidR="00F516D9" w:rsidRPr="00312679" w:rsidRDefault="00F516D9" w:rsidP="0046083C">
            <w:pPr>
              <w:autoSpaceDE w:val="0"/>
              <w:autoSpaceDN w:val="0"/>
              <w:adjustRightInd w:val="0"/>
              <w:ind w:right="34" w:hanging="5"/>
              <w:jc w:val="both"/>
              <w:rPr>
                <w:rFonts w:ascii="Tahoma" w:hAnsi="Tahoma" w:cs="Tahoma"/>
                <w:iCs/>
                <w:sz w:val="16"/>
                <w:szCs w:val="16"/>
              </w:rPr>
            </w:pPr>
            <w:r w:rsidRPr="00312679">
              <w:rPr>
                <w:rFonts w:ascii="Tahoma" w:hAnsi="Tahoma" w:cs="Tahoma"/>
                <w:iCs/>
                <w:sz w:val="16"/>
                <w:szCs w:val="16"/>
              </w:rPr>
              <w:t>Płatność ekologiczna jest przyznawana w wysokości:</w:t>
            </w:r>
          </w:p>
          <w:p w:rsidR="00F516D9" w:rsidRPr="00312679" w:rsidRDefault="00F516D9" w:rsidP="00BC50D2">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100% stawki płatności – za powierzchnię od 0,1 ha do 50 ha</w:t>
            </w:r>
            <w:r w:rsidR="00E31F01" w:rsidRPr="00312679">
              <w:rPr>
                <w:rFonts w:ascii="Tahoma" w:hAnsi="Tahoma" w:cs="Tahoma"/>
                <w:iCs/>
                <w:sz w:val="16"/>
                <w:szCs w:val="16"/>
              </w:rPr>
              <w:t>,</w:t>
            </w:r>
          </w:p>
          <w:p w:rsidR="00F516D9" w:rsidRPr="00312679" w:rsidRDefault="00F516D9" w:rsidP="00BC50D2">
            <w:pPr>
              <w:pStyle w:val="Akapitzlist"/>
              <w:numPr>
                <w:ilvl w:val="2"/>
                <w:numId w:val="53"/>
              </w:numPr>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75% stawki płatności – za powierzchnię powyżej 50 ha do 100 ha</w:t>
            </w:r>
            <w:r w:rsidR="00E31F01" w:rsidRPr="00312679">
              <w:rPr>
                <w:rFonts w:ascii="Tahoma" w:hAnsi="Tahoma" w:cs="Tahoma"/>
                <w:iCs/>
                <w:sz w:val="16"/>
                <w:szCs w:val="16"/>
              </w:rPr>
              <w:t>,</w:t>
            </w:r>
          </w:p>
          <w:p w:rsidR="00697458" w:rsidRPr="00D264CE" w:rsidRDefault="00F516D9" w:rsidP="002950F3">
            <w:pPr>
              <w:pStyle w:val="Akapitzlist"/>
              <w:numPr>
                <w:ilvl w:val="2"/>
                <w:numId w:val="53"/>
              </w:numPr>
              <w:shd w:val="clear" w:color="auto" w:fill="CCFFFF"/>
              <w:tabs>
                <w:tab w:val="clear" w:pos="2862"/>
                <w:tab w:val="num" w:pos="2552"/>
              </w:tabs>
              <w:autoSpaceDE w:val="0"/>
              <w:autoSpaceDN w:val="0"/>
              <w:adjustRightInd w:val="0"/>
              <w:ind w:left="261" w:hanging="227"/>
              <w:jc w:val="both"/>
              <w:rPr>
                <w:rFonts w:ascii="Tahoma" w:hAnsi="Tahoma" w:cs="Tahoma"/>
                <w:iCs/>
                <w:sz w:val="16"/>
                <w:szCs w:val="16"/>
              </w:rPr>
            </w:pPr>
            <w:r w:rsidRPr="00312679">
              <w:rPr>
                <w:rFonts w:ascii="Tahoma" w:hAnsi="Tahoma" w:cs="Tahoma"/>
                <w:iCs/>
                <w:sz w:val="16"/>
                <w:szCs w:val="16"/>
              </w:rPr>
              <w:t>60% stawki płatności – za powierzchnię powyżej 100 ha.</w:t>
            </w:r>
          </w:p>
          <w:p w:rsidR="00697458" w:rsidRPr="002950F3" w:rsidRDefault="00697458" w:rsidP="002950F3">
            <w:pPr>
              <w:shd w:val="clear" w:color="auto" w:fill="CCFFFF"/>
              <w:jc w:val="both"/>
              <w:outlineLvl w:val="3"/>
              <w:rPr>
                <w:rFonts w:ascii="Tahoma" w:hAnsi="Tahoma" w:cs="Tahoma"/>
                <w:b/>
                <w:color w:val="FF0000"/>
                <w:sz w:val="16"/>
                <w:szCs w:val="17"/>
              </w:rPr>
            </w:pPr>
            <w:r w:rsidRPr="002950F3">
              <w:rPr>
                <w:rFonts w:ascii="Tahoma" w:hAnsi="Tahoma" w:cs="Tahoma"/>
                <w:b/>
                <w:color w:val="FF0000"/>
                <w:sz w:val="16"/>
                <w:szCs w:val="17"/>
              </w:rPr>
              <w:t xml:space="preserve">Od 2017 r. płatność ekologiczna do upraw sadowniczych przysługuje nie tylko do drzew w okresie owocowania lub uprawianych na podkładkach karłowych lub półkarłowych, których uprawa jest prowadzona nie krócej niż rok lub do krzewów owocujących, ale również do nowonasadzonych plantacji sadowniczych. </w:t>
            </w:r>
          </w:p>
          <w:p w:rsidR="00492A0D" w:rsidRPr="00216D3D" w:rsidRDefault="00492A0D" w:rsidP="00216D3D">
            <w:pPr>
              <w:autoSpaceDE w:val="0"/>
              <w:autoSpaceDN w:val="0"/>
              <w:adjustRightInd w:val="0"/>
              <w:ind w:right="-1"/>
              <w:jc w:val="both"/>
              <w:rPr>
                <w:rFonts w:ascii="Tahoma" w:hAnsi="Tahoma" w:cs="Tahoma"/>
                <w:iCs/>
                <w:sz w:val="4"/>
                <w:szCs w:val="4"/>
              </w:rPr>
            </w:pPr>
          </w:p>
          <w:p w:rsidR="00F516D9" w:rsidRPr="00312679" w:rsidRDefault="00F516D9" w:rsidP="00854688">
            <w:pPr>
              <w:autoSpaceDE w:val="0"/>
              <w:autoSpaceDN w:val="0"/>
              <w:adjustRightInd w:val="0"/>
              <w:ind w:right="34" w:hanging="5"/>
              <w:jc w:val="both"/>
              <w:rPr>
                <w:rFonts w:ascii="Tahoma" w:hAnsi="Tahoma" w:cs="Tahoma"/>
                <w:b/>
                <w:iCs/>
                <w:sz w:val="16"/>
                <w:szCs w:val="16"/>
              </w:rPr>
            </w:pPr>
            <w:r w:rsidRPr="00312679">
              <w:rPr>
                <w:rFonts w:ascii="Tahoma" w:hAnsi="Tahoma" w:cs="Tahoma"/>
                <w:b/>
                <w:iCs/>
                <w:sz w:val="16"/>
                <w:szCs w:val="16"/>
              </w:rPr>
              <w:t xml:space="preserve">Szczegółowe wymogi dla poszczególnych pakietów lub wariantów </w:t>
            </w:r>
            <w:r w:rsidR="00F912C2" w:rsidRPr="00312679">
              <w:rPr>
                <w:rFonts w:ascii="Tahoma" w:hAnsi="Tahoma" w:cs="Tahoma"/>
                <w:b/>
                <w:iCs/>
                <w:sz w:val="16"/>
                <w:szCs w:val="16"/>
              </w:rPr>
              <w:t>płatnoś</w:t>
            </w:r>
            <w:r w:rsidR="00642D99" w:rsidRPr="00312679">
              <w:rPr>
                <w:rFonts w:ascii="Tahoma" w:hAnsi="Tahoma" w:cs="Tahoma"/>
                <w:b/>
                <w:iCs/>
                <w:sz w:val="16"/>
                <w:szCs w:val="16"/>
              </w:rPr>
              <w:t xml:space="preserve">ci </w:t>
            </w:r>
            <w:r w:rsidR="00F912C2" w:rsidRPr="00312679">
              <w:rPr>
                <w:rFonts w:ascii="Tahoma" w:hAnsi="Tahoma" w:cs="Tahoma"/>
                <w:b/>
                <w:iCs/>
                <w:sz w:val="16"/>
                <w:szCs w:val="16"/>
              </w:rPr>
              <w:t>ekolo</w:t>
            </w:r>
            <w:r w:rsidR="00642D99" w:rsidRPr="00312679">
              <w:rPr>
                <w:rFonts w:ascii="Tahoma" w:hAnsi="Tahoma" w:cs="Tahoma"/>
                <w:b/>
                <w:iCs/>
                <w:sz w:val="16"/>
                <w:szCs w:val="16"/>
              </w:rPr>
              <w:t>gi</w:t>
            </w:r>
            <w:r w:rsidR="00F912C2" w:rsidRPr="00312679">
              <w:rPr>
                <w:rFonts w:ascii="Tahoma" w:hAnsi="Tahoma" w:cs="Tahoma"/>
                <w:b/>
                <w:iCs/>
                <w:sz w:val="16"/>
                <w:szCs w:val="16"/>
              </w:rPr>
              <w:t>czn</w:t>
            </w:r>
            <w:r w:rsidR="00642D99" w:rsidRPr="00312679">
              <w:rPr>
                <w:rFonts w:ascii="Tahoma" w:hAnsi="Tahoma" w:cs="Tahoma"/>
                <w:b/>
                <w:iCs/>
                <w:sz w:val="16"/>
                <w:szCs w:val="16"/>
              </w:rPr>
              <w:t xml:space="preserve">ej (PROW </w:t>
            </w:r>
            <w:r w:rsidR="00F912C2" w:rsidRPr="00312679">
              <w:rPr>
                <w:rFonts w:ascii="Tahoma" w:hAnsi="Tahoma" w:cs="Tahoma"/>
                <w:b/>
                <w:iCs/>
                <w:sz w:val="16"/>
                <w:szCs w:val="16"/>
              </w:rPr>
              <w:t>2014-202</w:t>
            </w:r>
            <w:r w:rsidR="00642D99" w:rsidRPr="00312679">
              <w:rPr>
                <w:rFonts w:ascii="Tahoma" w:hAnsi="Tahoma" w:cs="Tahoma"/>
                <w:b/>
                <w:iCs/>
                <w:sz w:val="16"/>
                <w:szCs w:val="16"/>
              </w:rPr>
              <w:t>0)</w:t>
            </w:r>
            <w:r w:rsidRPr="00312679">
              <w:rPr>
                <w:rFonts w:ascii="Tahoma" w:hAnsi="Tahoma" w:cs="Tahoma"/>
                <w:b/>
                <w:iCs/>
                <w:sz w:val="16"/>
                <w:szCs w:val="16"/>
              </w:rPr>
              <w:t>dostępne są na stronie internetowej ARiMR</w:t>
            </w:r>
            <w:r w:rsidR="00E31F01" w:rsidRPr="00312679">
              <w:rPr>
                <w:rFonts w:ascii="Tahoma" w:hAnsi="Tahoma" w:cs="Tahoma"/>
                <w:b/>
                <w:sz w:val="16"/>
                <w:szCs w:val="16"/>
              </w:rPr>
              <w:t>(http://www.arimr.gov.pl)</w:t>
            </w:r>
            <w:r w:rsidRPr="00312679">
              <w:rPr>
                <w:rFonts w:ascii="Tahoma" w:hAnsi="Tahoma" w:cs="Tahoma"/>
                <w:b/>
                <w:iCs/>
                <w:sz w:val="16"/>
                <w:szCs w:val="16"/>
              </w:rPr>
              <w:t xml:space="preserve">, w </w:t>
            </w:r>
            <w:r w:rsidR="0076661E" w:rsidRPr="00312679">
              <w:rPr>
                <w:rFonts w:ascii="Tahoma" w:hAnsi="Tahoma" w:cs="Tahoma"/>
                <w:b/>
                <w:iCs/>
                <w:sz w:val="16"/>
                <w:szCs w:val="16"/>
              </w:rPr>
              <w:t xml:space="preserve">biurach powiatowych </w:t>
            </w:r>
            <w:r w:rsidRPr="00312679">
              <w:rPr>
                <w:rFonts w:ascii="Tahoma" w:hAnsi="Tahoma" w:cs="Tahoma"/>
                <w:b/>
                <w:iCs/>
                <w:sz w:val="16"/>
                <w:szCs w:val="16"/>
              </w:rPr>
              <w:t xml:space="preserve">oraz </w:t>
            </w:r>
            <w:r w:rsidR="0076661E" w:rsidRPr="00312679">
              <w:rPr>
                <w:rFonts w:ascii="Tahoma" w:hAnsi="Tahoma" w:cs="Tahoma"/>
                <w:b/>
                <w:iCs/>
                <w:sz w:val="16"/>
                <w:szCs w:val="16"/>
              </w:rPr>
              <w:t xml:space="preserve">oddziałach regionalnych </w:t>
            </w:r>
            <w:r w:rsidRPr="00312679">
              <w:rPr>
                <w:rFonts w:ascii="Tahoma" w:hAnsi="Tahoma" w:cs="Tahoma"/>
                <w:b/>
                <w:iCs/>
                <w:sz w:val="16"/>
                <w:szCs w:val="16"/>
              </w:rPr>
              <w:t>ARiMR.</w:t>
            </w:r>
          </w:p>
        </w:tc>
      </w:tr>
    </w:tbl>
    <w:p w:rsidR="00F516D9" w:rsidRPr="00312679" w:rsidRDefault="00F516D9">
      <w:pPr>
        <w:autoSpaceDE w:val="0"/>
        <w:autoSpaceDN w:val="0"/>
        <w:adjustRightInd w:val="0"/>
        <w:ind w:left="142" w:right="141" w:hanging="5"/>
        <w:jc w:val="both"/>
        <w:rPr>
          <w:rFonts w:ascii="Tahoma" w:hAnsi="Tahoma" w:cs="Tahoma"/>
          <w:b/>
          <w:sz w:val="8"/>
          <w:szCs w:val="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10773"/>
      </w:tblGrid>
      <w:tr w:rsidR="00F516D9" w:rsidRPr="00312679" w:rsidTr="009D1E5D">
        <w:tc>
          <w:tcPr>
            <w:tcW w:w="10773" w:type="dxa"/>
            <w:shd w:val="clear" w:color="auto" w:fill="0000FF"/>
          </w:tcPr>
          <w:p w:rsidR="00F516D9" w:rsidRPr="00312679" w:rsidRDefault="004D5D39" w:rsidP="0046083C">
            <w:pPr>
              <w:spacing w:before="20" w:after="20"/>
              <w:ind w:right="142" w:hanging="6"/>
              <w:jc w:val="both"/>
              <w:rPr>
                <w:rFonts w:ascii="Tahoma" w:hAnsi="Tahoma" w:cs="Tahoma"/>
                <w:color w:val="FFFFFF"/>
                <w:sz w:val="16"/>
                <w:szCs w:val="16"/>
              </w:rPr>
            </w:pPr>
            <w:r w:rsidRPr="00312679">
              <w:rPr>
                <w:rFonts w:ascii="Tahoma" w:hAnsi="Tahoma" w:cs="Tahoma"/>
                <w:b/>
                <w:color w:val="FFFFFF"/>
                <w:sz w:val="16"/>
                <w:szCs w:val="16"/>
              </w:rPr>
              <w:t>B</w:t>
            </w:r>
            <w:r w:rsidR="00F516D9" w:rsidRPr="00312679">
              <w:rPr>
                <w:rFonts w:ascii="Tahoma" w:hAnsi="Tahoma" w:cs="Tahoma"/>
                <w:b/>
                <w:color w:val="FFFFFF"/>
                <w:sz w:val="16"/>
                <w:szCs w:val="16"/>
              </w:rPr>
              <w:t xml:space="preserve">5.1. </w:t>
            </w:r>
            <w:r w:rsidRPr="00312679">
              <w:rPr>
                <w:rFonts w:ascii="Tahoma" w:hAnsi="Tahoma" w:cs="Tahoma"/>
                <w:b/>
                <w:color w:val="FFFFFF"/>
                <w:sz w:val="16"/>
                <w:szCs w:val="16"/>
              </w:rPr>
              <w:t>Koszty transakcyjne</w:t>
            </w:r>
          </w:p>
        </w:tc>
      </w:tr>
    </w:tbl>
    <w:p w:rsidR="00F516D9" w:rsidRPr="00312679" w:rsidRDefault="00F516D9" w:rsidP="00F46099">
      <w:pPr>
        <w:autoSpaceDE w:val="0"/>
        <w:autoSpaceDN w:val="0"/>
        <w:adjustRightInd w:val="0"/>
        <w:spacing w:before="20"/>
        <w:ind w:hanging="6"/>
        <w:jc w:val="both"/>
        <w:rPr>
          <w:rFonts w:ascii="Tahoma" w:hAnsi="Tahoma" w:cs="Tahoma"/>
          <w:color w:val="000000"/>
          <w:sz w:val="16"/>
          <w:szCs w:val="16"/>
        </w:rPr>
      </w:pPr>
      <w:r w:rsidRPr="00312679">
        <w:rPr>
          <w:rFonts w:ascii="Tahoma" w:hAnsi="Tahoma" w:cs="Tahoma"/>
          <w:color w:val="000000"/>
          <w:sz w:val="16"/>
          <w:szCs w:val="16"/>
        </w:rPr>
        <w:t xml:space="preserve">Rolnikowi </w:t>
      </w:r>
      <w:r w:rsidR="00093343" w:rsidRPr="00312679">
        <w:rPr>
          <w:rFonts w:ascii="Tahoma" w:hAnsi="Tahoma" w:cs="Tahoma"/>
          <w:color w:val="000000"/>
          <w:sz w:val="16"/>
          <w:szCs w:val="16"/>
        </w:rPr>
        <w:t xml:space="preserve">corocznie </w:t>
      </w:r>
      <w:r w:rsidRPr="00312679">
        <w:rPr>
          <w:rFonts w:ascii="Tahoma" w:hAnsi="Tahoma" w:cs="Tahoma"/>
          <w:color w:val="000000"/>
          <w:sz w:val="16"/>
          <w:szCs w:val="16"/>
        </w:rPr>
        <w:t>mogą zostać przyznane koszty transakcyjn</w:t>
      </w:r>
      <w:r w:rsidR="00AD30AB" w:rsidRPr="00312679">
        <w:rPr>
          <w:rFonts w:ascii="Tahoma" w:hAnsi="Tahoma" w:cs="Tahoma"/>
          <w:color w:val="000000"/>
          <w:sz w:val="16"/>
          <w:szCs w:val="16"/>
        </w:rPr>
        <w:t>e</w:t>
      </w:r>
      <w:r w:rsidR="00AE1FE8">
        <w:rPr>
          <w:rFonts w:ascii="Tahoma" w:hAnsi="Tahoma" w:cs="Tahoma"/>
          <w:color w:val="000000"/>
          <w:sz w:val="16"/>
          <w:szCs w:val="16"/>
        </w:rPr>
        <w:t xml:space="preserve"> </w:t>
      </w:r>
      <w:r w:rsidRPr="00312679">
        <w:rPr>
          <w:rFonts w:ascii="Tahoma" w:hAnsi="Tahoma" w:cs="Tahoma"/>
          <w:color w:val="000000"/>
          <w:sz w:val="16"/>
          <w:szCs w:val="16"/>
        </w:rPr>
        <w:t>poniesione z tytułu kontroli gospodarstwa ekologicznego przez jednostkę certyfikującą w</w:t>
      </w:r>
      <w:r w:rsidR="005D2F1D" w:rsidRPr="00312679">
        <w:rPr>
          <w:rFonts w:ascii="Tahoma" w:hAnsi="Tahoma" w:cs="Tahoma"/>
          <w:color w:val="000000"/>
          <w:sz w:val="16"/>
          <w:szCs w:val="16"/>
        </w:rPr>
        <w:t> </w:t>
      </w:r>
      <w:r w:rsidRPr="00312679">
        <w:rPr>
          <w:rFonts w:ascii="Tahoma" w:hAnsi="Tahoma" w:cs="Tahoma"/>
          <w:color w:val="000000"/>
          <w:sz w:val="16"/>
          <w:szCs w:val="16"/>
        </w:rPr>
        <w:t xml:space="preserve">zakresie rolnictwa ekologicznego. </w:t>
      </w:r>
    </w:p>
    <w:p w:rsidR="00F516D9" w:rsidRPr="00312679" w:rsidRDefault="00F516D9" w:rsidP="0046083C">
      <w:pPr>
        <w:pStyle w:val="Akapitzlist"/>
        <w:autoSpaceDE w:val="0"/>
        <w:autoSpaceDN w:val="0"/>
        <w:adjustRightInd w:val="0"/>
        <w:ind w:left="0" w:right="-1" w:hanging="5"/>
        <w:jc w:val="both"/>
        <w:rPr>
          <w:rFonts w:ascii="Tahoma" w:hAnsi="Tahoma" w:cs="Tahoma"/>
          <w:color w:val="000000"/>
          <w:sz w:val="16"/>
          <w:szCs w:val="16"/>
        </w:rPr>
      </w:pPr>
      <w:r w:rsidRPr="00312679">
        <w:rPr>
          <w:rFonts w:ascii="Tahoma" w:hAnsi="Tahoma" w:cs="Tahoma"/>
          <w:color w:val="000000"/>
          <w:sz w:val="16"/>
          <w:szCs w:val="16"/>
        </w:rPr>
        <w:t>W przypadku ubiegania się o re</w:t>
      </w:r>
      <w:r w:rsidR="004B2128" w:rsidRPr="00312679">
        <w:rPr>
          <w:rFonts w:ascii="Tahoma" w:hAnsi="Tahoma" w:cs="Tahoma"/>
          <w:color w:val="000000"/>
          <w:sz w:val="16"/>
          <w:szCs w:val="16"/>
        </w:rPr>
        <w:t xml:space="preserve">fundację </w:t>
      </w:r>
      <w:r w:rsidRPr="00312679">
        <w:rPr>
          <w:rFonts w:ascii="Tahoma" w:hAnsi="Tahoma" w:cs="Tahoma"/>
          <w:color w:val="000000"/>
          <w:sz w:val="16"/>
          <w:szCs w:val="16"/>
        </w:rPr>
        <w:t>kosztów transakcyjnych</w:t>
      </w:r>
      <w:r w:rsidR="004E2B42" w:rsidRPr="00312679">
        <w:rPr>
          <w:rFonts w:ascii="Tahoma" w:hAnsi="Tahoma" w:cs="Tahoma"/>
          <w:color w:val="000000"/>
          <w:sz w:val="16"/>
          <w:szCs w:val="16"/>
        </w:rPr>
        <w:t xml:space="preserve"> w ramach działania Rolnictwo ekologiczne</w:t>
      </w:r>
      <w:r w:rsidRPr="00312679">
        <w:rPr>
          <w:rFonts w:ascii="Tahoma" w:hAnsi="Tahoma" w:cs="Tahoma"/>
          <w:color w:val="000000"/>
          <w:sz w:val="16"/>
          <w:szCs w:val="16"/>
        </w:rPr>
        <w:t xml:space="preserve">, należy zaznaczyć odpowiednie pola „w tym przyznanie kosztów transakcyjnych” na pierwszej stronie </w:t>
      </w:r>
      <w:r w:rsidR="002B2DDC" w:rsidRPr="00312679">
        <w:rPr>
          <w:rFonts w:ascii="Tahoma" w:hAnsi="Tahoma" w:cs="Tahoma"/>
          <w:i/>
          <w:color w:val="000000"/>
          <w:sz w:val="16"/>
          <w:szCs w:val="16"/>
        </w:rPr>
        <w:t>Wniosku o przyznanie płatności na rok 201</w:t>
      </w:r>
      <w:r w:rsidR="00320724" w:rsidRPr="00312679">
        <w:rPr>
          <w:rFonts w:ascii="Tahoma" w:hAnsi="Tahoma" w:cs="Tahoma"/>
          <w:color w:val="000000"/>
          <w:sz w:val="16"/>
          <w:szCs w:val="16"/>
        </w:rPr>
        <w:t>7</w:t>
      </w:r>
      <w:r w:rsidR="00F86D46">
        <w:rPr>
          <w:rFonts w:ascii="Tahoma" w:hAnsi="Tahoma" w:cs="Tahoma"/>
          <w:color w:val="000000"/>
          <w:sz w:val="16"/>
          <w:szCs w:val="16"/>
        </w:rPr>
        <w:t>.</w:t>
      </w:r>
    </w:p>
    <w:p w:rsidR="00F516D9" w:rsidRPr="00312679" w:rsidRDefault="00F516D9" w:rsidP="00F46099">
      <w:pPr>
        <w:pStyle w:val="Akapitzlist"/>
        <w:autoSpaceDE w:val="0"/>
        <w:autoSpaceDN w:val="0"/>
        <w:adjustRightInd w:val="0"/>
        <w:spacing w:after="20"/>
        <w:ind w:left="0" w:hanging="6"/>
        <w:contextualSpacing w:val="0"/>
        <w:jc w:val="both"/>
        <w:rPr>
          <w:rFonts w:ascii="Tahoma" w:hAnsi="Tahoma" w:cs="Tahoma"/>
          <w:color w:val="000000"/>
          <w:sz w:val="16"/>
          <w:szCs w:val="16"/>
        </w:rPr>
      </w:pPr>
      <w:r w:rsidRPr="00312679">
        <w:rPr>
          <w:rFonts w:ascii="Tahoma" w:hAnsi="Tahoma" w:cs="Tahoma"/>
          <w:color w:val="000000"/>
          <w:sz w:val="16"/>
          <w:szCs w:val="16"/>
        </w:rPr>
        <w:t xml:space="preserve">W przypadku, </w:t>
      </w:r>
      <w:r w:rsidR="00093343" w:rsidRPr="00312679">
        <w:rPr>
          <w:rFonts w:ascii="Tahoma" w:hAnsi="Tahoma" w:cs="Tahoma"/>
          <w:color w:val="000000"/>
          <w:sz w:val="16"/>
          <w:szCs w:val="16"/>
        </w:rPr>
        <w:t>gdy koszty transakcyjne poniesione z tytułu kontroli gospodarstwa ekologicznego przeprowadzonej w roku złożenia wniosku o przyznanie płatności ekologicznej są objęte pomocą w ramach</w:t>
      </w:r>
      <w:r w:rsidR="00216D3D">
        <w:rPr>
          <w:rFonts w:ascii="Tahoma" w:hAnsi="Tahoma" w:cs="Tahoma"/>
          <w:color w:val="000000"/>
          <w:sz w:val="16"/>
          <w:szCs w:val="16"/>
        </w:rPr>
        <w:t xml:space="preserve"> </w:t>
      </w:r>
      <w:r w:rsidR="004B2128" w:rsidRPr="00312679">
        <w:rPr>
          <w:rFonts w:ascii="Tahoma" w:hAnsi="Tahoma" w:cs="Tahoma"/>
          <w:color w:val="000000"/>
          <w:sz w:val="16"/>
          <w:szCs w:val="16"/>
        </w:rPr>
        <w:t>poddziałania „Wsparcie na przystępowanie do systemów jakości”</w:t>
      </w:r>
      <w:r w:rsidRPr="00312679">
        <w:rPr>
          <w:rFonts w:ascii="Tahoma" w:hAnsi="Tahoma" w:cs="Tahoma"/>
          <w:color w:val="000000"/>
          <w:sz w:val="16"/>
          <w:szCs w:val="16"/>
        </w:rPr>
        <w:t xml:space="preserve"> w ramach PROW 2014-2020 lub działania „Uczestnictwo rolników w systemach jakości żywności” w ramach PROW 2007-2013, koszty transakcyjne w takim przypadku nie przysługują.</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10763"/>
      </w:tblGrid>
      <w:tr w:rsidR="00F516D9" w:rsidRPr="00312679" w:rsidTr="009D1E5D">
        <w:tc>
          <w:tcPr>
            <w:tcW w:w="5000" w:type="pct"/>
            <w:shd w:val="clear" w:color="auto" w:fill="0000FF"/>
          </w:tcPr>
          <w:p w:rsidR="00F516D9" w:rsidRPr="00312679" w:rsidRDefault="004D5D39" w:rsidP="0046083C">
            <w:pPr>
              <w:tabs>
                <w:tab w:val="left" w:pos="3206"/>
              </w:tabs>
              <w:spacing w:before="20" w:after="20"/>
              <w:ind w:right="142" w:hanging="6"/>
              <w:jc w:val="both"/>
              <w:rPr>
                <w:rFonts w:ascii="Tahoma" w:hAnsi="Tahoma" w:cs="Tahoma"/>
                <w:bCs/>
                <w:color w:val="FFFFFF"/>
                <w:sz w:val="16"/>
                <w:szCs w:val="16"/>
                <w:highlight w:val="cyan"/>
                <w:u w:val="single"/>
              </w:rPr>
            </w:pPr>
            <w:r w:rsidRPr="00312679">
              <w:rPr>
                <w:rFonts w:ascii="Tahoma" w:hAnsi="Tahoma" w:cs="Tahoma"/>
                <w:b/>
                <w:color w:val="FFFFFF"/>
                <w:sz w:val="16"/>
                <w:szCs w:val="16"/>
              </w:rPr>
              <w:t>B</w:t>
            </w:r>
            <w:r w:rsidR="00F516D9" w:rsidRPr="00312679">
              <w:rPr>
                <w:rFonts w:ascii="Tahoma" w:hAnsi="Tahoma" w:cs="Tahoma"/>
                <w:b/>
                <w:color w:val="FFFFFF"/>
                <w:sz w:val="16"/>
                <w:szCs w:val="16"/>
              </w:rPr>
              <w:t xml:space="preserve">5.2. </w:t>
            </w:r>
            <w:r w:rsidRPr="00312679">
              <w:rPr>
                <w:rFonts w:ascii="Tahoma" w:hAnsi="Tahoma" w:cs="Tahoma"/>
                <w:b/>
                <w:color w:val="FFFFFF"/>
                <w:sz w:val="16"/>
                <w:szCs w:val="16"/>
              </w:rPr>
              <w:t xml:space="preserve">Wymagane załączniki </w:t>
            </w:r>
            <w:r w:rsidR="00795AA3" w:rsidRPr="00312679">
              <w:rPr>
                <w:rFonts w:ascii="Tahoma" w:hAnsi="Tahoma" w:cs="Tahoma"/>
                <w:b/>
                <w:color w:val="FFFFFF" w:themeColor="background1"/>
                <w:sz w:val="16"/>
                <w:szCs w:val="16"/>
              </w:rPr>
              <w:t>oraz inne</w:t>
            </w:r>
            <w:r w:rsidR="00AE1FE8">
              <w:rPr>
                <w:rFonts w:ascii="Tahoma" w:hAnsi="Tahoma" w:cs="Tahoma"/>
                <w:b/>
                <w:color w:val="FFFFFF" w:themeColor="background1"/>
                <w:sz w:val="16"/>
                <w:szCs w:val="16"/>
              </w:rPr>
              <w:t xml:space="preserve"> </w:t>
            </w:r>
            <w:r w:rsidR="00367A3E" w:rsidRPr="00312679">
              <w:rPr>
                <w:rFonts w:ascii="Tahoma" w:hAnsi="Tahoma" w:cs="Tahoma"/>
                <w:b/>
                <w:color w:val="FFFFFF" w:themeColor="background1"/>
                <w:sz w:val="16"/>
                <w:szCs w:val="16"/>
              </w:rPr>
              <w:t>dokumenty składane w trakcie postępowania administracyjnego</w:t>
            </w:r>
          </w:p>
        </w:tc>
      </w:tr>
    </w:tbl>
    <w:p w:rsidR="00F516D9" w:rsidRPr="00312679" w:rsidRDefault="00F516D9" w:rsidP="00BC50D2">
      <w:pPr>
        <w:pStyle w:val="Akapitzlist"/>
        <w:numPr>
          <w:ilvl w:val="0"/>
          <w:numId w:val="37"/>
        </w:numPr>
        <w:autoSpaceDE w:val="0"/>
        <w:autoSpaceDN w:val="0"/>
        <w:adjustRightInd w:val="0"/>
        <w:spacing w:before="20"/>
        <w:ind w:left="284" w:hanging="284"/>
        <w:contextualSpacing w:val="0"/>
        <w:jc w:val="both"/>
        <w:rPr>
          <w:rFonts w:ascii="Tahoma" w:hAnsi="Tahoma" w:cs="Tahoma"/>
          <w:b/>
          <w:bCs/>
          <w:sz w:val="16"/>
          <w:szCs w:val="16"/>
        </w:rPr>
      </w:pPr>
      <w:r w:rsidRPr="00312679">
        <w:rPr>
          <w:rFonts w:ascii="Tahoma" w:hAnsi="Tahoma" w:cs="Tahoma"/>
          <w:b/>
          <w:bCs/>
          <w:sz w:val="16"/>
          <w:szCs w:val="16"/>
        </w:rPr>
        <w:t xml:space="preserve">Do wniosku o przyznanie </w:t>
      </w:r>
      <w:r w:rsidR="004B2128" w:rsidRPr="00312679">
        <w:rPr>
          <w:rFonts w:ascii="Tahoma" w:hAnsi="Tahoma" w:cs="Tahoma"/>
          <w:b/>
          <w:bCs/>
          <w:sz w:val="16"/>
          <w:szCs w:val="16"/>
        </w:rPr>
        <w:t xml:space="preserve">pierwszej lub kolejnej </w:t>
      </w:r>
      <w:r w:rsidRPr="00312679">
        <w:rPr>
          <w:rFonts w:ascii="Tahoma" w:hAnsi="Tahoma" w:cs="Tahoma"/>
          <w:b/>
          <w:bCs/>
          <w:sz w:val="16"/>
          <w:szCs w:val="16"/>
        </w:rPr>
        <w:t xml:space="preserve">płatności ekologicznej dołącza się: </w:t>
      </w:r>
    </w:p>
    <w:p w:rsidR="00F516D9" w:rsidRPr="00312679" w:rsidRDefault="004B2128" w:rsidP="00BC50D2">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 xml:space="preserve">Materiał </w:t>
      </w:r>
      <w:r w:rsidR="00F516D9" w:rsidRPr="00312679">
        <w:rPr>
          <w:rFonts w:ascii="Tahoma" w:hAnsi="Tahoma" w:cs="Tahoma"/>
          <w:sz w:val="16"/>
          <w:szCs w:val="16"/>
        </w:rPr>
        <w:t>graficzn</w:t>
      </w:r>
      <w:r w:rsidRPr="00312679">
        <w:rPr>
          <w:rFonts w:ascii="Tahoma" w:hAnsi="Tahoma" w:cs="Tahoma"/>
          <w:sz w:val="16"/>
          <w:szCs w:val="16"/>
        </w:rPr>
        <w:t>y</w:t>
      </w:r>
      <w:r w:rsidR="00F516D9" w:rsidRPr="00312679">
        <w:rPr>
          <w:rFonts w:ascii="Tahoma" w:hAnsi="Tahoma" w:cs="Tahoma"/>
          <w:sz w:val="16"/>
          <w:szCs w:val="16"/>
        </w:rPr>
        <w:t xml:space="preserve"> – na który</w:t>
      </w:r>
      <w:r w:rsidRPr="00312679">
        <w:rPr>
          <w:rFonts w:ascii="Tahoma" w:hAnsi="Tahoma" w:cs="Tahoma"/>
          <w:sz w:val="16"/>
          <w:szCs w:val="16"/>
        </w:rPr>
        <w:t>m</w:t>
      </w:r>
      <w:r w:rsidR="00F516D9" w:rsidRPr="00312679">
        <w:rPr>
          <w:rFonts w:ascii="Tahoma" w:hAnsi="Tahoma" w:cs="Tahoma"/>
          <w:sz w:val="16"/>
          <w:szCs w:val="16"/>
        </w:rPr>
        <w:t xml:space="preserve"> rolnik zaznacza:</w:t>
      </w:r>
    </w:p>
    <w:p w:rsidR="00F516D9" w:rsidRPr="00312679" w:rsidRDefault="00F516D9" w:rsidP="00BC50D2">
      <w:pPr>
        <w:pStyle w:val="Akapitzlist"/>
        <w:numPr>
          <w:ilvl w:val="0"/>
          <w:numId w:val="54"/>
        </w:numPr>
        <w:ind w:left="851" w:right="-1" w:hanging="284"/>
        <w:contextualSpacing w:val="0"/>
        <w:jc w:val="both"/>
        <w:rPr>
          <w:rFonts w:ascii="Tahoma" w:hAnsi="Tahoma" w:cs="Tahoma"/>
          <w:sz w:val="16"/>
          <w:szCs w:val="16"/>
        </w:rPr>
      </w:pPr>
      <w:r w:rsidRPr="00312679">
        <w:rPr>
          <w:rFonts w:ascii="Tahoma" w:hAnsi="Tahoma" w:cs="Tahoma"/>
          <w:sz w:val="16"/>
          <w:szCs w:val="16"/>
        </w:rPr>
        <w:t>granice działek rolnych, na których realizuje poszczególne pakiety i warianty objęte zobowiązaniem ekologicznym oraz określone w planie działalności ekologicznej elementy krajobrazu rolniczego nieużytkowane rolniczo oraz</w:t>
      </w:r>
    </w:p>
    <w:p w:rsidR="00F516D9" w:rsidRPr="00312679" w:rsidRDefault="00F516D9" w:rsidP="00BC50D2">
      <w:pPr>
        <w:pStyle w:val="Akapitzlist"/>
        <w:numPr>
          <w:ilvl w:val="0"/>
          <w:numId w:val="54"/>
        </w:numPr>
        <w:ind w:left="851" w:right="-1" w:hanging="284"/>
        <w:contextualSpacing w:val="0"/>
        <w:jc w:val="both"/>
        <w:rPr>
          <w:rFonts w:ascii="Tahoma" w:hAnsi="Tahoma" w:cs="Tahoma"/>
          <w:sz w:val="16"/>
          <w:szCs w:val="16"/>
        </w:rPr>
      </w:pPr>
      <w:r w:rsidRPr="00312679">
        <w:rPr>
          <w:rFonts w:ascii="Tahoma" w:hAnsi="Tahoma" w:cs="Tahoma"/>
          <w:sz w:val="16"/>
          <w:szCs w:val="16"/>
        </w:rPr>
        <w:t>drzewa będące pomnikami przyrody, rowy do 2 metrów szerokości oraz oczka wodne w rozumieniu przepisów o ochronie</w:t>
      </w:r>
      <w:r w:rsidR="002D1959" w:rsidRPr="00312679">
        <w:rPr>
          <w:rFonts w:ascii="Tahoma" w:hAnsi="Tahoma" w:cs="Tahoma"/>
          <w:sz w:val="16"/>
          <w:szCs w:val="16"/>
        </w:rPr>
        <w:t xml:space="preserve"> gruntów rolnych i </w:t>
      </w:r>
      <w:r w:rsidRPr="00312679">
        <w:rPr>
          <w:rFonts w:ascii="Tahoma" w:hAnsi="Tahoma" w:cs="Tahoma"/>
          <w:sz w:val="16"/>
          <w:szCs w:val="16"/>
        </w:rPr>
        <w:t>leśnych o łącznej powierzchni mniejszej niż 100 m</w:t>
      </w:r>
      <w:r w:rsidRPr="00312679">
        <w:rPr>
          <w:rFonts w:ascii="Tahoma" w:hAnsi="Tahoma" w:cs="Tahoma"/>
          <w:sz w:val="16"/>
          <w:szCs w:val="16"/>
          <w:vertAlign w:val="superscript"/>
        </w:rPr>
        <w:t>2</w:t>
      </w:r>
      <w:r w:rsidRPr="00312679">
        <w:rPr>
          <w:rFonts w:ascii="Tahoma" w:hAnsi="Tahoma" w:cs="Tahoma"/>
          <w:sz w:val="16"/>
          <w:szCs w:val="16"/>
        </w:rPr>
        <w:t xml:space="preserve"> - w przypadku, gdy rolnik ubiega się o przyznanie płatności ekologicznej, a nie ubiega się o przyznanie jednolitej płatności obszarowej.</w:t>
      </w:r>
    </w:p>
    <w:p w:rsidR="00190CAE" w:rsidRPr="00312679" w:rsidRDefault="00367A3E" w:rsidP="008E13B5">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Oświadczenia współposiadacza o wyrażeniu zgody na przyznanie rolnikowi płatności obszarowych, płatności dla obszarów z ograniczeniami naturalnymi lub innymi szczególnymi ograniczeniami (płatność ONW), płatności rolnośrodowiskowej (PROW 2007-2013)/rolno-środowiskowo-klimatycznej (PROW 2014-2020)/ekologicznej (PROW 2014-2020) - załącznik składany w przypadku, gdy co najmniej jedna działka rolna jest przedmiotem współposiadania; zgoda nie jest wymagana, gdy miałaby pochodzić od małżonka wnioskodawcy.</w:t>
      </w:r>
    </w:p>
    <w:p w:rsidR="004D02EB" w:rsidRPr="00312679" w:rsidRDefault="00F516D9" w:rsidP="00820BE6">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 xml:space="preserve">Oświadczenie o utrzymaniu minimalnej obsady drzew przez 2 lata od zakończenia realizacji zobowiązania ekologicznego w zakresie upraw sadowniczych - </w:t>
      </w:r>
      <w:r w:rsidR="004B2128" w:rsidRPr="00312679">
        <w:rPr>
          <w:rFonts w:ascii="Tahoma" w:hAnsi="Tahoma" w:cs="Tahoma"/>
          <w:sz w:val="16"/>
          <w:szCs w:val="16"/>
        </w:rPr>
        <w:t xml:space="preserve">w przypadku, gdy rolnik ubiega się </w:t>
      </w:r>
      <w:r w:rsidR="002B2DDC" w:rsidRPr="00312679">
        <w:rPr>
          <w:rFonts w:ascii="Tahoma" w:hAnsi="Tahoma" w:cs="Tahoma"/>
          <w:sz w:val="16"/>
          <w:szCs w:val="16"/>
        </w:rPr>
        <w:t>po raz pierwszy</w:t>
      </w:r>
      <w:r w:rsidR="004B2128" w:rsidRPr="00312679">
        <w:rPr>
          <w:rFonts w:ascii="Tahoma" w:hAnsi="Tahoma" w:cs="Tahoma"/>
          <w:sz w:val="16"/>
          <w:szCs w:val="16"/>
        </w:rPr>
        <w:t xml:space="preserve"> o przyznanie płatności w ramach </w:t>
      </w:r>
      <w:r w:rsidR="002B2DDC" w:rsidRPr="00312679">
        <w:rPr>
          <w:rFonts w:ascii="Tahoma" w:hAnsi="Tahoma" w:cs="Tahoma"/>
          <w:b/>
          <w:sz w:val="16"/>
          <w:szCs w:val="16"/>
        </w:rPr>
        <w:t>wariantu 10.1.1</w:t>
      </w:r>
      <w:r w:rsidR="004B2128" w:rsidRPr="00312679">
        <w:rPr>
          <w:rFonts w:ascii="Tahoma" w:hAnsi="Tahoma" w:cs="Tahoma"/>
          <w:sz w:val="16"/>
          <w:szCs w:val="16"/>
        </w:rPr>
        <w:t xml:space="preserve"> lub </w:t>
      </w:r>
      <w:r w:rsidR="002B2DDC" w:rsidRPr="00312679">
        <w:rPr>
          <w:rFonts w:ascii="Tahoma" w:hAnsi="Tahoma" w:cs="Tahoma"/>
          <w:b/>
          <w:sz w:val="16"/>
          <w:szCs w:val="16"/>
        </w:rPr>
        <w:t>wariantu 10.2</w:t>
      </w:r>
      <w:r w:rsidR="005E5A63">
        <w:rPr>
          <w:rFonts w:ascii="Tahoma" w:hAnsi="Tahoma" w:cs="Tahoma"/>
          <w:b/>
          <w:sz w:val="16"/>
          <w:szCs w:val="16"/>
        </w:rPr>
        <w:t xml:space="preserve"> </w:t>
      </w:r>
      <w:r w:rsidR="00367A3E" w:rsidRPr="00312679">
        <w:rPr>
          <w:rFonts w:ascii="Tahoma" w:hAnsi="Tahoma" w:cs="Tahoma"/>
          <w:sz w:val="16"/>
          <w:szCs w:val="16"/>
        </w:rPr>
        <w:t xml:space="preserve">lub gdy w trakcie realizacji zobowiązania ekologicznego w ramach </w:t>
      </w:r>
      <w:r w:rsidR="00367A3E" w:rsidRPr="00312679">
        <w:rPr>
          <w:rFonts w:ascii="Tahoma" w:hAnsi="Tahoma" w:cs="Tahoma"/>
          <w:b/>
          <w:sz w:val="16"/>
          <w:szCs w:val="16"/>
        </w:rPr>
        <w:t>wariantu 4.1.1.</w:t>
      </w:r>
      <w:r w:rsidR="00367A3E" w:rsidRPr="00312679">
        <w:rPr>
          <w:rFonts w:ascii="Tahoma" w:hAnsi="Tahoma" w:cs="Tahoma"/>
          <w:sz w:val="16"/>
          <w:szCs w:val="16"/>
        </w:rPr>
        <w:t xml:space="preserve"> lub </w:t>
      </w:r>
      <w:r w:rsidR="00367A3E" w:rsidRPr="00312679">
        <w:rPr>
          <w:rFonts w:ascii="Tahoma" w:hAnsi="Tahoma" w:cs="Tahoma"/>
          <w:b/>
          <w:sz w:val="16"/>
          <w:szCs w:val="16"/>
        </w:rPr>
        <w:t>wariantu 4.2</w:t>
      </w:r>
      <w:r w:rsidR="00367A3E" w:rsidRPr="00312679">
        <w:rPr>
          <w:rFonts w:ascii="Tahoma" w:hAnsi="Tahoma" w:cs="Tahoma"/>
          <w:sz w:val="16"/>
          <w:szCs w:val="16"/>
        </w:rPr>
        <w:t>, zostanie zakończony okres konwersji.</w:t>
      </w:r>
    </w:p>
    <w:p w:rsidR="004A735A" w:rsidRPr="00312679" w:rsidRDefault="00F516D9" w:rsidP="00190CAE">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Oświadczenie o grup</w:t>
      </w:r>
      <w:r w:rsidR="00E673B6" w:rsidRPr="00312679">
        <w:rPr>
          <w:rFonts w:ascii="Tahoma" w:hAnsi="Tahoma" w:cs="Tahoma"/>
          <w:sz w:val="16"/>
          <w:szCs w:val="16"/>
        </w:rPr>
        <w:t>ie</w:t>
      </w:r>
      <w:r w:rsidRPr="00312679">
        <w:rPr>
          <w:rFonts w:ascii="Tahoma" w:hAnsi="Tahoma" w:cs="Tahoma"/>
          <w:sz w:val="16"/>
          <w:szCs w:val="16"/>
        </w:rPr>
        <w:t xml:space="preserve"> rolników</w:t>
      </w:r>
      <w:r w:rsidR="006B00E2">
        <w:rPr>
          <w:rFonts w:ascii="Tahoma" w:hAnsi="Tahoma" w:cs="Tahoma"/>
          <w:sz w:val="16"/>
          <w:szCs w:val="16"/>
        </w:rPr>
        <w:t xml:space="preserve"> </w:t>
      </w:r>
      <w:r w:rsidR="00367A3E" w:rsidRPr="00312679">
        <w:rPr>
          <w:rFonts w:ascii="Tahoma" w:hAnsi="Tahoma" w:cs="Tahoma"/>
          <w:sz w:val="16"/>
          <w:szCs w:val="16"/>
        </w:rPr>
        <w:t>ubiegających się przyznanie płatności ekologicznej (PROW 2014-2020)</w:t>
      </w:r>
      <w:r w:rsidRPr="00312679">
        <w:rPr>
          <w:rFonts w:ascii="Tahoma" w:hAnsi="Tahoma" w:cs="Tahoma"/>
          <w:sz w:val="16"/>
          <w:szCs w:val="16"/>
        </w:rPr>
        <w:t>– w przypadku</w:t>
      </w:r>
      <w:r w:rsidR="004B2128" w:rsidRPr="00312679">
        <w:rPr>
          <w:rFonts w:ascii="Tahoma" w:hAnsi="Tahoma" w:cs="Tahoma"/>
          <w:sz w:val="16"/>
          <w:szCs w:val="16"/>
        </w:rPr>
        <w:t>,</w:t>
      </w:r>
      <w:r w:rsidRPr="00312679">
        <w:rPr>
          <w:rFonts w:ascii="Tahoma" w:hAnsi="Tahoma" w:cs="Tahoma"/>
          <w:sz w:val="16"/>
          <w:szCs w:val="16"/>
        </w:rPr>
        <w:t xml:space="preserve"> gdy warunek posiadania minimalnej powierzchni użytków rolnych lub warunek posiadania zwierząt w ramach </w:t>
      </w:r>
      <w:r w:rsidR="007A0D5A" w:rsidRPr="00312679">
        <w:rPr>
          <w:rFonts w:ascii="Tahoma" w:hAnsi="Tahoma" w:cs="Tahoma"/>
          <w:b/>
          <w:sz w:val="16"/>
          <w:szCs w:val="16"/>
        </w:rPr>
        <w:t>P</w:t>
      </w:r>
      <w:r w:rsidRPr="00312679">
        <w:rPr>
          <w:rFonts w:ascii="Tahoma" w:hAnsi="Tahoma" w:cs="Tahoma"/>
          <w:b/>
          <w:sz w:val="16"/>
          <w:szCs w:val="16"/>
        </w:rPr>
        <w:t xml:space="preserve">akietu 5, 6, 11 </w:t>
      </w:r>
      <w:r w:rsidRPr="00312679">
        <w:rPr>
          <w:rFonts w:ascii="Tahoma" w:hAnsi="Tahoma" w:cs="Tahoma"/>
          <w:sz w:val="16"/>
          <w:szCs w:val="16"/>
        </w:rPr>
        <w:t xml:space="preserve">lub </w:t>
      </w:r>
      <w:r w:rsidRPr="00312679">
        <w:rPr>
          <w:rFonts w:ascii="Tahoma" w:hAnsi="Tahoma" w:cs="Tahoma"/>
          <w:b/>
          <w:sz w:val="16"/>
          <w:szCs w:val="16"/>
        </w:rPr>
        <w:t>12</w:t>
      </w:r>
      <w:r w:rsidRPr="00312679">
        <w:rPr>
          <w:rFonts w:ascii="Tahoma" w:hAnsi="Tahoma" w:cs="Tahoma"/>
          <w:sz w:val="16"/>
          <w:szCs w:val="16"/>
        </w:rPr>
        <w:t>, rolnik</w:t>
      </w:r>
      <w:r w:rsidR="006B00E2">
        <w:rPr>
          <w:rFonts w:ascii="Tahoma" w:hAnsi="Tahoma" w:cs="Tahoma"/>
          <w:sz w:val="16"/>
          <w:szCs w:val="16"/>
        </w:rPr>
        <w:t xml:space="preserve"> </w:t>
      </w:r>
      <w:r w:rsidR="00367A3E" w:rsidRPr="00312679">
        <w:rPr>
          <w:rFonts w:ascii="Tahoma" w:hAnsi="Tahoma" w:cs="Tahoma"/>
          <w:sz w:val="16"/>
          <w:szCs w:val="16"/>
        </w:rPr>
        <w:t>spełnia łącznie z co najmniej jednym rolnikiem ubiegającym się o przyznanie płatności ekologicznej.</w:t>
      </w:r>
    </w:p>
    <w:p w:rsidR="00367A3E" w:rsidRPr="00312679" w:rsidRDefault="00F516D9" w:rsidP="00367A3E">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b/>
          <w:sz w:val="16"/>
          <w:szCs w:val="16"/>
        </w:rPr>
      </w:pPr>
      <w:r w:rsidRPr="00312679">
        <w:rPr>
          <w:rFonts w:ascii="Tahoma" w:hAnsi="Tahoma" w:cs="Tahoma"/>
          <w:sz w:val="16"/>
          <w:szCs w:val="16"/>
        </w:rPr>
        <w:t xml:space="preserve">Oświadczenie małżonka </w:t>
      </w:r>
      <w:r w:rsidR="008D3B8A" w:rsidRPr="00312679">
        <w:rPr>
          <w:rFonts w:ascii="Tahoma" w:hAnsi="Tahoma" w:cs="Tahoma"/>
          <w:sz w:val="16"/>
          <w:szCs w:val="16"/>
        </w:rPr>
        <w:t xml:space="preserve">rolnika </w:t>
      </w:r>
      <w:r w:rsidR="00367A3E" w:rsidRPr="00312679">
        <w:rPr>
          <w:rFonts w:ascii="Tahoma" w:hAnsi="Tahoma" w:cs="Tahoma"/>
          <w:sz w:val="16"/>
          <w:szCs w:val="16"/>
        </w:rPr>
        <w:t>o wyrażeniu zgody na przyznanie płatności ekologicznej z uwzględnieniem zwierząt, będących w jego posiadaniu</w:t>
      </w:r>
      <w:r w:rsidR="008D3B8A" w:rsidRPr="00312679">
        <w:rPr>
          <w:rFonts w:ascii="Tahoma" w:hAnsi="Tahoma" w:cs="Tahoma"/>
          <w:sz w:val="16"/>
          <w:szCs w:val="16"/>
        </w:rPr>
        <w:t xml:space="preserve">- </w:t>
      </w:r>
      <w:r w:rsidR="00367A3E" w:rsidRPr="00312679">
        <w:rPr>
          <w:rFonts w:ascii="Tahoma" w:hAnsi="Tahoma" w:cs="Tahoma"/>
          <w:sz w:val="16"/>
          <w:szCs w:val="16"/>
        </w:rPr>
        <w:t xml:space="preserve">w przypadku, gdy warunek posiadania zwierząt spełnia małżonek rolnika ubiegającego się o przyznanie płatności w ramach </w:t>
      </w:r>
      <w:r w:rsidR="007A0D5A" w:rsidRPr="00312679">
        <w:rPr>
          <w:rFonts w:ascii="Tahoma" w:hAnsi="Tahoma" w:cs="Tahoma"/>
          <w:b/>
          <w:sz w:val="16"/>
          <w:szCs w:val="16"/>
        </w:rPr>
        <w:t>P</w:t>
      </w:r>
      <w:r w:rsidR="00367A3E" w:rsidRPr="00312679">
        <w:rPr>
          <w:rFonts w:ascii="Tahoma" w:hAnsi="Tahoma" w:cs="Tahoma"/>
          <w:b/>
          <w:sz w:val="16"/>
          <w:szCs w:val="16"/>
        </w:rPr>
        <w:t>akietu 5, 6, 11 i</w:t>
      </w:r>
      <w:r w:rsidR="00A24F67" w:rsidRPr="00312679">
        <w:rPr>
          <w:rFonts w:ascii="Tahoma" w:hAnsi="Tahoma" w:cs="Tahoma"/>
          <w:b/>
          <w:sz w:val="16"/>
          <w:szCs w:val="16"/>
        </w:rPr>
        <w:t> </w:t>
      </w:r>
      <w:r w:rsidR="00367A3E" w:rsidRPr="00312679">
        <w:rPr>
          <w:rFonts w:ascii="Tahoma" w:hAnsi="Tahoma" w:cs="Tahoma"/>
          <w:b/>
          <w:sz w:val="16"/>
          <w:szCs w:val="16"/>
        </w:rPr>
        <w:t>12.</w:t>
      </w:r>
    </w:p>
    <w:p w:rsidR="00190CAE" w:rsidRPr="00312679" w:rsidRDefault="008D3B8A" w:rsidP="00367A3E">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Dokumenty dotyczące rolnika aktywnego zawodowo (jeśli dotyczy)</w:t>
      </w:r>
      <w:r w:rsidR="00190CAE" w:rsidRPr="00312679">
        <w:rPr>
          <w:rFonts w:ascii="Tahoma" w:hAnsi="Tahoma" w:cs="Tahoma"/>
          <w:sz w:val="16"/>
          <w:szCs w:val="16"/>
        </w:rPr>
        <w:t>.</w:t>
      </w:r>
    </w:p>
    <w:p w:rsidR="00367A3E" w:rsidRPr="00312679" w:rsidRDefault="00367A3E" w:rsidP="00367A3E">
      <w:pPr>
        <w:pStyle w:val="Akapitzlist"/>
        <w:numPr>
          <w:ilvl w:val="0"/>
          <w:numId w:val="37"/>
        </w:numPr>
        <w:autoSpaceDE w:val="0"/>
        <w:autoSpaceDN w:val="0"/>
        <w:adjustRightInd w:val="0"/>
        <w:ind w:left="284" w:right="-1" w:hanging="284"/>
        <w:contextualSpacing w:val="0"/>
        <w:jc w:val="both"/>
        <w:rPr>
          <w:rFonts w:ascii="Tahoma" w:hAnsi="Tahoma" w:cs="Tahoma"/>
          <w:b/>
          <w:iCs/>
          <w:sz w:val="16"/>
          <w:szCs w:val="16"/>
        </w:rPr>
      </w:pPr>
      <w:r w:rsidRPr="00312679">
        <w:rPr>
          <w:rFonts w:ascii="Tahoma" w:hAnsi="Tahoma" w:cs="Tahoma"/>
          <w:b/>
          <w:iCs/>
          <w:color w:val="000000"/>
          <w:sz w:val="16"/>
          <w:szCs w:val="16"/>
          <w:shd w:val="clear" w:color="auto" w:fill="FFFFFF"/>
        </w:rPr>
        <w:t xml:space="preserve">Od dnia 15 marca do dnia </w:t>
      </w:r>
      <w:r w:rsidR="000810E2">
        <w:rPr>
          <w:rFonts w:ascii="Tahoma" w:hAnsi="Tahoma" w:cs="Tahoma"/>
          <w:b/>
          <w:iCs/>
          <w:color w:val="000000"/>
          <w:sz w:val="16"/>
          <w:szCs w:val="16"/>
          <w:shd w:val="clear" w:color="auto" w:fill="FFFFFF"/>
        </w:rPr>
        <w:t>31</w:t>
      </w:r>
      <w:r w:rsidR="000810E2" w:rsidRPr="00312679">
        <w:rPr>
          <w:rFonts w:ascii="Tahoma" w:hAnsi="Tahoma" w:cs="Tahoma"/>
          <w:b/>
          <w:iCs/>
          <w:color w:val="000000"/>
          <w:sz w:val="16"/>
          <w:szCs w:val="16"/>
          <w:shd w:val="clear" w:color="auto" w:fill="FFFFFF"/>
        </w:rPr>
        <w:t xml:space="preserve"> </w:t>
      </w:r>
      <w:r w:rsidRPr="00312679">
        <w:rPr>
          <w:rFonts w:ascii="Tahoma" w:hAnsi="Tahoma" w:cs="Tahoma"/>
          <w:b/>
          <w:iCs/>
          <w:color w:val="000000"/>
          <w:sz w:val="16"/>
          <w:szCs w:val="16"/>
          <w:shd w:val="clear" w:color="auto" w:fill="FFFFFF"/>
        </w:rPr>
        <w:t>maja 2017 r. (w terminie określonym do składania wniosków o przyznani</w:t>
      </w:r>
      <w:r w:rsidRPr="00312679">
        <w:rPr>
          <w:rFonts w:ascii="Tahoma" w:hAnsi="Tahoma" w:cs="Tahoma"/>
          <w:b/>
          <w:iCs/>
          <w:sz w:val="16"/>
          <w:szCs w:val="16"/>
        </w:rPr>
        <w:t>e płatności bezpośrednich) składa się:</w:t>
      </w:r>
    </w:p>
    <w:p w:rsidR="00367A3E" w:rsidRDefault="008D3B8A" w:rsidP="00367A3E">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Informacja</w:t>
      </w:r>
      <w:r w:rsidR="00367A3E" w:rsidRPr="00312679">
        <w:rPr>
          <w:rFonts w:ascii="Tahoma" w:hAnsi="Tahoma" w:cs="Tahoma"/>
          <w:sz w:val="16"/>
          <w:szCs w:val="16"/>
        </w:rPr>
        <w:t xml:space="preserve"> o realizowanym zobowiązaniu ekologicznym w ramach PROW 2014-2020 – w przypadku, gdy rolnik w danym roku nie zamierza ubiegać się o przyznanie kolejnej płatności ekologicznej do określonych gruntów objętych zobowiązaniem ekologicznym.</w:t>
      </w:r>
    </w:p>
    <w:p w:rsidR="002670E3" w:rsidRPr="00312679" w:rsidRDefault="002670E3" w:rsidP="008922C7">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A0951">
        <w:rPr>
          <w:rFonts w:ascii="Tahoma" w:hAnsi="Tahoma" w:cs="Tahoma"/>
          <w:sz w:val="16"/>
          <w:szCs w:val="16"/>
        </w:rPr>
        <w:t>Kopię</w:t>
      </w:r>
      <w:r>
        <w:rPr>
          <w:rFonts w:ascii="Tahoma" w:hAnsi="Tahoma" w:cs="Tahoma"/>
          <w:sz w:val="16"/>
          <w:szCs w:val="16"/>
        </w:rPr>
        <w:t xml:space="preserve"> </w:t>
      </w:r>
      <w:r w:rsidRPr="003A0951">
        <w:rPr>
          <w:rFonts w:ascii="Tahoma" w:hAnsi="Tahoma" w:cs="Tahoma"/>
          <w:sz w:val="16"/>
          <w:szCs w:val="16"/>
        </w:rPr>
        <w:t xml:space="preserve">1 i 3 strony planu działalności </w:t>
      </w:r>
      <w:r>
        <w:rPr>
          <w:rFonts w:ascii="Tahoma" w:hAnsi="Tahoma" w:cs="Tahoma"/>
          <w:sz w:val="16"/>
          <w:szCs w:val="16"/>
        </w:rPr>
        <w:t xml:space="preserve">ekologicznej - dokument składany w przypadku, gdy stwierdzono, że </w:t>
      </w:r>
      <w:r w:rsidR="00AA35B4">
        <w:rPr>
          <w:rFonts w:ascii="Tahoma" w:hAnsi="Tahoma" w:cs="Tahoma"/>
          <w:sz w:val="16"/>
          <w:szCs w:val="16"/>
        </w:rPr>
        <w:t>rolnik</w:t>
      </w:r>
      <w:r>
        <w:rPr>
          <w:rFonts w:ascii="Tahoma" w:hAnsi="Tahoma" w:cs="Tahoma"/>
          <w:sz w:val="16"/>
          <w:szCs w:val="16"/>
        </w:rPr>
        <w:t xml:space="preserve"> </w:t>
      </w:r>
      <w:r w:rsidRPr="00663BC6">
        <w:rPr>
          <w:rFonts w:ascii="Tahoma" w:hAnsi="Tahoma" w:cs="Tahoma"/>
          <w:sz w:val="16"/>
          <w:szCs w:val="16"/>
        </w:rPr>
        <w:t>nie</w:t>
      </w:r>
      <w:r>
        <w:rPr>
          <w:rFonts w:ascii="Tahoma" w:hAnsi="Tahoma" w:cs="Tahoma"/>
          <w:sz w:val="16"/>
          <w:szCs w:val="16"/>
        </w:rPr>
        <w:t xml:space="preserve"> </w:t>
      </w:r>
      <w:r w:rsidRPr="00663BC6">
        <w:rPr>
          <w:rFonts w:ascii="Tahoma" w:hAnsi="Tahoma" w:cs="Tahoma"/>
          <w:sz w:val="16"/>
          <w:szCs w:val="16"/>
        </w:rPr>
        <w:t>posiad</w:t>
      </w:r>
      <w:r>
        <w:rPr>
          <w:rFonts w:ascii="Tahoma" w:hAnsi="Tahoma" w:cs="Tahoma"/>
          <w:sz w:val="16"/>
          <w:szCs w:val="16"/>
        </w:rPr>
        <w:t>a</w:t>
      </w:r>
      <w:r w:rsidRPr="00663BC6">
        <w:rPr>
          <w:rFonts w:ascii="Tahoma" w:hAnsi="Tahoma" w:cs="Tahoma"/>
          <w:sz w:val="16"/>
          <w:szCs w:val="16"/>
        </w:rPr>
        <w:t xml:space="preserve"> planu działalności </w:t>
      </w:r>
      <w:r>
        <w:rPr>
          <w:rFonts w:ascii="Tahoma" w:hAnsi="Tahoma" w:cs="Tahoma"/>
          <w:sz w:val="16"/>
          <w:szCs w:val="16"/>
        </w:rPr>
        <w:t>ekologicznej</w:t>
      </w:r>
      <w:r w:rsidR="008922C7">
        <w:rPr>
          <w:rFonts w:ascii="Tahoma" w:hAnsi="Tahoma" w:cs="Tahoma"/>
          <w:sz w:val="16"/>
          <w:szCs w:val="16"/>
        </w:rPr>
        <w:t>.</w:t>
      </w:r>
      <w:r>
        <w:rPr>
          <w:rFonts w:ascii="Tahoma" w:hAnsi="Tahoma" w:cs="Tahoma"/>
          <w:sz w:val="16"/>
          <w:szCs w:val="16"/>
        </w:rPr>
        <w:t xml:space="preserve"> </w:t>
      </w:r>
      <w:r w:rsidRPr="00312679">
        <w:rPr>
          <w:rFonts w:ascii="Tahoma" w:hAnsi="Tahoma" w:cs="Tahoma"/>
          <w:sz w:val="16"/>
          <w:szCs w:val="16"/>
        </w:rPr>
        <w:t>Kopia 1 i 3 strony planu musi być podpisana przez doradcę.</w:t>
      </w:r>
      <w:r>
        <w:rPr>
          <w:rFonts w:ascii="Tahoma" w:hAnsi="Tahoma" w:cs="Tahoma"/>
          <w:sz w:val="16"/>
          <w:szCs w:val="16"/>
        </w:rPr>
        <w:t xml:space="preserve"> </w:t>
      </w:r>
    </w:p>
    <w:p w:rsidR="006E3CC6" w:rsidRPr="00237224" w:rsidRDefault="006E3CC6" w:rsidP="00237224">
      <w:pPr>
        <w:pStyle w:val="Akapitzlist"/>
        <w:numPr>
          <w:ilvl w:val="0"/>
          <w:numId w:val="37"/>
        </w:numPr>
        <w:autoSpaceDE w:val="0"/>
        <w:autoSpaceDN w:val="0"/>
        <w:adjustRightInd w:val="0"/>
        <w:ind w:left="284" w:right="-1" w:hanging="284"/>
        <w:contextualSpacing w:val="0"/>
        <w:jc w:val="both"/>
        <w:rPr>
          <w:rFonts w:ascii="Tahoma" w:hAnsi="Tahoma" w:cs="Tahoma"/>
          <w:b/>
          <w:sz w:val="16"/>
          <w:szCs w:val="16"/>
        </w:rPr>
      </w:pPr>
      <w:r w:rsidRPr="00237224">
        <w:rPr>
          <w:rFonts w:ascii="Tahoma" w:hAnsi="Tahoma" w:cs="Tahoma"/>
          <w:b/>
          <w:sz w:val="16"/>
          <w:szCs w:val="16"/>
        </w:rPr>
        <w:t>Do dnia 9 czerwca roku, w którym został złożony wniosek o przyznanie płatności ekologicznej składa się:</w:t>
      </w:r>
    </w:p>
    <w:p w:rsidR="005B4726" w:rsidRDefault="009D6CDA" w:rsidP="00D264CE">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6B541A">
        <w:rPr>
          <w:rFonts w:ascii="Tahoma" w:hAnsi="Tahoma" w:cs="Tahoma"/>
          <w:sz w:val="16"/>
          <w:szCs w:val="16"/>
        </w:rPr>
        <w:t>Oświadczenie o rodzaju uprawian</w:t>
      </w:r>
      <w:r w:rsidR="00961A6B" w:rsidRPr="006B541A">
        <w:rPr>
          <w:rFonts w:ascii="Tahoma" w:hAnsi="Tahoma" w:cs="Tahoma"/>
          <w:sz w:val="16"/>
          <w:szCs w:val="16"/>
        </w:rPr>
        <w:t>ych</w:t>
      </w:r>
      <w:r w:rsidR="002F7377">
        <w:rPr>
          <w:rFonts w:ascii="Tahoma" w:hAnsi="Tahoma" w:cs="Tahoma"/>
          <w:sz w:val="16"/>
          <w:szCs w:val="16"/>
        </w:rPr>
        <w:t xml:space="preserve"> </w:t>
      </w:r>
      <w:r w:rsidR="00961A6B" w:rsidRPr="006B541A">
        <w:rPr>
          <w:rFonts w:ascii="Tahoma" w:hAnsi="Tahoma" w:cs="Tahoma"/>
          <w:sz w:val="16"/>
          <w:szCs w:val="16"/>
        </w:rPr>
        <w:t xml:space="preserve">na </w:t>
      </w:r>
      <w:r w:rsidRPr="006B541A">
        <w:rPr>
          <w:rFonts w:ascii="Tahoma" w:hAnsi="Tahoma" w:cs="Tahoma"/>
          <w:sz w:val="16"/>
          <w:szCs w:val="16"/>
        </w:rPr>
        <w:t>dan</w:t>
      </w:r>
      <w:r w:rsidR="00961A6B" w:rsidRPr="006B541A">
        <w:rPr>
          <w:rFonts w:ascii="Tahoma" w:hAnsi="Tahoma" w:cs="Tahoma"/>
          <w:sz w:val="16"/>
          <w:szCs w:val="16"/>
        </w:rPr>
        <w:t xml:space="preserve">ej </w:t>
      </w:r>
      <w:r w:rsidR="008B270E" w:rsidRPr="006B541A">
        <w:rPr>
          <w:rFonts w:ascii="Tahoma" w:hAnsi="Tahoma" w:cs="Tahoma"/>
          <w:sz w:val="16"/>
          <w:szCs w:val="16"/>
        </w:rPr>
        <w:t>działce rolnej</w:t>
      </w:r>
      <w:r w:rsidR="00216D3D">
        <w:rPr>
          <w:rFonts w:ascii="Tahoma" w:hAnsi="Tahoma" w:cs="Tahoma"/>
          <w:sz w:val="16"/>
          <w:szCs w:val="16"/>
        </w:rPr>
        <w:t xml:space="preserve"> </w:t>
      </w:r>
      <w:r w:rsidR="008B270E" w:rsidRPr="006B541A">
        <w:rPr>
          <w:rFonts w:ascii="Tahoma" w:hAnsi="Tahoma" w:cs="Tahoma"/>
          <w:sz w:val="16"/>
          <w:szCs w:val="16"/>
        </w:rPr>
        <w:t>drzew i krzewów</w:t>
      </w:r>
      <w:r w:rsidR="00143993" w:rsidRPr="006B541A">
        <w:rPr>
          <w:rFonts w:ascii="Tahoma" w:hAnsi="Tahoma" w:cs="Tahoma"/>
          <w:sz w:val="16"/>
          <w:szCs w:val="16"/>
        </w:rPr>
        <w:t xml:space="preserve">– dokument </w:t>
      </w:r>
      <w:r w:rsidR="006B00E2">
        <w:rPr>
          <w:rFonts w:ascii="Tahoma" w:hAnsi="Tahoma" w:cs="Tahoma"/>
          <w:sz w:val="16"/>
          <w:szCs w:val="16"/>
        </w:rPr>
        <w:t>skła</w:t>
      </w:r>
      <w:r w:rsidR="00143993" w:rsidRPr="006B541A">
        <w:rPr>
          <w:rFonts w:ascii="Tahoma" w:hAnsi="Tahoma" w:cs="Tahoma"/>
          <w:sz w:val="16"/>
          <w:szCs w:val="16"/>
        </w:rPr>
        <w:t xml:space="preserve">dany </w:t>
      </w:r>
      <w:r w:rsidR="004730CB" w:rsidRPr="006B541A">
        <w:rPr>
          <w:rFonts w:ascii="Tahoma" w:hAnsi="Tahoma" w:cs="Tahoma"/>
          <w:sz w:val="16"/>
          <w:szCs w:val="16"/>
        </w:rPr>
        <w:t xml:space="preserve">(na formularzu udostępnionym przez Agencję) </w:t>
      </w:r>
      <w:r w:rsidR="00143993" w:rsidRPr="006B541A">
        <w:rPr>
          <w:rFonts w:ascii="Tahoma" w:hAnsi="Tahoma" w:cs="Tahoma"/>
          <w:sz w:val="16"/>
          <w:szCs w:val="16"/>
        </w:rPr>
        <w:t>w roku, w którym rolnik złożył wniosek o przyznanie:</w:t>
      </w:r>
    </w:p>
    <w:p w:rsidR="005B4726" w:rsidRPr="00D264CE" w:rsidRDefault="00143993" w:rsidP="00D264CE">
      <w:pPr>
        <w:pStyle w:val="Tekstprzypisudolnego"/>
        <w:numPr>
          <w:ilvl w:val="1"/>
          <w:numId w:val="181"/>
        </w:numPr>
        <w:ind w:left="851" w:hanging="284"/>
        <w:jc w:val="both"/>
        <w:rPr>
          <w:rFonts w:ascii="Tahoma" w:hAnsi="Tahoma" w:cs="Tahoma"/>
          <w:sz w:val="16"/>
          <w:szCs w:val="16"/>
        </w:rPr>
      </w:pPr>
      <w:r w:rsidRPr="006B541A">
        <w:rPr>
          <w:rFonts w:ascii="Tahoma" w:hAnsi="Tahoma" w:cs="Tahoma"/>
          <w:sz w:val="16"/>
          <w:szCs w:val="16"/>
        </w:rPr>
        <w:t>pierwszej płatności ekologicznej</w:t>
      </w:r>
      <w:r w:rsidR="009D6CDA" w:rsidRPr="006B541A">
        <w:rPr>
          <w:rFonts w:ascii="Tahoma" w:hAnsi="Tahoma" w:cs="Tahoma"/>
          <w:sz w:val="16"/>
          <w:szCs w:val="16"/>
        </w:rPr>
        <w:t xml:space="preserve"> w ramach </w:t>
      </w:r>
      <w:r w:rsidR="009D6CDA" w:rsidRPr="006B541A">
        <w:rPr>
          <w:rFonts w:ascii="Tahoma" w:hAnsi="Tahoma" w:cs="Tahoma"/>
          <w:b/>
          <w:sz w:val="16"/>
          <w:szCs w:val="16"/>
        </w:rPr>
        <w:t>Pakietu 4 lub Pakietu 10</w:t>
      </w:r>
      <w:r w:rsidR="00AE1FE8">
        <w:rPr>
          <w:rFonts w:ascii="Tahoma" w:hAnsi="Tahoma" w:cs="Tahoma"/>
          <w:b/>
          <w:sz w:val="16"/>
          <w:szCs w:val="16"/>
        </w:rPr>
        <w:t xml:space="preserve"> </w:t>
      </w:r>
      <w:r w:rsidR="00297AF9" w:rsidRPr="00D264CE">
        <w:rPr>
          <w:rFonts w:ascii="Tahoma" w:hAnsi="Tahoma" w:cs="Tahoma"/>
          <w:sz w:val="16"/>
          <w:szCs w:val="16"/>
        </w:rPr>
        <w:t>lub</w:t>
      </w:r>
    </w:p>
    <w:p w:rsidR="006E3CC6" w:rsidRPr="006B541A" w:rsidRDefault="006B00E2" w:rsidP="00216D3D">
      <w:pPr>
        <w:pStyle w:val="Tekstprzypisudolnego"/>
        <w:numPr>
          <w:ilvl w:val="1"/>
          <w:numId w:val="181"/>
        </w:numPr>
        <w:ind w:left="851" w:hanging="284"/>
        <w:jc w:val="both"/>
        <w:rPr>
          <w:rFonts w:ascii="Tahoma" w:hAnsi="Tahoma" w:cs="Tahoma"/>
          <w:sz w:val="16"/>
          <w:szCs w:val="16"/>
        </w:rPr>
      </w:pPr>
      <w:r>
        <w:rPr>
          <w:rFonts w:ascii="Tahoma" w:hAnsi="Tahoma" w:cs="Tahoma"/>
          <w:sz w:val="16"/>
          <w:szCs w:val="16"/>
        </w:rPr>
        <w:t xml:space="preserve">w </w:t>
      </w:r>
      <w:r w:rsidR="00143993" w:rsidRPr="006B541A">
        <w:rPr>
          <w:rFonts w:ascii="Tahoma" w:hAnsi="Tahoma" w:cs="Tahoma"/>
          <w:sz w:val="16"/>
          <w:szCs w:val="16"/>
        </w:rPr>
        <w:t xml:space="preserve">roku, w którym złożył wniosek o przyznanie kolejnej płatności ekologicznej w ramach </w:t>
      </w:r>
      <w:r w:rsidR="00143993" w:rsidRPr="006B541A">
        <w:rPr>
          <w:rFonts w:ascii="Tahoma" w:hAnsi="Tahoma" w:cs="Tahoma"/>
          <w:b/>
          <w:sz w:val="16"/>
          <w:szCs w:val="16"/>
        </w:rPr>
        <w:t>wariantów 4.1.2. lub 10.1.2</w:t>
      </w:r>
      <w:r w:rsidR="00143993" w:rsidRPr="006B541A">
        <w:rPr>
          <w:rFonts w:ascii="Tahoma" w:hAnsi="Tahoma" w:cs="Tahoma"/>
          <w:sz w:val="16"/>
          <w:szCs w:val="16"/>
        </w:rPr>
        <w:t>.– w przypadku, gdy na gruncie, na którym realizuje te warianty, dokonał zmiany uprawianych roślin w ramach tych wariantów na inną roślinę, która może być uprawiana w ramach tych wariantów, lub zastąpił dotychczas uprawiane rośliny nowymi roślinami tego samego gatunku.</w:t>
      </w:r>
      <w:r>
        <w:rPr>
          <w:rFonts w:ascii="Tahoma" w:hAnsi="Tahoma" w:cs="Tahoma"/>
          <w:sz w:val="16"/>
          <w:szCs w:val="16"/>
        </w:rPr>
        <w:t xml:space="preserve"> </w:t>
      </w:r>
      <w:r w:rsidR="00446AEB">
        <w:rPr>
          <w:rFonts w:ascii="Tahoma" w:hAnsi="Tahoma" w:cs="Tahoma"/>
          <w:sz w:val="16"/>
          <w:szCs w:val="16"/>
        </w:rPr>
        <w:t>Oświadczenie to zawiera w szczególności rodzaj uprawianej na danej działce uprawy sadowniczej, datę nasadzenia tej uprawy oraz rodzaj podkładki</w:t>
      </w:r>
      <w:r w:rsidR="006E3CC6">
        <w:rPr>
          <w:rFonts w:ascii="Tahoma" w:hAnsi="Tahoma" w:cs="Tahoma"/>
          <w:sz w:val="16"/>
          <w:szCs w:val="16"/>
        </w:rPr>
        <w:t>.</w:t>
      </w:r>
    </w:p>
    <w:p w:rsidR="006E3CC6" w:rsidRPr="00312679" w:rsidRDefault="006E3CC6" w:rsidP="006E3CC6">
      <w:pPr>
        <w:pStyle w:val="Akapitzlist"/>
        <w:numPr>
          <w:ilvl w:val="0"/>
          <w:numId w:val="37"/>
        </w:numPr>
        <w:autoSpaceDE w:val="0"/>
        <w:autoSpaceDN w:val="0"/>
        <w:adjustRightInd w:val="0"/>
        <w:ind w:left="284" w:right="-1" w:hanging="284"/>
        <w:contextualSpacing w:val="0"/>
        <w:jc w:val="both"/>
        <w:rPr>
          <w:rFonts w:ascii="Tahoma" w:hAnsi="Tahoma" w:cs="Tahoma"/>
          <w:b/>
          <w:sz w:val="16"/>
          <w:szCs w:val="16"/>
        </w:rPr>
      </w:pPr>
      <w:r w:rsidRPr="00312679">
        <w:rPr>
          <w:rFonts w:ascii="Tahoma" w:hAnsi="Tahoma" w:cs="Tahoma"/>
          <w:b/>
          <w:sz w:val="16"/>
          <w:szCs w:val="16"/>
        </w:rPr>
        <w:t xml:space="preserve">Do dnia </w:t>
      </w:r>
      <w:r>
        <w:rPr>
          <w:rFonts w:ascii="Tahoma" w:hAnsi="Tahoma" w:cs="Tahoma"/>
          <w:b/>
          <w:sz w:val="16"/>
          <w:szCs w:val="16"/>
        </w:rPr>
        <w:t>26</w:t>
      </w:r>
      <w:r w:rsidRPr="00312679">
        <w:rPr>
          <w:rFonts w:ascii="Tahoma" w:hAnsi="Tahoma" w:cs="Tahoma"/>
          <w:b/>
          <w:sz w:val="16"/>
          <w:szCs w:val="16"/>
        </w:rPr>
        <w:t xml:space="preserve"> czerwca roku, w którym został złożony wniosek o przyznanie płatności </w:t>
      </w:r>
      <w:r w:rsidRPr="00312679">
        <w:rPr>
          <w:rFonts w:ascii="Tahoma" w:hAnsi="Tahoma" w:cs="Tahoma"/>
          <w:b/>
          <w:bCs/>
          <w:sz w:val="16"/>
          <w:szCs w:val="16"/>
        </w:rPr>
        <w:t xml:space="preserve">ekologicznej </w:t>
      </w:r>
      <w:r w:rsidRPr="00312679">
        <w:rPr>
          <w:rFonts w:ascii="Tahoma" w:hAnsi="Tahoma" w:cs="Tahoma"/>
          <w:b/>
          <w:sz w:val="16"/>
          <w:szCs w:val="16"/>
        </w:rPr>
        <w:t>składa się:</w:t>
      </w:r>
    </w:p>
    <w:p w:rsidR="006E3CC6" w:rsidRDefault="006E3CC6" w:rsidP="006E3CC6">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Oświadczenie</w:t>
      </w:r>
      <w:r>
        <w:rPr>
          <w:rFonts w:ascii="Tahoma" w:hAnsi="Tahoma" w:cs="Tahoma"/>
          <w:sz w:val="16"/>
          <w:szCs w:val="16"/>
        </w:rPr>
        <w:t xml:space="preserve"> </w:t>
      </w:r>
      <w:r w:rsidRPr="00312679">
        <w:rPr>
          <w:rFonts w:ascii="Tahoma" w:hAnsi="Tahoma" w:cs="Tahoma"/>
          <w:sz w:val="16"/>
          <w:szCs w:val="16"/>
        </w:rPr>
        <w:t>o uzupełnieniu lub poprawieniu planu działalności ekologicznej– w przypadku, gdy za 2016 r. stwierdzono, że plan działalności ekologicznej jest niekompletny lub jest niezgodny z informacjami przekazanymi we wniosku i załącznikami do niego.</w:t>
      </w:r>
    </w:p>
    <w:p w:rsidR="005354D7" w:rsidRPr="00312679" w:rsidRDefault="005354D7" w:rsidP="00190CAE">
      <w:pPr>
        <w:pStyle w:val="Akapitzlist"/>
        <w:numPr>
          <w:ilvl w:val="0"/>
          <w:numId w:val="37"/>
        </w:numPr>
        <w:autoSpaceDE w:val="0"/>
        <w:autoSpaceDN w:val="0"/>
        <w:adjustRightInd w:val="0"/>
        <w:ind w:left="284" w:right="-1" w:hanging="284"/>
        <w:contextualSpacing w:val="0"/>
        <w:jc w:val="both"/>
        <w:rPr>
          <w:rFonts w:ascii="Tahoma" w:hAnsi="Tahoma" w:cs="Tahoma"/>
          <w:sz w:val="16"/>
          <w:szCs w:val="16"/>
        </w:rPr>
      </w:pPr>
      <w:r w:rsidRPr="00312679">
        <w:rPr>
          <w:rFonts w:ascii="Tahoma" w:hAnsi="Tahoma" w:cs="Tahoma"/>
          <w:b/>
          <w:sz w:val="16"/>
          <w:szCs w:val="16"/>
        </w:rPr>
        <w:t>Do dnia 15 lipca roku, w którym został złożony wniosek o przyznanie płatności ekologicznej składa się:</w:t>
      </w:r>
    </w:p>
    <w:p w:rsidR="005354D7" w:rsidRPr="00312679" w:rsidRDefault="005354D7" w:rsidP="00190CAE">
      <w:pPr>
        <w:pStyle w:val="Akapitzlist"/>
        <w:numPr>
          <w:ilvl w:val="0"/>
          <w:numId w:val="8"/>
        </w:numPr>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Kopia pierwszej i trzeciej strony planu działalności ekologicznej – dokument składany w pierwszym roku realizacji danego zobowiązania lub w roku, w którym zmianie uległy informacje w zakresie wykazu pakietów lub wariantów, w ramach których jest realizowane zobowiązanie.</w:t>
      </w:r>
      <w:r w:rsidR="006B00E2">
        <w:rPr>
          <w:rFonts w:ascii="Tahoma" w:hAnsi="Tahoma" w:cs="Tahoma"/>
          <w:sz w:val="16"/>
          <w:szCs w:val="16"/>
        </w:rPr>
        <w:t xml:space="preserve"> </w:t>
      </w:r>
      <w:r w:rsidR="00190CAE" w:rsidRPr="00312679">
        <w:rPr>
          <w:rFonts w:ascii="Tahoma" w:eastAsia="Calibri" w:hAnsi="Tahoma" w:cs="Tahoma"/>
          <w:sz w:val="16"/>
          <w:szCs w:val="16"/>
        </w:rPr>
        <w:t>Kopia 1 i 3 strony planu musi być podpisana przez</w:t>
      </w:r>
      <w:r w:rsidR="006B00E2">
        <w:rPr>
          <w:rFonts w:ascii="Tahoma" w:eastAsia="Calibri" w:hAnsi="Tahoma" w:cs="Tahoma"/>
          <w:sz w:val="16"/>
          <w:szCs w:val="16"/>
        </w:rPr>
        <w:t xml:space="preserve"> </w:t>
      </w:r>
      <w:r w:rsidR="00190CAE" w:rsidRPr="00312679">
        <w:rPr>
          <w:rFonts w:ascii="Tahoma" w:eastAsia="Calibri" w:hAnsi="Tahoma" w:cs="Tahoma"/>
          <w:sz w:val="16"/>
          <w:szCs w:val="16"/>
        </w:rPr>
        <w:t>doradcę.</w:t>
      </w:r>
    </w:p>
    <w:p w:rsidR="00F516D9" w:rsidRPr="00312679" w:rsidRDefault="00F516D9" w:rsidP="005354D7">
      <w:pPr>
        <w:pStyle w:val="Akapitzlist"/>
        <w:numPr>
          <w:ilvl w:val="0"/>
          <w:numId w:val="37"/>
        </w:numPr>
        <w:tabs>
          <w:tab w:val="num" w:pos="2552"/>
        </w:tabs>
        <w:autoSpaceDE w:val="0"/>
        <w:autoSpaceDN w:val="0"/>
        <w:adjustRightInd w:val="0"/>
        <w:ind w:left="284" w:right="-1" w:hanging="284"/>
        <w:contextualSpacing w:val="0"/>
        <w:jc w:val="both"/>
        <w:rPr>
          <w:rFonts w:ascii="Tahoma" w:hAnsi="Tahoma" w:cs="Tahoma"/>
          <w:sz w:val="16"/>
          <w:szCs w:val="16"/>
        </w:rPr>
      </w:pPr>
      <w:r w:rsidRPr="00312679">
        <w:rPr>
          <w:rFonts w:ascii="Tahoma" w:hAnsi="Tahoma" w:cs="Tahoma"/>
          <w:b/>
          <w:sz w:val="16"/>
          <w:szCs w:val="16"/>
        </w:rPr>
        <w:t xml:space="preserve">Do dnia 31 października roku, w którym został złożony wniosek o przyznanie płatności </w:t>
      </w:r>
      <w:r w:rsidR="004B2128" w:rsidRPr="00312679">
        <w:rPr>
          <w:rFonts w:ascii="Tahoma" w:hAnsi="Tahoma" w:cs="Tahoma"/>
          <w:b/>
          <w:sz w:val="16"/>
          <w:szCs w:val="16"/>
        </w:rPr>
        <w:t xml:space="preserve">ekologicznej </w:t>
      </w:r>
      <w:r w:rsidRPr="00312679">
        <w:rPr>
          <w:rFonts w:ascii="Tahoma" w:hAnsi="Tahoma" w:cs="Tahoma"/>
          <w:b/>
          <w:sz w:val="16"/>
          <w:szCs w:val="16"/>
        </w:rPr>
        <w:t>składa się:</w:t>
      </w:r>
    </w:p>
    <w:p w:rsidR="00187703" w:rsidRPr="00312679" w:rsidRDefault="00F516D9" w:rsidP="00190CAE">
      <w:pPr>
        <w:pStyle w:val="Akapitzlist"/>
        <w:numPr>
          <w:ilvl w:val="0"/>
          <w:numId w:val="8"/>
        </w:numPr>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 xml:space="preserve">Zaświadczenie wydane przez podmiot prowadzący rejestr koniowatych– </w:t>
      </w:r>
      <w:r w:rsidR="00C73888" w:rsidRPr="00312679">
        <w:rPr>
          <w:rFonts w:ascii="Tahoma" w:hAnsi="Tahoma" w:cs="Tahoma"/>
          <w:sz w:val="16"/>
          <w:szCs w:val="16"/>
        </w:rPr>
        <w:t xml:space="preserve">w przypadku, gdy rolnik lub małżonek rolnika, wnioskującego o płatność ekologiczną w zakresie </w:t>
      </w:r>
      <w:r w:rsidR="007D78D0" w:rsidRPr="00312679">
        <w:rPr>
          <w:rFonts w:ascii="Tahoma" w:hAnsi="Tahoma" w:cs="Tahoma"/>
          <w:b/>
          <w:sz w:val="16"/>
          <w:szCs w:val="16"/>
        </w:rPr>
        <w:t>P</w:t>
      </w:r>
      <w:r w:rsidR="00C73888" w:rsidRPr="00312679">
        <w:rPr>
          <w:rFonts w:ascii="Tahoma" w:hAnsi="Tahoma" w:cs="Tahoma"/>
          <w:b/>
          <w:sz w:val="16"/>
          <w:szCs w:val="16"/>
        </w:rPr>
        <w:t>akietu 5, 6, 11 lub 12</w:t>
      </w:r>
      <w:r w:rsidR="00C73888" w:rsidRPr="00312679">
        <w:rPr>
          <w:rFonts w:ascii="Tahoma" w:hAnsi="Tahoma" w:cs="Tahoma"/>
          <w:sz w:val="16"/>
          <w:szCs w:val="16"/>
        </w:rPr>
        <w:t xml:space="preserve"> jest posiadaczem koni.</w:t>
      </w:r>
    </w:p>
    <w:p w:rsidR="00B95BC6" w:rsidRPr="00312679" w:rsidRDefault="008D3B8A" w:rsidP="00B95BC6">
      <w:pPr>
        <w:pStyle w:val="Akapitzlist"/>
        <w:numPr>
          <w:ilvl w:val="0"/>
          <w:numId w:val="37"/>
        </w:numPr>
        <w:tabs>
          <w:tab w:val="num" w:pos="2552"/>
        </w:tabs>
        <w:autoSpaceDE w:val="0"/>
        <w:autoSpaceDN w:val="0"/>
        <w:adjustRightInd w:val="0"/>
        <w:spacing w:after="20"/>
        <w:ind w:left="284" w:right="-1" w:hanging="284"/>
        <w:contextualSpacing w:val="0"/>
        <w:jc w:val="both"/>
        <w:rPr>
          <w:rFonts w:ascii="Tahoma" w:hAnsi="Tahoma" w:cs="Tahoma"/>
          <w:b/>
          <w:sz w:val="16"/>
          <w:szCs w:val="16"/>
        </w:rPr>
      </w:pPr>
      <w:r w:rsidRPr="00312679">
        <w:rPr>
          <w:rFonts w:ascii="Tahoma" w:hAnsi="Tahoma" w:cs="Tahoma"/>
          <w:b/>
          <w:sz w:val="16"/>
          <w:szCs w:val="16"/>
        </w:rPr>
        <w:t>Do dnia 30 listopada roku, w którym został złożony wniosek o przyznanie płatności ekologicznej składa się:</w:t>
      </w:r>
    </w:p>
    <w:p w:rsidR="00B95BC6" w:rsidRPr="00312679" w:rsidRDefault="00187703" w:rsidP="00B95BC6">
      <w:pPr>
        <w:pStyle w:val="Akapitzlist"/>
        <w:numPr>
          <w:ilvl w:val="2"/>
          <w:numId w:val="53"/>
        </w:numPr>
        <w:tabs>
          <w:tab w:val="clear" w:pos="2862"/>
          <w:tab w:val="num" w:pos="2552"/>
        </w:tabs>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b/>
          <w:sz w:val="16"/>
          <w:szCs w:val="16"/>
        </w:rPr>
        <w:t>Kopię</w:t>
      </w:r>
      <w:r w:rsidR="008D3B8A" w:rsidRPr="00312679">
        <w:rPr>
          <w:rFonts w:ascii="Tahoma" w:hAnsi="Tahoma" w:cs="Tahoma"/>
          <w:b/>
          <w:sz w:val="16"/>
          <w:szCs w:val="16"/>
        </w:rPr>
        <w:t xml:space="preserve"> świadectwa oceny polowej materiału siewnego, </w:t>
      </w:r>
      <w:r w:rsidR="008D3B8A" w:rsidRPr="00312679">
        <w:rPr>
          <w:rFonts w:ascii="Tahoma" w:hAnsi="Tahoma" w:cs="Tahoma"/>
          <w:sz w:val="16"/>
          <w:szCs w:val="16"/>
        </w:rPr>
        <w:t xml:space="preserve">lub </w:t>
      </w:r>
      <w:r w:rsidR="008D3B8A" w:rsidRPr="00312679">
        <w:rPr>
          <w:rFonts w:ascii="Tahoma" w:hAnsi="Tahoma" w:cs="Tahoma"/>
          <w:b/>
          <w:sz w:val="16"/>
          <w:szCs w:val="16"/>
        </w:rPr>
        <w:t xml:space="preserve">zaświadczenie o wydaniu takiego świadectwa - </w:t>
      </w:r>
      <w:r w:rsidR="008D3B8A" w:rsidRPr="00312679">
        <w:rPr>
          <w:rFonts w:ascii="Tahoma" w:hAnsi="Tahoma" w:cs="Tahoma"/>
          <w:sz w:val="16"/>
          <w:szCs w:val="16"/>
        </w:rPr>
        <w:t>w</w:t>
      </w:r>
      <w:r w:rsidR="007A0D5A" w:rsidRPr="00312679">
        <w:rPr>
          <w:rFonts w:ascii="Tahoma" w:hAnsi="Tahoma" w:cs="Tahoma"/>
          <w:sz w:val="16"/>
          <w:szCs w:val="16"/>
        </w:rPr>
        <w:t xml:space="preserve"> przypadku deklaracji w</w:t>
      </w:r>
      <w:r w:rsidR="005D2F1D" w:rsidRPr="00312679">
        <w:rPr>
          <w:rFonts w:ascii="Tahoma" w:hAnsi="Tahoma" w:cs="Tahoma"/>
          <w:sz w:val="16"/>
          <w:szCs w:val="16"/>
        </w:rPr>
        <w:t> </w:t>
      </w:r>
      <w:r w:rsidR="007A0D5A" w:rsidRPr="00312679">
        <w:rPr>
          <w:rFonts w:ascii="Tahoma" w:hAnsi="Tahoma" w:cs="Tahoma"/>
          <w:sz w:val="16"/>
          <w:szCs w:val="16"/>
        </w:rPr>
        <w:t>ramach</w:t>
      </w:r>
      <w:r w:rsidR="007A0D5A" w:rsidRPr="00312679">
        <w:rPr>
          <w:rFonts w:ascii="Tahoma" w:hAnsi="Tahoma" w:cs="Tahoma"/>
          <w:b/>
          <w:sz w:val="16"/>
          <w:szCs w:val="16"/>
        </w:rPr>
        <w:t xml:space="preserve"> P</w:t>
      </w:r>
      <w:r w:rsidR="008D3B8A" w:rsidRPr="00312679">
        <w:rPr>
          <w:rFonts w:ascii="Tahoma" w:hAnsi="Tahoma" w:cs="Tahoma"/>
          <w:b/>
          <w:sz w:val="16"/>
          <w:szCs w:val="16"/>
        </w:rPr>
        <w:t xml:space="preserve">akietu 1 i 7 </w:t>
      </w:r>
      <w:r w:rsidR="008D3B8A" w:rsidRPr="00312679">
        <w:rPr>
          <w:rFonts w:ascii="Tahoma" w:hAnsi="Tahoma" w:cs="Tahoma"/>
          <w:sz w:val="16"/>
          <w:szCs w:val="16"/>
        </w:rPr>
        <w:t>następujących upraw uprawianych na materiał siewny: esparceta siewna, komonica zwyczajna, koniczyna biała, koniczyna białoróżowa, koniczyna czerwona, koniczyna krwistoczerwona, koniczyna perska, lucerna chmielowa (nerkowata), lucerna siewna, trawy w siewie czystym, rzodkiew oleista, wyka siewna i wyka kosmata</w:t>
      </w:r>
      <w:r w:rsidR="00F86D46">
        <w:rPr>
          <w:rFonts w:ascii="Tahoma" w:hAnsi="Tahoma" w:cs="Tahoma"/>
          <w:sz w:val="16"/>
          <w:szCs w:val="16"/>
        </w:rPr>
        <w:t>, lub</w:t>
      </w:r>
    </w:p>
    <w:p w:rsidR="00190CAE" w:rsidRPr="00D264CE" w:rsidRDefault="008D3B8A" w:rsidP="005F3C7D">
      <w:pPr>
        <w:pStyle w:val="Akapitzlist"/>
        <w:numPr>
          <w:ilvl w:val="2"/>
          <w:numId w:val="53"/>
        </w:numPr>
        <w:tabs>
          <w:tab w:val="clear" w:pos="2862"/>
          <w:tab w:val="num" w:pos="2552"/>
        </w:tabs>
        <w:autoSpaceDE w:val="0"/>
        <w:autoSpaceDN w:val="0"/>
        <w:adjustRightInd w:val="0"/>
        <w:spacing w:after="20"/>
        <w:ind w:left="568" w:hanging="284"/>
        <w:contextualSpacing w:val="0"/>
        <w:jc w:val="both"/>
        <w:rPr>
          <w:rFonts w:ascii="Tahoma" w:hAnsi="Tahoma" w:cs="Tahoma"/>
          <w:b/>
          <w:sz w:val="16"/>
          <w:szCs w:val="16"/>
        </w:rPr>
      </w:pPr>
      <w:r w:rsidRPr="00312679">
        <w:rPr>
          <w:rFonts w:ascii="Tahoma" w:hAnsi="Tahoma" w:cs="Tahoma"/>
          <w:sz w:val="16"/>
          <w:szCs w:val="16"/>
        </w:rPr>
        <w:t xml:space="preserve">Oświadczenie o posiadaniu plantacji nasiennej rośliny dwuletniej lub wieloletniej - w przypadku upraw dwuletnich lub wieloletnich deklarowanych do płatności w ramach </w:t>
      </w:r>
      <w:r w:rsidR="007A0D5A" w:rsidRPr="00312679">
        <w:rPr>
          <w:rFonts w:ascii="Tahoma" w:hAnsi="Tahoma" w:cs="Tahoma"/>
          <w:b/>
          <w:sz w:val="16"/>
          <w:szCs w:val="16"/>
        </w:rPr>
        <w:t>P</w:t>
      </w:r>
      <w:r w:rsidRPr="00312679">
        <w:rPr>
          <w:rFonts w:ascii="Tahoma" w:hAnsi="Tahoma" w:cs="Tahoma"/>
          <w:b/>
          <w:sz w:val="16"/>
          <w:szCs w:val="16"/>
        </w:rPr>
        <w:t>akietu 1 lub 7</w:t>
      </w:r>
      <w:r w:rsidRPr="00312679">
        <w:rPr>
          <w:rFonts w:ascii="Tahoma" w:hAnsi="Tahoma" w:cs="Tahoma"/>
          <w:sz w:val="16"/>
          <w:szCs w:val="16"/>
        </w:rPr>
        <w:t>, w pierwszym roku uprawy tych roślin.</w:t>
      </w:r>
    </w:p>
    <w:p w:rsidR="006B00E2" w:rsidRPr="006B00E2" w:rsidRDefault="006B00E2" w:rsidP="006B00E2">
      <w:pPr>
        <w:autoSpaceDE w:val="0"/>
        <w:autoSpaceDN w:val="0"/>
        <w:adjustRightInd w:val="0"/>
        <w:spacing w:after="20"/>
        <w:jc w:val="both"/>
        <w:rPr>
          <w:rFonts w:ascii="Tahoma" w:hAnsi="Tahoma" w:cs="Tahoma"/>
          <w:b/>
          <w:sz w:val="16"/>
          <w:szCs w:val="1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F516D9" w:rsidRPr="00312679" w:rsidTr="009D1E5D">
        <w:tc>
          <w:tcPr>
            <w:tcW w:w="5000" w:type="pct"/>
            <w:shd w:val="clear" w:color="auto" w:fill="0000FF"/>
          </w:tcPr>
          <w:p w:rsidR="00F516D9" w:rsidRPr="00312679" w:rsidRDefault="004D5D39" w:rsidP="0046083C">
            <w:pPr>
              <w:spacing w:before="20" w:after="20"/>
              <w:ind w:right="142" w:hanging="6"/>
              <w:jc w:val="both"/>
              <w:rPr>
                <w:rFonts w:ascii="Tahoma" w:hAnsi="Tahoma" w:cs="Tahoma"/>
                <w:color w:val="FFFFFF"/>
                <w:sz w:val="16"/>
                <w:szCs w:val="16"/>
              </w:rPr>
            </w:pPr>
            <w:r w:rsidRPr="00312679">
              <w:rPr>
                <w:rFonts w:ascii="Tahoma" w:hAnsi="Tahoma" w:cs="Tahoma"/>
                <w:b/>
                <w:color w:val="FFFFFF"/>
                <w:sz w:val="16"/>
                <w:szCs w:val="16"/>
              </w:rPr>
              <w:t>B</w:t>
            </w:r>
            <w:r w:rsidR="00F516D9" w:rsidRPr="00312679">
              <w:rPr>
                <w:rFonts w:ascii="Tahoma" w:hAnsi="Tahoma" w:cs="Tahoma"/>
                <w:b/>
                <w:color w:val="FFFFFF"/>
                <w:sz w:val="16"/>
                <w:szCs w:val="16"/>
              </w:rPr>
              <w:t xml:space="preserve">5.3. </w:t>
            </w:r>
            <w:r w:rsidRPr="00312679">
              <w:rPr>
                <w:rFonts w:ascii="Tahoma" w:hAnsi="Tahoma" w:cs="Tahoma"/>
                <w:b/>
                <w:color w:val="FFFFFF"/>
                <w:sz w:val="16"/>
                <w:szCs w:val="16"/>
              </w:rPr>
              <w:t>Zmiana zobowiązania ekologicznego</w:t>
            </w:r>
          </w:p>
        </w:tc>
      </w:tr>
    </w:tbl>
    <w:p w:rsidR="00F516D9" w:rsidRPr="00312679" w:rsidRDefault="00F516D9" w:rsidP="006D643F">
      <w:pPr>
        <w:spacing w:before="20"/>
        <w:ind w:hanging="6"/>
        <w:jc w:val="both"/>
        <w:rPr>
          <w:rFonts w:ascii="Tahoma" w:hAnsi="Tahoma" w:cs="Tahoma"/>
          <w:color w:val="000000"/>
          <w:sz w:val="16"/>
          <w:szCs w:val="16"/>
        </w:rPr>
      </w:pPr>
      <w:r w:rsidRPr="00312679">
        <w:rPr>
          <w:rFonts w:ascii="Tahoma" w:hAnsi="Tahoma" w:cs="Tahoma"/>
          <w:b/>
          <w:color w:val="000000"/>
          <w:sz w:val="16"/>
          <w:szCs w:val="16"/>
        </w:rPr>
        <w:t>Zobowiązanie ekologiczne</w:t>
      </w:r>
      <w:r w:rsidRPr="00312679">
        <w:rPr>
          <w:rFonts w:ascii="Tahoma" w:hAnsi="Tahoma" w:cs="Tahoma"/>
          <w:color w:val="000000"/>
          <w:sz w:val="16"/>
          <w:szCs w:val="16"/>
        </w:rPr>
        <w:t xml:space="preserve"> w zakresie wielkości obszaru oraz miejsca realizacji zobowiązania w trakcie jego realizacji </w:t>
      </w:r>
      <w:r w:rsidRPr="00312679">
        <w:rPr>
          <w:rFonts w:ascii="Tahoma" w:hAnsi="Tahoma" w:cs="Tahoma"/>
          <w:b/>
          <w:color w:val="000000"/>
          <w:sz w:val="16"/>
          <w:szCs w:val="16"/>
        </w:rPr>
        <w:t>nie podlega zmianie</w:t>
      </w:r>
      <w:r w:rsidRPr="00312679">
        <w:rPr>
          <w:rFonts w:ascii="Tahoma" w:hAnsi="Tahoma" w:cs="Tahoma"/>
          <w:color w:val="000000"/>
          <w:sz w:val="16"/>
          <w:szCs w:val="16"/>
        </w:rPr>
        <w:t>.</w:t>
      </w:r>
    </w:p>
    <w:p w:rsidR="00F516D9" w:rsidRPr="00312679" w:rsidRDefault="00F516D9" w:rsidP="006D643F">
      <w:pPr>
        <w:ind w:right="-1" w:hanging="6"/>
        <w:jc w:val="both"/>
        <w:rPr>
          <w:rFonts w:ascii="Tahoma" w:hAnsi="Tahoma" w:cs="Tahoma"/>
          <w:color w:val="000000"/>
          <w:sz w:val="16"/>
          <w:szCs w:val="16"/>
        </w:rPr>
      </w:pPr>
      <w:r w:rsidRPr="00312679">
        <w:rPr>
          <w:rFonts w:ascii="Tahoma" w:hAnsi="Tahoma" w:cs="Tahoma"/>
          <w:color w:val="000000"/>
          <w:sz w:val="16"/>
          <w:szCs w:val="16"/>
        </w:rPr>
        <w:t xml:space="preserve">W ramach realizacji zobowiązania ekologicznego w zakresie </w:t>
      </w:r>
      <w:r w:rsidR="007A0D5A" w:rsidRPr="00312679">
        <w:rPr>
          <w:rFonts w:ascii="Tahoma" w:hAnsi="Tahoma" w:cs="Tahoma"/>
          <w:color w:val="000000"/>
          <w:sz w:val="16"/>
          <w:szCs w:val="16"/>
        </w:rPr>
        <w:t>P</w:t>
      </w:r>
      <w:r w:rsidRPr="00312679">
        <w:rPr>
          <w:rFonts w:ascii="Tahoma" w:hAnsi="Tahoma" w:cs="Tahoma"/>
          <w:color w:val="000000"/>
          <w:sz w:val="16"/>
          <w:szCs w:val="16"/>
        </w:rPr>
        <w:t xml:space="preserve">akietów </w:t>
      </w:r>
      <w:r w:rsidRPr="00312679">
        <w:rPr>
          <w:rFonts w:ascii="Tahoma" w:hAnsi="Tahoma" w:cs="Tahoma"/>
          <w:b/>
          <w:iCs/>
          <w:color w:val="000000" w:themeColor="text1"/>
          <w:sz w:val="16"/>
          <w:szCs w:val="16"/>
        </w:rPr>
        <w:t>1–3, 5, 7–9 lub 11</w:t>
      </w:r>
      <w:r w:rsidRPr="00312679">
        <w:rPr>
          <w:rFonts w:ascii="Tahoma" w:hAnsi="Tahoma" w:cs="Tahoma"/>
          <w:iCs/>
          <w:color w:val="000000" w:themeColor="text1"/>
          <w:sz w:val="16"/>
          <w:szCs w:val="16"/>
        </w:rPr>
        <w:t xml:space="preserve"> lub wariantu </w:t>
      </w:r>
      <w:r w:rsidRPr="00312679">
        <w:rPr>
          <w:rFonts w:ascii="Tahoma" w:hAnsi="Tahoma" w:cs="Tahoma"/>
          <w:b/>
          <w:iCs/>
          <w:color w:val="000000" w:themeColor="text1"/>
          <w:sz w:val="16"/>
          <w:szCs w:val="16"/>
        </w:rPr>
        <w:t>4.1.2</w:t>
      </w:r>
      <w:r w:rsidRPr="00312679">
        <w:rPr>
          <w:rFonts w:ascii="Tahoma" w:hAnsi="Tahoma" w:cs="Tahoma"/>
          <w:iCs/>
          <w:color w:val="000000" w:themeColor="text1"/>
          <w:sz w:val="16"/>
          <w:szCs w:val="16"/>
        </w:rPr>
        <w:t xml:space="preserve"> lub </w:t>
      </w:r>
      <w:r w:rsidRPr="00312679">
        <w:rPr>
          <w:rFonts w:ascii="Tahoma" w:hAnsi="Tahoma" w:cs="Tahoma"/>
          <w:b/>
          <w:iCs/>
          <w:color w:val="000000" w:themeColor="text1"/>
          <w:sz w:val="16"/>
          <w:szCs w:val="16"/>
        </w:rPr>
        <w:t>10.1.2</w:t>
      </w:r>
      <w:r w:rsidRPr="00312679">
        <w:rPr>
          <w:rFonts w:ascii="Tahoma" w:hAnsi="Tahoma" w:cs="Tahoma"/>
          <w:iCs/>
          <w:color w:val="000000" w:themeColor="text1"/>
          <w:sz w:val="16"/>
          <w:szCs w:val="16"/>
        </w:rPr>
        <w:t xml:space="preserve">, </w:t>
      </w:r>
      <w:r w:rsidRPr="00312679">
        <w:rPr>
          <w:rFonts w:ascii="Tahoma" w:hAnsi="Tahoma" w:cs="Tahoma"/>
          <w:color w:val="000000"/>
          <w:sz w:val="16"/>
          <w:szCs w:val="16"/>
        </w:rPr>
        <w:t xml:space="preserve">rolnik może dokonywać </w:t>
      </w:r>
      <w:r w:rsidRPr="00312679">
        <w:rPr>
          <w:rFonts w:ascii="Tahoma" w:hAnsi="Tahoma" w:cs="Tahoma"/>
          <w:b/>
          <w:color w:val="000000"/>
          <w:sz w:val="16"/>
          <w:szCs w:val="16"/>
        </w:rPr>
        <w:t>zmiany uprawianych roślin, miejsca ich uprawy lub zmiany wariantów lub pakietów</w:t>
      </w:r>
      <w:r w:rsidRPr="00312679">
        <w:rPr>
          <w:rFonts w:ascii="Tahoma" w:hAnsi="Tahoma" w:cs="Tahoma"/>
          <w:color w:val="000000"/>
          <w:sz w:val="16"/>
          <w:szCs w:val="16"/>
        </w:rPr>
        <w:t xml:space="preserve"> objętych tym zobowiązaniem, jeżeli mimo dokonania tych zmian są spełnione warunki przyznania płatności ekologicznej z tytułu realizacji tego zobowiązania. W przypadku uprawy rośliny dwuletniej, zmiana uprawianej rośliny, zmiana miejsca jej uprawy oraz zmiana wariantu lub pakietu jest dopuszczalna po upływie dwóch lat uprawy tej rośliny.</w:t>
      </w:r>
    </w:p>
    <w:p w:rsidR="00F516D9" w:rsidRDefault="00F516D9" w:rsidP="006D643F">
      <w:pPr>
        <w:ind w:right="-1" w:hanging="6"/>
        <w:jc w:val="both"/>
        <w:rPr>
          <w:rFonts w:ascii="Tahoma" w:hAnsi="Tahoma" w:cs="Tahoma"/>
          <w:sz w:val="16"/>
          <w:szCs w:val="16"/>
        </w:rPr>
      </w:pPr>
      <w:r w:rsidRPr="00312679">
        <w:rPr>
          <w:rFonts w:ascii="Tahoma" w:hAnsi="Tahoma" w:cs="Tahoma"/>
          <w:color w:val="000000"/>
          <w:sz w:val="16"/>
          <w:szCs w:val="16"/>
        </w:rPr>
        <w:t xml:space="preserve">W przypadku realizacji zobowiązania ekologicznego w zakresie </w:t>
      </w:r>
      <w:r w:rsidR="007D78D0" w:rsidRPr="00312679">
        <w:rPr>
          <w:rFonts w:ascii="Tahoma" w:hAnsi="Tahoma" w:cs="Tahoma"/>
          <w:color w:val="000000"/>
          <w:sz w:val="16"/>
          <w:szCs w:val="16"/>
        </w:rPr>
        <w:t>P</w:t>
      </w:r>
      <w:r w:rsidRPr="00312679">
        <w:rPr>
          <w:rFonts w:ascii="Tahoma" w:hAnsi="Tahoma" w:cs="Tahoma"/>
          <w:color w:val="000000"/>
          <w:sz w:val="16"/>
          <w:szCs w:val="16"/>
        </w:rPr>
        <w:t xml:space="preserve">akietów </w:t>
      </w:r>
      <w:r w:rsidRPr="00312679">
        <w:rPr>
          <w:rFonts w:ascii="Tahoma" w:hAnsi="Tahoma" w:cs="Tahoma"/>
          <w:b/>
          <w:color w:val="000000"/>
          <w:sz w:val="16"/>
          <w:szCs w:val="16"/>
        </w:rPr>
        <w:t>6 oraz 12</w:t>
      </w:r>
      <w:r w:rsidRPr="00312679">
        <w:rPr>
          <w:rFonts w:ascii="Tahoma" w:hAnsi="Tahoma" w:cs="Tahoma"/>
          <w:color w:val="000000"/>
          <w:sz w:val="16"/>
          <w:szCs w:val="16"/>
        </w:rPr>
        <w:t xml:space="preserve"> (Trwałe użytki zielone) oraz wariantów </w:t>
      </w:r>
      <w:r w:rsidRPr="00312679">
        <w:rPr>
          <w:rFonts w:ascii="Tahoma" w:hAnsi="Tahoma" w:cs="Tahoma"/>
          <w:b/>
          <w:sz w:val="16"/>
          <w:szCs w:val="16"/>
        </w:rPr>
        <w:t>4.1.1</w:t>
      </w:r>
      <w:r w:rsidRPr="00312679">
        <w:rPr>
          <w:rFonts w:ascii="Tahoma" w:hAnsi="Tahoma" w:cs="Tahoma"/>
          <w:sz w:val="16"/>
          <w:szCs w:val="16"/>
        </w:rPr>
        <w:t xml:space="preserve"> lub wariantu </w:t>
      </w:r>
      <w:r w:rsidRPr="00312679">
        <w:rPr>
          <w:rFonts w:ascii="Tahoma" w:hAnsi="Tahoma" w:cs="Tahoma"/>
          <w:b/>
          <w:sz w:val="16"/>
          <w:szCs w:val="16"/>
        </w:rPr>
        <w:t>4.2</w:t>
      </w:r>
      <w:r w:rsidRPr="00312679">
        <w:rPr>
          <w:rFonts w:ascii="Tahoma" w:hAnsi="Tahoma" w:cs="Tahoma"/>
          <w:sz w:val="16"/>
          <w:szCs w:val="16"/>
        </w:rPr>
        <w:t xml:space="preserve"> lub wariantu </w:t>
      </w:r>
      <w:r w:rsidRPr="00312679">
        <w:rPr>
          <w:rFonts w:ascii="Tahoma" w:hAnsi="Tahoma" w:cs="Tahoma"/>
          <w:b/>
          <w:sz w:val="16"/>
          <w:szCs w:val="16"/>
        </w:rPr>
        <w:t>10.1.1</w:t>
      </w:r>
      <w:r w:rsidRPr="00312679">
        <w:rPr>
          <w:rFonts w:ascii="Tahoma" w:hAnsi="Tahoma" w:cs="Tahoma"/>
          <w:sz w:val="16"/>
          <w:szCs w:val="16"/>
        </w:rPr>
        <w:t xml:space="preserve"> lub wariantu </w:t>
      </w:r>
      <w:r w:rsidRPr="00312679">
        <w:rPr>
          <w:rFonts w:ascii="Tahoma" w:hAnsi="Tahoma" w:cs="Tahoma"/>
          <w:b/>
          <w:sz w:val="16"/>
          <w:szCs w:val="16"/>
        </w:rPr>
        <w:t>10.2</w:t>
      </w:r>
      <w:r w:rsidRPr="00312679">
        <w:rPr>
          <w:rFonts w:ascii="Tahoma" w:hAnsi="Tahoma" w:cs="Tahoma"/>
          <w:sz w:val="16"/>
          <w:szCs w:val="16"/>
        </w:rPr>
        <w:t xml:space="preserve"> (Uprawy sadownicze, z wyjątkiem uprawy maliny, truskawki lub poziomki), </w:t>
      </w:r>
      <w:r w:rsidRPr="00312679">
        <w:rPr>
          <w:rFonts w:ascii="Tahoma" w:hAnsi="Tahoma" w:cs="Tahoma"/>
          <w:b/>
          <w:sz w:val="16"/>
          <w:szCs w:val="16"/>
        </w:rPr>
        <w:t>nie można dokonywać zmiany uprawianych roślin oraz miejsca ich uprawy</w:t>
      </w:r>
      <w:r w:rsidR="002B2DDC" w:rsidRPr="00312679">
        <w:rPr>
          <w:rFonts w:ascii="Tahoma" w:hAnsi="Tahoma" w:cs="Tahoma"/>
          <w:sz w:val="16"/>
          <w:szCs w:val="16"/>
        </w:rPr>
        <w:t>.</w:t>
      </w:r>
    </w:p>
    <w:p w:rsidR="002670E3" w:rsidRPr="00DF41CC" w:rsidRDefault="00C607C6" w:rsidP="00DF41CC">
      <w:pPr>
        <w:pStyle w:val="ARTartustawynprozporzdzenia"/>
        <w:spacing w:before="0" w:line="240" w:lineRule="auto"/>
        <w:ind w:firstLine="0"/>
        <w:rPr>
          <w:rFonts w:ascii="Tahoma" w:hAnsi="Tahoma" w:cs="Tahoma"/>
          <w:sz w:val="16"/>
          <w:szCs w:val="16"/>
        </w:rPr>
      </w:pPr>
      <w:r>
        <w:rPr>
          <w:rFonts w:ascii="Tahoma" w:hAnsi="Tahoma" w:cs="Tahoma"/>
          <w:sz w:val="16"/>
          <w:szCs w:val="16"/>
        </w:rPr>
        <w:t xml:space="preserve">W przypadku </w:t>
      </w:r>
      <w:r w:rsidR="00DF41CC" w:rsidRPr="00DF41CC">
        <w:rPr>
          <w:rFonts w:ascii="Tahoma" w:hAnsi="Tahoma" w:cs="Tahoma"/>
          <w:sz w:val="16"/>
          <w:szCs w:val="16"/>
        </w:rPr>
        <w:t>realiz</w:t>
      </w:r>
      <w:r w:rsidR="00DF1E32">
        <w:rPr>
          <w:rFonts w:ascii="Tahoma" w:hAnsi="Tahoma" w:cs="Tahoma"/>
          <w:sz w:val="16"/>
          <w:szCs w:val="16"/>
        </w:rPr>
        <w:t>ac</w:t>
      </w:r>
      <w:r>
        <w:rPr>
          <w:rFonts w:ascii="Tahoma" w:hAnsi="Tahoma" w:cs="Tahoma"/>
          <w:sz w:val="16"/>
          <w:szCs w:val="16"/>
        </w:rPr>
        <w:t xml:space="preserve">ji </w:t>
      </w:r>
      <w:r w:rsidR="00DF41CC" w:rsidRPr="00DF41CC">
        <w:rPr>
          <w:rFonts w:ascii="Tahoma" w:hAnsi="Tahoma" w:cs="Tahoma"/>
          <w:sz w:val="16"/>
          <w:szCs w:val="16"/>
        </w:rPr>
        <w:t>zobowiązani</w:t>
      </w:r>
      <w:r>
        <w:rPr>
          <w:rFonts w:ascii="Tahoma" w:hAnsi="Tahoma" w:cs="Tahoma"/>
          <w:sz w:val="16"/>
          <w:szCs w:val="16"/>
        </w:rPr>
        <w:t>a</w:t>
      </w:r>
      <w:r w:rsidR="00DF41CC" w:rsidRPr="00DF41CC">
        <w:rPr>
          <w:rFonts w:ascii="Tahoma" w:hAnsi="Tahoma" w:cs="Tahoma"/>
          <w:sz w:val="16"/>
          <w:szCs w:val="16"/>
        </w:rPr>
        <w:t xml:space="preserve"> ekologiczne</w:t>
      </w:r>
      <w:r>
        <w:rPr>
          <w:rFonts w:ascii="Tahoma" w:hAnsi="Tahoma" w:cs="Tahoma"/>
          <w:sz w:val="16"/>
          <w:szCs w:val="16"/>
        </w:rPr>
        <w:t>go</w:t>
      </w:r>
      <w:r w:rsidR="00470DEF">
        <w:rPr>
          <w:rFonts w:ascii="Tahoma" w:hAnsi="Tahoma" w:cs="Tahoma"/>
          <w:sz w:val="16"/>
          <w:szCs w:val="16"/>
        </w:rPr>
        <w:t xml:space="preserve"> </w:t>
      </w:r>
      <w:r w:rsidR="00DF41CC" w:rsidRPr="00C607C6">
        <w:rPr>
          <w:rFonts w:ascii="Tahoma" w:hAnsi="Tahoma" w:cs="Tahoma"/>
          <w:b/>
          <w:sz w:val="16"/>
          <w:szCs w:val="16"/>
        </w:rPr>
        <w:t>na gruntach ornych</w:t>
      </w:r>
      <w:r w:rsidR="00DF41CC">
        <w:rPr>
          <w:rFonts w:ascii="Tahoma" w:hAnsi="Tahoma" w:cs="Tahoma"/>
          <w:sz w:val="16"/>
          <w:szCs w:val="16"/>
        </w:rPr>
        <w:t>, podjęte</w:t>
      </w:r>
      <w:r>
        <w:rPr>
          <w:rFonts w:ascii="Tahoma" w:hAnsi="Tahoma" w:cs="Tahoma"/>
          <w:sz w:val="16"/>
          <w:szCs w:val="16"/>
        </w:rPr>
        <w:t>go</w:t>
      </w:r>
      <w:r w:rsidR="00DF41CC">
        <w:rPr>
          <w:rFonts w:ascii="Tahoma" w:hAnsi="Tahoma" w:cs="Tahoma"/>
          <w:sz w:val="16"/>
          <w:szCs w:val="16"/>
        </w:rPr>
        <w:t xml:space="preserve"> po dniu</w:t>
      </w:r>
      <w:r w:rsidR="00DF41CC" w:rsidRPr="00DF41CC">
        <w:rPr>
          <w:rFonts w:ascii="Tahoma" w:hAnsi="Tahoma" w:cs="Tahoma"/>
          <w:sz w:val="16"/>
          <w:szCs w:val="16"/>
        </w:rPr>
        <w:t xml:space="preserve">15 marca 2016 r., </w:t>
      </w:r>
      <w:r>
        <w:rPr>
          <w:rFonts w:ascii="Tahoma" w:hAnsi="Tahoma" w:cs="Tahoma"/>
          <w:sz w:val="16"/>
          <w:szCs w:val="16"/>
        </w:rPr>
        <w:t>i nierealizowaniu</w:t>
      </w:r>
      <w:r w:rsidR="00DF41CC" w:rsidRPr="00DF41CC">
        <w:rPr>
          <w:rFonts w:ascii="Tahoma" w:hAnsi="Tahoma" w:cs="Tahoma"/>
          <w:sz w:val="16"/>
          <w:szCs w:val="16"/>
        </w:rPr>
        <w:t xml:space="preserve"> zobowiązania ekologicznego objętego </w:t>
      </w:r>
      <w:r w:rsidR="00DF41CC" w:rsidRPr="00C607C6">
        <w:rPr>
          <w:rFonts w:ascii="Tahoma" w:hAnsi="Tahoma" w:cs="Tahoma"/>
          <w:b/>
          <w:sz w:val="16"/>
          <w:szCs w:val="16"/>
        </w:rPr>
        <w:t>uprawami sadowniczymi,</w:t>
      </w:r>
      <w:r w:rsidR="00DF41CC" w:rsidRPr="00DF41CC">
        <w:rPr>
          <w:rFonts w:ascii="Tahoma" w:hAnsi="Tahoma" w:cs="Tahoma"/>
          <w:sz w:val="16"/>
          <w:szCs w:val="16"/>
        </w:rPr>
        <w:t xml:space="preserve"> w 2017 r. </w:t>
      </w:r>
      <w:r>
        <w:rPr>
          <w:rFonts w:ascii="Tahoma" w:hAnsi="Tahoma" w:cs="Tahoma"/>
          <w:sz w:val="16"/>
          <w:szCs w:val="16"/>
        </w:rPr>
        <w:t>jest dopuszc</w:t>
      </w:r>
      <w:r w:rsidR="00DF1E32">
        <w:rPr>
          <w:rFonts w:ascii="Tahoma" w:hAnsi="Tahoma" w:cs="Tahoma"/>
          <w:sz w:val="16"/>
          <w:szCs w:val="16"/>
        </w:rPr>
        <w:t>zalne</w:t>
      </w:r>
      <w:r w:rsidR="00470DEF">
        <w:rPr>
          <w:rFonts w:ascii="Tahoma" w:hAnsi="Tahoma" w:cs="Tahoma"/>
          <w:sz w:val="16"/>
          <w:szCs w:val="16"/>
        </w:rPr>
        <w:t xml:space="preserve"> </w:t>
      </w:r>
      <w:r w:rsidR="00DF41CC" w:rsidRPr="00DF41CC">
        <w:rPr>
          <w:rFonts w:ascii="Tahoma" w:hAnsi="Tahoma" w:cs="Tahoma"/>
          <w:sz w:val="16"/>
          <w:szCs w:val="16"/>
        </w:rPr>
        <w:t>zwiększ</w:t>
      </w:r>
      <w:r>
        <w:rPr>
          <w:rFonts w:ascii="Tahoma" w:hAnsi="Tahoma" w:cs="Tahoma"/>
          <w:sz w:val="16"/>
          <w:szCs w:val="16"/>
        </w:rPr>
        <w:t>enie</w:t>
      </w:r>
      <w:r w:rsidR="00DF41CC" w:rsidRPr="00DF41CC">
        <w:rPr>
          <w:rFonts w:ascii="Tahoma" w:hAnsi="Tahoma" w:cs="Tahoma"/>
          <w:sz w:val="16"/>
          <w:szCs w:val="16"/>
        </w:rPr>
        <w:t xml:space="preserve"> obszar</w:t>
      </w:r>
      <w:r>
        <w:rPr>
          <w:rFonts w:ascii="Tahoma" w:hAnsi="Tahoma" w:cs="Tahoma"/>
          <w:sz w:val="16"/>
          <w:szCs w:val="16"/>
        </w:rPr>
        <w:t xml:space="preserve">u </w:t>
      </w:r>
      <w:r w:rsidR="00DF41CC" w:rsidRPr="00DF41CC">
        <w:rPr>
          <w:rFonts w:ascii="Tahoma" w:hAnsi="Tahoma" w:cs="Tahoma"/>
          <w:sz w:val="16"/>
          <w:szCs w:val="16"/>
        </w:rPr>
        <w:t xml:space="preserve">zobowiązania ekologicznego na gruntach ornych, o obszar gruntów, na których występują następujące uprawy: </w:t>
      </w:r>
      <w:r w:rsidR="00DF41CC" w:rsidRPr="00C607C6">
        <w:rPr>
          <w:rFonts w:ascii="Tahoma" w:hAnsi="Tahoma" w:cs="Tahoma"/>
          <w:b/>
          <w:sz w:val="16"/>
          <w:szCs w:val="16"/>
        </w:rPr>
        <w:t>agrest (porzeczka agrest) lub borówka wysoka i średnia, lub jeżyna, lub porzeczka</w:t>
      </w:r>
      <w:r w:rsidR="00DF41CC" w:rsidRPr="00DF41CC">
        <w:rPr>
          <w:rFonts w:ascii="Tahoma" w:hAnsi="Tahoma" w:cs="Tahoma"/>
          <w:sz w:val="16"/>
          <w:szCs w:val="16"/>
        </w:rPr>
        <w:t>,</w:t>
      </w:r>
      <w:r w:rsidR="00296F6A">
        <w:rPr>
          <w:rFonts w:ascii="Tahoma" w:hAnsi="Tahoma" w:cs="Tahoma"/>
          <w:sz w:val="16"/>
          <w:szCs w:val="16"/>
        </w:rPr>
        <w:t xml:space="preserve"> jeżeli grunty te nie były objęte dotychczas </w:t>
      </w:r>
      <w:r w:rsidR="00DF41CC" w:rsidRPr="00DF41CC">
        <w:rPr>
          <w:rFonts w:ascii="Tahoma" w:hAnsi="Tahoma" w:cs="Tahoma"/>
          <w:sz w:val="16"/>
          <w:szCs w:val="16"/>
        </w:rPr>
        <w:t>zobowiązaniem ekologicznym.</w:t>
      </w:r>
    </w:p>
    <w:p w:rsidR="00F516D9" w:rsidRPr="00312679" w:rsidRDefault="00F516D9" w:rsidP="00DF41CC">
      <w:pPr>
        <w:ind w:right="-1"/>
        <w:jc w:val="both"/>
        <w:rPr>
          <w:rFonts w:ascii="Tahoma" w:hAnsi="Tahoma" w:cs="Tahoma"/>
          <w:b/>
          <w:sz w:val="16"/>
          <w:szCs w:val="16"/>
        </w:rPr>
      </w:pPr>
      <w:r w:rsidRPr="00312679">
        <w:rPr>
          <w:rFonts w:ascii="Tahoma" w:hAnsi="Tahoma" w:cs="Tahoma"/>
          <w:color w:val="000000"/>
          <w:sz w:val="16"/>
          <w:szCs w:val="16"/>
        </w:rPr>
        <w:t xml:space="preserve">W przypadku realizacji </w:t>
      </w:r>
      <w:r w:rsidR="00F54587" w:rsidRPr="00312679">
        <w:rPr>
          <w:rFonts w:ascii="Tahoma" w:hAnsi="Tahoma" w:cs="Tahoma"/>
          <w:color w:val="000000"/>
          <w:sz w:val="16"/>
          <w:szCs w:val="16"/>
        </w:rPr>
        <w:t>P</w:t>
      </w:r>
      <w:r w:rsidRPr="00312679">
        <w:rPr>
          <w:rFonts w:ascii="Tahoma" w:hAnsi="Tahoma" w:cs="Tahoma"/>
          <w:color w:val="000000"/>
          <w:sz w:val="16"/>
          <w:szCs w:val="16"/>
        </w:rPr>
        <w:t xml:space="preserve">akietu 5 lub 11 na gruntach ornych, na których jest </w:t>
      </w:r>
      <w:r w:rsidR="00676C62">
        <w:rPr>
          <w:rFonts w:ascii="Tahoma" w:hAnsi="Tahoma" w:cs="Tahoma"/>
          <w:iCs/>
          <w:color w:val="000000" w:themeColor="text1"/>
          <w:sz w:val="16"/>
          <w:szCs w:val="16"/>
        </w:rPr>
        <w:t>uprawian</w:t>
      </w:r>
      <w:r w:rsidRPr="00312679">
        <w:rPr>
          <w:rFonts w:ascii="Tahoma" w:hAnsi="Tahoma" w:cs="Tahoma"/>
          <w:iCs/>
          <w:color w:val="000000" w:themeColor="text1"/>
          <w:sz w:val="16"/>
          <w:szCs w:val="16"/>
        </w:rPr>
        <w:t>a mieszanka wieloletnia traw al</w:t>
      </w:r>
      <w:r w:rsidR="002D1959" w:rsidRPr="00312679">
        <w:rPr>
          <w:rFonts w:ascii="Tahoma" w:hAnsi="Tahoma" w:cs="Tahoma"/>
          <w:iCs/>
          <w:color w:val="000000" w:themeColor="text1"/>
          <w:sz w:val="16"/>
          <w:szCs w:val="16"/>
        </w:rPr>
        <w:t>bo mieszanka wieloletnia traw z </w:t>
      </w:r>
      <w:r w:rsidR="0078649D" w:rsidRPr="00312679">
        <w:rPr>
          <w:rFonts w:ascii="Tahoma" w:hAnsi="Tahoma" w:cs="Tahoma"/>
          <w:iCs/>
          <w:color w:val="000000" w:themeColor="text1"/>
          <w:sz w:val="16"/>
          <w:szCs w:val="16"/>
        </w:rPr>
        <w:t xml:space="preserve">bobowatymi </w:t>
      </w:r>
      <w:r w:rsidRPr="00312679">
        <w:rPr>
          <w:rFonts w:ascii="Tahoma" w:hAnsi="Tahoma" w:cs="Tahoma"/>
          <w:iCs/>
          <w:color w:val="000000" w:themeColor="text1"/>
          <w:sz w:val="16"/>
          <w:szCs w:val="16"/>
        </w:rPr>
        <w:t xml:space="preserve">drobnonasiennymi, pakiety te można zastąpić </w:t>
      </w:r>
      <w:r w:rsidR="00F54587" w:rsidRPr="00312679">
        <w:rPr>
          <w:rFonts w:ascii="Tahoma" w:hAnsi="Tahoma" w:cs="Tahoma"/>
          <w:iCs/>
          <w:color w:val="000000" w:themeColor="text1"/>
          <w:sz w:val="16"/>
          <w:szCs w:val="16"/>
        </w:rPr>
        <w:t>P</w:t>
      </w:r>
      <w:r w:rsidRPr="00312679">
        <w:rPr>
          <w:rFonts w:ascii="Tahoma" w:hAnsi="Tahoma" w:cs="Tahoma"/>
          <w:iCs/>
          <w:color w:val="000000" w:themeColor="text1"/>
          <w:sz w:val="16"/>
          <w:szCs w:val="16"/>
        </w:rPr>
        <w:t>akietami 6 lub 12, jeżeli grunty</w:t>
      </w:r>
      <w:r w:rsidR="0078649D" w:rsidRPr="00312679">
        <w:rPr>
          <w:rFonts w:ascii="Tahoma" w:hAnsi="Tahoma" w:cs="Tahoma"/>
          <w:iCs/>
          <w:color w:val="000000" w:themeColor="text1"/>
          <w:sz w:val="16"/>
          <w:szCs w:val="16"/>
        </w:rPr>
        <w:t>,</w:t>
      </w:r>
      <w:r w:rsidRPr="00312679">
        <w:rPr>
          <w:rFonts w:ascii="Tahoma" w:hAnsi="Tahoma" w:cs="Tahoma"/>
          <w:iCs/>
          <w:color w:val="000000" w:themeColor="text1"/>
          <w:sz w:val="16"/>
          <w:szCs w:val="16"/>
        </w:rPr>
        <w:t xml:space="preserve"> na których uprawiane są te mieszanki stały się trwałymi użytkami zielonymi.</w:t>
      </w:r>
    </w:p>
    <w:p w:rsidR="00F516D9" w:rsidRPr="00312679" w:rsidRDefault="00F516D9" w:rsidP="006D643F">
      <w:pPr>
        <w:ind w:right="-1" w:hanging="6"/>
        <w:jc w:val="both"/>
        <w:rPr>
          <w:rFonts w:ascii="Tahoma" w:hAnsi="Tahoma" w:cs="Tahoma"/>
          <w:sz w:val="16"/>
          <w:szCs w:val="16"/>
        </w:rPr>
      </w:pPr>
      <w:r w:rsidRPr="00312679">
        <w:rPr>
          <w:rFonts w:ascii="Tahoma" w:hAnsi="Tahoma" w:cs="Tahoma"/>
          <w:sz w:val="16"/>
          <w:szCs w:val="16"/>
        </w:rPr>
        <w:t xml:space="preserve">Jeżeli w trakcie realizacji zobowiązania ekologicznego w zakresie </w:t>
      </w:r>
      <w:r w:rsidR="00F54587" w:rsidRPr="00312679">
        <w:rPr>
          <w:rFonts w:ascii="Tahoma" w:hAnsi="Tahoma" w:cs="Tahoma"/>
          <w:b/>
          <w:sz w:val="16"/>
          <w:szCs w:val="16"/>
        </w:rPr>
        <w:t>P</w:t>
      </w:r>
      <w:r w:rsidRPr="00312679">
        <w:rPr>
          <w:rFonts w:ascii="Tahoma" w:hAnsi="Tahoma" w:cs="Tahoma"/>
          <w:b/>
          <w:sz w:val="16"/>
          <w:szCs w:val="16"/>
        </w:rPr>
        <w:t>akietów 1-6</w:t>
      </w:r>
      <w:r w:rsidRPr="00312679">
        <w:rPr>
          <w:rFonts w:ascii="Tahoma" w:hAnsi="Tahoma" w:cs="Tahoma"/>
          <w:sz w:val="16"/>
          <w:szCs w:val="16"/>
        </w:rPr>
        <w:t xml:space="preserve"> (w okresie konwersji) </w:t>
      </w:r>
      <w:r w:rsidRPr="00312679">
        <w:rPr>
          <w:rFonts w:ascii="Tahoma" w:hAnsi="Tahoma" w:cs="Tahoma"/>
          <w:b/>
          <w:sz w:val="16"/>
          <w:szCs w:val="16"/>
        </w:rPr>
        <w:t>zostanie zakończony okres konwersji</w:t>
      </w:r>
      <w:r w:rsidRPr="00312679">
        <w:rPr>
          <w:rFonts w:ascii="Tahoma" w:hAnsi="Tahoma" w:cs="Tahoma"/>
          <w:sz w:val="16"/>
          <w:szCs w:val="16"/>
        </w:rPr>
        <w:t xml:space="preserve">, co zostanie potwierdzone na wykazie przekazanym przez jednostkę certyfikującą w zakresie rolnictwa ekologicznego, rolnik od roku, w którym zakończył okres konwersji realizuje odpowiednio </w:t>
      </w:r>
      <w:r w:rsidR="00F54587" w:rsidRPr="00312679">
        <w:rPr>
          <w:rFonts w:ascii="Tahoma" w:hAnsi="Tahoma" w:cs="Tahoma"/>
          <w:b/>
          <w:sz w:val="16"/>
          <w:szCs w:val="16"/>
        </w:rPr>
        <w:t>P</w:t>
      </w:r>
      <w:r w:rsidRPr="00312679">
        <w:rPr>
          <w:rFonts w:ascii="Tahoma" w:hAnsi="Tahoma" w:cs="Tahoma"/>
          <w:b/>
          <w:sz w:val="16"/>
          <w:szCs w:val="16"/>
        </w:rPr>
        <w:t>akiety 7-12</w:t>
      </w:r>
      <w:r w:rsidRPr="00312679">
        <w:rPr>
          <w:rFonts w:ascii="Tahoma" w:hAnsi="Tahoma" w:cs="Tahoma"/>
          <w:sz w:val="16"/>
          <w:szCs w:val="16"/>
        </w:rPr>
        <w:t xml:space="preserve"> (po okresie konwersji).</w:t>
      </w:r>
    </w:p>
    <w:p w:rsidR="002721D6" w:rsidRPr="00312679" w:rsidRDefault="00F516D9" w:rsidP="006D643F">
      <w:pPr>
        <w:spacing w:after="20"/>
        <w:ind w:hanging="6"/>
        <w:jc w:val="both"/>
        <w:rPr>
          <w:rFonts w:ascii="Tahoma" w:hAnsi="Tahoma" w:cs="Tahoma"/>
          <w:sz w:val="16"/>
          <w:szCs w:val="16"/>
        </w:rPr>
      </w:pPr>
      <w:r w:rsidRPr="00312679">
        <w:rPr>
          <w:rFonts w:ascii="Tahoma" w:hAnsi="Tahoma" w:cs="Tahoma"/>
          <w:sz w:val="16"/>
          <w:szCs w:val="16"/>
        </w:rPr>
        <w:t xml:space="preserve">Jeżeli w trakcie realizacji zobowiązania ekologicznego w zakresie </w:t>
      </w:r>
      <w:r w:rsidR="00F54587" w:rsidRPr="00312679">
        <w:rPr>
          <w:rFonts w:ascii="Tahoma" w:hAnsi="Tahoma" w:cs="Tahoma"/>
          <w:b/>
          <w:sz w:val="16"/>
          <w:szCs w:val="16"/>
        </w:rPr>
        <w:t>P</w:t>
      </w:r>
      <w:r w:rsidRPr="00312679">
        <w:rPr>
          <w:rFonts w:ascii="Tahoma" w:hAnsi="Tahoma" w:cs="Tahoma"/>
          <w:b/>
          <w:sz w:val="16"/>
          <w:szCs w:val="16"/>
        </w:rPr>
        <w:t>akietów 7-12</w:t>
      </w:r>
      <w:r w:rsidRPr="00312679">
        <w:rPr>
          <w:rFonts w:ascii="Tahoma" w:hAnsi="Tahoma" w:cs="Tahoma"/>
          <w:sz w:val="16"/>
          <w:szCs w:val="16"/>
        </w:rPr>
        <w:t xml:space="preserve"> (po okresie konwersji) zostanie stwierdzone, że </w:t>
      </w:r>
      <w:r w:rsidRPr="00312679">
        <w:rPr>
          <w:rFonts w:ascii="Tahoma" w:hAnsi="Tahoma" w:cs="Tahoma"/>
          <w:b/>
          <w:sz w:val="16"/>
          <w:szCs w:val="16"/>
        </w:rPr>
        <w:t>okres konwersji nie został zakończony</w:t>
      </w:r>
      <w:r w:rsidRPr="00312679">
        <w:rPr>
          <w:rFonts w:ascii="Tahoma" w:hAnsi="Tahoma" w:cs="Tahoma"/>
          <w:sz w:val="16"/>
          <w:szCs w:val="16"/>
        </w:rPr>
        <w:t xml:space="preserve">, co zostanie potwierdzone na wykazie przekazanym przez jednostkę certyfikującą w zakresie rolnictwa ekologicznego, rolnik od roku, w którym stwierdzono, że okres konwersji nie został zakończony, realizuje odpowiednio </w:t>
      </w:r>
      <w:r w:rsidR="00F54587" w:rsidRPr="00312679">
        <w:rPr>
          <w:rFonts w:ascii="Tahoma" w:hAnsi="Tahoma" w:cs="Tahoma"/>
          <w:b/>
          <w:sz w:val="16"/>
          <w:szCs w:val="16"/>
        </w:rPr>
        <w:t>P</w:t>
      </w:r>
      <w:r w:rsidRPr="00312679">
        <w:rPr>
          <w:rFonts w:ascii="Tahoma" w:hAnsi="Tahoma" w:cs="Tahoma"/>
          <w:b/>
          <w:sz w:val="16"/>
          <w:szCs w:val="16"/>
        </w:rPr>
        <w:t>akiety 1-6</w:t>
      </w:r>
      <w:r w:rsidRPr="00312679">
        <w:rPr>
          <w:rFonts w:ascii="Tahoma" w:hAnsi="Tahoma" w:cs="Tahoma"/>
          <w:sz w:val="16"/>
          <w:szCs w:val="16"/>
        </w:rPr>
        <w:t xml:space="preserve"> (w okresie konwersji).</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2721D6" w:rsidRPr="00312679" w:rsidTr="009D1E5D">
        <w:trPr>
          <w:trHeight w:val="148"/>
        </w:trPr>
        <w:tc>
          <w:tcPr>
            <w:tcW w:w="10773" w:type="dxa"/>
            <w:shd w:val="clear" w:color="auto" w:fill="0000FF"/>
          </w:tcPr>
          <w:p w:rsidR="002721D6" w:rsidRPr="00312679" w:rsidRDefault="004D5D39" w:rsidP="00015294">
            <w:pPr>
              <w:tabs>
                <w:tab w:val="center" w:pos="5278"/>
              </w:tabs>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B</w:t>
            </w:r>
            <w:r w:rsidR="002721D6" w:rsidRPr="00312679">
              <w:rPr>
                <w:rFonts w:ascii="Tahoma" w:hAnsi="Tahoma" w:cs="Tahoma"/>
                <w:b/>
                <w:color w:val="FFFFFF"/>
                <w:sz w:val="16"/>
                <w:szCs w:val="16"/>
              </w:rPr>
              <w:t xml:space="preserve">6. </w:t>
            </w:r>
            <w:r w:rsidR="002721D6" w:rsidRPr="00312679">
              <w:rPr>
                <w:rFonts w:ascii="Tahoma" w:hAnsi="Tahoma" w:cs="Tahoma"/>
                <w:b/>
                <w:color w:val="FFFFFF" w:themeColor="background1"/>
                <w:sz w:val="16"/>
                <w:szCs w:val="16"/>
              </w:rPr>
              <w:t>Wypłata pomocy na zalesianie (PROW 2007-2013)</w:t>
            </w:r>
            <w:r w:rsidR="00015294" w:rsidRPr="00312679">
              <w:rPr>
                <w:rFonts w:ascii="Tahoma" w:hAnsi="Tahoma" w:cs="Tahoma"/>
                <w:b/>
                <w:color w:val="FFFFFF" w:themeColor="background1"/>
                <w:sz w:val="16"/>
                <w:szCs w:val="16"/>
              </w:rPr>
              <w:tab/>
            </w:r>
          </w:p>
        </w:tc>
      </w:tr>
    </w:tbl>
    <w:p w:rsidR="004D02EB" w:rsidRPr="00312679" w:rsidRDefault="002721D6" w:rsidP="006D643F">
      <w:pPr>
        <w:autoSpaceDE w:val="0"/>
        <w:autoSpaceDN w:val="0"/>
        <w:adjustRightInd w:val="0"/>
        <w:spacing w:before="20"/>
        <w:jc w:val="both"/>
        <w:rPr>
          <w:rFonts w:ascii="Tahoma" w:hAnsi="Tahoma"/>
          <w:color w:val="000000"/>
          <w:sz w:val="16"/>
        </w:rPr>
      </w:pPr>
      <w:r w:rsidRPr="00312679">
        <w:rPr>
          <w:rFonts w:ascii="Tahoma" w:hAnsi="Tahoma" w:cs="Tahoma"/>
          <w:b/>
          <w:sz w:val="16"/>
          <w:szCs w:val="16"/>
        </w:rPr>
        <w:t xml:space="preserve">W </w:t>
      </w:r>
      <w:r w:rsidR="00F233AF" w:rsidRPr="00312679">
        <w:rPr>
          <w:rFonts w:ascii="Tahoma" w:hAnsi="Tahoma" w:cs="Tahoma"/>
          <w:b/>
          <w:sz w:val="16"/>
          <w:szCs w:val="16"/>
        </w:rPr>
        <w:t xml:space="preserve">roku </w:t>
      </w:r>
      <w:r w:rsidR="005D3FB4" w:rsidRPr="00312679">
        <w:rPr>
          <w:rFonts w:ascii="Tahoma" w:hAnsi="Tahoma" w:cs="Tahoma"/>
          <w:b/>
          <w:sz w:val="16"/>
          <w:szCs w:val="16"/>
        </w:rPr>
        <w:t>2017</w:t>
      </w:r>
      <w:r w:rsidR="00F233AF" w:rsidRPr="00312679">
        <w:rPr>
          <w:rFonts w:ascii="Tahoma" w:hAnsi="Tahoma" w:cs="Tahoma"/>
          <w:b/>
          <w:sz w:val="16"/>
          <w:szCs w:val="16"/>
        </w:rPr>
        <w:t xml:space="preserve">beneficjenci </w:t>
      </w:r>
      <w:r w:rsidR="00BA4484" w:rsidRPr="00312679">
        <w:rPr>
          <w:rFonts w:ascii="Tahoma" w:hAnsi="Tahoma" w:cs="Tahoma"/>
          <w:b/>
          <w:sz w:val="16"/>
          <w:szCs w:val="16"/>
        </w:rPr>
        <w:t>mogą ubiegać się o wypłatę pomocy na zalesianie (PROW 2007-2013) – premia pielęgnacyjna i premia zalesieniowa</w:t>
      </w:r>
      <w:r w:rsidR="00F233AF" w:rsidRPr="00312679">
        <w:rPr>
          <w:rFonts w:ascii="Tahoma" w:hAnsi="Tahoma" w:cs="Tahoma"/>
          <w:b/>
          <w:sz w:val="16"/>
          <w:szCs w:val="16"/>
        </w:rPr>
        <w:t>.</w:t>
      </w:r>
      <w:r w:rsidR="00832E29" w:rsidRPr="00312679">
        <w:rPr>
          <w:rFonts w:ascii="Tahoma" w:hAnsi="Tahoma" w:cs="Tahoma"/>
          <w:color w:val="000000"/>
          <w:sz w:val="16"/>
          <w:szCs w:val="16"/>
        </w:rPr>
        <w:t xml:space="preserve"> Ubiegając się o wypłatę pomocy na zalesianie</w:t>
      </w:r>
      <w:r w:rsidR="00832E29" w:rsidRPr="00312679">
        <w:rPr>
          <w:rFonts w:ascii="Tahoma" w:hAnsi="Tahoma" w:cs="Tahoma"/>
          <w:sz w:val="16"/>
          <w:szCs w:val="16"/>
        </w:rPr>
        <w:t xml:space="preserve"> rolnik obowiązkowo wypełnia Sekcję VIIIA</w:t>
      </w:r>
      <w:r w:rsidR="00002349" w:rsidRPr="00312679">
        <w:rPr>
          <w:rFonts w:ascii="Tahoma" w:hAnsi="Tahoma" w:cs="Tahoma"/>
          <w:sz w:val="16"/>
          <w:szCs w:val="16"/>
        </w:rPr>
        <w:t>, w której rolnik podaje niezbędne d</w:t>
      </w:r>
      <w:r w:rsidR="00832E29" w:rsidRPr="00312679">
        <w:rPr>
          <w:rFonts w:ascii="Tahoma" w:hAnsi="Tahoma" w:cs="Tahoma"/>
          <w:sz w:val="16"/>
          <w:szCs w:val="16"/>
        </w:rPr>
        <w:t>ane do ustalenia wysokości pomocy. Sekcja VIIIA stanowi</w:t>
      </w:r>
      <w:r w:rsidR="00081E4F" w:rsidRPr="00312679">
        <w:rPr>
          <w:rFonts w:ascii="Tahoma" w:hAnsi="Tahoma" w:cs="Tahoma"/>
          <w:sz w:val="16"/>
          <w:szCs w:val="16"/>
        </w:rPr>
        <w:t>ą</w:t>
      </w:r>
      <w:r w:rsidR="00832E29" w:rsidRPr="00312679">
        <w:rPr>
          <w:rFonts w:ascii="Tahoma" w:hAnsi="Tahoma" w:cs="Tahoma"/>
          <w:sz w:val="16"/>
          <w:szCs w:val="16"/>
        </w:rPr>
        <w:t xml:space="preserve"> integralną cześć wniosku o wypłatę pomocy na zalesianie. </w:t>
      </w:r>
    </w:p>
    <w:p w:rsidR="00F233AF" w:rsidRPr="00312679" w:rsidRDefault="00832E29" w:rsidP="0046083C">
      <w:pPr>
        <w:tabs>
          <w:tab w:val="num" w:pos="1440"/>
        </w:tabs>
        <w:autoSpaceDE w:val="0"/>
        <w:autoSpaceDN w:val="0"/>
        <w:adjustRightInd w:val="0"/>
        <w:jc w:val="both"/>
        <w:rPr>
          <w:rFonts w:ascii="Tahoma" w:hAnsi="Tahoma" w:cs="Tahoma"/>
          <w:sz w:val="16"/>
          <w:szCs w:val="16"/>
        </w:rPr>
      </w:pPr>
      <w:r w:rsidRPr="00312679">
        <w:rPr>
          <w:rFonts w:ascii="Tahoma" w:hAnsi="Tahoma" w:cs="Tahoma"/>
          <w:color w:val="000000"/>
          <w:sz w:val="16"/>
          <w:szCs w:val="16"/>
        </w:rPr>
        <w:t>B</w:t>
      </w:r>
      <w:r w:rsidR="00F233AF" w:rsidRPr="00312679">
        <w:rPr>
          <w:rFonts w:ascii="Tahoma" w:hAnsi="Tahoma" w:cs="Tahoma"/>
          <w:color w:val="000000"/>
          <w:sz w:val="16"/>
          <w:szCs w:val="16"/>
        </w:rPr>
        <w:t xml:space="preserve">eneficjent </w:t>
      </w:r>
      <w:r w:rsidR="00F233AF" w:rsidRPr="00312679">
        <w:rPr>
          <w:rFonts w:ascii="Tahoma" w:hAnsi="Tahoma" w:cs="Tahoma"/>
          <w:sz w:val="16"/>
          <w:szCs w:val="16"/>
        </w:rPr>
        <w:t xml:space="preserve">do wniosku </w:t>
      </w:r>
      <w:r w:rsidR="0090291A" w:rsidRPr="00312679">
        <w:rPr>
          <w:rFonts w:ascii="Tahoma" w:hAnsi="Tahoma" w:cs="Tahoma"/>
          <w:sz w:val="16"/>
          <w:szCs w:val="16"/>
        </w:rPr>
        <w:t xml:space="preserve">o wypłatę pomocy na zalesianie </w:t>
      </w:r>
      <w:r w:rsidR="00F233AF" w:rsidRPr="00312679">
        <w:rPr>
          <w:rFonts w:ascii="Tahoma" w:hAnsi="Tahoma" w:cs="Tahoma"/>
          <w:sz w:val="16"/>
          <w:szCs w:val="16"/>
        </w:rPr>
        <w:t>dołącza</w:t>
      </w:r>
      <w:r w:rsidRPr="00312679">
        <w:rPr>
          <w:rFonts w:ascii="Tahoma" w:hAnsi="Tahoma" w:cs="Tahoma"/>
          <w:sz w:val="16"/>
          <w:szCs w:val="16"/>
        </w:rPr>
        <w:t xml:space="preserve"> następujące załączniki</w:t>
      </w:r>
      <w:r w:rsidR="00F233AF" w:rsidRPr="00312679">
        <w:rPr>
          <w:rFonts w:ascii="Tahoma" w:hAnsi="Tahoma" w:cs="Tahoma"/>
          <w:sz w:val="16"/>
          <w:szCs w:val="16"/>
        </w:rPr>
        <w:t>:</w:t>
      </w:r>
    </w:p>
    <w:p w:rsidR="005202B8" w:rsidRPr="00312679" w:rsidRDefault="00DA7E21" w:rsidP="00BC50D2">
      <w:pPr>
        <w:pStyle w:val="Akapitzlist"/>
        <w:numPr>
          <w:ilvl w:val="2"/>
          <w:numId w:val="53"/>
        </w:numPr>
        <w:tabs>
          <w:tab w:val="clear" w:pos="2862"/>
          <w:tab w:val="num" w:pos="2552"/>
        </w:tabs>
        <w:autoSpaceDE w:val="0"/>
        <w:autoSpaceDN w:val="0"/>
        <w:adjustRightInd w:val="0"/>
        <w:ind w:left="284" w:right="-1" w:hanging="284"/>
        <w:contextualSpacing w:val="0"/>
        <w:jc w:val="both"/>
        <w:rPr>
          <w:rFonts w:ascii="Tahoma" w:hAnsi="Tahoma" w:cs="Tahoma"/>
          <w:sz w:val="16"/>
          <w:szCs w:val="16"/>
        </w:rPr>
      </w:pPr>
      <w:r w:rsidRPr="00312679">
        <w:rPr>
          <w:rFonts w:ascii="Tahoma" w:hAnsi="Tahoma" w:cs="Tahoma"/>
          <w:sz w:val="16"/>
          <w:szCs w:val="16"/>
        </w:rPr>
        <w:t>materiał</w:t>
      </w:r>
      <w:r w:rsidR="006235BD">
        <w:rPr>
          <w:rFonts w:ascii="Tahoma" w:hAnsi="Tahoma" w:cs="Tahoma"/>
          <w:sz w:val="16"/>
          <w:szCs w:val="16"/>
        </w:rPr>
        <w:t xml:space="preserve"> </w:t>
      </w:r>
      <w:r w:rsidR="009D3AA3" w:rsidRPr="00312679">
        <w:rPr>
          <w:rFonts w:ascii="Tahoma" w:hAnsi="Tahoma" w:cs="Tahoma"/>
          <w:sz w:val="16"/>
          <w:szCs w:val="16"/>
        </w:rPr>
        <w:t>graficzny</w:t>
      </w:r>
      <w:r w:rsidR="00F233AF" w:rsidRPr="00312679">
        <w:rPr>
          <w:rFonts w:ascii="Tahoma" w:hAnsi="Tahoma" w:cs="Tahoma"/>
          <w:sz w:val="16"/>
          <w:szCs w:val="16"/>
        </w:rPr>
        <w:t>, na któr</w:t>
      </w:r>
      <w:r w:rsidR="00DE4D05" w:rsidRPr="00312679">
        <w:rPr>
          <w:rFonts w:ascii="Tahoma" w:hAnsi="Tahoma" w:cs="Tahoma"/>
          <w:sz w:val="16"/>
          <w:szCs w:val="16"/>
        </w:rPr>
        <w:t>ym</w:t>
      </w:r>
      <w:r w:rsidR="00F233AF" w:rsidRPr="00312679">
        <w:rPr>
          <w:rFonts w:ascii="Tahoma" w:hAnsi="Tahoma" w:cs="Tahoma"/>
          <w:sz w:val="16"/>
          <w:szCs w:val="16"/>
        </w:rPr>
        <w:t xml:space="preserve"> zaznacza</w:t>
      </w:r>
      <w:r w:rsidR="005202B8" w:rsidRPr="00312679">
        <w:rPr>
          <w:rFonts w:ascii="Tahoma" w:hAnsi="Tahoma" w:cs="Tahoma"/>
          <w:sz w:val="16"/>
          <w:szCs w:val="16"/>
        </w:rPr>
        <w:t>:</w:t>
      </w:r>
    </w:p>
    <w:p w:rsidR="00BA4484" w:rsidRPr="00312679" w:rsidRDefault="00BA4484" w:rsidP="00BC50D2">
      <w:pPr>
        <w:pStyle w:val="Akapitzlist"/>
        <w:numPr>
          <w:ilvl w:val="0"/>
          <w:numId w:val="82"/>
        </w:numPr>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znajdujące się w obrębie działki rolnej</w:t>
      </w:r>
      <w:r w:rsidR="00F233AF" w:rsidRPr="00312679">
        <w:rPr>
          <w:rFonts w:ascii="Tahoma" w:hAnsi="Tahoma" w:cs="Tahoma"/>
          <w:sz w:val="16"/>
          <w:szCs w:val="16"/>
        </w:rPr>
        <w:t xml:space="preserve"> elementy krajobrazu podlegające zachowaniu </w:t>
      </w:r>
      <w:r w:rsidRPr="00312679">
        <w:rPr>
          <w:rFonts w:ascii="Tahoma" w:hAnsi="Tahoma" w:cs="Tahoma"/>
          <w:sz w:val="16"/>
          <w:szCs w:val="16"/>
        </w:rPr>
        <w:t>tj.:</w:t>
      </w:r>
      <w:r w:rsidR="006235BD">
        <w:rPr>
          <w:rFonts w:ascii="Tahoma" w:hAnsi="Tahoma" w:cs="Tahoma"/>
          <w:sz w:val="16"/>
          <w:szCs w:val="16"/>
        </w:rPr>
        <w:t xml:space="preserve"> </w:t>
      </w:r>
      <w:r w:rsidRPr="00312679">
        <w:rPr>
          <w:rFonts w:ascii="Tahoma" w:hAnsi="Tahoma" w:cs="Tahoma"/>
          <w:sz w:val="16"/>
          <w:szCs w:val="16"/>
        </w:rPr>
        <w:t>drzewa będące pomnikami przyrody, objęte ochroną na podstawie przepisów o ochronie przyrody,</w:t>
      </w:r>
      <w:r w:rsidR="006235BD">
        <w:rPr>
          <w:rFonts w:ascii="Tahoma" w:hAnsi="Tahoma" w:cs="Tahoma"/>
          <w:sz w:val="16"/>
          <w:szCs w:val="16"/>
        </w:rPr>
        <w:t xml:space="preserve"> </w:t>
      </w:r>
      <w:r w:rsidRPr="00312679">
        <w:rPr>
          <w:rFonts w:ascii="Tahoma" w:hAnsi="Tahoma" w:cs="Tahoma"/>
          <w:sz w:val="16"/>
          <w:szCs w:val="16"/>
        </w:rPr>
        <w:t>rowy, których szerokość nie przekracza 2m,oczka wodne w rozumieniu przepisów o ochronie gruntów rolnych i leśnych o łącznej powierzchni mniejszej niż 100 m</w:t>
      </w:r>
      <w:r w:rsidR="002B2DDC" w:rsidRPr="00312679">
        <w:rPr>
          <w:rFonts w:ascii="Tahoma" w:hAnsi="Tahoma" w:cs="Tahoma"/>
          <w:sz w:val="16"/>
          <w:szCs w:val="16"/>
          <w:vertAlign w:val="superscript"/>
        </w:rPr>
        <w:t>2</w:t>
      </w:r>
      <w:r w:rsidRPr="00312679">
        <w:rPr>
          <w:rFonts w:ascii="Tahoma" w:hAnsi="Tahoma" w:cs="Tahoma"/>
          <w:sz w:val="16"/>
          <w:szCs w:val="16"/>
        </w:rPr>
        <w:t>,</w:t>
      </w:r>
    </w:p>
    <w:p w:rsidR="0090291A" w:rsidRPr="00312679" w:rsidRDefault="00AA6356" w:rsidP="00BC50D2">
      <w:pPr>
        <w:pStyle w:val="Akapitzlist"/>
        <w:numPr>
          <w:ilvl w:val="0"/>
          <w:numId w:val="82"/>
        </w:numPr>
        <w:autoSpaceDE w:val="0"/>
        <w:autoSpaceDN w:val="0"/>
        <w:adjustRightInd w:val="0"/>
        <w:ind w:left="567" w:right="-1" w:hanging="283"/>
        <w:contextualSpacing w:val="0"/>
        <w:jc w:val="both"/>
        <w:rPr>
          <w:rFonts w:ascii="Tahoma" w:hAnsi="Tahoma" w:cs="Tahoma"/>
          <w:sz w:val="16"/>
          <w:szCs w:val="16"/>
        </w:rPr>
      </w:pPr>
      <w:r w:rsidRPr="00312679">
        <w:rPr>
          <w:rFonts w:ascii="Tahoma" w:hAnsi="Tahoma" w:cs="Tahoma"/>
          <w:sz w:val="16"/>
          <w:szCs w:val="16"/>
        </w:rPr>
        <w:t>n</w:t>
      </w:r>
      <w:r w:rsidR="005202B8" w:rsidRPr="00312679">
        <w:rPr>
          <w:rFonts w:ascii="Tahoma" w:hAnsi="Tahoma" w:cs="Tahoma"/>
          <w:sz w:val="16"/>
          <w:szCs w:val="16"/>
        </w:rPr>
        <w:t xml:space="preserve">a posiadanych użytkach rolnych </w:t>
      </w:r>
      <w:r w:rsidR="00BA4484" w:rsidRPr="00312679">
        <w:rPr>
          <w:rFonts w:ascii="Tahoma" w:hAnsi="Tahoma" w:cs="Tahoma"/>
          <w:sz w:val="16"/>
          <w:szCs w:val="16"/>
        </w:rPr>
        <w:t xml:space="preserve">granice zalesionego gruntu </w:t>
      </w:r>
    </w:p>
    <w:p w:rsidR="004D02EB" w:rsidRPr="00312679" w:rsidRDefault="002B2DDC" w:rsidP="002D1959">
      <w:pPr>
        <w:autoSpaceDE w:val="0"/>
        <w:autoSpaceDN w:val="0"/>
        <w:adjustRightInd w:val="0"/>
        <w:ind w:left="284" w:right="-1"/>
        <w:jc w:val="both"/>
        <w:rPr>
          <w:rFonts w:ascii="Tahoma" w:hAnsi="Tahoma"/>
          <w:sz w:val="16"/>
        </w:rPr>
      </w:pPr>
      <w:r w:rsidRPr="00312679">
        <w:rPr>
          <w:rFonts w:ascii="Tahoma" w:hAnsi="Tahoma" w:cs="Tahoma"/>
          <w:sz w:val="16"/>
          <w:szCs w:val="16"/>
        </w:rPr>
        <w:t>–</w:t>
      </w:r>
      <w:r w:rsidRPr="00312679">
        <w:rPr>
          <w:rFonts w:ascii="Tahoma" w:hAnsi="Tahoma"/>
          <w:sz w:val="16"/>
        </w:rPr>
        <w:t xml:space="preserve">nie dotyczy beneficjentów, którzy </w:t>
      </w:r>
      <w:r w:rsidRPr="00312679">
        <w:rPr>
          <w:rFonts w:ascii="Tahoma" w:hAnsi="Tahoma" w:cs="Tahoma"/>
          <w:sz w:val="16"/>
          <w:szCs w:val="16"/>
        </w:rPr>
        <w:t xml:space="preserve">w </w:t>
      </w:r>
      <w:r w:rsidR="00DA7E21" w:rsidRPr="00312679">
        <w:rPr>
          <w:rFonts w:ascii="Tahoma" w:hAnsi="Tahoma" w:cs="Tahoma"/>
          <w:sz w:val="16"/>
          <w:szCs w:val="16"/>
        </w:rPr>
        <w:t>2017</w:t>
      </w:r>
      <w:r w:rsidRPr="00312679">
        <w:rPr>
          <w:rFonts w:ascii="Tahoma" w:hAnsi="Tahoma" w:cs="Tahoma"/>
          <w:sz w:val="16"/>
          <w:szCs w:val="16"/>
        </w:rPr>
        <w:t>r. ubiegają się o przyznanie jednolitej płatności obszarowej, a do wniosku o przyznanie tej płatności dołączyli materiał graficzny, lub nie posiadają żadnych działek rolnych, lub działki te są zalesione.</w:t>
      </w:r>
    </w:p>
    <w:p w:rsidR="005202B8" w:rsidRPr="00312679" w:rsidRDefault="005202B8" w:rsidP="00BC50D2">
      <w:pPr>
        <w:pStyle w:val="Akapitzlist"/>
        <w:numPr>
          <w:ilvl w:val="2"/>
          <w:numId w:val="53"/>
        </w:numPr>
        <w:tabs>
          <w:tab w:val="clear" w:pos="2862"/>
          <w:tab w:val="num" w:pos="2552"/>
        </w:tabs>
        <w:autoSpaceDE w:val="0"/>
        <w:autoSpaceDN w:val="0"/>
        <w:adjustRightInd w:val="0"/>
        <w:ind w:left="284" w:right="-1" w:hanging="284"/>
        <w:contextualSpacing w:val="0"/>
        <w:jc w:val="both"/>
        <w:rPr>
          <w:rFonts w:ascii="Tahoma" w:hAnsi="Tahoma" w:cs="Tahoma"/>
          <w:sz w:val="16"/>
          <w:szCs w:val="16"/>
        </w:rPr>
      </w:pPr>
      <w:r w:rsidRPr="00312679">
        <w:rPr>
          <w:rFonts w:ascii="Tahoma" w:hAnsi="Tahoma" w:cs="Tahoma"/>
          <w:sz w:val="16"/>
          <w:szCs w:val="16"/>
        </w:rPr>
        <w:t>deklarację powierzchni zalesionych gruntów stanowiącą załącznik do wniosku o wypłatę pomocy na zalesianie (PROW 2007-2013)</w:t>
      </w:r>
      <w:r w:rsidR="00AA6356" w:rsidRPr="00312679">
        <w:rPr>
          <w:rFonts w:ascii="Tahoma" w:hAnsi="Tahoma" w:cs="Tahoma"/>
          <w:sz w:val="16"/>
          <w:szCs w:val="16"/>
        </w:rPr>
        <w:t xml:space="preserve"> - w przypadku gdy powierzchnia gruntu, do której beneficjent ubiega się o wypłatę pomocy na zalesianie, jest mniejsza od powierzchni gruntu, do której została przyznana pomoc na zalesianie,</w:t>
      </w:r>
    </w:p>
    <w:p w:rsidR="00F233AF" w:rsidRPr="00312679" w:rsidRDefault="00F233AF" w:rsidP="00BC50D2">
      <w:pPr>
        <w:pStyle w:val="Akapitzlist"/>
        <w:numPr>
          <w:ilvl w:val="2"/>
          <w:numId w:val="53"/>
        </w:numPr>
        <w:tabs>
          <w:tab w:val="clear" w:pos="2862"/>
          <w:tab w:val="num" w:pos="2552"/>
        </w:tabs>
        <w:autoSpaceDE w:val="0"/>
        <w:autoSpaceDN w:val="0"/>
        <w:adjustRightInd w:val="0"/>
        <w:ind w:left="284" w:right="-1" w:hanging="284"/>
        <w:contextualSpacing w:val="0"/>
        <w:jc w:val="both"/>
        <w:rPr>
          <w:rFonts w:ascii="Tahoma" w:hAnsi="Tahoma" w:cs="Tahoma"/>
          <w:sz w:val="16"/>
          <w:szCs w:val="16"/>
        </w:rPr>
      </w:pPr>
      <w:r w:rsidRPr="00312679">
        <w:rPr>
          <w:rFonts w:ascii="Tahoma" w:hAnsi="Tahoma" w:cs="Tahoma"/>
          <w:color w:val="000000"/>
          <w:sz w:val="16"/>
          <w:szCs w:val="16"/>
        </w:rPr>
        <w:t xml:space="preserve">kopię decyzji w sprawie przekwalifikowania zalesionego gruntu na grunt leśny albo zaświadczenie o przekwalifikowaniu zalesionego gruntu na grunt leśny w wyniku modernizacji ewidencji gruntów i budynków – dotyczy beneficjentów, którzy ubiegają się o piątą premię pielęgnacyjną w piątym roku od wykonania zalesienia oraz premię zalesieniową </w:t>
      </w:r>
      <w:r w:rsidRPr="00312679">
        <w:rPr>
          <w:rFonts w:ascii="Tahoma" w:hAnsi="Tahoma" w:cs="Tahoma"/>
          <w:b/>
          <w:color w:val="000000"/>
          <w:sz w:val="16"/>
          <w:szCs w:val="16"/>
        </w:rPr>
        <w:t>począwszy od piątego roku od zalesienia.</w:t>
      </w:r>
    </w:p>
    <w:p w:rsidR="00AA6356" w:rsidRPr="00312679" w:rsidRDefault="00F233AF" w:rsidP="006D643F">
      <w:pPr>
        <w:autoSpaceDE w:val="0"/>
        <w:autoSpaceDN w:val="0"/>
        <w:adjustRightInd w:val="0"/>
        <w:spacing w:after="20"/>
        <w:jc w:val="both"/>
        <w:rPr>
          <w:rFonts w:ascii="Tahoma" w:hAnsi="Tahoma" w:cs="Tahoma"/>
          <w:color w:val="000000"/>
          <w:sz w:val="16"/>
          <w:szCs w:val="16"/>
        </w:rPr>
      </w:pPr>
      <w:r w:rsidRPr="00312679">
        <w:rPr>
          <w:rFonts w:ascii="Tahoma" w:hAnsi="Tahoma" w:cs="Tahoma"/>
          <w:color w:val="000000"/>
          <w:sz w:val="16"/>
          <w:szCs w:val="16"/>
        </w:rPr>
        <w:t xml:space="preserve">Kopię decyzji w sprawie przekwalifikowania gruntu rolnego na grunt leśny albo zaświadczenie o przekwalifikowaniu zalesionego gruntu na grunt leśny w wyniku modernizacji ewidencji gruntów i budynków składa się do kierownika biura powiatowego Agencji do końca roku kalendarzowego, w którym upływa 5 lat od dnia złożenia oświadczenia o wykonaniu zalesienia zgodnie z planem zalesienia.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AA6356" w:rsidRPr="00312679" w:rsidTr="009D1E5D">
        <w:trPr>
          <w:trHeight w:val="148"/>
        </w:trPr>
        <w:tc>
          <w:tcPr>
            <w:tcW w:w="10773" w:type="dxa"/>
            <w:shd w:val="clear" w:color="auto" w:fill="0000FF"/>
          </w:tcPr>
          <w:p w:rsidR="00AA6356" w:rsidRPr="00312679" w:rsidRDefault="00AA6356" w:rsidP="00832E29">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 xml:space="preserve">B7. </w:t>
            </w:r>
            <w:r w:rsidR="00832E29" w:rsidRPr="00312679">
              <w:rPr>
                <w:rFonts w:ascii="Tahoma" w:hAnsi="Tahoma" w:cs="Tahoma"/>
                <w:b/>
                <w:color w:val="FFFFFF" w:themeColor="background1"/>
                <w:sz w:val="16"/>
                <w:szCs w:val="16"/>
              </w:rPr>
              <w:t>Premia pielęgnacyjna i premia zalesieniowa (PROW 2014</w:t>
            </w:r>
            <w:r w:rsidRPr="00312679">
              <w:rPr>
                <w:rFonts w:ascii="Tahoma" w:hAnsi="Tahoma" w:cs="Tahoma"/>
                <w:b/>
                <w:color w:val="FFFFFF" w:themeColor="background1"/>
                <w:sz w:val="16"/>
                <w:szCs w:val="16"/>
              </w:rPr>
              <w:t>-20</w:t>
            </w:r>
            <w:r w:rsidR="00832E29" w:rsidRPr="00312679">
              <w:rPr>
                <w:rFonts w:ascii="Tahoma" w:hAnsi="Tahoma" w:cs="Tahoma"/>
                <w:b/>
                <w:color w:val="FFFFFF" w:themeColor="background1"/>
                <w:sz w:val="16"/>
                <w:szCs w:val="16"/>
              </w:rPr>
              <w:t>20</w:t>
            </w:r>
            <w:r w:rsidRPr="00312679">
              <w:rPr>
                <w:rFonts w:ascii="Tahoma" w:hAnsi="Tahoma" w:cs="Tahoma"/>
                <w:b/>
                <w:color w:val="FFFFFF" w:themeColor="background1"/>
                <w:sz w:val="16"/>
                <w:szCs w:val="16"/>
              </w:rPr>
              <w:t>)</w:t>
            </w:r>
          </w:p>
        </w:tc>
      </w:tr>
    </w:tbl>
    <w:p w:rsidR="0090291A" w:rsidRPr="00312679" w:rsidRDefault="00832E29" w:rsidP="003F123E">
      <w:pPr>
        <w:autoSpaceDE w:val="0"/>
        <w:autoSpaceDN w:val="0"/>
        <w:adjustRightInd w:val="0"/>
        <w:spacing w:before="20"/>
        <w:jc w:val="both"/>
        <w:rPr>
          <w:rFonts w:ascii="Tahoma" w:hAnsi="Tahoma" w:cs="Tahoma"/>
          <w:b/>
          <w:sz w:val="16"/>
          <w:szCs w:val="16"/>
        </w:rPr>
      </w:pPr>
      <w:r w:rsidRPr="00312679">
        <w:rPr>
          <w:rFonts w:ascii="Tahoma" w:hAnsi="Tahoma" w:cs="Tahoma"/>
          <w:b/>
          <w:sz w:val="16"/>
          <w:szCs w:val="16"/>
        </w:rPr>
        <w:t>W 201</w:t>
      </w:r>
      <w:r w:rsidR="00DA7E21" w:rsidRPr="00312679">
        <w:rPr>
          <w:rFonts w:ascii="Tahoma" w:hAnsi="Tahoma" w:cs="Tahoma"/>
          <w:b/>
          <w:sz w:val="16"/>
          <w:szCs w:val="16"/>
        </w:rPr>
        <w:t>7</w:t>
      </w:r>
      <w:r w:rsidRPr="00312679">
        <w:rPr>
          <w:rFonts w:ascii="Tahoma" w:hAnsi="Tahoma" w:cs="Tahoma"/>
          <w:b/>
          <w:sz w:val="16"/>
          <w:szCs w:val="16"/>
        </w:rPr>
        <w:t xml:space="preserve"> r. </w:t>
      </w:r>
      <w:r w:rsidR="00015294" w:rsidRPr="00312679">
        <w:rPr>
          <w:rFonts w:ascii="Tahoma" w:hAnsi="Tahoma" w:cs="Tahoma"/>
          <w:b/>
          <w:sz w:val="16"/>
          <w:szCs w:val="16"/>
        </w:rPr>
        <w:t>beneficjenci</w:t>
      </w:r>
      <w:r w:rsidR="006235BD">
        <w:rPr>
          <w:rFonts w:ascii="Tahoma" w:hAnsi="Tahoma" w:cs="Tahoma"/>
          <w:b/>
          <w:sz w:val="16"/>
          <w:szCs w:val="16"/>
        </w:rPr>
        <w:t xml:space="preserve"> </w:t>
      </w:r>
      <w:r w:rsidRPr="00312679">
        <w:rPr>
          <w:rFonts w:ascii="Tahoma" w:hAnsi="Tahoma" w:cs="Tahoma"/>
          <w:b/>
          <w:sz w:val="16"/>
          <w:szCs w:val="16"/>
        </w:rPr>
        <w:t>mo</w:t>
      </w:r>
      <w:r w:rsidR="0090291A" w:rsidRPr="00312679">
        <w:rPr>
          <w:rFonts w:ascii="Tahoma" w:hAnsi="Tahoma" w:cs="Tahoma"/>
          <w:b/>
          <w:sz w:val="16"/>
          <w:szCs w:val="16"/>
        </w:rPr>
        <w:t>gą</w:t>
      </w:r>
      <w:r w:rsidRPr="00312679">
        <w:rPr>
          <w:rFonts w:ascii="Tahoma" w:hAnsi="Tahoma" w:cs="Tahoma"/>
          <w:b/>
          <w:sz w:val="16"/>
          <w:szCs w:val="16"/>
        </w:rPr>
        <w:t xml:space="preserve"> ubiegać się o przyznanie premii pielęgnacyjnej i premii zalesieniowej (PROW 2014-2020</w:t>
      </w:r>
      <w:r w:rsidR="00081E4F" w:rsidRPr="00312679">
        <w:rPr>
          <w:rFonts w:ascii="Tahoma" w:hAnsi="Tahoma" w:cs="Tahoma"/>
          <w:b/>
          <w:sz w:val="16"/>
          <w:szCs w:val="16"/>
        </w:rPr>
        <w:t>)</w:t>
      </w:r>
      <w:r w:rsidR="0090291A" w:rsidRPr="00312679">
        <w:rPr>
          <w:rFonts w:ascii="Tahoma" w:hAnsi="Tahoma" w:cs="Tahoma"/>
          <w:b/>
          <w:sz w:val="16"/>
          <w:szCs w:val="16"/>
        </w:rPr>
        <w:t xml:space="preserve">. </w:t>
      </w:r>
    </w:p>
    <w:p w:rsidR="0090291A" w:rsidRPr="00312679" w:rsidRDefault="00832E29" w:rsidP="006D643F">
      <w:pPr>
        <w:autoSpaceDE w:val="0"/>
        <w:autoSpaceDN w:val="0"/>
        <w:adjustRightInd w:val="0"/>
        <w:jc w:val="both"/>
        <w:rPr>
          <w:rFonts w:ascii="Tahoma" w:hAnsi="Tahoma" w:cs="Tahoma"/>
          <w:sz w:val="16"/>
          <w:szCs w:val="16"/>
        </w:rPr>
      </w:pPr>
      <w:r w:rsidRPr="00312679">
        <w:rPr>
          <w:rFonts w:ascii="Tahoma" w:hAnsi="Tahoma" w:cs="Tahoma"/>
          <w:sz w:val="16"/>
          <w:szCs w:val="16"/>
        </w:rPr>
        <w:t xml:space="preserve">Premia pielęgnacyjna </w:t>
      </w:r>
      <w:r w:rsidR="0090291A" w:rsidRPr="00312679">
        <w:rPr>
          <w:rFonts w:ascii="Tahoma" w:hAnsi="Tahoma" w:cs="Tahoma"/>
          <w:sz w:val="16"/>
          <w:szCs w:val="16"/>
        </w:rPr>
        <w:t xml:space="preserve">- </w:t>
      </w:r>
      <w:r w:rsidRPr="00312679">
        <w:rPr>
          <w:rFonts w:ascii="Tahoma" w:hAnsi="Tahoma" w:cs="Tahoma"/>
          <w:sz w:val="16"/>
          <w:szCs w:val="16"/>
        </w:rPr>
        <w:t xml:space="preserve">stanowi zryczałtowaną płatność z tytułu poniesionych kosztów pielęgnacji wykonanego zalesienia lub gruntu z sukcesją naturalną. </w:t>
      </w:r>
      <w:r w:rsidR="00081E4F" w:rsidRPr="00312679">
        <w:rPr>
          <w:rFonts w:ascii="Tahoma" w:hAnsi="Tahoma" w:cs="Tahoma"/>
          <w:sz w:val="16"/>
          <w:szCs w:val="16"/>
        </w:rPr>
        <w:t xml:space="preserve">Jest przyznawana rolnikowi corocznie przez okres 5 lat tj. przez okres objęty zobowiązaniem do pielęgnacji zalesienia </w:t>
      </w:r>
      <w:r w:rsidR="00FD5297" w:rsidRPr="00312679">
        <w:rPr>
          <w:rFonts w:ascii="Tahoma" w:hAnsi="Tahoma" w:cs="Tahoma"/>
          <w:sz w:val="16"/>
          <w:szCs w:val="16"/>
        </w:rPr>
        <w:t>wykonanego na gruncie zgodnie z </w:t>
      </w:r>
      <w:r w:rsidR="00081E4F" w:rsidRPr="00312679">
        <w:rPr>
          <w:rFonts w:ascii="Tahoma" w:hAnsi="Tahoma" w:cs="Tahoma"/>
          <w:sz w:val="16"/>
          <w:szCs w:val="16"/>
        </w:rPr>
        <w:t>wymogami planu zalesienia, lub zalesienia występującego na gruncie wskutek sukcesji naturalnej. Premia ta przysługuje do gruntów na których jest realizowane to zobowiązanie. Premia pielęgnacyjna przysługuje również z tytułu zabezpieczenia drzewek repelentami, jeżeli ich zastosowanie jest wymagane planem zalesienia.</w:t>
      </w:r>
    </w:p>
    <w:p w:rsidR="005B22F1" w:rsidRPr="00312679" w:rsidRDefault="0090291A" w:rsidP="006D643F">
      <w:pPr>
        <w:autoSpaceDE w:val="0"/>
        <w:autoSpaceDN w:val="0"/>
        <w:adjustRightInd w:val="0"/>
        <w:jc w:val="both"/>
        <w:rPr>
          <w:rFonts w:ascii="Tahoma" w:hAnsi="Tahoma" w:cs="Tahoma"/>
          <w:sz w:val="16"/>
          <w:szCs w:val="16"/>
        </w:rPr>
      </w:pPr>
      <w:r w:rsidRPr="00312679">
        <w:rPr>
          <w:rFonts w:ascii="Tahoma" w:hAnsi="Tahoma" w:cs="Tahoma"/>
          <w:sz w:val="16"/>
          <w:szCs w:val="16"/>
        </w:rPr>
        <w:t>P</w:t>
      </w:r>
      <w:r w:rsidR="00832E29" w:rsidRPr="00312679">
        <w:rPr>
          <w:rFonts w:ascii="Tahoma" w:hAnsi="Tahoma" w:cs="Tahoma"/>
          <w:sz w:val="16"/>
          <w:szCs w:val="16"/>
        </w:rPr>
        <w:t xml:space="preserve">remia zalesieniowa </w:t>
      </w:r>
      <w:r w:rsidRPr="00312679">
        <w:rPr>
          <w:rFonts w:ascii="Tahoma" w:hAnsi="Tahoma" w:cs="Tahoma"/>
          <w:sz w:val="16"/>
          <w:szCs w:val="16"/>
        </w:rPr>
        <w:t xml:space="preserve">- </w:t>
      </w:r>
      <w:r w:rsidR="00832E29" w:rsidRPr="00312679">
        <w:rPr>
          <w:rFonts w:ascii="Tahoma" w:hAnsi="Tahoma" w:cs="Tahoma"/>
          <w:sz w:val="16"/>
          <w:szCs w:val="16"/>
        </w:rPr>
        <w:t xml:space="preserve">stanowi zryczałtowaną płatność z tytułu pokrycia utraconych dochodów z działalności rolniczej. </w:t>
      </w:r>
      <w:r w:rsidR="00081E4F" w:rsidRPr="00312679">
        <w:rPr>
          <w:rFonts w:ascii="Tahoma" w:hAnsi="Tahoma" w:cs="Tahoma"/>
          <w:sz w:val="16"/>
          <w:szCs w:val="16"/>
        </w:rPr>
        <w:t>Jest przyznawana rolnikowi corocznie przez okres 12 lat</w:t>
      </w:r>
      <w:r w:rsidR="00F912C2" w:rsidRPr="00312679">
        <w:rPr>
          <w:rFonts w:ascii="Tahoma" w:hAnsi="Tahoma" w:cs="Tahoma"/>
          <w:sz w:val="16"/>
          <w:szCs w:val="16"/>
        </w:rPr>
        <w:t>,</w:t>
      </w:r>
      <w:r w:rsidR="00081E4F" w:rsidRPr="00312679">
        <w:rPr>
          <w:rFonts w:ascii="Tahoma" w:hAnsi="Tahoma" w:cs="Tahoma"/>
          <w:sz w:val="16"/>
          <w:szCs w:val="16"/>
        </w:rPr>
        <w:t xml:space="preserve"> tj. przez okres zobowiązania do utrzymania zalesienia wykonanego na gruncie zgodnie z wymogami planu zalesienia, do gruntów na których jest realizowane to zobowiązanie. Premia zalesieniowa jest przyznawana, jeżeli przed wykonanie</w:t>
      </w:r>
      <w:r w:rsidR="00B867C7" w:rsidRPr="00312679">
        <w:rPr>
          <w:rFonts w:ascii="Tahoma" w:hAnsi="Tahoma" w:cs="Tahoma"/>
          <w:sz w:val="16"/>
          <w:szCs w:val="16"/>
        </w:rPr>
        <w:t>m zalesienia gruntów była na ni</w:t>
      </w:r>
      <w:r w:rsidR="00081E4F" w:rsidRPr="00312679">
        <w:rPr>
          <w:rFonts w:ascii="Tahoma" w:hAnsi="Tahoma" w:cs="Tahoma"/>
          <w:sz w:val="16"/>
          <w:szCs w:val="16"/>
        </w:rPr>
        <w:t>ch prowadzona działalność rolnicza.</w:t>
      </w:r>
    </w:p>
    <w:p w:rsidR="00081E4F" w:rsidRPr="00312679" w:rsidRDefault="00F02754" w:rsidP="006D643F">
      <w:pPr>
        <w:autoSpaceDE w:val="0"/>
        <w:autoSpaceDN w:val="0"/>
        <w:adjustRightInd w:val="0"/>
        <w:jc w:val="both"/>
        <w:rPr>
          <w:rFonts w:ascii="Tahoma" w:hAnsi="Tahoma" w:cs="Tahoma"/>
          <w:sz w:val="16"/>
          <w:szCs w:val="16"/>
        </w:rPr>
      </w:pPr>
      <w:r w:rsidRPr="00312679">
        <w:rPr>
          <w:rFonts w:ascii="Tahoma" w:hAnsi="Tahoma" w:cs="Tahoma"/>
          <w:sz w:val="16"/>
          <w:szCs w:val="16"/>
        </w:rPr>
        <w:t>Premie przysługują do gruntu o powierzchni co najmniej 0,1 ha i szerokości większej niż 20 m, przy czym wymagania, które dotyczy szerokości gruntu, nie stosuje się, jeżeli grunty te graniczą z lasem</w:t>
      </w:r>
      <w:r w:rsidR="004E20DF" w:rsidRPr="00312679">
        <w:rPr>
          <w:rFonts w:ascii="Tahoma" w:hAnsi="Tahoma" w:cs="Tahoma"/>
          <w:sz w:val="16"/>
          <w:szCs w:val="16"/>
        </w:rPr>
        <w:t xml:space="preserve"> lub </w:t>
      </w:r>
      <w:r w:rsidR="005D29A7" w:rsidRPr="00312679">
        <w:rPr>
          <w:rFonts w:ascii="Tahoma" w:hAnsi="Tahoma" w:cs="Tahoma"/>
          <w:sz w:val="16"/>
          <w:szCs w:val="16"/>
        </w:rPr>
        <w:t>obszarem zalesionym</w:t>
      </w:r>
      <w:r w:rsidRPr="00312679">
        <w:rPr>
          <w:rFonts w:ascii="Tahoma" w:hAnsi="Tahoma" w:cs="Tahoma"/>
          <w:sz w:val="16"/>
          <w:szCs w:val="16"/>
        </w:rPr>
        <w:t>. Premia pielęgnacyjna i premia zalesieniowa mogą być przyznane jednemu rolnikowi do powierzchni nie większej niż 20 ha.</w:t>
      </w:r>
    </w:p>
    <w:p w:rsidR="00832E29" w:rsidRPr="00312679" w:rsidRDefault="00832E29" w:rsidP="006D643F">
      <w:pPr>
        <w:autoSpaceDE w:val="0"/>
        <w:autoSpaceDN w:val="0"/>
        <w:adjustRightInd w:val="0"/>
        <w:spacing w:before="20"/>
        <w:jc w:val="both"/>
        <w:rPr>
          <w:rFonts w:ascii="Tahoma" w:hAnsi="Tahoma" w:cs="Tahoma"/>
          <w:color w:val="000000"/>
          <w:sz w:val="16"/>
          <w:szCs w:val="16"/>
        </w:rPr>
      </w:pPr>
      <w:r w:rsidRPr="00312679">
        <w:rPr>
          <w:rFonts w:ascii="Tahoma" w:hAnsi="Tahoma" w:cs="Tahoma"/>
          <w:color w:val="000000"/>
          <w:sz w:val="16"/>
          <w:szCs w:val="16"/>
        </w:rPr>
        <w:t xml:space="preserve">Ubiegając się o przyznanie </w:t>
      </w:r>
      <w:r w:rsidRPr="00312679">
        <w:rPr>
          <w:rFonts w:ascii="Tahoma" w:hAnsi="Tahoma" w:cs="Tahoma"/>
          <w:sz w:val="16"/>
          <w:szCs w:val="16"/>
        </w:rPr>
        <w:t xml:space="preserve">premii pielęgnacyjnej i premii zalesieniowej rolnik obowiązkowo wypełnia </w:t>
      </w:r>
      <w:r w:rsidR="0090291A" w:rsidRPr="00312679">
        <w:rPr>
          <w:rFonts w:ascii="Tahoma" w:hAnsi="Tahoma" w:cs="Tahoma"/>
          <w:sz w:val="16"/>
          <w:szCs w:val="16"/>
        </w:rPr>
        <w:t>Sekcję VIIIB. O</w:t>
      </w:r>
      <w:r w:rsidRPr="00312679">
        <w:rPr>
          <w:rFonts w:ascii="Tahoma" w:hAnsi="Tahoma" w:cs="Tahoma"/>
          <w:sz w:val="16"/>
          <w:szCs w:val="16"/>
        </w:rPr>
        <w:t xml:space="preserve">świadczenie o powierzchni gruntu, na którym zostało wykonane zalesienie, lub gruntu z sukcesją naturalną w ramach PROW 2014–2020. </w:t>
      </w:r>
      <w:r w:rsidR="0090291A" w:rsidRPr="00312679">
        <w:rPr>
          <w:rFonts w:ascii="Tahoma" w:hAnsi="Tahoma" w:cs="Tahoma"/>
          <w:sz w:val="16"/>
          <w:szCs w:val="16"/>
        </w:rPr>
        <w:t>Sekcj</w:t>
      </w:r>
      <w:r w:rsidR="00943CE1" w:rsidRPr="00312679">
        <w:rPr>
          <w:rFonts w:ascii="Tahoma" w:hAnsi="Tahoma" w:cs="Tahoma"/>
          <w:sz w:val="16"/>
          <w:szCs w:val="16"/>
        </w:rPr>
        <w:t>a</w:t>
      </w:r>
      <w:r w:rsidR="0090291A" w:rsidRPr="00312679">
        <w:rPr>
          <w:rFonts w:ascii="Tahoma" w:hAnsi="Tahoma" w:cs="Tahoma"/>
          <w:sz w:val="16"/>
          <w:szCs w:val="16"/>
        </w:rPr>
        <w:t xml:space="preserve"> VIIIB stanowi integraln</w:t>
      </w:r>
      <w:r w:rsidR="001A08E0" w:rsidRPr="00312679">
        <w:rPr>
          <w:rFonts w:ascii="Tahoma" w:hAnsi="Tahoma" w:cs="Tahoma"/>
          <w:sz w:val="16"/>
          <w:szCs w:val="16"/>
        </w:rPr>
        <w:t>ą</w:t>
      </w:r>
      <w:r w:rsidR="0090291A" w:rsidRPr="00312679">
        <w:rPr>
          <w:rFonts w:ascii="Tahoma" w:hAnsi="Tahoma" w:cs="Tahoma"/>
          <w:sz w:val="16"/>
          <w:szCs w:val="16"/>
        </w:rPr>
        <w:t xml:space="preserve"> część</w:t>
      </w:r>
      <w:r w:rsidR="00943CE1" w:rsidRPr="00312679">
        <w:rPr>
          <w:rFonts w:ascii="Tahoma" w:hAnsi="Tahoma" w:cs="Tahoma"/>
          <w:sz w:val="16"/>
          <w:szCs w:val="16"/>
        </w:rPr>
        <w:t xml:space="preserve"> wniosku o </w:t>
      </w:r>
      <w:r w:rsidR="0090291A" w:rsidRPr="00312679">
        <w:rPr>
          <w:rFonts w:ascii="Tahoma" w:hAnsi="Tahoma" w:cs="Tahoma"/>
          <w:sz w:val="16"/>
          <w:szCs w:val="16"/>
        </w:rPr>
        <w:t>przyznanie premii pielęgnacyjnej i premii zalesieniowej (PROW 2014-2020)</w:t>
      </w:r>
      <w:r w:rsidRPr="00312679">
        <w:rPr>
          <w:rFonts w:ascii="Tahoma" w:hAnsi="Tahoma" w:cs="Tahoma"/>
          <w:color w:val="000000"/>
          <w:sz w:val="16"/>
          <w:szCs w:val="16"/>
        </w:rPr>
        <w:t xml:space="preserve">. </w:t>
      </w:r>
    </w:p>
    <w:p w:rsidR="000F2A9F" w:rsidRPr="00312679" w:rsidRDefault="0090291A" w:rsidP="00373F31">
      <w:pPr>
        <w:tabs>
          <w:tab w:val="num" w:pos="1440"/>
        </w:tabs>
        <w:autoSpaceDE w:val="0"/>
        <w:autoSpaceDN w:val="0"/>
        <w:adjustRightInd w:val="0"/>
        <w:spacing w:before="20"/>
        <w:jc w:val="both"/>
        <w:rPr>
          <w:rFonts w:ascii="Tahoma" w:hAnsi="Tahoma" w:cs="Tahoma"/>
          <w:sz w:val="16"/>
          <w:szCs w:val="16"/>
        </w:rPr>
      </w:pPr>
      <w:r w:rsidRPr="00312679">
        <w:rPr>
          <w:rFonts w:ascii="Tahoma" w:hAnsi="Tahoma" w:cs="Tahoma"/>
          <w:color w:val="000000"/>
          <w:sz w:val="16"/>
          <w:szCs w:val="16"/>
        </w:rPr>
        <w:t>B</w:t>
      </w:r>
      <w:r w:rsidR="00832E29" w:rsidRPr="00312679">
        <w:rPr>
          <w:rFonts w:ascii="Tahoma" w:hAnsi="Tahoma" w:cs="Tahoma"/>
          <w:color w:val="000000"/>
          <w:sz w:val="16"/>
          <w:szCs w:val="16"/>
        </w:rPr>
        <w:t xml:space="preserve">eneficjent </w:t>
      </w:r>
      <w:r w:rsidR="00832E29" w:rsidRPr="00312679">
        <w:rPr>
          <w:rFonts w:ascii="Tahoma" w:hAnsi="Tahoma" w:cs="Tahoma"/>
          <w:sz w:val="16"/>
          <w:szCs w:val="16"/>
        </w:rPr>
        <w:t xml:space="preserve">do wniosku </w:t>
      </w:r>
      <w:r w:rsidRPr="00312679">
        <w:rPr>
          <w:rFonts w:ascii="Tahoma" w:hAnsi="Tahoma" w:cs="Tahoma"/>
          <w:sz w:val="16"/>
          <w:szCs w:val="16"/>
        </w:rPr>
        <w:t xml:space="preserve">o przyznanie premii pielęgnacyjnej i premii zalesieniowej </w:t>
      </w:r>
      <w:r w:rsidR="00832E29" w:rsidRPr="00312679">
        <w:rPr>
          <w:rFonts w:ascii="Tahoma" w:hAnsi="Tahoma" w:cs="Tahoma"/>
          <w:sz w:val="16"/>
          <w:szCs w:val="16"/>
        </w:rPr>
        <w:t>dołącza</w:t>
      </w:r>
      <w:r w:rsidR="006235BD">
        <w:rPr>
          <w:rFonts w:ascii="Tahoma" w:hAnsi="Tahoma" w:cs="Tahoma"/>
          <w:sz w:val="16"/>
          <w:szCs w:val="16"/>
        </w:rPr>
        <w:t xml:space="preserve"> </w:t>
      </w:r>
      <w:r w:rsidR="00A21CC6" w:rsidRPr="00312679">
        <w:rPr>
          <w:rFonts w:ascii="Tahoma" w:hAnsi="Tahoma" w:cs="Tahoma"/>
          <w:sz w:val="16"/>
          <w:szCs w:val="16"/>
        </w:rPr>
        <w:t>materiał</w:t>
      </w:r>
      <w:r w:rsidR="00832E29" w:rsidRPr="00312679">
        <w:rPr>
          <w:rFonts w:ascii="Tahoma" w:hAnsi="Tahoma" w:cs="Tahoma"/>
          <w:sz w:val="16"/>
          <w:szCs w:val="16"/>
        </w:rPr>
        <w:t xml:space="preserve"> graficzn</w:t>
      </w:r>
      <w:r w:rsidR="009D3AA3" w:rsidRPr="00312679">
        <w:rPr>
          <w:rFonts w:ascii="Tahoma" w:hAnsi="Tahoma" w:cs="Tahoma"/>
          <w:sz w:val="16"/>
          <w:szCs w:val="16"/>
        </w:rPr>
        <w:t>y</w:t>
      </w:r>
      <w:r w:rsidR="00832E29" w:rsidRPr="00312679">
        <w:rPr>
          <w:rFonts w:ascii="Tahoma" w:hAnsi="Tahoma" w:cs="Tahoma"/>
          <w:sz w:val="16"/>
          <w:szCs w:val="16"/>
        </w:rPr>
        <w:t>, na który</w:t>
      </w:r>
      <w:r w:rsidR="009D3AA3" w:rsidRPr="00312679">
        <w:rPr>
          <w:rFonts w:ascii="Tahoma" w:hAnsi="Tahoma" w:cs="Tahoma"/>
          <w:sz w:val="16"/>
          <w:szCs w:val="16"/>
        </w:rPr>
        <w:t>m</w:t>
      </w:r>
      <w:r w:rsidR="00832E29" w:rsidRPr="00312679">
        <w:rPr>
          <w:rFonts w:ascii="Tahoma" w:hAnsi="Tahoma" w:cs="Tahoma"/>
          <w:sz w:val="16"/>
          <w:szCs w:val="16"/>
        </w:rPr>
        <w:t xml:space="preserve"> zaznacza</w:t>
      </w:r>
      <w:r w:rsidR="000F2A9F" w:rsidRPr="00312679">
        <w:rPr>
          <w:rFonts w:ascii="Tahoma" w:hAnsi="Tahoma" w:cs="Tahoma"/>
          <w:sz w:val="16"/>
          <w:szCs w:val="16"/>
        </w:rPr>
        <w:t>:</w:t>
      </w:r>
    </w:p>
    <w:p w:rsidR="000F2A9F" w:rsidRPr="00312679" w:rsidRDefault="000F2A9F" w:rsidP="00BC50D2">
      <w:pPr>
        <w:pStyle w:val="Akapitzlist"/>
        <w:widowControl w:val="0"/>
        <w:numPr>
          <w:ilvl w:val="0"/>
          <w:numId w:val="92"/>
        </w:numPr>
        <w:tabs>
          <w:tab w:val="clear" w:pos="780"/>
        </w:tabs>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 xml:space="preserve">na posiadanych użytkach rolnych </w:t>
      </w:r>
      <w:r w:rsidR="00832E29" w:rsidRPr="00312679">
        <w:rPr>
          <w:rFonts w:ascii="Tahoma" w:hAnsi="Tahoma" w:cs="Tahoma"/>
          <w:sz w:val="16"/>
          <w:szCs w:val="16"/>
        </w:rPr>
        <w:t>elementy krajobrazu podlegające zachowaniu</w:t>
      </w:r>
      <w:r w:rsidR="001A08E0" w:rsidRPr="00312679">
        <w:rPr>
          <w:rFonts w:ascii="Tahoma" w:hAnsi="Tahoma" w:cs="Tahoma"/>
          <w:sz w:val="16"/>
          <w:szCs w:val="16"/>
        </w:rPr>
        <w:t>,</w:t>
      </w:r>
      <w:r w:rsidR="006235BD">
        <w:rPr>
          <w:rFonts w:ascii="Tahoma" w:hAnsi="Tahoma" w:cs="Tahoma"/>
          <w:sz w:val="16"/>
          <w:szCs w:val="16"/>
        </w:rPr>
        <w:t xml:space="preserve"> </w:t>
      </w:r>
      <w:r w:rsidRPr="00312679">
        <w:rPr>
          <w:rFonts w:ascii="Tahoma" w:hAnsi="Tahoma" w:cs="Tahoma"/>
          <w:sz w:val="16"/>
          <w:szCs w:val="16"/>
        </w:rPr>
        <w:t>tj.: drzewa będące pomnikami przyrody, objęte ochroną na podstawie przepisów o ochronie przyrody, rowy, których szerokość nie przekracza 2</w:t>
      </w:r>
      <w:r w:rsidR="00BC59DE">
        <w:rPr>
          <w:rFonts w:ascii="Tahoma" w:hAnsi="Tahoma" w:cs="Tahoma"/>
          <w:sz w:val="16"/>
          <w:szCs w:val="16"/>
        </w:rPr>
        <w:t> </w:t>
      </w:r>
      <w:r w:rsidRPr="00312679">
        <w:rPr>
          <w:rFonts w:ascii="Tahoma" w:hAnsi="Tahoma" w:cs="Tahoma"/>
          <w:sz w:val="16"/>
          <w:szCs w:val="16"/>
        </w:rPr>
        <w:t>m, oczka wodne w rozumieniu przepis</w:t>
      </w:r>
      <w:r w:rsidR="009D1E5D" w:rsidRPr="00312679">
        <w:rPr>
          <w:rFonts w:ascii="Tahoma" w:hAnsi="Tahoma" w:cs="Tahoma"/>
          <w:sz w:val="16"/>
          <w:szCs w:val="16"/>
        </w:rPr>
        <w:t>ów o ochronie gruntów rolnych i </w:t>
      </w:r>
      <w:r w:rsidRPr="00312679">
        <w:rPr>
          <w:rFonts w:ascii="Tahoma" w:hAnsi="Tahoma" w:cs="Tahoma"/>
          <w:sz w:val="16"/>
          <w:szCs w:val="16"/>
        </w:rPr>
        <w:t>leśnych o łącznej powierzchni mniejszej niż 100 m</w:t>
      </w:r>
      <w:r w:rsidRPr="00312679">
        <w:rPr>
          <w:rFonts w:ascii="Tahoma" w:hAnsi="Tahoma" w:cs="Tahoma"/>
          <w:sz w:val="16"/>
          <w:szCs w:val="16"/>
          <w:vertAlign w:val="superscript"/>
        </w:rPr>
        <w:t>2</w:t>
      </w:r>
      <w:r w:rsidRPr="00312679">
        <w:rPr>
          <w:rFonts w:ascii="Tahoma" w:hAnsi="Tahoma" w:cs="Tahoma"/>
          <w:sz w:val="16"/>
          <w:szCs w:val="16"/>
        </w:rPr>
        <w:t>,</w:t>
      </w:r>
    </w:p>
    <w:p w:rsidR="000F2A9F" w:rsidRPr="00312679" w:rsidRDefault="000F2A9F" w:rsidP="00BC50D2">
      <w:pPr>
        <w:pStyle w:val="Akapitzlist"/>
        <w:widowControl w:val="0"/>
        <w:numPr>
          <w:ilvl w:val="0"/>
          <w:numId w:val="92"/>
        </w:numPr>
        <w:tabs>
          <w:tab w:val="clear" w:pos="780"/>
        </w:tabs>
        <w:autoSpaceDE w:val="0"/>
        <w:autoSpaceDN w:val="0"/>
        <w:adjustRightInd w:val="0"/>
        <w:ind w:left="284" w:hanging="284"/>
        <w:contextualSpacing w:val="0"/>
        <w:jc w:val="both"/>
        <w:rPr>
          <w:rFonts w:ascii="Tahoma" w:hAnsi="Tahoma" w:cs="Tahoma"/>
          <w:sz w:val="16"/>
          <w:szCs w:val="16"/>
        </w:rPr>
      </w:pPr>
      <w:r w:rsidRPr="00312679">
        <w:rPr>
          <w:rFonts w:ascii="Tahoma" w:hAnsi="Tahoma" w:cs="Tahoma"/>
          <w:sz w:val="16"/>
          <w:szCs w:val="16"/>
        </w:rPr>
        <w:t>granice zalesionego gruntu lub gruntu z sukcesją naturalną,</w:t>
      </w:r>
    </w:p>
    <w:p w:rsidR="006D004B" w:rsidRPr="00312679" w:rsidRDefault="00832E29" w:rsidP="00373F31">
      <w:pPr>
        <w:autoSpaceDE w:val="0"/>
        <w:autoSpaceDN w:val="0"/>
        <w:adjustRightInd w:val="0"/>
        <w:spacing w:after="20"/>
        <w:ind w:left="142" w:hanging="142"/>
        <w:jc w:val="both"/>
        <w:rPr>
          <w:rFonts w:ascii="Tahoma" w:hAnsi="Tahoma" w:cs="Tahoma"/>
          <w:sz w:val="16"/>
          <w:szCs w:val="16"/>
        </w:rPr>
      </w:pPr>
      <w:r w:rsidRPr="00312679">
        <w:rPr>
          <w:rFonts w:ascii="Tahoma" w:hAnsi="Tahoma" w:cs="Tahoma"/>
          <w:sz w:val="16"/>
          <w:szCs w:val="16"/>
        </w:rPr>
        <w:t xml:space="preserve">– </w:t>
      </w:r>
      <w:r w:rsidR="000F2A9F" w:rsidRPr="00312679">
        <w:rPr>
          <w:rFonts w:ascii="Tahoma" w:hAnsi="Tahoma" w:cs="Tahoma"/>
          <w:sz w:val="16"/>
          <w:szCs w:val="16"/>
        </w:rPr>
        <w:t>nie dotyczy beneficjentów, którzy w 201</w:t>
      </w:r>
      <w:r w:rsidR="00CE57DC" w:rsidRPr="00312679">
        <w:rPr>
          <w:rFonts w:ascii="Tahoma" w:hAnsi="Tahoma" w:cs="Tahoma"/>
          <w:sz w:val="16"/>
          <w:szCs w:val="16"/>
        </w:rPr>
        <w:t>7</w:t>
      </w:r>
      <w:r w:rsidR="000F2A9F" w:rsidRPr="00312679">
        <w:rPr>
          <w:rFonts w:ascii="Tahoma" w:hAnsi="Tahoma" w:cs="Tahoma"/>
          <w:sz w:val="16"/>
          <w:szCs w:val="16"/>
        </w:rPr>
        <w:t xml:space="preserve"> r. ubiegają się o przyznanie jednolitej płatności obszarowej, a do wniosku o przyznanie tej płatności dołączyli materiał graficzny</w:t>
      </w:r>
      <w:r w:rsidR="00201DC8" w:rsidRPr="00312679">
        <w:rPr>
          <w:rFonts w:ascii="Tahoma" w:hAnsi="Tahoma" w:cs="Tahoma"/>
          <w:sz w:val="16"/>
          <w:szCs w:val="16"/>
        </w:rPr>
        <w:t>.</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6D004B" w:rsidRPr="00312679" w:rsidTr="009D1E5D">
        <w:trPr>
          <w:trHeight w:val="148"/>
        </w:trPr>
        <w:tc>
          <w:tcPr>
            <w:tcW w:w="10773" w:type="dxa"/>
            <w:shd w:val="clear" w:color="auto" w:fill="0000FF"/>
          </w:tcPr>
          <w:p w:rsidR="006D004B" w:rsidRPr="00312679" w:rsidRDefault="006D004B" w:rsidP="00676C62">
            <w:pPr>
              <w:autoSpaceDE w:val="0"/>
              <w:autoSpaceDN w:val="0"/>
              <w:adjustRightInd w:val="0"/>
              <w:spacing w:before="20" w:after="20"/>
              <w:ind w:left="318" w:hanging="318"/>
              <w:rPr>
                <w:rFonts w:ascii="Tahoma" w:hAnsi="Tahoma" w:cs="Tahoma"/>
                <w:b/>
                <w:color w:val="FFFFFF"/>
                <w:sz w:val="16"/>
                <w:szCs w:val="16"/>
              </w:rPr>
            </w:pPr>
            <w:r w:rsidRPr="00312679">
              <w:rPr>
                <w:rFonts w:ascii="Tahoma" w:hAnsi="Tahoma" w:cs="Tahoma"/>
                <w:b/>
                <w:color w:val="FFFFFF"/>
                <w:sz w:val="16"/>
                <w:szCs w:val="16"/>
              </w:rPr>
              <w:t>B</w:t>
            </w:r>
            <w:r w:rsidR="00A21CC6" w:rsidRPr="00312679">
              <w:rPr>
                <w:rFonts w:ascii="Tahoma" w:hAnsi="Tahoma" w:cs="Tahoma"/>
                <w:b/>
                <w:color w:val="FFFFFF"/>
                <w:sz w:val="16"/>
                <w:szCs w:val="16"/>
              </w:rPr>
              <w:t>8.</w:t>
            </w:r>
            <w:r w:rsidRPr="00312679">
              <w:rPr>
                <w:rFonts w:ascii="Tahoma" w:hAnsi="Tahoma" w:cs="Tahoma"/>
                <w:b/>
                <w:color w:val="FFFFFF"/>
                <w:sz w:val="16"/>
                <w:szCs w:val="16"/>
              </w:rPr>
              <w:t>Pierwsza p</w:t>
            </w:r>
            <w:r w:rsidRPr="00312679">
              <w:rPr>
                <w:rFonts w:ascii="Tahoma" w:hAnsi="Tahoma" w:cs="Tahoma"/>
                <w:b/>
                <w:color w:val="FFFFFF" w:themeColor="background1"/>
                <w:sz w:val="16"/>
                <w:szCs w:val="16"/>
              </w:rPr>
              <w:t>remia pielęgnacyjna do gruntów z sukcesją naturalną na których, zgodnie z planem zalesiania, nie jest wymagane wykonanie zalesienia</w:t>
            </w:r>
            <w:r w:rsidR="0028655E" w:rsidRPr="00312679">
              <w:rPr>
                <w:rFonts w:ascii="Tahoma" w:hAnsi="Tahoma" w:cs="Tahoma"/>
                <w:b/>
                <w:color w:val="FFFFFF" w:themeColor="background1"/>
                <w:sz w:val="16"/>
                <w:szCs w:val="16"/>
              </w:rPr>
              <w:t xml:space="preserve"> (PROW 2014-2020)</w:t>
            </w:r>
          </w:p>
        </w:tc>
      </w:tr>
    </w:tbl>
    <w:p w:rsidR="00081E4F" w:rsidRPr="00312679" w:rsidRDefault="00081E4F" w:rsidP="003F123E">
      <w:pPr>
        <w:autoSpaceDE w:val="0"/>
        <w:autoSpaceDN w:val="0"/>
        <w:adjustRightInd w:val="0"/>
        <w:spacing w:before="20"/>
        <w:jc w:val="both"/>
        <w:rPr>
          <w:rFonts w:ascii="Tahoma" w:hAnsi="Tahoma" w:cs="Tahoma"/>
          <w:sz w:val="16"/>
          <w:szCs w:val="16"/>
        </w:rPr>
      </w:pPr>
      <w:r w:rsidRPr="00312679">
        <w:rPr>
          <w:rFonts w:ascii="Tahoma" w:hAnsi="Tahoma" w:cs="Tahoma"/>
          <w:b/>
          <w:sz w:val="16"/>
          <w:szCs w:val="16"/>
        </w:rPr>
        <w:t>Premia pielęgnacyjna do gruntów z sukcesją naturalną na których, zgodnie z planem zalesiania, nie jest wymagane wykonanie zalesienia</w:t>
      </w:r>
      <w:r w:rsidRPr="00312679">
        <w:rPr>
          <w:rFonts w:ascii="Tahoma" w:hAnsi="Tahoma" w:cs="Tahoma"/>
          <w:sz w:val="16"/>
          <w:szCs w:val="16"/>
        </w:rPr>
        <w:t>, jest przyznawana rolnikowi corocznie przez okres 5 lat</w:t>
      </w:r>
      <w:r w:rsidR="00F912C2" w:rsidRPr="00312679">
        <w:rPr>
          <w:rFonts w:ascii="Tahoma" w:hAnsi="Tahoma" w:cs="Tahoma"/>
          <w:sz w:val="16"/>
          <w:szCs w:val="16"/>
        </w:rPr>
        <w:t>,</w:t>
      </w:r>
      <w:r w:rsidRPr="00312679">
        <w:rPr>
          <w:rFonts w:ascii="Tahoma" w:hAnsi="Tahoma" w:cs="Tahoma"/>
          <w:sz w:val="16"/>
          <w:szCs w:val="16"/>
        </w:rPr>
        <w:t xml:space="preserve"> tj. przez okres objęty zobowiązaniem do pielęgnacji zalesienia występującego na gruncie wskutek sukcesji naturalne</w:t>
      </w:r>
      <w:r w:rsidR="00B867C7" w:rsidRPr="00312679">
        <w:rPr>
          <w:rFonts w:ascii="Tahoma" w:hAnsi="Tahoma" w:cs="Tahoma"/>
          <w:sz w:val="16"/>
          <w:szCs w:val="16"/>
        </w:rPr>
        <w:t>j</w:t>
      </w:r>
      <w:r w:rsidRPr="00312679">
        <w:rPr>
          <w:rFonts w:ascii="Tahoma" w:hAnsi="Tahoma" w:cs="Tahoma"/>
          <w:sz w:val="16"/>
          <w:szCs w:val="16"/>
        </w:rPr>
        <w:t>. Premia ta przysługuje do gruntów na których realizowane jest to zobowiązanie. Premia pielęgnacyjna przysługuje również z tytułu zabezpieczenia drzewek repelentami, jeżeli ich zastosowanie jest wymagane planem zalesienia.</w:t>
      </w:r>
    </w:p>
    <w:p w:rsidR="00F02754" w:rsidRPr="00312679" w:rsidRDefault="00F02754" w:rsidP="006D643F">
      <w:pPr>
        <w:autoSpaceDE w:val="0"/>
        <w:autoSpaceDN w:val="0"/>
        <w:adjustRightInd w:val="0"/>
        <w:jc w:val="both"/>
        <w:rPr>
          <w:rFonts w:ascii="Tahoma" w:hAnsi="Tahoma" w:cs="Tahoma"/>
          <w:sz w:val="16"/>
          <w:szCs w:val="16"/>
        </w:rPr>
      </w:pPr>
      <w:r w:rsidRPr="00312679">
        <w:rPr>
          <w:rFonts w:ascii="Tahoma" w:hAnsi="Tahoma" w:cs="Tahoma"/>
          <w:sz w:val="16"/>
          <w:szCs w:val="16"/>
        </w:rPr>
        <w:t>Premia przysługuje do gruntów z sukcesją naturaln</w:t>
      </w:r>
      <w:r w:rsidR="00C51DCF" w:rsidRPr="00312679">
        <w:rPr>
          <w:rFonts w:ascii="Tahoma" w:hAnsi="Tahoma" w:cs="Tahoma"/>
          <w:sz w:val="16"/>
          <w:szCs w:val="16"/>
        </w:rPr>
        <w:t>ą</w:t>
      </w:r>
      <w:r w:rsidRPr="00312679">
        <w:rPr>
          <w:rFonts w:ascii="Tahoma" w:hAnsi="Tahoma" w:cs="Tahoma"/>
          <w:sz w:val="16"/>
          <w:szCs w:val="16"/>
        </w:rPr>
        <w:t xml:space="preserve"> tzn. do gruntów</w:t>
      </w:r>
      <w:r w:rsidR="006235BD">
        <w:rPr>
          <w:rFonts w:ascii="Tahoma" w:hAnsi="Tahoma" w:cs="Tahoma"/>
          <w:sz w:val="16"/>
          <w:szCs w:val="16"/>
        </w:rPr>
        <w:t xml:space="preserve"> </w:t>
      </w:r>
      <w:r w:rsidR="00BA5016" w:rsidRPr="00312679">
        <w:rPr>
          <w:rFonts w:ascii="Tahoma" w:hAnsi="Tahoma" w:cs="Tahoma"/>
          <w:sz w:val="16"/>
          <w:szCs w:val="16"/>
        </w:rPr>
        <w:t>wykazanych w ewidencji gruntów i budynków w rozumieniu art. 2 pkt 8 ustawy z</w:t>
      </w:r>
      <w:r w:rsidR="00A24F67" w:rsidRPr="00312679">
        <w:rPr>
          <w:rFonts w:ascii="Tahoma" w:hAnsi="Tahoma" w:cs="Tahoma"/>
          <w:sz w:val="16"/>
          <w:szCs w:val="16"/>
        </w:rPr>
        <w:t> </w:t>
      </w:r>
      <w:r w:rsidR="00BA5016" w:rsidRPr="00312679">
        <w:rPr>
          <w:rFonts w:ascii="Tahoma" w:hAnsi="Tahoma" w:cs="Tahoma"/>
          <w:sz w:val="16"/>
          <w:szCs w:val="16"/>
        </w:rPr>
        <w:t xml:space="preserve">dnia 17 maja 1989 r. – </w:t>
      </w:r>
      <w:r w:rsidR="00BA5016" w:rsidRPr="00BC59DE">
        <w:rPr>
          <w:rFonts w:ascii="Tahoma" w:hAnsi="Tahoma" w:cs="Tahoma"/>
          <w:i/>
          <w:sz w:val="16"/>
          <w:szCs w:val="16"/>
        </w:rPr>
        <w:t>Prawo geodezyjne i kartograficzne</w:t>
      </w:r>
      <w:r w:rsidR="00BA5016" w:rsidRPr="00312679">
        <w:rPr>
          <w:rFonts w:ascii="Tahoma" w:hAnsi="Tahoma" w:cs="Tahoma"/>
          <w:sz w:val="16"/>
          <w:szCs w:val="16"/>
        </w:rPr>
        <w:t xml:space="preserve"> (Dz. U. z 2016 r. poz. 1629 i 1948 oraz z 2017 r. poz. 60) jako grunty rolne, </w:t>
      </w:r>
      <w:r w:rsidR="00C51DCF" w:rsidRPr="00312679">
        <w:rPr>
          <w:rFonts w:ascii="Tahoma" w:hAnsi="Tahoma" w:cs="Tahoma"/>
          <w:sz w:val="16"/>
          <w:szCs w:val="16"/>
        </w:rPr>
        <w:t>na których</w:t>
      </w:r>
      <w:r w:rsidRPr="00312679">
        <w:rPr>
          <w:rFonts w:ascii="Tahoma" w:hAnsi="Tahoma" w:cs="Tahoma"/>
          <w:sz w:val="16"/>
          <w:szCs w:val="16"/>
        </w:rPr>
        <w:t>:</w:t>
      </w:r>
    </w:p>
    <w:p w:rsidR="00F02754" w:rsidRPr="00312679" w:rsidRDefault="00F02754" w:rsidP="00BC50D2">
      <w:pPr>
        <w:pStyle w:val="Akapitzlist"/>
        <w:numPr>
          <w:ilvl w:val="0"/>
          <w:numId w:val="95"/>
        </w:numPr>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 xml:space="preserve">występują drzewa lub krzewy pochodzące z sukcesji naturalnej, należące do rodzimych gatunków lasotwórczych, w tym drzewa lub krzewy gatunków rodzimych wymienionych w załączniku nr 1 do rozporządzenia Ministra Rolnictwa i Rozwoju Wsi z dnia 8 maja 2015 r. </w:t>
      </w:r>
      <w:r w:rsidRPr="00312679">
        <w:rPr>
          <w:rFonts w:ascii="Tahoma" w:hAnsi="Tahoma" w:cs="Tahoma"/>
          <w:i/>
          <w:color w:val="000000"/>
          <w:sz w:val="16"/>
          <w:szCs w:val="16"/>
        </w:rPr>
        <w:t>w sprawie szczegółowych warunków i trybu przyznawania pomocy w ramach działania „Inwestycje w rozwój obszarów leśnych i poprawę żywotności lasów” objętego Programem Rozwoju Obszarów Wiejskich na lata 2014-2020</w:t>
      </w:r>
      <w:r w:rsidRPr="00312679">
        <w:rPr>
          <w:rFonts w:ascii="Tahoma" w:hAnsi="Tahoma" w:cs="Tahoma"/>
          <w:color w:val="000000"/>
          <w:sz w:val="16"/>
          <w:szCs w:val="16"/>
        </w:rPr>
        <w:t xml:space="preserve"> (Dz. U. poz. 655</w:t>
      </w:r>
      <w:r w:rsidR="00C51DCF" w:rsidRPr="00312679">
        <w:rPr>
          <w:rFonts w:ascii="Tahoma" w:hAnsi="Tahoma" w:cs="Tahoma"/>
          <w:color w:val="000000"/>
          <w:sz w:val="16"/>
          <w:szCs w:val="16"/>
        </w:rPr>
        <w:t>, z późn. zm.</w:t>
      </w:r>
      <w:r w:rsidRPr="00312679">
        <w:rPr>
          <w:rFonts w:ascii="Tahoma" w:hAnsi="Tahoma" w:cs="Tahoma"/>
          <w:color w:val="000000"/>
          <w:sz w:val="16"/>
          <w:szCs w:val="16"/>
        </w:rPr>
        <w:t>), zwanego rozporządzeniem zalesieniowym,</w:t>
      </w:r>
    </w:p>
    <w:p w:rsidR="00F02754" w:rsidRPr="00312679" w:rsidRDefault="00F02754" w:rsidP="00BC50D2">
      <w:pPr>
        <w:pStyle w:val="Akapitzlist"/>
        <w:numPr>
          <w:ilvl w:val="0"/>
          <w:numId w:val="95"/>
        </w:numPr>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drzewa gatunków rodzimych wymienionych w załączniku nr 1 do rozporządzenia zalesieniowego występują w kępach o powierzchni co najmniej 5</w:t>
      </w:r>
      <w:r w:rsidR="005D2F1D" w:rsidRPr="00312679">
        <w:rPr>
          <w:rFonts w:ascii="Tahoma" w:hAnsi="Tahoma" w:cs="Tahoma"/>
          <w:color w:val="000000"/>
          <w:sz w:val="16"/>
          <w:szCs w:val="16"/>
        </w:rPr>
        <w:t> </w:t>
      </w:r>
      <w:r w:rsidRPr="00312679">
        <w:rPr>
          <w:rFonts w:ascii="Tahoma" w:hAnsi="Tahoma" w:cs="Tahoma"/>
          <w:color w:val="000000"/>
          <w:sz w:val="16"/>
          <w:szCs w:val="16"/>
        </w:rPr>
        <w:t>arów, a ich liczba na hektar:</w:t>
      </w:r>
    </w:p>
    <w:p w:rsidR="00F02754" w:rsidRPr="00312679" w:rsidRDefault="00F02754" w:rsidP="00BC50D2">
      <w:pPr>
        <w:pStyle w:val="Akapitzlist"/>
        <w:numPr>
          <w:ilvl w:val="0"/>
          <w:numId w:val="96"/>
        </w:numPr>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wynosi nie mniej niż 50% liczby sadzonek drzew na hektar określonej w załączniku nr 2 do rozporządzenia zalesieniowego w odniesieniu do poszczególnych gatunków drzew - w przypadku drzew o średniej wysokości do 0, 5 m,</w:t>
      </w:r>
    </w:p>
    <w:p w:rsidR="00F02754" w:rsidRPr="00312679" w:rsidRDefault="00F02754" w:rsidP="00BC50D2">
      <w:pPr>
        <w:pStyle w:val="Akapitzlist"/>
        <w:numPr>
          <w:ilvl w:val="0"/>
          <w:numId w:val="96"/>
        </w:numPr>
        <w:ind w:left="567" w:hanging="283"/>
        <w:contextualSpacing w:val="0"/>
        <w:jc w:val="both"/>
        <w:rPr>
          <w:rFonts w:ascii="Tahoma" w:hAnsi="Tahoma" w:cs="Tahoma"/>
          <w:color w:val="000000"/>
          <w:sz w:val="16"/>
          <w:szCs w:val="16"/>
        </w:rPr>
      </w:pPr>
      <w:r w:rsidRPr="00312679">
        <w:rPr>
          <w:rFonts w:ascii="Tahoma" w:hAnsi="Tahoma" w:cs="Tahoma"/>
          <w:color w:val="000000"/>
          <w:sz w:val="16"/>
          <w:szCs w:val="16"/>
        </w:rPr>
        <w:t>wynosi nie mniej niż 30% liczby sadzonek drzew na hektar określonej w załączniku nr 2 do rozporządzenia zalesieniowego w odniesieniu do poszczególnych gatunków drzew - w przypadku drzew o średniej wysokości powyżej 0, 5 m,</w:t>
      </w:r>
    </w:p>
    <w:p w:rsidR="00F02754" w:rsidRPr="00312679" w:rsidRDefault="00F02754" w:rsidP="00BC50D2">
      <w:pPr>
        <w:pStyle w:val="Akapitzlist"/>
        <w:numPr>
          <w:ilvl w:val="0"/>
          <w:numId w:val="95"/>
        </w:numPr>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powierzchnia kęp, o których mowa w pkt 2, na której występują drzewa wyrosłe w wyniku sukcesji naturalnej, stanowi nie mniej niż 10% powierzchni gruntu,</w:t>
      </w:r>
    </w:p>
    <w:p w:rsidR="00F02754" w:rsidRPr="00312679" w:rsidRDefault="00F02754" w:rsidP="00BC50D2">
      <w:pPr>
        <w:pStyle w:val="Akapitzlist"/>
        <w:numPr>
          <w:ilvl w:val="0"/>
          <w:numId w:val="95"/>
        </w:numPr>
        <w:ind w:left="284" w:hanging="284"/>
        <w:contextualSpacing w:val="0"/>
        <w:jc w:val="both"/>
        <w:rPr>
          <w:rFonts w:ascii="Tahoma" w:hAnsi="Tahoma" w:cs="Tahoma"/>
          <w:color w:val="000000"/>
          <w:sz w:val="16"/>
          <w:szCs w:val="16"/>
        </w:rPr>
      </w:pPr>
      <w:r w:rsidRPr="00312679">
        <w:rPr>
          <w:rFonts w:ascii="Tahoma" w:hAnsi="Tahoma" w:cs="Tahoma"/>
          <w:color w:val="000000"/>
          <w:sz w:val="16"/>
          <w:szCs w:val="16"/>
        </w:rPr>
        <w:t>średni wiek drzew lub krzewów wyrosłych w wyniku zaprzestania użytkowania rolniczego nie przekracza 20 lat</w:t>
      </w:r>
      <w:r w:rsidR="00F912C2" w:rsidRPr="00312679">
        <w:rPr>
          <w:rFonts w:ascii="Tahoma" w:hAnsi="Tahoma" w:cs="Tahoma"/>
          <w:color w:val="000000"/>
          <w:sz w:val="16"/>
          <w:szCs w:val="16"/>
        </w:rPr>
        <w:t>.</w:t>
      </w:r>
    </w:p>
    <w:p w:rsidR="00E20FDC" w:rsidRPr="00312679" w:rsidRDefault="00E20FDC" w:rsidP="00E20FDC">
      <w:pPr>
        <w:jc w:val="both"/>
        <w:rPr>
          <w:rFonts w:ascii="Tahoma" w:hAnsi="Tahoma" w:cs="Tahoma"/>
          <w:sz w:val="16"/>
          <w:szCs w:val="16"/>
        </w:rPr>
      </w:pPr>
      <w:r w:rsidRPr="00312679">
        <w:rPr>
          <w:rFonts w:ascii="Tahoma" w:hAnsi="Tahoma" w:cs="Tahoma"/>
          <w:sz w:val="16"/>
          <w:szCs w:val="16"/>
        </w:rPr>
        <w:t>Premia przysługuje do powierzchni co najmniej 0,1 ha i szerokości większej niż 20 m, przy czym wymagania, które dotyczy szerokości gruntu, nie stosuje się, jeżeli grunty te graniczą z lasem</w:t>
      </w:r>
      <w:r w:rsidR="004E20DF" w:rsidRPr="00312679">
        <w:rPr>
          <w:rFonts w:ascii="Tahoma" w:hAnsi="Tahoma" w:cs="Tahoma"/>
          <w:sz w:val="16"/>
          <w:szCs w:val="16"/>
        </w:rPr>
        <w:t xml:space="preserve"> lub </w:t>
      </w:r>
      <w:r w:rsidR="005D29A7" w:rsidRPr="00312679">
        <w:rPr>
          <w:rFonts w:ascii="Tahoma" w:hAnsi="Tahoma" w:cs="Tahoma"/>
          <w:sz w:val="16"/>
          <w:szCs w:val="16"/>
        </w:rPr>
        <w:t>obszarem zalesionym</w:t>
      </w:r>
      <w:r w:rsidRPr="00312679">
        <w:rPr>
          <w:rFonts w:ascii="Tahoma" w:hAnsi="Tahoma" w:cs="Tahoma"/>
          <w:sz w:val="16"/>
          <w:szCs w:val="16"/>
        </w:rPr>
        <w:t xml:space="preserve">. Premia pielęgnacyjna może być przyznana jednemu rolnikowi do powierzchni nie większej niż 20 ha. </w:t>
      </w:r>
    </w:p>
    <w:p w:rsidR="00E20FDC" w:rsidRPr="00312679" w:rsidRDefault="00E20FDC" w:rsidP="00E20FDC">
      <w:pPr>
        <w:autoSpaceDE w:val="0"/>
        <w:autoSpaceDN w:val="0"/>
        <w:adjustRightInd w:val="0"/>
        <w:spacing w:before="20"/>
        <w:jc w:val="both"/>
        <w:rPr>
          <w:rFonts w:ascii="Tahoma" w:hAnsi="Tahoma" w:cs="Tahoma"/>
          <w:sz w:val="16"/>
          <w:szCs w:val="16"/>
        </w:rPr>
      </w:pPr>
      <w:r w:rsidRPr="00312679">
        <w:rPr>
          <w:rFonts w:ascii="Tahoma" w:hAnsi="Tahoma" w:cs="Tahoma"/>
          <w:color w:val="000000"/>
          <w:sz w:val="16"/>
          <w:szCs w:val="16"/>
        </w:rPr>
        <w:t xml:space="preserve">Ubiegając się o przyznanie pierwszej </w:t>
      </w:r>
      <w:r w:rsidRPr="00312679">
        <w:rPr>
          <w:rFonts w:ascii="Tahoma" w:hAnsi="Tahoma" w:cs="Tahoma"/>
          <w:sz w:val="16"/>
          <w:szCs w:val="16"/>
        </w:rPr>
        <w:t>premii pielęgnacyjnej do gruntów z sukcesją naturalną na których, zgodnie z planem zalesiania, nie jest wymagane wykonanie zalesienia, rolnik obowiązkowo wypełnia Sekcję VIIIB. Oświadczenie o powierzchni gruntu, na którym zostało wykonane zalesienie, lub grunt</w:t>
      </w:r>
      <w:r w:rsidR="009D3AA3" w:rsidRPr="00312679">
        <w:rPr>
          <w:rFonts w:ascii="Tahoma" w:hAnsi="Tahoma" w:cs="Tahoma"/>
          <w:sz w:val="16"/>
          <w:szCs w:val="16"/>
        </w:rPr>
        <w:t>ów</w:t>
      </w:r>
      <w:r w:rsidRPr="00312679">
        <w:rPr>
          <w:rFonts w:ascii="Tahoma" w:hAnsi="Tahoma" w:cs="Tahoma"/>
          <w:sz w:val="16"/>
          <w:szCs w:val="16"/>
        </w:rPr>
        <w:t xml:space="preserve"> z sukcesją naturalną w ramach PROW 2014–2020.</w:t>
      </w:r>
    </w:p>
    <w:p w:rsidR="00E20FDC" w:rsidRPr="00312679" w:rsidRDefault="00E20FDC" w:rsidP="00E20FDC">
      <w:pPr>
        <w:autoSpaceDE w:val="0"/>
        <w:autoSpaceDN w:val="0"/>
        <w:adjustRightInd w:val="0"/>
        <w:jc w:val="both"/>
        <w:rPr>
          <w:rFonts w:ascii="Tahoma" w:hAnsi="Tahoma" w:cs="Tahoma"/>
          <w:sz w:val="16"/>
          <w:szCs w:val="16"/>
        </w:rPr>
      </w:pPr>
      <w:r w:rsidRPr="00312679">
        <w:rPr>
          <w:rFonts w:ascii="Tahoma" w:hAnsi="Tahoma" w:cs="Tahoma"/>
          <w:sz w:val="16"/>
          <w:szCs w:val="16"/>
        </w:rPr>
        <w:t xml:space="preserve">W przypadku, gdy beneficjent składa wniosek o przyznanie pierwszej premii pielęgnacyjnej do gruntów z sukcesją </w:t>
      </w:r>
      <w:r w:rsidR="002D1959" w:rsidRPr="00312679">
        <w:rPr>
          <w:rFonts w:ascii="Tahoma" w:hAnsi="Tahoma" w:cs="Tahoma"/>
          <w:sz w:val="16"/>
          <w:szCs w:val="16"/>
        </w:rPr>
        <w:t>naturalną na których, zgodnie z </w:t>
      </w:r>
      <w:r w:rsidRPr="00312679">
        <w:rPr>
          <w:rFonts w:ascii="Tahoma" w:hAnsi="Tahoma" w:cs="Tahoma"/>
          <w:sz w:val="16"/>
          <w:szCs w:val="16"/>
        </w:rPr>
        <w:t xml:space="preserve">planem zalesiania, nie jest wymagane wykonanie zalesienia, poza </w:t>
      </w:r>
      <w:r w:rsidR="009D3AA3" w:rsidRPr="00312679">
        <w:rPr>
          <w:rFonts w:ascii="Tahoma" w:hAnsi="Tahoma" w:cs="Tahoma"/>
          <w:sz w:val="16"/>
          <w:szCs w:val="16"/>
        </w:rPr>
        <w:t>materiałem</w:t>
      </w:r>
      <w:r w:rsidRPr="00312679">
        <w:rPr>
          <w:rFonts w:ascii="Tahoma" w:hAnsi="Tahoma" w:cs="Tahoma"/>
          <w:sz w:val="16"/>
          <w:szCs w:val="16"/>
        </w:rPr>
        <w:t xml:space="preserve"> graficznym powinien dołączyć do wniosku:</w:t>
      </w:r>
    </w:p>
    <w:p w:rsidR="00E20FDC" w:rsidRPr="00312679" w:rsidRDefault="00E20FDC" w:rsidP="00E20FDC">
      <w:pPr>
        <w:pStyle w:val="Akapitzlist"/>
        <w:numPr>
          <w:ilvl w:val="0"/>
          <w:numId w:val="7"/>
        </w:numPr>
        <w:autoSpaceDE w:val="0"/>
        <w:autoSpaceDN w:val="0"/>
        <w:adjustRightInd w:val="0"/>
        <w:ind w:left="142" w:hanging="142"/>
        <w:contextualSpacing w:val="0"/>
        <w:jc w:val="both"/>
        <w:rPr>
          <w:rFonts w:ascii="Tahoma" w:hAnsi="Tahoma" w:cs="Tahoma"/>
          <w:sz w:val="16"/>
          <w:szCs w:val="16"/>
        </w:rPr>
      </w:pPr>
      <w:r w:rsidRPr="00312679">
        <w:rPr>
          <w:rFonts w:ascii="Tahoma" w:hAnsi="Tahoma" w:cs="Tahoma"/>
          <w:sz w:val="16"/>
          <w:szCs w:val="16"/>
        </w:rPr>
        <w:t>kopię planu zalesienia potwierdzoną za zgodność z oryginałem przez nadleśniczego, który sporządził ten plan, wraz z kopiami dokumentów dołączonych przez beneficjenta do wniosku o sporządzenie planu zalesienia;</w:t>
      </w:r>
    </w:p>
    <w:p w:rsidR="00E20FDC" w:rsidRPr="00312679" w:rsidRDefault="00E20FDC" w:rsidP="00BC50D2">
      <w:pPr>
        <w:pStyle w:val="Akapitzlist"/>
        <w:widowControl w:val="0"/>
        <w:numPr>
          <w:ilvl w:val="0"/>
          <w:numId w:val="92"/>
        </w:numPr>
        <w:tabs>
          <w:tab w:val="clear" w:pos="780"/>
          <w:tab w:val="num" w:pos="567"/>
        </w:tabs>
        <w:autoSpaceDE w:val="0"/>
        <w:autoSpaceDN w:val="0"/>
        <w:adjustRightInd w:val="0"/>
        <w:ind w:left="567" w:hanging="283"/>
        <w:contextualSpacing w:val="0"/>
        <w:jc w:val="both"/>
        <w:rPr>
          <w:rFonts w:ascii="Tahoma" w:hAnsi="Tahoma" w:cs="Tahoma"/>
          <w:sz w:val="16"/>
          <w:szCs w:val="16"/>
        </w:rPr>
      </w:pPr>
      <w:r w:rsidRPr="00312679">
        <w:rPr>
          <w:rFonts w:ascii="Tahoma" w:hAnsi="Tahoma" w:cs="Tahoma"/>
          <w:sz w:val="16"/>
          <w:szCs w:val="16"/>
        </w:rPr>
        <w:t xml:space="preserve">wypisem i wyrysem z miejscowego planu zagospodarowania przestrzennego dotyczące działek ewidencyjnych, </w:t>
      </w:r>
      <w:r w:rsidR="002D1959" w:rsidRPr="00312679">
        <w:rPr>
          <w:rFonts w:ascii="Tahoma" w:hAnsi="Tahoma" w:cs="Tahoma"/>
          <w:sz w:val="16"/>
          <w:szCs w:val="16"/>
        </w:rPr>
        <w:t>na których są położone grunty z </w:t>
      </w:r>
      <w:r w:rsidRPr="00312679">
        <w:rPr>
          <w:rFonts w:ascii="Tahoma" w:hAnsi="Tahoma" w:cs="Tahoma"/>
          <w:sz w:val="16"/>
          <w:szCs w:val="16"/>
        </w:rPr>
        <w:t>sukcesją naturalną, a w przypadku braku tego planu – zaświadczeniem potwierdzającym, że przeznaczenie gruntów z sukcesją naturalną nie jest sprzeczne z ustaleniami studium uwarunkowań i kierunków zagospodarowania przestrzennego gminy, a w przypadku braku tego planu oraz tego studium – decyzją o warunkach zabudowy i zagospodarowania terenu;</w:t>
      </w:r>
    </w:p>
    <w:p w:rsidR="00E20FDC" w:rsidRPr="00312679" w:rsidRDefault="00E20FDC" w:rsidP="00BC50D2">
      <w:pPr>
        <w:pStyle w:val="Akapitzlist"/>
        <w:widowControl w:val="0"/>
        <w:numPr>
          <w:ilvl w:val="0"/>
          <w:numId w:val="92"/>
        </w:numPr>
        <w:tabs>
          <w:tab w:val="clear" w:pos="780"/>
          <w:tab w:val="num" w:pos="567"/>
        </w:tabs>
        <w:autoSpaceDE w:val="0"/>
        <w:autoSpaceDN w:val="0"/>
        <w:adjustRightInd w:val="0"/>
        <w:ind w:left="567" w:hanging="283"/>
        <w:contextualSpacing w:val="0"/>
        <w:jc w:val="both"/>
        <w:rPr>
          <w:rFonts w:ascii="Tahoma" w:hAnsi="Tahoma" w:cs="Tahoma"/>
          <w:sz w:val="16"/>
          <w:szCs w:val="16"/>
        </w:rPr>
      </w:pPr>
      <w:r w:rsidRPr="00312679">
        <w:rPr>
          <w:rFonts w:ascii="Tahoma" w:hAnsi="Tahoma" w:cs="Tahoma"/>
          <w:sz w:val="16"/>
          <w:szCs w:val="16"/>
        </w:rPr>
        <w:t>materiałem graficzny</w:t>
      </w:r>
      <w:r w:rsidR="00676C62">
        <w:rPr>
          <w:rFonts w:ascii="Tahoma" w:hAnsi="Tahoma" w:cs="Tahoma"/>
          <w:sz w:val="16"/>
          <w:szCs w:val="16"/>
        </w:rPr>
        <w:t>m</w:t>
      </w:r>
      <w:r w:rsidRPr="00312679">
        <w:rPr>
          <w:rFonts w:ascii="Tahoma" w:hAnsi="Tahoma" w:cs="Tahoma"/>
          <w:sz w:val="16"/>
          <w:szCs w:val="16"/>
        </w:rPr>
        <w:t xml:space="preserve"> wraz z kartą informacyjną, udostępnionymi przez Agencję Restrukturyzacji i Modernizacji Rolnictwa, lub kopią części mapy ewidencyjnej gruntów i budynków, która obejmuje grunty z sukcesją naturalną, z naniesionymi granicami tych gruntów, albo jej powiększenie;</w:t>
      </w:r>
    </w:p>
    <w:p w:rsidR="00E20FDC" w:rsidRPr="00312679" w:rsidRDefault="00E20FDC" w:rsidP="00BC50D2">
      <w:pPr>
        <w:pStyle w:val="Akapitzlist"/>
        <w:widowControl w:val="0"/>
        <w:numPr>
          <w:ilvl w:val="0"/>
          <w:numId w:val="92"/>
        </w:numPr>
        <w:tabs>
          <w:tab w:val="clear" w:pos="780"/>
          <w:tab w:val="num" w:pos="567"/>
        </w:tabs>
        <w:autoSpaceDE w:val="0"/>
        <w:autoSpaceDN w:val="0"/>
        <w:adjustRightInd w:val="0"/>
        <w:ind w:left="567" w:hanging="283"/>
        <w:contextualSpacing w:val="0"/>
        <w:jc w:val="both"/>
        <w:rPr>
          <w:rFonts w:ascii="Tahoma" w:hAnsi="Tahoma" w:cs="Tahoma"/>
          <w:sz w:val="16"/>
          <w:szCs w:val="16"/>
        </w:rPr>
      </w:pPr>
      <w:r w:rsidRPr="00312679">
        <w:rPr>
          <w:rFonts w:ascii="Tahoma" w:hAnsi="Tahoma" w:cs="Tahoma"/>
          <w:sz w:val="16"/>
          <w:szCs w:val="16"/>
        </w:rPr>
        <w:t xml:space="preserve">zaświadczeniem, wydane przez właściwy organ gminy potwierdzającym, że grunty przeznaczone do zalesienia są położone na obszarze Natura 2000 lub obszarze znajdującym się na liście, o której mowa w art. 27 ust. 3 pkt 1 ustawy z dnia 16 kwietnia 2004 r. </w:t>
      </w:r>
      <w:r w:rsidRPr="00312679">
        <w:rPr>
          <w:rFonts w:ascii="Tahoma" w:hAnsi="Tahoma" w:cs="Tahoma"/>
          <w:i/>
          <w:sz w:val="16"/>
          <w:szCs w:val="16"/>
        </w:rPr>
        <w:t>o ochronie przyrody</w:t>
      </w:r>
      <w:r w:rsidRPr="00312679">
        <w:rPr>
          <w:rFonts w:ascii="Tahoma" w:hAnsi="Tahoma" w:cs="Tahoma"/>
          <w:sz w:val="16"/>
          <w:szCs w:val="16"/>
        </w:rPr>
        <w:t xml:space="preserve"> (Dz. U. z </w:t>
      </w:r>
      <w:r w:rsidR="008945C3" w:rsidRPr="00312679">
        <w:rPr>
          <w:rFonts w:ascii="Tahoma" w:hAnsi="Tahoma" w:cs="Tahoma"/>
          <w:sz w:val="16"/>
          <w:szCs w:val="16"/>
        </w:rPr>
        <w:t>2016</w:t>
      </w:r>
      <w:r w:rsidRPr="00312679">
        <w:rPr>
          <w:rFonts w:ascii="Tahoma" w:hAnsi="Tahoma" w:cs="Tahoma"/>
          <w:sz w:val="16"/>
          <w:szCs w:val="16"/>
        </w:rPr>
        <w:t xml:space="preserve">r. </w:t>
      </w:r>
      <w:r w:rsidR="008945C3" w:rsidRPr="00312679">
        <w:rPr>
          <w:rFonts w:ascii="Tahoma" w:hAnsi="Tahoma" w:cs="Tahoma"/>
          <w:sz w:val="16"/>
          <w:szCs w:val="16"/>
        </w:rPr>
        <w:t>poz. 2134</w:t>
      </w:r>
      <w:r w:rsidRPr="00312679">
        <w:rPr>
          <w:rFonts w:ascii="Tahoma" w:hAnsi="Tahoma" w:cs="Tahoma"/>
          <w:sz w:val="16"/>
          <w:szCs w:val="16"/>
        </w:rPr>
        <w:t>, z późn. zm.), albo postanowieniem o odmowie wydania takiego zaświadczenia;</w:t>
      </w:r>
    </w:p>
    <w:p w:rsidR="00E20FDC" w:rsidRPr="00312679" w:rsidRDefault="00E20FDC" w:rsidP="00BC50D2">
      <w:pPr>
        <w:pStyle w:val="Akapitzlist"/>
        <w:widowControl w:val="0"/>
        <w:numPr>
          <w:ilvl w:val="0"/>
          <w:numId w:val="92"/>
        </w:numPr>
        <w:tabs>
          <w:tab w:val="clear" w:pos="780"/>
          <w:tab w:val="num" w:pos="567"/>
        </w:tabs>
        <w:autoSpaceDE w:val="0"/>
        <w:autoSpaceDN w:val="0"/>
        <w:adjustRightInd w:val="0"/>
        <w:ind w:left="567" w:hanging="283"/>
        <w:contextualSpacing w:val="0"/>
        <w:jc w:val="both"/>
        <w:rPr>
          <w:rFonts w:ascii="Tahoma" w:hAnsi="Tahoma" w:cs="Tahoma"/>
          <w:sz w:val="16"/>
          <w:szCs w:val="16"/>
        </w:rPr>
      </w:pPr>
      <w:r w:rsidRPr="00312679">
        <w:rPr>
          <w:rFonts w:ascii="Tahoma" w:hAnsi="Tahoma" w:cs="Tahoma"/>
          <w:sz w:val="16"/>
          <w:szCs w:val="16"/>
        </w:rPr>
        <w:t xml:space="preserve">oświadczeniem wnioskodawcy o powierzchni gruntów z sukcesją naturalną, zawierającym numery działek ewidencyjnych, na których są położone te grunty; </w:t>
      </w:r>
    </w:p>
    <w:p w:rsidR="00E20FDC" w:rsidRPr="00312679" w:rsidRDefault="00E20FDC" w:rsidP="00BC50D2">
      <w:pPr>
        <w:pStyle w:val="Akapitzlist"/>
        <w:widowControl w:val="0"/>
        <w:numPr>
          <w:ilvl w:val="0"/>
          <w:numId w:val="92"/>
        </w:numPr>
        <w:tabs>
          <w:tab w:val="clear" w:pos="780"/>
          <w:tab w:val="num" w:pos="567"/>
        </w:tabs>
        <w:autoSpaceDE w:val="0"/>
        <w:autoSpaceDN w:val="0"/>
        <w:adjustRightInd w:val="0"/>
        <w:ind w:left="567" w:hanging="283"/>
        <w:contextualSpacing w:val="0"/>
        <w:jc w:val="both"/>
        <w:rPr>
          <w:rFonts w:ascii="Tahoma" w:hAnsi="Tahoma" w:cs="Tahoma"/>
          <w:sz w:val="16"/>
          <w:szCs w:val="16"/>
        </w:rPr>
      </w:pPr>
      <w:r w:rsidRPr="00312679">
        <w:rPr>
          <w:rFonts w:ascii="Tahoma" w:hAnsi="Tahoma" w:cs="Tahoma"/>
          <w:sz w:val="16"/>
          <w:szCs w:val="16"/>
        </w:rPr>
        <w:t>wypisem z ewidencji gruntów i budynków dotyczącym działek ewidencyjnych, na których są położone grunty z sukcesją naturalną;</w:t>
      </w:r>
    </w:p>
    <w:p w:rsidR="00E20FDC" w:rsidRPr="00312679" w:rsidRDefault="00E20FDC" w:rsidP="00BC50D2">
      <w:pPr>
        <w:pStyle w:val="Akapitzlist"/>
        <w:widowControl w:val="0"/>
        <w:numPr>
          <w:ilvl w:val="0"/>
          <w:numId w:val="92"/>
        </w:numPr>
        <w:tabs>
          <w:tab w:val="clear" w:pos="780"/>
          <w:tab w:val="num" w:pos="567"/>
        </w:tabs>
        <w:autoSpaceDE w:val="0"/>
        <w:autoSpaceDN w:val="0"/>
        <w:adjustRightInd w:val="0"/>
        <w:ind w:left="567" w:hanging="283"/>
        <w:contextualSpacing w:val="0"/>
        <w:jc w:val="both"/>
        <w:rPr>
          <w:rFonts w:ascii="Tahoma" w:hAnsi="Tahoma" w:cs="Tahoma"/>
          <w:sz w:val="16"/>
          <w:szCs w:val="16"/>
        </w:rPr>
      </w:pPr>
      <w:r w:rsidRPr="00312679">
        <w:rPr>
          <w:rFonts w:ascii="Tahoma" w:hAnsi="Tahoma" w:cs="Tahoma"/>
          <w:sz w:val="16"/>
          <w:szCs w:val="16"/>
        </w:rPr>
        <w:t xml:space="preserve">mapą sporządzoną przez osobę posiadającą uprawnienia zawodowe, nadane na podstawie </w:t>
      </w:r>
      <w:hyperlink r:id="rId23" w:anchor="hiperlinkText.rpc?hiperlink=type=tresc:nro=Powszechny.1408587&amp;full=1" w:tgtFrame="_parent" w:history="1">
        <w:r w:rsidRPr="00312679">
          <w:rPr>
            <w:rFonts w:ascii="Tahoma" w:hAnsi="Tahoma" w:cs="Tahoma"/>
            <w:sz w:val="16"/>
            <w:szCs w:val="16"/>
          </w:rPr>
          <w:t>ustawy</w:t>
        </w:r>
      </w:hyperlink>
      <w:r w:rsidRPr="00312679">
        <w:rPr>
          <w:rFonts w:ascii="Tahoma" w:hAnsi="Tahoma" w:cs="Tahoma"/>
          <w:sz w:val="16"/>
          <w:szCs w:val="16"/>
        </w:rPr>
        <w:t xml:space="preserve"> z dnia 17 ma</w:t>
      </w:r>
      <w:r w:rsidR="002D1959" w:rsidRPr="00312679">
        <w:rPr>
          <w:rFonts w:ascii="Tahoma" w:hAnsi="Tahoma" w:cs="Tahoma"/>
          <w:sz w:val="16"/>
          <w:szCs w:val="16"/>
        </w:rPr>
        <w:t xml:space="preserve">ja 1989 r. - </w:t>
      </w:r>
      <w:r w:rsidR="002D1959" w:rsidRPr="00DE00A3">
        <w:rPr>
          <w:rFonts w:ascii="Tahoma" w:hAnsi="Tahoma" w:cs="Tahoma"/>
          <w:i/>
          <w:sz w:val="16"/>
          <w:szCs w:val="16"/>
        </w:rPr>
        <w:t>Prawo geodezyjne i </w:t>
      </w:r>
      <w:r w:rsidRPr="00DE00A3">
        <w:rPr>
          <w:rFonts w:ascii="Tahoma" w:hAnsi="Tahoma" w:cs="Tahoma"/>
          <w:i/>
          <w:sz w:val="16"/>
          <w:szCs w:val="16"/>
        </w:rPr>
        <w:t>kartograficzne</w:t>
      </w:r>
      <w:r w:rsidRPr="00312679">
        <w:rPr>
          <w:rFonts w:ascii="Tahoma" w:hAnsi="Tahoma" w:cs="Tahoma"/>
          <w:sz w:val="16"/>
          <w:szCs w:val="16"/>
        </w:rPr>
        <w:t>, na podkładzie mapy zasadniczej lub na podkładzie ewidencyjnym, zawierającą:</w:t>
      </w:r>
    </w:p>
    <w:p w:rsidR="00E20FDC" w:rsidRPr="00312679" w:rsidRDefault="00E20FDC" w:rsidP="00BC50D2">
      <w:pPr>
        <w:pStyle w:val="Akapitzlist"/>
        <w:widowControl w:val="0"/>
        <w:numPr>
          <w:ilvl w:val="3"/>
          <w:numId w:val="101"/>
        </w:numPr>
        <w:autoSpaceDE w:val="0"/>
        <w:autoSpaceDN w:val="0"/>
        <w:adjustRightInd w:val="0"/>
        <w:ind w:left="851" w:hanging="284"/>
        <w:jc w:val="both"/>
        <w:rPr>
          <w:rFonts w:ascii="Tahoma" w:hAnsi="Tahoma" w:cs="Tahoma"/>
          <w:sz w:val="16"/>
          <w:szCs w:val="16"/>
        </w:rPr>
      </w:pPr>
      <w:r w:rsidRPr="00312679">
        <w:rPr>
          <w:rFonts w:ascii="Tahoma" w:hAnsi="Tahoma" w:cs="Tahoma"/>
          <w:sz w:val="16"/>
          <w:szCs w:val="16"/>
        </w:rPr>
        <w:t>wskazanie granic całości gruntów z sukcesją naturalną oraz określenie łącznej powierzchni tych gruntów wraz z powierzchnią działek ewidencyjnych, na których są położone,</w:t>
      </w:r>
    </w:p>
    <w:p w:rsidR="00E20FDC" w:rsidRPr="00312679" w:rsidRDefault="00E20FDC" w:rsidP="00BC50D2">
      <w:pPr>
        <w:pStyle w:val="Akapitzlist"/>
        <w:widowControl w:val="0"/>
        <w:numPr>
          <w:ilvl w:val="3"/>
          <w:numId w:val="101"/>
        </w:numPr>
        <w:autoSpaceDE w:val="0"/>
        <w:autoSpaceDN w:val="0"/>
        <w:adjustRightInd w:val="0"/>
        <w:ind w:left="851" w:hanging="284"/>
        <w:jc w:val="both"/>
        <w:rPr>
          <w:rFonts w:ascii="Tahoma" w:hAnsi="Tahoma" w:cs="Tahoma"/>
          <w:sz w:val="16"/>
          <w:szCs w:val="16"/>
        </w:rPr>
      </w:pPr>
      <w:r w:rsidRPr="00312679">
        <w:rPr>
          <w:rFonts w:ascii="Tahoma" w:hAnsi="Tahoma" w:cs="Tahoma"/>
          <w:sz w:val="16"/>
          <w:szCs w:val="16"/>
        </w:rPr>
        <w:t>wskazanie granic gruntów o nachyleniu terenu powyżej 12° i określenie powierzchni tych gruntów,</w:t>
      </w:r>
    </w:p>
    <w:p w:rsidR="00E20FDC" w:rsidRPr="00312679" w:rsidRDefault="00E20FDC" w:rsidP="00BC50D2">
      <w:pPr>
        <w:pStyle w:val="Akapitzlist"/>
        <w:widowControl w:val="0"/>
        <w:numPr>
          <w:ilvl w:val="3"/>
          <w:numId w:val="101"/>
        </w:numPr>
        <w:autoSpaceDE w:val="0"/>
        <w:autoSpaceDN w:val="0"/>
        <w:adjustRightInd w:val="0"/>
        <w:ind w:left="851" w:hanging="284"/>
        <w:jc w:val="both"/>
        <w:rPr>
          <w:rFonts w:ascii="Tahoma" w:hAnsi="Tahoma" w:cs="Tahoma"/>
          <w:sz w:val="16"/>
          <w:szCs w:val="16"/>
        </w:rPr>
      </w:pPr>
      <w:r w:rsidRPr="00312679">
        <w:rPr>
          <w:rFonts w:ascii="Tahoma" w:hAnsi="Tahoma" w:cs="Tahoma"/>
          <w:sz w:val="16"/>
          <w:szCs w:val="16"/>
        </w:rPr>
        <w:t>wskazanie granic kęp i określenie ich powierzchni;</w:t>
      </w:r>
    </w:p>
    <w:p w:rsidR="00E20FDC" w:rsidRPr="00312679" w:rsidRDefault="00E20FDC" w:rsidP="00BC50D2">
      <w:pPr>
        <w:pStyle w:val="Akapitzlist"/>
        <w:widowControl w:val="0"/>
        <w:numPr>
          <w:ilvl w:val="0"/>
          <w:numId w:val="92"/>
        </w:numPr>
        <w:tabs>
          <w:tab w:val="clear" w:pos="780"/>
          <w:tab w:val="num" w:pos="567"/>
        </w:tabs>
        <w:autoSpaceDE w:val="0"/>
        <w:autoSpaceDN w:val="0"/>
        <w:adjustRightInd w:val="0"/>
        <w:ind w:left="567" w:hanging="283"/>
        <w:contextualSpacing w:val="0"/>
        <w:jc w:val="both"/>
        <w:rPr>
          <w:rFonts w:ascii="Tahoma" w:hAnsi="Tahoma" w:cs="Tahoma"/>
          <w:sz w:val="16"/>
          <w:szCs w:val="16"/>
        </w:rPr>
      </w:pPr>
      <w:r w:rsidRPr="00312679">
        <w:rPr>
          <w:rFonts w:ascii="Tahoma" w:hAnsi="Tahoma" w:cs="Tahoma"/>
          <w:sz w:val="16"/>
          <w:szCs w:val="16"/>
        </w:rPr>
        <w:t>opini</w:t>
      </w:r>
      <w:r w:rsidR="00F912C2" w:rsidRPr="00312679">
        <w:rPr>
          <w:rFonts w:ascii="Tahoma" w:hAnsi="Tahoma" w:cs="Tahoma"/>
          <w:sz w:val="16"/>
          <w:szCs w:val="16"/>
        </w:rPr>
        <w:t>ę</w:t>
      </w:r>
      <w:r w:rsidRPr="00312679">
        <w:rPr>
          <w:rFonts w:ascii="Tahoma" w:hAnsi="Tahoma" w:cs="Tahoma"/>
          <w:sz w:val="16"/>
          <w:szCs w:val="16"/>
        </w:rPr>
        <w:t xml:space="preserve"> regionalnego dyrektora ochrony środowiska o braku sprzeczności planowanego zalesienia z:</w:t>
      </w:r>
    </w:p>
    <w:p w:rsidR="00E20FDC" w:rsidRPr="00312679" w:rsidRDefault="00E20FDC" w:rsidP="00BC50D2">
      <w:pPr>
        <w:numPr>
          <w:ilvl w:val="0"/>
          <w:numId w:val="93"/>
        </w:numPr>
        <w:tabs>
          <w:tab w:val="clear" w:pos="780"/>
          <w:tab w:val="num" w:pos="851"/>
        </w:tabs>
        <w:ind w:left="851" w:hanging="284"/>
        <w:jc w:val="both"/>
        <w:rPr>
          <w:rFonts w:ascii="Tahoma" w:hAnsi="Tahoma" w:cs="Tahoma"/>
          <w:sz w:val="16"/>
          <w:szCs w:val="16"/>
        </w:rPr>
      </w:pPr>
      <w:r w:rsidRPr="00312679">
        <w:rPr>
          <w:rFonts w:ascii="Tahoma" w:hAnsi="Tahoma" w:cs="Tahoma"/>
          <w:sz w:val="16"/>
          <w:szCs w:val="16"/>
        </w:rPr>
        <w:t>celami ochrony danego obszaru - jeżeli grunt z sukcesją naturalną jest położony w rezerwacie przyrody lub parku krajobrazowym lub na obszarze ich otulin</w:t>
      </w:r>
      <w:r w:rsidR="00250FBA" w:rsidRPr="00312679">
        <w:rPr>
          <w:rFonts w:ascii="Tahoma" w:hAnsi="Tahoma" w:cs="Tahoma"/>
          <w:sz w:val="16"/>
          <w:szCs w:val="16"/>
        </w:rPr>
        <w:t>;</w:t>
      </w:r>
    </w:p>
    <w:p w:rsidR="00011F2A" w:rsidRPr="00312679" w:rsidRDefault="00011F2A" w:rsidP="00A75825">
      <w:pPr>
        <w:numPr>
          <w:ilvl w:val="0"/>
          <w:numId w:val="93"/>
        </w:numPr>
        <w:tabs>
          <w:tab w:val="clear" w:pos="780"/>
          <w:tab w:val="num" w:pos="851"/>
        </w:tabs>
        <w:ind w:left="851" w:hanging="284"/>
        <w:jc w:val="both"/>
        <w:rPr>
          <w:rFonts w:ascii="Tahoma" w:hAnsi="Tahoma" w:cs="Tahoma"/>
          <w:sz w:val="16"/>
          <w:szCs w:val="16"/>
        </w:rPr>
      </w:pPr>
      <w:r w:rsidRPr="00312679">
        <w:rPr>
          <w:rFonts w:ascii="Tahoma" w:hAnsi="Tahoma" w:cs="Tahoma"/>
          <w:sz w:val="16"/>
          <w:szCs w:val="16"/>
        </w:rPr>
        <w:t xml:space="preserve">planami ochrony albo planami zadań ochronnych danego obszaru, albo celami ochrony danego obszaru, jeżeli dla tego obszaru nie został sporządzony plan ochrony i plan zadań ochronnych – w przypadku gruntu przeznaczonego do wykonania zalesienia lub gruntu z sukcesją naturalną położonych na obszarze Natura 2000 lub obszarze znajdującym się na liście, o której mowa w art. 27 ust. 3 pkt 1 </w:t>
      </w:r>
      <w:r w:rsidRPr="00676C62">
        <w:rPr>
          <w:rFonts w:ascii="Tahoma" w:hAnsi="Tahoma" w:cs="Tahoma"/>
          <w:i/>
          <w:sz w:val="16"/>
          <w:szCs w:val="16"/>
        </w:rPr>
        <w:t>ustawy o ochronie przyrody</w:t>
      </w:r>
      <w:r w:rsidRPr="00312679">
        <w:rPr>
          <w:rFonts w:ascii="Tahoma" w:hAnsi="Tahoma" w:cs="Tahoma"/>
          <w:sz w:val="16"/>
          <w:szCs w:val="16"/>
        </w:rPr>
        <w:t>;</w:t>
      </w:r>
    </w:p>
    <w:p w:rsidR="00E20FDC" w:rsidRPr="00312679" w:rsidRDefault="00F912C2" w:rsidP="00BC50D2">
      <w:pPr>
        <w:pStyle w:val="Akapitzlist"/>
        <w:widowControl w:val="0"/>
        <w:numPr>
          <w:ilvl w:val="0"/>
          <w:numId w:val="92"/>
        </w:numPr>
        <w:tabs>
          <w:tab w:val="clear" w:pos="780"/>
          <w:tab w:val="num" w:pos="567"/>
        </w:tabs>
        <w:autoSpaceDE w:val="0"/>
        <w:autoSpaceDN w:val="0"/>
        <w:adjustRightInd w:val="0"/>
        <w:ind w:left="567" w:hanging="283"/>
        <w:contextualSpacing w:val="0"/>
        <w:jc w:val="both"/>
        <w:rPr>
          <w:rFonts w:ascii="Tahoma" w:hAnsi="Tahoma" w:cs="Tahoma"/>
          <w:sz w:val="16"/>
          <w:szCs w:val="16"/>
        </w:rPr>
      </w:pPr>
      <w:r w:rsidRPr="00312679">
        <w:rPr>
          <w:rFonts w:ascii="Tahoma" w:hAnsi="Tahoma" w:cs="Tahoma"/>
          <w:sz w:val="16"/>
          <w:szCs w:val="16"/>
        </w:rPr>
        <w:t>opinię</w:t>
      </w:r>
      <w:r w:rsidR="006235BD">
        <w:rPr>
          <w:rFonts w:ascii="Tahoma" w:hAnsi="Tahoma" w:cs="Tahoma"/>
          <w:sz w:val="16"/>
          <w:szCs w:val="16"/>
        </w:rPr>
        <w:t xml:space="preserve"> </w:t>
      </w:r>
      <w:r w:rsidR="00E20FDC" w:rsidRPr="00312679">
        <w:rPr>
          <w:rFonts w:ascii="Tahoma" w:hAnsi="Tahoma" w:cs="Tahoma"/>
          <w:sz w:val="16"/>
          <w:szCs w:val="16"/>
        </w:rPr>
        <w:t>właściwego dyrektora parku narodowego o braku sprzeczności zalesienia z celami ochrony danego</w:t>
      </w:r>
      <w:r w:rsidR="002D1959" w:rsidRPr="00312679">
        <w:rPr>
          <w:rFonts w:ascii="Tahoma" w:hAnsi="Tahoma" w:cs="Tahoma"/>
          <w:sz w:val="16"/>
          <w:szCs w:val="16"/>
        </w:rPr>
        <w:t xml:space="preserve"> obszaru – w przypadku gruntu z </w:t>
      </w:r>
      <w:r w:rsidR="00E20FDC" w:rsidRPr="00312679">
        <w:rPr>
          <w:rFonts w:ascii="Tahoma" w:hAnsi="Tahoma" w:cs="Tahoma"/>
          <w:sz w:val="16"/>
          <w:szCs w:val="16"/>
        </w:rPr>
        <w:t>sukcesją naturalną położonego w parku narodowym lub na obszarze jego otuliny, również w przypadk</w:t>
      </w:r>
      <w:r w:rsidR="002D1959" w:rsidRPr="00312679">
        <w:rPr>
          <w:rFonts w:ascii="Tahoma" w:hAnsi="Tahoma" w:cs="Tahoma"/>
          <w:sz w:val="16"/>
          <w:szCs w:val="16"/>
        </w:rPr>
        <w:t>u gdy ten grunt jest położony w </w:t>
      </w:r>
      <w:r w:rsidR="00E20FDC" w:rsidRPr="00312679">
        <w:rPr>
          <w:rFonts w:ascii="Tahoma" w:hAnsi="Tahoma" w:cs="Tahoma"/>
          <w:sz w:val="16"/>
          <w:szCs w:val="16"/>
        </w:rPr>
        <w:t>granicach obszaru Natura 2000 lub obszaru znajdującego się na liście, o której mowa w art. 27 ust. 3 pkt 1 ustawy o ochronie przyrody;</w:t>
      </w:r>
    </w:p>
    <w:p w:rsidR="00E20FDC" w:rsidRPr="00312679" w:rsidRDefault="00E20FDC" w:rsidP="00E20FDC">
      <w:pPr>
        <w:pStyle w:val="Akapitzlist"/>
        <w:numPr>
          <w:ilvl w:val="0"/>
          <w:numId w:val="7"/>
        </w:numPr>
        <w:autoSpaceDE w:val="0"/>
        <w:autoSpaceDN w:val="0"/>
        <w:adjustRightInd w:val="0"/>
        <w:ind w:left="142" w:hanging="142"/>
        <w:contextualSpacing w:val="0"/>
        <w:jc w:val="both"/>
        <w:rPr>
          <w:rFonts w:ascii="Tahoma" w:hAnsi="Tahoma" w:cs="Tahoma"/>
          <w:sz w:val="16"/>
          <w:szCs w:val="16"/>
        </w:rPr>
      </w:pPr>
      <w:r w:rsidRPr="00312679">
        <w:rPr>
          <w:rFonts w:ascii="Tahoma" w:hAnsi="Tahoma" w:cs="Tahoma"/>
          <w:sz w:val="16"/>
          <w:szCs w:val="16"/>
        </w:rPr>
        <w:t>dokumenty potwierdzające własność gruntów z sukcesją naturalną;</w:t>
      </w:r>
    </w:p>
    <w:p w:rsidR="00E20FDC" w:rsidRPr="00312679" w:rsidRDefault="00E20FDC" w:rsidP="00E20FDC">
      <w:pPr>
        <w:pStyle w:val="Akapitzlist"/>
        <w:numPr>
          <w:ilvl w:val="0"/>
          <w:numId w:val="7"/>
        </w:numPr>
        <w:autoSpaceDE w:val="0"/>
        <w:autoSpaceDN w:val="0"/>
        <w:adjustRightInd w:val="0"/>
        <w:ind w:left="142" w:hanging="142"/>
        <w:contextualSpacing w:val="0"/>
        <w:jc w:val="both"/>
        <w:rPr>
          <w:rFonts w:ascii="Tahoma" w:hAnsi="Tahoma" w:cs="Tahoma"/>
          <w:sz w:val="16"/>
          <w:szCs w:val="16"/>
        </w:rPr>
      </w:pPr>
      <w:r w:rsidRPr="00312679">
        <w:rPr>
          <w:rFonts w:ascii="Tahoma" w:hAnsi="Tahoma" w:cs="Tahoma"/>
          <w:sz w:val="16"/>
          <w:szCs w:val="16"/>
        </w:rPr>
        <w:t>pisemną zgodę pozostałych współwłaścicieli na przyznanie premii pielęgnacyjnej do tych gruntów, jeżeli grunty te stanowią przedmiot współwłasności;</w:t>
      </w:r>
    </w:p>
    <w:p w:rsidR="00E20FDC" w:rsidRPr="00312679" w:rsidRDefault="00E20FDC" w:rsidP="00E20FDC">
      <w:pPr>
        <w:pStyle w:val="Akapitzlist"/>
        <w:numPr>
          <w:ilvl w:val="0"/>
          <w:numId w:val="7"/>
        </w:numPr>
        <w:autoSpaceDE w:val="0"/>
        <w:autoSpaceDN w:val="0"/>
        <w:adjustRightInd w:val="0"/>
        <w:ind w:left="142" w:hanging="142"/>
        <w:contextualSpacing w:val="0"/>
        <w:jc w:val="both"/>
        <w:rPr>
          <w:rFonts w:ascii="Tahoma" w:hAnsi="Tahoma" w:cs="Tahoma"/>
          <w:color w:val="000000"/>
          <w:sz w:val="16"/>
          <w:szCs w:val="16"/>
        </w:rPr>
      </w:pPr>
      <w:r w:rsidRPr="00312679">
        <w:rPr>
          <w:rFonts w:ascii="Tahoma" w:hAnsi="Tahoma" w:cs="Tahoma"/>
          <w:sz w:val="16"/>
          <w:szCs w:val="16"/>
        </w:rPr>
        <w:t xml:space="preserve">pisemną zgodę małżonka rolnika na przyznanie premii pielęgnacyjnej do tych gruntów, jeżeli grunty stanowią własność małżonka rolnika. </w:t>
      </w:r>
    </w:p>
    <w:p w:rsidR="00E20FDC" w:rsidRPr="00312679" w:rsidRDefault="00E20FDC" w:rsidP="00E20FDC">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Pierwsza premia pielęgnacyjna do gruntów z sukcesją naturalną na których, zgodnie z planem zalesiania, nie jest wymagane wykonanie zalesienia, będzie przyznana według kolejności ustalonej przy zastosowaniu kryteriów wyboru operacji, pod warunkiem, iż dana operacja (złożony przez rolnika wniosek) uzyska co najmniej 6 punktów.</w:t>
      </w:r>
    </w:p>
    <w:p w:rsidR="006D004B" w:rsidRPr="00312679" w:rsidRDefault="006D004B" w:rsidP="003F123E">
      <w:pPr>
        <w:tabs>
          <w:tab w:val="right" w:pos="0"/>
        </w:tabs>
        <w:autoSpaceDE w:val="0"/>
        <w:autoSpaceDN w:val="0"/>
        <w:adjustRightInd w:val="0"/>
        <w:spacing w:before="20"/>
        <w:jc w:val="both"/>
        <w:rPr>
          <w:rFonts w:ascii="Tahoma" w:hAnsi="Tahoma" w:cs="Tahoma"/>
          <w:sz w:val="16"/>
          <w:szCs w:val="16"/>
        </w:rPr>
      </w:pPr>
      <w:r w:rsidRPr="00312679">
        <w:rPr>
          <w:rFonts w:ascii="Tahoma" w:hAnsi="Tahoma" w:cs="Tahoma"/>
          <w:sz w:val="16"/>
          <w:szCs w:val="16"/>
        </w:rPr>
        <w:t>Punktowa ocena kryteriów wyboru operacji:</w:t>
      </w:r>
    </w:p>
    <w:tbl>
      <w:tblPr>
        <w:tblStyle w:val="Tabela-Siatka1"/>
        <w:tblW w:w="0" w:type="auto"/>
        <w:tblInd w:w="-5" w:type="dxa"/>
        <w:tblLook w:val="04A0" w:firstRow="1" w:lastRow="0" w:firstColumn="1" w:lastColumn="0" w:noHBand="0" w:noVBand="1"/>
      </w:tblPr>
      <w:tblGrid>
        <w:gridCol w:w="9913"/>
        <w:gridCol w:w="855"/>
      </w:tblGrid>
      <w:tr w:rsidR="006D004B" w:rsidRPr="00312679" w:rsidTr="001A08E0">
        <w:tc>
          <w:tcPr>
            <w:tcW w:w="9913" w:type="dxa"/>
          </w:tcPr>
          <w:p w:rsidR="006D004B" w:rsidRPr="00312679" w:rsidRDefault="006D004B"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grunty z sukcesją naturalną przynajmniej w części są zlokalizowane na korytarzach ekologicznych w rozumieniu art. 5 pkt 2 ustawy o ochronie przyrody położonych na obszarze Natura 2000 określonych w planie ochrony lub planie zadań ochronnych dla obszaru Natura 2000</w:t>
            </w:r>
          </w:p>
        </w:tc>
        <w:tc>
          <w:tcPr>
            <w:tcW w:w="855" w:type="dxa"/>
          </w:tcPr>
          <w:p w:rsidR="006D004B" w:rsidRPr="00312679" w:rsidRDefault="006D004B"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14 pkt</w:t>
            </w:r>
          </w:p>
        </w:tc>
      </w:tr>
      <w:tr w:rsidR="006D004B" w:rsidRPr="00312679" w:rsidTr="001A08E0">
        <w:tc>
          <w:tcPr>
            <w:tcW w:w="9913" w:type="dxa"/>
          </w:tcPr>
          <w:p w:rsidR="006D004B" w:rsidRPr="00312679" w:rsidRDefault="006D004B"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 xml:space="preserve">grunty z sukcesją naturalną przynajmniej w części są zlokalizowane na obszarach zagrożonych erozją wodną określonych w załączniku do rozporządzenia Ministra Rolnictwa i Rozwoju Wsi z dnia 9 marca 2015 r. </w:t>
            </w:r>
            <w:r w:rsidRPr="00312679">
              <w:rPr>
                <w:rFonts w:ascii="Tahoma" w:hAnsi="Tahoma" w:cs="Tahoma"/>
                <w:i/>
                <w:sz w:val="16"/>
                <w:szCs w:val="16"/>
              </w:rPr>
              <w:t xml:space="preserve">w sprawie norm w zakresie dobrej kultury rolnej zgodnej z ochroną środowiska </w:t>
            </w:r>
            <w:r w:rsidRPr="00312679">
              <w:rPr>
                <w:rFonts w:ascii="Tahoma" w:hAnsi="Tahoma" w:cs="Tahoma"/>
                <w:sz w:val="16"/>
                <w:szCs w:val="16"/>
              </w:rPr>
              <w:t>(Dz. U. poz. 344</w:t>
            </w:r>
            <w:r w:rsidR="00BA5016" w:rsidRPr="00312679">
              <w:rPr>
                <w:rFonts w:ascii="Tahoma" w:hAnsi="Tahoma" w:cs="Tahoma"/>
                <w:sz w:val="16"/>
                <w:szCs w:val="16"/>
              </w:rPr>
              <w:t>, ze zm.</w:t>
            </w:r>
            <w:r w:rsidRPr="00312679">
              <w:rPr>
                <w:rFonts w:ascii="Tahoma" w:hAnsi="Tahoma" w:cs="Tahoma"/>
                <w:sz w:val="16"/>
                <w:szCs w:val="16"/>
              </w:rPr>
              <w:t>), zwanych dalej „gruntami erozyjnymi”</w:t>
            </w:r>
          </w:p>
        </w:tc>
        <w:tc>
          <w:tcPr>
            <w:tcW w:w="855" w:type="dxa"/>
          </w:tcPr>
          <w:p w:rsidR="006D004B" w:rsidRPr="00312679" w:rsidRDefault="006D004B"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12 pkt</w:t>
            </w:r>
          </w:p>
        </w:tc>
      </w:tr>
      <w:tr w:rsidR="006D004B" w:rsidRPr="00312679" w:rsidTr="001A08E0">
        <w:tc>
          <w:tcPr>
            <w:tcW w:w="9913" w:type="dxa"/>
          </w:tcPr>
          <w:p w:rsidR="006D004B" w:rsidRPr="00312679" w:rsidRDefault="006D004B" w:rsidP="00557C13">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 xml:space="preserve">grunty z sukcesją naturalną przynajmniej w części przylegają do śródlądowych wód powierzchniowych, o których mowa w art. 5 ust. 3 ustawy z dnia 18 lipca 2001 r. – </w:t>
            </w:r>
            <w:r w:rsidRPr="00312679">
              <w:rPr>
                <w:rFonts w:ascii="Tahoma" w:hAnsi="Tahoma" w:cs="Tahoma"/>
                <w:i/>
                <w:sz w:val="16"/>
                <w:szCs w:val="16"/>
              </w:rPr>
              <w:t>Prawo wodne</w:t>
            </w:r>
            <w:r w:rsidRPr="00312679">
              <w:rPr>
                <w:rFonts w:ascii="Tahoma" w:hAnsi="Tahoma" w:cs="Tahoma"/>
                <w:sz w:val="16"/>
                <w:szCs w:val="16"/>
              </w:rPr>
              <w:t xml:space="preserve"> (Dz. U. z 2015 r. poz. 469</w:t>
            </w:r>
            <w:r w:rsidR="00416AB0" w:rsidRPr="00312679">
              <w:rPr>
                <w:rFonts w:ascii="Tahoma" w:hAnsi="Tahoma" w:cs="Tahoma"/>
                <w:sz w:val="16"/>
                <w:szCs w:val="16"/>
              </w:rPr>
              <w:t xml:space="preserve"> z późn. zm.</w:t>
            </w:r>
            <w:r w:rsidRPr="00312679">
              <w:rPr>
                <w:rFonts w:ascii="Tahoma" w:hAnsi="Tahoma" w:cs="Tahoma"/>
                <w:sz w:val="16"/>
                <w:szCs w:val="16"/>
              </w:rPr>
              <w:t>)</w:t>
            </w:r>
            <w:r w:rsidR="00557C13" w:rsidRPr="00312679">
              <w:rPr>
                <w:rFonts w:ascii="Tahoma" w:hAnsi="Tahoma" w:cs="Tahoma"/>
                <w:sz w:val="16"/>
                <w:szCs w:val="16"/>
              </w:rPr>
              <w:t>, jeżeli przynajmniej w części są położone w pasie o szerokości 5 m od krawędzi brzegu tych wód</w:t>
            </w:r>
          </w:p>
        </w:tc>
        <w:tc>
          <w:tcPr>
            <w:tcW w:w="855" w:type="dxa"/>
          </w:tcPr>
          <w:p w:rsidR="006D004B" w:rsidRPr="00312679" w:rsidRDefault="006D004B"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10 pkt</w:t>
            </w:r>
          </w:p>
        </w:tc>
      </w:tr>
      <w:tr w:rsidR="006D004B" w:rsidRPr="00312679" w:rsidTr="001A08E0">
        <w:tc>
          <w:tcPr>
            <w:tcW w:w="9913" w:type="dxa"/>
          </w:tcPr>
          <w:p w:rsidR="006D004B" w:rsidRPr="00312679" w:rsidRDefault="006D004B"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grunty z sukcesją naturalną przynajmniej w części są gruntami o nachyleniu terenu powyżej12°</w:t>
            </w:r>
          </w:p>
        </w:tc>
        <w:tc>
          <w:tcPr>
            <w:tcW w:w="855" w:type="dxa"/>
          </w:tcPr>
          <w:p w:rsidR="006D004B" w:rsidRPr="00312679" w:rsidRDefault="006D004B"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8 pkt</w:t>
            </w:r>
          </w:p>
        </w:tc>
      </w:tr>
      <w:tr w:rsidR="006D004B" w:rsidRPr="00312679" w:rsidTr="001A08E0">
        <w:tc>
          <w:tcPr>
            <w:tcW w:w="9913" w:type="dxa"/>
          </w:tcPr>
          <w:p w:rsidR="006D004B" w:rsidRPr="00312679" w:rsidRDefault="006D004B"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grunty z sukcesją naturalną przynajmniej w części przylegają do lasu lub obszaru zalesionego</w:t>
            </w:r>
            <w:r w:rsidR="00557C13" w:rsidRPr="00312679">
              <w:rPr>
                <w:rFonts w:ascii="Tahoma" w:hAnsi="Tahoma" w:cs="Tahoma"/>
                <w:sz w:val="16"/>
                <w:szCs w:val="16"/>
              </w:rPr>
              <w:t>, jeżeli przynajmniej w części są położone w pasie o szerokości 5 m od tego lasu lub obszaru zalesionego</w:t>
            </w:r>
          </w:p>
        </w:tc>
        <w:tc>
          <w:tcPr>
            <w:tcW w:w="855" w:type="dxa"/>
          </w:tcPr>
          <w:p w:rsidR="006D004B" w:rsidRPr="00312679" w:rsidRDefault="009B4B46"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7</w:t>
            </w:r>
            <w:r w:rsidR="006D004B" w:rsidRPr="00312679">
              <w:rPr>
                <w:rFonts w:ascii="Tahoma" w:hAnsi="Tahoma" w:cs="Tahoma"/>
                <w:sz w:val="16"/>
                <w:szCs w:val="16"/>
              </w:rPr>
              <w:t>pkt</w:t>
            </w:r>
          </w:p>
        </w:tc>
      </w:tr>
      <w:tr w:rsidR="009B4B46" w:rsidRPr="00312679" w:rsidTr="001A08E0">
        <w:tc>
          <w:tcPr>
            <w:tcW w:w="9913" w:type="dxa"/>
          </w:tcPr>
          <w:p w:rsidR="009B4B46" w:rsidRPr="00312679" w:rsidRDefault="009B4B46"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grunty przeznaczone do wykonania zalesienia przynajmniej w części są położone na glebach V, VI lub VI</w:t>
            </w:r>
            <w:r w:rsidR="006235BD">
              <w:rPr>
                <w:rFonts w:ascii="Tahoma" w:hAnsi="Tahoma" w:cs="Tahoma"/>
                <w:sz w:val="16"/>
                <w:szCs w:val="16"/>
              </w:rPr>
              <w:t xml:space="preserve"> </w:t>
            </w:r>
            <w:r w:rsidRPr="00312679">
              <w:rPr>
                <w:rFonts w:ascii="Tahoma" w:hAnsi="Tahoma" w:cs="Tahoma"/>
                <w:sz w:val="16"/>
                <w:szCs w:val="16"/>
              </w:rPr>
              <w:t>z klasy bonitacyjnej, zgodnie z ewidencją gruntów i budynków w rozumieniu art. 2 pkt 8 ustawy z dnia 17 maja 1989 r. – Prawo geodezyjne i kartograficzne</w:t>
            </w:r>
          </w:p>
        </w:tc>
        <w:tc>
          <w:tcPr>
            <w:tcW w:w="855" w:type="dxa"/>
          </w:tcPr>
          <w:p w:rsidR="009B4B46" w:rsidRPr="00312679" w:rsidRDefault="009B4B46"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6 pkt</w:t>
            </w:r>
          </w:p>
        </w:tc>
      </w:tr>
      <w:tr w:rsidR="006D004B" w:rsidRPr="00312679" w:rsidTr="001A08E0">
        <w:tc>
          <w:tcPr>
            <w:tcW w:w="9913" w:type="dxa"/>
          </w:tcPr>
          <w:p w:rsidR="006D004B" w:rsidRPr="00312679" w:rsidRDefault="006D004B"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grunty z sukcesją naturalną przynajmniej w części są położone w województwie o lesistości poniżej 30%</w:t>
            </w:r>
          </w:p>
        </w:tc>
        <w:tc>
          <w:tcPr>
            <w:tcW w:w="855" w:type="dxa"/>
          </w:tcPr>
          <w:p w:rsidR="006D004B" w:rsidRPr="00312679" w:rsidRDefault="006D004B"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4 pkt</w:t>
            </w:r>
          </w:p>
        </w:tc>
      </w:tr>
    </w:tbl>
    <w:p w:rsidR="006D004B" w:rsidRPr="00312679" w:rsidRDefault="006D004B" w:rsidP="003F123E">
      <w:pPr>
        <w:tabs>
          <w:tab w:val="right" w:pos="0"/>
        </w:tabs>
        <w:autoSpaceDE w:val="0"/>
        <w:autoSpaceDN w:val="0"/>
        <w:adjustRightInd w:val="0"/>
        <w:spacing w:before="20"/>
        <w:jc w:val="both"/>
        <w:rPr>
          <w:rFonts w:ascii="Tahoma" w:hAnsi="Tahoma" w:cs="Tahoma"/>
          <w:sz w:val="16"/>
          <w:szCs w:val="16"/>
        </w:rPr>
      </w:pPr>
      <w:r w:rsidRPr="00312679">
        <w:rPr>
          <w:rFonts w:ascii="Tahoma" w:hAnsi="Tahoma" w:cs="Tahoma"/>
          <w:sz w:val="16"/>
          <w:szCs w:val="16"/>
        </w:rPr>
        <w:t>W pierwszej kolejności pierwsza premia pielęgnacyjna przysługuje tym podmiotom, których operacje (wnioski) uzyskały największą sumę punktów.</w:t>
      </w:r>
    </w:p>
    <w:p w:rsidR="006D004B" w:rsidRPr="00312679" w:rsidRDefault="006D004B" w:rsidP="003F123E">
      <w:pPr>
        <w:tabs>
          <w:tab w:val="right" w:pos="0"/>
        </w:tabs>
        <w:autoSpaceDE w:val="0"/>
        <w:autoSpaceDN w:val="0"/>
        <w:adjustRightInd w:val="0"/>
        <w:jc w:val="both"/>
        <w:rPr>
          <w:rFonts w:ascii="Tahoma" w:hAnsi="Tahoma" w:cs="Tahoma"/>
          <w:sz w:val="16"/>
          <w:szCs w:val="16"/>
        </w:rPr>
      </w:pPr>
      <w:r w:rsidRPr="00312679">
        <w:rPr>
          <w:rFonts w:ascii="Tahoma" w:hAnsi="Tahoma" w:cs="Tahoma"/>
          <w:sz w:val="16"/>
          <w:szCs w:val="16"/>
        </w:rPr>
        <w:t>W przypadku, gdy więcej niż jeden wniosek uzyskał taką samą sumę punktów, premia przysługuje temu podmiotowi, którego grunty przynajmniej w</w:t>
      </w:r>
      <w:r w:rsidR="005D2F1D" w:rsidRPr="00312679">
        <w:rPr>
          <w:rFonts w:ascii="Tahoma" w:hAnsi="Tahoma" w:cs="Tahoma"/>
          <w:sz w:val="16"/>
          <w:szCs w:val="16"/>
        </w:rPr>
        <w:t> </w:t>
      </w:r>
      <w:r w:rsidRPr="00312679">
        <w:rPr>
          <w:rFonts w:ascii="Tahoma" w:hAnsi="Tahoma" w:cs="Tahoma"/>
          <w:sz w:val="16"/>
          <w:szCs w:val="16"/>
        </w:rPr>
        <w:t xml:space="preserve">części są położone w gminie o większych potrzebach i preferencjach zalesieniowych według wariantu III – środowiskowego, określonego w Krajowym Programie Zwiększania Lesistości zatwierdzonym przez Radę Ministrów na podstawie art. 14 ust. 2a ustawy z dnia 28 września 1991 r. </w:t>
      </w:r>
      <w:r w:rsidRPr="00312679">
        <w:rPr>
          <w:rFonts w:ascii="Tahoma" w:hAnsi="Tahoma" w:cs="Tahoma"/>
          <w:i/>
          <w:sz w:val="16"/>
          <w:szCs w:val="16"/>
        </w:rPr>
        <w:t>o lasach</w:t>
      </w:r>
      <w:r w:rsidRPr="00312679">
        <w:rPr>
          <w:rFonts w:ascii="Tahoma" w:hAnsi="Tahoma" w:cs="Tahoma"/>
          <w:sz w:val="16"/>
          <w:szCs w:val="16"/>
        </w:rPr>
        <w:t xml:space="preserve"> (Dz. U. z </w:t>
      </w:r>
      <w:r w:rsidR="00416AB0" w:rsidRPr="00312679">
        <w:rPr>
          <w:rFonts w:ascii="Tahoma" w:hAnsi="Tahoma" w:cs="Tahoma"/>
          <w:sz w:val="16"/>
          <w:szCs w:val="16"/>
        </w:rPr>
        <w:t>2015</w:t>
      </w:r>
      <w:r w:rsidRPr="00312679">
        <w:rPr>
          <w:rFonts w:ascii="Tahoma" w:hAnsi="Tahoma" w:cs="Tahoma"/>
          <w:sz w:val="16"/>
          <w:szCs w:val="16"/>
        </w:rPr>
        <w:t xml:space="preserve">r., poz. </w:t>
      </w:r>
      <w:r w:rsidR="00416AB0" w:rsidRPr="00312679">
        <w:rPr>
          <w:rFonts w:ascii="Tahoma" w:hAnsi="Tahoma" w:cs="Tahoma"/>
          <w:sz w:val="16"/>
          <w:szCs w:val="16"/>
        </w:rPr>
        <w:t>2100</w:t>
      </w:r>
      <w:r w:rsidRPr="00312679">
        <w:rPr>
          <w:rFonts w:ascii="Tahoma" w:hAnsi="Tahoma" w:cs="Tahoma"/>
          <w:sz w:val="16"/>
          <w:szCs w:val="16"/>
        </w:rPr>
        <w:t xml:space="preserve"> z późn. zm.).</w:t>
      </w:r>
    </w:p>
    <w:p w:rsidR="006D004B" w:rsidRPr="00312679" w:rsidRDefault="006D004B" w:rsidP="00A75825">
      <w:pPr>
        <w:pStyle w:val="USTustnpkodeksu"/>
        <w:spacing w:after="40" w:line="240" w:lineRule="auto"/>
        <w:ind w:firstLine="0"/>
        <w:rPr>
          <w:rFonts w:ascii="Tahoma" w:hAnsi="Tahoma" w:cs="Tahoma"/>
          <w:sz w:val="16"/>
          <w:szCs w:val="16"/>
        </w:rPr>
      </w:pPr>
      <w:r w:rsidRPr="00312679">
        <w:rPr>
          <w:rFonts w:ascii="Tahoma" w:hAnsi="Tahoma" w:cs="Tahoma"/>
          <w:sz w:val="16"/>
          <w:szCs w:val="16"/>
        </w:rPr>
        <w:t>W przypadku, gdy na podstawie powyższych kryteriów, nie można ustalić kolejności przysługiwania pierwszej premii pielęgnacyjnej, w pierwszej kolejności premia to przysługuje temu podmiotowi, który ubiega się o przyznanie tej premii w niższej wysokości.</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2E35FA" w:rsidRPr="00312679" w:rsidTr="00384C42">
        <w:trPr>
          <w:trHeight w:val="148"/>
        </w:trPr>
        <w:tc>
          <w:tcPr>
            <w:tcW w:w="10773" w:type="dxa"/>
            <w:shd w:val="clear" w:color="auto" w:fill="0000FF"/>
          </w:tcPr>
          <w:p w:rsidR="002E35FA" w:rsidRPr="00312679" w:rsidRDefault="00703D3C" w:rsidP="00DE00A3">
            <w:pPr>
              <w:autoSpaceDE w:val="0"/>
              <w:autoSpaceDN w:val="0"/>
              <w:adjustRightInd w:val="0"/>
              <w:spacing w:before="20" w:after="20"/>
              <w:ind w:left="318" w:hanging="318"/>
              <w:jc w:val="both"/>
              <w:rPr>
                <w:rFonts w:ascii="Tahoma" w:hAnsi="Tahoma" w:cs="Tahoma"/>
                <w:b/>
                <w:color w:val="FFFFFF"/>
                <w:sz w:val="16"/>
                <w:szCs w:val="16"/>
              </w:rPr>
            </w:pPr>
            <w:r w:rsidRPr="00312679">
              <w:rPr>
                <w:rFonts w:ascii="Tahoma" w:hAnsi="Tahoma" w:cs="Tahoma"/>
                <w:b/>
                <w:color w:val="FFFFFF" w:themeColor="background1"/>
                <w:sz w:val="16"/>
                <w:szCs w:val="16"/>
              </w:rPr>
              <w:t>B9</w:t>
            </w:r>
            <w:r w:rsidR="00DE00A3">
              <w:rPr>
                <w:rFonts w:ascii="Tahoma" w:hAnsi="Tahoma" w:cs="Tahoma"/>
                <w:b/>
                <w:color w:val="FFFFFF" w:themeColor="background1"/>
                <w:sz w:val="16"/>
                <w:szCs w:val="16"/>
              </w:rPr>
              <w:t xml:space="preserve">. </w:t>
            </w:r>
            <w:r w:rsidR="00341DA2" w:rsidRPr="00312679">
              <w:rPr>
                <w:rFonts w:ascii="Tahoma" w:hAnsi="Tahoma" w:cs="Tahoma"/>
                <w:b/>
                <w:color w:val="FFFFFF" w:themeColor="background1"/>
                <w:sz w:val="16"/>
                <w:szCs w:val="16"/>
              </w:rPr>
              <w:t>P</w:t>
            </w:r>
            <w:r w:rsidR="002E35FA" w:rsidRPr="00312679">
              <w:rPr>
                <w:rFonts w:ascii="Tahoma" w:hAnsi="Tahoma" w:cs="Tahoma"/>
                <w:b/>
                <w:color w:val="FFFFFF" w:themeColor="background1"/>
                <w:sz w:val="16"/>
                <w:szCs w:val="16"/>
              </w:rPr>
              <w:t>rzeniesieni</w:t>
            </w:r>
            <w:r w:rsidR="00341DA2" w:rsidRPr="00312679">
              <w:rPr>
                <w:rFonts w:ascii="Tahoma" w:hAnsi="Tahoma" w:cs="Tahoma"/>
                <w:b/>
                <w:color w:val="FFFFFF" w:themeColor="background1"/>
                <w:sz w:val="16"/>
                <w:szCs w:val="16"/>
              </w:rPr>
              <w:t>e</w:t>
            </w:r>
            <w:r w:rsidR="002E35FA" w:rsidRPr="00312679">
              <w:rPr>
                <w:rFonts w:ascii="Tahoma" w:hAnsi="Tahoma" w:cs="Tahoma"/>
                <w:b/>
                <w:color w:val="FFFFFF" w:themeColor="background1"/>
                <w:sz w:val="16"/>
                <w:szCs w:val="16"/>
              </w:rPr>
              <w:t xml:space="preserve"> własności gruntów objętych wnioskiem o przyznanie </w:t>
            </w:r>
            <w:r w:rsidR="00341DA2" w:rsidRPr="00312679">
              <w:rPr>
                <w:rFonts w:ascii="Tahoma" w:hAnsi="Tahoma" w:cs="Tahoma"/>
                <w:b/>
                <w:color w:val="FFFFFF" w:themeColor="background1"/>
                <w:sz w:val="16"/>
                <w:szCs w:val="16"/>
              </w:rPr>
              <w:t>premii pielęgnacyjnej i premii zalesieniowej</w:t>
            </w:r>
            <w:r w:rsidR="002E35FA" w:rsidRPr="00312679">
              <w:rPr>
                <w:rFonts w:ascii="Tahoma" w:hAnsi="Tahoma" w:cs="Tahoma"/>
                <w:b/>
                <w:color w:val="FFFFFF" w:themeColor="background1"/>
                <w:sz w:val="16"/>
                <w:szCs w:val="16"/>
              </w:rPr>
              <w:t xml:space="preserve">, </w:t>
            </w:r>
            <w:r w:rsidR="00341DA2" w:rsidRPr="00312679">
              <w:rPr>
                <w:rFonts w:ascii="Tahoma" w:hAnsi="Tahoma" w:cs="Tahoma"/>
                <w:b/>
                <w:color w:val="FFFFFF" w:themeColor="background1"/>
                <w:sz w:val="16"/>
                <w:szCs w:val="16"/>
              </w:rPr>
              <w:t>w przypadku śmierci rolnika, rozwiązania albo przekształcenia rolnika, przeniesienia w wyniku umowy sprzedaży lub innej umowy własności gruntów objętych zobowiązaniem, które nastąpiło po doręczeniu decyzji w sprawie o przyznanie pierwszej premii pielęgnacyjnej lub pierwszej premii zalesieniowej.</w:t>
            </w:r>
          </w:p>
        </w:tc>
      </w:tr>
    </w:tbl>
    <w:p w:rsidR="00AD6141" w:rsidRPr="00312679" w:rsidRDefault="00AD6141" w:rsidP="00703D3C">
      <w:pPr>
        <w:autoSpaceDE w:val="0"/>
        <w:autoSpaceDN w:val="0"/>
        <w:adjustRightInd w:val="0"/>
        <w:spacing w:before="40"/>
        <w:jc w:val="both"/>
        <w:rPr>
          <w:rFonts w:ascii="Tahoma" w:hAnsi="Tahoma" w:cs="Tahoma"/>
          <w:color w:val="000000"/>
          <w:sz w:val="16"/>
          <w:szCs w:val="16"/>
        </w:rPr>
      </w:pPr>
      <w:r w:rsidRPr="00312679">
        <w:rPr>
          <w:rFonts w:ascii="Tahoma" w:hAnsi="Tahoma" w:cs="Tahoma"/>
          <w:color w:val="000000"/>
          <w:sz w:val="16"/>
          <w:szCs w:val="16"/>
        </w:rPr>
        <w:t>Wniosek o przyznanie płatności składany jest przez spadkobiercę</w:t>
      </w:r>
      <w:r w:rsidR="000A7F28" w:rsidRPr="00312679">
        <w:rPr>
          <w:rFonts w:ascii="Tahoma" w:hAnsi="Tahoma" w:cs="Tahoma"/>
          <w:color w:val="000000"/>
          <w:sz w:val="16"/>
          <w:szCs w:val="16"/>
        </w:rPr>
        <w:t xml:space="preserve"> albo następcę prawnego</w:t>
      </w:r>
      <w:r w:rsidR="006235BD">
        <w:rPr>
          <w:rFonts w:ascii="Tahoma" w:hAnsi="Tahoma" w:cs="Tahoma"/>
          <w:color w:val="000000"/>
          <w:sz w:val="16"/>
          <w:szCs w:val="16"/>
        </w:rPr>
        <w:t xml:space="preserve"> </w:t>
      </w:r>
      <w:r w:rsidR="000A7F28" w:rsidRPr="00312679">
        <w:rPr>
          <w:rFonts w:ascii="Tahoma" w:hAnsi="Tahoma" w:cs="Tahoma"/>
          <w:color w:val="000000"/>
          <w:sz w:val="16"/>
          <w:szCs w:val="16"/>
        </w:rPr>
        <w:t xml:space="preserve">albo nowego właściciela </w:t>
      </w:r>
      <w:r w:rsidRPr="00312679">
        <w:rPr>
          <w:rFonts w:ascii="Tahoma" w:hAnsi="Tahoma" w:cs="Tahoma"/>
          <w:color w:val="000000"/>
          <w:sz w:val="16"/>
          <w:szCs w:val="16"/>
        </w:rPr>
        <w:t>w przypadku, gdy</w:t>
      </w:r>
      <w:r w:rsidR="000A7F28" w:rsidRPr="00312679">
        <w:rPr>
          <w:rFonts w:ascii="Tahoma" w:hAnsi="Tahoma" w:cs="Tahoma"/>
          <w:color w:val="000000"/>
          <w:sz w:val="16"/>
          <w:szCs w:val="16"/>
        </w:rPr>
        <w:t xml:space="preserve"> po doręczeniu decyzji w sprawie o przyznanie pierwszej premii pielęgnacyjnej lub pierwszej premii zalesieniowej</w:t>
      </w:r>
      <w:r w:rsidRPr="00312679">
        <w:rPr>
          <w:rFonts w:ascii="Tahoma" w:hAnsi="Tahoma" w:cs="Tahoma"/>
          <w:color w:val="000000"/>
          <w:sz w:val="16"/>
          <w:szCs w:val="16"/>
        </w:rPr>
        <w:t xml:space="preserve">: </w:t>
      </w:r>
    </w:p>
    <w:p w:rsidR="00AD6141" w:rsidRPr="00312679" w:rsidRDefault="00AD6141" w:rsidP="00703D3C">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 xml:space="preserve">1) nastąpiła śmierć rolnika, który złożył wniosek </w:t>
      </w:r>
      <w:r w:rsidR="003F3314" w:rsidRPr="00312679">
        <w:rPr>
          <w:rFonts w:ascii="Tahoma" w:hAnsi="Tahoma" w:cs="Tahoma"/>
          <w:color w:val="000000"/>
          <w:sz w:val="16"/>
          <w:szCs w:val="16"/>
        </w:rPr>
        <w:t>o przyznanie pierwszej premii pielęgnacyjnej lub pierwszej premii zalesieniowej</w:t>
      </w:r>
      <w:r w:rsidRPr="00312679">
        <w:rPr>
          <w:rFonts w:ascii="Tahoma" w:hAnsi="Tahoma" w:cs="Tahoma"/>
          <w:color w:val="000000"/>
          <w:sz w:val="16"/>
          <w:szCs w:val="16"/>
        </w:rPr>
        <w:t xml:space="preserve">, </w:t>
      </w:r>
    </w:p>
    <w:p w:rsidR="00AD6141" w:rsidRPr="00312679" w:rsidRDefault="00AD6141" w:rsidP="00703D3C">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 xml:space="preserve">2) </w:t>
      </w:r>
      <w:r w:rsidR="003F3314" w:rsidRPr="00312679">
        <w:rPr>
          <w:rFonts w:ascii="Tahoma" w:hAnsi="Tahoma" w:cs="Tahoma"/>
          <w:color w:val="000000"/>
          <w:sz w:val="16"/>
          <w:szCs w:val="16"/>
        </w:rPr>
        <w:t>nastąpiło</w:t>
      </w:r>
      <w:r w:rsidRPr="00312679">
        <w:rPr>
          <w:rFonts w:ascii="Tahoma" w:hAnsi="Tahoma" w:cs="Tahoma"/>
          <w:color w:val="000000"/>
          <w:sz w:val="16"/>
          <w:szCs w:val="16"/>
        </w:rPr>
        <w:t xml:space="preserve"> rozwiązani</w:t>
      </w:r>
      <w:r w:rsidR="003F3314" w:rsidRPr="00312679">
        <w:rPr>
          <w:rFonts w:ascii="Tahoma" w:hAnsi="Tahoma" w:cs="Tahoma"/>
          <w:color w:val="000000"/>
          <w:sz w:val="16"/>
          <w:szCs w:val="16"/>
        </w:rPr>
        <w:t>e</w:t>
      </w:r>
      <w:r w:rsidRPr="00312679">
        <w:rPr>
          <w:rFonts w:ascii="Tahoma" w:hAnsi="Tahoma" w:cs="Tahoma"/>
          <w:color w:val="000000"/>
          <w:sz w:val="16"/>
          <w:szCs w:val="16"/>
        </w:rPr>
        <w:t xml:space="preserve"> albo przekształcenie rolnika lub wystąpienia innego zdarzenia prawnego, w wyniku których zaistniało następstwo prawne, który</w:t>
      </w:r>
      <w:r w:rsidR="005D2F1D" w:rsidRPr="00312679">
        <w:rPr>
          <w:rFonts w:ascii="Tahoma" w:hAnsi="Tahoma" w:cs="Tahoma"/>
          <w:color w:val="000000"/>
          <w:sz w:val="16"/>
          <w:szCs w:val="16"/>
        </w:rPr>
        <w:t> </w:t>
      </w:r>
      <w:r w:rsidRPr="00312679">
        <w:rPr>
          <w:rFonts w:ascii="Tahoma" w:hAnsi="Tahoma" w:cs="Tahoma"/>
          <w:color w:val="000000"/>
          <w:sz w:val="16"/>
          <w:szCs w:val="16"/>
        </w:rPr>
        <w:t xml:space="preserve">złożył wniosek </w:t>
      </w:r>
      <w:r w:rsidR="003F3314" w:rsidRPr="00312679">
        <w:rPr>
          <w:rFonts w:ascii="Tahoma" w:hAnsi="Tahoma" w:cs="Tahoma"/>
          <w:color w:val="000000"/>
          <w:sz w:val="16"/>
          <w:szCs w:val="16"/>
        </w:rPr>
        <w:t>o przyznanie pierwszej premii pielęgnacyjnej lub pierwszej premii zalesieniowej</w:t>
      </w:r>
      <w:r w:rsidRPr="00312679">
        <w:rPr>
          <w:rFonts w:ascii="Tahoma" w:hAnsi="Tahoma" w:cs="Tahoma"/>
          <w:color w:val="000000"/>
          <w:sz w:val="16"/>
          <w:szCs w:val="16"/>
        </w:rPr>
        <w:t xml:space="preserve">, </w:t>
      </w:r>
    </w:p>
    <w:p w:rsidR="00AD6141" w:rsidRPr="00312679" w:rsidRDefault="00AD6141" w:rsidP="00676C62">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rPr>
        <w:t xml:space="preserve">3) nastąpiło przeniesienie, w wyniku umowy sprzedaży lub innej umowy, własności gruntów objętych </w:t>
      </w:r>
      <w:r w:rsidR="003F3314" w:rsidRPr="00312679">
        <w:rPr>
          <w:rFonts w:ascii="Tahoma" w:hAnsi="Tahoma" w:cs="Tahoma"/>
          <w:color w:val="000000"/>
          <w:sz w:val="16"/>
          <w:szCs w:val="16"/>
        </w:rPr>
        <w:t>zobowiązaniem rolnika</w:t>
      </w:r>
      <w:r w:rsidR="006235BD">
        <w:rPr>
          <w:rFonts w:ascii="Tahoma" w:hAnsi="Tahoma" w:cs="Tahoma"/>
          <w:color w:val="000000"/>
          <w:sz w:val="16"/>
          <w:szCs w:val="16"/>
        </w:rPr>
        <w:t xml:space="preserve"> </w:t>
      </w:r>
      <w:r w:rsidR="003F3314" w:rsidRPr="00676C62">
        <w:rPr>
          <w:rFonts w:ascii="Tahoma" w:hAnsi="Tahoma" w:cs="Tahoma"/>
          <w:color w:val="000000"/>
          <w:sz w:val="16"/>
          <w:szCs w:val="16"/>
        </w:rPr>
        <w:t>,</w:t>
      </w:r>
      <w:r w:rsidR="00737DC0" w:rsidRPr="00676C62">
        <w:rPr>
          <w:rFonts w:ascii="Tahoma" w:hAnsi="Tahoma" w:cs="Tahoma"/>
          <w:sz w:val="16"/>
          <w:szCs w:val="16"/>
        </w:rPr>
        <w:t>do pielęgnacji zalesienia wykonanego na gruncie lub zalesienia występującego na gruncie wskutek sukcesji naturalnej zgodnie z wymogami planu zalesienia, przez 5 lat od dnia złożenia wniosku o przyznanie pierwszej premii pielęgnacyjnej oraz utrzymania zalesienia wykonanego na gruncie przez 12 lat od dnia złożenia wniosku o przyznanie pierwszej premii zalesieniowej</w:t>
      </w:r>
      <w:r w:rsidR="00737DC0" w:rsidRPr="00676C62">
        <w:rPr>
          <w:rFonts w:ascii="Tahoma" w:hAnsi="Tahoma" w:cs="Tahoma"/>
          <w:color w:val="000000"/>
          <w:sz w:val="16"/>
          <w:szCs w:val="16"/>
        </w:rPr>
        <w:t>,</w:t>
      </w:r>
      <w:r w:rsidR="003F3314" w:rsidRPr="00312679">
        <w:rPr>
          <w:rFonts w:ascii="Tahoma" w:hAnsi="Tahoma" w:cs="Tahoma"/>
          <w:color w:val="000000"/>
          <w:sz w:val="16"/>
          <w:szCs w:val="16"/>
        </w:rPr>
        <w:t xml:space="preserve"> który złożył wniosek o</w:t>
      </w:r>
      <w:r w:rsidR="005D2F1D" w:rsidRPr="00312679">
        <w:rPr>
          <w:rFonts w:ascii="Tahoma" w:hAnsi="Tahoma" w:cs="Tahoma"/>
          <w:color w:val="000000"/>
          <w:sz w:val="16"/>
          <w:szCs w:val="16"/>
        </w:rPr>
        <w:t> </w:t>
      </w:r>
      <w:r w:rsidR="003F3314" w:rsidRPr="00312679">
        <w:rPr>
          <w:rFonts w:ascii="Tahoma" w:hAnsi="Tahoma" w:cs="Tahoma"/>
          <w:color w:val="000000"/>
          <w:sz w:val="16"/>
          <w:szCs w:val="16"/>
        </w:rPr>
        <w:t>przyznanie pierwszej premii pielęgnacyjnej lub pierwszej premii zalesieniowej</w:t>
      </w:r>
      <w:r w:rsidRPr="00312679">
        <w:rPr>
          <w:rFonts w:ascii="Tahoma" w:hAnsi="Tahoma" w:cs="Tahoma"/>
          <w:color w:val="000000"/>
          <w:sz w:val="16"/>
          <w:szCs w:val="16"/>
        </w:rPr>
        <w:t xml:space="preserve">. </w:t>
      </w:r>
    </w:p>
    <w:p w:rsidR="00AD6141" w:rsidRPr="00312679" w:rsidRDefault="00AD6141" w:rsidP="00B73089">
      <w:pPr>
        <w:autoSpaceDE w:val="0"/>
        <w:autoSpaceDN w:val="0"/>
        <w:adjustRightInd w:val="0"/>
        <w:rPr>
          <w:rFonts w:ascii="Tahoma" w:hAnsi="Tahoma" w:cs="Tahoma"/>
          <w:color w:val="000000"/>
          <w:sz w:val="4"/>
          <w:szCs w:val="16"/>
        </w:rPr>
      </w:pPr>
    </w:p>
    <w:p w:rsidR="002E35FA" w:rsidRPr="00312679" w:rsidRDefault="003F3314" w:rsidP="00B73089">
      <w:pPr>
        <w:pStyle w:val="USTustnpkodeksu"/>
        <w:spacing w:line="240" w:lineRule="auto"/>
        <w:ind w:firstLine="0"/>
        <w:rPr>
          <w:rFonts w:ascii="Tahoma" w:hAnsi="Tahoma" w:cs="Tahoma"/>
          <w:sz w:val="16"/>
          <w:szCs w:val="16"/>
          <w:u w:val="single"/>
        </w:rPr>
      </w:pPr>
      <w:r w:rsidRPr="00312679">
        <w:rPr>
          <w:rFonts w:ascii="Tahoma" w:hAnsi="Tahoma" w:cs="Tahoma"/>
          <w:sz w:val="16"/>
          <w:szCs w:val="16"/>
          <w:u w:val="single"/>
        </w:rPr>
        <w:t>Termin składania wniosku oraz wymagane załączniki</w:t>
      </w:r>
    </w:p>
    <w:p w:rsidR="00F30BDA" w:rsidRPr="00312679" w:rsidRDefault="00F30BDA" w:rsidP="005F3C7D">
      <w:pPr>
        <w:pStyle w:val="USTustnpkodeksu"/>
        <w:numPr>
          <w:ilvl w:val="0"/>
          <w:numId w:val="120"/>
        </w:numPr>
        <w:spacing w:line="240" w:lineRule="auto"/>
        <w:ind w:left="284" w:hanging="284"/>
        <w:rPr>
          <w:rFonts w:ascii="Tahoma" w:hAnsi="Tahoma" w:cs="Tahoma"/>
          <w:sz w:val="16"/>
          <w:szCs w:val="16"/>
        </w:rPr>
      </w:pPr>
      <w:r w:rsidRPr="00312679">
        <w:rPr>
          <w:rFonts w:ascii="Tahoma" w:hAnsi="Tahoma" w:cs="Tahoma"/>
          <w:sz w:val="16"/>
          <w:szCs w:val="16"/>
        </w:rPr>
        <w:t>Śmierć rolnika</w:t>
      </w:r>
      <w:r w:rsidR="002D365E" w:rsidRPr="00312679">
        <w:rPr>
          <w:rFonts w:ascii="Tahoma" w:hAnsi="Tahoma" w:cs="Tahoma"/>
          <w:sz w:val="16"/>
          <w:szCs w:val="16"/>
        </w:rPr>
        <w:t xml:space="preserve">, która nastąpiła </w:t>
      </w:r>
      <w:r w:rsidR="002D365E" w:rsidRPr="00312679">
        <w:rPr>
          <w:rFonts w:ascii="Tahoma" w:hAnsi="Tahoma" w:cs="Tahoma"/>
          <w:color w:val="000000"/>
          <w:sz w:val="16"/>
          <w:szCs w:val="16"/>
        </w:rPr>
        <w:t>po doręczeniu decyzji w sprawie o przyznanie pierwszej premii pielęgnacyjnej lub pierwszej premii zalesieniowej</w:t>
      </w:r>
    </w:p>
    <w:p w:rsidR="00B73089" w:rsidRPr="00312679" w:rsidRDefault="003F3314" w:rsidP="005F3C7D">
      <w:pPr>
        <w:pStyle w:val="USTustnpkodeksu"/>
        <w:spacing w:line="240" w:lineRule="auto"/>
        <w:ind w:firstLine="0"/>
        <w:rPr>
          <w:rFonts w:ascii="Tahoma" w:hAnsi="Tahoma" w:cs="Tahoma"/>
          <w:sz w:val="16"/>
          <w:szCs w:val="16"/>
        </w:rPr>
      </w:pPr>
      <w:r w:rsidRPr="00312679">
        <w:rPr>
          <w:rFonts w:ascii="Tahoma" w:hAnsi="Tahoma" w:cs="Tahoma"/>
          <w:sz w:val="16"/>
          <w:szCs w:val="16"/>
        </w:rPr>
        <w:t xml:space="preserve">W przypadku śmierci rolnika, </w:t>
      </w:r>
      <w:r w:rsidR="00B73089" w:rsidRPr="00312679">
        <w:rPr>
          <w:rFonts w:ascii="Tahoma" w:hAnsi="Tahoma" w:cs="Tahoma"/>
          <w:sz w:val="16"/>
          <w:szCs w:val="16"/>
        </w:rPr>
        <w:t>która nastąpiła po doręczeniu decyzji w sprawie o przyznanie premii pielęgnacyjnej lub premii zalesieniowej za poprzedni rok, lecz zanim rolnik ten złożył wniosek o przyznanie premii pielęgnacyjnej lub premii zalesieniowej za dany rok, spadkobierca rolnika składa wniosek o</w:t>
      </w:r>
      <w:r w:rsidR="00157D2F" w:rsidRPr="00312679">
        <w:rPr>
          <w:rFonts w:ascii="Tahoma" w:hAnsi="Tahoma" w:cs="Tahoma"/>
          <w:sz w:val="16"/>
          <w:szCs w:val="16"/>
        </w:rPr>
        <w:t> </w:t>
      </w:r>
      <w:r w:rsidR="00B73089" w:rsidRPr="00312679">
        <w:rPr>
          <w:rFonts w:ascii="Tahoma" w:hAnsi="Tahoma" w:cs="Tahoma"/>
          <w:sz w:val="16"/>
          <w:szCs w:val="16"/>
        </w:rPr>
        <w:t xml:space="preserve">przyznanie odpowiednio premii pielęgnacyjnej lub premii zalesieniowej w terminie 7 miesięcy od dnia otwarcia spadku. </w:t>
      </w:r>
    </w:p>
    <w:p w:rsidR="00B73089" w:rsidRPr="00312679" w:rsidRDefault="00B73089" w:rsidP="00B73089">
      <w:pPr>
        <w:autoSpaceDE w:val="0"/>
        <w:autoSpaceDN w:val="0"/>
        <w:adjustRightInd w:val="0"/>
        <w:spacing w:before="20"/>
        <w:jc w:val="both"/>
        <w:rPr>
          <w:rFonts w:ascii="Tahoma" w:hAnsi="Tahoma" w:cs="Tahoma"/>
          <w:color w:val="000000"/>
          <w:sz w:val="16"/>
          <w:szCs w:val="16"/>
        </w:rPr>
      </w:pPr>
      <w:r w:rsidRPr="00312679">
        <w:rPr>
          <w:rFonts w:ascii="Tahoma" w:hAnsi="Tahoma" w:cs="Tahoma"/>
          <w:sz w:val="16"/>
          <w:szCs w:val="16"/>
        </w:rPr>
        <w:t xml:space="preserve">Premia pielęgnacyjna i premia zalesieniowa za dany rok mogą zostać przyznane spadkobiercy rolnika, jeżeli spadkobierca ten złożył wniosek, w terminie określonym do składania wniosków o przyznanie płatności bezpośredniej w rozumieniu przepisów o płatnościach w ramach systemów wsparcia bezpośredniego (od 15 marca do </w:t>
      </w:r>
      <w:r w:rsidR="000810E2">
        <w:rPr>
          <w:rFonts w:ascii="Tahoma" w:hAnsi="Tahoma" w:cs="Tahoma"/>
          <w:sz w:val="16"/>
          <w:szCs w:val="16"/>
        </w:rPr>
        <w:t>31</w:t>
      </w:r>
      <w:r w:rsidR="000810E2" w:rsidRPr="00312679">
        <w:rPr>
          <w:rFonts w:ascii="Tahoma" w:hAnsi="Tahoma" w:cs="Tahoma"/>
          <w:sz w:val="16"/>
          <w:szCs w:val="16"/>
        </w:rPr>
        <w:t xml:space="preserve"> </w:t>
      </w:r>
      <w:r w:rsidRPr="00312679">
        <w:rPr>
          <w:rFonts w:ascii="Tahoma" w:hAnsi="Tahoma" w:cs="Tahoma"/>
          <w:sz w:val="16"/>
          <w:szCs w:val="16"/>
        </w:rPr>
        <w:t>maja 2017 roku), zaś gdy termin ten upłynął – wyłącznie w przypadku określonym w art. 13 ust. 1 rozporządzenia nr 640/2014 (</w:t>
      </w:r>
      <w:r w:rsidR="006A4098" w:rsidRPr="00312679">
        <w:rPr>
          <w:rFonts w:ascii="Tahoma" w:hAnsi="Tahoma" w:cs="Tahoma"/>
          <w:sz w:val="16"/>
          <w:szCs w:val="16"/>
        </w:rPr>
        <w:t>w</w:t>
      </w:r>
      <w:r w:rsidRPr="00312679">
        <w:rPr>
          <w:rFonts w:ascii="Tahoma" w:hAnsi="Tahoma" w:cs="Tahoma"/>
          <w:color w:val="000000"/>
          <w:sz w:val="16"/>
          <w:szCs w:val="16"/>
        </w:rPr>
        <w:t xml:space="preserve">niosek o przyznanie płatności wraz z załącznikami może być także złożony w terminie 25 dni kalendarzowych po terminie składania wniosków, tj. do dnia </w:t>
      </w:r>
      <w:r w:rsidR="000810E2">
        <w:rPr>
          <w:rFonts w:ascii="Tahoma" w:hAnsi="Tahoma" w:cs="Tahoma"/>
          <w:color w:val="000000"/>
          <w:sz w:val="16"/>
          <w:szCs w:val="16"/>
        </w:rPr>
        <w:t>26</w:t>
      </w:r>
      <w:r w:rsidR="000810E2" w:rsidRPr="00312679">
        <w:rPr>
          <w:rFonts w:ascii="Tahoma" w:hAnsi="Tahoma" w:cs="Tahoma"/>
          <w:color w:val="000000"/>
          <w:sz w:val="16"/>
          <w:szCs w:val="16"/>
        </w:rPr>
        <w:t xml:space="preserve"> </w:t>
      </w:r>
      <w:r w:rsidRPr="00312679">
        <w:rPr>
          <w:rFonts w:ascii="Tahoma" w:hAnsi="Tahoma" w:cs="Tahoma"/>
          <w:color w:val="000000"/>
          <w:sz w:val="16"/>
          <w:szCs w:val="16"/>
        </w:rPr>
        <w:t xml:space="preserve">czerwca 2017 r., jednak za każdy dzień roboczy opóźnienia, licząc od dnia </w:t>
      </w:r>
      <w:r w:rsidR="000810E2">
        <w:rPr>
          <w:rFonts w:ascii="Tahoma" w:hAnsi="Tahoma" w:cs="Tahoma"/>
          <w:color w:val="000000"/>
          <w:sz w:val="16"/>
          <w:szCs w:val="16"/>
        </w:rPr>
        <w:t>1</w:t>
      </w:r>
      <w:r w:rsidR="000810E2" w:rsidRPr="00312679">
        <w:rPr>
          <w:rFonts w:ascii="Tahoma" w:hAnsi="Tahoma" w:cs="Tahoma"/>
          <w:color w:val="000000"/>
          <w:sz w:val="16"/>
          <w:szCs w:val="16"/>
        </w:rPr>
        <w:t xml:space="preserve"> </w:t>
      </w:r>
      <w:r w:rsidR="000810E2">
        <w:rPr>
          <w:rFonts w:ascii="Tahoma" w:hAnsi="Tahoma" w:cs="Tahoma"/>
          <w:color w:val="000000"/>
          <w:sz w:val="16"/>
          <w:szCs w:val="16"/>
        </w:rPr>
        <w:t>czerwca</w:t>
      </w:r>
      <w:r w:rsidR="000810E2" w:rsidRPr="00312679">
        <w:rPr>
          <w:rFonts w:ascii="Tahoma" w:hAnsi="Tahoma" w:cs="Tahoma"/>
          <w:color w:val="000000"/>
          <w:sz w:val="16"/>
          <w:szCs w:val="16"/>
        </w:rPr>
        <w:t xml:space="preserve"> </w:t>
      </w:r>
      <w:r w:rsidRPr="00312679">
        <w:rPr>
          <w:rFonts w:ascii="Tahoma" w:hAnsi="Tahoma" w:cs="Tahoma"/>
          <w:color w:val="000000"/>
          <w:sz w:val="16"/>
          <w:szCs w:val="16"/>
        </w:rPr>
        <w:t xml:space="preserve">2017 r., stosowane będzie zmniejszenie płatności w wysokości 1% należnej kwoty płatności). </w:t>
      </w:r>
    </w:p>
    <w:p w:rsidR="00B73089" w:rsidRPr="00312679" w:rsidRDefault="00B73089" w:rsidP="005F3C7D">
      <w:pPr>
        <w:pStyle w:val="USTustnpkodeksu"/>
        <w:spacing w:line="240" w:lineRule="auto"/>
        <w:ind w:firstLine="0"/>
        <w:rPr>
          <w:rFonts w:ascii="Tahoma" w:hAnsi="Tahoma" w:cs="Tahoma"/>
          <w:sz w:val="16"/>
          <w:szCs w:val="16"/>
        </w:rPr>
      </w:pPr>
      <w:r w:rsidRPr="00312679">
        <w:rPr>
          <w:rFonts w:ascii="Tahoma" w:hAnsi="Tahoma" w:cs="Tahoma"/>
          <w:sz w:val="16"/>
          <w:szCs w:val="16"/>
        </w:rPr>
        <w:t xml:space="preserve">Jeżeli spadkobierca rolnika złożył wniosek, przed upływem terminu </w:t>
      </w:r>
      <w:r w:rsidR="00F67B4A" w:rsidRPr="00312679">
        <w:rPr>
          <w:rFonts w:ascii="Tahoma" w:hAnsi="Tahoma" w:cs="Tahoma"/>
          <w:sz w:val="16"/>
          <w:szCs w:val="16"/>
        </w:rPr>
        <w:t xml:space="preserve">7 miesięcy od dnia otwarcia spadku, lecz w terminie innym niż określony do składania wniosków o przyznanie płatności bezpośredniej w rozumieniu przepisów o płatnościach w ramach systemów wsparcia bezpośredniego (od 15 marca do </w:t>
      </w:r>
      <w:r w:rsidR="007B455D">
        <w:rPr>
          <w:rFonts w:ascii="Tahoma" w:hAnsi="Tahoma" w:cs="Tahoma"/>
          <w:sz w:val="16"/>
          <w:szCs w:val="16"/>
        </w:rPr>
        <w:t>26 </w:t>
      </w:r>
      <w:r w:rsidR="00F67B4A" w:rsidRPr="00312679">
        <w:rPr>
          <w:rFonts w:ascii="Tahoma" w:hAnsi="Tahoma" w:cs="Tahoma"/>
          <w:sz w:val="16"/>
          <w:szCs w:val="16"/>
        </w:rPr>
        <w:t>czerwca 2017 roku)</w:t>
      </w:r>
      <w:r w:rsidRPr="00312679">
        <w:rPr>
          <w:rFonts w:ascii="Tahoma" w:hAnsi="Tahoma" w:cs="Tahoma"/>
          <w:sz w:val="16"/>
          <w:szCs w:val="16"/>
        </w:rPr>
        <w:t>, nie przyznaje się premii pielęgnacyjnej i premii zalesieniowej za dany rok, a spadkobierca rolnika jest uprawniony do ubiegania się o</w:t>
      </w:r>
      <w:r w:rsidR="005D2F1D" w:rsidRPr="00312679">
        <w:rPr>
          <w:rFonts w:ascii="Tahoma" w:hAnsi="Tahoma" w:cs="Tahoma"/>
          <w:sz w:val="16"/>
          <w:szCs w:val="16"/>
        </w:rPr>
        <w:t> </w:t>
      </w:r>
      <w:r w:rsidRPr="00312679">
        <w:rPr>
          <w:rFonts w:ascii="Tahoma" w:hAnsi="Tahoma" w:cs="Tahoma"/>
          <w:sz w:val="16"/>
          <w:szCs w:val="16"/>
        </w:rPr>
        <w:t>przyznanie odpowiednio premii pielęgnacyjnej lub premii zalesieniowej za następne lata.</w:t>
      </w:r>
    </w:p>
    <w:p w:rsidR="00B73089" w:rsidRPr="00312679" w:rsidRDefault="00B73089" w:rsidP="005F3C7D">
      <w:pPr>
        <w:pStyle w:val="USTustnpkodeksu"/>
        <w:spacing w:line="240" w:lineRule="auto"/>
        <w:ind w:firstLine="0"/>
        <w:rPr>
          <w:rFonts w:ascii="Tahoma" w:hAnsi="Tahoma" w:cs="Tahoma"/>
          <w:sz w:val="4"/>
          <w:szCs w:val="16"/>
        </w:rPr>
      </w:pPr>
    </w:p>
    <w:p w:rsidR="003F3314" w:rsidRPr="00312679" w:rsidRDefault="003F3314" w:rsidP="005F3C7D">
      <w:pPr>
        <w:pStyle w:val="USTustnpkodeksu"/>
        <w:spacing w:line="240" w:lineRule="auto"/>
        <w:ind w:firstLine="0"/>
        <w:rPr>
          <w:rFonts w:ascii="Tahoma" w:hAnsi="Tahoma" w:cs="Tahoma"/>
          <w:sz w:val="16"/>
          <w:szCs w:val="16"/>
        </w:rPr>
      </w:pPr>
      <w:r w:rsidRPr="00312679">
        <w:rPr>
          <w:rFonts w:ascii="Tahoma" w:hAnsi="Tahoma" w:cs="Tahoma"/>
          <w:sz w:val="16"/>
          <w:szCs w:val="16"/>
        </w:rPr>
        <w:t xml:space="preserve">Obligatoryjne załączniki </w:t>
      </w:r>
      <w:r w:rsidR="00F67B4A" w:rsidRPr="00312679">
        <w:rPr>
          <w:rFonts w:ascii="Tahoma" w:hAnsi="Tahoma" w:cs="Tahoma"/>
          <w:sz w:val="16"/>
          <w:szCs w:val="16"/>
        </w:rPr>
        <w:t xml:space="preserve">dołączane </w:t>
      </w:r>
      <w:r w:rsidRPr="00312679">
        <w:rPr>
          <w:rFonts w:ascii="Tahoma" w:hAnsi="Tahoma" w:cs="Tahoma"/>
          <w:sz w:val="16"/>
          <w:szCs w:val="16"/>
        </w:rPr>
        <w:t>do wniosku:</w:t>
      </w:r>
    </w:p>
    <w:p w:rsidR="00F30BDA" w:rsidRPr="00312679" w:rsidRDefault="00F30BDA" w:rsidP="005F3C7D">
      <w:pPr>
        <w:pStyle w:val="USTustnpkodeksu"/>
        <w:numPr>
          <w:ilvl w:val="0"/>
          <w:numId w:val="119"/>
        </w:numPr>
        <w:spacing w:line="240" w:lineRule="auto"/>
        <w:ind w:left="284" w:hanging="284"/>
        <w:rPr>
          <w:rFonts w:ascii="Tahoma" w:hAnsi="Tahoma" w:cs="Tahoma"/>
          <w:sz w:val="16"/>
          <w:szCs w:val="16"/>
        </w:rPr>
      </w:pPr>
      <w:r w:rsidRPr="00312679">
        <w:rPr>
          <w:rFonts w:ascii="Tahoma" w:hAnsi="Tahoma" w:cs="Tahoma"/>
          <w:sz w:val="16"/>
          <w:szCs w:val="16"/>
        </w:rPr>
        <w:t>materiał graficzny, o którym mowa w art. 72 ust. 3 rozporządzenia nr 1306/2013, udostępniony lub przesłany przez Agencję, w którym zaznacza na</w:t>
      </w:r>
    </w:p>
    <w:p w:rsidR="00F30BDA" w:rsidRPr="00312679" w:rsidRDefault="00F30BDA" w:rsidP="005F3C7D">
      <w:pPr>
        <w:pStyle w:val="USTustnpkodeksu"/>
        <w:spacing w:line="240" w:lineRule="auto"/>
        <w:ind w:left="284" w:firstLine="0"/>
        <w:rPr>
          <w:rFonts w:ascii="Tahoma" w:hAnsi="Tahoma" w:cs="Tahoma"/>
          <w:sz w:val="16"/>
          <w:szCs w:val="16"/>
        </w:rPr>
      </w:pPr>
      <w:r w:rsidRPr="00312679">
        <w:rPr>
          <w:rFonts w:ascii="Tahoma" w:hAnsi="Tahoma" w:cs="Tahoma"/>
          <w:sz w:val="16"/>
          <w:szCs w:val="16"/>
        </w:rPr>
        <w:t>posiadanych użytkach rolnych w rozumieniu art. 2 ust. 1 akapit drugi lit. f rozporządzenia nr 1305/2013</w:t>
      </w:r>
      <w:r w:rsidR="00EF4816" w:rsidRPr="00312679">
        <w:rPr>
          <w:rFonts w:ascii="Tahoma" w:hAnsi="Tahoma" w:cs="Tahoma"/>
          <w:sz w:val="16"/>
          <w:szCs w:val="16"/>
        </w:rPr>
        <w:t xml:space="preserve"> granice gruntu zalesionego lub gruntu z</w:t>
      </w:r>
      <w:r w:rsidR="00A24F67" w:rsidRPr="00312679">
        <w:rPr>
          <w:rFonts w:ascii="Tahoma" w:hAnsi="Tahoma" w:cs="Tahoma"/>
          <w:sz w:val="16"/>
          <w:szCs w:val="16"/>
        </w:rPr>
        <w:t> </w:t>
      </w:r>
      <w:r w:rsidR="00EF4816" w:rsidRPr="00312679">
        <w:rPr>
          <w:rFonts w:ascii="Tahoma" w:hAnsi="Tahoma" w:cs="Tahoma"/>
          <w:sz w:val="16"/>
          <w:szCs w:val="16"/>
        </w:rPr>
        <w:t>sukcesją naturalną oraz</w:t>
      </w:r>
      <w:r w:rsidRPr="00312679">
        <w:rPr>
          <w:rFonts w:ascii="Tahoma" w:hAnsi="Tahoma" w:cs="Tahoma"/>
          <w:sz w:val="16"/>
          <w:szCs w:val="16"/>
        </w:rPr>
        <w:t>:</w:t>
      </w:r>
    </w:p>
    <w:p w:rsidR="00BA5016" w:rsidRPr="00312679" w:rsidRDefault="00F30BDA" w:rsidP="005F3C7D">
      <w:pPr>
        <w:pStyle w:val="USTustnpkodeksu"/>
        <w:spacing w:line="240" w:lineRule="auto"/>
        <w:rPr>
          <w:rFonts w:ascii="Tahoma" w:hAnsi="Tahoma" w:cs="Tahoma"/>
          <w:sz w:val="16"/>
          <w:szCs w:val="16"/>
        </w:rPr>
      </w:pPr>
      <w:r w:rsidRPr="00312679">
        <w:rPr>
          <w:rFonts w:ascii="Tahoma" w:hAnsi="Tahoma" w:cs="Tahoma"/>
          <w:sz w:val="16"/>
          <w:szCs w:val="16"/>
        </w:rPr>
        <w:t xml:space="preserve">1) </w:t>
      </w:r>
      <w:r w:rsidR="00BA5016" w:rsidRPr="00312679">
        <w:rPr>
          <w:rFonts w:ascii="Tahoma" w:hAnsi="Tahoma" w:cs="Tahoma"/>
          <w:sz w:val="16"/>
          <w:szCs w:val="16"/>
        </w:rPr>
        <w:t>granice zalesionego gruntu lub gruntu z sukcesją naturalną,</w:t>
      </w:r>
    </w:p>
    <w:p w:rsidR="00F30BDA" w:rsidRPr="00312679" w:rsidRDefault="00BA5016" w:rsidP="005F3C7D">
      <w:pPr>
        <w:pStyle w:val="USTustnpkodeksu"/>
        <w:spacing w:line="240" w:lineRule="auto"/>
        <w:rPr>
          <w:rFonts w:ascii="Tahoma" w:hAnsi="Tahoma" w:cs="Tahoma"/>
          <w:sz w:val="16"/>
          <w:szCs w:val="16"/>
        </w:rPr>
      </w:pPr>
      <w:r w:rsidRPr="00312679">
        <w:rPr>
          <w:rFonts w:ascii="Tahoma" w:hAnsi="Tahoma" w:cs="Tahoma"/>
          <w:sz w:val="16"/>
          <w:szCs w:val="16"/>
        </w:rPr>
        <w:t xml:space="preserve">2) </w:t>
      </w:r>
      <w:r w:rsidR="00F30BDA" w:rsidRPr="00312679">
        <w:rPr>
          <w:rFonts w:ascii="Tahoma" w:hAnsi="Tahoma" w:cs="Tahoma"/>
          <w:sz w:val="16"/>
          <w:szCs w:val="16"/>
        </w:rPr>
        <w:t>drzewa ustanowione pomnikami przyrody, objęte ochroną na podstawie przepisów o ochronie przyrody,</w:t>
      </w:r>
    </w:p>
    <w:p w:rsidR="00F30BDA" w:rsidRPr="00312679" w:rsidRDefault="00BA5016" w:rsidP="005F3C7D">
      <w:pPr>
        <w:pStyle w:val="USTustnpkodeksu"/>
        <w:spacing w:line="240" w:lineRule="auto"/>
        <w:rPr>
          <w:rFonts w:ascii="Tahoma" w:hAnsi="Tahoma" w:cs="Tahoma"/>
          <w:sz w:val="16"/>
          <w:szCs w:val="16"/>
        </w:rPr>
      </w:pPr>
      <w:r w:rsidRPr="00312679">
        <w:rPr>
          <w:rFonts w:ascii="Tahoma" w:hAnsi="Tahoma" w:cs="Tahoma"/>
          <w:sz w:val="16"/>
          <w:szCs w:val="16"/>
        </w:rPr>
        <w:t>3</w:t>
      </w:r>
      <w:r w:rsidR="00F30BDA" w:rsidRPr="00312679">
        <w:rPr>
          <w:rFonts w:ascii="Tahoma" w:hAnsi="Tahoma" w:cs="Tahoma"/>
          <w:sz w:val="16"/>
          <w:szCs w:val="16"/>
        </w:rPr>
        <w:t>) rowy, których szerokość nie przekracza 2 m,</w:t>
      </w:r>
    </w:p>
    <w:p w:rsidR="00F30BDA" w:rsidRPr="00622CFA" w:rsidRDefault="00BA5016" w:rsidP="005F3C7D">
      <w:pPr>
        <w:pStyle w:val="USTustnpkodeksu"/>
        <w:spacing w:line="240" w:lineRule="auto"/>
        <w:rPr>
          <w:rFonts w:ascii="Tahoma" w:hAnsi="Tahoma" w:cs="Tahoma"/>
          <w:sz w:val="16"/>
          <w:szCs w:val="16"/>
        </w:rPr>
      </w:pPr>
      <w:r w:rsidRPr="00312679">
        <w:rPr>
          <w:rFonts w:ascii="Tahoma" w:hAnsi="Tahoma" w:cs="Tahoma"/>
          <w:sz w:val="16"/>
          <w:szCs w:val="16"/>
        </w:rPr>
        <w:t>4</w:t>
      </w:r>
      <w:r w:rsidR="00F30BDA" w:rsidRPr="00312679">
        <w:rPr>
          <w:rFonts w:ascii="Tahoma" w:hAnsi="Tahoma" w:cs="Tahoma"/>
          <w:sz w:val="16"/>
          <w:szCs w:val="16"/>
        </w:rPr>
        <w:t>) oczka wodne w rozumieniu przepisów o ochronie gruntów rolnych i leśnych o łącznej powierzchni mniejszej niż</w:t>
      </w:r>
      <w:r w:rsidR="00622CFA">
        <w:rPr>
          <w:rFonts w:ascii="Tahoma" w:hAnsi="Tahoma" w:cs="Tahoma"/>
          <w:sz w:val="16"/>
          <w:szCs w:val="16"/>
        </w:rPr>
        <w:t xml:space="preserve"> </w:t>
      </w:r>
      <w:r w:rsidR="00F30BDA" w:rsidRPr="00312679">
        <w:rPr>
          <w:rFonts w:ascii="Tahoma" w:hAnsi="Tahoma" w:cs="Tahoma"/>
          <w:sz w:val="16"/>
          <w:szCs w:val="16"/>
        </w:rPr>
        <w:t>100 m</w:t>
      </w:r>
      <w:r w:rsidR="00F30BDA" w:rsidRPr="00237224">
        <w:rPr>
          <w:rFonts w:ascii="Tahoma" w:hAnsi="Tahoma" w:cs="Tahoma"/>
          <w:sz w:val="16"/>
          <w:szCs w:val="16"/>
          <w:vertAlign w:val="superscript"/>
        </w:rPr>
        <w:t>2</w:t>
      </w:r>
      <w:r w:rsidR="00622CFA">
        <w:rPr>
          <w:rFonts w:ascii="Tahoma" w:hAnsi="Tahoma" w:cs="Tahoma"/>
          <w:sz w:val="16"/>
          <w:szCs w:val="16"/>
        </w:rPr>
        <w:t>,</w:t>
      </w:r>
    </w:p>
    <w:p w:rsidR="00F30BDA" w:rsidRPr="00312679" w:rsidRDefault="00F30BDA" w:rsidP="00622CFA">
      <w:pPr>
        <w:pStyle w:val="USTustnpkodeksu"/>
        <w:spacing w:line="240" w:lineRule="auto"/>
        <w:ind w:left="142" w:hanging="142"/>
        <w:rPr>
          <w:rFonts w:ascii="Tahoma" w:hAnsi="Tahoma" w:cs="Tahoma"/>
          <w:sz w:val="16"/>
          <w:szCs w:val="16"/>
        </w:rPr>
      </w:pPr>
      <w:r w:rsidRPr="00312679">
        <w:rPr>
          <w:rFonts w:ascii="Tahoma" w:hAnsi="Tahoma" w:cs="Tahoma"/>
          <w:sz w:val="16"/>
          <w:szCs w:val="16"/>
        </w:rPr>
        <w:t>– chyba że w danym roku kalendarzowym ubiega się o przyznanie jednolitej płatności obszarowej, o której mowa w przepisach o płatnościach w ramach systemów wsparcia bezpośredniego, a do wniosku o przyznanie tej płatności dołączył wymagany tymi przepisami materiał graficzny,</w:t>
      </w:r>
    </w:p>
    <w:p w:rsidR="00F30BDA" w:rsidRPr="00312679" w:rsidRDefault="00F30BDA" w:rsidP="005F3C7D">
      <w:pPr>
        <w:pStyle w:val="USTustnpkodeksu"/>
        <w:numPr>
          <w:ilvl w:val="0"/>
          <w:numId w:val="119"/>
        </w:numPr>
        <w:spacing w:line="240" w:lineRule="auto"/>
        <w:ind w:left="284" w:hanging="284"/>
        <w:rPr>
          <w:rFonts w:ascii="Tahoma" w:hAnsi="Tahoma" w:cs="Tahoma"/>
          <w:sz w:val="16"/>
          <w:szCs w:val="16"/>
        </w:rPr>
      </w:pPr>
      <w:r w:rsidRPr="00312679">
        <w:rPr>
          <w:rFonts w:ascii="Tahoma" w:hAnsi="Tahoma" w:cs="Tahoma"/>
          <w:sz w:val="16"/>
          <w:szCs w:val="16"/>
        </w:rPr>
        <w:t>oświadczenie, złożone na formularzu udostępnionym przez Agencję, obejmujące zobowiązanie do kontynuowania realizacji zobowiązania, podjętego przez tego rolnika do końca okresu objętego tym zobowiązaniem</w:t>
      </w:r>
    </w:p>
    <w:p w:rsidR="003F3314" w:rsidRPr="00312679" w:rsidRDefault="003F3314" w:rsidP="005F3C7D">
      <w:pPr>
        <w:pStyle w:val="USTustnpkodeksu"/>
        <w:numPr>
          <w:ilvl w:val="0"/>
          <w:numId w:val="119"/>
        </w:numPr>
        <w:spacing w:line="240" w:lineRule="auto"/>
        <w:ind w:left="284" w:hanging="284"/>
        <w:rPr>
          <w:rFonts w:ascii="Tahoma" w:hAnsi="Tahoma" w:cs="Tahoma"/>
          <w:sz w:val="16"/>
          <w:szCs w:val="16"/>
        </w:rPr>
      </w:pPr>
      <w:r w:rsidRPr="00312679">
        <w:rPr>
          <w:rFonts w:ascii="Tahoma" w:hAnsi="Tahoma" w:cs="Tahoma"/>
          <w:sz w:val="16"/>
          <w:szCs w:val="16"/>
        </w:rPr>
        <w:t>odpis prawomocnego postanowienia sądu o stwierdzenie nabycia spadku albo</w:t>
      </w:r>
    </w:p>
    <w:p w:rsidR="003F3314" w:rsidRPr="00312679" w:rsidRDefault="003F3314" w:rsidP="005F3C7D">
      <w:pPr>
        <w:pStyle w:val="USTustnpkodeksu"/>
        <w:numPr>
          <w:ilvl w:val="0"/>
          <w:numId w:val="119"/>
        </w:numPr>
        <w:spacing w:line="240" w:lineRule="auto"/>
        <w:ind w:left="284" w:hanging="284"/>
        <w:rPr>
          <w:rFonts w:ascii="Tahoma" w:hAnsi="Tahoma" w:cs="Tahoma"/>
          <w:sz w:val="16"/>
          <w:szCs w:val="16"/>
        </w:rPr>
      </w:pPr>
      <w:r w:rsidRPr="00312679">
        <w:rPr>
          <w:rFonts w:ascii="Tahoma" w:hAnsi="Tahoma" w:cs="Tahoma"/>
          <w:sz w:val="16"/>
          <w:szCs w:val="16"/>
        </w:rPr>
        <w:t>w przypadku gdy nie zostało zakończane postępowanie sądowe o stwierdzenie nabycia spadku: zaświadczenie sądu o zarejestrowaniu wniosku o</w:t>
      </w:r>
      <w:r w:rsidR="00157D2F" w:rsidRPr="00312679">
        <w:rPr>
          <w:rFonts w:ascii="Tahoma" w:hAnsi="Tahoma" w:cs="Tahoma"/>
          <w:sz w:val="16"/>
          <w:szCs w:val="16"/>
        </w:rPr>
        <w:t> </w:t>
      </w:r>
      <w:r w:rsidRPr="00312679">
        <w:rPr>
          <w:rFonts w:ascii="Tahoma" w:hAnsi="Tahoma" w:cs="Tahoma"/>
          <w:sz w:val="16"/>
          <w:szCs w:val="16"/>
        </w:rPr>
        <w:t>stwierdzenie nabycia spadku albo kopię wniosku o stwierdzenie nabycia spadku:</w:t>
      </w:r>
    </w:p>
    <w:p w:rsidR="003F3314" w:rsidRPr="00312679" w:rsidRDefault="003F3314" w:rsidP="005F3C7D">
      <w:pPr>
        <w:pStyle w:val="USTustnpkodeksu"/>
        <w:numPr>
          <w:ilvl w:val="0"/>
          <w:numId w:val="118"/>
        </w:numPr>
        <w:spacing w:line="240" w:lineRule="auto"/>
        <w:ind w:left="284" w:hanging="142"/>
        <w:rPr>
          <w:rFonts w:ascii="Tahoma" w:hAnsi="Tahoma" w:cs="Tahoma"/>
          <w:sz w:val="16"/>
          <w:szCs w:val="16"/>
        </w:rPr>
      </w:pPr>
      <w:r w:rsidRPr="00312679">
        <w:rPr>
          <w:rFonts w:ascii="Tahoma" w:hAnsi="Tahoma" w:cs="Tahoma"/>
          <w:sz w:val="16"/>
          <w:szCs w:val="16"/>
        </w:rPr>
        <w:t>potwierdzoną za zgodność z oryginałem przez sąd albo</w:t>
      </w:r>
    </w:p>
    <w:p w:rsidR="003F3314" w:rsidRPr="00312679" w:rsidRDefault="003F3314" w:rsidP="005F3C7D">
      <w:pPr>
        <w:pStyle w:val="USTustnpkodeksu"/>
        <w:numPr>
          <w:ilvl w:val="0"/>
          <w:numId w:val="118"/>
        </w:numPr>
        <w:spacing w:line="240" w:lineRule="auto"/>
        <w:ind w:left="284" w:hanging="142"/>
        <w:rPr>
          <w:rFonts w:ascii="Tahoma" w:hAnsi="Tahoma" w:cs="Tahoma"/>
          <w:sz w:val="16"/>
          <w:szCs w:val="16"/>
        </w:rPr>
      </w:pPr>
      <w:r w:rsidRPr="00312679">
        <w:rPr>
          <w:rFonts w:ascii="Tahoma" w:hAnsi="Tahoma" w:cs="Tahoma"/>
          <w:sz w:val="16"/>
          <w:szCs w:val="16"/>
        </w:rPr>
        <w:t xml:space="preserve">poświadczoną za zgodność z oryginałem przez notariusza albo potwierdzoną za zgodność z oryginałem przez upoważnionego pracownika Agencji wraz z potwierdzeniem nadania tego wniosku w polskiej placówce pocztowej operatora wyznaczonego w rozumieniu ustawy z dnia 23 listopada 2012 r. – </w:t>
      </w:r>
      <w:r w:rsidRPr="00312679">
        <w:rPr>
          <w:rFonts w:ascii="Tahoma" w:hAnsi="Tahoma" w:cs="Tahoma"/>
          <w:i/>
          <w:sz w:val="16"/>
          <w:szCs w:val="16"/>
        </w:rPr>
        <w:t>Prawo pocztowe</w:t>
      </w:r>
      <w:r w:rsidRPr="00312679">
        <w:rPr>
          <w:rFonts w:ascii="Tahoma" w:hAnsi="Tahoma" w:cs="Tahoma"/>
          <w:sz w:val="16"/>
          <w:szCs w:val="16"/>
        </w:rPr>
        <w:t>, albo kopią tego potwierdzenia poświadczoną za zgodność z oryginałem przez notariusza albo potwierdzoną za zgodność z oryginałem przez upoważnionego pracownika Agencji, albo</w:t>
      </w:r>
    </w:p>
    <w:p w:rsidR="003F3314" w:rsidRPr="00312679" w:rsidRDefault="003F3314" w:rsidP="005F3C7D">
      <w:pPr>
        <w:pStyle w:val="USTustnpkodeksu"/>
        <w:numPr>
          <w:ilvl w:val="0"/>
          <w:numId w:val="119"/>
        </w:numPr>
        <w:spacing w:line="240" w:lineRule="auto"/>
        <w:ind w:left="284" w:hanging="284"/>
        <w:rPr>
          <w:rFonts w:ascii="Tahoma" w:hAnsi="Tahoma" w:cs="Tahoma"/>
          <w:sz w:val="16"/>
          <w:szCs w:val="16"/>
        </w:rPr>
      </w:pPr>
      <w:r w:rsidRPr="00312679">
        <w:rPr>
          <w:rFonts w:ascii="Tahoma" w:hAnsi="Tahoma" w:cs="Tahoma"/>
          <w:sz w:val="16"/>
          <w:szCs w:val="16"/>
        </w:rPr>
        <w:t>zarejestrowany akt poświadczenia dziedziczenia sporządzony przez notariusza.</w:t>
      </w:r>
    </w:p>
    <w:p w:rsidR="003F3314" w:rsidRPr="00312679" w:rsidRDefault="003F3314" w:rsidP="005F3C7D">
      <w:pPr>
        <w:pStyle w:val="USTustnpkodeksu"/>
        <w:spacing w:line="240" w:lineRule="auto"/>
        <w:ind w:firstLine="0"/>
        <w:rPr>
          <w:rFonts w:ascii="Tahoma" w:hAnsi="Tahoma" w:cs="Tahoma"/>
          <w:sz w:val="16"/>
          <w:szCs w:val="16"/>
        </w:rPr>
      </w:pPr>
      <w:r w:rsidRPr="00312679">
        <w:rPr>
          <w:rFonts w:ascii="Tahoma" w:hAnsi="Tahoma" w:cs="Tahoma"/>
          <w:sz w:val="16"/>
          <w:szCs w:val="16"/>
        </w:rPr>
        <w:t xml:space="preserve">Jeżeli z postanowienia sądu o stwierdzeniu nabyciu spadku albo z zarejestrowanego aktu poświadczenia dziedziczenia sporządzonego przez notariusza wynika, iż uprawnionych do nabycia spadku jest więcej niż jeden spadkobierca rolnika, spadkobierca rolnika dołącza do wniosku o przyznanie </w:t>
      </w:r>
      <w:r w:rsidR="00BA5016" w:rsidRPr="00312679">
        <w:rPr>
          <w:rFonts w:ascii="Tahoma" w:hAnsi="Tahoma" w:cs="Tahoma"/>
          <w:sz w:val="16"/>
          <w:szCs w:val="16"/>
        </w:rPr>
        <w:t xml:space="preserve">pierwszej premii pielęgnacyjnej </w:t>
      </w:r>
      <w:r w:rsidR="00061806" w:rsidRPr="00312679">
        <w:rPr>
          <w:rFonts w:ascii="Tahoma" w:hAnsi="Tahoma" w:cs="Tahoma"/>
          <w:sz w:val="16"/>
          <w:szCs w:val="16"/>
        </w:rPr>
        <w:t>lub pierwszej premii zalesieniowej</w:t>
      </w:r>
      <w:r w:rsidRPr="00312679">
        <w:rPr>
          <w:rFonts w:ascii="Tahoma" w:hAnsi="Tahoma" w:cs="Tahoma"/>
          <w:sz w:val="16"/>
          <w:szCs w:val="16"/>
        </w:rPr>
        <w:t>, albo składa wraz z odpisem prawomocnego postanowienia sądu o stwierdzeniu nabycia spadku – oświadczenia pozostałych spadkobierców rolnika, o wyrażeniu zgody na wstąpienie tego spadkobiercy na miejsce z</w:t>
      </w:r>
      <w:r w:rsidR="00061806" w:rsidRPr="00312679">
        <w:rPr>
          <w:rFonts w:ascii="Tahoma" w:hAnsi="Tahoma" w:cs="Tahoma"/>
          <w:sz w:val="16"/>
          <w:szCs w:val="16"/>
        </w:rPr>
        <w:t>marłego rolnika i przyznanie mu</w:t>
      </w:r>
      <w:r w:rsidR="00EF4816" w:rsidRPr="00312679">
        <w:rPr>
          <w:rFonts w:ascii="Tahoma" w:hAnsi="Tahoma" w:cs="Tahoma"/>
          <w:sz w:val="16"/>
          <w:szCs w:val="16"/>
        </w:rPr>
        <w:t xml:space="preserve"> premii pielęgnacyjnej lub premii zalesieniowej</w:t>
      </w:r>
      <w:r w:rsidRPr="00312679">
        <w:rPr>
          <w:rFonts w:ascii="Tahoma" w:hAnsi="Tahoma" w:cs="Tahoma"/>
          <w:sz w:val="16"/>
          <w:szCs w:val="16"/>
        </w:rPr>
        <w:t>.</w:t>
      </w:r>
    </w:p>
    <w:p w:rsidR="003F3314" w:rsidRPr="00312679" w:rsidRDefault="003F3314" w:rsidP="005F3C7D">
      <w:pPr>
        <w:pStyle w:val="USTustnpkodeksu"/>
        <w:spacing w:line="240" w:lineRule="auto"/>
        <w:ind w:firstLine="0"/>
        <w:rPr>
          <w:rFonts w:ascii="Tahoma" w:hAnsi="Tahoma" w:cs="Tahoma"/>
          <w:sz w:val="16"/>
          <w:szCs w:val="16"/>
        </w:rPr>
      </w:pPr>
      <w:r w:rsidRPr="00312679">
        <w:rPr>
          <w:rFonts w:ascii="Tahoma" w:hAnsi="Tahoma" w:cs="Tahoma"/>
          <w:sz w:val="16"/>
          <w:szCs w:val="16"/>
        </w:rPr>
        <w:t>Zgoda pozostałych spadkobierców nie jest potrzebna, jeżeli miałaby być wyrażona przez małoletniego, a wniosek został złożony przez spadkobiercę rolnika będącego przedstawicielem ustawowym tego małoletniego.</w:t>
      </w:r>
    </w:p>
    <w:p w:rsidR="00F30BDA" w:rsidRPr="00312679" w:rsidRDefault="00F30BDA" w:rsidP="005F3C7D">
      <w:pPr>
        <w:pStyle w:val="USTustnpkodeksu"/>
        <w:spacing w:line="240" w:lineRule="auto"/>
        <w:rPr>
          <w:rFonts w:ascii="Tahoma" w:hAnsi="Tahoma" w:cs="Tahoma"/>
          <w:sz w:val="4"/>
          <w:szCs w:val="16"/>
        </w:rPr>
      </w:pPr>
    </w:p>
    <w:p w:rsidR="003F3314" w:rsidRPr="00312679" w:rsidRDefault="00F30BDA" w:rsidP="005F3C7D">
      <w:pPr>
        <w:pStyle w:val="USTustnpkodeksu"/>
        <w:numPr>
          <w:ilvl w:val="0"/>
          <w:numId w:val="120"/>
        </w:numPr>
        <w:spacing w:line="240" w:lineRule="auto"/>
        <w:ind w:left="284" w:hanging="284"/>
        <w:rPr>
          <w:rFonts w:ascii="Tahoma" w:hAnsi="Tahoma" w:cs="Tahoma"/>
          <w:sz w:val="16"/>
          <w:szCs w:val="16"/>
        </w:rPr>
      </w:pPr>
      <w:r w:rsidRPr="00312679">
        <w:rPr>
          <w:rFonts w:ascii="Tahoma" w:hAnsi="Tahoma" w:cs="Tahoma"/>
          <w:sz w:val="16"/>
          <w:szCs w:val="16"/>
        </w:rPr>
        <w:t>N</w:t>
      </w:r>
      <w:r w:rsidR="003F3314" w:rsidRPr="00312679">
        <w:rPr>
          <w:rFonts w:ascii="Tahoma" w:hAnsi="Tahoma" w:cs="Tahoma"/>
          <w:sz w:val="16"/>
          <w:szCs w:val="16"/>
        </w:rPr>
        <w:t>astępstwo prawne</w:t>
      </w:r>
      <w:r w:rsidR="002D365E" w:rsidRPr="00312679">
        <w:rPr>
          <w:rFonts w:ascii="Tahoma" w:hAnsi="Tahoma" w:cs="Tahoma"/>
          <w:sz w:val="16"/>
          <w:szCs w:val="16"/>
        </w:rPr>
        <w:t xml:space="preserve">, które nastąpiło </w:t>
      </w:r>
      <w:r w:rsidR="002D365E" w:rsidRPr="00312679">
        <w:rPr>
          <w:rFonts w:ascii="Tahoma" w:hAnsi="Tahoma" w:cs="Tahoma"/>
          <w:color w:val="000000"/>
          <w:sz w:val="16"/>
          <w:szCs w:val="16"/>
        </w:rPr>
        <w:t>po doręczeniu decyzji w sprawie o przyznanie pierwszej premii pielęgnacyjnej lub pierwszej premii zalesieniowej</w:t>
      </w:r>
    </w:p>
    <w:p w:rsidR="006A4098" w:rsidRPr="00312679" w:rsidRDefault="006A4098" w:rsidP="006A4098">
      <w:pPr>
        <w:pStyle w:val="USTustnpkodeksu"/>
        <w:spacing w:line="240" w:lineRule="auto"/>
        <w:ind w:firstLine="0"/>
        <w:rPr>
          <w:rFonts w:ascii="Tahoma" w:hAnsi="Tahoma" w:cs="Tahoma"/>
          <w:sz w:val="16"/>
          <w:szCs w:val="16"/>
        </w:rPr>
      </w:pPr>
      <w:r w:rsidRPr="00312679">
        <w:rPr>
          <w:rFonts w:ascii="Tahoma" w:hAnsi="Tahoma" w:cs="Tahoma"/>
          <w:sz w:val="16"/>
          <w:szCs w:val="16"/>
        </w:rPr>
        <w:t>W przypadku rozwiązania albo przekształcenia rolnika lub wystąpienia innego zdarzenia prawnego, w wyniku których zaistniało następstwo prawne, z</w:t>
      </w:r>
      <w:r w:rsidR="00157D2F" w:rsidRPr="00312679">
        <w:rPr>
          <w:rFonts w:ascii="Tahoma" w:hAnsi="Tahoma" w:cs="Tahoma"/>
          <w:sz w:val="16"/>
          <w:szCs w:val="16"/>
        </w:rPr>
        <w:t> </w:t>
      </w:r>
      <w:r w:rsidRPr="00312679">
        <w:rPr>
          <w:rFonts w:ascii="Tahoma" w:hAnsi="Tahoma" w:cs="Tahoma"/>
          <w:sz w:val="16"/>
          <w:szCs w:val="16"/>
        </w:rPr>
        <w:t>wyłączeniem śmierci rolnika, która nastąpiła po doręczeniu decyzji w sprawie o przyznanie premii pielęgnacyjnej lub premii zalesieniowej za poprzedni rok, lecz zanim rolnik ten złożył wniosek o przyznanie premii pielęgnacyjnej lub premii zalesieniowej za dany rok, następca prawny rolnika składa wniosek o przyznanie odpowiednio premii pielęgnacyjnej lub premii zalesieniowej w terminie 7 miesięcy od dnia wystąpienia zdarzenia prawnego, w wyniku którego zaistniało następstwo prawne.</w:t>
      </w:r>
    </w:p>
    <w:p w:rsidR="006A4098" w:rsidRPr="00312679" w:rsidRDefault="006A4098" w:rsidP="006A4098">
      <w:pPr>
        <w:autoSpaceDE w:val="0"/>
        <w:autoSpaceDN w:val="0"/>
        <w:adjustRightInd w:val="0"/>
        <w:spacing w:before="20"/>
        <w:jc w:val="both"/>
        <w:rPr>
          <w:rFonts w:ascii="Tahoma" w:hAnsi="Tahoma" w:cs="Tahoma"/>
          <w:color w:val="000000"/>
          <w:sz w:val="16"/>
          <w:szCs w:val="16"/>
        </w:rPr>
      </w:pPr>
      <w:r w:rsidRPr="00312679">
        <w:rPr>
          <w:rFonts w:ascii="Tahoma" w:hAnsi="Tahoma" w:cs="Tahoma"/>
          <w:sz w:val="16"/>
          <w:szCs w:val="16"/>
        </w:rPr>
        <w:t xml:space="preserve">Premia pielęgnacyjna i premia zalesieniowa za dany rok mogą zostać przyznane następcy prawnemu rolnika, jeżeli następca ten złożył wniosek, w terminie określonym do składania wniosków o przyznanie płatności bezpośredniej w rozumieniu przepisów o płatnościach w ramach systemów wsparcia bezpośredniego (od 15 marca do </w:t>
      </w:r>
      <w:r w:rsidR="000810E2">
        <w:rPr>
          <w:rFonts w:ascii="Tahoma" w:hAnsi="Tahoma" w:cs="Tahoma"/>
          <w:sz w:val="16"/>
          <w:szCs w:val="16"/>
        </w:rPr>
        <w:t>31</w:t>
      </w:r>
      <w:r w:rsidR="000810E2" w:rsidRPr="00312679">
        <w:rPr>
          <w:rFonts w:ascii="Tahoma" w:hAnsi="Tahoma" w:cs="Tahoma"/>
          <w:sz w:val="16"/>
          <w:szCs w:val="16"/>
        </w:rPr>
        <w:t xml:space="preserve"> </w:t>
      </w:r>
      <w:r w:rsidRPr="00312679">
        <w:rPr>
          <w:rFonts w:ascii="Tahoma" w:hAnsi="Tahoma" w:cs="Tahoma"/>
          <w:sz w:val="16"/>
          <w:szCs w:val="16"/>
        </w:rPr>
        <w:t>maja 2017 roku), zaś gdy termin ten upłynął – wyłącznie w przypadku określonym w art. 13 ust. 1 rozporządzenia nr 640/2014 (w</w:t>
      </w:r>
      <w:r w:rsidRPr="00312679">
        <w:rPr>
          <w:rFonts w:ascii="Tahoma" w:hAnsi="Tahoma" w:cs="Tahoma"/>
          <w:color w:val="000000"/>
          <w:sz w:val="16"/>
          <w:szCs w:val="16"/>
        </w:rPr>
        <w:t xml:space="preserve">niosek o przyznanie płatności wraz z załącznikami może być także złożony w terminie 25 dni kalendarzowych po terminie składania wniosków, tj. do dnia </w:t>
      </w:r>
      <w:r w:rsidR="000810E2">
        <w:rPr>
          <w:rFonts w:ascii="Tahoma" w:hAnsi="Tahoma" w:cs="Tahoma"/>
          <w:color w:val="000000"/>
          <w:sz w:val="16"/>
          <w:szCs w:val="16"/>
        </w:rPr>
        <w:t>26</w:t>
      </w:r>
      <w:r w:rsidR="000810E2" w:rsidRPr="00312679">
        <w:rPr>
          <w:rFonts w:ascii="Tahoma" w:hAnsi="Tahoma" w:cs="Tahoma"/>
          <w:color w:val="000000"/>
          <w:sz w:val="16"/>
          <w:szCs w:val="16"/>
        </w:rPr>
        <w:t xml:space="preserve"> </w:t>
      </w:r>
      <w:r w:rsidRPr="00312679">
        <w:rPr>
          <w:rFonts w:ascii="Tahoma" w:hAnsi="Tahoma" w:cs="Tahoma"/>
          <w:color w:val="000000"/>
          <w:sz w:val="16"/>
          <w:szCs w:val="16"/>
        </w:rPr>
        <w:t xml:space="preserve">czerwca 2017 r., jednak za każdy dzień roboczy opóźnienia, licząc od dnia 1 </w:t>
      </w:r>
      <w:r w:rsidR="000810E2">
        <w:rPr>
          <w:rFonts w:ascii="Tahoma" w:hAnsi="Tahoma" w:cs="Tahoma"/>
          <w:color w:val="000000"/>
          <w:sz w:val="16"/>
          <w:szCs w:val="16"/>
        </w:rPr>
        <w:t>czerwca</w:t>
      </w:r>
      <w:r w:rsidR="000810E2" w:rsidRPr="00312679">
        <w:rPr>
          <w:rFonts w:ascii="Tahoma" w:hAnsi="Tahoma" w:cs="Tahoma"/>
          <w:color w:val="000000"/>
          <w:sz w:val="16"/>
          <w:szCs w:val="16"/>
        </w:rPr>
        <w:t xml:space="preserve"> </w:t>
      </w:r>
      <w:r w:rsidRPr="00312679">
        <w:rPr>
          <w:rFonts w:ascii="Tahoma" w:hAnsi="Tahoma" w:cs="Tahoma"/>
          <w:color w:val="000000"/>
          <w:sz w:val="16"/>
          <w:szCs w:val="16"/>
        </w:rPr>
        <w:t xml:space="preserve">2017 r., stosowane będzie zmniejszenie płatności w wysokości 1% należnej kwoty płatności). </w:t>
      </w:r>
    </w:p>
    <w:p w:rsidR="006A4098" w:rsidRPr="00312679" w:rsidRDefault="006A4098" w:rsidP="006A4098">
      <w:pPr>
        <w:pStyle w:val="USTustnpkodeksu"/>
        <w:spacing w:line="240" w:lineRule="auto"/>
        <w:ind w:firstLine="0"/>
        <w:rPr>
          <w:rFonts w:ascii="Tahoma" w:hAnsi="Tahoma" w:cs="Tahoma"/>
          <w:sz w:val="16"/>
          <w:szCs w:val="16"/>
        </w:rPr>
      </w:pPr>
      <w:r w:rsidRPr="00312679">
        <w:rPr>
          <w:rFonts w:ascii="Tahoma" w:hAnsi="Tahoma" w:cs="Tahoma"/>
          <w:sz w:val="16"/>
          <w:szCs w:val="16"/>
        </w:rPr>
        <w:t>Jeżeli następca prawny rolnika złożył wniosek, przed upływem terminu 7 miesięcy od dnia wystąpienia zdarzenia prawnego, w wyniku którego zaistniało następstwo prawne, lecz w terminie innym niż określony do składania wniosków o przyznanie płatności bezpośredniej w rozumieniu przepisów o</w:t>
      </w:r>
      <w:r w:rsidR="00157D2F" w:rsidRPr="00312679">
        <w:rPr>
          <w:rFonts w:ascii="Tahoma" w:hAnsi="Tahoma" w:cs="Tahoma"/>
          <w:sz w:val="16"/>
          <w:szCs w:val="16"/>
        </w:rPr>
        <w:t> </w:t>
      </w:r>
      <w:r w:rsidRPr="00312679">
        <w:rPr>
          <w:rFonts w:ascii="Tahoma" w:hAnsi="Tahoma" w:cs="Tahoma"/>
          <w:sz w:val="16"/>
          <w:szCs w:val="16"/>
        </w:rPr>
        <w:t xml:space="preserve">płatnościach w ramach systemów wsparcia bezpośredniego (od 15 marca do </w:t>
      </w:r>
      <w:r w:rsidR="000810E2">
        <w:rPr>
          <w:rFonts w:ascii="Tahoma" w:hAnsi="Tahoma" w:cs="Tahoma"/>
          <w:sz w:val="16"/>
          <w:szCs w:val="16"/>
        </w:rPr>
        <w:t>26</w:t>
      </w:r>
      <w:r w:rsidRPr="00312679">
        <w:rPr>
          <w:rFonts w:ascii="Tahoma" w:hAnsi="Tahoma" w:cs="Tahoma"/>
          <w:sz w:val="16"/>
          <w:szCs w:val="16"/>
        </w:rPr>
        <w:t xml:space="preserve"> czerwca 2017 roku), nie przyznaje się premii pielęgnacyjnej i premii zalesieniowej za dany rok, a następca prawny rolnika jest uprawniony do ubiegania się o przyznanie odpowiednio premii pielęgnacyjnej lub premii zalesieniowej za następne lata.</w:t>
      </w:r>
    </w:p>
    <w:p w:rsidR="006A4098" w:rsidRPr="00312679" w:rsidRDefault="006A4098" w:rsidP="006A4098">
      <w:pPr>
        <w:pStyle w:val="USTustnpkodeksu"/>
        <w:spacing w:line="240" w:lineRule="auto"/>
        <w:ind w:firstLine="0"/>
        <w:rPr>
          <w:rFonts w:ascii="Tahoma" w:hAnsi="Tahoma" w:cs="Tahoma"/>
          <w:sz w:val="4"/>
          <w:szCs w:val="16"/>
        </w:rPr>
      </w:pPr>
    </w:p>
    <w:p w:rsidR="006A4098" w:rsidRPr="00312679" w:rsidRDefault="006A4098" w:rsidP="006A4098">
      <w:pPr>
        <w:pStyle w:val="USTustnpkodeksu"/>
        <w:spacing w:line="240" w:lineRule="auto"/>
        <w:ind w:firstLine="0"/>
        <w:rPr>
          <w:rFonts w:ascii="Tahoma" w:hAnsi="Tahoma" w:cs="Tahoma"/>
          <w:sz w:val="16"/>
          <w:szCs w:val="16"/>
        </w:rPr>
      </w:pPr>
      <w:r w:rsidRPr="00312679">
        <w:rPr>
          <w:rFonts w:ascii="Tahoma" w:hAnsi="Tahoma" w:cs="Tahoma"/>
          <w:sz w:val="16"/>
          <w:szCs w:val="16"/>
        </w:rPr>
        <w:t>Obligatoryjne załączniki dołączane do wniosku:</w:t>
      </w:r>
    </w:p>
    <w:p w:rsidR="006A4098" w:rsidRPr="00312679" w:rsidRDefault="006A4098" w:rsidP="006A4098">
      <w:pPr>
        <w:pStyle w:val="USTustnpkodeksu"/>
        <w:numPr>
          <w:ilvl w:val="0"/>
          <w:numId w:val="119"/>
        </w:numPr>
        <w:spacing w:line="240" w:lineRule="auto"/>
        <w:ind w:left="284" w:hanging="284"/>
        <w:rPr>
          <w:rFonts w:ascii="Tahoma" w:hAnsi="Tahoma" w:cs="Tahoma"/>
          <w:sz w:val="16"/>
          <w:szCs w:val="16"/>
        </w:rPr>
      </w:pPr>
      <w:r w:rsidRPr="00312679">
        <w:rPr>
          <w:rFonts w:ascii="Tahoma" w:hAnsi="Tahoma" w:cs="Tahoma"/>
          <w:sz w:val="16"/>
          <w:szCs w:val="16"/>
        </w:rPr>
        <w:t>materiał graficzny, o którym mowa w art. 72 ust. 3 rozporządzenia nr 1306/2013, udostępniony lub przesłany przez Agencję, w którym zaznacza na</w:t>
      </w:r>
    </w:p>
    <w:p w:rsidR="006A4098" w:rsidRPr="00312679" w:rsidRDefault="006A4098" w:rsidP="00703D3C">
      <w:pPr>
        <w:pStyle w:val="USTustnpkodeksu"/>
        <w:spacing w:line="240" w:lineRule="auto"/>
        <w:ind w:left="284" w:firstLine="0"/>
        <w:rPr>
          <w:rFonts w:ascii="Tahoma" w:hAnsi="Tahoma" w:cs="Tahoma"/>
          <w:sz w:val="16"/>
          <w:szCs w:val="16"/>
        </w:rPr>
      </w:pPr>
      <w:r w:rsidRPr="00312679">
        <w:rPr>
          <w:rFonts w:ascii="Tahoma" w:hAnsi="Tahoma" w:cs="Tahoma"/>
          <w:sz w:val="16"/>
          <w:szCs w:val="16"/>
        </w:rPr>
        <w:t>posiadanych użytkach rolnych w rozumieniu art. 2 ust. 1 akapit drugi lit. f rozporządzenia nr 1305/2013</w:t>
      </w:r>
      <w:r w:rsidR="00EF4816" w:rsidRPr="00312679">
        <w:rPr>
          <w:rFonts w:ascii="Tahoma" w:hAnsi="Tahoma" w:cs="Tahoma"/>
          <w:sz w:val="16"/>
          <w:szCs w:val="16"/>
        </w:rPr>
        <w:t xml:space="preserve"> granice gruntu zalesionego lub gruntu z</w:t>
      </w:r>
      <w:r w:rsidR="00A24F67" w:rsidRPr="00312679">
        <w:rPr>
          <w:rFonts w:ascii="Tahoma" w:hAnsi="Tahoma" w:cs="Tahoma"/>
          <w:sz w:val="16"/>
          <w:szCs w:val="16"/>
        </w:rPr>
        <w:t> </w:t>
      </w:r>
      <w:r w:rsidR="00EF4816" w:rsidRPr="00312679">
        <w:rPr>
          <w:rFonts w:ascii="Tahoma" w:hAnsi="Tahoma" w:cs="Tahoma"/>
          <w:sz w:val="16"/>
          <w:szCs w:val="16"/>
        </w:rPr>
        <w:t>sukcesją naturalną oraz</w:t>
      </w:r>
      <w:r w:rsidRPr="00312679">
        <w:rPr>
          <w:rFonts w:ascii="Tahoma" w:hAnsi="Tahoma" w:cs="Tahoma"/>
          <w:sz w:val="16"/>
          <w:szCs w:val="16"/>
        </w:rPr>
        <w:t>:</w:t>
      </w:r>
    </w:p>
    <w:p w:rsidR="00BA5016" w:rsidRPr="00312679" w:rsidRDefault="00BA5016" w:rsidP="00BA5016">
      <w:pPr>
        <w:pStyle w:val="USTustnpkodeksu"/>
        <w:spacing w:line="240" w:lineRule="auto"/>
        <w:rPr>
          <w:rFonts w:ascii="Tahoma" w:hAnsi="Tahoma" w:cs="Tahoma"/>
          <w:sz w:val="16"/>
          <w:szCs w:val="16"/>
        </w:rPr>
      </w:pPr>
      <w:r w:rsidRPr="00312679">
        <w:rPr>
          <w:rFonts w:ascii="Tahoma" w:hAnsi="Tahoma" w:cs="Tahoma"/>
          <w:sz w:val="16"/>
          <w:szCs w:val="16"/>
        </w:rPr>
        <w:t>1) granice zalesionego gruntu lub gruntu z sukcesją naturalną,</w:t>
      </w:r>
    </w:p>
    <w:p w:rsidR="00BA5016" w:rsidRPr="00312679" w:rsidRDefault="00BA5016" w:rsidP="00BA5016">
      <w:pPr>
        <w:pStyle w:val="USTustnpkodeksu"/>
        <w:spacing w:line="240" w:lineRule="auto"/>
        <w:rPr>
          <w:rFonts w:ascii="Tahoma" w:hAnsi="Tahoma" w:cs="Tahoma"/>
          <w:sz w:val="16"/>
          <w:szCs w:val="16"/>
        </w:rPr>
      </w:pPr>
      <w:r w:rsidRPr="00312679">
        <w:rPr>
          <w:rFonts w:ascii="Tahoma" w:hAnsi="Tahoma" w:cs="Tahoma"/>
          <w:sz w:val="16"/>
          <w:szCs w:val="16"/>
        </w:rPr>
        <w:t>2) drzewa ustanowione pomnikami przyrody, objęte ochroną na podstawie przepisów o ochronie przyrody,</w:t>
      </w:r>
    </w:p>
    <w:p w:rsidR="00BA5016" w:rsidRPr="00312679" w:rsidRDefault="00BA5016" w:rsidP="00BA5016">
      <w:pPr>
        <w:pStyle w:val="USTustnpkodeksu"/>
        <w:spacing w:line="240" w:lineRule="auto"/>
        <w:rPr>
          <w:rFonts w:ascii="Tahoma" w:hAnsi="Tahoma" w:cs="Tahoma"/>
          <w:sz w:val="16"/>
          <w:szCs w:val="16"/>
        </w:rPr>
      </w:pPr>
      <w:r w:rsidRPr="00312679">
        <w:rPr>
          <w:rFonts w:ascii="Tahoma" w:hAnsi="Tahoma" w:cs="Tahoma"/>
          <w:sz w:val="16"/>
          <w:szCs w:val="16"/>
        </w:rPr>
        <w:t>3) rowy, których szerokość nie przekracza 2 m,</w:t>
      </w:r>
    </w:p>
    <w:p w:rsidR="00BA5016" w:rsidRPr="00622CFA" w:rsidRDefault="00BA5016" w:rsidP="00BA5016">
      <w:pPr>
        <w:pStyle w:val="USTustnpkodeksu"/>
        <w:spacing w:line="240" w:lineRule="auto"/>
        <w:rPr>
          <w:rFonts w:ascii="Tahoma" w:hAnsi="Tahoma" w:cs="Tahoma"/>
          <w:sz w:val="16"/>
          <w:szCs w:val="16"/>
        </w:rPr>
      </w:pPr>
      <w:r w:rsidRPr="00312679">
        <w:rPr>
          <w:rFonts w:ascii="Tahoma" w:hAnsi="Tahoma" w:cs="Tahoma"/>
          <w:sz w:val="16"/>
          <w:szCs w:val="16"/>
        </w:rPr>
        <w:t>4) oczka wodne w rozumieniu przepisów o ochronie gruntów rolnych i leśnych o łącznej powierzchni mniejszej niż</w:t>
      </w:r>
      <w:r w:rsidR="00622CFA">
        <w:rPr>
          <w:rFonts w:ascii="Tahoma" w:hAnsi="Tahoma" w:cs="Tahoma"/>
          <w:sz w:val="16"/>
          <w:szCs w:val="16"/>
        </w:rPr>
        <w:t xml:space="preserve"> </w:t>
      </w:r>
      <w:r w:rsidRPr="00312679">
        <w:rPr>
          <w:rFonts w:ascii="Tahoma" w:hAnsi="Tahoma" w:cs="Tahoma"/>
          <w:sz w:val="16"/>
          <w:szCs w:val="16"/>
        </w:rPr>
        <w:t>100 m</w:t>
      </w:r>
      <w:r w:rsidRPr="00237224">
        <w:rPr>
          <w:rFonts w:ascii="Tahoma" w:hAnsi="Tahoma" w:cs="Tahoma"/>
          <w:sz w:val="16"/>
          <w:szCs w:val="16"/>
          <w:vertAlign w:val="superscript"/>
        </w:rPr>
        <w:t>2</w:t>
      </w:r>
      <w:r w:rsidR="00622CFA">
        <w:rPr>
          <w:rFonts w:ascii="Tahoma" w:hAnsi="Tahoma" w:cs="Tahoma"/>
          <w:sz w:val="16"/>
          <w:szCs w:val="16"/>
        </w:rPr>
        <w:t>,</w:t>
      </w:r>
    </w:p>
    <w:p w:rsidR="006A4098" w:rsidRPr="00312679" w:rsidRDefault="006A4098" w:rsidP="00622CFA">
      <w:pPr>
        <w:pStyle w:val="USTustnpkodeksu"/>
        <w:spacing w:line="240" w:lineRule="auto"/>
        <w:ind w:left="142" w:hanging="142"/>
        <w:rPr>
          <w:rFonts w:ascii="Tahoma" w:hAnsi="Tahoma" w:cs="Tahoma"/>
          <w:sz w:val="16"/>
          <w:szCs w:val="16"/>
        </w:rPr>
      </w:pPr>
      <w:r w:rsidRPr="00312679">
        <w:rPr>
          <w:rFonts w:ascii="Tahoma" w:hAnsi="Tahoma" w:cs="Tahoma"/>
          <w:sz w:val="16"/>
          <w:szCs w:val="16"/>
        </w:rPr>
        <w:t>– chyba że w danym roku kalendarzowym ubiega się o przyznanie jednolitej płatności obszarowej, o której mowa w przepisach o płatnościach w ramach systemów wsparcia bezpośredniego, a do wniosku o przyznanie tej płatności dołączył wymagany tymi przepisami materiał graficzny,</w:t>
      </w:r>
    </w:p>
    <w:p w:rsidR="006A4098" w:rsidRPr="00312679" w:rsidRDefault="006A4098" w:rsidP="006A4098">
      <w:pPr>
        <w:pStyle w:val="USTustnpkodeksu"/>
        <w:numPr>
          <w:ilvl w:val="0"/>
          <w:numId w:val="119"/>
        </w:numPr>
        <w:spacing w:line="240" w:lineRule="auto"/>
        <w:ind w:left="284" w:hanging="284"/>
        <w:rPr>
          <w:rFonts w:ascii="Tahoma" w:hAnsi="Tahoma" w:cs="Tahoma"/>
          <w:sz w:val="16"/>
          <w:szCs w:val="16"/>
        </w:rPr>
      </w:pPr>
      <w:r w:rsidRPr="00312679">
        <w:rPr>
          <w:rFonts w:ascii="Tahoma" w:hAnsi="Tahoma" w:cs="Tahoma"/>
          <w:sz w:val="16"/>
          <w:szCs w:val="16"/>
        </w:rPr>
        <w:t>oświadczenie, złożone na formularzu udostępnionym przez Agencję, obejmujące zobowiązanie do:</w:t>
      </w:r>
    </w:p>
    <w:p w:rsidR="006A4098" w:rsidRPr="00312679" w:rsidRDefault="006A4098" w:rsidP="00703D3C">
      <w:pPr>
        <w:pStyle w:val="USTustnpkodeksu"/>
        <w:numPr>
          <w:ilvl w:val="0"/>
          <w:numId w:val="118"/>
        </w:numPr>
        <w:spacing w:line="240" w:lineRule="auto"/>
        <w:ind w:left="284" w:hanging="142"/>
        <w:rPr>
          <w:rFonts w:ascii="Tahoma" w:hAnsi="Tahoma" w:cs="Tahoma"/>
          <w:sz w:val="16"/>
          <w:szCs w:val="16"/>
        </w:rPr>
      </w:pPr>
      <w:r w:rsidRPr="00312679">
        <w:rPr>
          <w:rFonts w:ascii="Tahoma" w:hAnsi="Tahoma" w:cs="Tahoma"/>
          <w:sz w:val="16"/>
          <w:szCs w:val="16"/>
        </w:rPr>
        <w:t>zobowiązanie do kontynuowania realizacji zobowiązania, podjętego przez tego rolnika do końca okresu objętego tym zobowiązaniem,</w:t>
      </w:r>
    </w:p>
    <w:p w:rsidR="006A4098" w:rsidRPr="00312679" w:rsidRDefault="006A4098" w:rsidP="00703D3C">
      <w:pPr>
        <w:pStyle w:val="USTustnpkodeksu"/>
        <w:numPr>
          <w:ilvl w:val="0"/>
          <w:numId w:val="118"/>
        </w:numPr>
        <w:spacing w:line="240" w:lineRule="auto"/>
        <w:ind w:left="284" w:hanging="142"/>
        <w:rPr>
          <w:rFonts w:ascii="Tahoma" w:hAnsi="Tahoma" w:cs="Tahoma"/>
          <w:sz w:val="16"/>
          <w:szCs w:val="16"/>
        </w:rPr>
      </w:pPr>
      <w:r w:rsidRPr="00312679">
        <w:rPr>
          <w:rFonts w:ascii="Tahoma" w:hAnsi="Tahoma" w:cs="Tahoma"/>
          <w:sz w:val="16"/>
          <w:szCs w:val="16"/>
        </w:rPr>
        <w:t>zapłaty na rzecz Agencji równowartości kwoty premii pielęgnacyjnej i premii zalesieniowej uzyskanej przez tego rolnika, jaką rolnik ten byłby obowiązany zwrócić, gdyby w trakcie realizacji zobowiązania, przez tego rolnika wystąpiły okoliczności stanowiące podstawę zwrotu odpowiednio premii pielęgnacyjnej lub premii zalesieniowej</w:t>
      </w:r>
      <w:r w:rsidR="00932886" w:rsidRPr="00312679">
        <w:rPr>
          <w:rFonts w:ascii="Tahoma" w:hAnsi="Tahoma" w:cs="Tahoma"/>
          <w:sz w:val="16"/>
          <w:szCs w:val="16"/>
        </w:rPr>
        <w:t>,</w:t>
      </w:r>
    </w:p>
    <w:p w:rsidR="00932886" w:rsidRPr="00312679" w:rsidRDefault="00932886" w:rsidP="00703D3C">
      <w:pPr>
        <w:pStyle w:val="USTustnpkodeksu"/>
        <w:numPr>
          <w:ilvl w:val="0"/>
          <w:numId w:val="118"/>
        </w:numPr>
        <w:spacing w:line="240" w:lineRule="auto"/>
        <w:ind w:left="284" w:hanging="142"/>
        <w:rPr>
          <w:rFonts w:ascii="Tahoma" w:hAnsi="Tahoma" w:cs="Tahoma"/>
          <w:sz w:val="16"/>
          <w:szCs w:val="16"/>
        </w:rPr>
      </w:pPr>
      <w:r w:rsidRPr="00312679">
        <w:rPr>
          <w:rFonts w:ascii="Tahoma" w:hAnsi="Tahoma" w:cs="Tahoma"/>
          <w:sz w:val="16"/>
          <w:szCs w:val="16"/>
        </w:rPr>
        <w:t>dokument potwierdzający zaistnienie następstwa prawnego albo kopię tego dokumentu poświadczoną za zgodność z oryginałem przez notariusza albo potwierdzoną za zgodność z oryginałem przez upoważnionego pracownika Agencji.</w:t>
      </w:r>
    </w:p>
    <w:p w:rsidR="006A4098" w:rsidRPr="00312679" w:rsidRDefault="006A4098" w:rsidP="006A4098">
      <w:pPr>
        <w:pStyle w:val="USTustnpkodeksu"/>
        <w:spacing w:line="240" w:lineRule="auto"/>
        <w:ind w:firstLine="0"/>
        <w:rPr>
          <w:rFonts w:ascii="Tahoma" w:hAnsi="Tahoma" w:cs="Tahoma"/>
          <w:sz w:val="4"/>
          <w:szCs w:val="16"/>
        </w:rPr>
      </w:pPr>
    </w:p>
    <w:p w:rsidR="003F3314" w:rsidRPr="00312679" w:rsidRDefault="006A4098" w:rsidP="00703D3C">
      <w:pPr>
        <w:pStyle w:val="USTustnpkodeksu"/>
        <w:numPr>
          <w:ilvl w:val="0"/>
          <w:numId w:val="120"/>
        </w:numPr>
        <w:spacing w:line="240" w:lineRule="auto"/>
        <w:ind w:left="284" w:hanging="284"/>
        <w:rPr>
          <w:rFonts w:ascii="Tahoma" w:hAnsi="Tahoma" w:cs="Tahoma"/>
          <w:sz w:val="16"/>
          <w:szCs w:val="16"/>
        </w:rPr>
      </w:pPr>
      <w:r w:rsidRPr="00312679">
        <w:rPr>
          <w:rFonts w:ascii="Tahoma" w:hAnsi="Tahoma" w:cs="Tahoma"/>
          <w:sz w:val="16"/>
          <w:szCs w:val="16"/>
        </w:rPr>
        <w:t>P</w:t>
      </w:r>
      <w:r w:rsidR="003F3314" w:rsidRPr="00312679">
        <w:rPr>
          <w:rFonts w:ascii="Tahoma" w:hAnsi="Tahoma" w:cs="Tahoma"/>
          <w:sz w:val="16"/>
          <w:szCs w:val="16"/>
        </w:rPr>
        <w:t>rzeniesienie własnośc</w:t>
      </w:r>
      <w:r w:rsidRPr="00312679">
        <w:rPr>
          <w:rFonts w:ascii="Tahoma" w:hAnsi="Tahoma" w:cs="Tahoma"/>
          <w:sz w:val="16"/>
          <w:szCs w:val="16"/>
        </w:rPr>
        <w:t>i gruntów objętych wnioskiem</w:t>
      </w:r>
      <w:r w:rsidR="002D365E" w:rsidRPr="00312679">
        <w:rPr>
          <w:rFonts w:ascii="Tahoma" w:hAnsi="Tahoma" w:cs="Tahoma"/>
          <w:sz w:val="16"/>
          <w:szCs w:val="16"/>
        </w:rPr>
        <w:t xml:space="preserve">, które nastąpiło </w:t>
      </w:r>
      <w:r w:rsidR="002D365E" w:rsidRPr="00312679">
        <w:rPr>
          <w:rFonts w:ascii="Tahoma" w:hAnsi="Tahoma" w:cs="Tahoma"/>
          <w:color w:val="000000"/>
          <w:sz w:val="16"/>
          <w:szCs w:val="16"/>
        </w:rPr>
        <w:t>po doręczeniu decyzji w sprawie o przyznanie pierwszej premii pielęgnacyjnej lub pierwszej premii zalesieniowej</w:t>
      </w:r>
    </w:p>
    <w:p w:rsidR="006A4098" w:rsidRPr="00312679" w:rsidRDefault="006A4098" w:rsidP="00703D3C">
      <w:pPr>
        <w:pStyle w:val="USTustnpkodeksu"/>
        <w:spacing w:line="240" w:lineRule="auto"/>
        <w:ind w:firstLine="0"/>
        <w:rPr>
          <w:rFonts w:ascii="Tahoma" w:hAnsi="Tahoma" w:cs="Tahoma"/>
          <w:sz w:val="16"/>
          <w:szCs w:val="16"/>
        </w:rPr>
      </w:pPr>
      <w:r w:rsidRPr="00312679">
        <w:rPr>
          <w:rFonts w:ascii="Tahoma" w:hAnsi="Tahoma" w:cs="Tahoma"/>
          <w:sz w:val="16"/>
          <w:szCs w:val="16"/>
        </w:rPr>
        <w:t>W przypadku przeniesienia własności gruntów objętych zobowiązaniem podjętym przez rolnika, które nastąpiło po doręczeniu decyzji w sprawie o</w:t>
      </w:r>
      <w:r w:rsidR="00157D2F" w:rsidRPr="00312679">
        <w:rPr>
          <w:rFonts w:ascii="Tahoma" w:hAnsi="Tahoma" w:cs="Tahoma"/>
          <w:sz w:val="16"/>
          <w:szCs w:val="16"/>
        </w:rPr>
        <w:t> </w:t>
      </w:r>
      <w:r w:rsidRPr="00312679">
        <w:rPr>
          <w:rFonts w:ascii="Tahoma" w:hAnsi="Tahoma" w:cs="Tahoma"/>
          <w:sz w:val="16"/>
          <w:szCs w:val="16"/>
        </w:rPr>
        <w:t>przyznanie premii pielęgnacyjnej lub premii zalesieniowej za poprzedni rok, lecz zanim rolnik ten złożył wniosek o przyznanie premii pielęgnacyjnej lub premii zalesieniowej za dany rok, nowy właściciel tych gruntów składa wniosek o przyznanie odpowiednio premii pielęgnacyjnej lub premii zalesieniowej w terminie 7 miesięcy od dnia przeniesienia własności tych gruntów.</w:t>
      </w:r>
    </w:p>
    <w:p w:rsidR="006A4098" w:rsidRPr="00312679" w:rsidRDefault="006A4098" w:rsidP="006A4098">
      <w:pPr>
        <w:autoSpaceDE w:val="0"/>
        <w:autoSpaceDN w:val="0"/>
        <w:adjustRightInd w:val="0"/>
        <w:spacing w:before="20"/>
        <w:jc w:val="both"/>
        <w:rPr>
          <w:rFonts w:ascii="Tahoma" w:hAnsi="Tahoma" w:cs="Tahoma"/>
          <w:color w:val="000000"/>
          <w:sz w:val="16"/>
          <w:szCs w:val="16"/>
        </w:rPr>
      </w:pPr>
      <w:r w:rsidRPr="00312679">
        <w:rPr>
          <w:rFonts w:ascii="Tahoma" w:hAnsi="Tahoma" w:cs="Tahoma"/>
          <w:sz w:val="16"/>
          <w:szCs w:val="16"/>
        </w:rPr>
        <w:t>Premia pielęgnacyjna i premia zalesieniowa za dany rok mogą zostać przyznane nowemu właścicielowi gruntów, jeżeli właściciel ten złożył wniosek, w</w:t>
      </w:r>
      <w:r w:rsidR="00157D2F" w:rsidRPr="00312679">
        <w:rPr>
          <w:rFonts w:ascii="Tahoma" w:hAnsi="Tahoma" w:cs="Tahoma"/>
          <w:sz w:val="16"/>
          <w:szCs w:val="16"/>
        </w:rPr>
        <w:t> </w:t>
      </w:r>
      <w:r w:rsidRPr="00312679">
        <w:rPr>
          <w:rFonts w:ascii="Tahoma" w:hAnsi="Tahoma" w:cs="Tahoma"/>
          <w:sz w:val="16"/>
          <w:szCs w:val="16"/>
        </w:rPr>
        <w:t xml:space="preserve">terminie określonym do składania wniosków o przyznanie płatności bezpośredniej w rozumieniu przepisów o płatnościach w ramach systemów wsparcia bezpośredniego (od 15 marca do </w:t>
      </w:r>
      <w:r w:rsidR="000810E2">
        <w:rPr>
          <w:rFonts w:ascii="Tahoma" w:hAnsi="Tahoma" w:cs="Tahoma"/>
          <w:sz w:val="16"/>
          <w:szCs w:val="16"/>
        </w:rPr>
        <w:t>31</w:t>
      </w:r>
      <w:r w:rsidR="000810E2" w:rsidRPr="00312679">
        <w:rPr>
          <w:rFonts w:ascii="Tahoma" w:hAnsi="Tahoma" w:cs="Tahoma"/>
          <w:sz w:val="16"/>
          <w:szCs w:val="16"/>
        </w:rPr>
        <w:t xml:space="preserve"> </w:t>
      </w:r>
      <w:r w:rsidRPr="00312679">
        <w:rPr>
          <w:rFonts w:ascii="Tahoma" w:hAnsi="Tahoma" w:cs="Tahoma"/>
          <w:sz w:val="16"/>
          <w:szCs w:val="16"/>
        </w:rPr>
        <w:t>maja 2017 roku), zaś gdy termin ten upłynął – wyłącznie w przypadku określonym w art. 13 ust. 1 rozporządzenia nr 640/2014 (w</w:t>
      </w:r>
      <w:r w:rsidRPr="00312679">
        <w:rPr>
          <w:rFonts w:ascii="Tahoma" w:hAnsi="Tahoma" w:cs="Tahoma"/>
          <w:color w:val="000000"/>
          <w:sz w:val="16"/>
          <w:szCs w:val="16"/>
        </w:rPr>
        <w:t xml:space="preserve">niosek o przyznanie płatności wraz z załącznikami może być także złożony w terminie 25 dni kalendarzowych po terminie składania wniosków, tj. do dnia </w:t>
      </w:r>
      <w:r w:rsidR="000810E2">
        <w:rPr>
          <w:rFonts w:ascii="Tahoma" w:hAnsi="Tahoma" w:cs="Tahoma"/>
          <w:color w:val="000000"/>
          <w:sz w:val="16"/>
          <w:szCs w:val="16"/>
        </w:rPr>
        <w:t>26</w:t>
      </w:r>
      <w:r w:rsidRPr="00312679">
        <w:rPr>
          <w:rFonts w:ascii="Tahoma" w:hAnsi="Tahoma" w:cs="Tahoma"/>
          <w:color w:val="000000"/>
          <w:sz w:val="16"/>
          <w:szCs w:val="16"/>
        </w:rPr>
        <w:t xml:space="preserve"> czerwca 2017 r., jednak za każdy dzień roboczy opóźnienia, licząc od dnia 1 </w:t>
      </w:r>
      <w:r w:rsidR="000810E2">
        <w:rPr>
          <w:rFonts w:ascii="Tahoma" w:hAnsi="Tahoma" w:cs="Tahoma"/>
          <w:color w:val="000000"/>
          <w:sz w:val="16"/>
          <w:szCs w:val="16"/>
        </w:rPr>
        <w:t>czerwca</w:t>
      </w:r>
      <w:r w:rsidR="000810E2" w:rsidRPr="00312679">
        <w:rPr>
          <w:rFonts w:ascii="Tahoma" w:hAnsi="Tahoma" w:cs="Tahoma"/>
          <w:color w:val="000000"/>
          <w:sz w:val="16"/>
          <w:szCs w:val="16"/>
        </w:rPr>
        <w:t xml:space="preserve"> </w:t>
      </w:r>
      <w:r w:rsidRPr="00312679">
        <w:rPr>
          <w:rFonts w:ascii="Tahoma" w:hAnsi="Tahoma" w:cs="Tahoma"/>
          <w:color w:val="000000"/>
          <w:sz w:val="16"/>
          <w:szCs w:val="16"/>
        </w:rPr>
        <w:t xml:space="preserve">2017 r., stosowane będzie zmniejszenie płatności w wysokości 1% należnej kwoty płatności). </w:t>
      </w:r>
    </w:p>
    <w:p w:rsidR="006A4098" w:rsidRPr="00312679" w:rsidRDefault="006A4098" w:rsidP="006A4098">
      <w:pPr>
        <w:pStyle w:val="USTustnpkodeksu"/>
        <w:spacing w:line="240" w:lineRule="auto"/>
        <w:ind w:firstLine="0"/>
        <w:rPr>
          <w:rFonts w:ascii="Tahoma" w:hAnsi="Tahoma" w:cs="Tahoma"/>
          <w:sz w:val="16"/>
          <w:szCs w:val="16"/>
        </w:rPr>
      </w:pPr>
      <w:r w:rsidRPr="00312679">
        <w:rPr>
          <w:rFonts w:ascii="Tahoma" w:hAnsi="Tahoma" w:cs="Tahoma"/>
          <w:sz w:val="16"/>
          <w:szCs w:val="16"/>
        </w:rPr>
        <w:t>Jeżeli nowy właściciel tych gruntów złożył wniosek, przed upływem terminu 7 miesięcy od dnia przeniesienia, w wyniku umowy sprzedaży lub innej umowy, własności gruntów objętych zobowiązaniem, lecz w terminie innym niż określony do składania wniosków o przyznanie płatności bezpośredniej w</w:t>
      </w:r>
      <w:r w:rsidR="00157D2F" w:rsidRPr="00312679">
        <w:rPr>
          <w:rFonts w:ascii="Tahoma" w:hAnsi="Tahoma" w:cs="Tahoma"/>
          <w:sz w:val="16"/>
          <w:szCs w:val="16"/>
        </w:rPr>
        <w:t> </w:t>
      </w:r>
      <w:r w:rsidRPr="00312679">
        <w:rPr>
          <w:rFonts w:ascii="Tahoma" w:hAnsi="Tahoma" w:cs="Tahoma"/>
          <w:sz w:val="16"/>
          <w:szCs w:val="16"/>
        </w:rPr>
        <w:t xml:space="preserve">rozumieniu przepisów o płatnościach w ramach systemów wsparcia bezpośredniego (od 15 marca do </w:t>
      </w:r>
      <w:r w:rsidR="007B455D">
        <w:rPr>
          <w:rFonts w:ascii="Tahoma" w:hAnsi="Tahoma" w:cs="Tahoma"/>
          <w:sz w:val="16"/>
          <w:szCs w:val="16"/>
        </w:rPr>
        <w:t>26</w:t>
      </w:r>
      <w:r w:rsidR="007B455D" w:rsidRPr="00312679">
        <w:rPr>
          <w:rFonts w:ascii="Tahoma" w:hAnsi="Tahoma" w:cs="Tahoma"/>
          <w:sz w:val="16"/>
          <w:szCs w:val="16"/>
        </w:rPr>
        <w:t xml:space="preserve"> </w:t>
      </w:r>
      <w:r w:rsidRPr="00312679">
        <w:rPr>
          <w:rFonts w:ascii="Tahoma" w:hAnsi="Tahoma" w:cs="Tahoma"/>
          <w:sz w:val="16"/>
          <w:szCs w:val="16"/>
        </w:rPr>
        <w:t>czerwca 2017 roku), nie przyznaje się premii pielęgnacyjnej i premii zalesieniowej za dany rok, a nowy właściciel jest uprawniony do ubiegania się o przyznanie odpowiednio premii pielęgnacyjnej lub premii zalesieniowej za następne lata.</w:t>
      </w:r>
    </w:p>
    <w:p w:rsidR="006A4098" w:rsidRPr="00312679" w:rsidRDefault="006A4098" w:rsidP="006A4098">
      <w:pPr>
        <w:pStyle w:val="USTustnpkodeksu"/>
        <w:spacing w:line="240" w:lineRule="auto"/>
        <w:ind w:firstLine="0"/>
        <w:rPr>
          <w:rFonts w:ascii="Tahoma" w:hAnsi="Tahoma" w:cs="Tahoma"/>
          <w:sz w:val="4"/>
          <w:szCs w:val="16"/>
        </w:rPr>
      </w:pPr>
    </w:p>
    <w:p w:rsidR="006A4098" w:rsidRPr="00312679" w:rsidRDefault="006A4098" w:rsidP="006A4098">
      <w:pPr>
        <w:pStyle w:val="USTustnpkodeksu"/>
        <w:spacing w:line="240" w:lineRule="auto"/>
        <w:ind w:firstLine="0"/>
        <w:rPr>
          <w:rFonts w:ascii="Tahoma" w:hAnsi="Tahoma" w:cs="Tahoma"/>
          <w:sz w:val="16"/>
          <w:szCs w:val="16"/>
        </w:rPr>
      </w:pPr>
      <w:r w:rsidRPr="00312679">
        <w:rPr>
          <w:rFonts w:ascii="Tahoma" w:hAnsi="Tahoma" w:cs="Tahoma"/>
          <w:sz w:val="16"/>
          <w:szCs w:val="16"/>
        </w:rPr>
        <w:t>Obligatoryjne załączniki dołączane do wniosku:</w:t>
      </w:r>
    </w:p>
    <w:p w:rsidR="006A4098" w:rsidRPr="00312679" w:rsidRDefault="006A4098" w:rsidP="006A4098">
      <w:pPr>
        <w:pStyle w:val="USTustnpkodeksu"/>
        <w:numPr>
          <w:ilvl w:val="0"/>
          <w:numId w:val="119"/>
        </w:numPr>
        <w:spacing w:line="240" w:lineRule="auto"/>
        <w:ind w:left="284" w:hanging="284"/>
        <w:rPr>
          <w:rFonts w:ascii="Tahoma" w:hAnsi="Tahoma" w:cs="Tahoma"/>
          <w:sz w:val="16"/>
          <w:szCs w:val="16"/>
        </w:rPr>
      </w:pPr>
      <w:r w:rsidRPr="00312679">
        <w:rPr>
          <w:rFonts w:ascii="Tahoma" w:hAnsi="Tahoma" w:cs="Tahoma"/>
          <w:sz w:val="16"/>
          <w:szCs w:val="16"/>
        </w:rPr>
        <w:t>materiał graficzny, o którym mowa w art. 72 ust. 3 rozporządzenia nr 1306/2013, udostępniony lub przesłany przez Agencję, w którym zaznacza na</w:t>
      </w:r>
    </w:p>
    <w:p w:rsidR="006A4098" w:rsidRPr="00312679" w:rsidRDefault="006A4098" w:rsidP="00703D3C">
      <w:pPr>
        <w:pStyle w:val="USTustnpkodeksu"/>
        <w:spacing w:line="240" w:lineRule="auto"/>
        <w:ind w:left="284" w:firstLine="0"/>
        <w:rPr>
          <w:rFonts w:ascii="Tahoma" w:hAnsi="Tahoma" w:cs="Tahoma"/>
          <w:sz w:val="16"/>
          <w:szCs w:val="16"/>
        </w:rPr>
      </w:pPr>
      <w:r w:rsidRPr="00312679">
        <w:rPr>
          <w:rFonts w:ascii="Tahoma" w:hAnsi="Tahoma" w:cs="Tahoma"/>
          <w:sz w:val="16"/>
          <w:szCs w:val="16"/>
        </w:rPr>
        <w:t>posiadanych użytkach rolnych w rozumieniu art. 2 ust. 1 akapit drugi lit. f rozporządzenia nr 1305/2013</w:t>
      </w:r>
      <w:r w:rsidR="00EF4816" w:rsidRPr="00312679">
        <w:rPr>
          <w:rFonts w:ascii="Tahoma" w:hAnsi="Tahoma" w:cs="Tahoma"/>
          <w:sz w:val="16"/>
          <w:szCs w:val="16"/>
        </w:rPr>
        <w:t xml:space="preserve"> granice gruntu zalesionego lub gruntu z</w:t>
      </w:r>
      <w:r w:rsidR="00A24F67" w:rsidRPr="00312679">
        <w:rPr>
          <w:rFonts w:ascii="Tahoma" w:hAnsi="Tahoma" w:cs="Tahoma"/>
          <w:sz w:val="16"/>
          <w:szCs w:val="16"/>
        </w:rPr>
        <w:t> </w:t>
      </w:r>
      <w:r w:rsidR="00EF4816" w:rsidRPr="00312679">
        <w:rPr>
          <w:rFonts w:ascii="Tahoma" w:hAnsi="Tahoma" w:cs="Tahoma"/>
          <w:sz w:val="16"/>
          <w:szCs w:val="16"/>
        </w:rPr>
        <w:t>sukcesją naturalną oraz</w:t>
      </w:r>
      <w:r w:rsidRPr="00312679">
        <w:rPr>
          <w:rFonts w:ascii="Tahoma" w:hAnsi="Tahoma" w:cs="Tahoma"/>
          <w:sz w:val="16"/>
          <w:szCs w:val="16"/>
        </w:rPr>
        <w:t>:</w:t>
      </w:r>
    </w:p>
    <w:p w:rsidR="00BA5016" w:rsidRPr="00312679" w:rsidRDefault="00BA5016" w:rsidP="00BA5016">
      <w:pPr>
        <w:pStyle w:val="USTustnpkodeksu"/>
        <w:spacing w:line="240" w:lineRule="auto"/>
        <w:rPr>
          <w:rFonts w:ascii="Tahoma" w:hAnsi="Tahoma" w:cs="Tahoma"/>
          <w:sz w:val="16"/>
          <w:szCs w:val="16"/>
        </w:rPr>
      </w:pPr>
      <w:r w:rsidRPr="00312679">
        <w:rPr>
          <w:rFonts w:ascii="Tahoma" w:hAnsi="Tahoma" w:cs="Tahoma"/>
          <w:sz w:val="16"/>
          <w:szCs w:val="16"/>
        </w:rPr>
        <w:t>1) granice zalesionego gruntu lub gruntu z sukcesją naturalną,</w:t>
      </w:r>
    </w:p>
    <w:p w:rsidR="00BA5016" w:rsidRPr="00312679" w:rsidRDefault="00BA5016" w:rsidP="00BA5016">
      <w:pPr>
        <w:pStyle w:val="USTustnpkodeksu"/>
        <w:spacing w:line="240" w:lineRule="auto"/>
        <w:rPr>
          <w:rFonts w:ascii="Tahoma" w:hAnsi="Tahoma" w:cs="Tahoma"/>
          <w:sz w:val="16"/>
          <w:szCs w:val="16"/>
        </w:rPr>
      </w:pPr>
      <w:r w:rsidRPr="00312679">
        <w:rPr>
          <w:rFonts w:ascii="Tahoma" w:hAnsi="Tahoma" w:cs="Tahoma"/>
          <w:sz w:val="16"/>
          <w:szCs w:val="16"/>
        </w:rPr>
        <w:t>2) drzewa ustanowione pomnikami przyrody, objęte ochroną na podstawie przepisów o ochronie przyrody,</w:t>
      </w:r>
    </w:p>
    <w:p w:rsidR="00BA5016" w:rsidRPr="00312679" w:rsidRDefault="00BA5016" w:rsidP="00BA5016">
      <w:pPr>
        <w:pStyle w:val="USTustnpkodeksu"/>
        <w:spacing w:line="240" w:lineRule="auto"/>
        <w:rPr>
          <w:rFonts w:ascii="Tahoma" w:hAnsi="Tahoma" w:cs="Tahoma"/>
          <w:sz w:val="16"/>
          <w:szCs w:val="16"/>
        </w:rPr>
      </w:pPr>
      <w:r w:rsidRPr="00312679">
        <w:rPr>
          <w:rFonts w:ascii="Tahoma" w:hAnsi="Tahoma" w:cs="Tahoma"/>
          <w:sz w:val="16"/>
          <w:szCs w:val="16"/>
        </w:rPr>
        <w:t>3) rowy, których szerokość nie przekracza 2 m,</w:t>
      </w:r>
    </w:p>
    <w:p w:rsidR="00BA5016" w:rsidRPr="00622CFA" w:rsidRDefault="00BA5016" w:rsidP="00BA5016">
      <w:pPr>
        <w:pStyle w:val="USTustnpkodeksu"/>
        <w:spacing w:line="240" w:lineRule="auto"/>
        <w:rPr>
          <w:rFonts w:ascii="Tahoma" w:hAnsi="Tahoma" w:cs="Tahoma"/>
          <w:sz w:val="16"/>
          <w:szCs w:val="16"/>
        </w:rPr>
      </w:pPr>
      <w:r w:rsidRPr="00312679">
        <w:rPr>
          <w:rFonts w:ascii="Tahoma" w:hAnsi="Tahoma" w:cs="Tahoma"/>
          <w:sz w:val="16"/>
          <w:szCs w:val="16"/>
        </w:rPr>
        <w:t>4) oczka wodne w rozumieniu przepisów o ochronie gruntów rolnych i leśnych o łącznej powierzchni mniejszej niż</w:t>
      </w:r>
      <w:r w:rsidR="00622CFA">
        <w:rPr>
          <w:rFonts w:ascii="Tahoma" w:hAnsi="Tahoma" w:cs="Tahoma"/>
          <w:sz w:val="16"/>
          <w:szCs w:val="16"/>
        </w:rPr>
        <w:t xml:space="preserve"> </w:t>
      </w:r>
      <w:r w:rsidRPr="00312679">
        <w:rPr>
          <w:rFonts w:ascii="Tahoma" w:hAnsi="Tahoma" w:cs="Tahoma"/>
          <w:sz w:val="16"/>
          <w:szCs w:val="16"/>
        </w:rPr>
        <w:t>100 m</w:t>
      </w:r>
      <w:r w:rsidRPr="002950F3">
        <w:rPr>
          <w:rFonts w:ascii="Tahoma" w:hAnsi="Tahoma" w:cs="Tahoma"/>
          <w:sz w:val="16"/>
          <w:szCs w:val="16"/>
          <w:vertAlign w:val="superscript"/>
        </w:rPr>
        <w:t>2</w:t>
      </w:r>
      <w:r w:rsidR="00622CFA">
        <w:rPr>
          <w:rFonts w:ascii="Tahoma" w:hAnsi="Tahoma" w:cs="Tahoma"/>
          <w:sz w:val="16"/>
          <w:szCs w:val="16"/>
        </w:rPr>
        <w:t>,</w:t>
      </w:r>
    </w:p>
    <w:p w:rsidR="006A4098" w:rsidRPr="00312679" w:rsidRDefault="006A4098" w:rsidP="00622CFA">
      <w:pPr>
        <w:pStyle w:val="USTustnpkodeksu"/>
        <w:spacing w:line="240" w:lineRule="auto"/>
        <w:ind w:left="142" w:hanging="142"/>
        <w:rPr>
          <w:rFonts w:ascii="Tahoma" w:hAnsi="Tahoma" w:cs="Tahoma"/>
          <w:sz w:val="16"/>
          <w:szCs w:val="16"/>
        </w:rPr>
      </w:pPr>
      <w:r w:rsidRPr="00312679">
        <w:rPr>
          <w:rFonts w:ascii="Tahoma" w:hAnsi="Tahoma" w:cs="Tahoma"/>
          <w:sz w:val="16"/>
          <w:szCs w:val="16"/>
        </w:rPr>
        <w:t>– chyba że w danym roku kalendarzowym ubiega się o przyznanie jednolitej płatności obszarowej, o której mowa w przepisach o płatnościach w ramach systemów wsparcia bezpośredniego, a do wniosku o przyznanie tej płatności dołączył wymagany tymi przepisami materiał graficzny,</w:t>
      </w:r>
    </w:p>
    <w:p w:rsidR="006A4098" w:rsidRPr="00312679" w:rsidRDefault="006A4098" w:rsidP="006A4098">
      <w:pPr>
        <w:pStyle w:val="USTustnpkodeksu"/>
        <w:numPr>
          <w:ilvl w:val="0"/>
          <w:numId w:val="119"/>
        </w:numPr>
        <w:spacing w:line="240" w:lineRule="auto"/>
        <w:ind w:left="284" w:hanging="284"/>
        <w:rPr>
          <w:rFonts w:ascii="Tahoma" w:hAnsi="Tahoma" w:cs="Tahoma"/>
          <w:sz w:val="16"/>
          <w:szCs w:val="16"/>
        </w:rPr>
      </w:pPr>
      <w:r w:rsidRPr="00312679">
        <w:rPr>
          <w:rFonts w:ascii="Tahoma" w:hAnsi="Tahoma" w:cs="Tahoma"/>
          <w:sz w:val="16"/>
          <w:szCs w:val="16"/>
        </w:rPr>
        <w:t>oświadczenie, złożone na formularzu udostępnionym przez Agencję, obejmujące zobowiązanie do:</w:t>
      </w:r>
    </w:p>
    <w:p w:rsidR="006A4098" w:rsidRPr="00312679" w:rsidRDefault="006A4098" w:rsidP="006A4098">
      <w:pPr>
        <w:pStyle w:val="USTustnpkodeksu"/>
        <w:numPr>
          <w:ilvl w:val="0"/>
          <w:numId w:val="118"/>
        </w:numPr>
        <w:spacing w:line="240" w:lineRule="auto"/>
        <w:ind w:left="284" w:hanging="142"/>
        <w:rPr>
          <w:rFonts w:ascii="Tahoma" w:hAnsi="Tahoma" w:cs="Tahoma"/>
          <w:sz w:val="16"/>
          <w:szCs w:val="16"/>
        </w:rPr>
      </w:pPr>
      <w:r w:rsidRPr="00312679">
        <w:rPr>
          <w:rFonts w:ascii="Tahoma" w:hAnsi="Tahoma" w:cs="Tahoma"/>
          <w:sz w:val="16"/>
          <w:szCs w:val="16"/>
        </w:rPr>
        <w:t>zobowiązanie do kontynuowania realizacji zobowiązania, podjętego przez tego rolnika do końca okresu objętego tym zobowiązaniem,</w:t>
      </w:r>
    </w:p>
    <w:p w:rsidR="006A4098" w:rsidRPr="00312679" w:rsidRDefault="006A4098" w:rsidP="006A4098">
      <w:pPr>
        <w:pStyle w:val="USTustnpkodeksu"/>
        <w:numPr>
          <w:ilvl w:val="0"/>
          <w:numId w:val="118"/>
        </w:numPr>
        <w:spacing w:line="240" w:lineRule="auto"/>
        <w:ind w:left="284" w:hanging="142"/>
        <w:rPr>
          <w:rFonts w:ascii="Tahoma" w:hAnsi="Tahoma" w:cs="Tahoma"/>
          <w:sz w:val="16"/>
          <w:szCs w:val="16"/>
        </w:rPr>
      </w:pPr>
      <w:r w:rsidRPr="00312679">
        <w:rPr>
          <w:rFonts w:ascii="Tahoma" w:hAnsi="Tahoma" w:cs="Tahoma"/>
          <w:sz w:val="16"/>
          <w:szCs w:val="16"/>
        </w:rPr>
        <w:t>zapłaty na rzecz Agencji równowartości kwoty premii pielęgnacyjnej i premii zalesieniowej uzyskanej przez tego rolnika, jaką rolnik ten byłby obowiązany zwrócić, gdyby w trakcie realizacji zobowiązania, przez tego rolnika wystąpiły okoliczności stanowiące podstawę zwrotu odpowiednio premii pielęgnacyjnej lub premii zalesieniowej</w:t>
      </w:r>
      <w:r w:rsidR="005D2F1D" w:rsidRPr="00312679">
        <w:rPr>
          <w:rFonts w:ascii="Tahoma" w:hAnsi="Tahoma" w:cs="Tahoma"/>
          <w:sz w:val="16"/>
          <w:szCs w:val="16"/>
        </w:rPr>
        <w:t>,</w:t>
      </w:r>
    </w:p>
    <w:p w:rsidR="00932886" w:rsidRPr="00312679" w:rsidRDefault="00932886" w:rsidP="00703D3C">
      <w:pPr>
        <w:pStyle w:val="USTustnpkodeksu"/>
        <w:numPr>
          <w:ilvl w:val="0"/>
          <w:numId w:val="118"/>
        </w:numPr>
        <w:spacing w:after="40" w:line="240" w:lineRule="auto"/>
        <w:ind w:left="284" w:hanging="142"/>
        <w:rPr>
          <w:rFonts w:ascii="Tahoma" w:hAnsi="Tahoma" w:cs="Tahoma"/>
          <w:sz w:val="16"/>
          <w:szCs w:val="16"/>
        </w:rPr>
      </w:pPr>
      <w:r w:rsidRPr="00312679">
        <w:rPr>
          <w:rFonts w:ascii="Tahoma" w:hAnsi="Tahoma" w:cs="Tahoma"/>
          <w:sz w:val="16"/>
          <w:szCs w:val="16"/>
        </w:rPr>
        <w:t>umowę sprzedaży, dzierżawy lub inną umowę, w wyniku której została na niego przeniesiona własność gruntów objętych zobowiązaniem, podjętym przez rolnika, albo kopię tej umowy poświadczoną za zgodność z oryginałem przez notariusza albo potwierdzoną za zgodność z oryginałem przez upoważnionego pracownika Agencji.</w:t>
      </w:r>
    </w:p>
    <w:tbl>
      <w:tblPr>
        <w:tblStyle w:val="Tabela-Siatka"/>
        <w:tblW w:w="0" w:type="auto"/>
        <w:shd w:val="clear" w:color="auto" w:fill="0000FF"/>
        <w:tblLook w:val="04A0" w:firstRow="1" w:lastRow="0" w:firstColumn="1" w:lastColumn="0" w:noHBand="0" w:noVBand="1"/>
      </w:tblPr>
      <w:tblGrid>
        <w:gridCol w:w="10762"/>
      </w:tblGrid>
      <w:tr w:rsidR="009B727D" w:rsidRPr="00312679" w:rsidTr="00C031CE">
        <w:trPr>
          <w:trHeight w:val="688"/>
        </w:trPr>
        <w:tc>
          <w:tcPr>
            <w:tcW w:w="10762" w:type="dxa"/>
            <w:shd w:val="clear" w:color="auto" w:fill="0000FF"/>
          </w:tcPr>
          <w:p w:rsidR="009B727D" w:rsidRPr="00312679" w:rsidRDefault="00703D3C" w:rsidP="00676C62">
            <w:pPr>
              <w:pStyle w:val="USTustnpkodeksu"/>
              <w:spacing w:line="240" w:lineRule="auto"/>
              <w:ind w:left="454" w:hanging="454"/>
              <w:rPr>
                <w:rFonts w:ascii="Tahoma" w:hAnsi="Tahoma" w:cs="Tahoma"/>
                <w:b/>
                <w:sz w:val="16"/>
                <w:szCs w:val="16"/>
              </w:rPr>
            </w:pPr>
            <w:r w:rsidRPr="00312679">
              <w:rPr>
                <w:rFonts w:ascii="Tahoma" w:hAnsi="Tahoma" w:cs="Tahoma"/>
                <w:b/>
                <w:sz w:val="16"/>
                <w:szCs w:val="17"/>
              </w:rPr>
              <w:t>B10</w:t>
            </w:r>
            <w:r w:rsidR="00C031CE" w:rsidRPr="00312679">
              <w:rPr>
                <w:rFonts w:ascii="Tahoma" w:hAnsi="Tahoma" w:cs="Tahoma"/>
                <w:b/>
                <w:sz w:val="16"/>
                <w:szCs w:val="17"/>
              </w:rPr>
              <w:t>.</w:t>
            </w:r>
            <w:r w:rsidR="009B727D" w:rsidRPr="00312679">
              <w:rPr>
                <w:rFonts w:ascii="Tahoma" w:hAnsi="Tahoma" w:cs="Tahoma"/>
                <w:b/>
                <w:sz w:val="16"/>
                <w:szCs w:val="17"/>
              </w:rPr>
              <w:t xml:space="preserve"> Przeniesienie posiadania gruntów lub stada zwierząt ras  lokalnych albo śmierci rolnika albo następstwa prawnego, które nastąpiło po doręczeniu decyzji w sprawie przyznania płatności rolnośrodowiskowej, płatności rolno-środowiskowo-klimatycznej </w:t>
            </w:r>
            <w:r w:rsidR="00A24F67" w:rsidRPr="00312679">
              <w:rPr>
                <w:rFonts w:ascii="Tahoma" w:hAnsi="Tahoma" w:cs="Tahoma"/>
                <w:b/>
                <w:sz w:val="16"/>
                <w:szCs w:val="17"/>
              </w:rPr>
              <w:t>i </w:t>
            </w:r>
            <w:r w:rsidR="009B727D" w:rsidRPr="00312679">
              <w:rPr>
                <w:rFonts w:ascii="Tahoma" w:hAnsi="Tahoma" w:cs="Tahoma"/>
                <w:b/>
                <w:sz w:val="16"/>
                <w:szCs w:val="17"/>
              </w:rPr>
              <w:t>ekologicznej</w:t>
            </w:r>
            <w:r w:rsidR="00D914A0" w:rsidRPr="00312679">
              <w:rPr>
                <w:rFonts w:ascii="Tahoma" w:hAnsi="Tahoma" w:cs="Tahoma"/>
                <w:b/>
                <w:sz w:val="16"/>
                <w:szCs w:val="17"/>
              </w:rPr>
              <w:t xml:space="preserve"> za poprzedni rok</w:t>
            </w:r>
          </w:p>
        </w:tc>
      </w:tr>
    </w:tbl>
    <w:p w:rsidR="00B45BB6" w:rsidRPr="00312679" w:rsidRDefault="00B45BB6" w:rsidP="005F3C7D">
      <w:pPr>
        <w:pStyle w:val="Teksttreci30"/>
        <w:shd w:val="clear" w:color="auto" w:fill="auto"/>
        <w:spacing w:line="240" w:lineRule="auto"/>
        <w:ind w:right="-11" w:firstLine="0"/>
        <w:rPr>
          <w:sz w:val="16"/>
          <w:szCs w:val="16"/>
        </w:rPr>
      </w:pPr>
      <w:r w:rsidRPr="00312679">
        <w:rPr>
          <w:b/>
          <w:sz w:val="16"/>
          <w:szCs w:val="16"/>
        </w:rPr>
        <w:t>Wniosek o przyznan</w:t>
      </w:r>
      <w:r w:rsidR="006F408C">
        <w:rPr>
          <w:b/>
          <w:sz w:val="16"/>
          <w:szCs w:val="16"/>
        </w:rPr>
        <w:t>ie płatności rolnośrodowiskowej</w:t>
      </w:r>
      <w:r w:rsidRPr="00312679">
        <w:rPr>
          <w:b/>
          <w:sz w:val="16"/>
          <w:szCs w:val="16"/>
        </w:rPr>
        <w:t xml:space="preserve">/płatności rolno-środowiskowo-klimatycznej/płatności ekologicznej </w:t>
      </w:r>
      <w:r w:rsidRPr="00312679">
        <w:rPr>
          <w:sz w:val="16"/>
          <w:szCs w:val="16"/>
        </w:rPr>
        <w:t>W-1/01 należy złożyć w:</w:t>
      </w:r>
    </w:p>
    <w:p w:rsidR="00B45BB6" w:rsidRPr="00312679" w:rsidRDefault="00B45BB6" w:rsidP="005F3C7D">
      <w:pPr>
        <w:pStyle w:val="Teksttreci30"/>
        <w:numPr>
          <w:ilvl w:val="0"/>
          <w:numId w:val="122"/>
        </w:numPr>
        <w:shd w:val="clear" w:color="auto" w:fill="auto"/>
        <w:spacing w:line="240" w:lineRule="auto"/>
        <w:ind w:left="284" w:right="-11" w:hanging="218"/>
        <w:rPr>
          <w:sz w:val="16"/>
          <w:szCs w:val="16"/>
        </w:rPr>
      </w:pPr>
      <w:r w:rsidRPr="00312679">
        <w:rPr>
          <w:sz w:val="16"/>
          <w:szCs w:val="16"/>
        </w:rPr>
        <w:t xml:space="preserve">w przypadku, gdy nastąpiło przeniesienie posiadania gruntów lub stada zwierząt ras lokalnych w wyniku umowy sprzedaży, umowy dzierżawy lub innej umowy albo; </w:t>
      </w:r>
    </w:p>
    <w:p w:rsidR="00B45BB6" w:rsidRPr="00312679" w:rsidRDefault="00B45BB6" w:rsidP="005F3C7D">
      <w:pPr>
        <w:pStyle w:val="Teksttreci30"/>
        <w:numPr>
          <w:ilvl w:val="0"/>
          <w:numId w:val="122"/>
        </w:numPr>
        <w:shd w:val="clear" w:color="auto" w:fill="auto"/>
        <w:spacing w:line="240" w:lineRule="auto"/>
        <w:ind w:left="284" w:right="-11" w:hanging="218"/>
        <w:rPr>
          <w:sz w:val="16"/>
          <w:szCs w:val="16"/>
        </w:rPr>
      </w:pPr>
      <w:r w:rsidRPr="00312679">
        <w:rPr>
          <w:sz w:val="16"/>
          <w:szCs w:val="16"/>
        </w:rPr>
        <w:t>w razie śmierci rolnika albo;</w:t>
      </w:r>
    </w:p>
    <w:p w:rsidR="00B45BB6" w:rsidRPr="00312679" w:rsidRDefault="00B45BB6" w:rsidP="005F3C7D">
      <w:pPr>
        <w:pStyle w:val="Teksttreci30"/>
        <w:numPr>
          <w:ilvl w:val="0"/>
          <w:numId w:val="122"/>
        </w:numPr>
        <w:shd w:val="clear" w:color="auto" w:fill="auto"/>
        <w:spacing w:line="240" w:lineRule="auto"/>
        <w:ind w:left="284" w:right="-11" w:hanging="218"/>
        <w:rPr>
          <w:sz w:val="16"/>
          <w:szCs w:val="16"/>
        </w:rPr>
      </w:pPr>
      <w:r w:rsidRPr="00312679">
        <w:rPr>
          <w:rFonts w:cs="Arial"/>
          <w:sz w:val="16"/>
          <w:szCs w:val="16"/>
        </w:rPr>
        <w:t>w razie rozwiązania albo przekształcenia rolnika lub wystąpienia innego zdarzenia prawnego, w wyniku którego zaistniało następstwo prawne</w:t>
      </w:r>
      <w:r w:rsidRPr="00312679">
        <w:rPr>
          <w:sz w:val="16"/>
          <w:szCs w:val="16"/>
        </w:rPr>
        <w:t>.</w:t>
      </w:r>
    </w:p>
    <w:p w:rsidR="00B45BB6" w:rsidRPr="00312679" w:rsidRDefault="00B45BB6" w:rsidP="005F3C7D">
      <w:pPr>
        <w:ind w:right="-11"/>
        <w:jc w:val="both"/>
        <w:rPr>
          <w:rFonts w:ascii="Tahoma" w:hAnsi="Tahoma" w:cs="Tahoma"/>
          <w:sz w:val="16"/>
          <w:szCs w:val="16"/>
        </w:rPr>
      </w:pPr>
      <w:r w:rsidRPr="00312679">
        <w:rPr>
          <w:rFonts w:ascii="Tahoma" w:hAnsi="Tahoma" w:cs="Tahoma"/>
          <w:sz w:val="16"/>
          <w:szCs w:val="16"/>
        </w:rPr>
        <w:t xml:space="preserve">Jeżeli rolnik zamierza kontynuować podjęte przez przekazującego zobowiązanie rolnośrodowiskowe lub zobowiązanie rolno-środowiskowo-klimatyczne lub zobowiązanie ekologiczne, to w przypadku przeniesienia posiadania gruntów lub stada zwierząt ras lokalnych objętych zobowiązaniem rolnośrodowiskowym/zobowiązaniem rolno-środowiskowo-klimatycznym/zobowiązaniem ekologicznym albo śmierci rolnika albo następstwa prawnego, które </w:t>
      </w:r>
      <w:r w:rsidRPr="00312679">
        <w:rPr>
          <w:rFonts w:ascii="Tahoma" w:hAnsi="Tahoma" w:cs="Tahoma"/>
          <w:b/>
          <w:sz w:val="16"/>
          <w:szCs w:val="16"/>
        </w:rPr>
        <w:t>nastąpiło po doręczeniu decyzji w sprawie przyznania płatności rolnośrodowiskowej/płatności rolno-środowiskowo-klimatycznej/płatności ekologicznej</w:t>
      </w:r>
      <w:r w:rsidR="00D914A0" w:rsidRPr="00312679">
        <w:rPr>
          <w:rFonts w:ascii="Tahoma" w:hAnsi="Tahoma" w:cs="Tahoma"/>
          <w:b/>
          <w:sz w:val="16"/>
          <w:szCs w:val="16"/>
        </w:rPr>
        <w:t xml:space="preserve"> i zanim złożył on wniosek o przyznanie płatności rolnośrodowiskowej</w:t>
      </w:r>
      <w:r w:rsidRPr="00312679">
        <w:rPr>
          <w:rFonts w:ascii="Tahoma" w:hAnsi="Tahoma" w:cs="Tahoma"/>
          <w:sz w:val="16"/>
          <w:szCs w:val="16"/>
        </w:rPr>
        <w:t xml:space="preserve">, </w:t>
      </w:r>
      <w:r w:rsidR="00D914A0" w:rsidRPr="00312679">
        <w:rPr>
          <w:rFonts w:ascii="Tahoma" w:hAnsi="Tahoma" w:cs="Tahoma"/>
          <w:b/>
          <w:sz w:val="16"/>
          <w:szCs w:val="16"/>
        </w:rPr>
        <w:t xml:space="preserve">rolno-środowiskowo-klimatycznej i ekologicznej </w:t>
      </w:r>
      <w:r w:rsidR="00EF1C8F" w:rsidRPr="00312679">
        <w:rPr>
          <w:rFonts w:ascii="Tahoma" w:hAnsi="Tahoma" w:cs="Tahoma"/>
          <w:b/>
          <w:sz w:val="16"/>
          <w:szCs w:val="16"/>
        </w:rPr>
        <w:t xml:space="preserve">za dany rok, </w:t>
      </w:r>
      <w:r w:rsidRPr="00312679">
        <w:rPr>
          <w:rFonts w:ascii="Tahoma" w:hAnsi="Tahoma" w:cs="Tahoma"/>
          <w:b/>
          <w:sz w:val="16"/>
          <w:szCs w:val="16"/>
        </w:rPr>
        <w:t>no</w:t>
      </w:r>
      <w:r w:rsidRPr="00312679">
        <w:rPr>
          <w:rFonts w:ascii="Tahoma" w:hAnsi="Tahoma" w:cs="Tahoma"/>
          <w:sz w:val="16"/>
          <w:szCs w:val="16"/>
        </w:rPr>
        <w:t>wemu posiadaczowi lub spadkobiercy/zapisobiercy windykacyjnemu lub następcy prawnemu tych gruntów lub stada zwierząt ras lokalnych mogą być przyznane kolejne płatności rolnośrodowiskowe/płatnościrolno-środowiskowo-klimatyczne/płatności ekologiczne, jeżeli są spełnione następujące warunki:</w:t>
      </w:r>
    </w:p>
    <w:p w:rsidR="00B45BB6" w:rsidRPr="00312679" w:rsidRDefault="00B45BB6" w:rsidP="005F3C7D">
      <w:pPr>
        <w:pStyle w:val="Akapitzlist"/>
        <w:numPr>
          <w:ilvl w:val="0"/>
          <w:numId w:val="123"/>
        </w:numPr>
        <w:autoSpaceDE w:val="0"/>
        <w:autoSpaceDN w:val="0"/>
        <w:adjustRightInd w:val="0"/>
        <w:ind w:left="284" w:right="-11" w:hanging="284"/>
        <w:contextualSpacing w:val="0"/>
        <w:jc w:val="both"/>
        <w:rPr>
          <w:rFonts w:ascii="Tahoma" w:hAnsi="Tahoma" w:cs="Tahoma"/>
          <w:sz w:val="16"/>
          <w:szCs w:val="16"/>
        </w:rPr>
      </w:pPr>
      <w:r w:rsidRPr="00312679">
        <w:rPr>
          <w:rFonts w:ascii="Tahoma" w:hAnsi="Tahoma" w:cs="Tahoma"/>
          <w:sz w:val="16"/>
          <w:szCs w:val="16"/>
        </w:rPr>
        <w:t>wnioskodawca spełnia warunki przyznania pomocy;</w:t>
      </w:r>
    </w:p>
    <w:p w:rsidR="00B45BB6" w:rsidRPr="00312679" w:rsidRDefault="00B45BB6" w:rsidP="005F3C7D">
      <w:pPr>
        <w:pStyle w:val="Akapitzlist"/>
        <w:numPr>
          <w:ilvl w:val="0"/>
          <w:numId w:val="123"/>
        </w:numPr>
        <w:autoSpaceDE w:val="0"/>
        <w:autoSpaceDN w:val="0"/>
        <w:adjustRightInd w:val="0"/>
        <w:ind w:left="284" w:right="-11" w:hanging="284"/>
        <w:contextualSpacing w:val="0"/>
        <w:jc w:val="both"/>
        <w:rPr>
          <w:rFonts w:ascii="Tahoma" w:hAnsi="Tahoma" w:cs="Tahoma"/>
          <w:sz w:val="16"/>
          <w:szCs w:val="16"/>
        </w:rPr>
      </w:pPr>
      <w:r w:rsidRPr="00312679">
        <w:rPr>
          <w:rFonts w:ascii="Tahoma" w:hAnsi="Tahoma" w:cs="Tahoma"/>
          <w:sz w:val="16"/>
          <w:szCs w:val="16"/>
        </w:rPr>
        <w:t>nie sprzeciwia się to przepisom oraz istocie i celowi działania, w ramach którego przyznano pomoc;</w:t>
      </w:r>
    </w:p>
    <w:p w:rsidR="00B45BB6" w:rsidRPr="00312679" w:rsidRDefault="00B45BB6" w:rsidP="005F3C7D">
      <w:pPr>
        <w:pStyle w:val="Akapitzlist"/>
        <w:numPr>
          <w:ilvl w:val="0"/>
          <w:numId w:val="123"/>
        </w:numPr>
        <w:autoSpaceDE w:val="0"/>
        <w:autoSpaceDN w:val="0"/>
        <w:adjustRightInd w:val="0"/>
        <w:ind w:left="284" w:right="-11" w:hanging="284"/>
        <w:contextualSpacing w:val="0"/>
        <w:jc w:val="both"/>
        <w:rPr>
          <w:rFonts w:ascii="Tahoma" w:hAnsi="Tahoma" w:cs="Tahoma"/>
          <w:sz w:val="16"/>
          <w:szCs w:val="16"/>
        </w:rPr>
      </w:pPr>
      <w:r w:rsidRPr="00312679">
        <w:rPr>
          <w:rFonts w:ascii="Tahoma" w:hAnsi="Tahoma" w:cs="Tahoma"/>
          <w:sz w:val="16"/>
          <w:szCs w:val="16"/>
        </w:rPr>
        <w:t>zostaną przez wnioskodawcę przejęte zobowiązania związane z przyznaną pomocą;</w:t>
      </w:r>
    </w:p>
    <w:p w:rsidR="00B45BB6" w:rsidRPr="00312679" w:rsidRDefault="00B45BB6" w:rsidP="005F3C7D">
      <w:pPr>
        <w:pStyle w:val="Akapitzlist"/>
        <w:numPr>
          <w:ilvl w:val="0"/>
          <w:numId w:val="123"/>
        </w:numPr>
        <w:autoSpaceDE w:val="0"/>
        <w:autoSpaceDN w:val="0"/>
        <w:adjustRightInd w:val="0"/>
        <w:ind w:left="284" w:right="-11" w:hanging="284"/>
        <w:contextualSpacing w:val="0"/>
        <w:jc w:val="both"/>
        <w:rPr>
          <w:rFonts w:ascii="Tahoma" w:hAnsi="Tahoma" w:cs="Tahoma"/>
          <w:sz w:val="16"/>
          <w:szCs w:val="16"/>
        </w:rPr>
      </w:pPr>
      <w:r w:rsidRPr="00312679">
        <w:rPr>
          <w:rFonts w:ascii="Tahoma" w:hAnsi="Tahoma" w:cs="Tahoma"/>
          <w:sz w:val="16"/>
          <w:szCs w:val="16"/>
        </w:rPr>
        <w:t>środki finansowe z tytułu pomocy nie zostały w całości wypłacone.</w:t>
      </w:r>
    </w:p>
    <w:p w:rsidR="00B45BB6" w:rsidRPr="00312679" w:rsidRDefault="00B45BB6" w:rsidP="005F3C7D">
      <w:pPr>
        <w:pStyle w:val="Akapitzlist"/>
        <w:autoSpaceDE w:val="0"/>
        <w:autoSpaceDN w:val="0"/>
        <w:adjustRightInd w:val="0"/>
        <w:ind w:left="0" w:right="-11"/>
        <w:jc w:val="both"/>
        <w:rPr>
          <w:rFonts w:ascii="Tahoma" w:hAnsi="Tahoma" w:cs="Tahoma"/>
          <w:sz w:val="16"/>
          <w:szCs w:val="16"/>
        </w:rPr>
      </w:pPr>
      <w:r w:rsidRPr="00312679">
        <w:rPr>
          <w:rFonts w:ascii="Tahoma" w:hAnsi="Tahoma" w:cs="Tahoma"/>
          <w:b/>
          <w:i/>
          <w:sz w:val="16"/>
          <w:szCs w:val="16"/>
        </w:rPr>
        <w:t xml:space="preserve">Wniosek W-1/01 w przypadku przeniesienia posiadania gruntów lub stada zwierząt ras lokalnych albo śmierci rolnika albo następstwa prawnego </w:t>
      </w:r>
      <w:r w:rsidRPr="00312679">
        <w:rPr>
          <w:rFonts w:ascii="Tahoma" w:hAnsi="Tahoma" w:cs="Tahoma"/>
          <w:sz w:val="16"/>
          <w:szCs w:val="16"/>
        </w:rPr>
        <w:t>składa rolnik (wnioskodawca), który będzie kontynuował zobowiązanie rolnośrodowiskowe/zobowiązanie rolno-środowiskowo-klimatyczne/zobowiązanie ekologiczne podjęte przez przekazującego/spadkodawcę/zapisodawcę windykacyjnego/ poprzednika prawnego (dotyczy również sytuacji, gdy rolnik realizuje „własne” zobowiązanie rolnośrodowiskowe/zobowiązanie rolno-środowiskowo-klimatyczne/zobowiązanie ekologiczne i dodatkowo przejmuje zobowiązanie od przekazującego/spadkodawcy/zapisodawcy windykacyjnego/ poprzednika prawnego).</w:t>
      </w:r>
    </w:p>
    <w:p w:rsidR="00B45BB6" w:rsidRPr="00312679" w:rsidRDefault="00B45BB6" w:rsidP="005F3C7D">
      <w:pPr>
        <w:pStyle w:val="Akapitzlist"/>
        <w:autoSpaceDE w:val="0"/>
        <w:autoSpaceDN w:val="0"/>
        <w:adjustRightInd w:val="0"/>
        <w:ind w:left="0" w:right="-11"/>
        <w:contextualSpacing w:val="0"/>
        <w:jc w:val="both"/>
        <w:rPr>
          <w:rFonts w:ascii="Tahoma" w:hAnsi="Tahoma" w:cs="Tahoma"/>
          <w:sz w:val="16"/>
          <w:szCs w:val="16"/>
        </w:rPr>
      </w:pPr>
      <w:r w:rsidRPr="00312679">
        <w:rPr>
          <w:rFonts w:ascii="Tahoma" w:hAnsi="Tahoma" w:cs="Tahoma"/>
          <w:sz w:val="16"/>
          <w:szCs w:val="16"/>
        </w:rPr>
        <w:t>Wniosek (W-1/01) w przypadku przeniesienia posiadania gruntów lub stada zwierząt ras lokalnych albo śmierci rolnika albo następstwa prawnego nowy posiadacz albo spadkobierca/zapisobierca windykacyjny albo następca prawny składa do kierownika biura powiatowego Agencji, do którego został złożony przez przekazującego/spadkodawcę /zapisodawcę windykacyjnego/poprzednika prawnego, wniosek o przyznani</w:t>
      </w:r>
      <w:r w:rsidR="00676C62">
        <w:rPr>
          <w:rFonts w:ascii="Tahoma" w:hAnsi="Tahoma" w:cs="Tahoma"/>
          <w:sz w:val="16"/>
          <w:szCs w:val="16"/>
        </w:rPr>
        <w:t>e płatności rolnośrodowiskowej/</w:t>
      </w:r>
      <w:r w:rsidRPr="00312679">
        <w:rPr>
          <w:rFonts w:ascii="Tahoma" w:hAnsi="Tahoma" w:cs="Tahoma"/>
          <w:sz w:val="16"/>
          <w:szCs w:val="16"/>
        </w:rPr>
        <w:t>płatnoś</w:t>
      </w:r>
      <w:r w:rsidR="00676C62">
        <w:rPr>
          <w:rFonts w:ascii="Tahoma" w:hAnsi="Tahoma" w:cs="Tahoma"/>
          <w:sz w:val="16"/>
          <w:szCs w:val="16"/>
        </w:rPr>
        <w:t>ci</w:t>
      </w:r>
      <w:r w:rsidRPr="00312679">
        <w:rPr>
          <w:rFonts w:ascii="Tahoma" w:hAnsi="Tahoma" w:cs="Tahoma"/>
          <w:sz w:val="16"/>
          <w:szCs w:val="16"/>
        </w:rPr>
        <w:t xml:space="preserve"> i rolno-środowiskowo-klimatycznej/płatności ekologicznej, </w:t>
      </w:r>
      <w:r w:rsidR="00EF1C8F" w:rsidRPr="00312679">
        <w:rPr>
          <w:rFonts w:ascii="Tahoma" w:hAnsi="Tahoma" w:cs="Tahoma"/>
          <w:sz w:val="16"/>
          <w:szCs w:val="16"/>
        </w:rPr>
        <w:t>za poprzedni</w:t>
      </w:r>
      <w:r w:rsidRPr="00312679">
        <w:rPr>
          <w:rFonts w:ascii="Tahoma" w:hAnsi="Tahoma" w:cs="Tahoma"/>
          <w:sz w:val="16"/>
          <w:szCs w:val="16"/>
        </w:rPr>
        <w:t xml:space="preserve"> rok.</w:t>
      </w:r>
    </w:p>
    <w:p w:rsidR="00B45BB6" w:rsidRPr="00312679" w:rsidRDefault="00B45BB6" w:rsidP="00B73DC8">
      <w:pPr>
        <w:pStyle w:val="USTustnpkodeksu"/>
        <w:spacing w:line="240" w:lineRule="auto"/>
        <w:ind w:firstLine="0"/>
        <w:rPr>
          <w:rFonts w:ascii="Tahoma" w:hAnsi="Tahoma" w:cs="Tahoma"/>
          <w:b/>
          <w:sz w:val="16"/>
          <w:szCs w:val="16"/>
          <w:u w:val="single"/>
        </w:rPr>
      </w:pPr>
      <w:r w:rsidRPr="00312679">
        <w:rPr>
          <w:rFonts w:ascii="Tahoma" w:hAnsi="Tahoma" w:cs="Tahoma"/>
          <w:b/>
          <w:sz w:val="16"/>
          <w:szCs w:val="16"/>
          <w:u w:val="single"/>
        </w:rPr>
        <w:t>Termin składania wniosku oraz wymagane załączniki</w:t>
      </w:r>
    </w:p>
    <w:p w:rsidR="00B45BB6" w:rsidRPr="00312679" w:rsidRDefault="00B45BB6" w:rsidP="005F3C7D">
      <w:pPr>
        <w:numPr>
          <w:ilvl w:val="0"/>
          <w:numId w:val="125"/>
        </w:numPr>
        <w:ind w:left="284" w:hanging="284"/>
        <w:jc w:val="both"/>
        <w:rPr>
          <w:rFonts w:ascii="Tahoma" w:eastAsia="Calibri" w:hAnsi="Tahoma" w:cs="Tahoma"/>
          <w:b/>
          <w:sz w:val="16"/>
          <w:szCs w:val="16"/>
          <w:lang w:eastAsia="en-US"/>
        </w:rPr>
      </w:pPr>
      <w:r w:rsidRPr="00312679">
        <w:rPr>
          <w:rFonts w:ascii="Tahoma" w:eastAsia="Calibri" w:hAnsi="Tahoma" w:cs="Tahoma"/>
          <w:b/>
          <w:sz w:val="16"/>
          <w:szCs w:val="16"/>
          <w:lang w:eastAsia="en-US"/>
        </w:rPr>
        <w:t>w przypadku przeniesienia posiadania gruntów lub stada zwierząt ras lokalnych</w:t>
      </w:r>
    </w:p>
    <w:p w:rsidR="00B45BB6" w:rsidRPr="00312679" w:rsidRDefault="00B45BB6" w:rsidP="005F3C7D">
      <w:pPr>
        <w:ind w:left="284"/>
        <w:jc w:val="both"/>
        <w:rPr>
          <w:rFonts w:ascii="Tahoma" w:eastAsia="Calibri" w:hAnsi="Tahoma" w:cs="Tahoma"/>
          <w:sz w:val="16"/>
          <w:szCs w:val="16"/>
          <w:lang w:eastAsia="en-US"/>
        </w:rPr>
      </w:pPr>
      <w:r w:rsidRPr="00312679">
        <w:rPr>
          <w:rFonts w:ascii="Tahoma" w:eastAsia="Calibri" w:hAnsi="Tahoma" w:cs="Tahoma"/>
          <w:sz w:val="16"/>
          <w:szCs w:val="16"/>
          <w:lang w:eastAsia="en-US"/>
        </w:rPr>
        <w:t>Jeżeli przeniesienie posiadania gruntów lub stada zwierząt objętych zobowiązaniem rolnośrodowiskowym/</w:t>
      </w:r>
      <w:r w:rsidRPr="00312679">
        <w:rPr>
          <w:rFonts w:ascii="Tahoma" w:hAnsi="Tahoma" w:cs="Tahoma"/>
          <w:sz w:val="16"/>
          <w:szCs w:val="16"/>
        </w:rPr>
        <w:t>zobowiązaniem rolno-środowiskowo-klimatycznym/zobowiązaniem ekologicznym</w:t>
      </w:r>
      <w:r w:rsidRPr="00312679">
        <w:rPr>
          <w:rFonts w:ascii="Tahoma" w:eastAsia="Calibri" w:hAnsi="Tahoma" w:cs="Tahoma"/>
          <w:sz w:val="16"/>
          <w:szCs w:val="16"/>
          <w:lang w:eastAsia="en-US"/>
        </w:rPr>
        <w:t xml:space="preserve"> podjętym przez rolnika nastąpiło po doręczeniu decyzji w sprawie przyznan</w:t>
      </w:r>
      <w:r w:rsidR="006F408C">
        <w:rPr>
          <w:rFonts w:ascii="Tahoma" w:eastAsia="Calibri" w:hAnsi="Tahoma" w:cs="Tahoma"/>
          <w:sz w:val="16"/>
          <w:szCs w:val="16"/>
          <w:lang w:eastAsia="en-US"/>
        </w:rPr>
        <w:t>ia płatności rolnośrodowiskowej</w:t>
      </w:r>
      <w:r w:rsidRPr="00312679">
        <w:rPr>
          <w:rFonts w:ascii="Tahoma" w:eastAsia="Calibri" w:hAnsi="Tahoma" w:cs="Tahoma"/>
          <w:sz w:val="16"/>
          <w:szCs w:val="16"/>
          <w:lang w:eastAsia="en-US"/>
        </w:rPr>
        <w:t xml:space="preserve">/płatności rolno-środowiskowo-klimatycznej/płatności ekologicznej za poprzedni rok i zanim złożył on wniosek o przyznanie płatności rolnośrodowiskowej/płatności rolno-środowiskowo-klimatycznej/płatności ekologicznej za dany rok, nowy posiadacz tych gruntów lub stada zwierząt ras lokalnych składa wniosek o przyznanie tej płatności </w:t>
      </w:r>
      <w:r w:rsidRPr="00312679">
        <w:rPr>
          <w:rFonts w:ascii="Tahoma" w:eastAsia="Calibri" w:hAnsi="Tahoma" w:cs="Tahoma"/>
          <w:b/>
          <w:sz w:val="16"/>
          <w:szCs w:val="16"/>
          <w:lang w:eastAsia="en-US"/>
        </w:rPr>
        <w:t>w terminie 7 miesięcy od dnia przeniesienia ich posiadania</w:t>
      </w:r>
      <w:r w:rsidRPr="00312679">
        <w:rPr>
          <w:rFonts w:ascii="Tahoma" w:eastAsia="Calibri" w:hAnsi="Tahoma" w:cs="Tahoma"/>
          <w:sz w:val="16"/>
          <w:szCs w:val="16"/>
          <w:lang w:eastAsia="en-US"/>
        </w:rPr>
        <w:t>.</w:t>
      </w:r>
    </w:p>
    <w:p w:rsidR="00B45BB6" w:rsidRPr="00312679" w:rsidRDefault="00B45BB6" w:rsidP="005F3C7D">
      <w:pPr>
        <w:widowControl w:val="0"/>
        <w:autoSpaceDE w:val="0"/>
        <w:autoSpaceDN w:val="0"/>
        <w:adjustRightInd w:val="0"/>
        <w:ind w:left="284"/>
        <w:contextualSpacing/>
        <w:jc w:val="both"/>
        <w:rPr>
          <w:rFonts w:ascii="Tahoma" w:eastAsia="Calibri" w:hAnsi="Tahoma" w:cs="Tahoma"/>
          <w:sz w:val="16"/>
          <w:szCs w:val="16"/>
          <w:lang w:eastAsia="en-US"/>
        </w:rPr>
      </w:pPr>
      <w:r w:rsidRPr="00312679">
        <w:rPr>
          <w:rFonts w:ascii="Tahoma" w:hAnsi="Tahoma" w:cs="Tahoma"/>
          <w:sz w:val="16"/>
          <w:szCs w:val="16"/>
        </w:rPr>
        <w:t>Płatność rolnośrodowiskowa/płatność rolno-środowiskowo-klimatyczna/płatność</w:t>
      </w:r>
      <w:r w:rsidR="006235BD">
        <w:rPr>
          <w:rFonts w:ascii="Tahoma" w:hAnsi="Tahoma" w:cs="Tahoma"/>
          <w:sz w:val="16"/>
          <w:szCs w:val="16"/>
        </w:rPr>
        <w:t xml:space="preserve"> </w:t>
      </w:r>
      <w:r w:rsidRPr="00312679">
        <w:rPr>
          <w:rFonts w:ascii="Tahoma" w:hAnsi="Tahoma" w:cs="Tahoma"/>
          <w:sz w:val="16"/>
          <w:szCs w:val="16"/>
        </w:rPr>
        <w:t xml:space="preserve">ekologiczna za dany rok może zostać przyznana nowemu posiadaczowi gruntów lub stada zwierząt, jeżeli wniosek o przyznanie płatności, nowy posiadacz złożył w terminie od dnia 15 marca do dnia </w:t>
      </w:r>
      <w:r w:rsidR="000810E2">
        <w:rPr>
          <w:rFonts w:ascii="Tahoma" w:hAnsi="Tahoma" w:cs="Tahoma"/>
          <w:sz w:val="16"/>
          <w:szCs w:val="16"/>
        </w:rPr>
        <w:t>31</w:t>
      </w:r>
      <w:r w:rsidR="000810E2" w:rsidRPr="00312679">
        <w:rPr>
          <w:rFonts w:ascii="Tahoma" w:hAnsi="Tahoma" w:cs="Tahoma"/>
          <w:sz w:val="16"/>
          <w:szCs w:val="16"/>
        </w:rPr>
        <w:t xml:space="preserve"> </w:t>
      </w:r>
      <w:r w:rsidRPr="00312679">
        <w:rPr>
          <w:rFonts w:ascii="Tahoma" w:hAnsi="Tahoma" w:cs="Tahoma"/>
          <w:sz w:val="16"/>
          <w:szCs w:val="16"/>
        </w:rPr>
        <w:t xml:space="preserve">maja 2017roku i nie później niż do dnia </w:t>
      </w:r>
      <w:r w:rsidR="000810E2">
        <w:rPr>
          <w:rFonts w:ascii="Tahoma" w:hAnsi="Tahoma" w:cs="Tahoma"/>
          <w:sz w:val="16"/>
          <w:szCs w:val="16"/>
        </w:rPr>
        <w:t xml:space="preserve">26 </w:t>
      </w:r>
      <w:r w:rsidRPr="00312679">
        <w:rPr>
          <w:rFonts w:ascii="Tahoma" w:hAnsi="Tahoma" w:cs="Tahoma"/>
          <w:sz w:val="16"/>
          <w:szCs w:val="16"/>
        </w:rPr>
        <w:t xml:space="preserve">czerwca tego roku, z tym, że złożenie wniosku po terminie 1 </w:t>
      </w:r>
      <w:r w:rsidR="000810E2">
        <w:rPr>
          <w:rFonts w:ascii="Tahoma" w:hAnsi="Tahoma" w:cs="Tahoma"/>
          <w:sz w:val="16"/>
          <w:szCs w:val="16"/>
        </w:rPr>
        <w:t>czerwca</w:t>
      </w:r>
      <w:r w:rsidR="000810E2" w:rsidRPr="00312679">
        <w:rPr>
          <w:rFonts w:ascii="Tahoma" w:hAnsi="Tahoma" w:cs="Tahoma"/>
          <w:sz w:val="16"/>
          <w:szCs w:val="16"/>
        </w:rPr>
        <w:t xml:space="preserve"> </w:t>
      </w:r>
      <w:r w:rsidRPr="00312679">
        <w:rPr>
          <w:rFonts w:ascii="Tahoma" w:hAnsi="Tahoma" w:cs="Tahoma"/>
          <w:sz w:val="16"/>
          <w:szCs w:val="16"/>
        </w:rPr>
        <w:t>2017 roku skutkować będzie zmniejszeniem należnej kwoty płatności o 1% za każdy dzień roboczy opóźnienia</w:t>
      </w:r>
      <w:r w:rsidRPr="00312679">
        <w:rPr>
          <w:rFonts w:ascii="Tahoma" w:eastAsia="Calibri" w:hAnsi="Tahoma" w:cs="Tahoma"/>
          <w:sz w:val="16"/>
          <w:szCs w:val="16"/>
          <w:lang w:eastAsia="en-US"/>
        </w:rPr>
        <w:t xml:space="preserve">. Wniosek rozpatrywany jest jedynie w zakresie, w jakim został on prawidłowo wypełniony, w terminie do </w:t>
      </w:r>
      <w:r w:rsidR="000810E2">
        <w:rPr>
          <w:rFonts w:ascii="Tahoma" w:eastAsia="Calibri" w:hAnsi="Tahoma" w:cs="Tahoma"/>
          <w:sz w:val="16"/>
          <w:szCs w:val="16"/>
          <w:lang w:eastAsia="en-US"/>
        </w:rPr>
        <w:t>26</w:t>
      </w:r>
      <w:r w:rsidR="000810E2" w:rsidRPr="00312679">
        <w:rPr>
          <w:rFonts w:ascii="Tahoma" w:eastAsia="Calibri" w:hAnsi="Tahoma" w:cs="Tahoma"/>
          <w:sz w:val="16"/>
          <w:szCs w:val="16"/>
          <w:lang w:eastAsia="en-US"/>
        </w:rPr>
        <w:t xml:space="preserve"> </w:t>
      </w:r>
      <w:r w:rsidRPr="00312679">
        <w:rPr>
          <w:rFonts w:ascii="Tahoma" w:eastAsia="Calibri" w:hAnsi="Tahoma" w:cs="Tahoma"/>
          <w:sz w:val="16"/>
          <w:szCs w:val="16"/>
          <w:lang w:eastAsia="en-US"/>
        </w:rPr>
        <w:t xml:space="preserve">czerwca 2017 r., oraz na podstawie dołączonych do niego prawidłowych dokumentów. Braki we wniosku oraz na załącznikach i na materiale graficznym (z wyjątkiem błędów oczywistych), uzupełnione po dniu </w:t>
      </w:r>
      <w:r w:rsidR="000810E2">
        <w:rPr>
          <w:rFonts w:ascii="Tahoma" w:eastAsia="Calibri" w:hAnsi="Tahoma" w:cs="Tahoma"/>
          <w:sz w:val="16"/>
          <w:szCs w:val="16"/>
          <w:lang w:eastAsia="en-US"/>
        </w:rPr>
        <w:t>26</w:t>
      </w:r>
      <w:r w:rsidR="000810E2" w:rsidRPr="00312679">
        <w:rPr>
          <w:rFonts w:ascii="Tahoma" w:eastAsia="Calibri" w:hAnsi="Tahoma" w:cs="Tahoma"/>
          <w:sz w:val="16"/>
          <w:szCs w:val="16"/>
          <w:lang w:eastAsia="en-US"/>
        </w:rPr>
        <w:t xml:space="preserve"> </w:t>
      </w:r>
      <w:r w:rsidRPr="00312679">
        <w:rPr>
          <w:rFonts w:ascii="Tahoma" w:eastAsia="Calibri" w:hAnsi="Tahoma" w:cs="Tahoma"/>
          <w:sz w:val="16"/>
          <w:szCs w:val="16"/>
          <w:lang w:eastAsia="en-US"/>
        </w:rPr>
        <w:t xml:space="preserve">czerwca 2017 r., nie są uwzględniane w prowadzonym postępowaniu administracyjnym w sprawie przyznania płatności lub wypłaty pomocy. </w:t>
      </w:r>
      <w:r w:rsidR="00F95F12" w:rsidRPr="00312679">
        <w:rPr>
          <w:rFonts w:ascii="Tahoma" w:eastAsia="Calibri" w:hAnsi="Tahoma" w:cs="Tahoma"/>
          <w:sz w:val="16"/>
          <w:szCs w:val="16"/>
          <w:lang w:eastAsia="en-US"/>
        </w:rPr>
        <w:t xml:space="preserve">Zasada ta nie ma zastosowania do załączników dotyczących przejęcia zobowiązania, które w przypadku ich dołączenia po terminie </w:t>
      </w:r>
      <w:r w:rsidR="000810E2">
        <w:rPr>
          <w:rFonts w:ascii="Tahoma" w:eastAsia="Calibri" w:hAnsi="Tahoma" w:cs="Tahoma"/>
          <w:sz w:val="16"/>
          <w:szCs w:val="16"/>
          <w:lang w:eastAsia="en-US"/>
        </w:rPr>
        <w:t>26</w:t>
      </w:r>
      <w:r w:rsidR="000810E2" w:rsidRPr="00312679">
        <w:rPr>
          <w:rFonts w:ascii="Tahoma" w:eastAsia="Calibri" w:hAnsi="Tahoma" w:cs="Tahoma"/>
          <w:sz w:val="16"/>
          <w:szCs w:val="16"/>
          <w:lang w:eastAsia="en-US"/>
        </w:rPr>
        <w:t xml:space="preserve"> </w:t>
      </w:r>
      <w:r w:rsidR="00F95F12" w:rsidRPr="00312679">
        <w:rPr>
          <w:rFonts w:ascii="Tahoma" w:eastAsia="Calibri" w:hAnsi="Tahoma" w:cs="Tahoma"/>
          <w:sz w:val="16"/>
          <w:szCs w:val="16"/>
          <w:lang w:eastAsia="en-US"/>
        </w:rPr>
        <w:t>czerwca 2017 r. zostaną uwzględnione w postępowaniu dotyczącym przejęcia zobowiązania</w:t>
      </w:r>
      <w:r w:rsidR="00AC6E22" w:rsidRPr="00312679">
        <w:rPr>
          <w:rFonts w:ascii="Tahoma" w:eastAsia="Calibri" w:hAnsi="Tahoma" w:cs="Tahoma"/>
          <w:sz w:val="16"/>
          <w:szCs w:val="16"/>
          <w:lang w:eastAsia="en-US"/>
        </w:rPr>
        <w:t xml:space="preserve"> w</w:t>
      </w:r>
      <w:r w:rsidR="00893805" w:rsidRPr="00312679">
        <w:rPr>
          <w:rFonts w:ascii="Tahoma" w:eastAsia="Calibri" w:hAnsi="Tahoma" w:cs="Tahoma"/>
          <w:sz w:val="16"/>
          <w:szCs w:val="16"/>
          <w:lang w:eastAsia="en-US"/>
        </w:rPr>
        <w:t xml:space="preserve"> celu przyznania płatności za kolejne lata.</w:t>
      </w:r>
    </w:p>
    <w:p w:rsidR="00B45BB6" w:rsidRPr="00312679" w:rsidRDefault="00B45BB6" w:rsidP="00B73DC8">
      <w:pPr>
        <w:ind w:left="284" w:right="-24"/>
        <w:jc w:val="both"/>
        <w:rPr>
          <w:rFonts w:ascii="Tahoma" w:hAnsi="Tahoma" w:cs="Tahoma"/>
          <w:sz w:val="16"/>
          <w:szCs w:val="16"/>
        </w:rPr>
      </w:pPr>
      <w:r w:rsidRPr="00312679">
        <w:rPr>
          <w:rFonts w:ascii="Tahoma" w:hAnsi="Tahoma" w:cs="Tahoma"/>
          <w:sz w:val="16"/>
          <w:szCs w:val="16"/>
        </w:rPr>
        <w:t xml:space="preserve">Jeżeli wniosek o przyznanie płatności w przypadku przeniesienia posiadania gruntów lub stada, został złożony po terminie </w:t>
      </w:r>
      <w:r w:rsidR="000810E2">
        <w:rPr>
          <w:rFonts w:ascii="Tahoma" w:hAnsi="Tahoma" w:cs="Tahoma"/>
          <w:sz w:val="16"/>
          <w:szCs w:val="16"/>
        </w:rPr>
        <w:t>26</w:t>
      </w:r>
      <w:r w:rsidR="000810E2" w:rsidRPr="00312679">
        <w:rPr>
          <w:rFonts w:ascii="Tahoma" w:hAnsi="Tahoma" w:cs="Tahoma"/>
          <w:sz w:val="16"/>
          <w:szCs w:val="16"/>
        </w:rPr>
        <w:t xml:space="preserve"> </w:t>
      </w:r>
      <w:r w:rsidRPr="00312679">
        <w:rPr>
          <w:rFonts w:ascii="Tahoma" w:hAnsi="Tahoma" w:cs="Tahoma"/>
          <w:sz w:val="16"/>
          <w:szCs w:val="16"/>
        </w:rPr>
        <w:t>czerwca 2017</w:t>
      </w:r>
      <w:r w:rsidR="00193511">
        <w:rPr>
          <w:rFonts w:ascii="Tahoma" w:hAnsi="Tahoma" w:cs="Tahoma"/>
          <w:sz w:val="16"/>
          <w:szCs w:val="16"/>
        </w:rPr>
        <w:t> </w:t>
      </w:r>
      <w:r w:rsidRPr="00312679">
        <w:rPr>
          <w:rFonts w:ascii="Tahoma" w:hAnsi="Tahoma" w:cs="Tahoma"/>
          <w:sz w:val="16"/>
          <w:szCs w:val="16"/>
        </w:rPr>
        <w:t>r</w:t>
      </w:r>
      <w:r w:rsidR="00687FFE" w:rsidRPr="00312679">
        <w:rPr>
          <w:rFonts w:ascii="Tahoma" w:hAnsi="Tahoma" w:cs="Tahoma"/>
          <w:sz w:val="16"/>
          <w:szCs w:val="16"/>
        </w:rPr>
        <w:t>.</w:t>
      </w:r>
      <w:r w:rsidR="006E3CC6">
        <w:rPr>
          <w:rFonts w:ascii="Tahoma" w:hAnsi="Tahoma" w:cs="Tahoma"/>
          <w:sz w:val="16"/>
          <w:szCs w:val="16"/>
        </w:rPr>
        <w:t>,</w:t>
      </w:r>
      <w:r w:rsidRPr="00312679">
        <w:rPr>
          <w:rFonts w:ascii="Tahoma" w:hAnsi="Tahoma" w:cs="Tahoma"/>
          <w:sz w:val="16"/>
          <w:szCs w:val="16"/>
        </w:rPr>
        <w:t xml:space="preserve"> ale </w:t>
      </w:r>
      <w:r w:rsidRPr="00312679">
        <w:rPr>
          <w:rFonts w:ascii="Tahoma" w:hAnsi="Tahoma" w:cs="Tahoma"/>
          <w:b/>
          <w:sz w:val="16"/>
          <w:szCs w:val="16"/>
        </w:rPr>
        <w:t>w</w:t>
      </w:r>
      <w:r w:rsidR="00A24F67" w:rsidRPr="00312679">
        <w:rPr>
          <w:rFonts w:ascii="Tahoma" w:hAnsi="Tahoma" w:cs="Tahoma"/>
          <w:b/>
          <w:sz w:val="16"/>
          <w:szCs w:val="16"/>
        </w:rPr>
        <w:t> </w:t>
      </w:r>
      <w:r w:rsidRPr="00312679">
        <w:rPr>
          <w:rFonts w:ascii="Tahoma" w:hAnsi="Tahoma" w:cs="Tahoma"/>
          <w:b/>
          <w:sz w:val="16"/>
          <w:szCs w:val="16"/>
        </w:rPr>
        <w:t>terminie 7 miesięcy od dnia przeniesienia posiadania gruntów lub stada zwierząt ras lokalnych</w:t>
      </w:r>
      <w:r w:rsidRPr="00312679">
        <w:rPr>
          <w:rFonts w:ascii="Tahoma" w:hAnsi="Tahoma" w:cs="Tahoma"/>
          <w:sz w:val="16"/>
          <w:szCs w:val="16"/>
        </w:rPr>
        <w:t xml:space="preserve">, płatności rolnośrodowiskowej/płatności rolno-środowiskowo-klimatycznej/płatności ekologicznej za dany rok nie przyznaje się, a nowy posiadacz jest uprawniony do ubiegania się o przyznanie płatności rolnośrodowiskowej/płatności rolno-środowiskowo-klimatycznej/płatności ekologicznej za następne lata (kontynuowania realizacji zobowiązania podjętego przez przekazującego). Termin na złożenie wniosku nie podlega przywróceniu. </w:t>
      </w:r>
    </w:p>
    <w:p w:rsidR="00B45BB6" w:rsidRPr="00312679" w:rsidRDefault="00B45BB6" w:rsidP="00B45BB6">
      <w:pPr>
        <w:spacing w:line="200" w:lineRule="exact"/>
        <w:ind w:left="284"/>
        <w:jc w:val="both"/>
        <w:rPr>
          <w:rFonts w:ascii="Tahoma" w:eastAsia="Calibri" w:hAnsi="Tahoma" w:cs="Tahoma"/>
          <w:sz w:val="16"/>
          <w:szCs w:val="16"/>
          <w:u w:val="single"/>
          <w:lang w:eastAsia="en-US"/>
        </w:rPr>
      </w:pPr>
      <w:r w:rsidRPr="00312679">
        <w:rPr>
          <w:rFonts w:ascii="Tahoma" w:eastAsia="Calibri" w:hAnsi="Tahoma" w:cs="Tahoma"/>
          <w:sz w:val="16"/>
          <w:szCs w:val="16"/>
          <w:u w:val="single"/>
          <w:lang w:eastAsia="en-US"/>
        </w:rPr>
        <w:t>Obligatoryjne załączniki do wniosku w przypadku przeniesienia posiadania gruntów lub stada zwierząt ras lokalnych:</w:t>
      </w:r>
    </w:p>
    <w:p w:rsidR="00B45BB6" w:rsidRPr="00312679" w:rsidRDefault="00B45BB6" w:rsidP="00B45BB6">
      <w:pPr>
        <w:numPr>
          <w:ilvl w:val="0"/>
          <w:numId w:val="124"/>
        </w:numPr>
        <w:spacing w:line="200" w:lineRule="exact"/>
        <w:ind w:right="-11"/>
        <w:jc w:val="both"/>
        <w:rPr>
          <w:rFonts w:ascii="Tahoma" w:hAnsi="Tahoma" w:cs="Tahoma"/>
          <w:sz w:val="16"/>
          <w:szCs w:val="16"/>
        </w:rPr>
      </w:pPr>
      <w:r w:rsidRPr="00312679">
        <w:rPr>
          <w:rFonts w:ascii="Tahoma" w:hAnsi="Tahoma" w:cs="Tahoma"/>
          <w:sz w:val="16"/>
          <w:szCs w:val="16"/>
        </w:rPr>
        <w:t xml:space="preserve">materiał graficzny z wyrysowanymi działkami rolnymi, elementami krajobrazu oraz granicami upraw wskazującymi sposób wykorzystywania działek rolnych; </w:t>
      </w:r>
    </w:p>
    <w:p w:rsidR="00B45BB6" w:rsidRPr="00312679" w:rsidRDefault="00B45BB6" w:rsidP="00B45BB6">
      <w:pPr>
        <w:numPr>
          <w:ilvl w:val="0"/>
          <w:numId w:val="124"/>
        </w:numPr>
        <w:spacing w:line="200" w:lineRule="exact"/>
        <w:ind w:right="-11"/>
        <w:jc w:val="both"/>
        <w:rPr>
          <w:rFonts w:ascii="Tahoma" w:hAnsi="Tahoma" w:cs="Tahoma"/>
          <w:sz w:val="16"/>
          <w:szCs w:val="16"/>
        </w:rPr>
      </w:pPr>
      <w:r w:rsidRPr="00312679">
        <w:rPr>
          <w:rFonts w:ascii="Tahoma" w:hAnsi="Tahoma" w:cs="Tahoma"/>
          <w:sz w:val="16"/>
          <w:szCs w:val="16"/>
        </w:rPr>
        <w:t>oświadczenie o kontynuowaniu realizacji zobowiązania rolno-środowiskowo-</w:t>
      </w:r>
      <w:r w:rsidR="006F408C">
        <w:rPr>
          <w:rFonts w:ascii="Tahoma" w:hAnsi="Tahoma" w:cs="Tahoma"/>
          <w:sz w:val="16"/>
          <w:szCs w:val="16"/>
        </w:rPr>
        <w:t>klimatycznego (PROW 2014-2020)/</w:t>
      </w:r>
      <w:r w:rsidRPr="00312679">
        <w:rPr>
          <w:rFonts w:ascii="Tahoma" w:hAnsi="Tahoma" w:cs="Tahoma"/>
          <w:sz w:val="16"/>
          <w:szCs w:val="16"/>
        </w:rPr>
        <w:t xml:space="preserve">zobowiązania </w:t>
      </w:r>
      <w:r w:rsidR="006F408C">
        <w:rPr>
          <w:rFonts w:ascii="Tahoma" w:hAnsi="Tahoma" w:cs="Tahoma"/>
          <w:sz w:val="16"/>
          <w:szCs w:val="16"/>
        </w:rPr>
        <w:t>ekologicznego (PROW 2014-2020)/</w:t>
      </w:r>
      <w:r w:rsidRPr="00312679">
        <w:rPr>
          <w:rFonts w:ascii="Tahoma" w:hAnsi="Tahoma" w:cs="Tahoma"/>
          <w:sz w:val="16"/>
          <w:szCs w:val="16"/>
        </w:rPr>
        <w:t>zobowiązania rolnośrodowiskowego (PROW 2007-2013) (O-25/110);</w:t>
      </w:r>
    </w:p>
    <w:p w:rsidR="00B45BB6" w:rsidRPr="00312679" w:rsidRDefault="00B45BB6" w:rsidP="00B45BB6">
      <w:pPr>
        <w:numPr>
          <w:ilvl w:val="0"/>
          <w:numId w:val="124"/>
        </w:numPr>
        <w:spacing w:line="200" w:lineRule="exact"/>
        <w:ind w:right="-11"/>
        <w:jc w:val="both"/>
        <w:rPr>
          <w:rFonts w:ascii="Tahoma" w:hAnsi="Tahoma" w:cs="Tahoma"/>
          <w:sz w:val="16"/>
          <w:szCs w:val="16"/>
        </w:rPr>
      </w:pPr>
      <w:r w:rsidRPr="00312679">
        <w:rPr>
          <w:rFonts w:ascii="Tahoma" w:hAnsi="Tahoma" w:cs="Tahoma"/>
          <w:sz w:val="16"/>
          <w:szCs w:val="16"/>
        </w:rPr>
        <w:t>oświadczenie współposiadacza o wyrażeniu zgody na przyznanie płatności wnioskodawcy (0-1/01) – dokument składany, gdy grunty objęte zobowiązaniem są przedmiotem współposiadania;</w:t>
      </w:r>
    </w:p>
    <w:p w:rsidR="00B45BB6" w:rsidRPr="00312679" w:rsidRDefault="00B45BB6" w:rsidP="00B45BB6">
      <w:pPr>
        <w:numPr>
          <w:ilvl w:val="0"/>
          <w:numId w:val="124"/>
        </w:numPr>
        <w:spacing w:line="200" w:lineRule="exact"/>
        <w:ind w:right="-11"/>
        <w:jc w:val="both"/>
        <w:rPr>
          <w:rFonts w:ascii="Tahoma" w:hAnsi="Tahoma" w:cs="Tahoma"/>
          <w:sz w:val="16"/>
          <w:szCs w:val="16"/>
        </w:rPr>
      </w:pPr>
      <w:r w:rsidRPr="00312679">
        <w:rPr>
          <w:rFonts w:ascii="Tahoma" w:hAnsi="Tahoma" w:cs="Tahoma"/>
          <w:sz w:val="16"/>
          <w:szCs w:val="16"/>
        </w:rPr>
        <w:t>umowa sprzedaży, dzierżawy lub inna umowa, w wyniku której zostało przeniesione posiadanie gruntów lub stada objętych zobowiązaniem rolnośrodowiskowym/zobowiązaniem rolno-środowiskowo-klimatycznym/zobowiązaniem ekologicznym podjętym przez rolnika, albo kopia tej umowy poświadczoną za zgodność z oryginałem przez notariusza albo potwierdzona za zgodność z oryginałem przez upoważnionego pracownika Agencji;</w:t>
      </w:r>
    </w:p>
    <w:p w:rsidR="00B45BB6" w:rsidRPr="00312679" w:rsidRDefault="00B45BB6" w:rsidP="00B45BB6">
      <w:pPr>
        <w:pStyle w:val="Akapitzlist"/>
        <w:numPr>
          <w:ilvl w:val="0"/>
          <w:numId w:val="124"/>
        </w:numPr>
        <w:spacing w:line="200" w:lineRule="exact"/>
        <w:ind w:right="-11"/>
        <w:jc w:val="both"/>
        <w:rPr>
          <w:rFonts w:ascii="Tahoma" w:hAnsi="Tahoma" w:cs="Tahoma"/>
          <w:sz w:val="16"/>
          <w:szCs w:val="16"/>
        </w:rPr>
      </w:pPr>
      <w:r w:rsidRPr="00312679">
        <w:rPr>
          <w:rFonts w:ascii="Tahoma" w:hAnsi="Tahoma" w:cs="Tahoma"/>
          <w:sz w:val="16"/>
          <w:szCs w:val="16"/>
        </w:rPr>
        <w:t xml:space="preserve">dokument potwierdzający zakup kwalifikowanego materiału siewnego odmian regionalnych i amatorskich wpisanych do krajowego rejestru </w:t>
      </w:r>
      <w:r w:rsidRPr="00312679">
        <w:rPr>
          <w:sz w:val="16"/>
          <w:szCs w:val="16"/>
        </w:rPr>
        <w:sym w:font="Symbol" w:char="F02D"/>
      </w:r>
      <w:r w:rsidRPr="00312679">
        <w:rPr>
          <w:rFonts w:ascii="Tahoma" w:hAnsi="Tahoma" w:cs="Tahoma"/>
          <w:sz w:val="16"/>
          <w:szCs w:val="16"/>
        </w:rPr>
        <w:t xml:space="preserve"> dokument składany w przypadku kontynuacji zobowiązania rolnośrodowiskowego w ramach wariantu 6.1, Pakietu 6 lub zobowiązania rolno-środowiskowo-klimatycznego w ramach wariantu 6.1 Pakietu 6; w związku z tym, że w krajowym rejestrze brak jest odmian regionalnych i</w:t>
      </w:r>
      <w:r w:rsidR="00A24F67" w:rsidRPr="00312679">
        <w:rPr>
          <w:rFonts w:ascii="Tahoma" w:hAnsi="Tahoma" w:cs="Tahoma"/>
          <w:sz w:val="16"/>
          <w:szCs w:val="16"/>
        </w:rPr>
        <w:t> </w:t>
      </w:r>
      <w:r w:rsidRPr="00312679">
        <w:rPr>
          <w:rFonts w:ascii="Tahoma" w:hAnsi="Tahoma" w:cs="Tahoma"/>
          <w:sz w:val="16"/>
          <w:szCs w:val="16"/>
        </w:rPr>
        <w:t>amatorskich dokument jest niewymagany;</w:t>
      </w:r>
    </w:p>
    <w:p w:rsidR="00B45BB6" w:rsidRPr="00312679" w:rsidRDefault="00B45BB6" w:rsidP="00B45BB6">
      <w:pPr>
        <w:numPr>
          <w:ilvl w:val="0"/>
          <w:numId w:val="124"/>
        </w:numPr>
        <w:spacing w:line="200" w:lineRule="exact"/>
        <w:ind w:left="709" w:right="-11" w:hanging="283"/>
        <w:jc w:val="both"/>
        <w:rPr>
          <w:rFonts w:ascii="Tahoma" w:hAnsi="Tahoma" w:cs="Tahoma"/>
          <w:sz w:val="16"/>
          <w:szCs w:val="16"/>
        </w:rPr>
      </w:pPr>
      <w:r w:rsidRPr="00312679">
        <w:rPr>
          <w:rFonts w:ascii="Tahoma" w:hAnsi="Tahoma" w:cs="Tahoma"/>
          <w:sz w:val="16"/>
          <w:szCs w:val="16"/>
        </w:rPr>
        <w:t>potwierdzenie prowadzenia produkcji nasiennej – dokument składany w przypadku kontynuacji zobowiązania rolnośrodowiskowego w ramach wariantu 6.3 Pakietu 6;</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kopia umowy na rozmnażanie nasion zawartej z jednostką koordynującą lub realizującą zadania w zakresie ochrony zasobów genetycznych</w:t>
      </w:r>
      <w:r w:rsidR="00A24F67" w:rsidRPr="00312679">
        <w:rPr>
          <w:rFonts w:ascii="Tahoma" w:hAnsi="Tahoma" w:cs="Tahoma"/>
          <w:sz w:val="16"/>
          <w:szCs w:val="16"/>
        </w:rPr>
        <w:br/>
      </w:r>
      <w:r w:rsidRPr="00312679">
        <w:rPr>
          <w:rFonts w:ascii="Tahoma" w:hAnsi="Tahoma" w:cs="Tahoma"/>
          <w:sz w:val="16"/>
          <w:szCs w:val="16"/>
        </w:rPr>
        <w:sym w:font="Symbol" w:char="F02D"/>
      </w:r>
      <w:r w:rsidRPr="00312679">
        <w:rPr>
          <w:rFonts w:ascii="Tahoma" w:hAnsi="Tahoma" w:cs="Tahoma"/>
          <w:sz w:val="16"/>
          <w:szCs w:val="16"/>
        </w:rPr>
        <w:t xml:space="preserve"> w przypadku realizacji wariantu trzeciego Pakietu 6 –Zachowanie zagrożonych zasobów genetycznych roślin w rolnictwie (</w:t>
      </w:r>
      <w:r w:rsidRPr="00312679">
        <w:rPr>
          <w:rFonts w:ascii="Tahoma" w:hAnsi="Tahoma" w:cs="Tahoma"/>
          <w:sz w:val="16"/>
          <w:szCs w:val="16"/>
          <w:u w:val="single"/>
        </w:rPr>
        <w:t>należy złożyć tylko w przypadku zmiany „przejmowanego” zobowiązania rolnośrodowiskowego PROW 2007-2013);</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grupie rolników lub grupie rolników i zarządców ubiegających się o przyznanie płatności rolno-środowiskowo-klimatycznej (PROW 2014-2020) (O-1/394) – dokument składany w przypadku kontynuacji zobowiązania rolno-środowiskowo-klimatycznego, jeżeli warunek posiadania minimalnej powierzchni użytków rolnych (co najmniej 3 ha) w przypadku Pakietu 1 lub co najmniej 1 ha w przypadku pozostałych pakietów) lub warunek posiadania minimalnej powierzchni obszarów przyrodniczych (co najmniej 1 ha w przypadku Pakietu 4 lub 5) spadkobierca lub zapisobierca windykacyjny lub następca prawny rolnika lub nowy posiadacz spełnia łącznie z co najmniej jednym innym rolnikiem lub zarządcą ubiegającymi się o przyznanie płatności rolno-środowiskowo-klimatycznej;</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zawierające wskazanie zwierząt, jakie zostały zakwalifikowane do programu ochrony zasobów genetycznych ras lokalnych- (w zależności od gatunku zwierzęcia w Pakiecie 7: OB-1/110, OK-1/110, OO-1/110, OL-1/110 –w przypadku płatności rolnośrodowiskowej (PROW 2007-2013), OB-1/110, OK-1/110, OO-1/110, OL-1/110, OC-1/110 – w przypadku płatności rolno-środowiskowo-klimatycznej (PROW 2014-2020)) – w przypadku, gdy wniosek spadkodawcy lub zapisodawcy windykacyjnego lub rolnika dotyczy Pakietu 7 (zobowiązania rolnośrodowiskowego lub rolno-środowiskowo-klimatycznego) spadkobierca lub zapisobierca windykacyjny lub następca prawny rolnika lub nowy posiadacz  dołącza kopię dokumentu obejmującego oświadczenia:</w:t>
      </w:r>
    </w:p>
    <w:p w:rsidR="00B45BB6" w:rsidRPr="00312679" w:rsidRDefault="00B45BB6" w:rsidP="00B45BB6">
      <w:pPr>
        <w:pStyle w:val="Akapitzlist"/>
        <w:numPr>
          <w:ilvl w:val="3"/>
          <w:numId w:val="92"/>
        </w:numPr>
        <w:suppressAutoHyphens/>
        <w:spacing w:line="200" w:lineRule="exact"/>
        <w:ind w:left="1134" w:right="-11"/>
        <w:jc w:val="both"/>
        <w:rPr>
          <w:rFonts w:ascii="Tahoma" w:hAnsi="Tahoma" w:cs="Tahoma"/>
          <w:sz w:val="16"/>
          <w:szCs w:val="16"/>
        </w:rPr>
      </w:pPr>
      <w:r w:rsidRPr="00312679">
        <w:rPr>
          <w:rFonts w:ascii="Tahoma" w:hAnsi="Tahoma" w:cs="Tahoma"/>
          <w:sz w:val="16"/>
          <w:szCs w:val="16"/>
        </w:rPr>
        <w:t>spadkobiercy lub zapisobiercy windykacyjnego lub następcy rolnika lub nowego posiadacza,</w:t>
      </w:r>
    </w:p>
    <w:p w:rsidR="00B45BB6" w:rsidRPr="00312679" w:rsidRDefault="00B45BB6" w:rsidP="00B45BB6">
      <w:pPr>
        <w:pStyle w:val="Akapitzlist"/>
        <w:numPr>
          <w:ilvl w:val="3"/>
          <w:numId w:val="92"/>
        </w:numPr>
        <w:suppressAutoHyphens/>
        <w:spacing w:line="200" w:lineRule="exact"/>
        <w:ind w:left="1134" w:right="-11"/>
        <w:jc w:val="both"/>
        <w:rPr>
          <w:rFonts w:ascii="Tahoma" w:hAnsi="Tahoma" w:cs="Tahoma"/>
          <w:sz w:val="16"/>
          <w:szCs w:val="16"/>
        </w:rPr>
      </w:pPr>
      <w:r w:rsidRPr="00312679">
        <w:rPr>
          <w:rFonts w:ascii="Tahoma" w:hAnsi="Tahoma" w:cs="Tahoma"/>
          <w:sz w:val="16"/>
          <w:szCs w:val="16"/>
        </w:rPr>
        <w:t>podmiotu prowadzącego księgi hodowlane – w przypadku klaczy, loch i owiec matek,</w:t>
      </w:r>
    </w:p>
    <w:p w:rsidR="00B45BB6" w:rsidRPr="00312679" w:rsidRDefault="00B45BB6" w:rsidP="00B45BB6">
      <w:pPr>
        <w:pStyle w:val="Akapitzlist"/>
        <w:numPr>
          <w:ilvl w:val="3"/>
          <w:numId w:val="92"/>
        </w:numPr>
        <w:suppressAutoHyphens/>
        <w:spacing w:line="200" w:lineRule="exact"/>
        <w:ind w:left="1134" w:right="-11"/>
        <w:jc w:val="both"/>
        <w:rPr>
          <w:rFonts w:ascii="Tahoma" w:hAnsi="Tahoma" w:cs="Tahoma"/>
          <w:sz w:val="16"/>
          <w:szCs w:val="16"/>
        </w:rPr>
      </w:pPr>
      <w:r w:rsidRPr="00312679">
        <w:rPr>
          <w:rFonts w:ascii="Tahoma" w:hAnsi="Tahoma" w:cs="Tahoma"/>
          <w:sz w:val="16"/>
          <w:szCs w:val="16"/>
        </w:rPr>
        <w:t>podmiotu upoważnionego do realizacji lub koordynacji działań w zakresie ochrony zasobów genetycznych – w przypadku krów, klaczy, loch i owiec matek,</w:t>
      </w:r>
    </w:p>
    <w:p w:rsidR="00B45BB6" w:rsidRPr="00312679" w:rsidRDefault="00B45BB6" w:rsidP="00B45BB6">
      <w:pPr>
        <w:suppressAutoHyphens/>
        <w:spacing w:line="200" w:lineRule="exact"/>
        <w:ind w:left="774" w:right="-11"/>
        <w:jc w:val="both"/>
        <w:rPr>
          <w:rFonts w:ascii="Tahoma" w:hAnsi="Tahoma" w:cs="Tahoma"/>
          <w:sz w:val="16"/>
          <w:szCs w:val="16"/>
        </w:rPr>
      </w:pPr>
      <w:r w:rsidRPr="00312679">
        <w:rPr>
          <w:rFonts w:ascii="Tahoma" w:hAnsi="Tahoma" w:cs="Tahoma"/>
          <w:sz w:val="16"/>
          <w:szCs w:val="16"/>
        </w:rPr>
        <w:t>- zawierające wskazanie zwierząt, jakie zostały zakwalifikowane do programu ochrony zasobów genetycznych ras lokalnych;</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lokalnych rasach zwierząt gospodarskich - dotyczy płatności rolnośrodowiskowej (PROW 2007-2013) lub płatności rolno-środowiskowo-klimatycznej (PROW 2014-2020) w zakresie Pakietu 7 (O-1/110);</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grupie rolników, ubiegających się o przyznanie płatności ekologicznej (PROW 2014-2020) (O-1/395)</w:t>
      </w:r>
      <w:r w:rsidR="006E3CC6">
        <w:rPr>
          <w:rFonts w:ascii="Tahoma" w:hAnsi="Tahoma" w:cs="Tahoma"/>
          <w:sz w:val="16"/>
          <w:szCs w:val="16"/>
        </w:rPr>
        <w:t xml:space="preserve"> </w:t>
      </w:r>
      <w:r w:rsidRPr="00312679">
        <w:rPr>
          <w:rFonts w:ascii="Tahoma" w:hAnsi="Tahoma" w:cs="Tahoma"/>
          <w:sz w:val="16"/>
          <w:szCs w:val="16"/>
        </w:rPr>
        <w:t>- dokument składany w</w:t>
      </w:r>
      <w:r w:rsidR="00A24F67" w:rsidRPr="00312679">
        <w:rPr>
          <w:rFonts w:ascii="Tahoma" w:hAnsi="Tahoma" w:cs="Tahoma"/>
          <w:sz w:val="16"/>
          <w:szCs w:val="16"/>
        </w:rPr>
        <w:t> </w:t>
      </w:r>
      <w:r w:rsidRPr="00312679">
        <w:rPr>
          <w:rFonts w:ascii="Tahoma" w:hAnsi="Tahoma" w:cs="Tahoma"/>
          <w:sz w:val="16"/>
          <w:szCs w:val="16"/>
        </w:rPr>
        <w:t xml:space="preserve">przypadku kontynuacji zobowiązania ekologicznego, jeżeli warunek posiadania minimalnej powierzchni użytków rolnych (co najmniej 1 ha) lub warunek posiadania zwierząt w ramach Pakietu 5, 6, 11 lub 12 spadkobierca lub zapisobierca windykacyjny lub następca prawny rolnika lub nowy posiadacz spełnia łącznie z co najmniej jednym rolnikiem ubiegającym się o przyznanie płatności ekologicznej; </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 xml:space="preserve">oświadczenie o </w:t>
      </w:r>
      <w:r w:rsidR="009D2CA8" w:rsidRPr="00312679">
        <w:rPr>
          <w:rFonts w:ascii="Tahoma" w:hAnsi="Tahoma" w:cs="Tahoma"/>
          <w:sz w:val="16"/>
          <w:szCs w:val="16"/>
        </w:rPr>
        <w:t xml:space="preserve">zobowiązaniu do </w:t>
      </w:r>
      <w:r w:rsidRPr="00312679">
        <w:rPr>
          <w:rFonts w:ascii="Tahoma" w:hAnsi="Tahoma" w:cs="Tahoma"/>
          <w:sz w:val="16"/>
          <w:szCs w:val="16"/>
        </w:rPr>
        <w:t>utrzymani</w:t>
      </w:r>
      <w:r w:rsidR="009D2CA8" w:rsidRPr="00312679">
        <w:rPr>
          <w:rFonts w:ascii="Tahoma" w:hAnsi="Tahoma" w:cs="Tahoma"/>
          <w:sz w:val="16"/>
          <w:szCs w:val="16"/>
        </w:rPr>
        <w:t>a</w:t>
      </w:r>
      <w:r w:rsidRPr="00312679">
        <w:rPr>
          <w:rFonts w:ascii="Tahoma" w:hAnsi="Tahoma" w:cs="Tahoma"/>
          <w:sz w:val="16"/>
          <w:szCs w:val="16"/>
        </w:rPr>
        <w:t xml:space="preserve"> minimalnej obsady drzew, przez 2 lata od zakończenia realizacji zobowiązania ekologicznego lub zobowiązania rolnośrodowiskowego - dotyczy płatności ekologicznej PROW 2014-2020 lub płatności rolnośrodowiskowej (PROW 2007-2013) (O-25/110), dokument składany w przypadku kontynuacji zobowiązania ekologicznego w ramach wariantu 10.1.1 lub wariantu 10.1.2 lub zobowiązania rolnośrodowiskowego w ramach wariantu 2.9 lub wariantu 2.10 w przypadku przejęcia zobowiązania rolnośrodowiskowego podjętego w 2014 r. lub nowych zobowiązań, o których mowa w § 35 rozporządzenia rolnośrodowiskowego, powstałych po 15 marca 2014 r., gdy przynajmniej jedno z zastąpionych zobowiązań podjęto w 2014 r.;</w:t>
      </w:r>
    </w:p>
    <w:p w:rsidR="00B45BB6" w:rsidRPr="00312679" w:rsidRDefault="00B45BB6" w:rsidP="00B45BB6">
      <w:pPr>
        <w:pStyle w:val="Akapitzlist"/>
        <w:numPr>
          <w:ilvl w:val="0"/>
          <w:numId w:val="124"/>
        </w:numPr>
        <w:jc w:val="both"/>
        <w:rPr>
          <w:rFonts w:ascii="Tahoma" w:hAnsi="Tahoma" w:cs="Tahoma"/>
          <w:sz w:val="16"/>
          <w:szCs w:val="16"/>
        </w:rPr>
      </w:pPr>
      <w:r w:rsidRPr="00312679">
        <w:rPr>
          <w:rFonts w:ascii="Tahoma" w:hAnsi="Tahoma" w:cs="Tahoma"/>
          <w:sz w:val="16"/>
          <w:szCs w:val="16"/>
        </w:rPr>
        <w:t>oświadczenie o zapłacie na rzecz Agencji w przypadku gdyby w trakcie realizacji zobowiązania wystąpiły okoliczności stanowiące podstawę do zwrotu płatności (0-25/110);</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zapłacie na rzecz Agencji w przypadku gdyby w okresie 2 lat od zakończenia realizacji zobowiązania wystąpiły okoliczności stanowiące podstawę do zwrotu płatności (0-25/110), dokument składany w przypadku kontynuacji zobowiązania ekologicznego w ramach wariantu 10.1.1 lub wariantu 10.1.2 lub zobowiązania rolnośrodowiskowego w ramach wariantu 2.9 lub wariantu 2.10 w przypadku przejęcia zobowiązania rolnośrodowiskowego podjętego w 2014 r. lub nowych zobowiązań, o których mowa w § 35 rozporządzenia rolnośrodowiskowego, powstałych po 15 marca 2014 r., gdy przynajmniej jedno z zastąpionych zobowiązań podjęto w 2014 r.;</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wyrażeniu zgody na przyznanie płatności rolnośrodowiskowej (PROW 2007-2013) lub płatności ekologicznej (PROW 2014-2020) z uwzględnieniem zwierząt, będących w posiadaniu małżonka - dotyczy płatności ekologicznej (PROW 2014-2020) lub płatności rolnośrodowiskowej (PROW 2007-2013) (O-3/110), dokument składany w przypadku kontynuacji zobowiązania ekologicznego w ramach Pakietu 5, 6, 11 lub 12 lub zobowiązania rolnośrodowiskowego w ramach wariantu 2.3 lub wariantu 2.4, Pakietu 2 podjętego przez innego rolnika w</w:t>
      </w:r>
      <w:r w:rsidR="00A24F67" w:rsidRPr="00312679">
        <w:rPr>
          <w:rFonts w:ascii="Tahoma" w:hAnsi="Tahoma" w:cs="Tahoma"/>
          <w:sz w:val="16"/>
          <w:szCs w:val="16"/>
        </w:rPr>
        <w:t> </w:t>
      </w:r>
      <w:r w:rsidRPr="00312679">
        <w:rPr>
          <w:rFonts w:ascii="Tahoma" w:hAnsi="Tahoma" w:cs="Tahoma"/>
          <w:sz w:val="16"/>
          <w:szCs w:val="16"/>
        </w:rPr>
        <w:t>2013 roku lub 2014 albo nowych zobowiązań, o których mowa w 35 rozporządzenia rolnośrodowiskowego, powstałych po 15 marca 2014 r., gdy przynajmniej jedno z zastąpionych zobowiązań podjęto w 2014 r.;</w:t>
      </w:r>
    </w:p>
    <w:p w:rsidR="00B45BB6" w:rsidRPr="00312679" w:rsidRDefault="00B45BB6" w:rsidP="00B45BB6">
      <w:pPr>
        <w:numPr>
          <w:ilvl w:val="0"/>
          <w:numId w:val="125"/>
        </w:numPr>
        <w:shd w:val="clear" w:color="auto" w:fill="FFFFFF"/>
        <w:spacing w:line="200" w:lineRule="exact"/>
        <w:ind w:left="426" w:right="-11" w:hanging="426"/>
        <w:jc w:val="both"/>
        <w:rPr>
          <w:b/>
          <w:sz w:val="16"/>
          <w:szCs w:val="16"/>
        </w:rPr>
      </w:pPr>
      <w:r w:rsidRPr="00312679">
        <w:rPr>
          <w:rFonts w:ascii="Tahoma" w:hAnsi="Tahoma" w:cs="Tahoma"/>
          <w:b/>
          <w:sz w:val="16"/>
          <w:szCs w:val="16"/>
        </w:rPr>
        <w:t>w przypadku śmierci rolnika:</w:t>
      </w:r>
    </w:p>
    <w:p w:rsidR="00B45BB6" w:rsidRPr="00312679" w:rsidRDefault="00B45BB6" w:rsidP="00B45BB6">
      <w:pPr>
        <w:ind w:left="425"/>
        <w:jc w:val="both"/>
        <w:rPr>
          <w:rFonts w:ascii="Tahoma" w:eastAsia="Calibri" w:hAnsi="Tahoma" w:cs="Tahoma"/>
          <w:b/>
          <w:sz w:val="16"/>
          <w:szCs w:val="16"/>
          <w:lang w:eastAsia="en-US"/>
        </w:rPr>
      </w:pPr>
      <w:r w:rsidRPr="00312679">
        <w:rPr>
          <w:rFonts w:ascii="Tahoma" w:eastAsia="Calibri" w:hAnsi="Tahoma" w:cs="Tahoma"/>
          <w:sz w:val="16"/>
          <w:szCs w:val="16"/>
          <w:lang w:eastAsia="en-US"/>
        </w:rPr>
        <w:t xml:space="preserve">Jeżeli śmierć rolnika nastąpiła po doręczeniu decyzji w sprawie przyznania płatności rolnośrodowiskowej/płatności rolno-środowiskowo-klimatycznej/płatności ekologicznej za poprzedni rok i zanim spadkodawca/zapisodawca windykacyjny złożył wniosek o przyznanie płatności rolnośrodowiskowej/płatności rolno-środowiskowo-klimatycznej/płatności ekologicznej za dany rok, jego spadkobierca/zapisobierca windykacyjny składa wniosek o przyznanie tej płatności </w:t>
      </w:r>
      <w:r w:rsidRPr="00312679">
        <w:rPr>
          <w:rFonts w:ascii="Tahoma" w:eastAsia="Calibri" w:hAnsi="Tahoma" w:cs="Tahoma"/>
          <w:b/>
          <w:sz w:val="16"/>
          <w:szCs w:val="16"/>
          <w:lang w:eastAsia="en-US"/>
        </w:rPr>
        <w:t>w terminie 7 miesięcy od dnia otwarcia spadku.</w:t>
      </w:r>
    </w:p>
    <w:p w:rsidR="00B45BB6" w:rsidRPr="00312679" w:rsidRDefault="00B45BB6" w:rsidP="005F3C7D">
      <w:pPr>
        <w:widowControl w:val="0"/>
        <w:tabs>
          <w:tab w:val="left" w:pos="426"/>
        </w:tabs>
        <w:autoSpaceDE w:val="0"/>
        <w:autoSpaceDN w:val="0"/>
        <w:adjustRightInd w:val="0"/>
        <w:ind w:left="426"/>
        <w:contextualSpacing/>
        <w:jc w:val="both"/>
        <w:rPr>
          <w:rFonts w:ascii="Tahoma" w:eastAsia="Calibri" w:hAnsi="Tahoma" w:cs="Tahoma"/>
          <w:sz w:val="16"/>
          <w:szCs w:val="16"/>
          <w:lang w:eastAsia="en-US"/>
        </w:rPr>
      </w:pPr>
      <w:r w:rsidRPr="00312679">
        <w:rPr>
          <w:rFonts w:ascii="Tahoma" w:hAnsi="Tahoma" w:cs="Tahoma"/>
          <w:sz w:val="16"/>
          <w:szCs w:val="16"/>
        </w:rPr>
        <w:t xml:space="preserve">Płatność rolnośrodowiskowa/płatność rolno-środowiskowo-klimatyczna/płatność ekologiczna za dany rok może zostać przyznana spadkobiercy/zapisobiercy windykacyjnemu, jeżeli wniosek o przyznanie płatności rolnośrodowiskowej/płatności rolno-środowiskowo-klimatycznej/płatności ekologicznej, spadkobierca/zapisobierca windykacyjny złożył w terminie od dnia 15 marca do dnia </w:t>
      </w:r>
      <w:r w:rsidR="00193511">
        <w:rPr>
          <w:rFonts w:ascii="Tahoma" w:hAnsi="Tahoma" w:cs="Tahoma"/>
          <w:sz w:val="16"/>
          <w:szCs w:val="16"/>
        </w:rPr>
        <w:t>31</w:t>
      </w:r>
      <w:r w:rsidR="00193511" w:rsidRPr="00312679">
        <w:rPr>
          <w:rFonts w:ascii="Tahoma" w:hAnsi="Tahoma" w:cs="Tahoma"/>
          <w:sz w:val="16"/>
          <w:szCs w:val="16"/>
        </w:rPr>
        <w:t xml:space="preserve"> </w:t>
      </w:r>
      <w:r w:rsidRPr="00312679">
        <w:rPr>
          <w:rFonts w:ascii="Tahoma" w:hAnsi="Tahoma" w:cs="Tahoma"/>
          <w:sz w:val="16"/>
          <w:szCs w:val="16"/>
        </w:rPr>
        <w:t xml:space="preserve">maja 2017 roku i nie później niż do dnia </w:t>
      </w:r>
      <w:r w:rsidR="00193511">
        <w:rPr>
          <w:rFonts w:ascii="Tahoma" w:hAnsi="Tahoma" w:cs="Tahoma"/>
          <w:sz w:val="16"/>
          <w:szCs w:val="16"/>
        </w:rPr>
        <w:t>26</w:t>
      </w:r>
      <w:r w:rsidR="00193511" w:rsidRPr="00312679">
        <w:rPr>
          <w:rFonts w:ascii="Tahoma" w:hAnsi="Tahoma" w:cs="Tahoma"/>
          <w:sz w:val="16"/>
          <w:szCs w:val="16"/>
        </w:rPr>
        <w:t xml:space="preserve"> </w:t>
      </w:r>
      <w:r w:rsidRPr="00312679">
        <w:rPr>
          <w:rFonts w:ascii="Tahoma" w:hAnsi="Tahoma" w:cs="Tahoma"/>
          <w:sz w:val="16"/>
          <w:szCs w:val="16"/>
        </w:rPr>
        <w:t xml:space="preserve">czerwca tego roku, z tym, że złożenie wniosku po terminie 1 </w:t>
      </w:r>
      <w:r w:rsidR="00193511">
        <w:rPr>
          <w:rFonts w:ascii="Tahoma" w:hAnsi="Tahoma" w:cs="Tahoma"/>
          <w:sz w:val="16"/>
          <w:szCs w:val="16"/>
        </w:rPr>
        <w:t>czerwca</w:t>
      </w:r>
      <w:r w:rsidR="00193511" w:rsidRPr="00312679">
        <w:rPr>
          <w:rFonts w:ascii="Tahoma" w:hAnsi="Tahoma" w:cs="Tahoma"/>
          <w:sz w:val="16"/>
          <w:szCs w:val="16"/>
        </w:rPr>
        <w:t xml:space="preserve"> </w:t>
      </w:r>
      <w:r w:rsidRPr="00312679">
        <w:rPr>
          <w:rFonts w:ascii="Tahoma" w:hAnsi="Tahoma" w:cs="Tahoma"/>
          <w:sz w:val="16"/>
          <w:szCs w:val="16"/>
        </w:rPr>
        <w:t xml:space="preserve">2017 roku skutkować będzie zmniejszeniem należnej kwoty płatności o 1% za każdy dzień roboczy opóźnienia. </w:t>
      </w:r>
      <w:r w:rsidRPr="00312679">
        <w:rPr>
          <w:rFonts w:ascii="Tahoma" w:eastAsia="Calibri" w:hAnsi="Tahoma" w:cs="Tahoma"/>
          <w:sz w:val="16"/>
          <w:szCs w:val="16"/>
          <w:lang w:eastAsia="en-US"/>
        </w:rPr>
        <w:t>Wniosek rozpatrywany jest jedynie w zakresie, w jakim został on prawidłowo wypełniony, w</w:t>
      </w:r>
      <w:r w:rsidR="00A24F67" w:rsidRPr="00312679">
        <w:rPr>
          <w:rFonts w:ascii="Tahoma" w:eastAsia="Calibri" w:hAnsi="Tahoma" w:cs="Tahoma"/>
          <w:sz w:val="16"/>
          <w:szCs w:val="16"/>
          <w:lang w:eastAsia="en-US"/>
        </w:rPr>
        <w:t> </w:t>
      </w:r>
      <w:r w:rsidRPr="00312679">
        <w:rPr>
          <w:rFonts w:ascii="Tahoma" w:eastAsia="Calibri" w:hAnsi="Tahoma" w:cs="Tahoma"/>
          <w:sz w:val="16"/>
          <w:szCs w:val="16"/>
          <w:lang w:eastAsia="en-US"/>
        </w:rPr>
        <w:t xml:space="preserve">terminie do </w:t>
      </w:r>
      <w:r w:rsidR="00193511">
        <w:rPr>
          <w:rFonts w:ascii="Tahoma" w:eastAsia="Calibri" w:hAnsi="Tahoma" w:cs="Tahoma"/>
          <w:sz w:val="16"/>
          <w:szCs w:val="16"/>
          <w:lang w:eastAsia="en-US"/>
        </w:rPr>
        <w:t>26</w:t>
      </w:r>
      <w:r w:rsidR="00193511" w:rsidRPr="00312679">
        <w:rPr>
          <w:rFonts w:ascii="Tahoma" w:eastAsia="Calibri" w:hAnsi="Tahoma" w:cs="Tahoma"/>
          <w:sz w:val="16"/>
          <w:szCs w:val="16"/>
          <w:lang w:eastAsia="en-US"/>
        </w:rPr>
        <w:t xml:space="preserve"> </w:t>
      </w:r>
      <w:r w:rsidRPr="00312679">
        <w:rPr>
          <w:rFonts w:ascii="Tahoma" w:eastAsia="Calibri" w:hAnsi="Tahoma" w:cs="Tahoma"/>
          <w:sz w:val="16"/>
          <w:szCs w:val="16"/>
          <w:lang w:eastAsia="en-US"/>
        </w:rPr>
        <w:t xml:space="preserve">czerwca 2017 r., oraz na podstawie dołączonych do niego prawidłowych dokumentów. Braki we wniosku oraz na załącznikach i na materiale graficznym (z wyjątkiem błędów oczywistych), uzupełnione po dniu </w:t>
      </w:r>
      <w:r w:rsidR="00193511">
        <w:rPr>
          <w:rFonts w:ascii="Tahoma" w:eastAsia="Calibri" w:hAnsi="Tahoma" w:cs="Tahoma"/>
          <w:sz w:val="16"/>
          <w:szCs w:val="16"/>
          <w:lang w:eastAsia="en-US"/>
        </w:rPr>
        <w:t>26</w:t>
      </w:r>
      <w:r w:rsidR="00193511" w:rsidRPr="00312679">
        <w:rPr>
          <w:rFonts w:ascii="Tahoma" w:eastAsia="Calibri" w:hAnsi="Tahoma" w:cs="Tahoma"/>
          <w:sz w:val="16"/>
          <w:szCs w:val="16"/>
          <w:lang w:eastAsia="en-US"/>
        </w:rPr>
        <w:t xml:space="preserve"> </w:t>
      </w:r>
      <w:r w:rsidRPr="00312679">
        <w:rPr>
          <w:rFonts w:ascii="Tahoma" w:eastAsia="Calibri" w:hAnsi="Tahoma" w:cs="Tahoma"/>
          <w:sz w:val="16"/>
          <w:szCs w:val="16"/>
          <w:lang w:eastAsia="en-US"/>
        </w:rPr>
        <w:t xml:space="preserve">czerwca 2017 r., nie są uwzględniane w prowadzonym postępowaniu administracyjnym w sprawie przyznania płatności lub wypłaty pomocy. </w:t>
      </w:r>
      <w:r w:rsidR="00893805" w:rsidRPr="00312679">
        <w:rPr>
          <w:rFonts w:ascii="Tahoma" w:eastAsia="Calibri" w:hAnsi="Tahoma" w:cs="Tahoma"/>
          <w:sz w:val="16"/>
          <w:szCs w:val="16"/>
          <w:lang w:eastAsia="en-US"/>
        </w:rPr>
        <w:t xml:space="preserve">Zasada ta nie ma zastosowania do załączników dotyczących przejęcia zobowiązania, które w przypadku ich dołączenia po terminie </w:t>
      </w:r>
      <w:r w:rsidR="00193511">
        <w:rPr>
          <w:rFonts w:ascii="Tahoma" w:eastAsia="Calibri" w:hAnsi="Tahoma" w:cs="Tahoma"/>
          <w:sz w:val="16"/>
          <w:szCs w:val="16"/>
          <w:lang w:eastAsia="en-US"/>
        </w:rPr>
        <w:t>26</w:t>
      </w:r>
      <w:r w:rsidR="00193511" w:rsidRPr="00312679">
        <w:rPr>
          <w:rFonts w:ascii="Tahoma" w:eastAsia="Calibri" w:hAnsi="Tahoma" w:cs="Tahoma"/>
          <w:sz w:val="16"/>
          <w:szCs w:val="16"/>
          <w:lang w:eastAsia="en-US"/>
        </w:rPr>
        <w:t xml:space="preserve"> </w:t>
      </w:r>
      <w:r w:rsidR="00893805" w:rsidRPr="00312679">
        <w:rPr>
          <w:rFonts w:ascii="Tahoma" w:eastAsia="Calibri" w:hAnsi="Tahoma" w:cs="Tahoma"/>
          <w:sz w:val="16"/>
          <w:szCs w:val="16"/>
          <w:lang w:eastAsia="en-US"/>
        </w:rPr>
        <w:t>czerwca 2017 r. zostaną uwzględnione w postępowaniu dotyczącym przejęcia zobowiązania w celu przyznania płatności za kolejne lata.</w:t>
      </w:r>
    </w:p>
    <w:p w:rsidR="00B45BB6" w:rsidRPr="00312679" w:rsidRDefault="00B45BB6" w:rsidP="00B45BB6">
      <w:pPr>
        <w:tabs>
          <w:tab w:val="left" w:pos="709"/>
        </w:tabs>
        <w:ind w:left="425"/>
        <w:jc w:val="both"/>
        <w:rPr>
          <w:rFonts w:ascii="Tahoma" w:hAnsi="Tahoma" w:cs="Tahoma"/>
          <w:sz w:val="16"/>
          <w:szCs w:val="16"/>
        </w:rPr>
      </w:pPr>
      <w:r w:rsidRPr="00312679">
        <w:rPr>
          <w:rFonts w:ascii="Tahoma" w:hAnsi="Tahoma" w:cs="Tahoma"/>
          <w:sz w:val="16"/>
          <w:szCs w:val="16"/>
        </w:rPr>
        <w:t xml:space="preserve">Jeżeli wniosek o przyznanie płatności w przypadku śmierci rolnika został złożony po terminie </w:t>
      </w:r>
      <w:r w:rsidR="00193511">
        <w:rPr>
          <w:rFonts w:ascii="Tahoma" w:hAnsi="Tahoma" w:cs="Tahoma"/>
          <w:sz w:val="16"/>
          <w:szCs w:val="16"/>
        </w:rPr>
        <w:t>26</w:t>
      </w:r>
      <w:r w:rsidR="00193511" w:rsidRPr="00312679">
        <w:rPr>
          <w:rFonts w:ascii="Tahoma" w:hAnsi="Tahoma" w:cs="Tahoma"/>
          <w:sz w:val="16"/>
          <w:szCs w:val="16"/>
        </w:rPr>
        <w:t xml:space="preserve"> </w:t>
      </w:r>
      <w:r w:rsidRPr="00312679">
        <w:rPr>
          <w:rFonts w:ascii="Tahoma" w:hAnsi="Tahoma" w:cs="Tahoma"/>
          <w:sz w:val="16"/>
          <w:szCs w:val="16"/>
        </w:rPr>
        <w:t xml:space="preserve">czerwca 2017 roku, ale </w:t>
      </w:r>
      <w:r w:rsidRPr="00312679">
        <w:rPr>
          <w:rFonts w:ascii="Tahoma" w:hAnsi="Tahoma" w:cs="Tahoma"/>
          <w:b/>
          <w:sz w:val="16"/>
          <w:szCs w:val="16"/>
        </w:rPr>
        <w:t>w terminie 7 miesięcy od dnia otwarcia spadku</w:t>
      </w:r>
      <w:r w:rsidRPr="00312679">
        <w:rPr>
          <w:rFonts w:ascii="Tahoma" w:hAnsi="Tahoma" w:cs="Tahoma"/>
          <w:sz w:val="16"/>
          <w:szCs w:val="16"/>
        </w:rPr>
        <w:t xml:space="preserve">, płatności rolnośrodowiskowej/płatności rolno-środowiskowo-klimatycznej/płatności ekologicznej za dany rok nie przyznaje się, a spadkobierca/zapisobierca windykacyjny jest uprawniony do ubiegania się o przyznanie płatności rolnośrodowiskowej/płatności rolno-środowiskowo-klimatycznej/płatności ekologicznej w latach następnych (kontynuowania realizacji zobowiązania podjętego przez spadkodawcę/zapisodawcę windykacyjnego). </w:t>
      </w:r>
    </w:p>
    <w:p w:rsidR="00B45BB6" w:rsidRPr="00312679" w:rsidRDefault="00B45BB6" w:rsidP="00B45BB6">
      <w:pPr>
        <w:spacing w:line="200" w:lineRule="exact"/>
        <w:ind w:left="284" w:firstLine="142"/>
        <w:jc w:val="both"/>
        <w:rPr>
          <w:rFonts w:ascii="Tahoma" w:eastAsia="Calibri" w:hAnsi="Tahoma" w:cs="Tahoma"/>
          <w:sz w:val="16"/>
          <w:szCs w:val="16"/>
          <w:u w:val="single"/>
          <w:lang w:eastAsia="en-US"/>
        </w:rPr>
      </w:pPr>
      <w:r w:rsidRPr="00312679">
        <w:rPr>
          <w:rFonts w:ascii="Tahoma" w:eastAsia="Calibri" w:hAnsi="Tahoma" w:cs="Tahoma"/>
          <w:sz w:val="16"/>
          <w:szCs w:val="16"/>
          <w:u w:val="single"/>
          <w:lang w:eastAsia="en-US"/>
        </w:rPr>
        <w:t>Obligatoryjne załączniki do wniosku w przypadku śmierci rolnika:</w:t>
      </w:r>
    </w:p>
    <w:p w:rsidR="00B45BB6" w:rsidRPr="00312679" w:rsidRDefault="00B45BB6" w:rsidP="00B45BB6">
      <w:pPr>
        <w:numPr>
          <w:ilvl w:val="0"/>
          <w:numId w:val="124"/>
        </w:numPr>
        <w:spacing w:line="200" w:lineRule="exact"/>
        <w:ind w:left="714" w:right="-11" w:hanging="288"/>
        <w:jc w:val="both"/>
        <w:rPr>
          <w:rFonts w:ascii="Tahoma" w:hAnsi="Tahoma" w:cs="Tahoma"/>
          <w:sz w:val="16"/>
          <w:szCs w:val="16"/>
        </w:rPr>
      </w:pPr>
      <w:r w:rsidRPr="00312679">
        <w:rPr>
          <w:rFonts w:ascii="Tahoma" w:hAnsi="Tahoma" w:cs="Tahoma"/>
          <w:sz w:val="16"/>
          <w:szCs w:val="16"/>
        </w:rPr>
        <w:t xml:space="preserve">materiał graficzny z wyrysowanymi działkami rolnymi, elementami krajobrazu oraz granicami upraw wskazującymi sposób wykorzystywania działek rolnych; </w:t>
      </w:r>
    </w:p>
    <w:p w:rsidR="00B45BB6" w:rsidRPr="00312679" w:rsidRDefault="00B45BB6" w:rsidP="00A24F67">
      <w:pPr>
        <w:numPr>
          <w:ilvl w:val="0"/>
          <w:numId w:val="127"/>
        </w:numPr>
        <w:tabs>
          <w:tab w:val="clear" w:pos="1080"/>
          <w:tab w:val="num" w:pos="0"/>
          <w:tab w:val="left" w:pos="709"/>
        </w:tabs>
        <w:spacing w:line="200" w:lineRule="exact"/>
        <w:ind w:left="709" w:right="-11" w:hanging="283"/>
        <w:jc w:val="both"/>
        <w:rPr>
          <w:rFonts w:ascii="Tahoma" w:hAnsi="Tahoma" w:cs="Tahoma"/>
          <w:sz w:val="16"/>
          <w:szCs w:val="16"/>
        </w:rPr>
      </w:pPr>
      <w:r w:rsidRPr="00312679">
        <w:rPr>
          <w:rFonts w:ascii="Tahoma" w:hAnsi="Tahoma" w:cs="Tahoma"/>
          <w:sz w:val="16"/>
          <w:szCs w:val="16"/>
        </w:rPr>
        <w:t>odpis prawomocnego postanowienia sądu o stwierdzeniu nabycia spadku albo odpis prawomocnego postanowienia sądu o</w:t>
      </w:r>
      <w:r w:rsidR="006235BD">
        <w:rPr>
          <w:rFonts w:ascii="Tahoma" w:hAnsi="Tahoma" w:cs="Tahoma"/>
          <w:sz w:val="16"/>
          <w:szCs w:val="16"/>
        </w:rPr>
        <w:t xml:space="preserve"> </w:t>
      </w:r>
      <w:r w:rsidRPr="00312679">
        <w:rPr>
          <w:rFonts w:ascii="Tahoma" w:hAnsi="Tahoma" w:cs="Tahoma"/>
          <w:sz w:val="16"/>
          <w:szCs w:val="16"/>
        </w:rPr>
        <w:t>stwierdzeniu nabycia przedmiotu windykacyjnego;</w:t>
      </w:r>
    </w:p>
    <w:p w:rsidR="00B45BB6" w:rsidRPr="00312679" w:rsidRDefault="00B45BB6" w:rsidP="00B45BB6">
      <w:pPr>
        <w:numPr>
          <w:ilvl w:val="0"/>
          <w:numId w:val="127"/>
        </w:numPr>
        <w:tabs>
          <w:tab w:val="clear" w:pos="1080"/>
        </w:tabs>
        <w:spacing w:line="200" w:lineRule="exact"/>
        <w:ind w:left="709" w:right="-11" w:hanging="283"/>
        <w:jc w:val="both"/>
        <w:rPr>
          <w:rFonts w:ascii="Tahoma" w:hAnsi="Tahoma" w:cs="Tahoma"/>
          <w:sz w:val="16"/>
          <w:szCs w:val="16"/>
        </w:rPr>
      </w:pPr>
      <w:r w:rsidRPr="00312679">
        <w:rPr>
          <w:rFonts w:ascii="Tahoma" w:hAnsi="Tahoma" w:cs="Tahoma"/>
          <w:sz w:val="16"/>
          <w:szCs w:val="16"/>
        </w:rPr>
        <w:t>w przypadku gdy nie zostało zakończone postępowanie sądowe o stwierdzenie nabycia spadku albo nabycia przedmiotu windykacyjnego:</w:t>
      </w:r>
    </w:p>
    <w:p w:rsidR="00B45BB6" w:rsidRPr="00312679" w:rsidRDefault="00B45BB6" w:rsidP="00B45BB6">
      <w:pPr>
        <w:numPr>
          <w:ilvl w:val="1"/>
          <w:numId w:val="128"/>
        </w:numPr>
        <w:tabs>
          <w:tab w:val="num" w:pos="900"/>
        </w:tabs>
        <w:spacing w:line="200" w:lineRule="exact"/>
        <w:ind w:left="900" w:right="-11" w:hanging="191"/>
        <w:jc w:val="both"/>
        <w:rPr>
          <w:rFonts w:ascii="Tahoma" w:hAnsi="Tahoma" w:cs="Tahoma"/>
          <w:sz w:val="16"/>
          <w:szCs w:val="16"/>
        </w:rPr>
      </w:pPr>
      <w:r w:rsidRPr="00312679">
        <w:rPr>
          <w:rFonts w:ascii="Tahoma" w:hAnsi="Tahoma" w:cs="Tahoma"/>
          <w:sz w:val="16"/>
          <w:szCs w:val="16"/>
        </w:rPr>
        <w:t>zaświadczenie sądu o zarejestrowaniu wniosku o stwierdzenie nabycia spadku/nabycia przedmiotu windykacyjnego albo;</w:t>
      </w:r>
    </w:p>
    <w:p w:rsidR="00B45BB6" w:rsidRPr="00312679" w:rsidRDefault="00B45BB6" w:rsidP="00B45BB6">
      <w:pPr>
        <w:numPr>
          <w:ilvl w:val="1"/>
          <w:numId w:val="128"/>
        </w:numPr>
        <w:tabs>
          <w:tab w:val="num" w:pos="900"/>
        </w:tabs>
        <w:spacing w:line="200" w:lineRule="exact"/>
        <w:ind w:left="900" w:right="-11" w:hanging="191"/>
        <w:jc w:val="both"/>
        <w:rPr>
          <w:rFonts w:ascii="Tahoma" w:hAnsi="Tahoma" w:cs="Tahoma"/>
          <w:sz w:val="16"/>
          <w:szCs w:val="16"/>
        </w:rPr>
      </w:pPr>
      <w:r w:rsidRPr="00312679">
        <w:rPr>
          <w:rFonts w:ascii="Tahoma" w:hAnsi="Tahoma" w:cs="Tahoma"/>
          <w:sz w:val="16"/>
          <w:szCs w:val="16"/>
        </w:rPr>
        <w:t>kopia wniosku o stwierdzenie nabycia spadku albo nabycia przedmiotu windykacyjnego:</w:t>
      </w:r>
    </w:p>
    <w:p w:rsidR="00B45BB6" w:rsidRPr="00312679" w:rsidRDefault="00B45BB6" w:rsidP="00B45BB6">
      <w:pPr>
        <w:numPr>
          <w:ilvl w:val="2"/>
          <w:numId w:val="128"/>
        </w:numPr>
        <w:tabs>
          <w:tab w:val="num" w:pos="1260"/>
        </w:tabs>
        <w:spacing w:line="200" w:lineRule="exact"/>
        <w:ind w:left="1260" w:right="-11"/>
        <w:jc w:val="both"/>
        <w:rPr>
          <w:rFonts w:ascii="Tahoma" w:hAnsi="Tahoma" w:cs="Tahoma"/>
          <w:sz w:val="16"/>
          <w:szCs w:val="16"/>
        </w:rPr>
      </w:pPr>
      <w:r w:rsidRPr="00312679">
        <w:rPr>
          <w:rFonts w:ascii="Tahoma" w:hAnsi="Tahoma" w:cs="Tahoma"/>
          <w:sz w:val="16"/>
          <w:szCs w:val="16"/>
        </w:rPr>
        <w:t>potwierdzoną za zgodność z oryginałem przez sąd albo,</w:t>
      </w:r>
    </w:p>
    <w:p w:rsidR="00B45BB6" w:rsidRPr="00312679" w:rsidRDefault="00B45BB6" w:rsidP="00B45BB6">
      <w:pPr>
        <w:numPr>
          <w:ilvl w:val="2"/>
          <w:numId w:val="128"/>
        </w:numPr>
        <w:tabs>
          <w:tab w:val="num" w:pos="1260"/>
        </w:tabs>
        <w:spacing w:line="200" w:lineRule="exact"/>
        <w:ind w:left="1260" w:right="-11"/>
        <w:jc w:val="both"/>
        <w:rPr>
          <w:rFonts w:ascii="Tahoma" w:hAnsi="Tahoma" w:cs="Tahoma"/>
          <w:sz w:val="16"/>
          <w:szCs w:val="16"/>
        </w:rPr>
      </w:pPr>
      <w:r w:rsidRPr="00312679">
        <w:rPr>
          <w:rFonts w:ascii="Tahoma" w:hAnsi="Tahoma" w:cs="Tahoma"/>
          <w:sz w:val="16"/>
          <w:szCs w:val="16"/>
        </w:rPr>
        <w:t>poświadczoną za zgodność z oryginałem przez notariusza albo potwierdzoną za zgodność z oryginałem przez upoważnionego pracownika Agencji, wraz z potwierdzeniem nadania tego wniosku w polskiej placówce pocztowej operatora wyznaczonego w rozumieniu ustawy z</w:t>
      </w:r>
      <w:r w:rsidR="00A24F67" w:rsidRPr="00312679">
        <w:rPr>
          <w:rFonts w:ascii="Tahoma" w:hAnsi="Tahoma" w:cs="Tahoma"/>
          <w:sz w:val="16"/>
          <w:szCs w:val="16"/>
        </w:rPr>
        <w:t> </w:t>
      </w:r>
      <w:r w:rsidRPr="00312679">
        <w:rPr>
          <w:rFonts w:ascii="Tahoma" w:hAnsi="Tahoma" w:cs="Tahoma"/>
          <w:sz w:val="16"/>
          <w:szCs w:val="16"/>
        </w:rPr>
        <w:t>dnia 23 listopada 2012 r. – Prawo pocztowe (Dz. U. poz. 1529) albo kopią tego potwierdzenia poświadczoną za zgodność z oryginałem przez notariusza albo potwierdzoną za zgodność z oryginałem przez upoważnionego pracownika Agencji, albo;</w:t>
      </w:r>
    </w:p>
    <w:p w:rsidR="00B45BB6" w:rsidRPr="00312679" w:rsidRDefault="00B45BB6" w:rsidP="00B45BB6">
      <w:pPr>
        <w:numPr>
          <w:ilvl w:val="0"/>
          <w:numId w:val="127"/>
        </w:numPr>
        <w:tabs>
          <w:tab w:val="clear" w:pos="1080"/>
          <w:tab w:val="num" w:pos="540"/>
        </w:tabs>
        <w:spacing w:line="200" w:lineRule="exact"/>
        <w:ind w:left="540" w:right="-11" w:hanging="114"/>
        <w:jc w:val="both"/>
        <w:rPr>
          <w:rFonts w:ascii="Tahoma" w:hAnsi="Tahoma" w:cs="Tahoma"/>
          <w:sz w:val="16"/>
          <w:szCs w:val="16"/>
        </w:rPr>
      </w:pPr>
      <w:r w:rsidRPr="00312679">
        <w:rPr>
          <w:rFonts w:ascii="Tahoma" w:hAnsi="Tahoma" w:cs="Tahoma"/>
          <w:sz w:val="16"/>
          <w:szCs w:val="16"/>
        </w:rPr>
        <w:tab/>
        <w:t>zarejestrowany akt poświadczenia dziedziczenia sporządzony przez notariusza;</w:t>
      </w:r>
    </w:p>
    <w:p w:rsidR="00B45BB6" w:rsidRPr="00312679" w:rsidRDefault="00B45BB6" w:rsidP="00B45BB6">
      <w:pPr>
        <w:numPr>
          <w:ilvl w:val="0"/>
          <w:numId w:val="127"/>
        </w:numPr>
        <w:tabs>
          <w:tab w:val="clear" w:pos="1080"/>
        </w:tabs>
        <w:spacing w:line="200" w:lineRule="exact"/>
        <w:ind w:left="709" w:right="-11" w:hanging="283"/>
        <w:jc w:val="both"/>
        <w:rPr>
          <w:rFonts w:ascii="Tahoma" w:hAnsi="Tahoma" w:cs="Tahoma"/>
          <w:sz w:val="16"/>
          <w:szCs w:val="16"/>
        </w:rPr>
      </w:pPr>
      <w:r w:rsidRPr="00312679">
        <w:rPr>
          <w:rFonts w:ascii="Tahoma" w:hAnsi="Tahoma" w:cs="Tahoma"/>
          <w:sz w:val="16"/>
          <w:szCs w:val="16"/>
        </w:rPr>
        <w:t>oświadczenie o kontynuowaniu realizacji zobowiązania rolno-środowiskowo-</w:t>
      </w:r>
      <w:r w:rsidR="006F408C">
        <w:rPr>
          <w:rFonts w:ascii="Tahoma" w:hAnsi="Tahoma" w:cs="Tahoma"/>
          <w:sz w:val="16"/>
          <w:szCs w:val="16"/>
        </w:rPr>
        <w:t>klimatycznego (PROW 2014-2020)/</w:t>
      </w:r>
      <w:r w:rsidR="006E3CC6">
        <w:rPr>
          <w:rFonts w:ascii="Tahoma" w:hAnsi="Tahoma" w:cs="Tahoma"/>
          <w:sz w:val="16"/>
          <w:szCs w:val="16"/>
        </w:rPr>
        <w:t xml:space="preserve"> </w:t>
      </w:r>
      <w:r w:rsidRPr="00312679">
        <w:rPr>
          <w:rFonts w:ascii="Tahoma" w:hAnsi="Tahoma" w:cs="Tahoma"/>
          <w:sz w:val="16"/>
          <w:szCs w:val="16"/>
        </w:rPr>
        <w:t>zobowiązania ekologicznego (PROW 2014-2020)/ zobowiązania rolnośrodowiskowego (PROW 2007-2013) (O-25/110)</w:t>
      </w:r>
      <w:r w:rsidRPr="00312679">
        <w:rPr>
          <w:rFonts w:ascii="Tahoma" w:hAnsi="Tahoma" w:cs="Tahoma"/>
          <w:bCs/>
          <w:sz w:val="16"/>
          <w:szCs w:val="16"/>
        </w:rPr>
        <w:t>;</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 xml:space="preserve">dokument potwierdzający zakup kwalifikowanego materiału siewnego odmian regionalnych i amatorskich wpisanych do krajowego rejestru </w:t>
      </w:r>
      <w:r w:rsidRPr="00312679">
        <w:rPr>
          <w:rFonts w:ascii="Tahoma" w:hAnsi="Tahoma" w:cs="Tahoma"/>
          <w:sz w:val="16"/>
          <w:szCs w:val="16"/>
        </w:rPr>
        <w:sym w:font="Symbol" w:char="F02D"/>
      </w:r>
      <w:r w:rsidRPr="00312679">
        <w:rPr>
          <w:rFonts w:ascii="Tahoma" w:hAnsi="Tahoma" w:cs="Tahoma"/>
          <w:sz w:val="16"/>
          <w:szCs w:val="16"/>
        </w:rPr>
        <w:t xml:space="preserve"> dokument składany w przypadku kontynuacji zobowiązania rolnośrodowiskowego w ramach wariantu 6.1, Pakietu 6 lub zobowiązania rolno-środowiskowo-klimatycznego w ramach wariantu 6.1 Pakietu 6; w związku z tym, że w krajowym rejestrze brak jest odmian regionalnych i</w:t>
      </w:r>
      <w:r w:rsidR="00A24F67" w:rsidRPr="00312679">
        <w:rPr>
          <w:rFonts w:ascii="Tahoma" w:hAnsi="Tahoma" w:cs="Tahoma"/>
          <w:sz w:val="16"/>
          <w:szCs w:val="16"/>
        </w:rPr>
        <w:t> </w:t>
      </w:r>
      <w:r w:rsidRPr="00312679">
        <w:rPr>
          <w:rFonts w:ascii="Tahoma" w:hAnsi="Tahoma" w:cs="Tahoma"/>
          <w:sz w:val="16"/>
          <w:szCs w:val="16"/>
        </w:rPr>
        <w:t>amatorskich dokument jest niewymagany;</w:t>
      </w:r>
    </w:p>
    <w:p w:rsidR="00B45BB6" w:rsidRPr="00312679" w:rsidRDefault="00B45BB6" w:rsidP="00B45BB6">
      <w:pPr>
        <w:numPr>
          <w:ilvl w:val="0"/>
          <w:numId w:val="124"/>
        </w:numPr>
        <w:spacing w:line="200" w:lineRule="exact"/>
        <w:ind w:left="709" w:right="-11" w:hanging="283"/>
        <w:jc w:val="both"/>
        <w:rPr>
          <w:rFonts w:ascii="Tahoma" w:hAnsi="Tahoma" w:cs="Tahoma"/>
          <w:sz w:val="16"/>
          <w:szCs w:val="16"/>
        </w:rPr>
      </w:pPr>
      <w:r w:rsidRPr="00312679">
        <w:rPr>
          <w:rFonts w:ascii="Tahoma" w:hAnsi="Tahoma" w:cs="Tahoma"/>
          <w:sz w:val="16"/>
          <w:szCs w:val="16"/>
        </w:rPr>
        <w:t xml:space="preserve">potwierdzenie prowadzenia produkcji nasiennej, wystawione przez jednostkę koordynującą lub realizującą zadania w zakresie ochrony zasobów genetycznych </w:t>
      </w:r>
      <w:r w:rsidRPr="00312679">
        <w:rPr>
          <w:rFonts w:ascii="Tahoma" w:hAnsi="Tahoma" w:cs="Tahoma"/>
          <w:sz w:val="16"/>
          <w:szCs w:val="16"/>
        </w:rPr>
        <w:sym w:font="Symbol" w:char="F02D"/>
      </w:r>
      <w:r w:rsidRPr="00312679">
        <w:rPr>
          <w:rFonts w:ascii="Tahoma" w:hAnsi="Tahoma" w:cs="Tahoma"/>
          <w:sz w:val="16"/>
          <w:szCs w:val="16"/>
        </w:rPr>
        <w:t xml:space="preserve"> dokument składany w przypadku kontynuacji zobowiązania rolnośrodowiskowego w ramach wariantu 6.3 Pakietu 6;</w:t>
      </w:r>
    </w:p>
    <w:p w:rsidR="00B45BB6" w:rsidRPr="00312679" w:rsidRDefault="00B45BB6" w:rsidP="00B45BB6">
      <w:pPr>
        <w:numPr>
          <w:ilvl w:val="0"/>
          <w:numId w:val="124"/>
        </w:numPr>
        <w:spacing w:line="200" w:lineRule="exact"/>
        <w:ind w:left="709" w:right="-11" w:hanging="283"/>
        <w:jc w:val="both"/>
        <w:rPr>
          <w:rFonts w:ascii="Tahoma" w:hAnsi="Tahoma" w:cs="Tahoma"/>
          <w:sz w:val="16"/>
          <w:szCs w:val="16"/>
        </w:rPr>
      </w:pPr>
      <w:r w:rsidRPr="00312679">
        <w:rPr>
          <w:rFonts w:ascii="Tahoma" w:hAnsi="Tahoma" w:cs="Tahoma"/>
          <w:sz w:val="16"/>
          <w:szCs w:val="16"/>
        </w:rPr>
        <w:t>kopia umowy na rozmnażanie nasion zawartej z jednostką koordynującą lub realizującą zadania w zakresie ochrony zasobów</w:t>
      </w:r>
    </w:p>
    <w:p w:rsidR="00B45BB6" w:rsidRPr="00312679" w:rsidRDefault="00B45BB6" w:rsidP="00B45BB6">
      <w:pPr>
        <w:ind w:left="709" w:hanging="283"/>
        <w:jc w:val="both"/>
        <w:rPr>
          <w:sz w:val="16"/>
          <w:szCs w:val="16"/>
        </w:rPr>
      </w:pPr>
      <w:r w:rsidRPr="00312679">
        <w:rPr>
          <w:rFonts w:ascii="Tahoma" w:hAnsi="Tahoma" w:cs="Tahoma"/>
          <w:sz w:val="16"/>
          <w:szCs w:val="16"/>
        </w:rPr>
        <w:tab/>
        <w:t>genetycznych - dokument składany w przypadku kontynuacji zobowiązania rolnośrodowiskowego w ramach wariantu 6.3 Pakietu 6 oraz w przypadku, gdy w trakcie realizacji zobowiązania rolnośrodowiskowego w ramach wariantu 6.3 umowa na rozmnażanie nasion zawartej z</w:t>
      </w:r>
      <w:r w:rsidR="00A24F67" w:rsidRPr="00312679">
        <w:rPr>
          <w:rFonts w:ascii="Tahoma" w:hAnsi="Tahoma" w:cs="Tahoma"/>
          <w:sz w:val="16"/>
          <w:szCs w:val="16"/>
        </w:rPr>
        <w:t> </w:t>
      </w:r>
      <w:r w:rsidRPr="00312679">
        <w:rPr>
          <w:rFonts w:ascii="Tahoma" w:hAnsi="Tahoma" w:cs="Tahoma"/>
          <w:sz w:val="16"/>
          <w:szCs w:val="16"/>
        </w:rPr>
        <w:t xml:space="preserve">jednostką koordynującą lub realizującą zadania w zakresie ochrony zasobów genetycznych została zmieniona; </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grupie rolników lub grupie rolników i zarządców ubiegających się o przyznanie płatności rolno-środowiskowo-klimatycznej (PROW 2014-2020) (O-1/394) – dokument składany w przypadku kontynuacji zobowiązania rolno-środowiskowo-klimatycznego, jeżeli warunek posiadania minimalnej powierzchni użytków rolnych (co najmniej 3 ha) w przypadku Pakietu 1 lub co najmniej 1 ha w przypadku pozostałych pakietów) lub warunek posiadania minimalnej powierzchni obszarów przyrodniczych (co najmniej 1 ha w przypadku Pakietu 4 lub 5) spadkobierca lub zapisobierca windykacyjny lub następca prawny rolnika lub nowy posiadacz spełnia łącznie  z co najmniej jednym innym rolnikiem lub zarządcą ubiegającymi się o przyznanie płatności rolno-środowiskowo-klimatycznej;</w:t>
      </w:r>
    </w:p>
    <w:p w:rsidR="00B45BB6" w:rsidRPr="00051B97"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 xml:space="preserve">oświadczenie zawierające wskazanie zwierząt, jakie zostały zakwalifikowane do programu ochrony zasobów genetycznych ras lokalnych- (w zależności od gatunku zwierzęcia w Pakiecie 7: OB-1/110, OK-1/110, OO-1/110, OL-1/110 –w przypadku płatności rolnośrodowiskowej (PROW 2007-2013), OB-1/110, OK-1/110, OO-1/110, OL-1/110, OC-1/110 – w przypadku płatności rolno-środowiskowo-klimatycznej (PROW 2014-2020)) – w przypadku, gdy wniosek spadkodawcy lub zapisodawcy windykacyjnego lub rolnika dotyczy Pakietu 7 (zobowiązania rolnośrodowiskowego lub rolno-środowiskowo-klimatycznego) spadkobierca lub zapisobierca windykacyjny lub następca prawny rolnika lub </w:t>
      </w:r>
      <w:r w:rsidRPr="00051B97">
        <w:rPr>
          <w:rFonts w:ascii="Tahoma" w:hAnsi="Tahoma" w:cs="Tahoma"/>
          <w:sz w:val="16"/>
          <w:szCs w:val="16"/>
        </w:rPr>
        <w:t>nowy posiadacz  dołącza kopię dokumentu obejmującego oświadczenia:</w:t>
      </w:r>
    </w:p>
    <w:p w:rsidR="00B45BB6" w:rsidRPr="00051B97" w:rsidRDefault="00B45BB6" w:rsidP="00B45BB6">
      <w:pPr>
        <w:pStyle w:val="Akapitzlist"/>
        <w:numPr>
          <w:ilvl w:val="3"/>
          <w:numId w:val="92"/>
        </w:numPr>
        <w:suppressAutoHyphens/>
        <w:spacing w:line="200" w:lineRule="exact"/>
        <w:ind w:left="1134" w:right="-11"/>
        <w:jc w:val="both"/>
        <w:rPr>
          <w:rFonts w:ascii="Tahoma" w:hAnsi="Tahoma" w:cs="Tahoma"/>
          <w:sz w:val="16"/>
          <w:szCs w:val="16"/>
        </w:rPr>
      </w:pPr>
      <w:r w:rsidRPr="00051B97">
        <w:rPr>
          <w:rFonts w:ascii="Tahoma" w:hAnsi="Tahoma" w:cs="Tahoma"/>
          <w:sz w:val="16"/>
          <w:szCs w:val="16"/>
        </w:rPr>
        <w:t>spadkobiercy lub zapisobiercy windykacyjnego lub następcy rolnika lub nowego posiadacza,</w:t>
      </w:r>
    </w:p>
    <w:p w:rsidR="00B45BB6" w:rsidRPr="00051B97" w:rsidRDefault="00B45BB6" w:rsidP="00B45BB6">
      <w:pPr>
        <w:pStyle w:val="Akapitzlist"/>
        <w:numPr>
          <w:ilvl w:val="3"/>
          <w:numId w:val="92"/>
        </w:numPr>
        <w:suppressAutoHyphens/>
        <w:spacing w:line="200" w:lineRule="exact"/>
        <w:ind w:left="1134" w:right="-11"/>
        <w:jc w:val="both"/>
        <w:rPr>
          <w:rFonts w:ascii="Tahoma" w:hAnsi="Tahoma" w:cs="Tahoma"/>
          <w:sz w:val="16"/>
          <w:szCs w:val="16"/>
        </w:rPr>
      </w:pPr>
      <w:r w:rsidRPr="00051B97">
        <w:rPr>
          <w:rFonts w:ascii="Tahoma" w:hAnsi="Tahoma" w:cs="Tahoma"/>
          <w:sz w:val="16"/>
          <w:szCs w:val="16"/>
        </w:rPr>
        <w:t>podmiotu prowadzącego księgi hodowlane – w przypadku klaczy, loch i owiec matek,</w:t>
      </w:r>
    </w:p>
    <w:p w:rsidR="00B45BB6" w:rsidRPr="00051B97" w:rsidRDefault="00B45BB6" w:rsidP="00B45BB6">
      <w:pPr>
        <w:pStyle w:val="Akapitzlist"/>
        <w:numPr>
          <w:ilvl w:val="3"/>
          <w:numId w:val="92"/>
        </w:numPr>
        <w:suppressAutoHyphens/>
        <w:spacing w:line="200" w:lineRule="exact"/>
        <w:ind w:left="1134" w:right="-11"/>
        <w:jc w:val="both"/>
        <w:rPr>
          <w:rFonts w:ascii="Tahoma" w:hAnsi="Tahoma" w:cs="Tahoma"/>
          <w:sz w:val="16"/>
          <w:szCs w:val="16"/>
        </w:rPr>
      </w:pPr>
      <w:r w:rsidRPr="009E29B6">
        <w:rPr>
          <w:rFonts w:ascii="Tahoma" w:hAnsi="Tahoma" w:cs="Tahoma"/>
          <w:sz w:val="16"/>
          <w:szCs w:val="16"/>
        </w:rPr>
        <w:t>podmiotu upoważnionego do realizacji lub koordynacji działań w zakresie ochrony zasobów genetycznych – w przypadku krów, klaczy, loch i owiec matek,</w:t>
      </w:r>
    </w:p>
    <w:p w:rsidR="00B45BB6" w:rsidRPr="00312679" w:rsidRDefault="00B45BB6" w:rsidP="00B45BB6">
      <w:pPr>
        <w:suppressAutoHyphens/>
        <w:spacing w:line="200" w:lineRule="exact"/>
        <w:ind w:left="774" w:right="-11"/>
        <w:jc w:val="both"/>
        <w:rPr>
          <w:rFonts w:ascii="Tahoma" w:hAnsi="Tahoma" w:cs="Tahoma"/>
          <w:sz w:val="16"/>
          <w:szCs w:val="16"/>
        </w:rPr>
      </w:pPr>
      <w:r w:rsidRPr="00312679">
        <w:rPr>
          <w:rFonts w:ascii="Tahoma" w:hAnsi="Tahoma" w:cs="Tahoma"/>
          <w:sz w:val="16"/>
          <w:szCs w:val="16"/>
        </w:rPr>
        <w:t>- zawierające wskazanie zwierząt, jakie zostały zakwalifikowane do programu ochrony zasobów genetycznych ras lokalnych;</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lokalnych rasach zwierząt gospodarskich - dotyczy płatności rolnośrodowiskowej (PROW 2007-2013) lub płatności rolno-środowiskowo-klimatycznej (PROW 2014-2020) w zakresie Pakietu 7 (O-1/110);</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grupie rolników, ubiegających się o przyznanie płatności ekologicznej (PROW 2014-2020) (O-1/395) - dokument składany w</w:t>
      </w:r>
      <w:r w:rsidR="00A24F67" w:rsidRPr="00312679">
        <w:rPr>
          <w:rFonts w:ascii="Tahoma" w:hAnsi="Tahoma" w:cs="Tahoma"/>
          <w:sz w:val="16"/>
          <w:szCs w:val="16"/>
        </w:rPr>
        <w:t> </w:t>
      </w:r>
      <w:r w:rsidRPr="00312679">
        <w:rPr>
          <w:rFonts w:ascii="Tahoma" w:hAnsi="Tahoma" w:cs="Tahoma"/>
          <w:sz w:val="16"/>
          <w:szCs w:val="16"/>
        </w:rPr>
        <w:t xml:space="preserve">przypadku kontynuacji zobowiązania ekologicznego, jeżeli warunek posiadania minimalnej powierzchni użytków rolnych (co najmniej 1 ha) lub warunek posiadania zwierząt w ramach Pakietu 5, 6, 11 lub 12 spadkobierca lub zapisobierca windykacyjny lub następca prawny rolnika lub nowy posiadacz spełnia łącznie z co najmniej jednym rolnikiem ubiegającym się o przyznanie płatności ekologicznej; </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 xml:space="preserve">oświadczenie o </w:t>
      </w:r>
      <w:r w:rsidR="002415CA" w:rsidRPr="00312679">
        <w:rPr>
          <w:rFonts w:ascii="Tahoma" w:hAnsi="Tahoma" w:cs="Tahoma"/>
          <w:sz w:val="16"/>
          <w:szCs w:val="16"/>
        </w:rPr>
        <w:t xml:space="preserve">zobowiązaniu do </w:t>
      </w:r>
      <w:r w:rsidRPr="00312679">
        <w:rPr>
          <w:rFonts w:ascii="Tahoma" w:hAnsi="Tahoma" w:cs="Tahoma"/>
          <w:sz w:val="16"/>
          <w:szCs w:val="16"/>
        </w:rPr>
        <w:t>utrzymani</w:t>
      </w:r>
      <w:r w:rsidR="002415CA" w:rsidRPr="00312679">
        <w:rPr>
          <w:rFonts w:ascii="Tahoma" w:hAnsi="Tahoma" w:cs="Tahoma"/>
          <w:sz w:val="16"/>
          <w:szCs w:val="16"/>
        </w:rPr>
        <w:t>a</w:t>
      </w:r>
      <w:r w:rsidRPr="00312679">
        <w:rPr>
          <w:rFonts w:ascii="Tahoma" w:hAnsi="Tahoma" w:cs="Tahoma"/>
          <w:sz w:val="16"/>
          <w:szCs w:val="16"/>
        </w:rPr>
        <w:t xml:space="preserve"> minimalnej obsady drzew, przez 2 lata od zakończenia realizacji zobowiązania ekologicznego lub zobowiązania rolnośrodowiskowego - dotyczy płatności ekologicznej PROW 2014-2020 lub płatności rolnośrodowiskowej (PROW 2007-2013) (O-25/110), dokument składany w przypadku kontynuacji zobowiązania ekologicznego w ramach wariantu 10.1.1 lub wariantu 10.1.2 lub zobowiązania rolnośrodowiskowego w ramach wariantu 2.9 lub wariantu 2.10 w przypadku przejęcia zobowiązania rolnośrodowiskowego podjętego w 2014 r. lub nowych zobowiązań, o których mowa w § 35 rozporządzenia rolnośrodowiskowego, powstałych po 15 marca 2014 r., gdy przynajmniej jedno z zastąpionych zobowiązań podjęto w 2014 r.;</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wyrażeniu zgody na przyznanie płatności rolnośrodowiskowej (PROW 2007-2013) lub płatności ekologicznej (PROW 2014-2020) z uwzględnieniem zwierząt, będących w posiadaniu małżonka - dotyczy płatności ekologicznej (PROW 2014-2020) lub płatności rolnośrodowiskowej (PROW 2007-2013) (O-3/110), dokument składany w przypadku kontynuacji zobowiązania ekologicznego w ramach Pakietu 5, 6, 11 lub 12 lub zobowiązania rolnośrodowiskowego w ramach wariantu 2.3 lub wariantu 2.4, Pakietu 2 podjętego przez innego rolnika w</w:t>
      </w:r>
      <w:r w:rsidR="00A24F67" w:rsidRPr="00312679">
        <w:rPr>
          <w:rFonts w:ascii="Tahoma" w:hAnsi="Tahoma" w:cs="Tahoma"/>
          <w:sz w:val="16"/>
          <w:szCs w:val="16"/>
        </w:rPr>
        <w:t> </w:t>
      </w:r>
      <w:r w:rsidRPr="00312679">
        <w:rPr>
          <w:rFonts w:ascii="Tahoma" w:hAnsi="Tahoma" w:cs="Tahoma"/>
          <w:sz w:val="16"/>
          <w:szCs w:val="16"/>
        </w:rPr>
        <w:t>2013 roku lub 2014 albo nowych zobowiązań, o których mowa w 35 rozporządzenia rolnośrodowiskowego, powstałych po 15 marca 2014 r., gdy przynajmniej jedno z zastąpionych zobowiązań podjęto w 2014 r.;</w:t>
      </w:r>
    </w:p>
    <w:p w:rsidR="00B45BB6" w:rsidRPr="00312679" w:rsidRDefault="00B45BB6" w:rsidP="00B45BB6">
      <w:pPr>
        <w:spacing w:line="200" w:lineRule="exact"/>
        <w:ind w:left="426" w:right="-11"/>
        <w:jc w:val="both"/>
        <w:rPr>
          <w:rFonts w:ascii="Tahoma" w:hAnsi="Tahoma" w:cs="Tahoma"/>
          <w:b/>
          <w:sz w:val="16"/>
          <w:szCs w:val="16"/>
        </w:rPr>
      </w:pPr>
      <w:r w:rsidRPr="00312679">
        <w:rPr>
          <w:rFonts w:ascii="Tahoma" w:hAnsi="Tahoma" w:cs="Tahoma"/>
          <w:sz w:val="16"/>
          <w:szCs w:val="16"/>
        </w:rPr>
        <w:t xml:space="preserve">Jeżeli z postanowienia sądu o stwierdzeniu nabycia spadku/nabycia przedmiotu windykacyjnego albo z zarejestrowanego aktu poświadczenia dziedziczenia sporządzonego przez notariusza wynika, że uprawnionych do nabycia spadku jest więcej niż jeden spadkobierca/zapisobierca windykacyjny, spadkobierca/zapisobierca windykacyjny dołącza do wniosku o przyznanie płatności rolnośrodowiskowej/płatności rolno-środowiskowo-klimatycznej/płatności ekologicznej albo składa wraz z odpisem postanowienia sądu, </w:t>
      </w:r>
      <w:r w:rsidRPr="00312679">
        <w:rPr>
          <w:rFonts w:ascii="Tahoma" w:hAnsi="Tahoma" w:cs="Tahoma"/>
          <w:b/>
          <w:sz w:val="16"/>
          <w:szCs w:val="16"/>
        </w:rPr>
        <w:t>oświadczenia pozostałych spadkobierców/zapisobierców windykacyjnych, że wyrażają zgodę na przyznanie temu spadkobiercy/zapisobiercy windykacyjnemu płatności rolnośrodowiskowej/płatności rolno-środowiskowo-klimatycznej/płatności ekologicznej (O-29/110).</w:t>
      </w:r>
    </w:p>
    <w:p w:rsidR="00B45BB6" w:rsidRPr="00312679" w:rsidRDefault="00B45BB6" w:rsidP="00B45BB6">
      <w:pPr>
        <w:spacing w:line="200" w:lineRule="exact"/>
        <w:ind w:left="426" w:right="-11"/>
        <w:jc w:val="both"/>
        <w:rPr>
          <w:rFonts w:ascii="Tahoma" w:hAnsi="Tahoma" w:cs="Tahoma"/>
          <w:sz w:val="16"/>
          <w:szCs w:val="16"/>
        </w:rPr>
      </w:pPr>
      <w:r w:rsidRPr="00312679">
        <w:rPr>
          <w:rFonts w:ascii="Tahoma" w:hAnsi="Tahoma" w:cs="Tahoma"/>
          <w:sz w:val="16"/>
          <w:szCs w:val="16"/>
        </w:rPr>
        <w:t>Zgoda nie jest wymagana, jeżeli miałaby być wyrażona przez małoletniego, a wniosek został złożony przez spadkobiercę/zapisobiercę windykacyjnego będącego przedstawicielem ustawowym tego małoletniego.</w:t>
      </w:r>
    </w:p>
    <w:p w:rsidR="00B45BB6" w:rsidRPr="00312679" w:rsidRDefault="00B45BB6" w:rsidP="00B45BB6">
      <w:pPr>
        <w:spacing w:line="200" w:lineRule="exact"/>
        <w:ind w:left="426"/>
        <w:jc w:val="both"/>
        <w:rPr>
          <w:rFonts w:ascii="Tahoma" w:hAnsi="Tahoma" w:cs="Tahoma"/>
          <w:b/>
          <w:sz w:val="16"/>
          <w:szCs w:val="16"/>
        </w:rPr>
      </w:pPr>
      <w:r w:rsidRPr="00312679">
        <w:rPr>
          <w:rFonts w:ascii="Tahoma" w:hAnsi="Tahoma" w:cs="Tahoma"/>
          <w:sz w:val="16"/>
          <w:szCs w:val="16"/>
        </w:rPr>
        <w:t xml:space="preserve">W przypadku, gdy nie zostało zakończone postępowanie sądowe o stwierdzenie nabycia spadku albo nabycia przedmiotu windykacyjnego, spadkobierca/zapisobierca windykacyjny składa odpis prawomocnego postanowienia sądu o stwierdzeniu nabycia spadku albo odpis prawomocnego postanowienia sądu o stwierdzeniu nabycia przedmiotu windykacyjnego </w:t>
      </w:r>
      <w:r w:rsidRPr="00312679">
        <w:rPr>
          <w:rFonts w:ascii="Tahoma" w:hAnsi="Tahoma" w:cs="Tahoma"/>
          <w:b/>
          <w:sz w:val="16"/>
          <w:szCs w:val="16"/>
        </w:rPr>
        <w:t>w terminie 14 dni od dnia uprawomocnienia się tego postanowienia.</w:t>
      </w:r>
    </w:p>
    <w:p w:rsidR="00B45BB6" w:rsidRPr="00312679" w:rsidRDefault="00B45BB6" w:rsidP="00B45BB6">
      <w:pPr>
        <w:spacing w:line="200" w:lineRule="exact"/>
        <w:ind w:left="426" w:right="-12"/>
        <w:jc w:val="both"/>
        <w:rPr>
          <w:rFonts w:ascii="Tahoma" w:eastAsia="Calibri" w:hAnsi="Tahoma" w:cs="Tahoma"/>
          <w:sz w:val="16"/>
          <w:szCs w:val="16"/>
          <w:lang w:eastAsia="en-US"/>
        </w:rPr>
      </w:pPr>
      <w:r w:rsidRPr="00312679">
        <w:rPr>
          <w:rFonts w:ascii="Tahoma" w:eastAsia="Calibri" w:hAnsi="Tahoma" w:cs="Tahoma"/>
          <w:sz w:val="16"/>
          <w:szCs w:val="16"/>
          <w:lang w:eastAsia="en-US"/>
        </w:rPr>
        <w:t>W przypadku, gdy nie zostało zakończone postępowanie sądowe o stwierdzenie nabycia spadku albo nabycia przedmiotu windykacyjnego, decyzję w sprawie przyznania płatności rolnośrodowiskowej/płatności rolno-środowiskowo-klimatycznej/płatności ekologicznej spadkobiercy/zapisobiercy windykacyjnemu wydaje się po złożeniu przez tego spadkobiercę odpisu prawomocnego postanowienia sądu</w:t>
      </w:r>
      <w:r w:rsidR="006235BD">
        <w:rPr>
          <w:rFonts w:ascii="Tahoma" w:eastAsia="Calibri" w:hAnsi="Tahoma" w:cs="Tahoma"/>
          <w:sz w:val="16"/>
          <w:szCs w:val="16"/>
          <w:lang w:eastAsia="en-US"/>
        </w:rPr>
        <w:t xml:space="preserve"> </w:t>
      </w:r>
      <w:r w:rsidRPr="00312679">
        <w:rPr>
          <w:rFonts w:ascii="Tahoma" w:eastAsia="Calibri" w:hAnsi="Tahoma" w:cs="Tahoma"/>
          <w:sz w:val="16"/>
          <w:szCs w:val="16"/>
          <w:lang w:eastAsia="en-US"/>
        </w:rPr>
        <w:t>o stwierdzeniu nabycia spadku albo po złożeniu przez zapisobiercę windykacyjnego prawomocnego postanowienia sądu o stwierdzeniu nabycia przedmiotu windykacyjnego.</w:t>
      </w:r>
    </w:p>
    <w:p w:rsidR="00B45BB6" w:rsidRPr="00312679" w:rsidRDefault="00B45BB6" w:rsidP="00B45BB6">
      <w:pPr>
        <w:numPr>
          <w:ilvl w:val="0"/>
          <w:numId w:val="125"/>
        </w:numPr>
        <w:shd w:val="clear" w:color="auto" w:fill="FFFFFF"/>
        <w:spacing w:line="200" w:lineRule="exact"/>
        <w:ind w:left="426" w:right="-11" w:hanging="426"/>
        <w:jc w:val="both"/>
        <w:rPr>
          <w:rFonts w:ascii="Tahoma" w:hAnsi="Tahoma" w:cs="Tahoma"/>
          <w:b/>
          <w:sz w:val="16"/>
          <w:szCs w:val="16"/>
        </w:rPr>
      </w:pPr>
      <w:r w:rsidRPr="00312679">
        <w:rPr>
          <w:rFonts w:ascii="Tahoma" w:hAnsi="Tahoma" w:cs="Tahoma"/>
          <w:b/>
          <w:sz w:val="16"/>
          <w:szCs w:val="16"/>
        </w:rPr>
        <w:t>w przypadku następstwa prawnego</w:t>
      </w:r>
    </w:p>
    <w:p w:rsidR="00B45BB6" w:rsidRPr="00312679" w:rsidRDefault="00B45BB6" w:rsidP="00B45BB6">
      <w:pPr>
        <w:shd w:val="clear" w:color="auto" w:fill="FFFFFF"/>
        <w:spacing w:line="200" w:lineRule="exact"/>
        <w:ind w:left="426" w:right="-11"/>
        <w:jc w:val="both"/>
        <w:rPr>
          <w:rFonts w:ascii="Tahoma" w:eastAsia="Calibri" w:hAnsi="Tahoma" w:cs="Tahoma"/>
          <w:b/>
          <w:sz w:val="16"/>
          <w:szCs w:val="16"/>
          <w:lang w:eastAsia="en-US"/>
        </w:rPr>
      </w:pPr>
      <w:r w:rsidRPr="00312679">
        <w:rPr>
          <w:rFonts w:ascii="Tahoma" w:eastAsia="Calibri" w:hAnsi="Tahoma" w:cs="Tahoma"/>
          <w:sz w:val="16"/>
          <w:szCs w:val="16"/>
          <w:lang w:eastAsia="en-US"/>
        </w:rPr>
        <w:t>Jeżeli następstwo prawne, nastąpiło po doręczeniu decyzji w sprawie przyznania płatności rolnośrodowiskowej/płatności rolno-środowiskowo-klimatycznej/płatności ekologicznej za poprzedni rok i zanim rolnik złożył wniosek o przyznani</w:t>
      </w:r>
      <w:r w:rsidR="006F408C">
        <w:rPr>
          <w:rFonts w:ascii="Tahoma" w:eastAsia="Calibri" w:hAnsi="Tahoma" w:cs="Tahoma"/>
          <w:sz w:val="16"/>
          <w:szCs w:val="16"/>
          <w:lang w:eastAsia="en-US"/>
        </w:rPr>
        <w:t>e płatności rolnośrodowiskowej/</w:t>
      </w:r>
      <w:r w:rsidRPr="00312679">
        <w:rPr>
          <w:rFonts w:ascii="Tahoma" w:eastAsia="Calibri" w:hAnsi="Tahoma" w:cs="Tahoma"/>
          <w:sz w:val="16"/>
          <w:szCs w:val="16"/>
          <w:lang w:eastAsia="en-US"/>
        </w:rPr>
        <w:t xml:space="preserve">płatności rolno-środowiskowo-klimatycznej/płatności ekologicznej za dany rok, jego następca prawny składa </w:t>
      </w:r>
      <w:r w:rsidRPr="00312679">
        <w:rPr>
          <w:rFonts w:ascii="Tahoma" w:eastAsia="Calibri" w:hAnsi="Tahoma" w:cs="Tahoma"/>
          <w:b/>
          <w:sz w:val="16"/>
          <w:szCs w:val="16"/>
          <w:lang w:eastAsia="en-US"/>
        </w:rPr>
        <w:t>wniosek o przyznanie tej płatności w terminie 7 miesięcy od dnia wystąpienia zdarzenia prawnego, w wyniku którego zaistniało następstwo prawne.</w:t>
      </w:r>
    </w:p>
    <w:p w:rsidR="00893805" w:rsidRPr="00312679" w:rsidRDefault="006F408C" w:rsidP="005F3C7D">
      <w:pPr>
        <w:widowControl w:val="0"/>
        <w:tabs>
          <w:tab w:val="left" w:pos="426"/>
        </w:tabs>
        <w:autoSpaceDE w:val="0"/>
        <w:autoSpaceDN w:val="0"/>
        <w:adjustRightInd w:val="0"/>
        <w:ind w:left="426"/>
        <w:contextualSpacing/>
        <w:jc w:val="both"/>
        <w:rPr>
          <w:rFonts w:ascii="Tahoma" w:eastAsia="Calibri" w:hAnsi="Tahoma" w:cs="Tahoma"/>
          <w:sz w:val="16"/>
          <w:szCs w:val="16"/>
          <w:lang w:eastAsia="en-US"/>
        </w:rPr>
      </w:pPr>
      <w:r>
        <w:rPr>
          <w:rFonts w:ascii="Tahoma" w:hAnsi="Tahoma" w:cs="Tahoma"/>
          <w:sz w:val="16"/>
          <w:szCs w:val="16"/>
        </w:rPr>
        <w:t>Płatność rolnośrodowiskowa/</w:t>
      </w:r>
      <w:r w:rsidR="00B45BB6" w:rsidRPr="00312679">
        <w:rPr>
          <w:rFonts w:ascii="Tahoma" w:hAnsi="Tahoma" w:cs="Tahoma"/>
          <w:sz w:val="16"/>
          <w:szCs w:val="16"/>
        </w:rPr>
        <w:t xml:space="preserve">płatność rolno-środowiskowo-klimatyczna/płatność ekologiczna za dany rok może zostać przyznana następcy prawnemu, jeżeli wniosek o przyznanie płatności rolnośrodowiskowej/płatności rolno-środowiskowo-klimatycznej/płatności ekologicznej, następca prawny złożył w terminie od dnia 15 marca do dnia </w:t>
      </w:r>
      <w:r w:rsidR="00193511">
        <w:rPr>
          <w:rFonts w:ascii="Tahoma" w:hAnsi="Tahoma" w:cs="Tahoma"/>
          <w:sz w:val="16"/>
          <w:szCs w:val="16"/>
        </w:rPr>
        <w:t>31</w:t>
      </w:r>
      <w:r w:rsidR="00193511" w:rsidRPr="00312679">
        <w:rPr>
          <w:rFonts w:ascii="Tahoma" w:hAnsi="Tahoma" w:cs="Tahoma"/>
          <w:sz w:val="16"/>
          <w:szCs w:val="16"/>
        </w:rPr>
        <w:t xml:space="preserve"> </w:t>
      </w:r>
      <w:r w:rsidR="00B45BB6" w:rsidRPr="00312679">
        <w:rPr>
          <w:rFonts w:ascii="Tahoma" w:hAnsi="Tahoma" w:cs="Tahoma"/>
          <w:sz w:val="16"/>
          <w:szCs w:val="16"/>
        </w:rPr>
        <w:t xml:space="preserve">maja 2017 roku i nie później niż do dnia </w:t>
      </w:r>
      <w:r w:rsidR="00193511">
        <w:rPr>
          <w:rFonts w:ascii="Tahoma" w:hAnsi="Tahoma" w:cs="Tahoma"/>
          <w:sz w:val="16"/>
          <w:szCs w:val="16"/>
        </w:rPr>
        <w:t xml:space="preserve">26 </w:t>
      </w:r>
      <w:r w:rsidR="00B45BB6" w:rsidRPr="00312679">
        <w:rPr>
          <w:rFonts w:ascii="Tahoma" w:hAnsi="Tahoma" w:cs="Tahoma"/>
          <w:sz w:val="16"/>
          <w:szCs w:val="16"/>
        </w:rPr>
        <w:t xml:space="preserve">czerwca tego roku, z tym, że złożenie wniosku po terminie 1 </w:t>
      </w:r>
      <w:r w:rsidR="00193511">
        <w:rPr>
          <w:rFonts w:ascii="Tahoma" w:hAnsi="Tahoma" w:cs="Tahoma"/>
          <w:sz w:val="16"/>
          <w:szCs w:val="16"/>
        </w:rPr>
        <w:t>czerwca</w:t>
      </w:r>
      <w:r w:rsidR="00193511" w:rsidRPr="00312679">
        <w:rPr>
          <w:rFonts w:ascii="Tahoma" w:hAnsi="Tahoma" w:cs="Tahoma"/>
          <w:sz w:val="16"/>
          <w:szCs w:val="16"/>
        </w:rPr>
        <w:t xml:space="preserve"> </w:t>
      </w:r>
      <w:r w:rsidR="00B45BB6" w:rsidRPr="00312679">
        <w:rPr>
          <w:rFonts w:ascii="Tahoma" w:hAnsi="Tahoma" w:cs="Tahoma"/>
          <w:sz w:val="16"/>
          <w:szCs w:val="16"/>
        </w:rPr>
        <w:t xml:space="preserve">danego roku skutkować będzie zmniejszeniem należnej kwoty płatności o 1% za każdy dzień roboczy opóźnienia. </w:t>
      </w:r>
      <w:r w:rsidR="00B45BB6" w:rsidRPr="00312679">
        <w:rPr>
          <w:rFonts w:ascii="Tahoma" w:eastAsia="Calibri" w:hAnsi="Tahoma" w:cs="Tahoma"/>
          <w:sz w:val="16"/>
          <w:szCs w:val="16"/>
          <w:lang w:eastAsia="en-US"/>
        </w:rPr>
        <w:t xml:space="preserve">Wniosek rozpatrywany jest jedynie w zakresie, w jakim został on prawidłowo wypełniony, w terminie do </w:t>
      </w:r>
      <w:r w:rsidR="00193511">
        <w:rPr>
          <w:rFonts w:ascii="Tahoma" w:eastAsia="Calibri" w:hAnsi="Tahoma" w:cs="Tahoma"/>
          <w:sz w:val="16"/>
          <w:szCs w:val="16"/>
          <w:lang w:eastAsia="en-US"/>
        </w:rPr>
        <w:t>26</w:t>
      </w:r>
      <w:r w:rsidR="00193511" w:rsidRPr="00312679">
        <w:rPr>
          <w:rFonts w:ascii="Tahoma" w:eastAsia="Calibri" w:hAnsi="Tahoma" w:cs="Tahoma"/>
          <w:sz w:val="16"/>
          <w:szCs w:val="16"/>
          <w:lang w:eastAsia="en-US"/>
        </w:rPr>
        <w:t xml:space="preserve"> </w:t>
      </w:r>
      <w:r w:rsidR="00B45BB6" w:rsidRPr="00312679">
        <w:rPr>
          <w:rFonts w:ascii="Tahoma" w:eastAsia="Calibri" w:hAnsi="Tahoma" w:cs="Tahoma"/>
          <w:sz w:val="16"/>
          <w:szCs w:val="16"/>
          <w:lang w:eastAsia="en-US"/>
        </w:rPr>
        <w:t xml:space="preserve">czerwca 2017 r., oraz na podstawie dołączonych do niego prawidłowych dokumentów. Braki we wniosku oraz na załącznikach i na materiale graficznym (z wyjątkiem błędów oczywistych), uzupełnione po dniu </w:t>
      </w:r>
      <w:r w:rsidR="00193511">
        <w:rPr>
          <w:rFonts w:ascii="Tahoma" w:eastAsia="Calibri" w:hAnsi="Tahoma" w:cs="Tahoma"/>
          <w:sz w:val="16"/>
          <w:szCs w:val="16"/>
          <w:lang w:eastAsia="en-US"/>
        </w:rPr>
        <w:t>26</w:t>
      </w:r>
      <w:r w:rsidR="00193511" w:rsidRPr="00312679">
        <w:rPr>
          <w:rFonts w:ascii="Tahoma" w:eastAsia="Calibri" w:hAnsi="Tahoma" w:cs="Tahoma"/>
          <w:sz w:val="16"/>
          <w:szCs w:val="16"/>
          <w:lang w:eastAsia="en-US"/>
        </w:rPr>
        <w:t xml:space="preserve"> </w:t>
      </w:r>
      <w:r w:rsidR="00B45BB6" w:rsidRPr="00312679">
        <w:rPr>
          <w:rFonts w:ascii="Tahoma" w:eastAsia="Calibri" w:hAnsi="Tahoma" w:cs="Tahoma"/>
          <w:sz w:val="16"/>
          <w:szCs w:val="16"/>
          <w:lang w:eastAsia="en-US"/>
        </w:rPr>
        <w:t xml:space="preserve">czerwca 2017 r., nie są uwzględniane w prowadzonym postępowaniu administracyjnym w sprawie przyznania płatności lub wypłaty pomocy. </w:t>
      </w:r>
      <w:r w:rsidR="00893805" w:rsidRPr="00312679">
        <w:rPr>
          <w:rFonts w:ascii="Tahoma" w:eastAsia="Calibri" w:hAnsi="Tahoma" w:cs="Tahoma"/>
          <w:sz w:val="16"/>
          <w:szCs w:val="16"/>
          <w:lang w:eastAsia="en-US"/>
        </w:rPr>
        <w:t xml:space="preserve">Zasada ta nie ma zastosowania do załączników dotyczących przejęcia zobowiązania, które w przypadku ich dołączenia po terminie </w:t>
      </w:r>
      <w:r w:rsidR="00193511">
        <w:rPr>
          <w:rFonts w:ascii="Tahoma" w:eastAsia="Calibri" w:hAnsi="Tahoma" w:cs="Tahoma"/>
          <w:sz w:val="16"/>
          <w:szCs w:val="16"/>
          <w:lang w:eastAsia="en-US"/>
        </w:rPr>
        <w:t>26</w:t>
      </w:r>
      <w:r w:rsidR="00193511" w:rsidRPr="00312679">
        <w:rPr>
          <w:rFonts w:ascii="Tahoma" w:eastAsia="Calibri" w:hAnsi="Tahoma" w:cs="Tahoma"/>
          <w:sz w:val="16"/>
          <w:szCs w:val="16"/>
          <w:lang w:eastAsia="en-US"/>
        </w:rPr>
        <w:t xml:space="preserve"> </w:t>
      </w:r>
      <w:r w:rsidR="00893805" w:rsidRPr="00312679">
        <w:rPr>
          <w:rFonts w:ascii="Tahoma" w:eastAsia="Calibri" w:hAnsi="Tahoma" w:cs="Tahoma"/>
          <w:sz w:val="16"/>
          <w:szCs w:val="16"/>
          <w:lang w:eastAsia="en-US"/>
        </w:rPr>
        <w:t>czerwca 2017 r. zostaną uwzględnione w postępowaniu dotyczącym przejęcia zobowiązania w celu przyznania płatności za kolejne lata.</w:t>
      </w:r>
    </w:p>
    <w:p w:rsidR="00B45BB6" w:rsidRPr="00312679" w:rsidRDefault="00B45BB6" w:rsidP="005F3C7D">
      <w:pPr>
        <w:widowControl w:val="0"/>
        <w:tabs>
          <w:tab w:val="left" w:pos="426"/>
        </w:tabs>
        <w:autoSpaceDE w:val="0"/>
        <w:autoSpaceDN w:val="0"/>
        <w:adjustRightInd w:val="0"/>
        <w:ind w:left="426"/>
        <w:contextualSpacing/>
        <w:jc w:val="both"/>
        <w:rPr>
          <w:rFonts w:ascii="Tahoma" w:hAnsi="Tahoma" w:cs="Tahoma"/>
          <w:sz w:val="16"/>
          <w:szCs w:val="16"/>
        </w:rPr>
      </w:pPr>
      <w:r w:rsidRPr="00312679">
        <w:rPr>
          <w:rFonts w:ascii="Tahoma" w:hAnsi="Tahoma" w:cs="Tahoma"/>
          <w:sz w:val="16"/>
          <w:szCs w:val="16"/>
        </w:rPr>
        <w:t xml:space="preserve">Jeżeli wniosek o przyznanie płatności został złożony po terminie </w:t>
      </w:r>
      <w:r w:rsidR="00193511">
        <w:rPr>
          <w:rFonts w:ascii="Tahoma" w:hAnsi="Tahoma" w:cs="Tahoma"/>
          <w:sz w:val="16"/>
          <w:szCs w:val="16"/>
        </w:rPr>
        <w:t>26</w:t>
      </w:r>
      <w:r w:rsidR="00193511" w:rsidRPr="00312679">
        <w:rPr>
          <w:rFonts w:ascii="Tahoma" w:hAnsi="Tahoma" w:cs="Tahoma"/>
          <w:sz w:val="16"/>
          <w:szCs w:val="16"/>
        </w:rPr>
        <w:t xml:space="preserve"> </w:t>
      </w:r>
      <w:r w:rsidRPr="00312679">
        <w:rPr>
          <w:rFonts w:ascii="Tahoma" w:hAnsi="Tahoma" w:cs="Tahoma"/>
          <w:sz w:val="16"/>
          <w:szCs w:val="16"/>
        </w:rPr>
        <w:t xml:space="preserve">czerwca 2017 roku, ale </w:t>
      </w:r>
      <w:r w:rsidRPr="00312679">
        <w:rPr>
          <w:rFonts w:ascii="Tahoma" w:hAnsi="Tahoma" w:cs="Tahoma"/>
          <w:b/>
          <w:sz w:val="16"/>
          <w:szCs w:val="16"/>
        </w:rPr>
        <w:t>w terminie 7 miesięcy od dnia zdarzenia prawnego, w wyniku, którego zaistniało następstwo prawne</w:t>
      </w:r>
      <w:r w:rsidR="006F408C">
        <w:rPr>
          <w:rFonts w:ascii="Tahoma" w:hAnsi="Tahoma" w:cs="Tahoma"/>
          <w:sz w:val="16"/>
          <w:szCs w:val="16"/>
        </w:rPr>
        <w:t>, płatności rolnośrodowiskowej/</w:t>
      </w:r>
      <w:r w:rsidRPr="00312679">
        <w:rPr>
          <w:rFonts w:ascii="Tahoma" w:hAnsi="Tahoma" w:cs="Tahoma"/>
          <w:sz w:val="16"/>
          <w:szCs w:val="16"/>
        </w:rPr>
        <w:t xml:space="preserve">płatności rolno-środowiskowo-klimatycznej/płatności ekologicznej za dany rok nie przyznaje się, a następca prawny rolnika jest uprawniony do ubiegania się o przyznanie płatności rolnośrodowiskowej/płatności rolno-środowiskowo-klimatycznej/płatności ekologicznej za następne lata (kontynuowania realizacji zobowiązania podjętego przez poprzednika prawnego). Termin na złożenie wniosku nie podlega przywróceniu. </w:t>
      </w:r>
    </w:p>
    <w:p w:rsidR="00B45BB6" w:rsidRPr="00312679" w:rsidRDefault="00B45BB6" w:rsidP="00B45BB6">
      <w:pPr>
        <w:spacing w:line="200" w:lineRule="exact"/>
        <w:ind w:left="284" w:firstLine="142"/>
        <w:jc w:val="both"/>
        <w:rPr>
          <w:rFonts w:ascii="Tahoma" w:eastAsia="Calibri" w:hAnsi="Tahoma" w:cs="Tahoma"/>
          <w:sz w:val="16"/>
          <w:szCs w:val="16"/>
          <w:u w:val="single"/>
          <w:lang w:eastAsia="en-US"/>
        </w:rPr>
      </w:pPr>
      <w:r w:rsidRPr="00312679">
        <w:rPr>
          <w:rFonts w:ascii="Tahoma" w:eastAsia="Calibri" w:hAnsi="Tahoma" w:cs="Tahoma"/>
          <w:sz w:val="16"/>
          <w:szCs w:val="16"/>
          <w:u w:val="single"/>
          <w:lang w:eastAsia="en-US"/>
        </w:rPr>
        <w:t>Obligatoryjne załączniki do wniosku w przypadku następstwa prawnego:</w:t>
      </w:r>
    </w:p>
    <w:p w:rsidR="00B45BB6" w:rsidRPr="00312679" w:rsidRDefault="00B45BB6" w:rsidP="00B45BB6">
      <w:pPr>
        <w:pStyle w:val="Akapitzlist"/>
        <w:numPr>
          <w:ilvl w:val="0"/>
          <w:numId w:val="124"/>
        </w:numPr>
        <w:contextualSpacing w:val="0"/>
        <w:rPr>
          <w:rFonts w:ascii="Tahoma" w:hAnsi="Tahoma" w:cs="Tahoma"/>
          <w:sz w:val="16"/>
          <w:szCs w:val="16"/>
        </w:rPr>
      </w:pPr>
      <w:r w:rsidRPr="00312679">
        <w:rPr>
          <w:rFonts w:ascii="Tahoma" w:hAnsi="Tahoma" w:cs="Tahoma"/>
          <w:sz w:val="16"/>
          <w:szCs w:val="16"/>
        </w:rPr>
        <w:t xml:space="preserve">materiał graficzny z wyrysowanymi działkami rolnymi, elementami krajobrazu oraz granicami upraw wskazującymi sposób wykorzystywania działek rolnych; </w:t>
      </w:r>
    </w:p>
    <w:p w:rsidR="00B45BB6" w:rsidRPr="00312679" w:rsidRDefault="00B45BB6" w:rsidP="00B45BB6">
      <w:pPr>
        <w:numPr>
          <w:ilvl w:val="0"/>
          <w:numId w:val="124"/>
        </w:numPr>
        <w:spacing w:line="200" w:lineRule="exact"/>
        <w:ind w:right="-11"/>
        <w:jc w:val="both"/>
        <w:rPr>
          <w:rFonts w:ascii="Tahoma" w:hAnsi="Tahoma" w:cs="Tahoma"/>
          <w:sz w:val="16"/>
          <w:szCs w:val="16"/>
        </w:rPr>
      </w:pPr>
      <w:r w:rsidRPr="00312679">
        <w:rPr>
          <w:rFonts w:ascii="Tahoma" w:hAnsi="Tahoma" w:cs="Tahoma"/>
          <w:sz w:val="16"/>
          <w:szCs w:val="16"/>
        </w:rPr>
        <w:t>oświadczenie o kontynuowaniu realizacji zobowiązania rolno-środowiskowo-</w:t>
      </w:r>
      <w:r w:rsidR="006F408C">
        <w:rPr>
          <w:rFonts w:ascii="Tahoma" w:hAnsi="Tahoma" w:cs="Tahoma"/>
          <w:sz w:val="16"/>
          <w:szCs w:val="16"/>
        </w:rPr>
        <w:t>klimatycznego (PROW 2014-2020)/</w:t>
      </w:r>
      <w:r w:rsidRPr="00312679">
        <w:rPr>
          <w:rFonts w:ascii="Tahoma" w:hAnsi="Tahoma" w:cs="Tahoma"/>
          <w:sz w:val="16"/>
          <w:szCs w:val="16"/>
        </w:rPr>
        <w:t xml:space="preserve">zobowiązania </w:t>
      </w:r>
      <w:r w:rsidR="006F408C">
        <w:rPr>
          <w:rFonts w:ascii="Tahoma" w:hAnsi="Tahoma" w:cs="Tahoma"/>
          <w:sz w:val="16"/>
          <w:szCs w:val="16"/>
        </w:rPr>
        <w:t>ekologicznego (PROW 2014-2020)/</w:t>
      </w:r>
      <w:r w:rsidRPr="00312679">
        <w:rPr>
          <w:rFonts w:ascii="Tahoma" w:hAnsi="Tahoma" w:cs="Tahoma"/>
          <w:sz w:val="16"/>
          <w:szCs w:val="16"/>
        </w:rPr>
        <w:t>zobowiązania rolnośrodowiskowego (PROW 2007-2013) (O-25/110);</w:t>
      </w:r>
    </w:p>
    <w:p w:rsidR="00B45BB6" w:rsidRPr="00312679" w:rsidRDefault="00B45BB6" w:rsidP="00B45BB6">
      <w:pPr>
        <w:numPr>
          <w:ilvl w:val="0"/>
          <w:numId w:val="124"/>
        </w:numPr>
        <w:spacing w:line="200" w:lineRule="exact"/>
        <w:ind w:right="-11" w:hanging="294"/>
        <w:jc w:val="both"/>
        <w:rPr>
          <w:rFonts w:ascii="Tahoma" w:hAnsi="Tahoma" w:cs="Tahoma"/>
          <w:sz w:val="16"/>
          <w:szCs w:val="16"/>
        </w:rPr>
      </w:pPr>
      <w:r w:rsidRPr="00312679">
        <w:rPr>
          <w:rFonts w:ascii="Tahoma" w:hAnsi="Tahoma" w:cs="Tahoma"/>
          <w:sz w:val="16"/>
          <w:szCs w:val="16"/>
        </w:rPr>
        <w:t>dokument potwierdzający zaistnienie następstwa prawnego albo kopię tego dokumentu poświadczoną za zgodność z oryginałem przez notariusza albo potwierdzoną za zgodność z oryginałem przez upoważnionego pracownika Agencji;</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dokument potwierdzający zakup kwalifikowanego materiału siewnego odmian regionalnych i amatorskich wpisanych do krajowego rejestru - dokument składany w przypadku kontynuacji zobowiązania rolnośrodowiskowego w ramach wariantu 6.1, Pakietu 6 lub zobowiązania rolno-środowiskowo-klimatycznego w ramach wariantu 6.1 Pakietu 6; w związku z tym, że w krajowym rejestrze brak jest odmian regionalnych i</w:t>
      </w:r>
      <w:r w:rsidR="00403D6A" w:rsidRPr="00312679">
        <w:rPr>
          <w:rFonts w:ascii="Tahoma" w:hAnsi="Tahoma" w:cs="Tahoma"/>
          <w:sz w:val="16"/>
          <w:szCs w:val="16"/>
        </w:rPr>
        <w:t> </w:t>
      </w:r>
      <w:r w:rsidRPr="00312679">
        <w:rPr>
          <w:rFonts w:ascii="Tahoma" w:hAnsi="Tahoma" w:cs="Tahoma"/>
          <w:sz w:val="16"/>
          <w:szCs w:val="16"/>
        </w:rPr>
        <w:t>amatorskich dokument jest niewymagany;</w:t>
      </w:r>
    </w:p>
    <w:p w:rsidR="00B45BB6" w:rsidRPr="00312679" w:rsidRDefault="00B45BB6" w:rsidP="00B45BB6">
      <w:pPr>
        <w:numPr>
          <w:ilvl w:val="0"/>
          <w:numId w:val="124"/>
        </w:numPr>
        <w:spacing w:line="200" w:lineRule="exact"/>
        <w:ind w:left="709" w:right="-11" w:hanging="283"/>
        <w:jc w:val="both"/>
        <w:rPr>
          <w:rFonts w:ascii="Tahoma" w:hAnsi="Tahoma" w:cs="Tahoma"/>
          <w:sz w:val="16"/>
          <w:szCs w:val="16"/>
        </w:rPr>
      </w:pPr>
      <w:r w:rsidRPr="00312679">
        <w:rPr>
          <w:rFonts w:ascii="Tahoma" w:hAnsi="Tahoma" w:cs="Tahoma"/>
          <w:sz w:val="16"/>
          <w:szCs w:val="16"/>
        </w:rPr>
        <w:t xml:space="preserve">potwierdzenie prowadzenia produkcji nasiennej, wystawione przez jednostkę koordynującą lub realizującą zadania w zakresie ochrony zasobów genetycznych </w:t>
      </w:r>
      <w:r w:rsidRPr="00312679">
        <w:rPr>
          <w:rFonts w:ascii="Tahoma" w:hAnsi="Tahoma" w:cs="Tahoma"/>
          <w:sz w:val="16"/>
          <w:szCs w:val="16"/>
        </w:rPr>
        <w:sym w:font="Symbol" w:char="F02D"/>
      </w:r>
      <w:r w:rsidRPr="00312679">
        <w:rPr>
          <w:rFonts w:ascii="Tahoma" w:hAnsi="Tahoma" w:cs="Tahoma"/>
          <w:sz w:val="16"/>
          <w:szCs w:val="16"/>
        </w:rPr>
        <w:t xml:space="preserve"> dokument składany w przypadku kontynuacji zobowiązania rolnośrodowiskowego w ramach wariantu 6.3 Pakietu 6;</w:t>
      </w:r>
    </w:p>
    <w:p w:rsidR="00B45BB6" w:rsidRPr="00312679" w:rsidRDefault="00B45BB6" w:rsidP="00B45BB6">
      <w:pPr>
        <w:numPr>
          <w:ilvl w:val="0"/>
          <w:numId w:val="124"/>
        </w:numPr>
        <w:spacing w:line="200" w:lineRule="exact"/>
        <w:ind w:left="709" w:right="-11" w:hanging="283"/>
        <w:jc w:val="both"/>
        <w:rPr>
          <w:rFonts w:ascii="Tahoma" w:hAnsi="Tahoma" w:cs="Tahoma"/>
          <w:sz w:val="16"/>
          <w:szCs w:val="16"/>
        </w:rPr>
      </w:pPr>
      <w:r w:rsidRPr="00312679">
        <w:rPr>
          <w:rFonts w:ascii="Tahoma" w:hAnsi="Tahoma" w:cs="Tahoma"/>
          <w:sz w:val="16"/>
          <w:szCs w:val="16"/>
        </w:rPr>
        <w:t xml:space="preserve">kopia umowy na rozmnażanie nasion zawartej z jednostką koordynującą lub realizującą zadania w zakresie ochrony zasobów genetycznych </w:t>
      </w:r>
      <w:r w:rsidRPr="00312679">
        <w:rPr>
          <w:rFonts w:ascii="Tahoma" w:hAnsi="Tahoma" w:cs="Tahoma"/>
          <w:sz w:val="16"/>
          <w:szCs w:val="16"/>
        </w:rPr>
        <w:sym w:font="Symbol" w:char="F02D"/>
      </w:r>
      <w:r w:rsidRPr="00312679">
        <w:rPr>
          <w:rFonts w:ascii="Tahoma" w:hAnsi="Tahoma" w:cs="Tahoma"/>
          <w:sz w:val="16"/>
          <w:szCs w:val="16"/>
        </w:rPr>
        <w:t xml:space="preserve"> dokument składany w przypadku kontynuacji zobowiązania rolnośrodowiskowego w ramach wariantu 6.3 Pakietu 6 oraz w przypadku, gdy w</w:t>
      </w:r>
      <w:r w:rsidR="00403D6A" w:rsidRPr="00312679">
        <w:rPr>
          <w:rFonts w:ascii="Tahoma" w:hAnsi="Tahoma" w:cs="Tahoma"/>
          <w:sz w:val="16"/>
          <w:szCs w:val="16"/>
        </w:rPr>
        <w:t> </w:t>
      </w:r>
      <w:r w:rsidRPr="00312679">
        <w:rPr>
          <w:rFonts w:ascii="Tahoma" w:hAnsi="Tahoma" w:cs="Tahoma"/>
          <w:sz w:val="16"/>
          <w:szCs w:val="16"/>
        </w:rPr>
        <w:t xml:space="preserve">trakcie realizacji zobowiązania rolnośrodowiskowego w ramach wariantu 6.3 umowa na rozmnażanie nasion zawartej z jednostką koordynującą lub realizującą zadania w zakresie ochrony zasobów genetycznych została zmieniona; </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grupie rolników lub grupie rolników i zarządców ubiegających się o przyznanie płatności rolno-środowiskowo-klimatycznej (PROW 2014-2020) (O-1/394) – dokument składany w przypadku kontynuacji zobowiązania rolno-środowiskowo-klimatycznego, jeżeli warunek posiadania minimalnej powierzchni użytków rolnych (co najmniej 3 ha) w przypadku Pakietu 1 lub co najmniej 1 ha w przypadku pozostałych pakietów) lub warunek posiadania minimalnej powierzchni obszarów przyrodniczych (co najmniej 1 ha w przypadku Pakietu 4 lub 5) spadkobierca lub zapisobierca windykacyjny lub następca prawny rolnika lub nowy posiadacz spełnia łącznie z co najmniej jednym innym rolnikiem lub zarządcą ubiegającymi się o przyznanie płatności rolno-środowiskowo-klimatycznej;</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zawierające wskazanie zwierząt, jakie zostały zakwalifikowane do programu ochrony zasobów genetycznych ras lokalnych- (w zależności od gatunku zwierzęcia w Pakiecie 7: OB-1/110, OK-1/110, OO-1/110, OL-1/110 –w przypadku płatności rolnośrodowiskowej (PROW 2007-2013), OB-1/110, OK-1/110, OO-1/110, OL-1/110, OC-1/110 – w przypadku płatności rolno-środowiskowo-klimatycznej (PROW 2014-2020)) – w przypadku, gdy wniosek spadkodawcy lub zapisodawcy windykacyjnego lub rolnika dotyczy Pakietu 7 (zobowiązania rolnośrodowiskowego lub rolno-środowiskowo-klimatycznego) spadkobierca lub zapisobierca windykacyjny lub następca prawny rolnika lub nowy posiadacz dołącza kopię dokumentu obejmującego oświadczenia:</w:t>
      </w:r>
    </w:p>
    <w:p w:rsidR="00B45BB6" w:rsidRPr="002F4C38" w:rsidRDefault="00B45BB6" w:rsidP="00B45BB6">
      <w:pPr>
        <w:pStyle w:val="Akapitzlist"/>
        <w:numPr>
          <w:ilvl w:val="3"/>
          <w:numId w:val="92"/>
        </w:numPr>
        <w:suppressAutoHyphens/>
        <w:spacing w:line="200" w:lineRule="exact"/>
        <w:ind w:left="1134" w:right="-11"/>
        <w:jc w:val="both"/>
        <w:rPr>
          <w:rFonts w:ascii="Tahoma" w:hAnsi="Tahoma" w:cs="Tahoma"/>
          <w:sz w:val="16"/>
          <w:szCs w:val="16"/>
        </w:rPr>
      </w:pPr>
      <w:r w:rsidRPr="002F4C38">
        <w:rPr>
          <w:rFonts w:ascii="Tahoma" w:hAnsi="Tahoma" w:cs="Tahoma"/>
          <w:sz w:val="16"/>
          <w:szCs w:val="16"/>
        </w:rPr>
        <w:t>spadkobiercy lub zapisobiercy windykacyjnego lub następcy rolnika lub nowego posiadacza,</w:t>
      </w:r>
    </w:p>
    <w:p w:rsidR="00B45BB6" w:rsidRPr="002F4C38" w:rsidRDefault="00B45BB6" w:rsidP="00B45BB6">
      <w:pPr>
        <w:pStyle w:val="Akapitzlist"/>
        <w:numPr>
          <w:ilvl w:val="3"/>
          <w:numId w:val="92"/>
        </w:numPr>
        <w:suppressAutoHyphens/>
        <w:spacing w:line="200" w:lineRule="exact"/>
        <w:ind w:left="1134" w:right="-11"/>
        <w:jc w:val="both"/>
        <w:rPr>
          <w:rFonts w:ascii="Tahoma" w:hAnsi="Tahoma" w:cs="Tahoma"/>
          <w:sz w:val="16"/>
          <w:szCs w:val="16"/>
        </w:rPr>
      </w:pPr>
      <w:r w:rsidRPr="002F4C38">
        <w:rPr>
          <w:rFonts w:ascii="Tahoma" w:hAnsi="Tahoma" w:cs="Tahoma"/>
          <w:sz w:val="16"/>
          <w:szCs w:val="16"/>
        </w:rPr>
        <w:t>podmiotu prowadzącego księgi hodowlane – w przypadku klaczy, loch i owiec matek,</w:t>
      </w:r>
    </w:p>
    <w:p w:rsidR="00B45BB6" w:rsidRPr="002F4C38" w:rsidRDefault="00B45BB6" w:rsidP="00B45BB6">
      <w:pPr>
        <w:pStyle w:val="Akapitzlist"/>
        <w:numPr>
          <w:ilvl w:val="3"/>
          <w:numId w:val="92"/>
        </w:numPr>
        <w:suppressAutoHyphens/>
        <w:spacing w:line="200" w:lineRule="exact"/>
        <w:ind w:left="1134" w:right="-11"/>
        <w:jc w:val="both"/>
        <w:rPr>
          <w:rFonts w:ascii="Tahoma" w:hAnsi="Tahoma" w:cs="Tahoma"/>
          <w:sz w:val="16"/>
          <w:szCs w:val="16"/>
        </w:rPr>
      </w:pPr>
      <w:r w:rsidRPr="002F4C38">
        <w:rPr>
          <w:rFonts w:ascii="Tahoma" w:hAnsi="Tahoma" w:cs="Tahoma"/>
          <w:sz w:val="16"/>
          <w:szCs w:val="16"/>
        </w:rPr>
        <w:t>podmiotu upoważnionego do realizacji lub koordynacji działań w zakresie ochrony zasobów genetycznych – w przypadku krów, klaczy, loch i owiec matek,</w:t>
      </w:r>
    </w:p>
    <w:p w:rsidR="00B45BB6" w:rsidRPr="00312679" w:rsidRDefault="00B45BB6" w:rsidP="00B45BB6">
      <w:pPr>
        <w:suppressAutoHyphens/>
        <w:spacing w:line="200" w:lineRule="exact"/>
        <w:ind w:left="774" w:right="-11"/>
        <w:jc w:val="both"/>
        <w:rPr>
          <w:rFonts w:ascii="Tahoma" w:hAnsi="Tahoma" w:cs="Tahoma"/>
          <w:sz w:val="16"/>
          <w:szCs w:val="16"/>
        </w:rPr>
      </w:pPr>
      <w:r w:rsidRPr="00312679">
        <w:rPr>
          <w:rFonts w:ascii="Tahoma" w:hAnsi="Tahoma" w:cs="Tahoma"/>
          <w:sz w:val="16"/>
          <w:szCs w:val="16"/>
        </w:rPr>
        <w:t>- zawierające wskazanie zwierząt, jakie zostały zakwalifikowane do programu ochrony zasobów genetycznych ras lokalnych;</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lokalnych rasach zwierząt gospodarskich - dotyczy płatności rolnośrodowiskowej (PROW 2007-2013) lub płatności rolno-środowiskowo-klimatycznej (PROW 2014-2020) w zakresie Pakietu 7 (O-1/110);</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grupie rolników, ubiegających się o przyznanie płatności ekologicznej (PROW 2014-2020) (O-1/395) - dokument składany w</w:t>
      </w:r>
      <w:r w:rsidR="00676C62">
        <w:rPr>
          <w:rFonts w:ascii="Tahoma" w:hAnsi="Tahoma" w:cs="Tahoma"/>
          <w:sz w:val="16"/>
          <w:szCs w:val="16"/>
        </w:rPr>
        <w:t> </w:t>
      </w:r>
      <w:r w:rsidRPr="00312679">
        <w:rPr>
          <w:rFonts w:ascii="Tahoma" w:hAnsi="Tahoma" w:cs="Tahoma"/>
          <w:sz w:val="16"/>
          <w:szCs w:val="16"/>
        </w:rPr>
        <w:t xml:space="preserve">przypadku kontynuacji zobowiązania ekologicznego, jeżeli warunek posiadania minimalnej powierzchni użytków rolnych (co najmniej 1 ha) lub warunek posiadania zwierząt w ramach Pakietu 5, 6, 11 lub 12 spadkobierca lub zapisobierca windykacyjny lub następca prawny rolnika lub nowy posiadacz spełnia łącznie z co najmniej jednym rolnikiem ubiegającym się o przyznanie płatności ekologicznej; </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 xml:space="preserve">oświadczenie o </w:t>
      </w:r>
      <w:r w:rsidR="002415CA" w:rsidRPr="00312679">
        <w:rPr>
          <w:rFonts w:ascii="Tahoma" w:hAnsi="Tahoma" w:cs="Tahoma"/>
          <w:sz w:val="16"/>
          <w:szCs w:val="16"/>
        </w:rPr>
        <w:t xml:space="preserve">zobowiązaniu do </w:t>
      </w:r>
      <w:r w:rsidRPr="00312679">
        <w:rPr>
          <w:rFonts w:ascii="Tahoma" w:hAnsi="Tahoma" w:cs="Tahoma"/>
          <w:sz w:val="16"/>
          <w:szCs w:val="16"/>
        </w:rPr>
        <w:t>utrzymani</w:t>
      </w:r>
      <w:r w:rsidR="002415CA" w:rsidRPr="00312679">
        <w:rPr>
          <w:rFonts w:ascii="Tahoma" w:hAnsi="Tahoma" w:cs="Tahoma"/>
          <w:sz w:val="16"/>
          <w:szCs w:val="16"/>
        </w:rPr>
        <w:t>a</w:t>
      </w:r>
      <w:r w:rsidRPr="00312679">
        <w:rPr>
          <w:rFonts w:ascii="Tahoma" w:hAnsi="Tahoma" w:cs="Tahoma"/>
          <w:sz w:val="16"/>
          <w:szCs w:val="16"/>
        </w:rPr>
        <w:t xml:space="preserve"> minimalnej obsady drzew, przez 2 lata od zakończenia realizacji zobowiązania ekologicznego lub zobowiązania rolnośrodowiskowego - dotyczy płatności ekologicznej (PROW 2014-2020) lub płatności rolnośrodowiskowej (PROW 2007-2013) (O-25/110) - dokument składany w przypadku kontynuacji zobowiązania ekologicznego w ramach wariantu 10.1.1 lub wariantu 10.1.2 lub zobowiązania rolnośrodowiskowego w ramach wariantu 2.9 lub wariantu 2.10 w przypadku przejęcia zobowiązania rolnośrodowiskowego podjętego w 2014 r. lub nowych zobowiązań, o których mowa w § 35 rozporządzenia rolnośrodowiskowego, powstałych po 15 marca 2014 r., gdy przynajmniej jedno z zastąpionych zobowiązań podjęto w 2014 r.;</w:t>
      </w:r>
    </w:p>
    <w:p w:rsidR="00B45BB6" w:rsidRPr="00312679" w:rsidRDefault="00B45BB6" w:rsidP="00B45BB6">
      <w:pPr>
        <w:pStyle w:val="Akapitzlist"/>
        <w:numPr>
          <w:ilvl w:val="0"/>
          <w:numId w:val="124"/>
        </w:numPr>
        <w:jc w:val="both"/>
        <w:rPr>
          <w:rFonts w:ascii="Tahoma" w:hAnsi="Tahoma" w:cs="Tahoma"/>
          <w:sz w:val="16"/>
          <w:szCs w:val="16"/>
        </w:rPr>
      </w:pPr>
      <w:r w:rsidRPr="00312679">
        <w:rPr>
          <w:rFonts w:ascii="Tahoma" w:hAnsi="Tahoma" w:cs="Tahoma"/>
          <w:sz w:val="16"/>
          <w:szCs w:val="16"/>
        </w:rPr>
        <w:t>Oświadczenie o zapłacie na rzecz Agencji w przypadku gdyby w trakcie realizacji zobowiązania wystąpiły okoliczności stanowiące podstawę do zwrotu płatności (0-25/110);</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zapłacie na rzecz Agencji w przypadku gdyby w okresie 2 lat od zakończenia realizacji zobowiązania wystąpiły okoliczności stanowiące podstawę do zwrotu płatności (0-25/110) - dokument składany w przypadku kontynuacji zobowiązania ekologicznego w ramach wariantu 10.1.1 lub wariantu 10.1.2 lub zobowiązania rolnośrodowiskowego w ramach wariantu 2.9 lub wariantu 2.10 w przypadku przejęcia zobowiązania rolnośrodowiskowego podjętego w 2014 r. lub nowych zobowiązań, o których mowa w § 35 rozporządzenia rolnośrodowiskowego, powstałych po 15 marca 2014 r., gdy przynajmniej jedno z zastąpionych zobowiązań podjęto w 2014 r.;</w:t>
      </w:r>
    </w:p>
    <w:p w:rsidR="00B45BB6" w:rsidRPr="00312679" w:rsidRDefault="00B45BB6" w:rsidP="00B45BB6">
      <w:pPr>
        <w:numPr>
          <w:ilvl w:val="0"/>
          <w:numId w:val="124"/>
        </w:numPr>
        <w:suppressAutoHyphens/>
        <w:spacing w:line="200" w:lineRule="exact"/>
        <w:ind w:right="-11" w:hanging="294"/>
        <w:jc w:val="both"/>
        <w:rPr>
          <w:rFonts w:ascii="Tahoma" w:hAnsi="Tahoma" w:cs="Tahoma"/>
          <w:sz w:val="16"/>
          <w:szCs w:val="16"/>
        </w:rPr>
      </w:pPr>
      <w:r w:rsidRPr="00312679">
        <w:rPr>
          <w:rFonts w:ascii="Tahoma" w:hAnsi="Tahoma" w:cs="Tahoma"/>
          <w:sz w:val="16"/>
          <w:szCs w:val="16"/>
        </w:rPr>
        <w:t>oświadczenie o wyrażeniu zgody na przyznanie płatności rolnośrodowiskowej (PROW 2007-2013) lub płatności ekologicznej (PROW 2014-2020) z uwzględnieniem zwierząt, będących w posiadaniu małżonka - dotyczy płatności ekologicznej (PROW 2014-2020) lub płatności rolnośrodowiskowej (PROW 2007-2013) (O-3/110), dokument składany w przypadku kontynuacji zobowiązania ekologicznego w ramach Pakietu 5, 6, 11 lub 12 lub zobowiązania rolnośrodowiskowego w ramach wariantu 2.3 lub wariantu 2.4, Pakietu 2 podjętego przez innego rolnika w</w:t>
      </w:r>
      <w:r w:rsidR="00403D6A" w:rsidRPr="00312679">
        <w:rPr>
          <w:rFonts w:ascii="Tahoma" w:hAnsi="Tahoma" w:cs="Tahoma"/>
          <w:sz w:val="16"/>
          <w:szCs w:val="16"/>
        </w:rPr>
        <w:t> </w:t>
      </w:r>
      <w:r w:rsidRPr="00312679">
        <w:rPr>
          <w:rFonts w:ascii="Tahoma" w:hAnsi="Tahoma" w:cs="Tahoma"/>
          <w:sz w:val="16"/>
          <w:szCs w:val="16"/>
        </w:rPr>
        <w:t>2013 roku lub 2014 albo nowych zobowiązań, o których mowa w 35 rozporządzenia rolnośrodowiskowego, powstałych po 15 marca 2014 r., gdy przynajmniej jedno z zastąpionych zobowiązań podjęto w 2014 r.</w:t>
      </w:r>
    </w:p>
    <w:p w:rsidR="00745374" w:rsidRPr="00312679" w:rsidRDefault="00745374" w:rsidP="003F123E">
      <w:pPr>
        <w:pStyle w:val="USTustnpkodeksu"/>
        <w:spacing w:line="240" w:lineRule="auto"/>
        <w:ind w:firstLine="0"/>
        <w:rPr>
          <w:rFonts w:ascii="Tahoma" w:hAnsi="Tahoma" w:cs="Tahoma"/>
          <w:sz w:val="6"/>
          <w:szCs w:val="16"/>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73"/>
      </w:tblGrid>
      <w:tr w:rsidR="00B43113" w:rsidRPr="00312679" w:rsidTr="009D1E5D">
        <w:trPr>
          <w:trHeight w:val="148"/>
        </w:trPr>
        <w:tc>
          <w:tcPr>
            <w:tcW w:w="10773" w:type="dxa"/>
            <w:shd w:val="clear" w:color="auto" w:fill="0000FF"/>
          </w:tcPr>
          <w:p w:rsidR="00B43113" w:rsidRPr="00312679" w:rsidRDefault="00B43113" w:rsidP="00C031CE">
            <w:pPr>
              <w:autoSpaceDE w:val="0"/>
              <w:autoSpaceDN w:val="0"/>
              <w:adjustRightInd w:val="0"/>
              <w:spacing w:before="20" w:after="20"/>
              <w:rPr>
                <w:rFonts w:ascii="Tahoma" w:hAnsi="Tahoma" w:cs="Tahoma"/>
                <w:b/>
                <w:color w:val="FFFFFF" w:themeColor="background1"/>
                <w:sz w:val="16"/>
                <w:szCs w:val="16"/>
              </w:rPr>
            </w:pPr>
            <w:r w:rsidRPr="00312679">
              <w:rPr>
                <w:rFonts w:ascii="Tahoma" w:hAnsi="Tahoma" w:cs="Tahoma"/>
                <w:b/>
                <w:color w:val="FFFFFF" w:themeColor="background1"/>
                <w:sz w:val="16"/>
                <w:szCs w:val="16"/>
              </w:rPr>
              <w:t>CZĘŚĆ III</w:t>
            </w:r>
            <w:r w:rsidR="004D5D39" w:rsidRPr="00312679">
              <w:rPr>
                <w:rFonts w:ascii="Tahoma" w:hAnsi="Tahoma" w:cs="Tahoma"/>
                <w:b/>
                <w:color w:val="FFFFFF" w:themeColor="background1"/>
                <w:sz w:val="16"/>
                <w:szCs w:val="16"/>
              </w:rPr>
              <w:t xml:space="preserve"> ZASADY WYPEŁNIANIA WNIOSKU O PRZYZNANIE PŁATNOŚCI NA ROK 201</w:t>
            </w:r>
            <w:r w:rsidR="00C031CE" w:rsidRPr="00312679">
              <w:rPr>
                <w:rFonts w:ascii="Tahoma" w:hAnsi="Tahoma" w:cs="Tahoma"/>
                <w:b/>
                <w:color w:val="FFFFFF" w:themeColor="background1"/>
                <w:sz w:val="16"/>
                <w:szCs w:val="16"/>
              </w:rPr>
              <w:t>7</w:t>
            </w:r>
          </w:p>
        </w:tc>
      </w:tr>
    </w:tbl>
    <w:p w:rsidR="000D52AE" w:rsidRPr="00312679" w:rsidRDefault="00B23296" w:rsidP="003F123E">
      <w:pPr>
        <w:autoSpaceDE w:val="0"/>
        <w:autoSpaceDN w:val="0"/>
        <w:adjustRightInd w:val="0"/>
        <w:spacing w:before="20"/>
        <w:jc w:val="both"/>
        <w:rPr>
          <w:rFonts w:ascii="Tahoma" w:hAnsi="Tahoma" w:cs="Tahoma"/>
          <w:sz w:val="16"/>
          <w:szCs w:val="16"/>
        </w:rPr>
      </w:pPr>
      <w:r w:rsidRPr="00312679">
        <w:rPr>
          <w:rFonts w:ascii="Tahoma" w:hAnsi="Tahoma" w:cs="Tahoma"/>
          <w:sz w:val="16"/>
          <w:szCs w:val="16"/>
        </w:rPr>
        <w:t xml:space="preserve">Wnioskodawca </w:t>
      </w:r>
      <w:r w:rsidR="000D52AE" w:rsidRPr="00312679">
        <w:rPr>
          <w:rFonts w:ascii="Tahoma" w:hAnsi="Tahoma" w:cs="Tahoma"/>
          <w:sz w:val="16"/>
          <w:szCs w:val="16"/>
        </w:rPr>
        <w:t xml:space="preserve">powinien </w:t>
      </w:r>
      <w:r w:rsidR="000D52AE" w:rsidRPr="00312679">
        <w:rPr>
          <w:rFonts w:ascii="Tahoma" w:hAnsi="Tahoma" w:cs="Tahoma"/>
          <w:color w:val="000000"/>
          <w:sz w:val="16"/>
          <w:szCs w:val="16"/>
        </w:rPr>
        <w:t>wypełnić</w:t>
      </w:r>
      <w:r w:rsidR="000D52AE" w:rsidRPr="00312679">
        <w:rPr>
          <w:rFonts w:ascii="Tahoma" w:hAnsi="Tahoma" w:cs="Tahoma"/>
          <w:sz w:val="16"/>
          <w:szCs w:val="16"/>
        </w:rPr>
        <w:t xml:space="preserve"> wszystkie białe pola w formularzu wniosku (pola obowiązkowe), dla płatności, o które ubiega się w roku </w:t>
      </w:r>
      <w:r w:rsidR="00015294" w:rsidRPr="00312679">
        <w:rPr>
          <w:rFonts w:ascii="Tahoma" w:hAnsi="Tahoma" w:cs="Tahoma"/>
          <w:sz w:val="16"/>
          <w:szCs w:val="16"/>
        </w:rPr>
        <w:t>201</w:t>
      </w:r>
      <w:r w:rsidR="0071776F" w:rsidRPr="00312679">
        <w:rPr>
          <w:rFonts w:ascii="Tahoma" w:hAnsi="Tahoma" w:cs="Tahoma"/>
          <w:sz w:val="16"/>
          <w:szCs w:val="16"/>
        </w:rPr>
        <w:t>7</w:t>
      </w:r>
      <w:r w:rsidR="005E5A63">
        <w:rPr>
          <w:rFonts w:ascii="Tahoma" w:hAnsi="Tahoma" w:cs="Tahoma"/>
          <w:sz w:val="16"/>
          <w:szCs w:val="16"/>
        </w:rPr>
        <w:t xml:space="preserve"> </w:t>
      </w:r>
      <w:r w:rsidR="000D52AE" w:rsidRPr="00312679">
        <w:rPr>
          <w:rFonts w:ascii="Tahoma" w:hAnsi="Tahoma" w:cs="Tahoma"/>
          <w:sz w:val="16"/>
          <w:szCs w:val="16"/>
        </w:rPr>
        <w:t>Wniosek należy wypełnić czytelnie długopisem, drukowanymi literami, bez skreśleń i poprawek w danych osobowych.</w:t>
      </w:r>
    </w:p>
    <w:p w:rsidR="000D52AE" w:rsidRPr="00312679" w:rsidRDefault="000D52AE" w:rsidP="003F123E">
      <w:pPr>
        <w:autoSpaceDE w:val="0"/>
        <w:autoSpaceDN w:val="0"/>
        <w:adjustRightInd w:val="0"/>
        <w:spacing w:after="20"/>
        <w:jc w:val="both"/>
        <w:rPr>
          <w:rFonts w:ascii="Tahoma" w:hAnsi="Tahoma" w:cs="Tahoma"/>
          <w:b/>
          <w:sz w:val="16"/>
          <w:szCs w:val="16"/>
        </w:rPr>
      </w:pPr>
      <w:r w:rsidRPr="00312679">
        <w:rPr>
          <w:rFonts w:ascii="Tahoma" w:hAnsi="Tahoma" w:cs="Tahoma"/>
          <w:sz w:val="16"/>
          <w:szCs w:val="16"/>
        </w:rPr>
        <w:t xml:space="preserve">W części </w:t>
      </w:r>
      <w:r w:rsidRPr="00312679">
        <w:rPr>
          <w:rFonts w:ascii="Tahoma" w:hAnsi="Tahoma" w:cs="Tahoma"/>
          <w:i/>
          <w:sz w:val="16"/>
          <w:szCs w:val="16"/>
        </w:rPr>
        <w:t xml:space="preserve">Wniosek o przyznanie płatności na rok </w:t>
      </w:r>
      <w:r w:rsidR="00015294" w:rsidRPr="00312679">
        <w:rPr>
          <w:rFonts w:ascii="Tahoma" w:hAnsi="Tahoma" w:cs="Tahoma"/>
          <w:i/>
          <w:sz w:val="16"/>
          <w:szCs w:val="16"/>
        </w:rPr>
        <w:t>201</w:t>
      </w:r>
      <w:r w:rsidR="0071776F" w:rsidRPr="00312679">
        <w:rPr>
          <w:rFonts w:ascii="Tahoma" w:hAnsi="Tahoma" w:cs="Tahoma"/>
          <w:i/>
          <w:sz w:val="16"/>
          <w:szCs w:val="16"/>
        </w:rPr>
        <w:t>7</w:t>
      </w:r>
      <w:r w:rsidRPr="00312679">
        <w:rPr>
          <w:rFonts w:ascii="Tahoma" w:hAnsi="Tahoma" w:cs="Tahoma"/>
          <w:sz w:val="16"/>
          <w:szCs w:val="16"/>
        </w:rPr>
        <w:t>,</w:t>
      </w:r>
      <w:r w:rsidR="005E5A63">
        <w:rPr>
          <w:rFonts w:ascii="Tahoma" w:hAnsi="Tahoma" w:cs="Tahoma"/>
          <w:sz w:val="16"/>
          <w:szCs w:val="16"/>
        </w:rPr>
        <w:t xml:space="preserve"> </w:t>
      </w:r>
      <w:r w:rsidRPr="00312679">
        <w:rPr>
          <w:rFonts w:ascii="Tahoma" w:hAnsi="Tahoma" w:cs="Tahoma"/>
          <w:b/>
          <w:sz w:val="16"/>
          <w:szCs w:val="16"/>
        </w:rPr>
        <w:t>rolnik</w:t>
      </w:r>
      <w:r w:rsidR="005E5A63">
        <w:rPr>
          <w:rFonts w:ascii="Tahoma" w:hAnsi="Tahoma" w:cs="Tahoma"/>
          <w:b/>
          <w:sz w:val="16"/>
          <w:szCs w:val="16"/>
        </w:rPr>
        <w:t xml:space="preserve"> </w:t>
      </w:r>
      <w:r w:rsidRPr="00312679">
        <w:rPr>
          <w:rFonts w:ascii="Tahoma" w:hAnsi="Tahoma" w:cs="Tahoma"/>
          <w:b/>
          <w:sz w:val="16"/>
          <w:szCs w:val="16"/>
        </w:rPr>
        <w:t>zaznacza</w:t>
      </w:r>
      <w:r w:rsidR="005E5A63">
        <w:rPr>
          <w:rFonts w:ascii="Tahoma" w:hAnsi="Tahoma" w:cs="Tahoma"/>
          <w:b/>
          <w:sz w:val="16"/>
          <w:szCs w:val="16"/>
        </w:rPr>
        <w:t xml:space="preserve"> </w:t>
      </w:r>
      <w:r w:rsidRPr="00312679">
        <w:rPr>
          <w:rFonts w:ascii="Tahoma" w:hAnsi="Tahoma" w:cs="Tahoma"/>
          <w:b/>
          <w:sz w:val="16"/>
          <w:szCs w:val="16"/>
        </w:rPr>
        <w:t xml:space="preserve">znakiem „X” rodzaj płatności, o jaką się ubiega.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73"/>
      </w:tblGrid>
      <w:tr w:rsidR="000D52AE" w:rsidRPr="00312679" w:rsidTr="009D1E5D">
        <w:tc>
          <w:tcPr>
            <w:tcW w:w="10773" w:type="dxa"/>
            <w:shd w:val="clear" w:color="auto" w:fill="3366FF"/>
          </w:tcPr>
          <w:p w:rsidR="000D52AE" w:rsidRPr="00312679" w:rsidRDefault="000D52AE" w:rsidP="0046083C">
            <w:pPr>
              <w:spacing w:before="20" w:after="20"/>
              <w:jc w:val="both"/>
              <w:rPr>
                <w:rFonts w:ascii="Tahoma" w:hAnsi="Tahoma" w:cs="Tahoma"/>
                <w:b/>
                <w:color w:val="FFFFFF"/>
                <w:sz w:val="16"/>
                <w:szCs w:val="16"/>
              </w:rPr>
            </w:pPr>
            <w:r w:rsidRPr="00312679">
              <w:rPr>
                <w:rFonts w:ascii="Tahoma" w:hAnsi="Tahoma" w:cs="Tahoma"/>
                <w:b/>
                <w:color w:val="FFFFFF"/>
                <w:sz w:val="16"/>
                <w:szCs w:val="16"/>
              </w:rPr>
              <w:t>I. C</w:t>
            </w:r>
            <w:r w:rsidR="00633776" w:rsidRPr="00312679">
              <w:rPr>
                <w:rFonts w:ascii="Tahoma" w:hAnsi="Tahoma" w:cs="Tahoma"/>
                <w:b/>
                <w:color w:val="FFFFFF"/>
                <w:sz w:val="16"/>
                <w:szCs w:val="16"/>
              </w:rPr>
              <w:t>el złożenia</w:t>
            </w:r>
          </w:p>
        </w:tc>
      </w:tr>
    </w:tbl>
    <w:p w:rsidR="000D52AE" w:rsidRPr="00312679" w:rsidRDefault="000D52AE" w:rsidP="00400AD8">
      <w:pPr>
        <w:autoSpaceDE w:val="0"/>
        <w:autoSpaceDN w:val="0"/>
        <w:adjustRightInd w:val="0"/>
        <w:spacing w:before="20"/>
        <w:rPr>
          <w:rFonts w:ascii="Tahoma" w:hAnsi="Tahoma" w:cs="Tahoma"/>
          <w:sz w:val="16"/>
          <w:szCs w:val="16"/>
        </w:rPr>
      </w:pPr>
      <w:r w:rsidRPr="00312679">
        <w:rPr>
          <w:rFonts w:ascii="Tahoma" w:hAnsi="Tahoma" w:cs="Tahoma"/>
          <w:sz w:val="16"/>
          <w:szCs w:val="16"/>
        </w:rPr>
        <w:t>Należy zaznaczyć znakiem „</w:t>
      </w:r>
      <w:r w:rsidRPr="00312679">
        <w:rPr>
          <w:rFonts w:ascii="Tahoma" w:hAnsi="Tahoma" w:cs="Tahoma"/>
          <w:bCs/>
          <w:sz w:val="16"/>
          <w:szCs w:val="16"/>
        </w:rPr>
        <w:t>X”</w:t>
      </w:r>
      <w:r w:rsidR="006235BD">
        <w:rPr>
          <w:rFonts w:ascii="Tahoma" w:hAnsi="Tahoma" w:cs="Tahoma"/>
          <w:bCs/>
          <w:sz w:val="16"/>
          <w:szCs w:val="16"/>
        </w:rPr>
        <w:t xml:space="preserve"> </w:t>
      </w:r>
      <w:r w:rsidRPr="00312679">
        <w:rPr>
          <w:rFonts w:ascii="Tahoma" w:hAnsi="Tahoma" w:cs="Tahoma"/>
          <w:sz w:val="16"/>
          <w:szCs w:val="16"/>
        </w:rPr>
        <w:t>pole informujące, że formularz stanowi:</w:t>
      </w:r>
    </w:p>
    <w:p w:rsidR="000D52AE" w:rsidRPr="00312679" w:rsidRDefault="000D52AE" w:rsidP="00400AD8">
      <w:pPr>
        <w:autoSpaceDE w:val="0"/>
        <w:autoSpaceDN w:val="0"/>
        <w:adjustRightInd w:val="0"/>
        <w:spacing w:before="20"/>
        <w:rPr>
          <w:rFonts w:ascii="Tahoma" w:hAnsi="Tahoma" w:cs="Tahoma"/>
          <w:sz w:val="16"/>
          <w:szCs w:val="16"/>
        </w:rPr>
      </w:pPr>
      <w:r w:rsidRPr="00312679">
        <w:rPr>
          <w:rFonts w:ascii="Tahoma" w:hAnsi="Tahoma" w:cs="Tahoma"/>
          <w:b/>
          <w:color w:val="FFFFFF" w:themeColor="background1"/>
          <w:sz w:val="16"/>
          <w:szCs w:val="16"/>
          <w:shd w:val="clear" w:color="auto" w:fill="00B050"/>
        </w:rPr>
        <w:t>wniosek</w:t>
      </w:r>
      <w:r w:rsidRPr="00312679">
        <w:rPr>
          <w:rFonts w:ascii="Tahoma" w:hAnsi="Tahoma" w:cs="Tahoma"/>
          <w:sz w:val="16"/>
          <w:szCs w:val="16"/>
        </w:rPr>
        <w:t xml:space="preserve">- pole to powinno być zaznaczone tylko w przypadku, gdy rolnik składa wniosek na </w:t>
      </w:r>
      <w:r w:rsidR="00E1554E" w:rsidRPr="00312679">
        <w:rPr>
          <w:rFonts w:ascii="Tahoma" w:hAnsi="Tahoma" w:cs="Tahoma"/>
          <w:sz w:val="16"/>
          <w:szCs w:val="16"/>
        </w:rPr>
        <w:t xml:space="preserve">rok </w:t>
      </w:r>
      <w:r w:rsidR="00015294" w:rsidRPr="00312679">
        <w:rPr>
          <w:rFonts w:ascii="Tahoma" w:hAnsi="Tahoma" w:cs="Tahoma"/>
          <w:sz w:val="16"/>
          <w:szCs w:val="16"/>
        </w:rPr>
        <w:t>201</w:t>
      </w:r>
      <w:r w:rsidR="00E1554E" w:rsidRPr="00312679">
        <w:rPr>
          <w:rFonts w:ascii="Tahoma" w:hAnsi="Tahoma" w:cs="Tahoma"/>
          <w:sz w:val="16"/>
          <w:szCs w:val="16"/>
        </w:rPr>
        <w:t>7</w:t>
      </w:r>
      <w:r w:rsidRPr="00312679">
        <w:rPr>
          <w:rFonts w:ascii="Tahoma" w:hAnsi="Tahoma" w:cs="Tahoma"/>
          <w:sz w:val="16"/>
          <w:szCs w:val="16"/>
        </w:rPr>
        <w:t>.</w:t>
      </w:r>
    </w:p>
    <w:p w:rsidR="000D52AE" w:rsidRPr="00312679" w:rsidRDefault="000D52AE" w:rsidP="00400AD8">
      <w:pPr>
        <w:autoSpaceDE w:val="0"/>
        <w:autoSpaceDN w:val="0"/>
        <w:adjustRightInd w:val="0"/>
        <w:rPr>
          <w:rFonts w:ascii="Tahoma" w:hAnsi="Tahoma" w:cs="Tahoma"/>
          <w:sz w:val="16"/>
          <w:szCs w:val="16"/>
          <w:u w:val="single"/>
        </w:rPr>
      </w:pPr>
      <w:r w:rsidRPr="00312679">
        <w:rPr>
          <w:rFonts w:ascii="Tahoma" w:hAnsi="Tahoma" w:cs="Tahoma"/>
          <w:sz w:val="16"/>
          <w:szCs w:val="16"/>
          <w:u w:val="single"/>
        </w:rPr>
        <w:t>Należy pamiętać o zaznaczeniu znakiem „</w:t>
      </w:r>
      <w:r w:rsidRPr="00312679">
        <w:rPr>
          <w:rFonts w:ascii="Tahoma" w:hAnsi="Tahoma" w:cs="Tahoma"/>
          <w:bCs/>
          <w:sz w:val="16"/>
          <w:szCs w:val="16"/>
          <w:u w:val="single"/>
        </w:rPr>
        <w:t>X</w:t>
      </w:r>
      <w:r w:rsidRPr="00312679">
        <w:rPr>
          <w:rFonts w:ascii="Tahoma" w:hAnsi="Tahoma" w:cs="Tahoma"/>
          <w:sz w:val="16"/>
          <w:szCs w:val="16"/>
          <w:u w:val="single"/>
        </w:rPr>
        <w:t>” rodzaju płatności, której dotyczy wniosek.</w:t>
      </w:r>
    </w:p>
    <w:p w:rsidR="00F73E6A" w:rsidRPr="00312679" w:rsidRDefault="00F73E6A" w:rsidP="00400AD8">
      <w:pPr>
        <w:autoSpaceDE w:val="0"/>
        <w:autoSpaceDN w:val="0"/>
        <w:adjustRightInd w:val="0"/>
        <w:rPr>
          <w:rFonts w:ascii="Tahoma" w:hAnsi="Tahoma" w:cs="Tahoma"/>
          <w:b/>
          <w:color w:val="FFFFFF" w:themeColor="background1"/>
          <w:sz w:val="4"/>
          <w:szCs w:val="4"/>
          <w:shd w:val="clear" w:color="auto" w:fill="00B050"/>
        </w:rPr>
      </w:pPr>
    </w:p>
    <w:p w:rsidR="000D52AE" w:rsidRPr="00312679" w:rsidRDefault="000D52AE" w:rsidP="00400AD8">
      <w:pPr>
        <w:autoSpaceDE w:val="0"/>
        <w:autoSpaceDN w:val="0"/>
        <w:adjustRightInd w:val="0"/>
        <w:spacing w:before="20"/>
        <w:rPr>
          <w:rFonts w:ascii="Tahoma" w:hAnsi="Tahoma" w:cs="Tahoma"/>
          <w:sz w:val="16"/>
          <w:szCs w:val="16"/>
        </w:rPr>
      </w:pPr>
      <w:r w:rsidRPr="00312679">
        <w:rPr>
          <w:rFonts w:ascii="Tahoma" w:hAnsi="Tahoma" w:cs="Tahoma"/>
          <w:b/>
          <w:color w:val="FFFFFF" w:themeColor="background1"/>
          <w:sz w:val="16"/>
          <w:szCs w:val="16"/>
          <w:shd w:val="clear" w:color="auto" w:fill="00B050"/>
        </w:rPr>
        <w:t>zmiana do wniosku</w:t>
      </w:r>
      <w:r w:rsidR="002E3632" w:rsidRPr="00312679">
        <w:rPr>
          <w:rFonts w:ascii="Tahoma" w:hAnsi="Tahoma" w:cs="Tahoma"/>
          <w:sz w:val="16"/>
          <w:szCs w:val="16"/>
        </w:rPr>
        <w:t xml:space="preserve"> -</w:t>
      </w:r>
      <w:r w:rsidRPr="00312679">
        <w:rPr>
          <w:rFonts w:ascii="Tahoma" w:hAnsi="Tahoma" w:cs="Tahoma"/>
          <w:sz w:val="16"/>
          <w:szCs w:val="16"/>
        </w:rPr>
        <w:t xml:space="preserve"> pole to powinno zostać zaznaczone w przypadku, gdy:</w:t>
      </w:r>
    </w:p>
    <w:p w:rsidR="00035087" w:rsidRPr="00312679" w:rsidRDefault="000D52AE" w:rsidP="00820BE6">
      <w:pPr>
        <w:numPr>
          <w:ilvl w:val="0"/>
          <w:numId w:val="21"/>
        </w:numPr>
        <w:tabs>
          <w:tab w:val="clear" w:pos="6173"/>
          <w:tab w:val="num" w:pos="284"/>
        </w:tabs>
        <w:autoSpaceDE w:val="0"/>
        <w:autoSpaceDN w:val="0"/>
        <w:adjustRightInd w:val="0"/>
        <w:ind w:left="284" w:hanging="218"/>
        <w:jc w:val="both"/>
        <w:rPr>
          <w:rFonts w:ascii="Tahoma" w:hAnsi="Tahoma" w:cs="Tahoma"/>
          <w:sz w:val="16"/>
          <w:szCs w:val="16"/>
        </w:rPr>
      </w:pPr>
      <w:r w:rsidRPr="00312679">
        <w:rPr>
          <w:rFonts w:ascii="Tahoma" w:hAnsi="Tahoma" w:cs="Tahoma"/>
          <w:sz w:val="16"/>
          <w:szCs w:val="16"/>
        </w:rPr>
        <w:t xml:space="preserve">rolnik z własnej inicjatywy składa zmianę </w:t>
      </w:r>
      <w:r w:rsidR="00161D7F" w:rsidRPr="00312679">
        <w:rPr>
          <w:rFonts w:ascii="Tahoma" w:hAnsi="Tahoma" w:cs="Tahoma"/>
          <w:sz w:val="16"/>
          <w:szCs w:val="16"/>
        </w:rPr>
        <w:t>do wcześniej złożonego wniosku o przyznanie płatności</w:t>
      </w:r>
      <w:r w:rsidR="00F912C2" w:rsidRPr="00312679">
        <w:rPr>
          <w:rFonts w:ascii="Tahoma" w:hAnsi="Tahoma" w:cs="Tahoma"/>
          <w:sz w:val="16"/>
          <w:szCs w:val="16"/>
        </w:rPr>
        <w:t xml:space="preserve"> bezpośrednich </w:t>
      </w:r>
      <w:r w:rsidR="00161D7F" w:rsidRPr="00312679">
        <w:rPr>
          <w:rFonts w:ascii="Tahoma" w:hAnsi="Tahoma" w:cs="Tahoma"/>
          <w:sz w:val="16"/>
          <w:szCs w:val="16"/>
        </w:rPr>
        <w:t xml:space="preserve">(z wyłączeniem płatności związanych do zwierząt), płatności niezwiązanej do tytoniu, płatności ONW, płatności rolno-środowiskowo-klimatycznej (PROW 2014-2020) z wyłączeniem płatności w zakresie zachowania zagrożonych zasobów genetycznych zwierząt w </w:t>
      </w:r>
      <w:r w:rsidR="0071776F" w:rsidRPr="00312679">
        <w:rPr>
          <w:rFonts w:ascii="Tahoma" w:hAnsi="Tahoma" w:cs="Tahoma"/>
          <w:sz w:val="16"/>
          <w:szCs w:val="16"/>
        </w:rPr>
        <w:t>rolnictwie</w:t>
      </w:r>
      <w:r w:rsidR="00161D7F" w:rsidRPr="00312679">
        <w:rPr>
          <w:rFonts w:ascii="Tahoma" w:hAnsi="Tahoma" w:cs="Tahoma"/>
          <w:sz w:val="16"/>
          <w:szCs w:val="16"/>
        </w:rPr>
        <w:t>, płatności ekologicznej (PROW 2014-2020) oraz płatności rolnośrodowiskowej (PROW 2007-2013)</w:t>
      </w:r>
      <w:r w:rsidR="00640F15" w:rsidRPr="00312679">
        <w:rPr>
          <w:rFonts w:ascii="Tahoma" w:hAnsi="Tahoma" w:cs="Tahoma"/>
          <w:sz w:val="16"/>
          <w:szCs w:val="16"/>
        </w:rPr>
        <w:t xml:space="preserve">z wyłączeniem płatności w zakresie zachowania zagrożonych </w:t>
      </w:r>
      <w:r w:rsidR="00FD5297" w:rsidRPr="00312679">
        <w:rPr>
          <w:rFonts w:ascii="Tahoma" w:hAnsi="Tahoma" w:cs="Tahoma"/>
          <w:sz w:val="16"/>
          <w:szCs w:val="16"/>
        </w:rPr>
        <w:t>zasobów genetycznych zwierząt w </w:t>
      </w:r>
      <w:r w:rsidR="0071776F" w:rsidRPr="00312679">
        <w:rPr>
          <w:rFonts w:ascii="Tahoma" w:hAnsi="Tahoma" w:cs="Tahoma"/>
          <w:sz w:val="16"/>
          <w:szCs w:val="16"/>
        </w:rPr>
        <w:t>rolnictwie</w:t>
      </w:r>
      <w:r w:rsidR="00161D7F" w:rsidRPr="00312679">
        <w:rPr>
          <w:rFonts w:ascii="Tahoma" w:hAnsi="Tahoma" w:cs="Tahoma"/>
          <w:sz w:val="16"/>
          <w:szCs w:val="16"/>
        </w:rPr>
        <w:t>, wypłaty pomocy na zalesianie (PROW 2007-2013)</w:t>
      </w:r>
      <w:r w:rsidR="00AF2A4E" w:rsidRPr="00312679">
        <w:rPr>
          <w:rFonts w:ascii="Tahoma" w:hAnsi="Tahoma" w:cs="Tahoma"/>
          <w:sz w:val="16"/>
          <w:szCs w:val="16"/>
        </w:rPr>
        <w:t>, premii pielęgnacyjnej i premii zalesieniowej (PROW 2014-2020</w:t>
      </w:r>
      <w:r w:rsidR="00161D7F" w:rsidRPr="00312679">
        <w:rPr>
          <w:rFonts w:ascii="Tahoma" w:hAnsi="Tahoma" w:cs="Tahoma"/>
          <w:sz w:val="16"/>
          <w:szCs w:val="16"/>
        </w:rPr>
        <w:t>)</w:t>
      </w:r>
      <w:r w:rsidR="003E3A6D" w:rsidRPr="00312679">
        <w:rPr>
          <w:rFonts w:ascii="Tahoma" w:hAnsi="Tahoma" w:cs="Tahoma"/>
          <w:sz w:val="16"/>
          <w:szCs w:val="16"/>
        </w:rPr>
        <w:t>, pierwszej premii pielęgnacyjnej do gruntów z sukcesją naturalną</w:t>
      </w:r>
      <w:r w:rsidR="006235BD">
        <w:rPr>
          <w:rFonts w:ascii="Tahoma" w:hAnsi="Tahoma" w:cs="Tahoma"/>
          <w:sz w:val="16"/>
          <w:szCs w:val="16"/>
        </w:rPr>
        <w:t xml:space="preserve"> </w:t>
      </w:r>
      <w:r w:rsidR="003E3A6D" w:rsidRPr="00312679">
        <w:rPr>
          <w:rFonts w:ascii="Tahoma" w:hAnsi="Tahoma" w:cs="Tahoma"/>
          <w:sz w:val="16"/>
          <w:szCs w:val="16"/>
        </w:rPr>
        <w:t xml:space="preserve">(PROW 2014-2020) </w:t>
      </w:r>
      <w:r w:rsidR="00035087" w:rsidRPr="00312679">
        <w:rPr>
          <w:rFonts w:ascii="Tahoma" w:hAnsi="Tahoma" w:cs="Tahoma"/>
          <w:sz w:val="16"/>
          <w:szCs w:val="16"/>
        </w:rPr>
        <w:t>-</w:t>
      </w:r>
      <w:r w:rsidRPr="00312679">
        <w:rPr>
          <w:rFonts w:ascii="Tahoma" w:hAnsi="Tahoma" w:cs="Tahoma"/>
          <w:sz w:val="16"/>
          <w:szCs w:val="16"/>
        </w:rPr>
        <w:t xml:space="preserve">do dnia </w:t>
      </w:r>
      <w:r w:rsidR="007B455D">
        <w:rPr>
          <w:rFonts w:ascii="Tahoma" w:hAnsi="Tahoma" w:cs="Tahoma"/>
          <w:sz w:val="16"/>
          <w:szCs w:val="16"/>
        </w:rPr>
        <w:t>16</w:t>
      </w:r>
      <w:r w:rsidR="007B455D" w:rsidRPr="00312679">
        <w:rPr>
          <w:rFonts w:ascii="Tahoma" w:hAnsi="Tahoma" w:cs="Tahoma"/>
          <w:sz w:val="16"/>
          <w:szCs w:val="16"/>
        </w:rPr>
        <w:t xml:space="preserve"> </w:t>
      </w:r>
      <w:r w:rsidR="007B455D">
        <w:rPr>
          <w:rFonts w:ascii="Tahoma" w:hAnsi="Tahoma" w:cs="Tahoma"/>
          <w:sz w:val="16"/>
          <w:szCs w:val="16"/>
        </w:rPr>
        <w:t xml:space="preserve">czerwca </w:t>
      </w:r>
      <w:r w:rsidR="004F24BB" w:rsidRPr="00312679">
        <w:rPr>
          <w:rFonts w:ascii="Tahoma" w:hAnsi="Tahoma" w:cs="Tahoma"/>
          <w:sz w:val="16"/>
          <w:szCs w:val="16"/>
        </w:rPr>
        <w:t>201</w:t>
      </w:r>
      <w:r w:rsidR="00E1554E" w:rsidRPr="00312679">
        <w:rPr>
          <w:rFonts w:ascii="Tahoma" w:hAnsi="Tahoma" w:cs="Tahoma"/>
          <w:sz w:val="16"/>
          <w:szCs w:val="16"/>
        </w:rPr>
        <w:t>7</w:t>
      </w:r>
      <w:r w:rsidRPr="00312679">
        <w:rPr>
          <w:rFonts w:ascii="Tahoma" w:hAnsi="Tahoma" w:cs="Tahoma"/>
          <w:sz w:val="16"/>
          <w:szCs w:val="16"/>
        </w:rPr>
        <w:t xml:space="preserve"> r. lub po </w:t>
      </w:r>
      <w:r w:rsidR="00134B48" w:rsidRPr="00312679">
        <w:rPr>
          <w:rFonts w:ascii="Tahoma" w:hAnsi="Tahoma" w:cs="Tahoma"/>
          <w:sz w:val="16"/>
          <w:szCs w:val="16"/>
        </w:rPr>
        <w:t xml:space="preserve">dniu </w:t>
      </w:r>
      <w:r w:rsidR="007B455D">
        <w:rPr>
          <w:rFonts w:ascii="Tahoma" w:hAnsi="Tahoma" w:cs="Tahoma"/>
          <w:sz w:val="16"/>
          <w:szCs w:val="16"/>
        </w:rPr>
        <w:t>16</w:t>
      </w:r>
      <w:r w:rsidR="007B455D" w:rsidRPr="00312679">
        <w:rPr>
          <w:rFonts w:ascii="Tahoma" w:hAnsi="Tahoma" w:cs="Tahoma"/>
          <w:sz w:val="16"/>
          <w:szCs w:val="16"/>
        </w:rPr>
        <w:t xml:space="preserve"> </w:t>
      </w:r>
      <w:r w:rsidR="007B455D">
        <w:rPr>
          <w:rFonts w:ascii="Tahoma" w:hAnsi="Tahoma" w:cs="Tahoma"/>
          <w:sz w:val="16"/>
          <w:szCs w:val="16"/>
        </w:rPr>
        <w:t xml:space="preserve">czerwca </w:t>
      </w:r>
      <w:r w:rsidR="00AF2A4E" w:rsidRPr="00312679">
        <w:rPr>
          <w:rFonts w:ascii="Tahoma" w:hAnsi="Tahoma" w:cs="Tahoma"/>
          <w:sz w:val="16"/>
          <w:szCs w:val="16"/>
        </w:rPr>
        <w:t>201</w:t>
      </w:r>
      <w:r w:rsidR="00E1554E" w:rsidRPr="00312679">
        <w:rPr>
          <w:rFonts w:ascii="Tahoma" w:hAnsi="Tahoma" w:cs="Tahoma"/>
          <w:sz w:val="16"/>
          <w:szCs w:val="16"/>
        </w:rPr>
        <w:t>7</w:t>
      </w:r>
      <w:r w:rsidRPr="00312679">
        <w:rPr>
          <w:rFonts w:ascii="Tahoma" w:hAnsi="Tahoma" w:cs="Tahoma"/>
          <w:sz w:val="16"/>
          <w:szCs w:val="16"/>
        </w:rPr>
        <w:t xml:space="preserve"> r., ale przed ostatecznym terminem</w:t>
      </w:r>
      <w:r w:rsidR="006235BD">
        <w:rPr>
          <w:rFonts w:ascii="Tahoma" w:hAnsi="Tahoma" w:cs="Tahoma"/>
          <w:sz w:val="16"/>
          <w:szCs w:val="16"/>
        </w:rPr>
        <w:t xml:space="preserve"> </w:t>
      </w:r>
      <w:r w:rsidRPr="00312679">
        <w:rPr>
          <w:rFonts w:ascii="Tahoma" w:hAnsi="Tahoma" w:cs="Tahoma"/>
          <w:sz w:val="16"/>
          <w:szCs w:val="16"/>
        </w:rPr>
        <w:t>na złożenie wniosku (</w:t>
      </w:r>
      <w:r w:rsidR="00E1554E" w:rsidRPr="00312679">
        <w:rPr>
          <w:rFonts w:ascii="Tahoma" w:hAnsi="Tahoma" w:cs="Tahoma"/>
          <w:sz w:val="16"/>
          <w:szCs w:val="16"/>
        </w:rPr>
        <w:t>15</w:t>
      </w:r>
      <w:r w:rsidR="00134B48" w:rsidRPr="00312679">
        <w:rPr>
          <w:rFonts w:ascii="Tahoma" w:hAnsi="Tahoma" w:cs="Tahoma"/>
          <w:sz w:val="16"/>
          <w:szCs w:val="16"/>
        </w:rPr>
        <w:t xml:space="preserve">maja </w:t>
      </w:r>
      <w:r w:rsidRPr="00312679">
        <w:rPr>
          <w:rFonts w:ascii="Tahoma" w:hAnsi="Tahoma" w:cs="Tahoma"/>
          <w:sz w:val="16"/>
          <w:szCs w:val="16"/>
        </w:rPr>
        <w:t xml:space="preserve">+ 25 dni), tj. do </w:t>
      </w:r>
      <w:r w:rsidR="002E3632" w:rsidRPr="00312679">
        <w:rPr>
          <w:rFonts w:ascii="Tahoma" w:hAnsi="Tahoma" w:cs="Tahoma"/>
          <w:sz w:val="16"/>
          <w:szCs w:val="16"/>
        </w:rPr>
        <w:t xml:space="preserve">dnia </w:t>
      </w:r>
      <w:r w:rsidR="007B455D">
        <w:rPr>
          <w:rFonts w:ascii="Tahoma" w:hAnsi="Tahoma" w:cs="Tahoma"/>
          <w:sz w:val="16"/>
          <w:szCs w:val="16"/>
        </w:rPr>
        <w:t xml:space="preserve">26 </w:t>
      </w:r>
      <w:r w:rsidR="00134B48" w:rsidRPr="00312679">
        <w:rPr>
          <w:rFonts w:ascii="Tahoma" w:hAnsi="Tahoma" w:cs="Tahoma"/>
          <w:sz w:val="16"/>
          <w:szCs w:val="16"/>
        </w:rPr>
        <w:t xml:space="preserve">czerwca </w:t>
      </w:r>
      <w:r w:rsidR="00AF2A4E" w:rsidRPr="00312679">
        <w:rPr>
          <w:rFonts w:ascii="Tahoma" w:hAnsi="Tahoma" w:cs="Tahoma"/>
          <w:sz w:val="16"/>
          <w:szCs w:val="16"/>
        </w:rPr>
        <w:t>201</w:t>
      </w:r>
      <w:r w:rsidR="00E1554E" w:rsidRPr="00312679">
        <w:rPr>
          <w:rFonts w:ascii="Tahoma" w:hAnsi="Tahoma" w:cs="Tahoma"/>
          <w:sz w:val="16"/>
          <w:szCs w:val="16"/>
        </w:rPr>
        <w:t>7</w:t>
      </w:r>
      <w:r w:rsidRPr="00312679">
        <w:rPr>
          <w:rFonts w:ascii="Tahoma" w:hAnsi="Tahoma" w:cs="Tahoma"/>
          <w:sz w:val="16"/>
          <w:szCs w:val="16"/>
        </w:rPr>
        <w:t xml:space="preserve"> r., z tym, że zgłoszenie zmiany do wniosku od dnia </w:t>
      </w:r>
      <w:r w:rsidR="00AF2A4E" w:rsidRPr="00312679">
        <w:rPr>
          <w:rFonts w:ascii="Tahoma" w:hAnsi="Tahoma" w:cs="Tahoma"/>
          <w:sz w:val="16"/>
          <w:szCs w:val="16"/>
        </w:rPr>
        <w:t xml:space="preserve">1 </w:t>
      </w:r>
      <w:r w:rsidR="007B455D">
        <w:rPr>
          <w:rFonts w:ascii="Tahoma" w:hAnsi="Tahoma" w:cs="Tahoma"/>
          <w:sz w:val="16"/>
          <w:szCs w:val="16"/>
        </w:rPr>
        <w:t>czerwca</w:t>
      </w:r>
      <w:r w:rsidR="007B455D" w:rsidRPr="00312679">
        <w:rPr>
          <w:rFonts w:ascii="Tahoma" w:hAnsi="Tahoma" w:cs="Tahoma"/>
          <w:sz w:val="16"/>
          <w:szCs w:val="16"/>
        </w:rPr>
        <w:t xml:space="preserve"> </w:t>
      </w:r>
      <w:r w:rsidRPr="00312679">
        <w:rPr>
          <w:rFonts w:ascii="Tahoma" w:hAnsi="Tahoma" w:cs="Tahoma"/>
          <w:sz w:val="16"/>
          <w:szCs w:val="16"/>
        </w:rPr>
        <w:t xml:space="preserve">do dnia </w:t>
      </w:r>
      <w:r w:rsidR="007B455D">
        <w:rPr>
          <w:rFonts w:ascii="Tahoma" w:hAnsi="Tahoma" w:cs="Tahoma"/>
          <w:sz w:val="16"/>
          <w:szCs w:val="16"/>
        </w:rPr>
        <w:t xml:space="preserve">26 </w:t>
      </w:r>
      <w:r w:rsidR="00AF2A4E" w:rsidRPr="00312679">
        <w:rPr>
          <w:rFonts w:ascii="Tahoma" w:hAnsi="Tahoma" w:cs="Tahoma"/>
          <w:sz w:val="16"/>
          <w:szCs w:val="16"/>
        </w:rPr>
        <w:t>czerwca</w:t>
      </w:r>
      <w:r w:rsidRPr="00312679">
        <w:rPr>
          <w:rFonts w:ascii="Tahoma" w:hAnsi="Tahoma" w:cs="Tahoma"/>
          <w:sz w:val="16"/>
          <w:szCs w:val="16"/>
        </w:rPr>
        <w:t xml:space="preserve"> 201</w:t>
      </w:r>
      <w:r w:rsidR="00E1554E" w:rsidRPr="00312679">
        <w:rPr>
          <w:rFonts w:ascii="Tahoma" w:hAnsi="Tahoma" w:cs="Tahoma"/>
          <w:sz w:val="16"/>
          <w:szCs w:val="16"/>
        </w:rPr>
        <w:t>7</w:t>
      </w:r>
      <w:r w:rsidR="00702D5D" w:rsidRPr="00312679">
        <w:rPr>
          <w:rFonts w:ascii="Tahoma" w:hAnsi="Tahoma" w:cs="Tahoma"/>
          <w:sz w:val="16"/>
          <w:szCs w:val="16"/>
        </w:rPr>
        <w:t> </w:t>
      </w:r>
      <w:r w:rsidRPr="00312679">
        <w:rPr>
          <w:rFonts w:ascii="Tahoma" w:hAnsi="Tahoma" w:cs="Tahoma"/>
          <w:sz w:val="16"/>
          <w:szCs w:val="16"/>
        </w:rPr>
        <w:t xml:space="preserve">r. spowoduje zmniejszenie kwoty płatności </w:t>
      </w:r>
      <w:r w:rsidR="00161D7F" w:rsidRPr="00312679">
        <w:rPr>
          <w:rFonts w:ascii="Tahoma" w:hAnsi="Tahoma" w:cs="Tahoma"/>
          <w:sz w:val="16"/>
          <w:szCs w:val="16"/>
        </w:rPr>
        <w:t xml:space="preserve">odnoszącej się do dodanej powierzchni działek </w:t>
      </w:r>
      <w:r w:rsidRPr="00312679">
        <w:rPr>
          <w:rFonts w:ascii="Tahoma" w:hAnsi="Tahoma" w:cs="Tahoma"/>
          <w:sz w:val="16"/>
          <w:szCs w:val="16"/>
        </w:rPr>
        <w:t>o 1% za każdy dzień roboczy opóźnienia</w:t>
      </w:r>
      <w:r w:rsidR="0029129B" w:rsidRPr="00312679">
        <w:rPr>
          <w:rFonts w:ascii="Tahoma" w:hAnsi="Tahoma" w:cs="Tahoma"/>
          <w:sz w:val="16"/>
          <w:szCs w:val="16"/>
        </w:rPr>
        <w:t>.</w:t>
      </w:r>
    </w:p>
    <w:p w:rsidR="000D52AE" w:rsidRPr="00312679" w:rsidRDefault="000D52AE" w:rsidP="00400AD8">
      <w:pPr>
        <w:autoSpaceDE w:val="0"/>
        <w:autoSpaceDN w:val="0"/>
        <w:adjustRightInd w:val="0"/>
        <w:ind w:left="284"/>
        <w:jc w:val="both"/>
        <w:rPr>
          <w:rFonts w:ascii="Tahoma" w:hAnsi="Tahoma" w:cs="Tahoma"/>
          <w:sz w:val="16"/>
          <w:szCs w:val="16"/>
        </w:rPr>
      </w:pPr>
      <w:r w:rsidRPr="00312679">
        <w:rPr>
          <w:rFonts w:ascii="Tahoma" w:hAnsi="Tahoma" w:cs="Tahoma"/>
          <w:sz w:val="16"/>
          <w:szCs w:val="16"/>
        </w:rPr>
        <w:t>Zmiana może polegać na:</w:t>
      </w:r>
    </w:p>
    <w:p w:rsidR="000D52AE" w:rsidRPr="00312679" w:rsidRDefault="000D52AE" w:rsidP="00BC50D2">
      <w:pPr>
        <w:numPr>
          <w:ilvl w:val="0"/>
          <w:numId w:val="55"/>
        </w:numPr>
        <w:tabs>
          <w:tab w:val="clear" w:pos="360"/>
          <w:tab w:val="num" w:pos="709"/>
        </w:tabs>
        <w:autoSpaceDE w:val="0"/>
        <w:autoSpaceDN w:val="0"/>
        <w:adjustRightInd w:val="0"/>
        <w:ind w:left="567" w:hanging="283"/>
        <w:jc w:val="both"/>
        <w:rPr>
          <w:rFonts w:ascii="Tahoma" w:hAnsi="Tahoma" w:cs="Tahoma"/>
          <w:sz w:val="16"/>
          <w:szCs w:val="16"/>
        </w:rPr>
      </w:pPr>
      <w:r w:rsidRPr="00312679">
        <w:rPr>
          <w:rFonts w:ascii="Tahoma" w:hAnsi="Tahoma" w:cs="Tahoma"/>
          <w:sz w:val="16"/>
          <w:szCs w:val="16"/>
        </w:rPr>
        <w:t>dodaniu nowych działek ewidencyjnych lub działek rolnych wraz z wymaganymi dla nich załącznikami do uprzednio złożonego wniosku o</w:t>
      </w:r>
      <w:r w:rsidR="00157D2F" w:rsidRPr="00312679">
        <w:rPr>
          <w:rFonts w:ascii="Tahoma" w:hAnsi="Tahoma" w:cs="Tahoma"/>
          <w:sz w:val="16"/>
          <w:szCs w:val="16"/>
        </w:rPr>
        <w:t> </w:t>
      </w:r>
      <w:r w:rsidRPr="00312679">
        <w:rPr>
          <w:rFonts w:ascii="Tahoma" w:hAnsi="Tahoma" w:cs="Tahoma"/>
          <w:sz w:val="16"/>
          <w:szCs w:val="16"/>
        </w:rPr>
        <w:t>przyznanie danej płatności (</w:t>
      </w:r>
      <w:r w:rsidRPr="00312679">
        <w:rPr>
          <w:rFonts w:ascii="Tahoma" w:hAnsi="Tahoma" w:cs="Tahoma"/>
          <w:sz w:val="16"/>
          <w:szCs w:val="16"/>
          <w:u w:val="single"/>
        </w:rPr>
        <w:t>możliwe zwiększenie powierzchni działek rolnych zadeklarowanych we wniosku o przyznanie płatności</w:t>
      </w:r>
      <w:r w:rsidRPr="00312679">
        <w:rPr>
          <w:rFonts w:ascii="Tahoma" w:hAnsi="Tahoma" w:cs="Tahoma"/>
          <w:sz w:val="16"/>
          <w:szCs w:val="16"/>
        </w:rPr>
        <w:t>),</w:t>
      </w:r>
    </w:p>
    <w:p w:rsidR="000D52AE" w:rsidRPr="00312679" w:rsidRDefault="000D52AE" w:rsidP="00BC50D2">
      <w:pPr>
        <w:numPr>
          <w:ilvl w:val="0"/>
          <w:numId w:val="55"/>
        </w:numPr>
        <w:tabs>
          <w:tab w:val="clear" w:pos="360"/>
          <w:tab w:val="num" w:pos="709"/>
        </w:tabs>
        <w:autoSpaceDE w:val="0"/>
        <w:autoSpaceDN w:val="0"/>
        <w:adjustRightInd w:val="0"/>
        <w:ind w:left="567" w:hanging="283"/>
        <w:jc w:val="both"/>
        <w:rPr>
          <w:rFonts w:ascii="Tahoma" w:hAnsi="Tahoma" w:cs="Tahoma"/>
          <w:sz w:val="16"/>
          <w:szCs w:val="16"/>
        </w:rPr>
      </w:pPr>
      <w:r w:rsidRPr="00312679">
        <w:rPr>
          <w:rFonts w:ascii="Tahoma" w:hAnsi="Tahoma" w:cs="Tahoma"/>
          <w:sz w:val="16"/>
          <w:szCs w:val="16"/>
        </w:rPr>
        <w:t>zmniejszeniu zadeklarowanych wcześniej działek rolnych,</w:t>
      </w:r>
    </w:p>
    <w:p w:rsidR="000D52AE" w:rsidRPr="00312679" w:rsidRDefault="000D52AE" w:rsidP="00BC50D2">
      <w:pPr>
        <w:numPr>
          <w:ilvl w:val="0"/>
          <w:numId w:val="55"/>
        </w:numPr>
        <w:tabs>
          <w:tab w:val="clear" w:pos="360"/>
          <w:tab w:val="num" w:pos="709"/>
        </w:tabs>
        <w:autoSpaceDE w:val="0"/>
        <w:autoSpaceDN w:val="0"/>
        <w:adjustRightInd w:val="0"/>
        <w:ind w:left="567" w:hanging="283"/>
        <w:jc w:val="both"/>
        <w:rPr>
          <w:rFonts w:ascii="Tahoma" w:hAnsi="Tahoma" w:cs="Tahoma"/>
          <w:sz w:val="16"/>
          <w:szCs w:val="16"/>
        </w:rPr>
      </w:pPr>
      <w:r w:rsidRPr="00312679">
        <w:rPr>
          <w:rFonts w:ascii="Tahoma" w:hAnsi="Tahoma" w:cs="Tahoma"/>
          <w:sz w:val="16"/>
          <w:szCs w:val="16"/>
        </w:rPr>
        <w:t>dokonaniu zmian w dołączonych do wniosku dokumentach (oświadczenia, umowy),</w:t>
      </w:r>
    </w:p>
    <w:p w:rsidR="00E1554E" w:rsidRPr="00312679" w:rsidRDefault="000D52AE" w:rsidP="00BC50D2">
      <w:pPr>
        <w:numPr>
          <w:ilvl w:val="0"/>
          <w:numId w:val="55"/>
        </w:numPr>
        <w:tabs>
          <w:tab w:val="clear" w:pos="360"/>
          <w:tab w:val="num" w:pos="709"/>
        </w:tabs>
        <w:autoSpaceDE w:val="0"/>
        <w:autoSpaceDN w:val="0"/>
        <w:adjustRightInd w:val="0"/>
        <w:ind w:left="567" w:hanging="283"/>
        <w:jc w:val="both"/>
        <w:rPr>
          <w:rFonts w:ascii="Tahoma" w:hAnsi="Tahoma" w:cs="Tahoma"/>
          <w:sz w:val="16"/>
          <w:szCs w:val="16"/>
        </w:rPr>
      </w:pPr>
      <w:r w:rsidRPr="00312679">
        <w:rPr>
          <w:rFonts w:ascii="Tahoma" w:hAnsi="Tahoma" w:cs="Tahoma"/>
          <w:sz w:val="16"/>
          <w:szCs w:val="16"/>
        </w:rPr>
        <w:t>dodaniu nowych schematów pomocowych (taką deklarację traktuje się jako złożenie nowego wniosku dla dodanego schematu pomocowego)</w:t>
      </w:r>
      <w:r w:rsidR="00E1554E" w:rsidRPr="00312679">
        <w:rPr>
          <w:rFonts w:ascii="Tahoma" w:hAnsi="Tahoma" w:cs="Tahoma"/>
          <w:sz w:val="16"/>
          <w:szCs w:val="16"/>
        </w:rPr>
        <w:t>,</w:t>
      </w:r>
    </w:p>
    <w:p w:rsidR="000D52AE" w:rsidRPr="00312679" w:rsidRDefault="008D3B8A" w:rsidP="00BC50D2">
      <w:pPr>
        <w:numPr>
          <w:ilvl w:val="0"/>
          <w:numId w:val="55"/>
        </w:numPr>
        <w:tabs>
          <w:tab w:val="clear" w:pos="360"/>
          <w:tab w:val="num" w:pos="709"/>
        </w:tabs>
        <w:autoSpaceDE w:val="0"/>
        <w:autoSpaceDN w:val="0"/>
        <w:adjustRightInd w:val="0"/>
        <w:ind w:left="567" w:hanging="283"/>
        <w:jc w:val="both"/>
        <w:rPr>
          <w:rFonts w:ascii="Tahoma" w:hAnsi="Tahoma" w:cs="Tahoma"/>
          <w:sz w:val="16"/>
          <w:szCs w:val="16"/>
        </w:rPr>
      </w:pPr>
      <w:r w:rsidRPr="00312679">
        <w:rPr>
          <w:rFonts w:ascii="Tahoma" w:hAnsi="Tahoma" w:cs="Tahoma"/>
          <w:sz w:val="16"/>
          <w:szCs w:val="16"/>
        </w:rPr>
        <w:t>dostosowaniu działek zadeklarowanych we wniosku o przyznanie płatności do stanu faktycznego</w:t>
      </w:r>
      <w:r w:rsidR="00D472EF" w:rsidRPr="00312679">
        <w:rPr>
          <w:rFonts w:ascii="Tahoma" w:hAnsi="Tahoma" w:cs="Tahoma"/>
          <w:sz w:val="16"/>
          <w:szCs w:val="16"/>
        </w:rPr>
        <w:t>.</w:t>
      </w:r>
    </w:p>
    <w:p w:rsidR="000D52AE" w:rsidRPr="00312679" w:rsidRDefault="000D52AE" w:rsidP="00874142">
      <w:pPr>
        <w:numPr>
          <w:ilvl w:val="0"/>
          <w:numId w:val="21"/>
        </w:numPr>
        <w:tabs>
          <w:tab w:val="num" w:pos="284"/>
        </w:tabs>
        <w:autoSpaceDE w:val="0"/>
        <w:autoSpaceDN w:val="0"/>
        <w:adjustRightInd w:val="0"/>
        <w:ind w:left="284" w:hanging="284"/>
        <w:jc w:val="both"/>
        <w:rPr>
          <w:rFonts w:ascii="Tahoma" w:hAnsi="Tahoma" w:cs="Tahoma"/>
          <w:sz w:val="16"/>
          <w:szCs w:val="16"/>
        </w:rPr>
      </w:pPr>
      <w:r w:rsidRPr="00312679">
        <w:rPr>
          <w:rFonts w:ascii="Tahoma" w:hAnsi="Tahoma" w:cs="Tahoma"/>
          <w:sz w:val="16"/>
          <w:szCs w:val="16"/>
        </w:rPr>
        <w:t>rolnik z własnej inicjatywy informuje kierownika biura powiatowego</w:t>
      </w:r>
      <w:r w:rsidR="006943E1" w:rsidRPr="00312679">
        <w:rPr>
          <w:rFonts w:ascii="Tahoma" w:hAnsi="Tahoma" w:cs="Tahoma"/>
          <w:sz w:val="16"/>
          <w:szCs w:val="16"/>
        </w:rPr>
        <w:t xml:space="preserve"> ARiMR</w:t>
      </w:r>
      <w:r w:rsidRPr="00312679">
        <w:rPr>
          <w:rFonts w:ascii="Tahoma" w:hAnsi="Tahoma" w:cs="Tahoma"/>
          <w:sz w:val="16"/>
          <w:szCs w:val="16"/>
        </w:rPr>
        <w:t xml:space="preserve">, że dane zawarte we wniosku są nieprawidłowe lub dane wykazane we wniosku zdezaktualizowały się od czasu jego złożenia (o ile rolnik nie został powiadomiony o zamiarze przeprowadzenia kontroli na miejscu lub nie został poinformowany o nieprawidłowościach we wniosku). Zmiany te </w:t>
      </w:r>
      <w:r w:rsidRPr="00312679">
        <w:rPr>
          <w:rFonts w:ascii="Tahoma" w:hAnsi="Tahoma" w:cs="Tahoma"/>
          <w:sz w:val="16"/>
          <w:szCs w:val="16"/>
          <w:u w:val="single"/>
        </w:rPr>
        <w:t>nie mogą</w:t>
      </w:r>
      <w:r w:rsidRPr="00312679">
        <w:rPr>
          <w:rFonts w:ascii="Tahoma" w:hAnsi="Tahoma" w:cs="Tahoma"/>
          <w:sz w:val="16"/>
          <w:szCs w:val="16"/>
        </w:rPr>
        <w:t xml:space="preserve"> skutkować zwiększeniem powierzchni deklarowan</w:t>
      </w:r>
      <w:r w:rsidR="002D1959" w:rsidRPr="00312679">
        <w:rPr>
          <w:rFonts w:ascii="Tahoma" w:hAnsi="Tahoma" w:cs="Tahoma"/>
          <w:sz w:val="16"/>
          <w:szCs w:val="16"/>
        </w:rPr>
        <w:t>ych we wniosku o </w:t>
      </w:r>
      <w:r w:rsidRPr="00312679">
        <w:rPr>
          <w:rFonts w:ascii="Tahoma" w:hAnsi="Tahoma" w:cs="Tahoma"/>
          <w:sz w:val="16"/>
          <w:szCs w:val="16"/>
        </w:rPr>
        <w:t xml:space="preserve">przyznanie płatności na rok </w:t>
      </w:r>
      <w:r w:rsidR="00AF2A4E" w:rsidRPr="00312679">
        <w:rPr>
          <w:rFonts w:ascii="Tahoma" w:hAnsi="Tahoma" w:cs="Tahoma"/>
          <w:sz w:val="16"/>
          <w:szCs w:val="16"/>
        </w:rPr>
        <w:t>201</w:t>
      </w:r>
      <w:r w:rsidR="0071776F" w:rsidRPr="00312679">
        <w:rPr>
          <w:rFonts w:ascii="Tahoma" w:hAnsi="Tahoma" w:cs="Tahoma"/>
          <w:sz w:val="16"/>
          <w:szCs w:val="16"/>
        </w:rPr>
        <w:t>7</w:t>
      </w:r>
      <w:r w:rsidR="00622CFA">
        <w:rPr>
          <w:rFonts w:ascii="Tahoma" w:hAnsi="Tahoma" w:cs="Tahoma"/>
          <w:sz w:val="16"/>
          <w:szCs w:val="16"/>
        </w:rPr>
        <w:t xml:space="preserve"> </w:t>
      </w:r>
      <w:r w:rsidRPr="00312679">
        <w:rPr>
          <w:rFonts w:ascii="Tahoma" w:hAnsi="Tahoma" w:cs="Tahoma"/>
          <w:sz w:val="16"/>
          <w:szCs w:val="16"/>
        </w:rPr>
        <w:t>w ramach poszczególnych grup upraw</w:t>
      </w:r>
      <w:r w:rsidR="00183062" w:rsidRPr="00312679">
        <w:rPr>
          <w:rFonts w:ascii="Tahoma" w:hAnsi="Tahoma" w:cs="Tahoma"/>
          <w:sz w:val="16"/>
          <w:szCs w:val="16"/>
        </w:rPr>
        <w:t xml:space="preserve">, </w:t>
      </w:r>
      <w:r w:rsidRPr="00312679">
        <w:rPr>
          <w:rFonts w:ascii="Tahoma" w:hAnsi="Tahoma" w:cs="Tahoma"/>
          <w:sz w:val="16"/>
          <w:szCs w:val="16"/>
        </w:rPr>
        <w:t>ani dodaniem nowych schematów pomocowych</w:t>
      </w:r>
      <w:r w:rsidR="005444DE" w:rsidRPr="00312679">
        <w:rPr>
          <w:rFonts w:ascii="Tahoma" w:hAnsi="Tahoma" w:cs="Tahoma"/>
          <w:sz w:val="16"/>
          <w:szCs w:val="16"/>
        </w:rPr>
        <w:t>,</w:t>
      </w:r>
      <w:r w:rsidR="008513CD" w:rsidRPr="00312679">
        <w:rPr>
          <w:rFonts w:ascii="Tahoma" w:hAnsi="Tahoma" w:cs="Tahoma"/>
          <w:sz w:val="16"/>
          <w:szCs w:val="16"/>
        </w:rPr>
        <w:t xml:space="preserve"> w tym pakietów lub wariantów w ramach PROW 2007-2013 lub PROW 2014-2020</w:t>
      </w:r>
      <w:r w:rsidRPr="00312679">
        <w:rPr>
          <w:rFonts w:ascii="Tahoma" w:hAnsi="Tahoma" w:cs="Tahoma"/>
          <w:sz w:val="16"/>
          <w:szCs w:val="16"/>
        </w:rPr>
        <w:t xml:space="preserve">. </w:t>
      </w:r>
    </w:p>
    <w:p w:rsidR="000D52AE" w:rsidRPr="00312679" w:rsidRDefault="000D52AE" w:rsidP="000C6B04">
      <w:pPr>
        <w:autoSpaceDE w:val="0"/>
        <w:autoSpaceDN w:val="0"/>
        <w:adjustRightInd w:val="0"/>
        <w:jc w:val="both"/>
        <w:rPr>
          <w:rFonts w:ascii="Tahoma" w:hAnsi="Tahoma" w:cs="Tahoma"/>
          <w:sz w:val="16"/>
          <w:szCs w:val="16"/>
          <w:u w:val="single"/>
        </w:rPr>
      </w:pPr>
      <w:r w:rsidRPr="00312679">
        <w:rPr>
          <w:rFonts w:ascii="Tahoma" w:hAnsi="Tahoma" w:cs="Tahoma"/>
          <w:color w:val="000000"/>
          <w:sz w:val="16"/>
          <w:szCs w:val="16"/>
        </w:rPr>
        <w:t xml:space="preserve">Zmiany do wniosku oraz uzupełnienie braków, w tym złożenie załączników oraz wypełnionych materiałów graficznych, składa się na formularzu wniosku z zaznaczonym celem złożenia: </w:t>
      </w:r>
      <w:r w:rsidRPr="00312679">
        <w:rPr>
          <w:rFonts w:ascii="Tahoma" w:hAnsi="Tahoma" w:cs="Tahoma"/>
          <w:i/>
          <w:color w:val="000000"/>
          <w:sz w:val="16"/>
          <w:szCs w:val="16"/>
        </w:rPr>
        <w:t>Zmiana do wniosku</w:t>
      </w:r>
      <w:r w:rsidRPr="00312679">
        <w:rPr>
          <w:rFonts w:ascii="Tahoma" w:hAnsi="Tahoma" w:cs="Tahoma"/>
          <w:color w:val="000000"/>
          <w:sz w:val="16"/>
          <w:szCs w:val="16"/>
        </w:rPr>
        <w:t xml:space="preserve">. </w:t>
      </w:r>
      <w:r w:rsidRPr="00312679">
        <w:rPr>
          <w:rFonts w:ascii="Tahoma" w:hAnsi="Tahoma" w:cs="Tahoma"/>
          <w:sz w:val="16"/>
          <w:szCs w:val="16"/>
        </w:rPr>
        <w:t xml:space="preserve">Formularz zmiany powinien zostać wypełniony tylko w zakresie danych, które będą zmodyfikowane lub dodane, są nieprawidłowe lub od czasu złożenia wniosku uległy dezaktualizacji. Ponadto należy wypełnić wszystkie dane osobowe oraz czytelnie podpisać formularz zmiany do wniosku. </w:t>
      </w:r>
      <w:r w:rsidRPr="00312679">
        <w:rPr>
          <w:rFonts w:ascii="Tahoma" w:hAnsi="Tahoma" w:cs="Tahoma"/>
          <w:sz w:val="16"/>
          <w:szCs w:val="16"/>
          <w:u w:val="single"/>
        </w:rPr>
        <w:t>Należy pamiętać o zaznaczeniu znakiem „</w:t>
      </w:r>
      <w:r w:rsidRPr="00312679">
        <w:rPr>
          <w:rFonts w:ascii="Tahoma" w:hAnsi="Tahoma" w:cs="Tahoma"/>
          <w:bCs/>
          <w:sz w:val="16"/>
          <w:szCs w:val="16"/>
          <w:u w:val="single"/>
        </w:rPr>
        <w:t>X</w:t>
      </w:r>
      <w:r w:rsidRPr="00312679">
        <w:rPr>
          <w:rFonts w:ascii="Tahoma" w:hAnsi="Tahoma" w:cs="Tahoma"/>
          <w:sz w:val="16"/>
          <w:szCs w:val="16"/>
          <w:u w:val="single"/>
        </w:rPr>
        <w:t xml:space="preserve">” rodzaju płatności, której dotyczy zmiana. </w:t>
      </w:r>
    </w:p>
    <w:p w:rsidR="009B40DC" w:rsidRPr="00312679" w:rsidRDefault="009B40DC" w:rsidP="009B40DC">
      <w:pPr>
        <w:autoSpaceDE w:val="0"/>
        <w:autoSpaceDN w:val="0"/>
        <w:adjustRightInd w:val="0"/>
        <w:jc w:val="both"/>
        <w:rPr>
          <w:rFonts w:ascii="Tahoma" w:hAnsi="Tahoma"/>
          <w:color w:val="000000"/>
          <w:sz w:val="14"/>
        </w:rPr>
      </w:pPr>
      <w:r w:rsidRPr="00312679">
        <w:rPr>
          <w:rFonts w:ascii="Tahoma" w:hAnsi="Tahoma" w:cs="Tahoma"/>
          <w:color w:val="000000"/>
          <w:sz w:val="16"/>
          <w:szCs w:val="17"/>
        </w:rPr>
        <w:t xml:space="preserve">Do celów płatności za zazielenienie można dokonać, w należycie uzasadnionych okolicznościach, zmiany odnośnie wykorzystania działek rolnych, o ile nie stawia to rolnika w korzystniejszej sytuacji w porównaniu do sytuacji wynikającej z wypełnienia obowiązków w zakresie zazielenienia na podstawie wniosku pierwotnego. Zmiany mogą być wprowadzane w trakcie trwania okresu wegetacyjnego w odniesieniu do zadeklarowanych działek rolnych w zakresie rodzaju uprawy bądź jej położenia. Do zmiany do wniosku o przyznanie płatności za zazielenienie rolnik powinien dołączyć </w:t>
      </w:r>
      <w:r w:rsidRPr="00312679">
        <w:rPr>
          <w:rFonts w:ascii="Tahoma" w:hAnsi="Tahoma" w:cs="Tahoma"/>
          <w:i/>
          <w:color w:val="000000"/>
          <w:sz w:val="16"/>
          <w:szCs w:val="17"/>
        </w:rPr>
        <w:t>Oświadczenie o okolicznościach dokonania zmiany we wniosku o przyznanie płatności za zazielenienie.</w:t>
      </w:r>
    </w:p>
    <w:p w:rsidR="000D52AE" w:rsidRPr="00312679" w:rsidRDefault="000D52AE" w:rsidP="00400AD8">
      <w:pPr>
        <w:autoSpaceDE w:val="0"/>
        <w:autoSpaceDN w:val="0"/>
        <w:adjustRightInd w:val="0"/>
        <w:jc w:val="both"/>
        <w:rPr>
          <w:rFonts w:ascii="Tahoma" w:hAnsi="Tahoma" w:cs="Tahoma"/>
          <w:b/>
          <w:color w:val="000000"/>
          <w:sz w:val="16"/>
          <w:szCs w:val="16"/>
        </w:rPr>
      </w:pPr>
      <w:r w:rsidRPr="00312679">
        <w:rPr>
          <w:rFonts w:ascii="Tahoma" w:hAnsi="Tahoma" w:cs="Tahoma"/>
          <w:b/>
          <w:color w:val="000000"/>
          <w:sz w:val="16"/>
          <w:szCs w:val="16"/>
        </w:rPr>
        <w:t xml:space="preserve">Braki we wniosku oraz na załącznikach i na materiale graficznym uzupełnione po dniu </w:t>
      </w:r>
      <w:r w:rsidR="007B455D">
        <w:rPr>
          <w:rFonts w:ascii="Tahoma" w:hAnsi="Tahoma" w:cs="Tahoma"/>
          <w:b/>
          <w:color w:val="000000"/>
          <w:sz w:val="16"/>
          <w:szCs w:val="16"/>
        </w:rPr>
        <w:t xml:space="preserve">26 </w:t>
      </w:r>
      <w:r w:rsidR="00134B48" w:rsidRPr="00312679">
        <w:rPr>
          <w:rFonts w:ascii="Tahoma" w:hAnsi="Tahoma" w:cs="Tahoma"/>
          <w:b/>
          <w:color w:val="000000"/>
          <w:sz w:val="16"/>
          <w:szCs w:val="16"/>
        </w:rPr>
        <w:t xml:space="preserve">czerwca </w:t>
      </w:r>
      <w:r w:rsidR="00AF2A4E" w:rsidRPr="00312679">
        <w:rPr>
          <w:rFonts w:ascii="Tahoma" w:hAnsi="Tahoma" w:cs="Tahoma"/>
          <w:b/>
          <w:color w:val="000000"/>
          <w:sz w:val="16"/>
          <w:szCs w:val="16"/>
        </w:rPr>
        <w:t>201</w:t>
      </w:r>
      <w:r w:rsidR="009B61D8" w:rsidRPr="00312679">
        <w:rPr>
          <w:rFonts w:ascii="Tahoma" w:hAnsi="Tahoma" w:cs="Tahoma"/>
          <w:b/>
          <w:color w:val="000000"/>
          <w:sz w:val="16"/>
          <w:szCs w:val="16"/>
        </w:rPr>
        <w:t>7</w:t>
      </w:r>
      <w:r w:rsidRPr="00312679">
        <w:rPr>
          <w:rFonts w:ascii="Tahoma" w:hAnsi="Tahoma" w:cs="Tahoma"/>
          <w:b/>
          <w:color w:val="000000"/>
          <w:sz w:val="16"/>
          <w:szCs w:val="16"/>
        </w:rPr>
        <w:t xml:space="preserve"> r., nie są uwzględniane</w:t>
      </w:r>
      <w:r w:rsidR="006235BD">
        <w:rPr>
          <w:rFonts w:ascii="Tahoma" w:hAnsi="Tahoma" w:cs="Tahoma"/>
          <w:b/>
          <w:color w:val="000000"/>
          <w:sz w:val="16"/>
          <w:szCs w:val="16"/>
        </w:rPr>
        <w:t xml:space="preserve"> </w:t>
      </w:r>
      <w:r w:rsidRPr="00312679">
        <w:rPr>
          <w:rFonts w:ascii="Tahoma" w:hAnsi="Tahoma" w:cs="Tahoma"/>
          <w:b/>
          <w:color w:val="000000"/>
          <w:sz w:val="16"/>
          <w:szCs w:val="16"/>
        </w:rPr>
        <w:t>w</w:t>
      </w:r>
      <w:r w:rsidR="00157D2F" w:rsidRPr="00312679">
        <w:rPr>
          <w:rFonts w:ascii="Tahoma" w:hAnsi="Tahoma" w:cs="Tahoma"/>
          <w:b/>
          <w:color w:val="000000"/>
          <w:sz w:val="16"/>
          <w:szCs w:val="16"/>
        </w:rPr>
        <w:t> </w:t>
      </w:r>
      <w:r w:rsidRPr="00312679">
        <w:rPr>
          <w:rFonts w:ascii="Tahoma" w:hAnsi="Tahoma" w:cs="Tahoma"/>
          <w:b/>
          <w:color w:val="000000"/>
          <w:sz w:val="16"/>
          <w:szCs w:val="16"/>
        </w:rPr>
        <w:t xml:space="preserve">prowadzonym postępowaniu administracyjnym w sprawie przyznania płatności. </w:t>
      </w:r>
    </w:p>
    <w:p w:rsidR="00F73E6A" w:rsidRPr="00312679" w:rsidRDefault="00F73E6A" w:rsidP="00400AD8">
      <w:pPr>
        <w:autoSpaceDE w:val="0"/>
        <w:autoSpaceDN w:val="0"/>
        <w:adjustRightInd w:val="0"/>
        <w:jc w:val="both"/>
        <w:rPr>
          <w:rFonts w:ascii="Tahoma" w:hAnsi="Tahoma" w:cs="Tahoma"/>
          <w:b/>
          <w:color w:val="FFFFFF" w:themeColor="background1"/>
          <w:sz w:val="4"/>
          <w:szCs w:val="4"/>
          <w:shd w:val="clear" w:color="auto" w:fill="00B050"/>
        </w:rPr>
      </w:pPr>
    </w:p>
    <w:p w:rsidR="000D52AE" w:rsidRPr="00312679" w:rsidRDefault="000D52AE" w:rsidP="00591D57">
      <w:pPr>
        <w:autoSpaceDE w:val="0"/>
        <w:autoSpaceDN w:val="0"/>
        <w:adjustRightInd w:val="0"/>
        <w:spacing w:before="2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korekta wniosku</w:t>
      </w:r>
      <w:r w:rsidR="002D1959" w:rsidRPr="00312679">
        <w:rPr>
          <w:rFonts w:ascii="Tahoma" w:hAnsi="Tahoma" w:cs="Tahoma"/>
          <w:sz w:val="16"/>
          <w:szCs w:val="16"/>
        </w:rPr>
        <w:t>–</w:t>
      </w:r>
      <w:r w:rsidRPr="00312679">
        <w:rPr>
          <w:rFonts w:ascii="Tahoma" w:hAnsi="Tahoma" w:cs="Tahoma"/>
          <w:sz w:val="16"/>
          <w:szCs w:val="16"/>
        </w:rPr>
        <w:t xml:space="preserve">pole to powinno być zaznaczone w przypadku, gdy rolnik składa wyjaśnienia do wcześniej złożonego wniosku, na wezwanie do złożenia wyjaśnień. </w:t>
      </w:r>
    </w:p>
    <w:p w:rsidR="000D52AE" w:rsidRPr="00312679" w:rsidRDefault="000D52AE" w:rsidP="00400AD8">
      <w:pPr>
        <w:autoSpaceDE w:val="0"/>
        <w:autoSpaceDN w:val="0"/>
        <w:adjustRightInd w:val="0"/>
        <w:jc w:val="both"/>
        <w:rPr>
          <w:rFonts w:ascii="Tahoma" w:hAnsi="Tahoma" w:cs="Tahoma"/>
          <w:sz w:val="16"/>
          <w:szCs w:val="16"/>
        </w:rPr>
      </w:pPr>
      <w:r w:rsidRPr="00312679">
        <w:rPr>
          <w:rFonts w:ascii="Tahoma" w:hAnsi="Tahoma" w:cs="Tahoma"/>
          <w:sz w:val="16"/>
          <w:szCs w:val="16"/>
        </w:rPr>
        <w:t xml:space="preserve">W sytuacji, kiedy korekta dotyczy błędów w danych osobowych wówczas na formularzu korekty należy wypełnić wszystkie dane osobowe oraz czytelnie podpisać korektę, czyli wypełnić: rok, Część I </w:t>
      </w:r>
      <w:r w:rsidRPr="00312679">
        <w:rPr>
          <w:rFonts w:ascii="Tahoma" w:hAnsi="Tahoma" w:cs="Tahoma"/>
          <w:i/>
          <w:sz w:val="16"/>
          <w:szCs w:val="16"/>
        </w:rPr>
        <w:t>Cel złożenia</w:t>
      </w:r>
      <w:r w:rsidRPr="00312679">
        <w:rPr>
          <w:rFonts w:ascii="Tahoma" w:hAnsi="Tahoma" w:cs="Tahoma"/>
          <w:sz w:val="16"/>
          <w:szCs w:val="16"/>
        </w:rPr>
        <w:t xml:space="preserve">, Część II </w:t>
      </w:r>
      <w:r w:rsidRPr="00312679">
        <w:rPr>
          <w:rFonts w:ascii="Tahoma" w:hAnsi="Tahoma" w:cs="Tahoma"/>
          <w:i/>
          <w:sz w:val="16"/>
          <w:szCs w:val="16"/>
        </w:rPr>
        <w:t>Numer identyfikacyjny</w:t>
      </w:r>
      <w:r w:rsidRPr="00312679">
        <w:rPr>
          <w:rFonts w:ascii="Tahoma" w:hAnsi="Tahoma" w:cs="Tahoma"/>
          <w:sz w:val="16"/>
          <w:szCs w:val="16"/>
        </w:rPr>
        <w:t xml:space="preserve">, Część III </w:t>
      </w:r>
      <w:r w:rsidRPr="00312679">
        <w:rPr>
          <w:rFonts w:ascii="Tahoma" w:hAnsi="Tahoma" w:cs="Tahoma"/>
          <w:i/>
          <w:sz w:val="16"/>
          <w:szCs w:val="16"/>
        </w:rPr>
        <w:t>Podmiot</w:t>
      </w:r>
      <w:r w:rsidRPr="00312679">
        <w:rPr>
          <w:rFonts w:ascii="Tahoma" w:hAnsi="Tahoma" w:cs="Tahoma"/>
          <w:sz w:val="16"/>
          <w:szCs w:val="16"/>
        </w:rPr>
        <w:t xml:space="preserve">, pole </w:t>
      </w:r>
      <w:r w:rsidR="009B61D8" w:rsidRPr="00312679">
        <w:rPr>
          <w:rFonts w:ascii="Tahoma" w:hAnsi="Tahoma" w:cs="Tahoma"/>
          <w:sz w:val="16"/>
          <w:szCs w:val="16"/>
        </w:rPr>
        <w:t>16</w:t>
      </w:r>
      <w:r w:rsidRPr="00312679">
        <w:rPr>
          <w:rFonts w:ascii="Tahoma" w:hAnsi="Tahoma" w:cs="Tahoma"/>
          <w:sz w:val="16"/>
          <w:szCs w:val="16"/>
        </w:rPr>
        <w:t xml:space="preserve">– </w:t>
      </w:r>
      <w:r w:rsidRPr="00312679">
        <w:rPr>
          <w:rFonts w:ascii="Tahoma" w:hAnsi="Tahoma" w:cs="Tahoma"/>
          <w:i/>
          <w:sz w:val="16"/>
          <w:szCs w:val="16"/>
        </w:rPr>
        <w:t>Data i podpis wnioskodawcy</w:t>
      </w:r>
      <w:r w:rsidRPr="00312679">
        <w:rPr>
          <w:rFonts w:ascii="Tahoma" w:hAnsi="Tahoma" w:cs="Tahoma"/>
          <w:sz w:val="16"/>
          <w:szCs w:val="16"/>
        </w:rPr>
        <w:t>.</w:t>
      </w:r>
    </w:p>
    <w:p w:rsidR="000D52AE" w:rsidRPr="00312679" w:rsidRDefault="000D52AE" w:rsidP="00400AD8">
      <w:pPr>
        <w:autoSpaceDE w:val="0"/>
        <w:autoSpaceDN w:val="0"/>
        <w:adjustRightInd w:val="0"/>
        <w:jc w:val="both"/>
        <w:rPr>
          <w:rFonts w:ascii="Tahoma" w:hAnsi="Tahoma" w:cs="Tahoma"/>
          <w:sz w:val="16"/>
          <w:szCs w:val="16"/>
        </w:rPr>
      </w:pPr>
      <w:r w:rsidRPr="00312679">
        <w:rPr>
          <w:rFonts w:ascii="Tahoma" w:hAnsi="Tahoma" w:cs="Tahoma"/>
          <w:sz w:val="16"/>
          <w:szCs w:val="16"/>
        </w:rPr>
        <w:t xml:space="preserve">W sytuacji, kiedy korekta dotyczy innych nieprawidłowości w odniesieniu do działek ewidencyjnych lub rolnych, wówczas na formularzu korekty należy wypełnić dane osobowe oraz wszystkie dane dotyczące tej niekompletnej działki rolnej lub ewidencyjnej, czyli: rok, Część I </w:t>
      </w:r>
      <w:r w:rsidRPr="00312679">
        <w:rPr>
          <w:rFonts w:ascii="Tahoma" w:hAnsi="Tahoma" w:cs="Tahoma"/>
          <w:i/>
          <w:sz w:val="16"/>
          <w:szCs w:val="16"/>
        </w:rPr>
        <w:t>Cel złożenia</w:t>
      </w:r>
      <w:r w:rsidRPr="00312679">
        <w:rPr>
          <w:rFonts w:ascii="Tahoma" w:hAnsi="Tahoma" w:cs="Tahoma"/>
          <w:sz w:val="16"/>
          <w:szCs w:val="16"/>
        </w:rPr>
        <w:t xml:space="preserve">, Część II </w:t>
      </w:r>
      <w:r w:rsidRPr="00312679">
        <w:rPr>
          <w:rFonts w:ascii="Tahoma" w:hAnsi="Tahoma" w:cs="Tahoma"/>
          <w:i/>
          <w:sz w:val="16"/>
          <w:szCs w:val="16"/>
        </w:rPr>
        <w:t>Numer identyfikacyjny</w:t>
      </w:r>
      <w:r w:rsidRPr="00312679">
        <w:rPr>
          <w:rFonts w:ascii="Tahoma" w:hAnsi="Tahoma" w:cs="Tahoma"/>
          <w:sz w:val="16"/>
          <w:szCs w:val="16"/>
        </w:rPr>
        <w:t xml:space="preserve">, Część III </w:t>
      </w:r>
      <w:r w:rsidRPr="00312679">
        <w:rPr>
          <w:rFonts w:ascii="Tahoma" w:hAnsi="Tahoma" w:cs="Tahoma"/>
          <w:i/>
          <w:sz w:val="16"/>
          <w:szCs w:val="16"/>
        </w:rPr>
        <w:t>Podmiot</w:t>
      </w:r>
      <w:r w:rsidRPr="00312679">
        <w:rPr>
          <w:rFonts w:ascii="Tahoma" w:hAnsi="Tahoma" w:cs="Tahoma"/>
          <w:sz w:val="16"/>
          <w:szCs w:val="16"/>
        </w:rPr>
        <w:t xml:space="preserve">, Część VI </w:t>
      </w:r>
      <w:r w:rsidRPr="00312679">
        <w:rPr>
          <w:rFonts w:ascii="Tahoma" w:hAnsi="Tahoma" w:cs="Tahoma"/>
          <w:i/>
          <w:sz w:val="16"/>
          <w:szCs w:val="16"/>
        </w:rPr>
        <w:t>Informacja o załącznikach</w:t>
      </w:r>
      <w:r w:rsidRPr="00312679">
        <w:rPr>
          <w:rFonts w:ascii="Tahoma" w:hAnsi="Tahoma" w:cs="Tahoma"/>
          <w:sz w:val="16"/>
          <w:szCs w:val="16"/>
        </w:rPr>
        <w:t xml:space="preserve"> - o ile zachodzi taka potrzeba, </w:t>
      </w:r>
      <w:r w:rsidR="00380C7E" w:rsidRPr="00312679">
        <w:rPr>
          <w:rFonts w:ascii="Tahoma" w:hAnsi="Tahoma" w:cs="Tahoma"/>
          <w:sz w:val="16"/>
          <w:szCs w:val="16"/>
        </w:rPr>
        <w:t xml:space="preserve">Część </w:t>
      </w:r>
      <w:r w:rsidRPr="00312679">
        <w:rPr>
          <w:rFonts w:ascii="Tahoma" w:hAnsi="Tahoma" w:cs="Tahoma"/>
          <w:sz w:val="16"/>
          <w:szCs w:val="16"/>
        </w:rPr>
        <w:t>VII</w:t>
      </w:r>
      <w:r w:rsidR="00380C7E" w:rsidRPr="00312679">
        <w:rPr>
          <w:rFonts w:ascii="Tahoma" w:hAnsi="Tahoma" w:cs="Tahoma"/>
          <w:sz w:val="16"/>
          <w:szCs w:val="16"/>
        </w:rPr>
        <w:t xml:space="preserve"> Oświadczenie o powierzchni działek ewidencyjnych</w:t>
      </w:r>
      <w:r w:rsidRPr="00312679">
        <w:rPr>
          <w:rFonts w:ascii="Tahoma" w:hAnsi="Tahoma" w:cs="Tahoma"/>
          <w:sz w:val="16"/>
          <w:szCs w:val="16"/>
        </w:rPr>
        <w:t xml:space="preserve"> – tylko dane błędnej działki ewidencyjnej, </w:t>
      </w:r>
      <w:r w:rsidR="00380C7E" w:rsidRPr="00312679">
        <w:rPr>
          <w:rFonts w:ascii="Tahoma" w:hAnsi="Tahoma" w:cs="Tahoma"/>
          <w:sz w:val="16"/>
          <w:szCs w:val="16"/>
        </w:rPr>
        <w:t xml:space="preserve">Część </w:t>
      </w:r>
      <w:r w:rsidRPr="00312679">
        <w:rPr>
          <w:rFonts w:ascii="Tahoma" w:hAnsi="Tahoma" w:cs="Tahoma"/>
          <w:sz w:val="16"/>
          <w:szCs w:val="16"/>
        </w:rPr>
        <w:t>VIII</w:t>
      </w:r>
      <w:r w:rsidR="00380C7E" w:rsidRPr="00312679">
        <w:rPr>
          <w:rFonts w:ascii="Tahoma" w:hAnsi="Tahoma" w:cs="Tahoma"/>
          <w:sz w:val="16"/>
          <w:szCs w:val="16"/>
        </w:rPr>
        <w:t xml:space="preserve"> Oświadczenie o sposobie wykorzystywania działek rolnych </w:t>
      </w:r>
      <w:r w:rsidRPr="00312679">
        <w:rPr>
          <w:rFonts w:ascii="Tahoma" w:hAnsi="Tahoma" w:cs="Tahoma"/>
          <w:sz w:val="16"/>
          <w:szCs w:val="16"/>
        </w:rPr>
        <w:t xml:space="preserve">- tylko dane błędnej działki rolnej i </w:t>
      </w:r>
      <w:bookmarkStart w:id="3" w:name="OLE_LINK56"/>
      <w:r w:rsidRPr="00312679">
        <w:rPr>
          <w:rFonts w:ascii="Tahoma" w:hAnsi="Tahoma" w:cs="Tahoma"/>
          <w:sz w:val="16"/>
          <w:szCs w:val="16"/>
        </w:rPr>
        <w:t xml:space="preserve">pole </w:t>
      </w:r>
      <w:r w:rsidR="009B61D8" w:rsidRPr="00312679">
        <w:rPr>
          <w:rFonts w:ascii="Tahoma" w:hAnsi="Tahoma" w:cs="Tahoma"/>
          <w:sz w:val="16"/>
          <w:szCs w:val="16"/>
        </w:rPr>
        <w:t>16</w:t>
      </w:r>
      <w:r w:rsidRPr="00312679">
        <w:rPr>
          <w:rFonts w:ascii="Tahoma" w:hAnsi="Tahoma" w:cs="Tahoma"/>
          <w:sz w:val="16"/>
          <w:szCs w:val="16"/>
        </w:rPr>
        <w:t xml:space="preserve">– </w:t>
      </w:r>
      <w:r w:rsidRPr="00312679">
        <w:rPr>
          <w:rFonts w:ascii="Tahoma" w:hAnsi="Tahoma" w:cs="Tahoma"/>
          <w:i/>
          <w:sz w:val="16"/>
          <w:szCs w:val="16"/>
        </w:rPr>
        <w:t>Data i podpis wnioskodawcy</w:t>
      </w:r>
      <w:bookmarkEnd w:id="3"/>
      <w:r w:rsidRPr="00312679">
        <w:rPr>
          <w:rFonts w:ascii="Tahoma" w:hAnsi="Tahoma" w:cs="Tahoma"/>
          <w:sz w:val="16"/>
          <w:szCs w:val="16"/>
        </w:rPr>
        <w:t xml:space="preserve">. </w:t>
      </w:r>
    </w:p>
    <w:p w:rsidR="000D52AE" w:rsidRPr="00312679" w:rsidRDefault="000D52AE" w:rsidP="00400AD8">
      <w:pPr>
        <w:autoSpaceDE w:val="0"/>
        <w:autoSpaceDN w:val="0"/>
        <w:adjustRightInd w:val="0"/>
        <w:spacing w:before="20"/>
        <w:rPr>
          <w:rFonts w:ascii="Tahoma" w:hAnsi="Tahoma" w:cs="Tahoma"/>
          <w:sz w:val="16"/>
          <w:szCs w:val="16"/>
        </w:rPr>
      </w:pPr>
      <w:r w:rsidRPr="00312679">
        <w:rPr>
          <w:rFonts w:ascii="Tahoma" w:hAnsi="Tahoma" w:cs="Tahoma"/>
          <w:b/>
          <w:color w:val="FFFFFF" w:themeColor="background1"/>
          <w:sz w:val="16"/>
          <w:szCs w:val="16"/>
          <w:shd w:val="clear" w:color="auto" w:fill="00B050"/>
        </w:rPr>
        <w:t>wycofanie części wniosku</w:t>
      </w:r>
      <w:r w:rsidR="002D1959" w:rsidRPr="00312679">
        <w:rPr>
          <w:rFonts w:ascii="Tahoma" w:hAnsi="Tahoma" w:cs="Tahoma"/>
          <w:sz w:val="16"/>
          <w:szCs w:val="16"/>
        </w:rPr>
        <w:t>–</w:t>
      </w:r>
      <w:r w:rsidRPr="00312679">
        <w:rPr>
          <w:rFonts w:ascii="Tahoma" w:hAnsi="Tahoma" w:cs="Tahoma"/>
          <w:sz w:val="16"/>
          <w:szCs w:val="16"/>
        </w:rPr>
        <w:t>pole to powinno być zaznaczone w przypadku, gdy:</w:t>
      </w:r>
    </w:p>
    <w:p w:rsidR="000D52AE" w:rsidRPr="00312679" w:rsidRDefault="000D52AE" w:rsidP="00BC50D2">
      <w:pPr>
        <w:numPr>
          <w:ilvl w:val="0"/>
          <w:numId w:val="21"/>
        </w:numPr>
        <w:tabs>
          <w:tab w:val="num" w:pos="284"/>
        </w:tabs>
        <w:autoSpaceDE w:val="0"/>
        <w:autoSpaceDN w:val="0"/>
        <w:adjustRightInd w:val="0"/>
        <w:ind w:left="284" w:hanging="284"/>
        <w:jc w:val="both"/>
        <w:rPr>
          <w:rFonts w:ascii="Tahoma" w:hAnsi="Tahoma" w:cs="Tahoma"/>
          <w:sz w:val="16"/>
          <w:szCs w:val="16"/>
        </w:rPr>
      </w:pPr>
      <w:r w:rsidRPr="00312679">
        <w:rPr>
          <w:rFonts w:ascii="Tahoma" w:hAnsi="Tahoma" w:cs="Tahoma"/>
          <w:sz w:val="16"/>
          <w:szCs w:val="16"/>
        </w:rPr>
        <w:t>rolnik chce z własnej inicjatywy wycofać część wniosku (część działek ewidencyjnych lub część działek rolnych deklarowanych do danej płatności lub co najmniej jedno zwierzę zadeklarowane do płatności związanych do zwierząt</w:t>
      </w:r>
      <w:r w:rsidR="00E31F01" w:rsidRPr="00312679">
        <w:rPr>
          <w:rFonts w:ascii="Tahoma" w:hAnsi="Tahoma" w:cs="Tahoma"/>
          <w:sz w:val="16"/>
          <w:szCs w:val="16"/>
        </w:rPr>
        <w:t xml:space="preserve"> lub zwierzę zadeklarowane w ramach </w:t>
      </w:r>
      <w:r w:rsidR="00056056" w:rsidRPr="00312679">
        <w:rPr>
          <w:rFonts w:ascii="Tahoma" w:hAnsi="Tahoma" w:cs="Tahoma"/>
          <w:sz w:val="16"/>
          <w:szCs w:val="16"/>
        </w:rPr>
        <w:t>P</w:t>
      </w:r>
      <w:r w:rsidR="00E31F01" w:rsidRPr="00312679">
        <w:rPr>
          <w:rFonts w:ascii="Tahoma" w:hAnsi="Tahoma" w:cs="Tahoma"/>
          <w:sz w:val="16"/>
          <w:szCs w:val="16"/>
        </w:rPr>
        <w:t>akietu 7 PROW 2007–2013 lub PROW 2014-2020),</w:t>
      </w:r>
    </w:p>
    <w:p w:rsidR="000D52AE" w:rsidRPr="00312679" w:rsidRDefault="000D52AE" w:rsidP="00BC50D2">
      <w:pPr>
        <w:numPr>
          <w:ilvl w:val="0"/>
          <w:numId w:val="21"/>
        </w:numPr>
        <w:tabs>
          <w:tab w:val="num" w:pos="284"/>
        </w:tabs>
        <w:autoSpaceDE w:val="0"/>
        <w:autoSpaceDN w:val="0"/>
        <w:adjustRightInd w:val="0"/>
        <w:ind w:left="357" w:hanging="357"/>
        <w:jc w:val="both"/>
        <w:rPr>
          <w:rFonts w:ascii="Tahoma" w:hAnsi="Tahoma" w:cs="Tahoma"/>
          <w:sz w:val="16"/>
          <w:szCs w:val="16"/>
        </w:rPr>
      </w:pPr>
      <w:r w:rsidRPr="00312679">
        <w:rPr>
          <w:rFonts w:ascii="Tahoma" w:hAnsi="Tahoma" w:cs="Tahoma"/>
          <w:sz w:val="16"/>
          <w:szCs w:val="16"/>
        </w:rPr>
        <w:t>rolnik chce z własnej inicjatywy wycofać wniosek o przyznanie poszczególnych rodzajów płatności.</w:t>
      </w:r>
    </w:p>
    <w:p w:rsidR="00085F3E" w:rsidRPr="00312679" w:rsidRDefault="00085F3E" w:rsidP="00400AD8">
      <w:pPr>
        <w:autoSpaceDE w:val="0"/>
        <w:autoSpaceDN w:val="0"/>
        <w:adjustRightInd w:val="0"/>
        <w:rPr>
          <w:rFonts w:ascii="Tahoma" w:hAnsi="Tahoma" w:cs="Tahoma"/>
          <w:b/>
          <w:bCs/>
          <w:iCs/>
          <w:sz w:val="16"/>
          <w:szCs w:val="16"/>
        </w:rPr>
      </w:pPr>
      <w:r w:rsidRPr="00312679">
        <w:rPr>
          <w:rFonts w:ascii="Tahoma" w:hAnsi="Tahoma" w:cs="Tahoma"/>
          <w:b/>
          <w:bCs/>
          <w:iCs/>
          <w:sz w:val="16"/>
          <w:szCs w:val="16"/>
        </w:rPr>
        <w:t>Uwaga:</w:t>
      </w:r>
    </w:p>
    <w:p w:rsidR="00085F3E" w:rsidRPr="00312679" w:rsidRDefault="00085F3E" w:rsidP="00400AD8">
      <w:pPr>
        <w:autoSpaceDE w:val="0"/>
        <w:autoSpaceDN w:val="0"/>
        <w:adjustRightInd w:val="0"/>
        <w:rPr>
          <w:rFonts w:ascii="Tahoma" w:hAnsi="Tahoma" w:cs="Tahoma"/>
          <w:sz w:val="16"/>
          <w:szCs w:val="16"/>
          <w:u w:val="single"/>
        </w:rPr>
      </w:pPr>
      <w:r w:rsidRPr="00312679">
        <w:rPr>
          <w:rFonts w:ascii="Tahoma" w:hAnsi="Tahoma" w:cs="Tahoma"/>
          <w:sz w:val="16"/>
          <w:szCs w:val="16"/>
          <w:u w:val="single"/>
        </w:rPr>
        <w:t>Należy pamiętać o zaznaczeniu znakiem „</w:t>
      </w:r>
      <w:r w:rsidRPr="00312679">
        <w:rPr>
          <w:rFonts w:ascii="Tahoma" w:hAnsi="Tahoma" w:cs="Tahoma"/>
          <w:bCs/>
          <w:sz w:val="16"/>
          <w:szCs w:val="16"/>
          <w:u w:val="single"/>
        </w:rPr>
        <w:t>X</w:t>
      </w:r>
      <w:r w:rsidRPr="00312679">
        <w:rPr>
          <w:rFonts w:ascii="Tahoma" w:hAnsi="Tahoma" w:cs="Tahoma"/>
          <w:sz w:val="16"/>
          <w:szCs w:val="16"/>
          <w:u w:val="single"/>
        </w:rPr>
        <w:t>” rodzaju płatności, której dotyczy wycofanie części wniosku.</w:t>
      </w:r>
    </w:p>
    <w:p w:rsidR="00085F3E" w:rsidRPr="00312679" w:rsidRDefault="00085F3E" w:rsidP="00400AD8">
      <w:pPr>
        <w:autoSpaceDE w:val="0"/>
        <w:autoSpaceDN w:val="0"/>
        <w:adjustRightInd w:val="0"/>
        <w:jc w:val="both"/>
        <w:rPr>
          <w:rFonts w:ascii="Tahoma" w:hAnsi="Tahoma" w:cs="Tahoma"/>
          <w:sz w:val="16"/>
          <w:szCs w:val="16"/>
        </w:rPr>
      </w:pPr>
      <w:r w:rsidRPr="00312679">
        <w:rPr>
          <w:rFonts w:ascii="Tahoma" w:hAnsi="Tahoma" w:cs="Tahoma"/>
          <w:sz w:val="16"/>
          <w:szCs w:val="16"/>
        </w:rPr>
        <w:t>Wycofanie działki rolnej – rolnik zaznacza checkbox „Wycofanie części wniosku” oraz w tabeli VII</w:t>
      </w:r>
      <w:r w:rsidR="001A08E0" w:rsidRPr="00312679">
        <w:rPr>
          <w:rFonts w:ascii="Tahoma" w:hAnsi="Tahoma" w:cs="Tahoma"/>
          <w:sz w:val="16"/>
          <w:szCs w:val="16"/>
        </w:rPr>
        <w:t>I</w:t>
      </w:r>
      <w:r w:rsidRPr="00312679">
        <w:rPr>
          <w:rFonts w:ascii="Tahoma" w:hAnsi="Tahoma" w:cs="Tahoma"/>
          <w:sz w:val="16"/>
          <w:szCs w:val="16"/>
        </w:rPr>
        <w:t xml:space="preserve"> wpisuje działkę rolną, którą chce wycofać w części lub całości i wpisuje powierzchnię działki, która jest wycofywana. W przypadku wycofania zwierzęcia do wniosku należy dołączyć </w:t>
      </w:r>
      <w:r w:rsidRPr="00312679">
        <w:rPr>
          <w:rFonts w:ascii="Tahoma" w:hAnsi="Tahoma" w:cs="Tahoma"/>
          <w:i/>
          <w:sz w:val="16"/>
          <w:szCs w:val="16"/>
        </w:rPr>
        <w:t>Oświadczenie</w:t>
      </w:r>
      <w:r w:rsidR="006235BD">
        <w:rPr>
          <w:rFonts w:ascii="Tahoma" w:hAnsi="Tahoma" w:cs="Tahoma"/>
          <w:i/>
          <w:sz w:val="16"/>
          <w:szCs w:val="16"/>
        </w:rPr>
        <w:t xml:space="preserve"> </w:t>
      </w:r>
      <w:r w:rsidRPr="00312679">
        <w:rPr>
          <w:rFonts w:ascii="Tahoma" w:hAnsi="Tahoma" w:cs="Tahoma"/>
          <w:i/>
          <w:sz w:val="16"/>
          <w:szCs w:val="16"/>
        </w:rPr>
        <w:t>o zwierzętach wycofanych z płatności</w:t>
      </w:r>
      <w:r w:rsidRPr="00312679">
        <w:rPr>
          <w:rFonts w:ascii="Tahoma" w:hAnsi="Tahoma" w:cs="Tahoma"/>
          <w:sz w:val="16"/>
          <w:szCs w:val="16"/>
        </w:rPr>
        <w:t>.</w:t>
      </w:r>
    </w:p>
    <w:p w:rsidR="00F73E6A" w:rsidRPr="00312679" w:rsidRDefault="00F73E6A" w:rsidP="00400AD8">
      <w:pPr>
        <w:tabs>
          <w:tab w:val="left" w:pos="120"/>
        </w:tabs>
        <w:autoSpaceDE w:val="0"/>
        <w:autoSpaceDN w:val="0"/>
        <w:adjustRightInd w:val="0"/>
        <w:jc w:val="both"/>
        <w:rPr>
          <w:rFonts w:ascii="Tahoma" w:hAnsi="Tahoma" w:cs="Tahoma"/>
          <w:b/>
          <w:color w:val="FFFFFF" w:themeColor="background1"/>
          <w:sz w:val="4"/>
          <w:szCs w:val="4"/>
          <w:shd w:val="clear" w:color="auto" w:fill="00B050"/>
        </w:rPr>
      </w:pPr>
    </w:p>
    <w:p w:rsidR="000D52AE" w:rsidRPr="00312679" w:rsidRDefault="000D52AE" w:rsidP="00011394">
      <w:pPr>
        <w:autoSpaceDE w:val="0"/>
        <w:autoSpaceDN w:val="0"/>
        <w:adjustRightInd w:val="0"/>
        <w:spacing w:before="2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wycofanie całego wniosku</w:t>
      </w:r>
      <w:r w:rsidR="002D1959" w:rsidRPr="00312679">
        <w:rPr>
          <w:rFonts w:ascii="Tahoma" w:hAnsi="Tahoma" w:cs="Tahoma"/>
          <w:sz w:val="16"/>
          <w:szCs w:val="16"/>
        </w:rPr>
        <w:t>–</w:t>
      </w:r>
      <w:r w:rsidRPr="00312679">
        <w:rPr>
          <w:rFonts w:ascii="Tahoma" w:hAnsi="Tahoma" w:cs="Tahoma"/>
          <w:sz w:val="16"/>
          <w:szCs w:val="16"/>
        </w:rPr>
        <w:t xml:space="preserve">pole to powinno być zaznaczone w przypadku, gdy rolnik z własnej inicjatywy chce wycofać </w:t>
      </w:r>
      <w:r w:rsidRPr="00312679">
        <w:rPr>
          <w:rFonts w:ascii="Tahoma" w:hAnsi="Tahoma" w:cs="Tahoma"/>
          <w:sz w:val="16"/>
          <w:szCs w:val="16"/>
          <w:u w:val="single"/>
        </w:rPr>
        <w:t>cały</w:t>
      </w:r>
      <w:r w:rsidRPr="00312679">
        <w:rPr>
          <w:rFonts w:ascii="Tahoma" w:hAnsi="Tahoma" w:cs="Tahoma"/>
          <w:sz w:val="16"/>
          <w:szCs w:val="16"/>
        </w:rPr>
        <w:t xml:space="preserve"> wniosek o przyznanie płatności w ramach systemów wsparcia bezpośredniego lub cały wniosek o przyznanie płatności dla obszarów z ograniczeniami naturalnymi lub innymi szczególnymi ograniczeniami (ONW), lub cały wniosek o przyznanie </w:t>
      </w:r>
      <w:r w:rsidR="0029129B" w:rsidRPr="00312679">
        <w:rPr>
          <w:rFonts w:ascii="Tahoma" w:hAnsi="Tahoma" w:cs="Tahoma"/>
          <w:sz w:val="16"/>
          <w:szCs w:val="16"/>
        </w:rPr>
        <w:t xml:space="preserve">płatności </w:t>
      </w:r>
      <w:r w:rsidRPr="00312679">
        <w:rPr>
          <w:rFonts w:ascii="Tahoma" w:hAnsi="Tahoma" w:cs="Tahoma"/>
          <w:sz w:val="16"/>
          <w:szCs w:val="16"/>
        </w:rPr>
        <w:t>rolno-środowiskowo-klimatycznej (PROW 2014-2020), lub cały wniosek o</w:t>
      </w:r>
      <w:r w:rsidR="00157D2F" w:rsidRPr="00312679">
        <w:rPr>
          <w:rFonts w:ascii="Tahoma" w:hAnsi="Tahoma" w:cs="Tahoma"/>
          <w:sz w:val="16"/>
          <w:szCs w:val="16"/>
        </w:rPr>
        <w:t> </w:t>
      </w:r>
      <w:r w:rsidRPr="00312679">
        <w:rPr>
          <w:rFonts w:ascii="Tahoma" w:hAnsi="Tahoma" w:cs="Tahoma"/>
          <w:sz w:val="16"/>
          <w:szCs w:val="16"/>
        </w:rPr>
        <w:t>przyznanie płatności ekologicznej (PROW 2014-2020), lub cały wniosek o przyznanie płatności rolnośrodowiskowej (PROW 2007-2013), lub cały wniosek o wypłatę pomocy na zalesianie (PROW 2007-2013)</w:t>
      </w:r>
      <w:r w:rsidR="00AF2A4E" w:rsidRPr="00312679">
        <w:rPr>
          <w:rFonts w:ascii="Tahoma" w:hAnsi="Tahoma" w:cs="Tahoma"/>
          <w:sz w:val="16"/>
          <w:szCs w:val="16"/>
        </w:rPr>
        <w:t xml:space="preserve"> lub cały wniosek o przyznanie premii pielęgnacyjnej i premii zalesieniowej (PROW 2014-2020)</w:t>
      </w:r>
      <w:r w:rsidRPr="00312679">
        <w:rPr>
          <w:rFonts w:ascii="Tahoma" w:hAnsi="Tahoma" w:cs="Tahoma"/>
          <w:sz w:val="16"/>
          <w:szCs w:val="16"/>
        </w:rPr>
        <w:t xml:space="preserve">. </w:t>
      </w:r>
      <w:r w:rsidRPr="00312679">
        <w:rPr>
          <w:rFonts w:ascii="Tahoma" w:hAnsi="Tahoma" w:cs="Tahoma"/>
          <w:sz w:val="16"/>
          <w:szCs w:val="16"/>
          <w:u w:val="single"/>
        </w:rPr>
        <w:t>Należy pamiętać o zaznaczeniu znakiem „</w:t>
      </w:r>
      <w:r w:rsidRPr="00312679">
        <w:rPr>
          <w:rFonts w:ascii="Tahoma" w:hAnsi="Tahoma" w:cs="Tahoma"/>
          <w:bCs/>
          <w:sz w:val="16"/>
          <w:szCs w:val="16"/>
          <w:u w:val="single"/>
        </w:rPr>
        <w:t>X</w:t>
      </w:r>
      <w:r w:rsidRPr="00312679">
        <w:rPr>
          <w:rFonts w:ascii="Tahoma" w:hAnsi="Tahoma" w:cs="Tahoma"/>
          <w:sz w:val="16"/>
          <w:szCs w:val="16"/>
          <w:u w:val="single"/>
        </w:rPr>
        <w:t>” rodzaju płatności, której dotyczy wycofanie całego wniosku.</w:t>
      </w:r>
    </w:p>
    <w:p w:rsidR="000D52AE" w:rsidRPr="00312679" w:rsidRDefault="000D52AE" w:rsidP="00400AD8">
      <w:pPr>
        <w:autoSpaceDE w:val="0"/>
        <w:autoSpaceDN w:val="0"/>
        <w:adjustRightInd w:val="0"/>
        <w:rPr>
          <w:rFonts w:ascii="Tahoma" w:hAnsi="Tahoma" w:cs="Tahoma"/>
          <w:b/>
          <w:bCs/>
          <w:iCs/>
          <w:sz w:val="16"/>
          <w:szCs w:val="16"/>
        </w:rPr>
      </w:pPr>
      <w:r w:rsidRPr="00312679">
        <w:rPr>
          <w:rFonts w:ascii="Tahoma" w:hAnsi="Tahoma" w:cs="Tahoma"/>
          <w:b/>
          <w:bCs/>
          <w:iCs/>
          <w:sz w:val="16"/>
          <w:szCs w:val="16"/>
        </w:rPr>
        <w:t>Uwaga:</w:t>
      </w:r>
    </w:p>
    <w:p w:rsidR="000D52AE" w:rsidRPr="00312679" w:rsidRDefault="000D52AE" w:rsidP="00400AD8">
      <w:pPr>
        <w:pStyle w:val="CM8"/>
        <w:rPr>
          <w:rFonts w:ascii="Tahoma" w:hAnsi="Tahoma" w:cs="Tahoma"/>
          <w:bCs/>
          <w:iCs/>
          <w:sz w:val="16"/>
          <w:szCs w:val="16"/>
        </w:rPr>
      </w:pPr>
      <w:r w:rsidRPr="00312679">
        <w:rPr>
          <w:rFonts w:ascii="Tahoma" w:hAnsi="Tahoma" w:cs="Tahoma"/>
          <w:bCs/>
          <w:iCs/>
          <w:sz w:val="16"/>
          <w:szCs w:val="16"/>
        </w:rPr>
        <w:t>Wycofanie wniosku po otrzymaniu pierwszej płatności rolnośrodowiskowej lub płatności rolno-środowiskowo-klimatycznej lub płatności ekologicznej będzie skutkować koniecznością zwrotu otrzymanych środków finansowych, z zastrzeżeniem przypadków siły wyższej lub nadzwyczajnych okoliczności.</w:t>
      </w:r>
    </w:p>
    <w:p w:rsidR="000D52AE" w:rsidRPr="00312679" w:rsidRDefault="000D52AE" w:rsidP="00400AD8">
      <w:pPr>
        <w:autoSpaceDE w:val="0"/>
        <w:autoSpaceDN w:val="0"/>
        <w:adjustRightInd w:val="0"/>
        <w:spacing w:after="20"/>
        <w:jc w:val="both"/>
        <w:rPr>
          <w:rFonts w:ascii="Tahoma" w:hAnsi="Tahoma" w:cs="Tahoma"/>
          <w:b/>
          <w:bCs/>
          <w:i/>
          <w:sz w:val="16"/>
          <w:szCs w:val="16"/>
        </w:rPr>
      </w:pPr>
      <w:r w:rsidRPr="00312679">
        <w:rPr>
          <w:rFonts w:ascii="Tahoma" w:hAnsi="Tahoma" w:cs="Tahoma"/>
          <w:b/>
          <w:bCs/>
          <w:sz w:val="16"/>
          <w:szCs w:val="16"/>
        </w:rPr>
        <w:t xml:space="preserve">Uwaga: W Części I </w:t>
      </w:r>
      <w:r w:rsidRPr="00312679">
        <w:rPr>
          <w:rFonts w:ascii="Tahoma" w:hAnsi="Tahoma" w:cs="Tahoma"/>
          <w:b/>
          <w:bCs/>
          <w:i/>
          <w:sz w:val="16"/>
          <w:szCs w:val="16"/>
        </w:rPr>
        <w:t>Cel złożenia</w:t>
      </w:r>
      <w:r w:rsidRPr="00312679">
        <w:rPr>
          <w:rFonts w:ascii="Tahoma" w:hAnsi="Tahoma" w:cs="Tahoma"/>
          <w:b/>
          <w:bCs/>
          <w:sz w:val="16"/>
          <w:szCs w:val="16"/>
        </w:rPr>
        <w:t xml:space="preserve">, na jednym formularzu wniosku należy zaznaczyć tylko jedno z wyżej wymienionych pól, tj. albo </w:t>
      </w:r>
      <w:r w:rsidRPr="00312679">
        <w:rPr>
          <w:rFonts w:ascii="Tahoma" w:hAnsi="Tahoma" w:cs="Tahoma"/>
          <w:b/>
          <w:bCs/>
          <w:i/>
          <w:sz w:val="16"/>
          <w:szCs w:val="16"/>
        </w:rPr>
        <w:t>wniosek</w:t>
      </w:r>
      <w:r w:rsidRPr="00312679">
        <w:rPr>
          <w:rFonts w:ascii="Tahoma" w:hAnsi="Tahoma" w:cs="Tahoma"/>
          <w:b/>
          <w:bCs/>
          <w:sz w:val="16"/>
          <w:szCs w:val="16"/>
        </w:rPr>
        <w:t xml:space="preserve">, albo </w:t>
      </w:r>
      <w:r w:rsidRPr="00312679">
        <w:rPr>
          <w:rFonts w:ascii="Tahoma" w:hAnsi="Tahoma" w:cs="Tahoma"/>
          <w:b/>
          <w:bCs/>
          <w:i/>
          <w:sz w:val="16"/>
          <w:szCs w:val="16"/>
        </w:rPr>
        <w:t>zmiana do wniosku</w:t>
      </w:r>
      <w:r w:rsidRPr="00312679">
        <w:rPr>
          <w:rFonts w:ascii="Tahoma" w:hAnsi="Tahoma" w:cs="Tahoma"/>
          <w:b/>
          <w:bCs/>
          <w:sz w:val="16"/>
          <w:szCs w:val="16"/>
        </w:rPr>
        <w:t xml:space="preserve">, albo </w:t>
      </w:r>
      <w:r w:rsidRPr="00312679">
        <w:rPr>
          <w:rFonts w:ascii="Tahoma" w:hAnsi="Tahoma" w:cs="Tahoma"/>
          <w:b/>
          <w:bCs/>
          <w:i/>
          <w:sz w:val="16"/>
          <w:szCs w:val="16"/>
        </w:rPr>
        <w:t>korekta wniosku</w:t>
      </w:r>
      <w:r w:rsidRPr="00312679">
        <w:rPr>
          <w:rFonts w:ascii="Tahoma" w:hAnsi="Tahoma" w:cs="Tahoma"/>
          <w:b/>
          <w:bCs/>
          <w:sz w:val="16"/>
          <w:szCs w:val="16"/>
        </w:rPr>
        <w:t xml:space="preserve">, albo </w:t>
      </w:r>
      <w:r w:rsidRPr="00312679">
        <w:rPr>
          <w:rFonts w:ascii="Tahoma" w:hAnsi="Tahoma" w:cs="Tahoma"/>
          <w:b/>
          <w:bCs/>
          <w:i/>
          <w:sz w:val="16"/>
          <w:szCs w:val="16"/>
        </w:rPr>
        <w:t>wycofanie części wniosku</w:t>
      </w:r>
      <w:r w:rsidRPr="00312679">
        <w:rPr>
          <w:rFonts w:ascii="Tahoma" w:hAnsi="Tahoma" w:cs="Tahoma"/>
          <w:b/>
          <w:bCs/>
          <w:sz w:val="16"/>
          <w:szCs w:val="16"/>
        </w:rPr>
        <w:t xml:space="preserve">, albo </w:t>
      </w:r>
      <w:r w:rsidRPr="00312679">
        <w:rPr>
          <w:rFonts w:ascii="Tahoma" w:hAnsi="Tahoma" w:cs="Tahoma"/>
          <w:b/>
          <w:bCs/>
          <w:i/>
          <w:sz w:val="16"/>
          <w:szCs w:val="16"/>
        </w:rPr>
        <w:t>wycofanie</w:t>
      </w:r>
      <w:r w:rsidR="006235BD">
        <w:rPr>
          <w:rFonts w:ascii="Tahoma" w:hAnsi="Tahoma" w:cs="Tahoma"/>
          <w:b/>
          <w:bCs/>
          <w:i/>
          <w:sz w:val="16"/>
          <w:szCs w:val="16"/>
        </w:rPr>
        <w:t xml:space="preserve"> </w:t>
      </w:r>
      <w:r w:rsidRPr="00312679">
        <w:rPr>
          <w:rFonts w:ascii="Tahoma" w:hAnsi="Tahoma" w:cs="Tahoma"/>
          <w:b/>
          <w:bCs/>
          <w:i/>
          <w:sz w:val="16"/>
          <w:szCs w:val="16"/>
        </w:rPr>
        <w:t>całego wniosku.</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0D52AE" w:rsidRPr="00312679" w:rsidTr="00D472EF">
        <w:tc>
          <w:tcPr>
            <w:tcW w:w="10773" w:type="dxa"/>
            <w:tcBorders>
              <w:bottom w:val="single" w:sz="4" w:space="0" w:color="auto"/>
            </w:tcBorders>
            <w:shd w:val="clear" w:color="auto" w:fill="3366FF"/>
          </w:tcPr>
          <w:p w:rsidR="000D52AE" w:rsidRPr="00312679" w:rsidRDefault="00633776" w:rsidP="0046083C">
            <w:pPr>
              <w:spacing w:before="20" w:after="20"/>
              <w:jc w:val="both"/>
              <w:rPr>
                <w:rFonts w:ascii="Tahoma" w:hAnsi="Tahoma" w:cs="Tahoma"/>
                <w:b/>
                <w:color w:val="FFFFFF"/>
                <w:sz w:val="16"/>
                <w:szCs w:val="16"/>
              </w:rPr>
            </w:pPr>
            <w:r w:rsidRPr="00312679">
              <w:rPr>
                <w:rFonts w:ascii="Tahoma" w:hAnsi="Tahoma" w:cs="Tahoma"/>
                <w:b/>
                <w:color w:val="FFFFFF"/>
                <w:sz w:val="16"/>
                <w:szCs w:val="16"/>
              </w:rPr>
              <w:t>II. Numer identyfikacyjny</w:t>
            </w:r>
          </w:p>
        </w:tc>
      </w:tr>
      <w:tr w:rsidR="000D52AE" w:rsidRPr="00312679" w:rsidTr="00D472EF">
        <w:tc>
          <w:tcPr>
            <w:tcW w:w="10773" w:type="dxa"/>
            <w:tcBorders>
              <w:top w:val="single" w:sz="4" w:space="0" w:color="auto"/>
              <w:left w:val="nil"/>
              <w:bottom w:val="single" w:sz="4" w:space="0" w:color="auto"/>
              <w:right w:val="nil"/>
            </w:tcBorders>
            <w:shd w:val="clear" w:color="auto" w:fill="auto"/>
          </w:tcPr>
          <w:p w:rsidR="000D52AE" w:rsidRPr="00312679" w:rsidRDefault="000D52AE" w:rsidP="0046083C">
            <w:pPr>
              <w:tabs>
                <w:tab w:val="left" w:pos="3894"/>
              </w:tabs>
              <w:jc w:val="both"/>
              <w:rPr>
                <w:rFonts w:ascii="Tahoma" w:hAnsi="Tahoma" w:cs="Tahoma"/>
                <w:b/>
                <w:color w:val="FFFFFF"/>
                <w:sz w:val="4"/>
                <w:szCs w:val="4"/>
              </w:rPr>
            </w:pPr>
          </w:p>
        </w:tc>
      </w:tr>
      <w:tr w:rsidR="000D52AE" w:rsidRPr="00312679" w:rsidTr="00D472EF">
        <w:tc>
          <w:tcPr>
            <w:tcW w:w="10773" w:type="dxa"/>
            <w:shd w:val="clear" w:color="auto" w:fill="CCFFFF"/>
          </w:tcPr>
          <w:p w:rsidR="000D52AE" w:rsidRPr="00312679" w:rsidRDefault="000D52AE" w:rsidP="00157D2F">
            <w:pPr>
              <w:autoSpaceDE w:val="0"/>
              <w:autoSpaceDN w:val="0"/>
              <w:adjustRightInd w:val="0"/>
              <w:spacing w:before="20" w:after="20"/>
              <w:jc w:val="both"/>
              <w:rPr>
                <w:rFonts w:ascii="Tahoma" w:hAnsi="Tahoma" w:cs="Tahoma"/>
                <w:color w:val="FFFFFF"/>
                <w:sz w:val="16"/>
                <w:szCs w:val="16"/>
              </w:rPr>
            </w:pPr>
            <w:r w:rsidRPr="00312679">
              <w:rPr>
                <w:rFonts w:ascii="Tahoma" w:hAnsi="Tahoma" w:cs="Tahoma"/>
                <w:b/>
                <w:sz w:val="16"/>
                <w:szCs w:val="16"/>
              </w:rPr>
              <w:t>Pole 01</w:t>
            </w:r>
            <w:r w:rsidRPr="00312679">
              <w:rPr>
                <w:rFonts w:ascii="Tahoma" w:hAnsi="Tahoma" w:cs="Tahoma"/>
                <w:sz w:val="16"/>
                <w:szCs w:val="16"/>
              </w:rPr>
              <w:t xml:space="preserve"> - należy wpisać 9-cyfrowy </w:t>
            </w:r>
            <w:r w:rsidRPr="00312679">
              <w:rPr>
                <w:rFonts w:ascii="Tahoma" w:hAnsi="Tahoma" w:cs="Tahoma"/>
                <w:i/>
                <w:sz w:val="16"/>
                <w:szCs w:val="16"/>
              </w:rPr>
              <w:t>numer identyfikacyjny</w:t>
            </w:r>
            <w:r w:rsidRPr="00312679">
              <w:rPr>
                <w:rFonts w:ascii="Tahoma" w:hAnsi="Tahoma" w:cs="Tahoma"/>
                <w:sz w:val="16"/>
                <w:szCs w:val="16"/>
              </w:rPr>
              <w:t xml:space="preserve"> nadany na podstawie przepisów o krajowym systemie ewidencji producentów, ewidencji gospodarstw rolnych oraz ewidencji wniosków o przyznanie płatności. Jeżeli rolnik nie posiada nadanego numeru, jest zobowiązany złożyć do biura powiatowego ARiMR, właściwego ze względu na miejsce zamieszkania lub siedzibę rolnika, najpóźniej wraz z wnioskiem o przyznanie płatności, wniosek o wpis do ewidencji producentów, celem nadania numeru identyfikacyjnego, zgodnie z ustawą z dnia 18 grudnia 2003 r</w:t>
            </w:r>
            <w:r w:rsidRPr="00312679">
              <w:rPr>
                <w:rFonts w:ascii="Tahoma" w:hAnsi="Tahoma" w:cs="Tahoma"/>
                <w:i/>
                <w:sz w:val="16"/>
                <w:szCs w:val="16"/>
              </w:rPr>
              <w:t xml:space="preserve">. o krajowym systemie ewidencji producentów, ewidencji gospodarstw rolnych oraz ewidencji wniosków o przyznanie płatności </w:t>
            </w:r>
            <w:r w:rsidRPr="00312679">
              <w:rPr>
                <w:rFonts w:ascii="Tahoma" w:hAnsi="Tahoma" w:cs="Tahoma"/>
                <w:sz w:val="16"/>
                <w:szCs w:val="16"/>
              </w:rPr>
              <w:t>(Dz. U. z 201</w:t>
            </w:r>
            <w:r w:rsidR="00B867C7" w:rsidRPr="00312679">
              <w:rPr>
                <w:rFonts w:ascii="Tahoma" w:hAnsi="Tahoma" w:cs="Tahoma"/>
                <w:sz w:val="16"/>
                <w:szCs w:val="16"/>
              </w:rPr>
              <w:t>5</w:t>
            </w:r>
            <w:r w:rsidRPr="00312679">
              <w:rPr>
                <w:rFonts w:ascii="Tahoma" w:hAnsi="Tahoma" w:cs="Tahoma"/>
                <w:sz w:val="16"/>
                <w:szCs w:val="16"/>
              </w:rPr>
              <w:t xml:space="preserve"> r., poz. 8</w:t>
            </w:r>
            <w:r w:rsidR="00B867C7" w:rsidRPr="00312679">
              <w:rPr>
                <w:rFonts w:ascii="Tahoma" w:hAnsi="Tahoma" w:cs="Tahoma"/>
                <w:sz w:val="16"/>
                <w:szCs w:val="16"/>
              </w:rPr>
              <w:t>07</w:t>
            </w:r>
            <w:r w:rsidRPr="00312679">
              <w:rPr>
                <w:rFonts w:ascii="Tahoma" w:hAnsi="Tahoma" w:cs="Tahoma"/>
                <w:sz w:val="16"/>
                <w:szCs w:val="16"/>
              </w:rPr>
              <w:t>, z późn. zm.).</w:t>
            </w:r>
          </w:p>
        </w:tc>
      </w:tr>
    </w:tbl>
    <w:p w:rsidR="000D52AE" w:rsidRPr="00312679" w:rsidRDefault="000D52AE">
      <w:pPr>
        <w:tabs>
          <w:tab w:val="left" w:pos="3894"/>
        </w:tabs>
        <w:jc w:val="both"/>
        <w:rPr>
          <w:rFonts w:ascii="Tahoma" w:hAnsi="Tahoma" w:cs="Tahoma"/>
          <w:b/>
          <w:color w:val="FFFFFF"/>
          <w:sz w:val="4"/>
          <w:szCs w:val="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73"/>
      </w:tblGrid>
      <w:tr w:rsidR="000D52AE" w:rsidRPr="00312679" w:rsidTr="009D1E5D">
        <w:tc>
          <w:tcPr>
            <w:tcW w:w="10773" w:type="dxa"/>
            <w:tcBorders>
              <w:bottom w:val="single" w:sz="4" w:space="0" w:color="auto"/>
            </w:tcBorders>
            <w:shd w:val="clear" w:color="auto" w:fill="3366FF"/>
          </w:tcPr>
          <w:p w:rsidR="000D52AE" w:rsidRPr="00312679" w:rsidRDefault="00633776" w:rsidP="0046083C">
            <w:pPr>
              <w:spacing w:before="20" w:after="20"/>
              <w:jc w:val="both"/>
              <w:rPr>
                <w:rFonts w:ascii="Tahoma" w:hAnsi="Tahoma" w:cs="Tahoma"/>
                <w:b/>
                <w:color w:val="FFFFFF"/>
                <w:sz w:val="16"/>
                <w:szCs w:val="16"/>
              </w:rPr>
            </w:pPr>
            <w:r w:rsidRPr="00312679">
              <w:rPr>
                <w:rFonts w:ascii="Tahoma" w:hAnsi="Tahoma" w:cs="Tahoma"/>
                <w:b/>
                <w:color w:val="FFFFFF"/>
                <w:sz w:val="16"/>
                <w:szCs w:val="16"/>
              </w:rPr>
              <w:t>III. Podmiot</w:t>
            </w:r>
          </w:p>
        </w:tc>
      </w:tr>
      <w:tr w:rsidR="000D52AE" w:rsidRPr="00312679" w:rsidTr="009D1E5D">
        <w:tc>
          <w:tcPr>
            <w:tcW w:w="10773" w:type="dxa"/>
            <w:tcBorders>
              <w:top w:val="single" w:sz="4" w:space="0" w:color="auto"/>
              <w:left w:val="nil"/>
              <w:bottom w:val="single" w:sz="4" w:space="0" w:color="auto"/>
              <w:right w:val="nil"/>
            </w:tcBorders>
            <w:shd w:val="clear" w:color="auto" w:fill="auto"/>
          </w:tcPr>
          <w:p w:rsidR="000D52AE" w:rsidRPr="00312679" w:rsidRDefault="000D52AE" w:rsidP="0046083C">
            <w:pPr>
              <w:tabs>
                <w:tab w:val="left" w:pos="3894"/>
              </w:tabs>
              <w:jc w:val="both"/>
              <w:rPr>
                <w:rFonts w:ascii="Tahoma" w:hAnsi="Tahoma" w:cs="Tahoma"/>
                <w:b/>
                <w:color w:val="FFFFFF"/>
                <w:sz w:val="4"/>
                <w:szCs w:val="4"/>
              </w:rPr>
            </w:pPr>
          </w:p>
        </w:tc>
      </w:tr>
      <w:tr w:rsidR="000D52AE" w:rsidRPr="00312679" w:rsidTr="009D1E5D">
        <w:tblPrEx>
          <w:shd w:val="clear" w:color="auto" w:fill="auto"/>
          <w:tblCellMar>
            <w:left w:w="70" w:type="dxa"/>
            <w:right w:w="70" w:type="dxa"/>
          </w:tblCellMar>
          <w:tblLook w:val="0000" w:firstRow="0" w:lastRow="0" w:firstColumn="0" w:lastColumn="0" w:noHBand="0" w:noVBand="0"/>
        </w:tblPrEx>
        <w:trPr>
          <w:trHeight w:val="167"/>
        </w:trPr>
        <w:tc>
          <w:tcPr>
            <w:tcW w:w="10773" w:type="dxa"/>
            <w:shd w:val="clear" w:color="auto" w:fill="CCFFFF"/>
          </w:tcPr>
          <w:p w:rsidR="000D52AE" w:rsidRPr="00312679" w:rsidRDefault="000D52AE" w:rsidP="00400AD8">
            <w:pPr>
              <w:autoSpaceDE w:val="0"/>
              <w:autoSpaceDN w:val="0"/>
              <w:adjustRightInd w:val="0"/>
              <w:spacing w:before="20"/>
              <w:jc w:val="both"/>
              <w:rPr>
                <w:rFonts w:ascii="Tahoma" w:hAnsi="Tahoma" w:cs="Tahoma"/>
                <w:sz w:val="16"/>
                <w:szCs w:val="16"/>
              </w:rPr>
            </w:pPr>
            <w:r w:rsidRPr="00312679">
              <w:rPr>
                <w:rFonts w:ascii="Tahoma" w:hAnsi="Tahoma" w:cs="Tahoma"/>
                <w:b/>
                <w:bCs/>
                <w:sz w:val="16"/>
                <w:szCs w:val="16"/>
              </w:rPr>
              <w:t xml:space="preserve">Pole 02 - </w:t>
            </w:r>
            <w:r w:rsidRPr="00312679">
              <w:rPr>
                <w:rFonts w:ascii="Tahoma" w:hAnsi="Tahoma" w:cs="Tahoma"/>
                <w:sz w:val="16"/>
                <w:szCs w:val="16"/>
              </w:rPr>
              <w:t>należy wpisać nazwisko osoby, która ubiega się o przyznanie płatności, a w przypadku osoby prawnej lub jednostki organizacyjnej nieposiadającej osobowości prawnej (j.o.n.o.p) – pełną nazwę.</w:t>
            </w:r>
          </w:p>
          <w:p w:rsidR="000D52AE" w:rsidRPr="00312679" w:rsidRDefault="000D52AE" w:rsidP="00400AD8">
            <w:pPr>
              <w:autoSpaceDE w:val="0"/>
              <w:autoSpaceDN w:val="0"/>
              <w:adjustRightInd w:val="0"/>
              <w:jc w:val="both"/>
              <w:rPr>
                <w:rFonts w:ascii="Tahoma" w:hAnsi="Tahoma" w:cs="Tahoma"/>
                <w:b/>
                <w:bCs/>
                <w:sz w:val="16"/>
                <w:szCs w:val="16"/>
              </w:rPr>
            </w:pPr>
            <w:r w:rsidRPr="00312679">
              <w:rPr>
                <w:rFonts w:ascii="Tahoma" w:hAnsi="Tahoma" w:cs="Tahoma"/>
                <w:b/>
                <w:bCs/>
                <w:sz w:val="16"/>
                <w:szCs w:val="16"/>
              </w:rPr>
              <w:t xml:space="preserve">Pole 03 - </w:t>
            </w:r>
            <w:r w:rsidRPr="00312679">
              <w:rPr>
                <w:rFonts w:ascii="Tahoma" w:hAnsi="Tahoma" w:cs="Tahoma"/>
                <w:bCs/>
                <w:sz w:val="16"/>
                <w:szCs w:val="16"/>
              </w:rPr>
              <w:t>należy wpisać pierwsze imię osoby, która ubiega się o przyznanie płatności, a w przypadku osoby prawnej lub jednostki organizacyjnej nieposiadającej osobowości prawnej (j.o.n.o.p) - nazwę skróconą.</w:t>
            </w:r>
          </w:p>
          <w:p w:rsidR="000D52AE" w:rsidRPr="00312679" w:rsidRDefault="000D52AE" w:rsidP="00400AD8">
            <w:pPr>
              <w:autoSpaceDE w:val="0"/>
              <w:autoSpaceDN w:val="0"/>
              <w:adjustRightInd w:val="0"/>
              <w:jc w:val="both"/>
              <w:rPr>
                <w:rFonts w:ascii="Tahoma" w:hAnsi="Tahoma" w:cs="Tahoma"/>
                <w:sz w:val="16"/>
                <w:szCs w:val="16"/>
              </w:rPr>
            </w:pPr>
            <w:r w:rsidRPr="00312679">
              <w:rPr>
                <w:rFonts w:ascii="Tahoma" w:hAnsi="Tahoma" w:cs="Tahoma"/>
                <w:b/>
                <w:bCs/>
                <w:sz w:val="16"/>
                <w:szCs w:val="16"/>
              </w:rPr>
              <w:t xml:space="preserve">Pole 04 - </w:t>
            </w:r>
            <w:r w:rsidRPr="00312679">
              <w:rPr>
                <w:rFonts w:ascii="Tahoma" w:hAnsi="Tahoma" w:cs="Tahoma"/>
                <w:sz w:val="16"/>
                <w:szCs w:val="16"/>
              </w:rPr>
              <w:t>należy wpisać drugie imię osoby (jeżeli je posiada), która ubiega się o przyznanie płatności, a w przypadku jednostki organizacyjnej nieposiadającej osobowości prawnej - nazwę organu założycielskiego.</w:t>
            </w:r>
          </w:p>
          <w:p w:rsidR="000D52AE" w:rsidRPr="00312679" w:rsidRDefault="000D52AE" w:rsidP="00400AD8">
            <w:pPr>
              <w:autoSpaceDE w:val="0"/>
              <w:autoSpaceDN w:val="0"/>
              <w:adjustRightInd w:val="0"/>
              <w:jc w:val="both"/>
              <w:rPr>
                <w:rFonts w:ascii="Tahoma" w:hAnsi="Tahoma" w:cs="Tahoma"/>
                <w:sz w:val="16"/>
                <w:szCs w:val="16"/>
              </w:rPr>
            </w:pPr>
            <w:r w:rsidRPr="00312679">
              <w:rPr>
                <w:rFonts w:ascii="Tahoma" w:hAnsi="Tahoma" w:cs="Tahoma"/>
                <w:b/>
                <w:sz w:val="16"/>
                <w:szCs w:val="16"/>
              </w:rPr>
              <w:t>Pole 05</w:t>
            </w:r>
            <w:r w:rsidRPr="00312679">
              <w:rPr>
                <w:rFonts w:ascii="Tahoma" w:hAnsi="Tahoma" w:cs="Tahoma"/>
                <w:sz w:val="16"/>
                <w:szCs w:val="16"/>
              </w:rPr>
              <w:t xml:space="preserve"> - należy wpisać numer PESEL (dotyczy osób fizycznych).</w:t>
            </w:r>
          </w:p>
          <w:p w:rsidR="000D52AE" w:rsidRPr="00312679" w:rsidRDefault="000D52AE" w:rsidP="00400AD8">
            <w:pPr>
              <w:autoSpaceDE w:val="0"/>
              <w:autoSpaceDN w:val="0"/>
              <w:adjustRightInd w:val="0"/>
              <w:jc w:val="both"/>
              <w:rPr>
                <w:rFonts w:ascii="Tahoma" w:hAnsi="Tahoma" w:cs="Tahoma"/>
                <w:sz w:val="16"/>
                <w:szCs w:val="16"/>
              </w:rPr>
            </w:pPr>
            <w:r w:rsidRPr="00312679">
              <w:rPr>
                <w:rFonts w:ascii="Tahoma" w:hAnsi="Tahoma" w:cs="Tahoma"/>
                <w:b/>
                <w:sz w:val="16"/>
                <w:szCs w:val="16"/>
              </w:rPr>
              <w:t>Pole 06</w:t>
            </w:r>
            <w:r w:rsidRPr="00312679">
              <w:rPr>
                <w:rFonts w:ascii="Tahoma" w:hAnsi="Tahoma" w:cs="Tahoma"/>
                <w:sz w:val="16"/>
                <w:szCs w:val="16"/>
              </w:rPr>
              <w:t xml:space="preserve"> - należy wpisać numer REGON, jeżeli został nadany (pole obowiązkowe dla osób prawnych i j.o.n.o.p).</w:t>
            </w:r>
          </w:p>
          <w:p w:rsidR="009B61D8" w:rsidRPr="00312679" w:rsidRDefault="000D52AE" w:rsidP="008A2414">
            <w:pPr>
              <w:autoSpaceDE w:val="0"/>
              <w:autoSpaceDN w:val="0"/>
              <w:adjustRightInd w:val="0"/>
              <w:jc w:val="both"/>
              <w:rPr>
                <w:rFonts w:ascii="Tahoma" w:hAnsi="Tahoma" w:cs="Tahoma"/>
                <w:sz w:val="16"/>
                <w:szCs w:val="16"/>
              </w:rPr>
            </w:pPr>
            <w:r w:rsidRPr="00312679">
              <w:rPr>
                <w:rFonts w:ascii="Tahoma" w:hAnsi="Tahoma" w:cs="Tahoma"/>
                <w:b/>
                <w:sz w:val="16"/>
                <w:szCs w:val="16"/>
              </w:rPr>
              <w:t>Pole 07</w:t>
            </w:r>
            <w:r w:rsidRPr="00312679">
              <w:rPr>
                <w:rFonts w:ascii="Tahoma" w:hAnsi="Tahoma" w:cs="Tahoma"/>
                <w:sz w:val="16"/>
                <w:szCs w:val="16"/>
              </w:rPr>
              <w:t xml:space="preserve"> - należy wpisać kod kraju oraz numer paszportu lub innego dokumentu tożsamości; dotyczy osób fizycznych nieposiadających obywatelstwa polskiego</w:t>
            </w:r>
            <w:r w:rsidR="00E31F01" w:rsidRPr="00312679">
              <w:rPr>
                <w:rFonts w:ascii="Tahoma" w:hAnsi="Tahoma" w:cs="Tahoma"/>
                <w:sz w:val="16"/>
                <w:szCs w:val="16"/>
              </w:rPr>
              <w:t>.</w:t>
            </w:r>
          </w:p>
        </w:tc>
      </w:tr>
    </w:tbl>
    <w:p w:rsidR="000D52AE" w:rsidRPr="00312679" w:rsidRDefault="000D52AE" w:rsidP="00400AD8">
      <w:pPr>
        <w:tabs>
          <w:tab w:val="left" w:pos="3894"/>
        </w:tabs>
        <w:spacing w:before="20"/>
        <w:jc w:val="both"/>
        <w:rPr>
          <w:rFonts w:ascii="Tahoma" w:hAnsi="Tahoma" w:cs="Tahoma"/>
          <w:b/>
          <w:bCs/>
          <w:color w:val="FF0000"/>
          <w:sz w:val="16"/>
          <w:szCs w:val="16"/>
        </w:rPr>
      </w:pPr>
      <w:r w:rsidRPr="00312679">
        <w:rPr>
          <w:rFonts w:ascii="Tahoma" w:hAnsi="Tahoma" w:cs="Tahoma"/>
          <w:b/>
          <w:bCs/>
          <w:color w:val="FF0000"/>
          <w:sz w:val="16"/>
          <w:szCs w:val="16"/>
        </w:rPr>
        <w:t xml:space="preserve">Uwaga: </w:t>
      </w:r>
    </w:p>
    <w:p w:rsidR="000D52AE" w:rsidRPr="00312679" w:rsidRDefault="000D52AE" w:rsidP="00400AD8">
      <w:pPr>
        <w:tabs>
          <w:tab w:val="left" w:pos="3894"/>
        </w:tabs>
        <w:spacing w:after="20"/>
        <w:jc w:val="both"/>
        <w:rPr>
          <w:rFonts w:ascii="Tahoma" w:hAnsi="Tahoma" w:cs="Tahoma"/>
          <w:i/>
          <w:color w:val="FF0000"/>
          <w:sz w:val="16"/>
          <w:szCs w:val="16"/>
        </w:rPr>
      </w:pPr>
      <w:r w:rsidRPr="00312679">
        <w:rPr>
          <w:rFonts w:ascii="Tahoma" w:hAnsi="Tahoma" w:cs="Tahoma"/>
          <w:color w:val="FF0000"/>
          <w:sz w:val="16"/>
          <w:szCs w:val="16"/>
        </w:rPr>
        <w:t xml:space="preserve">Należy pamiętać, iż dane osobowe zadeklarowane we wniosku muszą być zgodne z aktualnymi danymi zadeklarowanymi we </w:t>
      </w:r>
      <w:r w:rsidR="00983172" w:rsidRPr="00312679">
        <w:rPr>
          <w:rFonts w:ascii="Tahoma" w:hAnsi="Tahoma" w:cs="Tahoma"/>
          <w:i/>
          <w:color w:val="FF0000"/>
          <w:sz w:val="16"/>
          <w:szCs w:val="16"/>
        </w:rPr>
        <w:t>wniosku o wpis do ewidencji producentów</w:t>
      </w:r>
      <w:r w:rsidRPr="00312679">
        <w:rPr>
          <w:rFonts w:ascii="Tahoma" w:hAnsi="Tahoma" w:cs="Tahoma"/>
          <w:color w:val="FF0000"/>
          <w:sz w:val="16"/>
          <w:szCs w:val="16"/>
        </w:rPr>
        <w:t xml:space="preserve">. W przypadku, gdy dane podmiotowe uległy zmianie w stosunku do danych podmiotowych zgłoszonych we </w:t>
      </w:r>
      <w:r w:rsidRPr="00312679">
        <w:rPr>
          <w:rFonts w:ascii="Tahoma" w:hAnsi="Tahoma" w:cs="Tahoma"/>
          <w:i/>
          <w:color w:val="FF0000"/>
          <w:sz w:val="16"/>
          <w:szCs w:val="16"/>
        </w:rPr>
        <w:t>wniosku o wpis do ewidencji producentów</w:t>
      </w:r>
      <w:r w:rsidRPr="00312679">
        <w:rPr>
          <w:rFonts w:ascii="Tahoma" w:hAnsi="Tahoma" w:cs="Tahoma"/>
          <w:color w:val="FF0000"/>
          <w:sz w:val="16"/>
          <w:szCs w:val="16"/>
        </w:rPr>
        <w:t xml:space="preserve">, rolnik jest obowiązany złożyć </w:t>
      </w:r>
      <w:r w:rsidR="00983172" w:rsidRPr="00312679">
        <w:rPr>
          <w:rFonts w:ascii="Tahoma" w:hAnsi="Tahoma" w:cs="Tahoma"/>
          <w:i/>
          <w:color w:val="FF0000"/>
          <w:sz w:val="16"/>
          <w:szCs w:val="16"/>
        </w:rPr>
        <w:t>wniosek o wpis do ewidencji producentów</w:t>
      </w:r>
      <w:r w:rsidRPr="00312679">
        <w:rPr>
          <w:rFonts w:ascii="Tahoma" w:hAnsi="Tahoma" w:cs="Tahoma"/>
          <w:color w:val="FF0000"/>
          <w:sz w:val="16"/>
          <w:szCs w:val="16"/>
        </w:rPr>
        <w:t xml:space="preserve"> z zaznaczonym w części </w:t>
      </w:r>
      <w:r w:rsidRPr="00312679">
        <w:rPr>
          <w:rFonts w:ascii="Tahoma" w:hAnsi="Tahoma" w:cs="Tahoma"/>
          <w:i/>
          <w:color w:val="FF0000"/>
          <w:sz w:val="16"/>
          <w:szCs w:val="16"/>
        </w:rPr>
        <w:t>Cel</w:t>
      </w:r>
      <w:r w:rsidR="006235BD">
        <w:rPr>
          <w:rFonts w:ascii="Tahoma" w:hAnsi="Tahoma" w:cs="Tahoma"/>
          <w:i/>
          <w:color w:val="FF0000"/>
          <w:sz w:val="16"/>
          <w:szCs w:val="16"/>
        </w:rPr>
        <w:t xml:space="preserve"> </w:t>
      </w:r>
      <w:r w:rsidR="00FE6764" w:rsidRPr="00312679">
        <w:rPr>
          <w:rFonts w:ascii="Tahoma" w:hAnsi="Tahoma" w:cs="Tahoma"/>
          <w:i/>
          <w:color w:val="FF0000"/>
          <w:sz w:val="16"/>
          <w:szCs w:val="16"/>
        </w:rPr>
        <w:t>złożenia</w:t>
      </w:r>
      <w:r w:rsidR="006235BD">
        <w:rPr>
          <w:rFonts w:ascii="Tahoma" w:hAnsi="Tahoma" w:cs="Tahoma"/>
          <w:i/>
          <w:color w:val="FF0000"/>
          <w:sz w:val="16"/>
          <w:szCs w:val="16"/>
        </w:rPr>
        <w:t xml:space="preserve"> </w:t>
      </w:r>
      <w:r w:rsidRPr="00312679">
        <w:rPr>
          <w:rFonts w:ascii="Tahoma" w:hAnsi="Tahoma" w:cs="Tahoma"/>
          <w:color w:val="FF0000"/>
          <w:sz w:val="16"/>
          <w:szCs w:val="16"/>
        </w:rPr>
        <w:t xml:space="preserve">polem </w:t>
      </w:r>
      <w:r w:rsidRPr="00312679">
        <w:rPr>
          <w:rFonts w:ascii="Tahoma" w:hAnsi="Tahoma" w:cs="Tahoma"/>
          <w:i/>
          <w:color w:val="FF0000"/>
          <w:sz w:val="16"/>
          <w:szCs w:val="16"/>
        </w:rPr>
        <w:t>Zmiana danych</w:t>
      </w:r>
      <w:r w:rsidR="00E31F01" w:rsidRPr="00312679">
        <w:rPr>
          <w:rFonts w:ascii="Tahoma" w:hAnsi="Tahoma" w:cs="Tahoma"/>
          <w:i/>
          <w:color w:val="FF0000"/>
          <w:sz w:val="16"/>
          <w:szCs w:val="16"/>
        </w:rPr>
        <w:t>.</w:t>
      </w:r>
    </w:p>
    <w:tbl>
      <w:tblPr>
        <w:tblW w:w="107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98"/>
      </w:tblGrid>
      <w:tr w:rsidR="0049227B" w:rsidRPr="00312679" w:rsidTr="005F3C7D">
        <w:tc>
          <w:tcPr>
            <w:tcW w:w="10798" w:type="dxa"/>
            <w:tcBorders>
              <w:bottom w:val="single" w:sz="4" w:space="0" w:color="auto"/>
            </w:tcBorders>
            <w:shd w:val="clear" w:color="auto" w:fill="3366FF"/>
          </w:tcPr>
          <w:p w:rsidR="0049227B" w:rsidRPr="00312679" w:rsidRDefault="008D3B8A" w:rsidP="00DA57B1">
            <w:pPr>
              <w:jc w:val="both"/>
              <w:rPr>
                <w:rFonts w:ascii="Tahoma" w:hAnsi="Tahoma" w:cs="Tahoma"/>
                <w:b/>
                <w:color w:val="FFFFFF"/>
                <w:sz w:val="16"/>
                <w:szCs w:val="16"/>
              </w:rPr>
            </w:pPr>
            <w:r w:rsidRPr="00312679">
              <w:rPr>
                <w:rFonts w:ascii="Tahoma" w:hAnsi="Tahoma" w:cs="Tahoma"/>
                <w:b/>
                <w:color w:val="FFFFFF"/>
                <w:sz w:val="16"/>
                <w:szCs w:val="16"/>
              </w:rPr>
              <w:t>IV. PŁATNOŚĆ DLA MŁODYCH ROLNIKÓW</w:t>
            </w:r>
          </w:p>
        </w:tc>
      </w:tr>
      <w:tr w:rsidR="0049227B" w:rsidRPr="00312679" w:rsidTr="005F3C7D">
        <w:tc>
          <w:tcPr>
            <w:tcW w:w="10798" w:type="dxa"/>
            <w:tcBorders>
              <w:top w:val="single" w:sz="4" w:space="0" w:color="auto"/>
              <w:left w:val="nil"/>
              <w:bottom w:val="single" w:sz="4" w:space="0" w:color="auto"/>
              <w:right w:val="nil"/>
            </w:tcBorders>
            <w:shd w:val="clear" w:color="auto" w:fill="auto"/>
          </w:tcPr>
          <w:p w:rsidR="0049227B" w:rsidRPr="00312679" w:rsidRDefault="0049227B" w:rsidP="00DA57B1">
            <w:pPr>
              <w:tabs>
                <w:tab w:val="left" w:pos="3894"/>
              </w:tabs>
              <w:jc w:val="both"/>
              <w:rPr>
                <w:rFonts w:ascii="Tahoma" w:hAnsi="Tahoma" w:cs="Tahoma"/>
                <w:b/>
                <w:color w:val="FFFFFF"/>
                <w:sz w:val="12"/>
                <w:szCs w:val="12"/>
              </w:rPr>
            </w:pPr>
          </w:p>
        </w:tc>
      </w:tr>
      <w:tr w:rsidR="0049227B" w:rsidRPr="00312679" w:rsidTr="005F3C7D">
        <w:tblPrEx>
          <w:shd w:val="clear" w:color="auto" w:fill="auto"/>
          <w:tblCellMar>
            <w:left w:w="70" w:type="dxa"/>
            <w:right w:w="70" w:type="dxa"/>
          </w:tblCellMar>
          <w:tblLook w:val="0000" w:firstRow="0" w:lastRow="0" w:firstColumn="0" w:lastColumn="0" w:noHBand="0" w:noVBand="0"/>
        </w:tblPrEx>
        <w:trPr>
          <w:trHeight w:val="167"/>
        </w:trPr>
        <w:tc>
          <w:tcPr>
            <w:tcW w:w="10798" w:type="dxa"/>
            <w:shd w:val="clear" w:color="auto" w:fill="CCFFFF"/>
          </w:tcPr>
          <w:p w:rsidR="008C6E48" w:rsidRPr="00312679" w:rsidRDefault="008C6E48" w:rsidP="008C6E48">
            <w:pPr>
              <w:tabs>
                <w:tab w:val="left" w:pos="3894"/>
              </w:tabs>
              <w:contextualSpacing/>
              <w:jc w:val="both"/>
              <w:rPr>
                <w:rFonts w:ascii="Tahoma" w:hAnsi="Tahoma" w:cs="Tahoma"/>
                <w:sz w:val="16"/>
                <w:szCs w:val="16"/>
              </w:rPr>
            </w:pPr>
            <w:r w:rsidRPr="00312679">
              <w:rPr>
                <w:rFonts w:ascii="Tahoma" w:hAnsi="Tahoma" w:cs="Tahoma"/>
                <w:b/>
                <w:sz w:val="16"/>
                <w:szCs w:val="16"/>
              </w:rPr>
              <w:t>Pole 08</w:t>
            </w:r>
            <w:r w:rsidRPr="00312679">
              <w:rPr>
                <w:rFonts w:ascii="Tahoma" w:hAnsi="Tahoma" w:cs="Tahoma"/>
                <w:sz w:val="16"/>
                <w:szCs w:val="16"/>
              </w:rPr>
              <w:t xml:space="preserve"> – dotyczy rolników, którzy ubiegają się o przyznanie płatności dla młodych rolników.</w:t>
            </w:r>
          </w:p>
          <w:p w:rsidR="008C6E48" w:rsidRPr="00312679" w:rsidRDefault="008C6E48" w:rsidP="008C6E48">
            <w:pPr>
              <w:autoSpaceDE w:val="0"/>
              <w:autoSpaceDN w:val="0"/>
              <w:adjustRightInd w:val="0"/>
              <w:jc w:val="both"/>
              <w:rPr>
                <w:rFonts w:ascii="Tahoma" w:hAnsi="Tahoma" w:cs="Tahoma"/>
                <w:sz w:val="16"/>
                <w:szCs w:val="16"/>
              </w:rPr>
            </w:pPr>
            <w:r w:rsidRPr="00312679">
              <w:rPr>
                <w:rFonts w:ascii="Tahoma" w:hAnsi="Tahoma" w:cs="Tahoma"/>
                <w:sz w:val="16"/>
                <w:szCs w:val="16"/>
              </w:rPr>
              <w:t xml:space="preserve">Rolnik znakiem „X” wskazuje czy: samodzielnie prowadzi gospodarstwo rolne, czy pozostaje w związku małżeńskim i razem z małżonkiem prowadzi gospodarstwo rolne, czy sprawuje faktyczną i trwałą kontrolę nad osobą prawną, czy samodzielnie lub wspólnie z innymi rolnikami (którym został nadany numer identyfikacyjny), sprawuje faktyczną i trwałą kontrolę nad grupą osób, w tym nad spółką cywilną lub jednostką organizacyjną nieposiadającą osobowości prawnej. </w:t>
            </w:r>
          </w:p>
          <w:p w:rsidR="008C6E48" w:rsidRPr="00312679" w:rsidRDefault="008C6E48" w:rsidP="008C6E48">
            <w:pPr>
              <w:autoSpaceDE w:val="0"/>
              <w:autoSpaceDN w:val="0"/>
              <w:adjustRightInd w:val="0"/>
              <w:jc w:val="both"/>
              <w:rPr>
                <w:rFonts w:ascii="Tahoma" w:hAnsi="Tahoma" w:cs="Tahoma"/>
                <w:sz w:val="16"/>
                <w:szCs w:val="16"/>
              </w:rPr>
            </w:pPr>
            <w:r w:rsidRPr="00312679">
              <w:rPr>
                <w:rFonts w:ascii="Tahoma" w:hAnsi="Tahoma" w:cs="Tahoma"/>
                <w:sz w:val="16"/>
                <w:szCs w:val="16"/>
              </w:rPr>
              <w:t xml:space="preserve">Jeżeli rolnik sprawuje faktyczną i trwałą kontrolę nad osobą prawną, do wniosku dołącza </w:t>
            </w:r>
            <w:r w:rsidRPr="00312679">
              <w:rPr>
                <w:rFonts w:ascii="Tahoma" w:hAnsi="Tahoma" w:cs="Tahoma"/>
                <w:i/>
                <w:sz w:val="16"/>
                <w:szCs w:val="16"/>
              </w:rPr>
              <w:t>Oświadczenie o osobach sprawujących faktyczną i trwałą kontrolę nad osobą prawną</w:t>
            </w:r>
            <w:r w:rsidRPr="00312679">
              <w:rPr>
                <w:rFonts w:ascii="Tahoma" w:hAnsi="Tahoma" w:cs="Tahoma"/>
                <w:sz w:val="16"/>
                <w:szCs w:val="16"/>
              </w:rPr>
              <w:t xml:space="preserve">. Jeżeli rolnik jest grupą osób, inną niż małżonkowie, do wniosku dołącza </w:t>
            </w:r>
            <w:r w:rsidRPr="00312679">
              <w:rPr>
                <w:rFonts w:ascii="Tahoma" w:hAnsi="Tahoma" w:cs="Tahoma"/>
                <w:i/>
                <w:sz w:val="16"/>
                <w:szCs w:val="16"/>
              </w:rPr>
              <w:t>Oświadczenie o osobach sprawujących faktyczną i</w:t>
            </w:r>
            <w:r w:rsidR="00403D6A" w:rsidRPr="00312679">
              <w:rPr>
                <w:rFonts w:ascii="Tahoma" w:hAnsi="Tahoma" w:cs="Tahoma"/>
                <w:i/>
                <w:sz w:val="16"/>
                <w:szCs w:val="16"/>
              </w:rPr>
              <w:t> </w:t>
            </w:r>
            <w:r w:rsidRPr="00312679">
              <w:rPr>
                <w:rFonts w:ascii="Tahoma" w:hAnsi="Tahoma" w:cs="Tahoma"/>
                <w:i/>
                <w:sz w:val="16"/>
                <w:szCs w:val="16"/>
              </w:rPr>
              <w:t>trwałą kontrolę nad grupą osób</w:t>
            </w:r>
            <w:r w:rsidRPr="00312679">
              <w:rPr>
                <w:rFonts w:ascii="Tahoma" w:hAnsi="Tahoma" w:cs="Tahoma"/>
                <w:sz w:val="16"/>
                <w:szCs w:val="16"/>
              </w:rPr>
              <w:t xml:space="preserve">. </w:t>
            </w:r>
          </w:p>
          <w:p w:rsidR="0049227B" w:rsidRPr="00312679" w:rsidRDefault="008C6E48" w:rsidP="00DA57B1">
            <w:pPr>
              <w:tabs>
                <w:tab w:val="left" w:pos="3894"/>
              </w:tabs>
              <w:contextualSpacing/>
              <w:jc w:val="both"/>
              <w:rPr>
                <w:rFonts w:ascii="Arial Narrow" w:hAnsi="Arial Narrow" w:cs="Arial Narrow"/>
                <w:color w:val="000000"/>
                <w:sz w:val="16"/>
                <w:szCs w:val="16"/>
              </w:rPr>
            </w:pPr>
            <w:r w:rsidRPr="00312679">
              <w:rPr>
                <w:rFonts w:ascii="Tahoma" w:hAnsi="Tahoma" w:cs="Tahoma"/>
                <w:b/>
                <w:sz w:val="16"/>
                <w:szCs w:val="16"/>
              </w:rPr>
              <w:t>Pole 09</w:t>
            </w:r>
            <w:r w:rsidRPr="00312679">
              <w:rPr>
                <w:rFonts w:ascii="Tahoma" w:hAnsi="Tahoma" w:cs="Tahoma"/>
                <w:sz w:val="16"/>
                <w:szCs w:val="16"/>
              </w:rPr>
              <w:t xml:space="preserve"> – PESEL małżonka – rolnik, który wskazał, że pozostaje w związku małżeńskim i razem ze współmałżonkiem prowadzi gospodarstwo rolne, podaje PESEL małżonka w celu zweryfikowania daty rozpoczęcia prowadzenia działalności rolniczej przez współmałżonka. W przypadku, gdy małżonek rolnika nie ma nadanego numeru PESEL do wniosku należy dołączyć </w:t>
            </w:r>
            <w:r w:rsidRPr="00312679">
              <w:rPr>
                <w:rFonts w:ascii="Tahoma" w:hAnsi="Tahoma" w:cs="Tahoma"/>
                <w:i/>
                <w:sz w:val="16"/>
                <w:szCs w:val="16"/>
              </w:rPr>
              <w:t xml:space="preserve">Oświadczenie młodego rolnika o pozostawaniu w związku małżeńskim </w:t>
            </w:r>
            <w:r w:rsidRPr="00312679">
              <w:rPr>
                <w:rFonts w:ascii="Tahoma" w:hAnsi="Tahoma" w:cs="Tahoma"/>
                <w:i/>
                <w:sz w:val="16"/>
                <w:szCs w:val="16"/>
              </w:rPr>
              <w:br/>
              <w:t>z osobą nieposiadającą nadanego numeru PESEL</w:t>
            </w:r>
            <w:r w:rsidRPr="00312679">
              <w:rPr>
                <w:rFonts w:ascii="Tahoma" w:hAnsi="Tahoma" w:cs="Tahoma"/>
                <w:sz w:val="16"/>
                <w:szCs w:val="16"/>
              </w:rPr>
              <w:t>.</w:t>
            </w:r>
          </w:p>
        </w:tc>
      </w:tr>
    </w:tbl>
    <w:p w:rsidR="002204AA" w:rsidRPr="00312679" w:rsidRDefault="002204AA">
      <w:pPr>
        <w:tabs>
          <w:tab w:val="left" w:pos="3894"/>
        </w:tabs>
        <w:jc w:val="both"/>
        <w:rPr>
          <w:rFonts w:ascii="Tahoma" w:hAnsi="Tahoma" w:cs="Tahoma"/>
          <w:b/>
          <w:color w:val="FFFFFF"/>
          <w:sz w:val="4"/>
          <w:szCs w:val="4"/>
        </w:rPr>
      </w:pPr>
    </w:p>
    <w:tbl>
      <w:tblPr>
        <w:tblW w:w="107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98"/>
      </w:tblGrid>
      <w:tr w:rsidR="000D52AE" w:rsidRPr="00312679" w:rsidTr="005F3C7D">
        <w:tc>
          <w:tcPr>
            <w:tcW w:w="10798" w:type="dxa"/>
            <w:shd w:val="clear" w:color="auto" w:fill="3366FF"/>
          </w:tcPr>
          <w:p w:rsidR="000D52AE" w:rsidRPr="00312679" w:rsidRDefault="000D52AE" w:rsidP="0046083C">
            <w:pPr>
              <w:spacing w:before="20" w:after="20"/>
              <w:jc w:val="both"/>
              <w:rPr>
                <w:rFonts w:ascii="Tahoma" w:hAnsi="Tahoma" w:cs="Tahoma"/>
                <w:b/>
                <w:color w:val="FFFFFF"/>
                <w:sz w:val="16"/>
                <w:szCs w:val="16"/>
              </w:rPr>
            </w:pPr>
            <w:r w:rsidRPr="00312679">
              <w:rPr>
                <w:rFonts w:ascii="Tahoma" w:hAnsi="Tahoma" w:cs="Tahoma"/>
                <w:b/>
                <w:color w:val="FFFFFF"/>
                <w:sz w:val="16"/>
                <w:szCs w:val="16"/>
              </w:rPr>
              <w:t>V</w:t>
            </w:r>
            <w:r w:rsidR="00633776" w:rsidRPr="00312679">
              <w:rPr>
                <w:rFonts w:ascii="Tahoma" w:hAnsi="Tahoma" w:cs="Tahoma"/>
                <w:b/>
                <w:color w:val="FFFFFF"/>
                <w:sz w:val="16"/>
                <w:szCs w:val="16"/>
              </w:rPr>
              <w:t>. System dla małych gospodarstw</w:t>
            </w:r>
          </w:p>
        </w:tc>
      </w:tr>
    </w:tbl>
    <w:p w:rsidR="000D52AE" w:rsidRPr="00312679" w:rsidRDefault="000D52AE" w:rsidP="00400AD8">
      <w:pPr>
        <w:autoSpaceDE w:val="0"/>
        <w:autoSpaceDN w:val="0"/>
        <w:adjustRightInd w:val="0"/>
        <w:spacing w:before="20" w:after="20"/>
        <w:jc w:val="both"/>
        <w:rPr>
          <w:rFonts w:ascii="Tahoma" w:hAnsi="Tahoma"/>
          <w:sz w:val="16"/>
        </w:rPr>
      </w:pPr>
      <w:r w:rsidRPr="00312679">
        <w:rPr>
          <w:rFonts w:ascii="Tahoma" w:hAnsi="Tahoma" w:cs="Tahoma"/>
          <w:sz w:val="16"/>
          <w:szCs w:val="16"/>
        </w:rPr>
        <w:t xml:space="preserve">Część V wniosku należy wypełnić </w:t>
      </w:r>
      <w:r w:rsidRPr="00312679">
        <w:rPr>
          <w:rFonts w:ascii="Tahoma" w:hAnsi="Tahoma" w:cs="Tahoma"/>
          <w:sz w:val="16"/>
          <w:szCs w:val="16"/>
          <w:u w:val="single"/>
        </w:rPr>
        <w:t>tylko</w:t>
      </w:r>
      <w:r w:rsidRPr="00312679">
        <w:rPr>
          <w:rFonts w:ascii="Tahoma" w:hAnsi="Tahoma" w:cs="Tahoma"/>
          <w:sz w:val="16"/>
          <w:szCs w:val="16"/>
        </w:rPr>
        <w:t xml:space="preserve"> w przypadku, gdy rolnik </w:t>
      </w:r>
      <w:r w:rsidR="00134B48" w:rsidRPr="00312679">
        <w:rPr>
          <w:rFonts w:ascii="Tahoma" w:hAnsi="Tahoma" w:cs="Tahoma"/>
          <w:sz w:val="16"/>
          <w:szCs w:val="16"/>
        </w:rPr>
        <w:t xml:space="preserve">uznany za rolnika uczestniczącego w systemie dla małych gospodarstw </w:t>
      </w:r>
      <w:r w:rsidR="002D1959" w:rsidRPr="00312679">
        <w:rPr>
          <w:rFonts w:ascii="Tahoma" w:hAnsi="Tahoma" w:cs="Tahoma"/>
          <w:sz w:val="16"/>
          <w:szCs w:val="16"/>
        </w:rPr>
        <w:t>chce wystąpić z </w:t>
      </w:r>
      <w:r w:rsidR="00DC5D78" w:rsidRPr="00312679">
        <w:rPr>
          <w:rFonts w:ascii="Tahoma" w:hAnsi="Tahoma" w:cs="Tahoma"/>
          <w:sz w:val="16"/>
          <w:szCs w:val="16"/>
        </w:rPr>
        <w:t>tego systemu.</w:t>
      </w:r>
    </w:p>
    <w:tbl>
      <w:tblPr>
        <w:tblW w:w="107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98"/>
      </w:tblGrid>
      <w:tr w:rsidR="000D52AE" w:rsidRPr="00312679" w:rsidTr="005F3C7D">
        <w:trPr>
          <w:trHeight w:val="167"/>
        </w:trPr>
        <w:tc>
          <w:tcPr>
            <w:tcW w:w="10798" w:type="dxa"/>
            <w:shd w:val="clear" w:color="auto" w:fill="CCFFFF"/>
          </w:tcPr>
          <w:p w:rsidR="000D52AE" w:rsidRPr="00312679" w:rsidRDefault="002B2DDC" w:rsidP="008D4DA4">
            <w:pPr>
              <w:autoSpaceDE w:val="0"/>
              <w:autoSpaceDN w:val="0"/>
              <w:adjustRightInd w:val="0"/>
              <w:jc w:val="both"/>
              <w:rPr>
                <w:rFonts w:ascii="Tahoma" w:hAnsi="Tahoma" w:cs="Tahoma"/>
                <w:sz w:val="16"/>
                <w:szCs w:val="16"/>
              </w:rPr>
            </w:pPr>
            <w:r w:rsidRPr="00312679">
              <w:rPr>
                <w:rFonts w:ascii="Tahoma" w:hAnsi="Tahoma" w:cs="Tahoma"/>
                <w:b/>
                <w:sz w:val="16"/>
                <w:szCs w:val="16"/>
              </w:rPr>
              <w:t xml:space="preserve">Pole </w:t>
            </w:r>
            <w:r w:rsidR="009B61D8" w:rsidRPr="00312679">
              <w:rPr>
                <w:rFonts w:ascii="Tahoma" w:hAnsi="Tahoma" w:cs="Tahoma"/>
                <w:b/>
                <w:sz w:val="16"/>
                <w:szCs w:val="16"/>
              </w:rPr>
              <w:t>10</w:t>
            </w:r>
            <w:r w:rsidRPr="00312679">
              <w:rPr>
                <w:rFonts w:ascii="Tahoma" w:hAnsi="Tahoma" w:cs="Tahoma"/>
                <w:sz w:val="16"/>
                <w:szCs w:val="16"/>
              </w:rPr>
              <w:t xml:space="preserve">- należy zaznaczyć znakiem „X” w przypadku, gdy rolnik </w:t>
            </w:r>
            <w:r w:rsidR="004F24BB" w:rsidRPr="00312679">
              <w:rPr>
                <w:rFonts w:ascii="Tahoma" w:hAnsi="Tahoma" w:cs="Tahoma"/>
                <w:sz w:val="16"/>
                <w:szCs w:val="16"/>
              </w:rPr>
              <w:t xml:space="preserve">oświadcza, </w:t>
            </w:r>
            <w:r w:rsidR="00201DC8" w:rsidRPr="00312679">
              <w:rPr>
                <w:rFonts w:ascii="Tahoma" w:hAnsi="Tahoma" w:cs="Tahoma"/>
                <w:sz w:val="16"/>
                <w:szCs w:val="16"/>
              </w:rPr>
              <w:t xml:space="preserve">że </w:t>
            </w:r>
            <w:r w:rsidR="004F24BB" w:rsidRPr="00312679">
              <w:rPr>
                <w:rFonts w:ascii="Tahoma" w:hAnsi="Tahoma" w:cs="Tahoma"/>
                <w:sz w:val="16"/>
                <w:szCs w:val="16"/>
              </w:rPr>
              <w:t>występuje z systemu dla małych gospodarstw.</w:t>
            </w:r>
          </w:p>
        </w:tc>
      </w:tr>
    </w:tbl>
    <w:p w:rsidR="001F4FEC" w:rsidRPr="00312679" w:rsidRDefault="001F4FEC" w:rsidP="0046083C">
      <w:pPr>
        <w:tabs>
          <w:tab w:val="left" w:pos="3894"/>
        </w:tabs>
        <w:jc w:val="both"/>
        <w:rPr>
          <w:rFonts w:ascii="Tahoma" w:hAnsi="Tahoma"/>
          <w:sz w:val="4"/>
          <w:highlight w:val="green"/>
        </w:rPr>
      </w:pPr>
    </w:p>
    <w:p w:rsidR="000D52AE" w:rsidRPr="00312679" w:rsidRDefault="000D52AE">
      <w:pPr>
        <w:tabs>
          <w:tab w:val="left" w:pos="3894"/>
        </w:tabs>
        <w:jc w:val="both"/>
        <w:rPr>
          <w:rFonts w:ascii="Tahoma" w:hAnsi="Tahoma" w:cs="Tahoma"/>
          <w:b/>
          <w:color w:val="FFFFFF"/>
          <w:sz w:val="4"/>
          <w:szCs w:val="16"/>
        </w:rPr>
      </w:pPr>
    </w:p>
    <w:tbl>
      <w:tblPr>
        <w:tblW w:w="107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98"/>
      </w:tblGrid>
      <w:tr w:rsidR="000D52AE" w:rsidRPr="00312679" w:rsidTr="005F3C7D">
        <w:tc>
          <w:tcPr>
            <w:tcW w:w="10798" w:type="dxa"/>
            <w:tcBorders>
              <w:bottom w:val="single" w:sz="4" w:space="0" w:color="auto"/>
            </w:tcBorders>
            <w:shd w:val="clear" w:color="auto" w:fill="3366FF"/>
          </w:tcPr>
          <w:p w:rsidR="000D52AE" w:rsidRPr="00312679" w:rsidRDefault="000D52AE" w:rsidP="0046083C">
            <w:pPr>
              <w:spacing w:before="20" w:after="20"/>
              <w:jc w:val="both"/>
              <w:rPr>
                <w:rFonts w:ascii="Tahoma" w:hAnsi="Tahoma" w:cs="Tahoma"/>
                <w:b/>
                <w:color w:val="FFFFFF"/>
                <w:sz w:val="16"/>
                <w:szCs w:val="16"/>
              </w:rPr>
            </w:pPr>
            <w:r w:rsidRPr="00312679">
              <w:rPr>
                <w:rFonts w:ascii="Tahoma" w:hAnsi="Tahoma" w:cs="Tahoma"/>
                <w:b/>
                <w:color w:val="FFFFFF"/>
                <w:sz w:val="16"/>
                <w:szCs w:val="16"/>
              </w:rPr>
              <w:t>VI. I</w:t>
            </w:r>
            <w:r w:rsidR="005A5056" w:rsidRPr="00312679">
              <w:rPr>
                <w:rFonts w:ascii="Tahoma" w:hAnsi="Tahoma" w:cs="Tahoma"/>
                <w:b/>
                <w:color w:val="FFFFFF"/>
                <w:sz w:val="16"/>
                <w:szCs w:val="16"/>
              </w:rPr>
              <w:t>nformacja o załącznikach</w:t>
            </w:r>
          </w:p>
        </w:tc>
      </w:tr>
      <w:tr w:rsidR="000D52AE" w:rsidRPr="00312679" w:rsidTr="005F3C7D">
        <w:tc>
          <w:tcPr>
            <w:tcW w:w="10798" w:type="dxa"/>
            <w:tcBorders>
              <w:top w:val="single" w:sz="4" w:space="0" w:color="auto"/>
              <w:left w:val="nil"/>
              <w:bottom w:val="nil"/>
              <w:right w:val="nil"/>
            </w:tcBorders>
            <w:shd w:val="clear" w:color="auto" w:fill="auto"/>
          </w:tcPr>
          <w:p w:rsidR="000D52AE" w:rsidRPr="00312679" w:rsidRDefault="000D52AE">
            <w:pPr>
              <w:tabs>
                <w:tab w:val="left" w:pos="3894"/>
              </w:tabs>
              <w:jc w:val="both"/>
              <w:rPr>
                <w:rFonts w:ascii="Tahoma" w:hAnsi="Tahoma" w:cs="Tahoma"/>
                <w:b/>
                <w:color w:val="FFFFFF"/>
                <w:sz w:val="4"/>
                <w:szCs w:val="16"/>
              </w:rPr>
            </w:pPr>
          </w:p>
        </w:tc>
      </w:tr>
      <w:tr w:rsidR="000D52AE" w:rsidRPr="00312679" w:rsidTr="005F3C7D">
        <w:tblPrEx>
          <w:shd w:val="clear" w:color="auto" w:fill="CCFFFF"/>
          <w:tblCellMar>
            <w:left w:w="70" w:type="dxa"/>
            <w:right w:w="70" w:type="dxa"/>
          </w:tblCellMar>
          <w:tblLook w:val="0000" w:firstRow="0" w:lastRow="0" w:firstColumn="0" w:lastColumn="0" w:noHBand="0" w:noVBand="0"/>
        </w:tblPrEx>
        <w:trPr>
          <w:trHeight w:val="275"/>
        </w:trPr>
        <w:tc>
          <w:tcPr>
            <w:tcW w:w="10798" w:type="dxa"/>
            <w:shd w:val="clear" w:color="auto" w:fill="CCFFFF"/>
          </w:tcPr>
          <w:p w:rsidR="000D52AE" w:rsidRPr="00312679" w:rsidRDefault="000D52AE" w:rsidP="008C6E48">
            <w:pPr>
              <w:autoSpaceDE w:val="0"/>
              <w:autoSpaceDN w:val="0"/>
              <w:adjustRightInd w:val="0"/>
              <w:spacing w:before="20"/>
              <w:jc w:val="both"/>
              <w:rPr>
                <w:rFonts w:ascii="Tahoma" w:hAnsi="Tahoma" w:cs="Tahoma"/>
                <w:sz w:val="16"/>
                <w:szCs w:val="16"/>
              </w:rPr>
            </w:pPr>
            <w:r w:rsidRPr="00312679">
              <w:rPr>
                <w:rFonts w:ascii="Tahoma" w:hAnsi="Tahoma" w:cs="Tahoma"/>
                <w:b/>
                <w:sz w:val="16"/>
                <w:szCs w:val="16"/>
              </w:rPr>
              <w:t xml:space="preserve">Pole </w:t>
            </w:r>
            <w:r w:rsidR="004F24BB" w:rsidRPr="00312679">
              <w:rPr>
                <w:rFonts w:ascii="Tahoma" w:hAnsi="Tahoma" w:cs="Tahoma"/>
                <w:b/>
                <w:sz w:val="16"/>
                <w:szCs w:val="16"/>
              </w:rPr>
              <w:t>1</w:t>
            </w:r>
            <w:r w:rsidR="008C49AE" w:rsidRPr="00312679">
              <w:rPr>
                <w:rFonts w:ascii="Tahoma" w:hAnsi="Tahoma" w:cs="Tahoma"/>
                <w:b/>
                <w:sz w:val="16"/>
                <w:szCs w:val="16"/>
              </w:rPr>
              <w:t>1</w:t>
            </w:r>
            <w:r w:rsidRPr="00312679">
              <w:rPr>
                <w:rFonts w:ascii="Tahoma" w:hAnsi="Tahoma" w:cs="Tahoma"/>
                <w:sz w:val="16"/>
                <w:szCs w:val="16"/>
              </w:rPr>
              <w:t xml:space="preserve"> - należy wpisać nazwę załącznika dołączonego do wniosku oraz liczbę załączników.</w:t>
            </w:r>
          </w:p>
        </w:tc>
      </w:tr>
    </w:tbl>
    <w:p w:rsidR="001F4FEC" w:rsidRPr="00312679" w:rsidRDefault="001F4FEC" w:rsidP="0046083C">
      <w:pPr>
        <w:jc w:val="both"/>
        <w:rPr>
          <w:rFonts w:ascii="Tahoma" w:hAnsi="Tahoma" w:cs="Tahoma"/>
          <w:b/>
          <w:bCs/>
          <w:sz w:val="4"/>
          <w:szCs w:val="4"/>
        </w:rPr>
      </w:pPr>
    </w:p>
    <w:p w:rsidR="000D52AE" w:rsidRPr="00312679" w:rsidRDefault="000D52AE" w:rsidP="0046083C">
      <w:pPr>
        <w:jc w:val="both"/>
        <w:rPr>
          <w:rFonts w:ascii="Tahoma" w:hAnsi="Tahoma" w:cs="Tahoma"/>
          <w:sz w:val="16"/>
          <w:szCs w:val="16"/>
        </w:rPr>
      </w:pPr>
      <w:r w:rsidRPr="00312679">
        <w:rPr>
          <w:rFonts w:ascii="Tahoma" w:hAnsi="Tahoma" w:cs="Tahoma"/>
          <w:b/>
          <w:bCs/>
          <w:sz w:val="16"/>
          <w:szCs w:val="16"/>
        </w:rPr>
        <w:t>Materiał graficzny</w:t>
      </w:r>
      <w:r w:rsidRPr="00312679">
        <w:rPr>
          <w:rFonts w:ascii="Tahoma" w:hAnsi="Tahoma" w:cs="Tahoma"/>
          <w:bCs/>
          <w:sz w:val="16"/>
          <w:szCs w:val="16"/>
        </w:rPr>
        <w:t xml:space="preserve"> (załącznik graficzny) -</w:t>
      </w:r>
      <w:r w:rsidRPr="00312679">
        <w:rPr>
          <w:rFonts w:ascii="Tahoma" w:hAnsi="Tahoma" w:cs="Tahoma"/>
          <w:sz w:val="16"/>
          <w:szCs w:val="16"/>
        </w:rPr>
        <w:t xml:space="preserve"> zawiera liczbę stron materiału graficznego, który został dołączony do wniosku o przyznanie płatności na rok </w:t>
      </w:r>
      <w:r w:rsidR="004F24BB" w:rsidRPr="00312679">
        <w:rPr>
          <w:rFonts w:ascii="Tahoma" w:hAnsi="Tahoma" w:cs="Tahoma"/>
          <w:sz w:val="16"/>
          <w:szCs w:val="16"/>
        </w:rPr>
        <w:t>201</w:t>
      </w:r>
      <w:r w:rsidR="000C6291" w:rsidRPr="00312679">
        <w:rPr>
          <w:rFonts w:ascii="Tahoma" w:hAnsi="Tahoma" w:cs="Tahoma"/>
          <w:sz w:val="16"/>
          <w:szCs w:val="16"/>
        </w:rPr>
        <w:t>7</w:t>
      </w:r>
      <w:r w:rsidRPr="00312679">
        <w:rPr>
          <w:rFonts w:ascii="Tahoma" w:hAnsi="Tahoma" w:cs="Tahoma"/>
          <w:sz w:val="16"/>
          <w:szCs w:val="16"/>
        </w:rPr>
        <w:t>. Materiały graficzne należy wypełnić zgodnie z zasadami określonymi w niniejszej instrukcji i obowiązkowo dołączyć do wniosku</w:t>
      </w:r>
      <w:r w:rsidR="006235BD">
        <w:rPr>
          <w:rFonts w:ascii="Tahoma" w:hAnsi="Tahoma" w:cs="Tahoma"/>
          <w:sz w:val="16"/>
          <w:szCs w:val="16"/>
        </w:rPr>
        <w:t xml:space="preserve"> </w:t>
      </w:r>
      <w:r w:rsidRPr="00312679">
        <w:rPr>
          <w:rFonts w:ascii="Tahoma" w:hAnsi="Tahoma" w:cs="Tahoma"/>
          <w:sz w:val="16"/>
          <w:szCs w:val="16"/>
        </w:rPr>
        <w:t xml:space="preserve">o przyznanie płatności na rok </w:t>
      </w:r>
      <w:r w:rsidR="004F24BB" w:rsidRPr="00312679">
        <w:rPr>
          <w:rFonts w:ascii="Tahoma" w:hAnsi="Tahoma" w:cs="Tahoma"/>
          <w:sz w:val="16"/>
          <w:szCs w:val="16"/>
        </w:rPr>
        <w:t>201</w:t>
      </w:r>
      <w:r w:rsidR="000C6291" w:rsidRPr="00312679">
        <w:rPr>
          <w:rFonts w:ascii="Tahoma" w:hAnsi="Tahoma" w:cs="Tahoma"/>
          <w:sz w:val="16"/>
          <w:szCs w:val="16"/>
        </w:rPr>
        <w:t>7</w:t>
      </w:r>
      <w:r w:rsidRPr="00312679">
        <w:rPr>
          <w:rFonts w:ascii="Tahoma" w:hAnsi="Tahoma" w:cs="Tahoma"/>
          <w:sz w:val="16"/>
          <w:szCs w:val="16"/>
        </w:rPr>
        <w:t>.</w:t>
      </w:r>
    </w:p>
    <w:p w:rsidR="00FC20C5" w:rsidRPr="00312679" w:rsidRDefault="000D52AE" w:rsidP="00FC20C5">
      <w:pPr>
        <w:rPr>
          <w:rFonts w:ascii="Tahoma" w:hAnsi="Tahoma" w:cs="Tahoma"/>
          <w:b/>
          <w:sz w:val="16"/>
          <w:szCs w:val="16"/>
        </w:rPr>
      </w:pPr>
      <w:r w:rsidRPr="00312679">
        <w:rPr>
          <w:rFonts w:ascii="Tahoma" w:hAnsi="Tahoma" w:cs="Tahoma"/>
          <w:b/>
          <w:sz w:val="16"/>
          <w:szCs w:val="16"/>
        </w:rPr>
        <w:t>Uwaga:</w:t>
      </w:r>
    </w:p>
    <w:p w:rsidR="00A34D7C" w:rsidRPr="00312679" w:rsidRDefault="00FB38AC">
      <w:pPr>
        <w:jc w:val="both"/>
        <w:rPr>
          <w:rFonts w:ascii="Tahoma" w:hAnsi="Tahoma" w:cs="Tahoma"/>
          <w:b/>
          <w:sz w:val="16"/>
          <w:szCs w:val="16"/>
        </w:rPr>
      </w:pPr>
      <w:r w:rsidRPr="00312679">
        <w:rPr>
          <w:rFonts w:ascii="Tahoma" w:hAnsi="Tahoma" w:cs="Tahoma"/>
          <w:b/>
          <w:sz w:val="16"/>
          <w:szCs w:val="16"/>
        </w:rPr>
        <w:t>Wnioskodawca</w:t>
      </w:r>
      <w:r w:rsidR="000D52AE" w:rsidRPr="00312679">
        <w:rPr>
          <w:rFonts w:ascii="Tahoma" w:hAnsi="Tahoma" w:cs="Tahoma"/>
          <w:b/>
          <w:sz w:val="16"/>
          <w:szCs w:val="16"/>
        </w:rPr>
        <w:t>, który po raz pierwszy deklaruje działkę ewidencyjną zobowiązany jest do pozyskania materiału graficznego w biurze powiatowym ARiMR i dołączenia go do składanego wniosku o przyznanie płatności. Płatności zostaną przyznane jedynie do działek rolnych, które są wyrysowane na materiale graficznym.</w:t>
      </w:r>
    </w:p>
    <w:p w:rsidR="000D52AE" w:rsidRPr="00312679" w:rsidRDefault="000D52AE">
      <w:pPr>
        <w:jc w:val="both"/>
        <w:rPr>
          <w:rFonts w:ascii="Tahoma" w:hAnsi="Tahoma" w:cs="Tahoma"/>
          <w:b/>
          <w:sz w:val="16"/>
          <w:szCs w:val="16"/>
        </w:rPr>
      </w:pPr>
      <w:r w:rsidRPr="00312679">
        <w:rPr>
          <w:rFonts w:ascii="Tahoma" w:hAnsi="Tahoma" w:cs="Tahoma"/>
          <w:sz w:val="16"/>
          <w:szCs w:val="16"/>
        </w:rPr>
        <w:t xml:space="preserve">Wzory załączników, które należy dołączyć do wniosku w zależności od rodzaju płatności oraz wzory załączników są dostępne na stronie internetowej </w:t>
      </w:r>
      <w:hyperlink r:id="rId24" w:history="1">
        <w:r w:rsidRPr="00312679">
          <w:rPr>
            <w:rStyle w:val="Hipercze"/>
            <w:rFonts w:ascii="Tahoma" w:hAnsi="Tahoma" w:cs="Tahoma"/>
            <w:sz w:val="16"/>
            <w:szCs w:val="16"/>
          </w:rPr>
          <w:t>www.arimr.gov.p</w:t>
        </w:r>
        <w:r w:rsidRPr="00312679">
          <w:rPr>
            <w:rStyle w:val="Hipercze"/>
            <w:rFonts w:ascii="Tahoma" w:hAnsi="Tahoma" w:cs="Tahoma"/>
            <w:sz w:val="16"/>
            <w:szCs w:val="16"/>
            <w:u w:val="none"/>
          </w:rPr>
          <w:t>l</w:t>
        </w:r>
      </w:hyperlink>
      <w:r w:rsidRPr="00312679">
        <w:rPr>
          <w:rFonts w:ascii="Tahoma" w:hAnsi="Tahoma" w:cs="Tahoma"/>
          <w:sz w:val="16"/>
          <w:szCs w:val="16"/>
        </w:rPr>
        <w:t xml:space="preserve"> oraz w biurach powiatowych i oddziałach regionalnych ARiMR</w:t>
      </w:r>
      <w:r w:rsidRPr="00312679">
        <w:rPr>
          <w:rFonts w:ascii="Tahoma" w:hAnsi="Tahoma" w:cs="Tahoma"/>
          <w:b/>
          <w:sz w:val="16"/>
          <w:szCs w:val="16"/>
        </w:rPr>
        <w:t>.</w:t>
      </w:r>
    </w:p>
    <w:p w:rsidR="000D52AE" w:rsidRPr="00312679" w:rsidRDefault="000D52AE" w:rsidP="007A416D">
      <w:pPr>
        <w:spacing w:after="20"/>
        <w:jc w:val="both"/>
        <w:rPr>
          <w:rFonts w:ascii="Tahoma" w:hAnsi="Tahoma" w:cs="Tahoma"/>
          <w:b/>
          <w:bCs/>
          <w:color w:val="000000"/>
          <w:sz w:val="16"/>
          <w:szCs w:val="16"/>
        </w:rPr>
      </w:pPr>
      <w:r w:rsidRPr="00312679">
        <w:rPr>
          <w:rFonts w:ascii="Tahoma" w:hAnsi="Tahoma" w:cs="Tahoma"/>
          <w:b/>
          <w:bCs/>
          <w:color w:val="000000"/>
          <w:sz w:val="16"/>
          <w:szCs w:val="16"/>
        </w:rPr>
        <w:t xml:space="preserve">Do wniosku o przyznanie płatności rolnośrodowiskowej, płatności rolno-środowiskowo-klimatycznej oraz płatności ekologicznej, dołącza się załączniki wymienione </w:t>
      </w:r>
      <w:r w:rsidR="00195555" w:rsidRPr="00312679">
        <w:rPr>
          <w:rFonts w:ascii="Tahoma" w:hAnsi="Tahoma" w:cs="Tahoma"/>
          <w:b/>
          <w:bCs/>
          <w:color w:val="000000"/>
          <w:sz w:val="16"/>
          <w:szCs w:val="16"/>
        </w:rPr>
        <w:t>w części II sekcji B3.2, B4.2, B5.2 niniejszej instrukcji.</w:t>
      </w:r>
    </w:p>
    <w:p w:rsidR="008C49AE" w:rsidRPr="00312679" w:rsidRDefault="008C49AE" w:rsidP="007A416D">
      <w:pPr>
        <w:spacing w:after="20"/>
        <w:jc w:val="both"/>
        <w:rPr>
          <w:rFonts w:ascii="Tahoma" w:hAnsi="Tahoma" w:cs="Tahoma"/>
          <w:b/>
          <w:bCs/>
          <w:color w:val="000000"/>
          <w:sz w:val="16"/>
          <w:szCs w:val="16"/>
        </w:rPr>
      </w:pPr>
      <w:r w:rsidRPr="00312679">
        <w:rPr>
          <w:rFonts w:ascii="Tahoma" w:hAnsi="Tahoma" w:cs="Tahoma"/>
          <w:b/>
          <w:bCs/>
          <w:color w:val="000000"/>
          <w:sz w:val="16"/>
          <w:szCs w:val="16"/>
        </w:rPr>
        <w:t>Od roku 2017 nie ma obowiązku podpisywania załączników graficznych.</w:t>
      </w:r>
    </w:p>
    <w:p w:rsidR="00FC20C5" w:rsidRPr="00312679" w:rsidRDefault="00FC20C5" w:rsidP="00373F31">
      <w:pPr>
        <w:jc w:val="both"/>
        <w:rPr>
          <w:rFonts w:ascii="Tahoma" w:hAnsi="Tahoma" w:cs="Tahoma"/>
          <w:b/>
          <w:bCs/>
          <w:color w:val="000000"/>
          <w:sz w:val="4"/>
          <w:szCs w:val="4"/>
        </w:rPr>
      </w:pPr>
    </w:p>
    <w:tbl>
      <w:tblPr>
        <w:tblW w:w="107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98"/>
      </w:tblGrid>
      <w:tr w:rsidR="000D52AE" w:rsidRPr="00312679" w:rsidTr="005F3C7D">
        <w:tc>
          <w:tcPr>
            <w:tcW w:w="10798" w:type="dxa"/>
            <w:shd w:val="clear" w:color="auto" w:fill="3366FF"/>
          </w:tcPr>
          <w:p w:rsidR="000D52AE" w:rsidRPr="00312679" w:rsidRDefault="000D52AE" w:rsidP="0046083C">
            <w:pPr>
              <w:spacing w:before="20" w:after="20"/>
              <w:jc w:val="both"/>
              <w:rPr>
                <w:rFonts w:ascii="Tahoma" w:hAnsi="Tahoma" w:cs="Tahoma"/>
                <w:b/>
                <w:color w:val="FFFFFF"/>
                <w:sz w:val="16"/>
                <w:szCs w:val="16"/>
              </w:rPr>
            </w:pPr>
            <w:r w:rsidRPr="00312679">
              <w:rPr>
                <w:rFonts w:ascii="Tahoma" w:hAnsi="Tahoma" w:cs="Tahoma"/>
                <w:b/>
                <w:color w:val="FFFFFF"/>
                <w:sz w:val="16"/>
                <w:szCs w:val="16"/>
              </w:rPr>
              <w:t>VII. O</w:t>
            </w:r>
            <w:r w:rsidR="006819DB" w:rsidRPr="00312679">
              <w:rPr>
                <w:rFonts w:ascii="Tahoma" w:hAnsi="Tahoma" w:cs="Tahoma"/>
                <w:b/>
                <w:color w:val="FFFFFF"/>
                <w:sz w:val="16"/>
                <w:szCs w:val="16"/>
              </w:rPr>
              <w:t>świadczenie o powierzchni działek ewidencyjnych</w:t>
            </w:r>
          </w:p>
        </w:tc>
      </w:tr>
    </w:tbl>
    <w:p w:rsidR="000D52AE" w:rsidRPr="00312679" w:rsidRDefault="000D52AE" w:rsidP="007A416D">
      <w:pPr>
        <w:autoSpaceDE w:val="0"/>
        <w:autoSpaceDN w:val="0"/>
        <w:adjustRightInd w:val="0"/>
        <w:spacing w:before="20"/>
        <w:jc w:val="both"/>
        <w:rPr>
          <w:rFonts w:ascii="Tahoma" w:hAnsi="Tahoma" w:cs="Tahoma"/>
          <w:sz w:val="16"/>
          <w:szCs w:val="16"/>
        </w:rPr>
      </w:pPr>
      <w:r w:rsidRPr="00312679">
        <w:rPr>
          <w:rFonts w:ascii="Tahoma" w:hAnsi="Tahoma" w:cs="Tahoma"/>
          <w:sz w:val="16"/>
          <w:szCs w:val="16"/>
        </w:rPr>
        <w:t xml:space="preserve">Do wypełnienia wniosku mogą być wykorzystane dokumenty zawierające dane dotyczące gruntów rolnych, jedynie w zakresie położenia działki ewidencyjnej (województwo, powiat, gmina) oraz numeru działki ewidencyjnej. </w:t>
      </w:r>
    </w:p>
    <w:p w:rsidR="000D52AE" w:rsidRPr="00312679" w:rsidRDefault="000D52AE" w:rsidP="007A416D">
      <w:pPr>
        <w:autoSpaceDE w:val="0"/>
        <w:autoSpaceDN w:val="0"/>
        <w:adjustRightInd w:val="0"/>
        <w:jc w:val="both"/>
        <w:rPr>
          <w:rFonts w:ascii="Tahoma" w:hAnsi="Tahoma" w:cs="Tahoma"/>
          <w:sz w:val="16"/>
          <w:szCs w:val="16"/>
        </w:rPr>
      </w:pPr>
      <w:r w:rsidRPr="00312679">
        <w:rPr>
          <w:rFonts w:ascii="Tahoma" w:hAnsi="Tahoma" w:cs="Tahoma"/>
          <w:sz w:val="16"/>
          <w:szCs w:val="16"/>
        </w:rPr>
        <w:t xml:space="preserve">Kolumna 10 </w:t>
      </w:r>
      <w:r w:rsidR="00AD5841" w:rsidRPr="00312679">
        <w:rPr>
          <w:rFonts w:ascii="Tahoma" w:hAnsi="Tahoma" w:cs="Tahoma"/>
          <w:sz w:val="16"/>
          <w:szCs w:val="16"/>
        </w:rPr>
        <w:t xml:space="preserve">oraz kolumny 11-14 </w:t>
      </w:r>
      <w:r w:rsidRPr="00312679">
        <w:rPr>
          <w:rFonts w:ascii="Tahoma" w:hAnsi="Tahoma" w:cs="Tahoma"/>
          <w:sz w:val="16"/>
          <w:szCs w:val="16"/>
        </w:rPr>
        <w:t>mus</w:t>
      </w:r>
      <w:r w:rsidR="00AD5841" w:rsidRPr="00312679">
        <w:rPr>
          <w:rFonts w:ascii="Tahoma" w:hAnsi="Tahoma" w:cs="Tahoma"/>
          <w:sz w:val="16"/>
          <w:szCs w:val="16"/>
        </w:rPr>
        <w:t>zą</w:t>
      </w:r>
      <w:r w:rsidRPr="00312679">
        <w:rPr>
          <w:rFonts w:ascii="Tahoma" w:hAnsi="Tahoma" w:cs="Tahoma"/>
          <w:sz w:val="16"/>
          <w:szCs w:val="16"/>
        </w:rPr>
        <w:t xml:space="preserve"> być zawsze uzupełnion</w:t>
      </w:r>
      <w:r w:rsidR="00AD5841" w:rsidRPr="00312679">
        <w:rPr>
          <w:rFonts w:ascii="Tahoma" w:hAnsi="Tahoma" w:cs="Tahoma"/>
          <w:sz w:val="16"/>
          <w:szCs w:val="16"/>
        </w:rPr>
        <w:t>e</w:t>
      </w:r>
      <w:r w:rsidRPr="00312679">
        <w:rPr>
          <w:rFonts w:ascii="Tahoma" w:hAnsi="Tahoma" w:cs="Tahoma"/>
          <w:sz w:val="16"/>
          <w:szCs w:val="16"/>
        </w:rPr>
        <w:t xml:space="preserve"> przez rolnika.</w:t>
      </w:r>
    </w:p>
    <w:p w:rsidR="00487C2C" w:rsidRPr="00312679" w:rsidRDefault="001765DD" w:rsidP="007A416D">
      <w:pPr>
        <w:autoSpaceDE w:val="0"/>
        <w:autoSpaceDN w:val="0"/>
        <w:adjustRightInd w:val="0"/>
        <w:jc w:val="both"/>
        <w:rPr>
          <w:rFonts w:ascii="Tahoma" w:hAnsi="Tahoma" w:cs="Tahoma"/>
          <w:sz w:val="16"/>
          <w:szCs w:val="16"/>
        </w:rPr>
      </w:pPr>
      <w:r w:rsidRPr="00312679">
        <w:rPr>
          <w:rFonts w:ascii="Tahoma" w:hAnsi="Tahoma" w:cs="Tahoma"/>
          <w:bCs/>
          <w:sz w:val="16"/>
          <w:szCs w:val="16"/>
        </w:rPr>
        <w:t>Wnioskodawca</w:t>
      </w:r>
      <w:r w:rsidR="006235BD">
        <w:rPr>
          <w:rFonts w:ascii="Tahoma" w:hAnsi="Tahoma" w:cs="Tahoma"/>
          <w:bCs/>
          <w:sz w:val="16"/>
          <w:szCs w:val="16"/>
        </w:rPr>
        <w:t xml:space="preserve"> </w:t>
      </w:r>
      <w:r w:rsidR="000D52AE" w:rsidRPr="00312679">
        <w:rPr>
          <w:rFonts w:ascii="Tahoma" w:hAnsi="Tahoma" w:cs="Tahoma"/>
          <w:bCs/>
          <w:sz w:val="16"/>
          <w:szCs w:val="16"/>
        </w:rPr>
        <w:t xml:space="preserve">ma obowiązek </w:t>
      </w:r>
      <w:r w:rsidR="000D52AE" w:rsidRPr="00312679">
        <w:rPr>
          <w:rFonts w:ascii="Tahoma" w:hAnsi="Tahoma" w:cs="Tahoma"/>
          <w:sz w:val="16"/>
          <w:szCs w:val="16"/>
        </w:rPr>
        <w:t xml:space="preserve">zadeklarować </w:t>
      </w:r>
      <w:r w:rsidR="000D52AE" w:rsidRPr="00312679">
        <w:rPr>
          <w:rFonts w:ascii="Tahoma" w:hAnsi="Tahoma" w:cs="Tahoma"/>
          <w:sz w:val="16"/>
          <w:szCs w:val="16"/>
          <w:u w:val="single"/>
        </w:rPr>
        <w:t>wszystkie działki ewidencyjne</w:t>
      </w:r>
      <w:r w:rsidR="000D52AE" w:rsidRPr="00312679">
        <w:rPr>
          <w:rFonts w:ascii="Tahoma" w:hAnsi="Tahoma" w:cs="Tahoma"/>
          <w:sz w:val="16"/>
          <w:szCs w:val="16"/>
        </w:rPr>
        <w:t>, na których znajdują się grunty kwalifikujące się do</w:t>
      </w:r>
      <w:r w:rsidR="002D1959" w:rsidRPr="00312679">
        <w:rPr>
          <w:rFonts w:ascii="Tahoma" w:hAnsi="Tahoma" w:cs="Tahoma"/>
          <w:sz w:val="16"/>
          <w:szCs w:val="16"/>
        </w:rPr>
        <w:t xml:space="preserve"> przyznania płatności, będące w </w:t>
      </w:r>
      <w:r w:rsidR="000D52AE" w:rsidRPr="00312679">
        <w:rPr>
          <w:rFonts w:ascii="Tahoma" w:hAnsi="Tahoma" w:cs="Tahoma"/>
          <w:sz w:val="16"/>
          <w:szCs w:val="16"/>
        </w:rPr>
        <w:t>jego posiadaniu, także w</w:t>
      </w:r>
      <w:r w:rsidR="006235BD">
        <w:rPr>
          <w:rFonts w:ascii="Tahoma" w:hAnsi="Tahoma" w:cs="Tahoma"/>
          <w:sz w:val="16"/>
          <w:szCs w:val="16"/>
        </w:rPr>
        <w:t xml:space="preserve"> </w:t>
      </w:r>
      <w:r w:rsidR="000D52AE" w:rsidRPr="00312679">
        <w:rPr>
          <w:rFonts w:ascii="Tahoma" w:hAnsi="Tahoma" w:cs="Tahoma"/>
          <w:sz w:val="16"/>
          <w:szCs w:val="16"/>
        </w:rPr>
        <w:t>przypadku, gdy działki te nie są deklarowane do jednolitej płatnoś</w:t>
      </w:r>
      <w:r w:rsidR="00AB3B4C" w:rsidRPr="00312679">
        <w:rPr>
          <w:rFonts w:ascii="Tahoma" w:hAnsi="Tahoma" w:cs="Tahoma"/>
          <w:sz w:val="16"/>
          <w:szCs w:val="16"/>
        </w:rPr>
        <w:t>ci</w:t>
      </w:r>
      <w:r w:rsidR="000D52AE" w:rsidRPr="00312679">
        <w:rPr>
          <w:rFonts w:ascii="Tahoma" w:hAnsi="Tahoma" w:cs="Tahoma"/>
          <w:sz w:val="16"/>
          <w:szCs w:val="16"/>
        </w:rPr>
        <w:t xml:space="preserve"> obszarowej lub płatności związanych do powierzchni upraw lub płatności ONW, lub płatności rolnośrodowiskowej (PROW 2007-2013), lub płatności rolno-środowiskowo-klimatycznej (PROW 2014-2020), lub płatności ekologicznej (PROW 2014-2020), lub pomocy na zalesianie (PROW 2007-2013)</w:t>
      </w:r>
      <w:r w:rsidR="00AF2A4E" w:rsidRPr="00312679">
        <w:rPr>
          <w:rFonts w:ascii="Tahoma" w:hAnsi="Tahoma" w:cs="Tahoma"/>
          <w:sz w:val="16"/>
          <w:szCs w:val="16"/>
        </w:rPr>
        <w:t xml:space="preserve"> lub premii pielęgnacyjnej i premii zalesieniowej (PROW 2014-2020)</w:t>
      </w:r>
      <w:r w:rsidR="003E3A6D" w:rsidRPr="00312679">
        <w:rPr>
          <w:rFonts w:ascii="Tahoma" w:hAnsi="Tahoma" w:cs="Tahoma"/>
          <w:sz w:val="16"/>
          <w:szCs w:val="16"/>
        </w:rPr>
        <w:t>, lub pierwszej premii pielęgnacyjnej do gruntów z sukcesją naturalną (PROW 2014-2020)</w:t>
      </w:r>
      <w:r w:rsidR="00AD5841" w:rsidRPr="00312679">
        <w:rPr>
          <w:rFonts w:ascii="Tahoma" w:hAnsi="Tahoma" w:cs="Tahoma"/>
          <w:sz w:val="16"/>
          <w:szCs w:val="16"/>
        </w:rPr>
        <w:t>.P</w:t>
      </w:r>
      <w:r w:rsidR="006A2E8C" w:rsidRPr="00312679">
        <w:rPr>
          <w:rFonts w:ascii="Tahoma" w:hAnsi="Tahoma" w:cs="Tahoma"/>
          <w:sz w:val="16"/>
          <w:szCs w:val="16"/>
        </w:rPr>
        <w:t>owierzchni</w:t>
      </w:r>
      <w:r w:rsidRPr="00312679">
        <w:rPr>
          <w:rFonts w:ascii="Tahoma" w:hAnsi="Tahoma" w:cs="Tahoma"/>
          <w:sz w:val="16"/>
          <w:szCs w:val="16"/>
        </w:rPr>
        <w:t>e</w:t>
      </w:r>
      <w:r w:rsidR="006A2E8C" w:rsidRPr="00312679">
        <w:rPr>
          <w:rFonts w:ascii="Tahoma" w:hAnsi="Tahoma" w:cs="Tahoma"/>
          <w:sz w:val="16"/>
          <w:szCs w:val="16"/>
        </w:rPr>
        <w:t xml:space="preserve"> gruntów znajdujących się na działce ewidencyjnej, które nie zostaną zgłoszone do płatności należy wykazać </w:t>
      </w:r>
      <w:r w:rsidR="00AD5841" w:rsidRPr="00312679">
        <w:rPr>
          <w:rFonts w:ascii="Tahoma" w:hAnsi="Tahoma" w:cs="Tahoma"/>
          <w:sz w:val="16"/>
          <w:szCs w:val="16"/>
        </w:rPr>
        <w:t>z wyszczególnieniem powierzchni upraw trwałych, powierzchni trwałych użytków zielonych oraz powierzchni gruntów ornych, z podaniem nazwy uprawy</w:t>
      </w:r>
      <w:r w:rsidR="002E3632" w:rsidRPr="00312679">
        <w:rPr>
          <w:rFonts w:ascii="Tahoma" w:hAnsi="Tahoma" w:cs="Tahoma"/>
          <w:sz w:val="16"/>
          <w:szCs w:val="16"/>
        </w:rPr>
        <w:t>.</w:t>
      </w:r>
      <w:r w:rsidR="00385440" w:rsidRPr="00312679">
        <w:rPr>
          <w:rFonts w:ascii="Tahoma" w:hAnsi="Tahoma" w:cs="Tahoma"/>
          <w:sz w:val="16"/>
          <w:szCs w:val="16"/>
        </w:rPr>
        <w:t xml:space="preserve"> W przypadku płatności rolnośrodowiskowej, rolno-środowiskowo-klimatycznej i</w:t>
      </w:r>
      <w:r w:rsidR="00403D6A" w:rsidRPr="00312679">
        <w:rPr>
          <w:rFonts w:ascii="Tahoma" w:hAnsi="Tahoma" w:cs="Tahoma"/>
          <w:sz w:val="16"/>
          <w:szCs w:val="16"/>
        </w:rPr>
        <w:t> </w:t>
      </w:r>
      <w:r w:rsidR="00385440" w:rsidRPr="00312679">
        <w:rPr>
          <w:rFonts w:ascii="Tahoma" w:hAnsi="Tahoma" w:cs="Tahoma"/>
          <w:sz w:val="16"/>
          <w:szCs w:val="16"/>
        </w:rPr>
        <w:t xml:space="preserve">ekologicznej należy wypełnić kolumnę </w:t>
      </w:r>
      <w:r w:rsidR="0039078D" w:rsidRPr="00312679">
        <w:rPr>
          <w:rFonts w:ascii="Tahoma" w:hAnsi="Tahoma" w:cs="Tahoma"/>
          <w:sz w:val="16"/>
          <w:szCs w:val="16"/>
        </w:rPr>
        <w:t xml:space="preserve">11, jeśli rolnik posiada uprawy trwałe niezgłoszone do płatności, kolumnę </w:t>
      </w:r>
      <w:r w:rsidR="00385440" w:rsidRPr="00312679">
        <w:rPr>
          <w:rFonts w:ascii="Tahoma" w:hAnsi="Tahoma" w:cs="Tahoma"/>
          <w:sz w:val="16"/>
          <w:szCs w:val="16"/>
        </w:rPr>
        <w:t>12, jeśli rolnik posiada niezgłoszone do płatności trwałe użytki zielone w gospodarstwie</w:t>
      </w:r>
      <w:r w:rsidR="0039078D" w:rsidRPr="00312679">
        <w:rPr>
          <w:rFonts w:ascii="Tahoma" w:hAnsi="Tahoma" w:cs="Tahoma"/>
          <w:sz w:val="16"/>
          <w:szCs w:val="16"/>
        </w:rPr>
        <w:t>, kolumnę 14, jeśli posiada grunty orne niezgłoszone do płatności oraz kolumnę 13</w:t>
      </w:r>
      <w:r w:rsidR="00385440" w:rsidRPr="00312679">
        <w:rPr>
          <w:rFonts w:ascii="Tahoma" w:hAnsi="Tahoma" w:cs="Tahoma"/>
          <w:sz w:val="16"/>
          <w:szCs w:val="16"/>
        </w:rPr>
        <w:t xml:space="preserve">, jeśli realizuje zobowiązanie rolno-środowiskowo-klimatyczne w zakresie Pakietu 1. </w:t>
      </w:r>
    </w:p>
    <w:p w:rsidR="004D02EB" w:rsidRPr="00312679" w:rsidRDefault="00487C2C" w:rsidP="00CE06F8">
      <w:pPr>
        <w:autoSpaceDE w:val="0"/>
        <w:autoSpaceDN w:val="0"/>
        <w:adjustRightInd w:val="0"/>
        <w:contextualSpacing/>
        <w:jc w:val="both"/>
        <w:rPr>
          <w:rFonts w:ascii="Tahoma" w:hAnsi="Tahoma" w:cs="Tahoma"/>
          <w:sz w:val="16"/>
          <w:szCs w:val="16"/>
        </w:rPr>
      </w:pPr>
      <w:r w:rsidRPr="00312679">
        <w:rPr>
          <w:rFonts w:ascii="Tahoma" w:hAnsi="Tahoma" w:cs="Tahoma"/>
          <w:sz w:val="16"/>
          <w:szCs w:val="16"/>
        </w:rPr>
        <w:t xml:space="preserve">W przypadku ubiegania się tylko o wypłatę pomocy na zalesianie (PROW 2007-2013), premię pielęgnacyjną i premię zalesieniową (PROW 2014-2020) lub pierwszą premię pielęgnacyjną do gruntów z sukcesją naturalną (PROW 2014-2020), należy zadeklarować działki ewidencyjne, na których znajdują się powierzchnie zalesione lub </w:t>
      </w:r>
      <w:r w:rsidR="007346D2" w:rsidRPr="00312679">
        <w:rPr>
          <w:rFonts w:ascii="Tahoma" w:hAnsi="Tahoma" w:cs="Tahoma"/>
          <w:sz w:val="16"/>
          <w:szCs w:val="16"/>
        </w:rPr>
        <w:t xml:space="preserve">grunty </w:t>
      </w:r>
      <w:r w:rsidRPr="00312679">
        <w:rPr>
          <w:rFonts w:ascii="Tahoma" w:hAnsi="Tahoma" w:cs="Tahoma"/>
          <w:sz w:val="16"/>
          <w:szCs w:val="16"/>
        </w:rPr>
        <w:t>z sukcesją naturalną, w odniesieniu do których wnioskodawca ubiega się o tę wypłatę lub premię, wypełniając kolumny 1-8</w:t>
      </w:r>
      <w:r w:rsidR="00FD2887" w:rsidRPr="00312679">
        <w:rPr>
          <w:rFonts w:ascii="Tahoma" w:hAnsi="Tahoma" w:cs="Tahoma"/>
          <w:sz w:val="16"/>
          <w:szCs w:val="16"/>
        </w:rPr>
        <w:t xml:space="preserve"> oraz 11 (jeżeli dotyczy)</w:t>
      </w:r>
      <w:r w:rsidRPr="00312679">
        <w:rPr>
          <w:rFonts w:ascii="Tahoma" w:hAnsi="Tahoma" w:cs="Tahoma"/>
          <w:sz w:val="16"/>
          <w:szCs w:val="16"/>
        </w:rPr>
        <w:t>.</w:t>
      </w:r>
    </w:p>
    <w:p w:rsidR="000D52AE" w:rsidRPr="00312679" w:rsidRDefault="000D52AE" w:rsidP="007A416D">
      <w:pPr>
        <w:autoSpaceDE w:val="0"/>
        <w:autoSpaceDN w:val="0"/>
        <w:adjustRightInd w:val="0"/>
        <w:jc w:val="both"/>
        <w:rPr>
          <w:rFonts w:ascii="Tahoma" w:hAnsi="Tahoma" w:cs="Tahoma"/>
          <w:sz w:val="16"/>
          <w:szCs w:val="16"/>
        </w:rPr>
      </w:pPr>
      <w:r w:rsidRPr="00312679">
        <w:rPr>
          <w:rFonts w:ascii="Tahoma" w:hAnsi="Tahoma" w:cs="Tahoma"/>
          <w:sz w:val="16"/>
          <w:szCs w:val="16"/>
        </w:rPr>
        <w:t xml:space="preserve">Jeżeli liczba działek ewidencyjnych, które rolnik deklaruje we wniosku, przewyższa liczbę wierszy przewidzianych w Części VII </w:t>
      </w:r>
      <w:r w:rsidRPr="00312679">
        <w:rPr>
          <w:rFonts w:ascii="Tahoma" w:hAnsi="Tahoma" w:cs="Tahoma"/>
          <w:i/>
          <w:sz w:val="16"/>
          <w:szCs w:val="16"/>
        </w:rPr>
        <w:t>Wniosku</w:t>
      </w:r>
      <w:r w:rsidR="001765DD" w:rsidRPr="00312679">
        <w:rPr>
          <w:rFonts w:ascii="Tahoma" w:hAnsi="Tahoma" w:cs="Tahoma"/>
          <w:sz w:val="16"/>
          <w:szCs w:val="16"/>
        </w:rPr>
        <w:t>, wnioskodawca</w:t>
      </w:r>
      <w:r w:rsidRPr="00312679">
        <w:rPr>
          <w:rFonts w:ascii="Tahoma" w:hAnsi="Tahoma" w:cs="Tahoma"/>
          <w:sz w:val="16"/>
          <w:szCs w:val="16"/>
        </w:rPr>
        <w:t xml:space="preserve"> powinien pobrać dodatkową stronę wniosku </w:t>
      </w:r>
      <w:r w:rsidRPr="00312679">
        <w:rPr>
          <w:rFonts w:ascii="Tahoma" w:hAnsi="Tahoma" w:cs="Tahoma"/>
          <w:i/>
          <w:sz w:val="16"/>
          <w:szCs w:val="16"/>
        </w:rPr>
        <w:t>Oświadczenie o powierzchni działek ewidencyjnych</w:t>
      </w:r>
      <w:r w:rsidRPr="00312679">
        <w:rPr>
          <w:rFonts w:ascii="Tahoma" w:hAnsi="Tahoma" w:cs="Tahoma"/>
          <w:sz w:val="16"/>
          <w:szCs w:val="16"/>
        </w:rPr>
        <w:t xml:space="preserve"> oraz wpisać na niej kolejny nume</w:t>
      </w:r>
      <w:r w:rsidR="009D1E5D" w:rsidRPr="00312679">
        <w:rPr>
          <w:rFonts w:ascii="Tahoma" w:hAnsi="Tahoma" w:cs="Tahoma"/>
          <w:sz w:val="16"/>
          <w:szCs w:val="16"/>
        </w:rPr>
        <w:t>r strony. Strony numeruje się w </w:t>
      </w:r>
      <w:r w:rsidRPr="00312679">
        <w:rPr>
          <w:rFonts w:ascii="Tahoma" w:hAnsi="Tahoma" w:cs="Tahoma"/>
          <w:sz w:val="16"/>
          <w:szCs w:val="16"/>
        </w:rPr>
        <w:t>następujący sposób: w prawym dolnym rogu, po cyfrze 2 należy dopisać kolejną literę alfabetu poczynając od „a”. Pierwsza z dodatkowych stron będzie oznaczona numerem: 2a/4, druga 2b/4, trzecia 2c/4, itd.</w:t>
      </w:r>
    </w:p>
    <w:p w:rsidR="000D52AE" w:rsidRPr="00312679" w:rsidRDefault="000D52AE" w:rsidP="007A416D">
      <w:pPr>
        <w:autoSpaceDE w:val="0"/>
        <w:autoSpaceDN w:val="0"/>
        <w:adjustRightInd w:val="0"/>
        <w:jc w:val="both"/>
        <w:rPr>
          <w:rFonts w:ascii="Tahoma" w:hAnsi="Tahoma" w:cs="Tahoma"/>
          <w:sz w:val="16"/>
          <w:szCs w:val="16"/>
        </w:rPr>
      </w:pPr>
      <w:r w:rsidRPr="00312679">
        <w:rPr>
          <w:rFonts w:ascii="Tahoma" w:hAnsi="Tahoma" w:cs="Tahoma"/>
          <w:sz w:val="16"/>
          <w:szCs w:val="16"/>
          <w:u w:val="single"/>
        </w:rPr>
        <w:t xml:space="preserve">W przypadku wpisania w Części VII </w:t>
      </w:r>
      <w:r w:rsidR="00380C7E" w:rsidRPr="00312679">
        <w:rPr>
          <w:rFonts w:ascii="Tahoma" w:hAnsi="Tahoma" w:cs="Tahoma"/>
          <w:i/>
          <w:sz w:val="16"/>
          <w:szCs w:val="16"/>
          <w:u w:val="single"/>
        </w:rPr>
        <w:t xml:space="preserve">wniosku </w:t>
      </w:r>
      <w:r w:rsidRPr="00312679">
        <w:rPr>
          <w:rFonts w:ascii="Tahoma" w:hAnsi="Tahoma" w:cs="Tahoma"/>
          <w:sz w:val="16"/>
          <w:szCs w:val="16"/>
          <w:u w:val="single"/>
        </w:rPr>
        <w:t>niepoprawnych lub błędnych danych, należy skreślić cały wiersz, w którym wystąpił błąd, jedną kreską tak, aby zapis był widoczny i obok kreski należy złożyć czytelny podpis i datę. Nowe, poprawne dane należy wpisać bezpośrednio pod skreślonym wierszem.</w:t>
      </w:r>
    </w:p>
    <w:p w:rsidR="000D52AE" w:rsidRPr="00312679" w:rsidRDefault="000D52AE" w:rsidP="007A416D">
      <w:pPr>
        <w:autoSpaceDE w:val="0"/>
        <w:autoSpaceDN w:val="0"/>
        <w:adjustRightInd w:val="0"/>
        <w:spacing w:before="20"/>
        <w:jc w:val="both"/>
        <w:rPr>
          <w:rFonts w:ascii="Tahoma" w:hAnsi="Tahoma" w:cs="Tahoma"/>
          <w:b/>
          <w:bCs/>
          <w:i/>
          <w:sz w:val="16"/>
          <w:szCs w:val="16"/>
        </w:rPr>
      </w:pPr>
      <w:r w:rsidRPr="00312679">
        <w:rPr>
          <w:rFonts w:ascii="Tahoma" w:hAnsi="Tahoma" w:cs="Tahoma"/>
          <w:b/>
          <w:bCs/>
          <w:sz w:val="16"/>
          <w:szCs w:val="16"/>
        </w:rPr>
        <w:t xml:space="preserve">Zasady wypełniania poszczególnych kolumn w Części VII </w:t>
      </w:r>
      <w:r w:rsidR="00E36AA9" w:rsidRPr="00312679">
        <w:rPr>
          <w:rFonts w:ascii="Tahoma" w:hAnsi="Tahoma" w:cs="Tahoma"/>
          <w:b/>
          <w:bCs/>
          <w:sz w:val="16"/>
          <w:szCs w:val="16"/>
        </w:rPr>
        <w:t>w</w:t>
      </w:r>
      <w:r w:rsidRPr="00312679">
        <w:rPr>
          <w:rFonts w:ascii="Tahoma" w:hAnsi="Tahoma" w:cs="Tahoma"/>
          <w:b/>
          <w:bCs/>
          <w:sz w:val="16"/>
          <w:szCs w:val="16"/>
        </w:rPr>
        <w:t>niosku</w:t>
      </w:r>
      <w:r w:rsidR="00E36AA9" w:rsidRPr="00312679">
        <w:rPr>
          <w:rFonts w:ascii="Tahoma" w:hAnsi="Tahoma" w:cs="Tahoma"/>
          <w:b/>
          <w:bCs/>
          <w:sz w:val="16"/>
          <w:szCs w:val="16"/>
        </w:rPr>
        <w:t>.</w:t>
      </w:r>
    </w:p>
    <w:p w:rsidR="000D52AE" w:rsidRPr="00312679" w:rsidRDefault="000D52AE">
      <w:pPr>
        <w:autoSpaceDE w:val="0"/>
        <w:autoSpaceDN w:val="0"/>
        <w:adjustRightInd w:val="0"/>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1</w:t>
      </w:r>
      <w:r w:rsidRPr="00312679">
        <w:rPr>
          <w:rFonts w:ascii="Tahoma" w:hAnsi="Tahoma" w:cs="Tahoma"/>
          <w:sz w:val="16"/>
          <w:szCs w:val="16"/>
        </w:rPr>
        <w:t xml:space="preserve"> - należy wpisać numery porządkowe działek ewidencyjnych.</w:t>
      </w:r>
    </w:p>
    <w:p w:rsidR="000D52AE" w:rsidRPr="00312679" w:rsidRDefault="007A416D">
      <w:pPr>
        <w:autoSpaceDE w:val="0"/>
        <w:autoSpaceDN w:val="0"/>
        <w:adjustRightInd w:val="0"/>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w:t>
      </w:r>
      <w:r w:rsidR="000D52AE" w:rsidRPr="00312679">
        <w:rPr>
          <w:rFonts w:ascii="Tahoma" w:hAnsi="Tahoma" w:cs="Tahoma"/>
          <w:b/>
          <w:color w:val="FFFFFF" w:themeColor="background1"/>
          <w:sz w:val="16"/>
          <w:szCs w:val="16"/>
          <w:shd w:val="clear" w:color="auto" w:fill="00B050"/>
        </w:rPr>
        <w:t>olumny od 2 do 4</w:t>
      </w:r>
      <w:r w:rsidR="000D52AE" w:rsidRPr="00312679">
        <w:rPr>
          <w:rFonts w:ascii="Tahoma" w:hAnsi="Tahoma" w:cs="Tahoma"/>
          <w:sz w:val="16"/>
          <w:szCs w:val="16"/>
        </w:rPr>
        <w:t xml:space="preserve"> - należy wpisać odpowiednio: nazwę województwa, powiatu i gminy, na terenie których położona jest dana działka ewidencyjna.</w:t>
      </w:r>
    </w:p>
    <w:p w:rsidR="000D52AE" w:rsidRPr="00312679" w:rsidRDefault="000D52AE">
      <w:pPr>
        <w:autoSpaceDE w:val="0"/>
        <w:autoSpaceDN w:val="0"/>
        <w:adjustRightInd w:val="0"/>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kolumny od 5 do 8</w:t>
      </w:r>
      <w:r w:rsidRPr="00312679">
        <w:rPr>
          <w:rFonts w:ascii="Tahoma" w:hAnsi="Tahoma" w:cs="Tahoma"/>
          <w:bCs/>
          <w:sz w:val="16"/>
          <w:szCs w:val="16"/>
        </w:rPr>
        <w:t>-</w:t>
      </w:r>
      <w:r w:rsidRPr="00312679">
        <w:rPr>
          <w:rFonts w:ascii="Tahoma" w:hAnsi="Tahoma" w:cs="Tahoma"/>
          <w:sz w:val="16"/>
          <w:szCs w:val="16"/>
        </w:rPr>
        <w:t>należy wpisać odpowiednio: nazwę obrębu ewidencyjnego, numer obrębu ewidencyjnego, numer arkusza mapy, numer działki ewidencyjnej.</w:t>
      </w:r>
    </w:p>
    <w:p w:rsidR="000D52AE" w:rsidRPr="00312679" w:rsidRDefault="000D52AE">
      <w:pPr>
        <w:autoSpaceDE w:val="0"/>
        <w:autoSpaceDN w:val="0"/>
        <w:adjustRightInd w:val="0"/>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9</w:t>
      </w:r>
      <w:r w:rsidRPr="00312679">
        <w:rPr>
          <w:rFonts w:ascii="Tahoma" w:hAnsi="Tahoma" w:cs="Tahoma"/>
          <w:sz w:val="16"/>
          <w:szCs w:val="16"/>
        </w:rPr>
        <w:t xml:space="preserve">– powierzchnia kwalifikującego się hektara ogółem na działce ewidencyjnej. </w:t>
      </w:r>
    </w:p>
    <w:p w:rsidR="000D52AE" w:rsidRPr="00312679" w:rsidRDefault="000D52AE" w:rsidP="007A416D">
      <w:pPr>
        <w:jc w:val="both"/>
        <w:rPr>
          <w:rFonts w:ascii="Tahoma" w:hAnsi="Tahoma" w:cs="Tahoma"/>
          <w:bCs/>
          <w:color w:val="000000"/>
          <w:sz w:val="16"/>
          <w:szCs w:val="16"/>
        </w:rPr>
      </w:pPr>
      <w:r w:rsidRPr="00312679">
        <w:rPr>
          <w:rFonts w:ascii="Tahoma" w:hAnsi="Tahoma" w:cs="Tahoma"/>
          <w:bCs/>
          <w:color w:val="000000"/>
          <w:sz w:val="16"/>
          <w:szCs w:val="16"/>
        </w:rPr>
        <w:t xml:space="preserve">Należy zadeklarować powierzchnię kwalifikującego się hektara ogółem na działce ewidencyjnej. </w:t>
      </w:r>
      <w:r w:rsidRPr="00312679">
        <w:rPr>
          <w:rFonts w:ascii="Tahoma" w:hAnsi="Tahoma" w:cs="Tahoma"/>
          <w:bCs/>
          <w:sz w:val="16"/>
          <w:szCs w:val="16"/>
        </w:rPr>
        <w:t>Powierzchnię podaje się w hektarach z dokładnością do</w:t>
      </w:r>
      <w:r w:rsidR="00157D2F" w:rsidRPr="00312679">
        <w:rPr>
          <w:rFonts w:ascii="Tahoma" w:hAnsi="Tahoma" w:cs="Tahoma"/>
          <w:bCs/>
          <w:sz w:val="16"/>
          <w:szCs w:val="16"/>
        </w:rPr>
        <w:t> </w:t>
      </w:r>
      <w:r w:rsidRPr="00312679">
        <w:rPr>
          <w:rFonts w:ascii="Tahoma" w:hAnsi="Tahoma" w:cs="Tahoma"/>
          <w:bCs/>
          <w:sz w:val="16"/>
          <w:szCs w:val="16"/>
        </w:rPr>
        <w:t>1</w:t>
      </w:r>
      <w:r w:rsidR="00157D2F" w:rsidRPr="00312679">
        <w:rPr>
          <w:rFonts w:ascii="Tahoma" w:hAnsi="Tahoma" w:cs="Tahoma"/>
          <w:bCs/>
          <w:sz w:val="16"/>
          <w:szCs w:val="16"/>
        </w:rPr>
        <w:t> </w:t>
      </w:r>
      <w:r w:rsidRPr="00312679">
        <w:rPr>
          <w:rFonts w:ascii="Tahoma" w:hAnsi="Tahoma" w:cs="Tahoma"/>
          <w:bCs/>
          <w:sz w:val="16"/>
          <w:szCs w:val="16"/>
        </w:rPr>
        <w:t>ara (do dwóch miejsc po przecinku).</w:t>
      </w:r>
    </w:p>
    <w:p w:rsidR="000D52AE" w:rsidRPr="00312679" w:rsidRDefault="000D52AE" w:rsidP="007A416D">
      <w:pPr>
        <w:autoSpaceDE w:val="0"/>
        <w:autoSpaceDN w:val="0"/>
        <w:adjustRightInd w:val="0"/>
        <w:jc w:val="both"/>
        <w:rPr>
          <w:rFonts w:ascii="Tahoma" w:hAnsi="Tahoma" w:cs="Tahoma"/>
          <w:sz w:val="16"/>
          <w:szCs w:val="16"/>
        </w:rPr>
      </w:pPr>
      <w:r w:rsidRPr="00312679">
        <w:rPr>
          <w:rFonts w:ascii="Tahoma" w:hAnsi="Tahoma" w:cs="Tahoma"/>
          <w:sz w:val="16"/>
          <w:szCs w:val="16"/>
        </w:rPr>
        <w:t>Za kwalifikujący się hektar uznaje się:</w:t>
      </w:r>
    </w:p>
    <w:p w:rsidR="000D52AE" w:rsidRPr="00312679" w:rsidRDefault="000D52AE" w:rsidP="007A416D">
      <w:pPr>
        <w:numPr>
          <w:ilvl w:val="0"/>
          <w:numId w:val="4"/>
        </w:numPr>
        <w:tabs>
          <w:tab w:val="clear" w:pos="360"/>
        </w:tabs>
        <w:ind w:left="142" w:hanging="142"/>
        <w:jc w:val="both"/>
        <w:rPr>
          <w:rFonts w:ascii="Tahoma" w:hAnsi="Tahoma" w:cs="Tahoma"/>
          <w:sz w:val="16"/>
          <w:szCs w:val="16"/>
        </w:rPr>
      </w:pPr>
      <w:r w:rsidRPr="00312679">
        <w:rPr>
          <w:rFonts w:ascii="Tahoma" w:hAnsi="Tahoma" w:cs="Tahoma"/>
          <w:bCs/>
          <w:sz w:val="16"/>
          <w:szCs w:val="16"/>
          <w:u w:val="single"/>
        </w:rPr>
        <w:t>wszelkie użytki rolne</w:t>
      </w:r>
      <w:r w:rsidRPr="00312679">
        <w:rPr>
          <w:rFonts w:ascii="Tahoma" w:hAnsi="Tahoma" w:cs="Tahoma"/>
          <w:sz w:val="16"/>
          <w:szCs w:val="16"/>
        </w:rPr>
        <w:t xml:space="preserve"> (</w:t>
      </w:r>
      <w:r w:rsidRPr="00312679">
        <w:rPr>
          <w:rFonts w:ascii="Tahoma" w:hAnsi="Tahoma" w:cs="Tahoma"/>
          <w:sz w:val="16"/>
          <w:szCs w:val="16"/>
          <w:u w:val="single"/>
        </w:rPr>
        <w:t>grunty orne, trwałe użytki zielone, uprawy trwałe</w:t>
      </w:r>
      <w:r w:rsidRPr="00312679">
        <w:rPr>
          <w:rFonts w:ascii="Tahoma" w:hAnsi="Tahoma" w:cs="Tahoma"/>
          <w:sz w:val="16"/>
          <w:szCs w:val="16"/>
        </w:rPr>
        <w:t>):</w:t>
      </w:r>
    </w:p>
    <w:p w:rsidR="000D52AE" w:rsidRPr="00312679" w:rsidRDefault="000D52AE" w:rsidP="00BC50D2">
      <w:pPr>
        <w:numPr>
          <w:ilvl w:val="0"/>
          <w:numId w:val="56"/>
        </w:numPr>
        <w:tabs>
          <w:tab w:val="clear" w:pos="720"/>
          <w:tab w:val="num" w:pos="426"/>
        </w:tabs>
        <w:ind w:left="284" w:hanging="142"/>
        <w:jc w:val="both"/>
        <w:rPr>
          <w:rFonts w:ascii="Tahoma" w:hAnsi="Tahoma" w:cs="Tahoma"/>
          <w:sz w:val="16"/>
          <w:szCs w:val="16"/>
        </w:rPr>
      </w:pPr>
      <w:r w:rsidRPr="00312679">
        <w:rPr>
          <w:rFonts w:ascii="Tahoma" w:hAnsi="Tahoma" w:cs="Tahoma"/>
          <w:sz w:val="16"/>
          <w:szCs w:val="16"/>
        </w:rPr>
        <w:t xml:space="preserve">wykorzystywane do prowadzenia </w:t>
      </w:r>
      <w:r w:rsidRPr="00312679">
        <w:rPr>
          <w:rFonts w:ascii="Tahoma" w:hAnsi="Tahoma" w:cs="Tahoma"/>
          <w:bCs/>
          <w:sz w:val="16"/>
          <w:szCs w:val="16"/>
        </w:rPr>
        <w:t xml:space="preserve">działalności rolniczej </w:t>
      </w:r>
      <w:r w:rsidRPr="00312679">
        <w:rPr>
          <w:rFonts w:ascii="Tahoma" w:hAnsi="Tahoma" w:cs="Tahoma"/>
          <w:sz w:val="16"/>
          <w:szCs w:val="16"/>
        </w:rPr>
        <w:t>lub – w przypadku, gdy obszar wykorzystuje się także do prowadzenia działalności pozarolniczej – wykorzystywane głównie do prowadzenia działalności rolniczej,</w:t>
      </w:r>
      <w:r w:rsidR="006235BD">
        <w:rPr>
          <w:rFonts w:ascii="Tahoma" w:hAnsi="Tahoma" w:cs="Tahoma"/>
          <w:sz w:val="16"/>
          <w:szCs w:val="16"/>
        </w:rPr>
        <w:t xml:space="preserve"> </w:t>
      </w:r>
      <w:r w:rsidR="00847FAA" w:rsidRPr="00312679">
        <w:rPr>
          <w:rFonts w:ascii="Tahoma" w:hAnsi="Tahoma" w:cs="Tahoma"/>
          <w:sz w:val="16"/>
          <w:szCs w:val="16"/>
        </w:rPr>
        <w:t>jeżeli prowadzenie działalności rolniczej nie jest znacząco utrudnione przez intensywność, charakter, okres trwania i harmonogram działalności pozarolniczej,</w:t>
      </w:r>
      <w:r w:rsidRPr="00312679">
        <w:rPr>
          <w:rFonts w:ascii="Tahoma" w:hAnsi="Tahoma" w:cs="Tahoma"/>
          <w:sz w:val="16"/>
          <w:szCs w:val="16"/>
        </w:rPr>
        <w:t xml:space="preserve"> lub</w:t>
      </w:r>
    </w:p>
    <w:p w:rsidR="000D52AE" w:rsidRPr="00312679" w:rsidRDefault="000D52AE" w:rsidP="00BC50D2">
      <w:pPr>
        <w:numPr>
          <w:ilvl w:val="0"/>
          <w:numId w:val="56"/>
        </w:numPr>
        <w:tabs>
          <w:tab w:val="clear" w:pos="720"/>
          <w:tab w:val="num" w:pos="426"/>
        </w:tabs>
        <w:ind w:left="284" w:hanging="142"/>
        <w:jc w:val="both"/>
        <w:rPr>
          <w:rFonts w:ascii="Tahoma" w:hAnsi="Tahoma" w:cs="Tahoma"/>
          <w:sz w:val="16"/>
          <w:szCs w:val="16"/>
        </w:rPr>
      </w:pPr>
      <w:r w:rsidRPr="00312679">
        <w:rPr>
          <w:rFonts w:ascii="Tahoma" w:hAnsi="Tahoma" w:cs="Tahoma"/>
          <w:sz w:val="16"/>
          <w:szCs w:val="16"/>
        </w:rPr>
        <w:t>utrzymywane w stanie, dzięki któremu nadają się one do wypasu lub uprawy</w:t>
      </w:r>
      <w:r w:rsidR="00FF43DC" w:rsidRPr="00312679">
        <w:rPr>
          <w:rFonts w:ascii="Tahoma" w:hAnsi="Tahoma" w:cs="Tahoma"/>
          <w:sz w:val="16"/>
          <w:szCs w:val="16"/>
        </w:rPr>
        <w:t>,</w:t>
      </w:r>
      <w:r w:rsidRPr="00312679">
        <w:rPr>
          <w:rFonts w:ascii="Tahoma" w:hAnsi="Tahoma" w:cs="Tahoma"/>
          <w:sz w:val="16"/>
          <w:szCs w:val="16"/>
        </w:rPr>
        <w:t xml:space="preserve"> poprzez obowiązkowe wykonanie co najmniej jednego zabiegu agrotechnicznego polegającego na usuwaniu niepożądanej roślinności</w:t>
      </w:r>
      <w:r w:rsidR="00FF43DC" w:rsidRPr="00312679">
        <w:rPr>
          <w:rFonts w:ascii="Tahoma" w:hAnsi="Tahoma" w:cs="Tahoma"/>
          <w:sz w:val="16"/>
          <w:szCs w:val="16"/>
        </w:rPr>
        <w:t>,</w:t>
      </w:r>
      <w:r w:rsidRPr="00312679">
        <w:rPr>
          <w:rFonts w:ascii="Tahoma" w:hAnsi="Tahoma" w:cs="Tahoma"/>
          <w:sz w:val="16"/>
          <w:szCs w:val="16"/>
        </w:rPr>
        <w:t xml:space="preserve"> w terminie do dnia 31 lipca </w:t>
      </w:r>
      <w:r w:rsidR="003F4DA9" w:rsidRPr="00312679">
        <w:rPr>
          <w:rFonts w:ascii="Tahoma" w:hAnsi="Tahoma" w:cs="Tahoma"/>
          <w:sz w:val="16"/>
          <w:szCs w:val="16"/>
        </w:rPr>
        <w:t>201</w:t>
      </w:r>
      <w:r w:rsidR="001765DD" w:rsidRPr="00312679">
        <w:rPr>
          <w:rFonts w:ascii="Tahoma" w:hAnsi="Tahoma" w:cs="Tahoma"/>
          <w:sz w:val="16"/>
          <w:szCs w:val="16"/>
        </w:rPr>
        <w:t>7</w:t>
      </w:r>
      <w:r w:rsidR="003F4DA9" w:rsidRPr="00312679">
        <w:rPr>
          <w:rFonts w:ascii="Tahoma" w:hAnsi="Tahoma" w:cs="Tahoma"/>
          <w:sz w:val="16"/>
          <w:szCs w:val="16"/>
        </w:rPr>
        <w:t xml:space="preserve"> r.</w:t>
      </w:r>
      <w:r w:rsidR="002E3632" w:rsidRPr="00312679">
        <w:rPr>
          <w:rFonts w:ascii="Tahoma" w:hAnsi="Tahoma" w:cs="Tahoma"/>
          <w:sz w:val="16"/>
          <w:szCs w:val="16"/>
        </w:rPr>
        <w:t>, a w przypadku gruntów:</w:t>
      </w:r>
    </w:p>
    <w:p w:rsidR="003F4DA9" w:rsidRPr="00312679" w:rsidRDefault="003F4DA9" w:rsidP="009E3804">
      <w:pPr>
        <w:pStyle w:val="Akapitzlist"/>
        <w:numPr>
          <w:ilvl w:val="2"/>
          <w:numId w:val="120"/>
        </w:numPr>
        <w:ind w:left="567" w:hanging="283"/>
        <w:contextualSpacing w:val="0"/>
        <w:jc w:val="both"/>
        <w:rPr>
          <w:rFonts w:ascii="Tahoma" w:hAnsi="Tahoma" w:cs="Tahoma"/>
          <w:sz w:val="16"/>
          <w:szCs w:val="16"/>
        </w:rPr>
      </w:pPr>
      <w:r w:rsidRPr="00312679">
        <w:rPr>
          <w:rFonts w:ascii="Tahoma" w:hAnsi="Tahoma" w:cs="Tahoma"/>
          <w:sz w:val="16"/>
          <w:szCs w:val="16"/>
        </w:rPr>
        <w:t>ugorowanych, na których w okresie od dnia 1 stycznia do dnia 31 lipca 201</w:t>
      </w:r>
      <w:r w:rsidR="001765DD" w:rsidRPr="00312679">
        <w:rPr>
          <w:rFonts w:ascii="Tahoma" w:hAnsi="Tahoma" w:cs="Tahoma"/>
          <w:sz w:val="16"/>
          <w:szCs w:val="16"/>
        </w:rPr>
        <w:t>7</w:t>
      </w:r>
      <w:r w:rsidRPr="00312679">
        <w:rPr>
          <w:rFonts w:ascii="Tahoma" w:hAnsi="Tahoma" w:cs="Tahoma"/>
          <w:sz w:val="16"/>
          <w:szCs w:val="16"/>
        </w:rPr>
        <w:t xml:space="preserve"> r nie jest prowadzona produkcja rolna i które zostały zadeklarowane we wniosku o przyznanie płatno</w:t>
      </w:r>
      <w:r w:rsidR="001A08E0" w:rsidRPr="00312679">
        <w:rPr>
          <w:rFonts w:ascii="Tahoma" w:hAnsi="Tahoma" w:cs="Tahoma"/>
          <w:sz w:val="16"/>
          <w:szCs w:val="16"/>
        </w:rPr>
        <w:t>ści jako obszary proekologiczne</w:t>
      </w:r>
      <w:r w:rsidR="001765DD" w:rsidRPr="00312679">
        <w:rPr>
          <w:rFonts w:ascii="Tahoma" w:hAnsi="Tahoma" w:cs="Tahoma"/>
          <w:sz w:val="16"/>
          <w:szCs w:val="16"/>
        </w:rPr>
        <w:t xml:space="preserve"> – w terminie do dnia 31 października 2017 r.</w:t>
      </w:r>
      <w:r w:rsidRPr="00312679">
        <w:rPr>
          <w:rFonts w:ascii="Tahoma" w:hAnsi="Tahoma" w:cs="Tahoma"/>
          <w:sz w:val="16"/>
          <w:szCs w:val="16"/>
        </w:rPr>
        <w:t>;</w:t>
      </w:r>
    </w:p>
    <w:p w:rsidR="003F4DA9" w:rsidRPr="00312679" w:rsidRDefault="003F4DA9" w:rsidP="009E3804">
      <w:pPr>
        <w:pStyle w:val="Akapitzlist"/>
        <w:numPr>
          <w:ilvl w:val="2"/>
          <w:numId w:val="120"/>
        </w:numPr>
        <w:ind w:left="567" w:hanging="283"/>
        <w:contextualSpacing w:val="0"/>
        <w:jc w:val="both"/>
        <w:rPr>
          <w:rFonts w:ascii="Tahoma" w:hAnsi="Tahoma" w:cs="Tahoma"/>
          <w:sz w:val="16"/>
          <w:szCs w:val="16"/>
        </w:rPr>
      </w:pPr>
      <w:r w:rsidRPr="00312679">
        <w:rPr>
          <w:rFonts w:ascii="Tahoma" w:hAnsi="Tahoma" w:cs="Tahoma"/>
          <w:sz w:val="16"/>
          <w:szCs w:val="16"/>
        </w:rPr>
        <w:t>na których znajdują się cenne siedliska przyrodnicze oraz siedliska lęgowe ptaków, zadeklarowanych we wniosku o przyznanie pomocy finansowej w ramach:</w:t>
      </w:r>
    </w:p>
    <w:p w:rsidR="003F4DA9" w:rsidRPr="00312679" w:rsidRDefault="003F4DA9" w:rsidP="00BC50D2">
      <w:pPr>
        <w:pStyle w:val="Akapitzlist"/>
        <w:numPr>
          <w:ilvl w:val="1"/>
          <w:numId w:val="36"/>
        </w:numPr>
        <w:ind w:left="851" w:hanging="284"/>
        <w:contextualSpacing w:val="0"/>
        <w:jc w:val="both"/>
        <w:rPr>
          <w:rFonts w:ascii="Tahoma" w:hAnsi="Tahoma" w:cs="Tahoma"/>
          <w:sz w:val="16"/>
          <w:szCs w:val="16"/>
        </w:rPr>
      </w:pPr>
      <w:r w:rsidRPr="00312679">
        <w:rPr>
          <w:rFonts w:ascii="Tahoma" w:hAnsi="Tahoma" w:cs="Tahoma"/>
          <w:sz w:val="16"/>
          <w:szCs w:val="16"/>
        </w:rPr>
        <w:t>„Programu rolnośrodowiskowego” objętego Programem Rozwoju Obszarów Wiejskich na lata 2007–2013 – w terminie i zakresie określonych w przepisach o wspieraniu rozwoju obszarów wiejskich z udziałem środków Europejskiego Funduszu Rolnego na rzecz Rozwoju Obszarów Wiejskich w ramach Programu Rozwoju Obszarów Wiejskich na lata 2007–2013,</w:t>
      </w:r>
    </w:p>
    <w:p w:rsidR="003F4DA9" w:rsidRPr="00312679" w:rsidRDefault="003F4DA9" w:rsidP="007A416D">
      <w:pPr>
        <w:ind w:left="851" w:hanging="284"/>
        <w:jc w:val="both"/>
        <w:rPr>
          <w:rFonts w:ascii="Tahoma" w:hAnsi="Tahoma" w:cs="Tahoma"/>
          <w:sz w:val="16"/>
          <w:szCs w:val="16"/>
        </w:rPr>
      </w:pPr>
      <w:r w:rsidRPr="00312679">
        <w:rPr>
          <w:rFonts w:ascii="Tahoma" w:hAnsi="Tahoma" w:cs="Tahoma"/>
          <w:sz w:val="16"/>
          <w:szCs w:val="16"/>
        </w:rPr>
        <w:t>b) „Działania rolno-środowiskowo-klimatycznego” objętego Programem Rozwoju Obszarów Wiejskich na lata 2014–2020 – w terminie i zakresie określonych w przepisach o wspieraniu rozwoju obszarów wiejskich z udziałem środków Europejskiego Funduszu Rolnego na rzecz Rozwoju Obszarów Wiejskich w ramach Programu Rozwoju Obszarów Wiejskich na lata 2014–2020.</w:t>
      </w:r>
    </w:p>
    <w:p w:rsidR="000D52AE" w:rsidRPr="00312679" w:rsidRDefault="000D52AE" w:rsidP="007A416D">
      <w:pPr>
        <w:numPr>
          <w:ilvl w:val="0"/>
          <w:numId w:val="4"/>
        </w:numPr>
        <w:tabs>
          <w:tab w:val="clear" w:pos="360"/>
        </w:tabs>
        <w:ind w:left="142" w:hanging="142"/>
        <w:jc w:val="both"/>
        <w:rPr>
          <w:rFonts w:ascii="Tahoma" w:hAnsi="Tahoma" w:cs="Tahoma"/>
          <w:sz w:val="16"/>
          <w:szCs w:val="16"/>
        </w:rPr>
      </w:pPr>
      <w:r w:rsidRPr="00312679">
        <w:rPr>
          <w:rFonts w:ascii="Tahoma" w:hAnsi="Tahoma" w:cs="Tahoma"/>
          <w:bCs/>
          <w:sz w:val="16"/>
          <w:szCs w:val="16"/>
          <w:u w:val="single"/>
        </w:rPr>
        <w:t>każdy obszar</w:t>
      </w:r>
      <w:r w:rsidRPr="00312679">
        <w:rPr>
          <w:rFonts w:ascii="Tahoma" w:hAnsi="Tahoma" w:cs="Tahoma"/>
          <w:sz w:val="16"/>
          <w:szCs w:val="16"/>
          <w:u w:val="single"/>
        </w:rPr>
        <w:t xml:space="preserve">, </w:t>
      </w:r>
      <w:r w:rsidRPr="00312679">
        <w:rPr>
          <w:rFonts w:ascii="Tahoma" w:hAnsi="Tahoma" w:cs="Tahoma"/>
          <w:bCs/>
          <w:sz w:val="16"/>
          <w:szCs w:val="16"/>
          <w:u w:val="single"/>
        </w:rPr>
        <w:t>który</w:t>
      </w:r>
      <w:r w:rsidRPr="00312679">
        <w:rPr>
          <w:rFonts w:ascii="Tahoma" w:hAnsi="Tahoma" w:cs="Tahoma"/>
          <w:sz w:val="16"/>
          <w:szCs w:val="16"/>
          <w:u w:val="single"/>
        </w:rPr>
        <w:t xml:space="preserve"> zapewnił </w:t>
      </w:r>
      <w:r w:rsidR="001765DD" w:rsidRPr="00312679">
        <w:rPr>
          <w:rFonts w:ascii="Tahoma" w:hAnsi="Tahoma" w:cs="Tahoma"/>
          <w:sz w:val="16"/>
          <w:szCs w:val="16"/>
          <w:u w:val="single"/>
        </w:rPr>
        <w:t>wnioskodawcy</w:t>
      </w:r>
      <w:r w:rsidR="006235BD">
        <w:rPr>
          <w:rFonts w:ascii="Tahoma" w:hAnsi="Tahoma" w:cs="Tahoma"/>
          <w:sz w:val="16"/>
          <w:szCs w:val="16"/>
          <w:u w:val="single"/>
        </w:rPr>
        <w:t xml:space="preserve"> </w:t>
      </w:r>
      <w:r w:rsidRPr="00312679">
        <w:rPr>
          <w:rFonts w:ascii="Tahoma" w:hAnsi="Tahoma" w:cs="Tahoma"/>
          <w:sz w:val="16"/>
          <w:szCs w:val="16"/>
          <w:u w:val="single"/>
        </w:rPr>
        <w:t xml:space="preserve">prawo do </w:t>
      </w:r>
      <w:r w:rsidRPr="00312679">
        <w:rPr>
          <w:rFonts w:ascii="Tahoma" w:hAnsi="Tahoma" w:cs="Tahoma"/>
          <w:bCs/>
          <w:sz w:val="16"/>
          <w:szCs w:val="16"/>
          <w:u w:val="single"/>
        </w:rPr>
        <w:t xml:space="preserve">jednolitej płatności obszarowej w 2008 </w:t>
      </w:r>
      <w:r w:rsidRPr="00312679">
        <w:rPr>
          <w:rFonts w:ascii="Tahoma" w:hAnsi="Tahoma" w:cs="Tahoma"/>
          <w:sz w:val="16"/>
          <w:szCs w:val="16"/>
          <w:u w:val="single"/>
        </w:rPr>
        <w:t>r. i który</w:t>
      </w:r>
      <w:r w:rsidRPr="00312679">
        <w:rPr>
          <w:rFonts w:ascii="Tahoma" w:hAnsi="Tahoma" w:cs="Tahoma"/>
          <w:sz w:val="16"/>
          <w:szCs w:val="16"/>
        </w:rPr>
        <w:t>:</w:t>
      </w:r>
    </w:p>
    <w:p w:rsidR="000D52AE" w:rsidRPr="00312679" w:rsidRDefault="000D52AE" w:rsidP="00BC50D2">
      <w:pPr>
        <w:numPr>
          <w:ilvl w:val="0"/>
          <w:numId w:val="56"/>
        </w:numPr>
        <w:tabs>
          <w:tab w:val="clear" w:pos="720"/>
          <w:tab w:val="num" w:pos="426"/>
        </w:tabs>
        <w:ind w:left="284" w:hanging="142"/>
        <w:jc w:val="both"/>
        <w:rPr>
          <w:rFonts w:ascii="Tahoma" w:hAnsi="Tahoma" w:cs="Tahoma"/>
          <w:sz w:val="16"/>
          <w:szCs w:val="16"/>
        </w:rPr>
      </w:pPr>
      <w:r w:rsidRPr="00312679">
        <w:rPr>
          <w:rFonts w:ascii="Tahoma" w:hAnsi="Tahoma" w:cs="Tahoma"/>
          <w:sz w:val="16"/>
          <w:szCs w:val="16"/>
        </w:rPr>
        <w:t>nie spełnia powyższych warunków ze względu na objęcie obszaru ochroną na mocy dyrektywy ws. ochrony siedlisk przyrodniczych oraz dzikiej fauny i flory, dyrektywy wodnej, dyrektywy ws. ochrony dzikiego ptactwa, (np. powierzchnie deklarowane na obszarach N</w:t>
      </w:r>
      <w:r w:rsidR="00FF43DC" w:rsidRPr="00312679">
        <w:rPr>
          <w:rFonts w:ascii="Tahoma" w:hAnsi="Tahoma" w:cs="Tahoma"/>
          <w:sz w:val="16"/>
          <w:szCs w:val="16"/>
        </w:rPr>
        <w:t>atura</w:t>
      </w:r>
      <w:r w:rsidRPr="00312679">
        <w:rPr>
          <w:rFonts w:ascii="Tahoma" w:hAnsi="Tahoma" w:cs="Tahoma"/>
          <w:sz w:val="16"/>
          <w:szCs w:val="16"/>
        </w:rPr>
        <w:t xml:space="preserve"> 2000),</w:t>
      </w:r>
    </w:p>
    <w:p w:rsidR="000D52AE" w:rsidRPr="00312679" w:rsidRDefault="001765DD" w:rsidP="00BC50D2">
      <w:pPr>
        <w:numPr>
          <w:ilvl w:val="0"/>
          <w:numId w:val="56"/>
        </w:numPr>
        <w:tabs>
          <w:tab w:val="clear" w:pos="720"/>
          <w:tab w:val="num" w:pos="426"/>
        </w:tabs>
        <w:ind w:left="284" w:hanging="142"/>
        <w:jc w:val="both"/>
        <w:rPr>
          <w:rFonts w:ascii="Tahoma" w:hAnsi="Tahoma" w:cs="Tahoma"/>
          <w:sz w:val="16"/>
          <w:szCs w:val="16"/>
        </w:rPr>
      </w:pPr>
      <w:r w:rsidRPr="00312679">
        <w:rPr>
          <w:rFonts w:ascii="Tahoma" w:hAnsi="Tahoma" w:cs="Tahoma"/>
          <w:sz w:val="16"/>
          <w:szCs w:val="16"/>
          <w:u w:val="single"/>
        </w:rPr>
        <w:t xml:space="preserve">jest </w:t>
      </w:r>
      <w:r w:rsidRPr="00312679">
        <w:rPr>
          <w:rFonts w:ascii="Tahoma" w:hAnsi="Tahoma" w:cs="Tahoma"/>
          <w:bCs/>
          <w:sz w:val="16"/>
          <w:szCs w:val="16"/>
          <w:u w:val="single"/>
        </w:rPr>
        <w:t xml:space="preserve">zalesiony nie wcześniej niż jesienią 2008 r. </w:t>
      </w:r>
      <w:r w:rsidRPr="00312679">
        <w:rPr>
          <w:rFonts w:ascii="Tahoma" w:hAnsi="Tahoma" w:cs="Tahoma"/>
          <w:sz w:val="16"/>
          <w:szCs w:val="16"/>
        </w:rPr>
        <w:t>w ramach działania: Zalesianie gruntów rolnych oraz zalesianie gruntów innych niż rolne PROW 2007-2013 – Schemat I – Zalesianie gruntów rolnych i objęty zobowiązaniem do pielęgnacji założonej uprawy leśnej przez 5 lat od wykonania zalesienia zgodnie z planem zalesienia oraz prowadzenia założonej uprawy leśnej przez 15 lat od dnia uzyskania pierwszej płatności na zalesianie lub działania: Inwestycje w rozwój obszarów leśnych i poprawę żywotności lasów PROW 2014-2020 oraz objęty zobowiązaniem do pielęgnacji zalesienia wykonanego na gruncie lub zalesienia występującego na gruncie wskutek sukcesji naturalnej zgodnie z wymogami planu zalesienia, przez 5 lat od dnia złożenia wniosku o przyznanie pierwszej premii pielęgnacyjnej oraz utrzymania zalesienia wykonanego na gruncie przez 12 lat od dnia złożenia wniosku o</w:t>
      </w:r>
      <w:r w:rsidR="00403D6A" w:rsidRPr="00312679">
        <w:rPr>
          <w:rFonts w:ascii="Tahoma" w:hAnsi="Tahoma" w:cs="Tahoma"/>
          <w:sz w:val="16"/>
          <w:szCs w:val="16"/>
        </w:rPr>
        <w:t> </w:t>
      </w:r>
      <w:r w:rsidRPr="00312679">
        <w:rPr>
          <w:rFonts w:ascii="Tahoma" w:hAnsi="Tahoma" w:cs="Tahoma"/>
          <w:sz w:val="16"/>
          <w:szCs w:val="16"/>
        </w:rPr>
        <w:t>przyznanie pierwszej premii zalesieniowej.</w:t>
      </w:r>
    </w:p>
    <w:p w:rsidR="00921B24" w:rsidRPr="00312679" w:rsidRDefault="006A2E8C" w:rsidP="007A416D">
      <w:pPr>
        <w:pStyle w:val="Akapitzlist"/>
        <w:numPr>
          <w:ilvl w:val="0"/>
          <w:numId w:val="8"/>
        </w:numPr>
        <w:ind w:left="142" w:hanging="142"/>
        <w:contextualSpacing w:val="0"/>
        <w:jc w:val="both"/>
        <w:rPr>
          <w:rFonts w:ascii="Tahoma" w:hAnsi="Tahoma" w:cs="Tahoma"/>
          <w:sz w:val="16"/>
          <w:szCs w:val="16"/>
        </w:rPr>
      </w:pPr>
      <w:r w:rsidRPr="00312679">
        <w:rPr>
          <w:rFonts w:ascii="Tahoma" w:hAnsi="Tahoma" w:cs="Tahoma"/>
          <w:sz w:val="16"/>
          <w:szCs w:val="16"/>
          <w:u w:val="single"/>
        </w:rPr>
        <w:t>elementy</w:t>
      </w:r>
      <w:r w:rsidR="00921B24" w:rsidRPr="00312679">
        <w:rPr>
          <w:rFonts w:ascii="Tahoma" w:hAnsi="Tahoma" w:cs="Tahoma"/>
          <w:sz w:val="16"/>
          <w:szCs w:val="16"/>
        </w:rPr>
        <w:t xml:space="preserve"> krajobrazu stanowiące tradycyjne elementy dobrej kultury rolnej lub użytkowania ziemi.</w:t>
      </w:r>
    </w:p>
    <w:p w:rsidR="00C36606" w:rsidRPr="00312679" w:rsidRDefault="00C36606" w:rsidP="00C36606">
      <w:pPr>
        <w:autoSpaceDE w:val="0"/>
        <w:autoSpaceDN w:val="0"/>
        <w:adjustRightInd w:val="0"/>
        <w:jc w:val="both"/>
        <w:rPr>
          <w:rFonts w:ascii="Tahoma" w:hAnsi="Tahoma" w:cs="Tahoma"/>
          <w:color w:val="000000"/>
          <w:sz w:val="16"/>
          <w:szCs w:val="16"/>
        </w:rPr>
      </w:pPr>
      <w:r w:rsidRPr="00312679">
        <w:rPr>
          <w:rFonts w:ascii="Tahoma" w:hAnsi="Tahoma" w:cs="Tahoma"/>
          <w:color w:val="000000"/>
          <w:sz w:val="16"/>
          <w:szCs w:val="16"/>
          <w:u w:val="single"/>
        </w:rPr>
        <w:t>Elementy krajobrazu</w:t>
      </w:r>
      <w:r w:rsidRPr="00312679">
        <w:rPr>
          <w:rFonts w:ascii="Tahoma" w:hAnsi="Tahoma" w:cs="Tahoma"/>
          <w:color w:val="000000"/>
          <w:sz w:val="16"/>
          <w:szCs w:val="16"/>
        </w:rPr>
        <w:t xml:space="preserve"> stanowiące tradycyjnie element dobrej kultury rolnej lub użytkowania ziemi to: rowy, nieutwardzone drogi dojazdowe wydzielone w obrębie działek rolnych, pasy zadrzewień, żywopłoty, jeżeli ich całkowita szerokość nie przekracza 2 m oraz elementy krajobrazu podlegające zachowaniu w ramach dobrej kultury rolnej, tj. rowy do 2 m szerokości, drzewa będące pomnikami przyrody, oczka wodne o łącznej powierzchni mniejszej niż 100 m², grunty orne oraz trwałe użytki zielone, na których znajdują się pojedyncze drzewa, o ile ich zagęszczenie na hektar nie przekracza 100 drzew, działalność rolnicza na tych gruntach prowadzona jest w podobny sposób, jak na działkach rolnych bez drzew. Do płatności kwalifikuje się także powierzchnia stref buforowych, określona w przepisach w sprawie norm w zakresie dobrej kultury rolnej zgodnej z ochroną środowiska. </w:t>
      </w:r>
    </w:p>
    <w:p w:rsidR="00C36606" w:rsidRPr="00312679" w:rsidRDefault="00C36606" w:rsidP="00C36606">
      <w:pPr>
        <w:contextualSpacing/>
        <w:jc w:val="both"/>
        <w:rPr>
          <w:rFonts w:ascii="Tahoma" w:hAnsi="Tahoma" w:cs="Tahoma"/>
          <w:sz w:val="16"/>
          <w:szCs w:val="16"/>
        </w:rPr>
      </w:pPr>
      <w:r w:rsidRPr="00312679">
        <w:rPr>
          <w:rFonts w:ascii="Tahoma" w:hAnsi="Tahoma" w:cs="Tahoma"/>
          <w:sz w:val="16"/>
          <w:szCs w:val="16"/>
        </w:rPr>
        <w:t xml:space="preserve">Powierzchnia kwalifikująca się do płatności ONW to </w:t>
      </w:r>
      <w:r w:rsidRPr="00312679">
        <w:rPr>
          <w:rFonts w:ascii="Tahoma" w:hAnsi="Tahoma" w:cs="Tahoma"/>
          <w:bCs/>
          <w:sz w:val="16"/>
          <w:szCs w:val="16"/>
          <w:u w:val="single"/>
        </w:rPr>
        <w:t>wszelkie użytki rolne</w:t>
      </w:r>
      <w:r w:rsidRPr="00312679">
        <w:rPr>
          <w:rFonts w:ascii="Tahoma" w:hAnsi="Tahoma" w:cs="Tahoma"/>
          <w:sz w:val="16"/>
          <w:szCs w:val="16"/>
        </w:rPr>
        <w:t xml:space="preserve"> (</w:t>
      </w:r>
      <w:r w:rsidRPr="00312679">
        <w:rPr>
          <w:rFonts w:ascii="Tahoma" w:hAnsi="Tahoma" w:cs="Tahoma"/>
          <w:sz w:val="16"/>
          <w:szCs w:val="16"/>
          <w:u w:val="single"/>
        </w:rPr>
        <w:t>grunty orne, trwałe użytki zielone, uprawy trwałe</w:t>
      </w:r>
      <w:r w:rsidRPr="00312679">
        <w:rPr>
          <w:rFonts w:ascii="Tahoma" w:hAnsi="Tahoma" w:cs="Tahoma"/>
          <w:sz w:val="16"/>
          <w:szCs w:val="16"/>
        </w:rPr>
        <w:t xml:space="preserve">) </w:t>
      </w:r>
      <w:r w:rsidRPr="00312679">
        <w:rPr>
          <w:rFonts w:ascii="Tahoma" w:hAnsi="Tahoma" w:cs="Tahoma"/>
          <w:color w:val="000000"/>
          <w:sz w:val="16"/>
          <w:szCs w:val="16"/>
        </w:rPr>
        <w:t xml:space="preserve">oraz </w:t>
      </w:r>
      <w:r w:rsidRPr="00312679">
        <w:rPr>
          <w:rFonts w:ascii="Tahoma" w:hAnsi="Tahoma" w:cs="Tahoma"/>
          <w:sz w:val="16"/>
          <w:szCs w:val="16"/>
          <w:u w:val="single"/>
        </w:rPr>
        <w:t xml:space="preserve">elementy </w:t>
      </w:r>
      <w:r w:rsidRPr="00312679">
        <w:rPr>
          <w:rFonts w:ascii="Tahoma" w:hAnsi="Tahoma" w:cs="Tahoma"/>
          <w:color w:val="000000"/>
          <w:sz w:val="16"/>
          <w:szCs w:val="16"/>
          <w:u w:val="single"/>
        </w:rPr>
        <w:t>krajobrazu</w:t>
      </w:r>
      <w:r w:rsidRPr="00312679">
        <w:rPr>
          <w:rFonts w:ascii="Tahoma" w:hAnsi="Tahoma" w:cs="Tahoma"/>
          <w:color w:val="000000"/>
          <w:sz w:val="16"/>
          <w:szCs w:val="16"/>
        </w:rPr>
        <w:t xml:space="preserve"> stanowiące tradycyjnie element dobrej kultury rolnej lub użytkowania ziemi, które położone są na obszarach ONW, </w:t>
      </w:r>
      <w:r w:rsidR="006A2E8C" w:rsidRPr="00312679">
        <w:rPr>
          <w:rFonts w:ascii="Tahoma" w:hAnsi="Tahoma" w:cs="Tahoma"/>
          <w:sz w:val="16"/>
          <w:szCs w:val="16"/>
        </w:rPr>
        <w:t>opisane w sekcji A3 niniejszej instrukcji.</w:t>
      </w:r>
      <w:r w:rsidRPr="00312679">
        <w:rPr>
          <w:rFonts w:ascii="Tahoma" w:hAnsi="Tahoma" w:cs="Tahoma"/>
          <w:sz w:val="16"/>
          <w:szCs w:val="16"/>
        </w:rPr>
        <w:t xml:space="preserve"> Deklarowanie działek rolnych położonych poza obszarami ONW może skutkować nałożeniem kary administracyjnej, tj. zmniejszeniem płatności lub nawet jej odmową. Wykaz działek ewidencyjnych położonych na obszarach ONW jest podany w </w:t>
      </w:r>
      <w:r w:rsidRPr="00312679">
        <w:rPr>
          <w:rFonts w:ascii="Tahoma" w:hAnsi="Tahoma" w:cs="Tahoma"/>
          <w:i/>
          <w:sz w:val="16"/>
          <w:szCs w:val="16"/>
        </w:rPr>
        <w:t>Informacji dotyczącej działek deklarowanych do płatności</w:t>
      </w:r>
      <w:r w:rsidRPr="00312679">
        <w:rPr>
          <w:rFonts w:ascii="Tahoma" w:hAnsi="Tahoma" w:cs="Tahoma"/>
          <w:sz w:val="16"/>
          <w:szCs w:val="16"/>
        </w:rPr>
        <w:t xml:space="preserve"> dołączonej do wniosku spersonalizowanego na rok 2017. </w:t>
      </w:r>
    </w:p>
    <w:p w:rsidR="00C36606" w:rsidRPr="00312679" w:rsidRDefault="00C36606" w:rsidP="00C36606">
      <w:pPr>
        <w:contextualSpacing/>
        <w:jc w:val="both"/>
        <w:rPr>
          <w:rFonts w:ascii="Tahoma" w:hAnsi="Tahoma" w:cs="Tahoma"/>
          <w:color w:val="000000"/>
          <w:sz w:val="16"/>
          <w:szCs w:val="16"/>
        </w:rPr>
      </w:pPr>
      <w:r w:rsidRPr="00312679">
        <w:rPr>
          <w:rFonts w:ascii="Tahoma" w:hAnsi="Tahoma" w:cs="Tahoma"/>
          <w:color w:val="FF0000"/>
          <w:sz w:val="16"/>
          <w:szCs w:val="16"/>
        </w:rPr>
        <w:t xml:space="preserve">W przypadku deklarowania, do płatności rolno-środowiskowo-klimatycznej (PROW 2014-2020) w ramach </w:t>
      </w:r>
      <w:r w:rsidR="00266FE0" w:rsidRPr="00312679">
        <w:rPr>
          <w:rFonts w:ascii="Tahoma" w:hAnsi="Tahoma" w:cs="Tahoma"/>
          <w:color w:val="FF0000"/>
          <w:sz w:val="16"/>
          <w:szCs w:val="16"/>
        </w:rPr>
        <w:t>P</w:t>
      </w:r>
      <w:r w:rsidRPr="00312679">
        <w:rPr>
          <w:rFonts w:ascii="Tahoma" w:hAnsi="Tahoma" w:cs="Tahoma"/>
          <w:color w:val="FF0000"/>
          <w:sz w:val="16"/>
          <w:szCs w:val="16"/>
        </w:rPr>
        <w:t xml:space="preserve">akietu 4. Cenne siedliska i zagrożone gatunki ptaków na obszarach Natura 2000 lub </w:t>
      </w:r>
      <w:r w:rsidR="00266FE0" w:rsidRPr="00312679">
        <w:rPr>
          <w:rFonts w:ascii="Tahoma" w:hAnsi="Tahoma" w:cs="Tahoma"/>
          <w:color w:val="FF0000"/>
          <w:sz w:val="16"/>
          <w:szCs w:val="16"/>
        </w:rPr>
        <w:t>P</w:t>
      </w:r>
      <w:r w:rsidRPr="00312679">
        <w:rPr>
          <w:rFonts w:ascii="Tahoma" w:hAnsi="Tahoma" w:cs="Tahoma"/>
          <w:color w:val="FF0000"/>
          <w:sz w:val="16"/>
          <w:szCs w:val="16"/>
        </w:rPr>
        <w:t xml:space="preserve">akietu 5. Cenne siedliska poza obszarami Natura 2000 lub do płatności rolnośrodowiskowej (PROW 2007-2013) w ramach wariantu 4.10 Użytki przyrodnicze </w:t>
      </w:r>
      <w:r w:rsidR="00266FE0" w:rsidRPr="00312679">
        <w:rPr>
          <w:rFonts w:ascii="Tahoma" w:hAnsi="Tahoma" w:cs="Tahoma"/>
          <w:color w:val="FF0000"/>
          <w:sz w:val="16"/>
          <w:szCs w:val="16"/>
        </w:rPr>
        <w:t>P</w:t>
      </w:r>
      <w:r w:rsidRPr="00312679">
        <w:rPr>
          <w:rFonts w:ascii="Tahoma" w:hAnsi="Tahoma" w:cs="Tahoma"/>
          <w:color w:val="FF0000"/>
          <w:sz w:val="16"/>
          <w:szCs w:val="16"/>
        </w:rPr>
        <w:t xml:space="preserve">akietu 4. Ochrona zagrożonych gatunków ptaków i siedlisk przyrodniczych poza obszarami Natura 2000 lub wariantu 5.10 Użytki przyrodnicze </w:t>
      </w:r>
      <w:r w:rsidR="00266FE0" w:rsidRPr="00312679">
        <w:rPr>
          <w:rFonts w:ascii="Tahoma" w:hAnsi="Tahoma" w:cs="Tahoma"/>
          <w:color w:val="FF0000"/>
          <w:sz w:val="16"/>
          <w:szCs w:val="16"/>
        </w:rPr>
        <w:t>P</w:t>
      </w:r>
      <w:r w:rsidRPr="00312679">
        <w:rPr>
          <w:rFonts w:ascii="Tahoma" w:hAnsi="Tahoma" w:cs="Tahoma"/>
          <w:color w:val="FF0000"/>
          <w:sz w:val="16"/>
          <w:szCs w:val="16"/>
        </w:rPr>
        <w:t>akietu 5. Ochrona zagrożonych gatunków ptaków i siedlisk przyrodniczych na obszarach Natura 2000, działek rolnych, na których występują siedliska, które nie kwalifikują się do płatności bezpośrednich, ich powierzchnię należy uwzględnić w powierzchni wykazywanej w kolumnie 9.</w:t>
      </w:r>
    </w:p>
    <w:p w:rsidR="00C36606" w:rsidRPr="00312679" w:rsidRDefault="006A2E8C" w:rsidP="00C36606">
      <w:pPr>
        <w:pStyle w:val="Akapitzlist"/>
        <w:ind w:left="0"/>
        <w:contextualSpacing w:val="0"/>
        <w:jc w:val="both"/>
        <w:rPr>
          <w:rFonts w:ascii="Tahoma" w:hAnsi="Tahoma" w:cs="Tahoma"/>
          <w:sz w:val="16"/>
          <w:szCs w:val="16"/>
        </w:rPr>
      </w:pPr>
      <w:r w:rsidRPr="00312679">
        <w:rPr>
          <w:rFonts w:ascii="Tahoma" w:hAnsi="Tahoma" w:cs="Tahoma"/>
          <w:b/>
          <w:bCs/>
          <w:color w:val="FF0000"/>
          <w:sz w:val="16"/>
          <w:szCs w:val="16"/>
        </w:rPr>
        <w:t xml:space="preserve">Ważne: </w:t>
      </w:r>
      <w:r w:rsidRPr="00312679">
        <w:rPr>
          <w:rFonts w:ascii="Tahoma" w:hAnsi="Tahoma" w:cs="Tahoma"/>
          <w:bCs/>
          <w:sz w:val="16"/>
          <w:szCs w:val="16"/>
        </w:rPr>
        <w:t xml:space="preserve">Jeśli wnioskodawca nie zadeklaruje wszystkich posiadanych gruntów rolnych, a różnica pomiędzy powierzchnią zadeklarowanych gruntów rolnych i powierzchnią gruntów rolnych będących w posiadaniu wnioskodawcy, wynosi więcej niż 3% powierzchni zadeklarowanej do płatności/pomocy, należna za dany rok kwota płatności bezpośrednich lub płatności ONW, lub płatności rolnośrodowiskowej (PROW 2007-2013), lub płatności rolno-środowiskowo-klimatycznej (PROW 2014-2020), lub płatności ekologicznej (PROW 2014-2020), lub wypłaty pomocy na zalesianie (PROW 2007-2013) – Schemat I – Zalesianie gruntów rolnych, </w:t>
      </w:r>
      <w:r w:rsidRPr="00312679">
        <w:rPr>
          <w:rFonts w:ascii="Tahoma" w:hAnsi="Tahoma" w:cs="Tahoma"/>
          <w:sz w:val="16"/>
          <w:szCs w:val="16"/>
        </w:rPr>
        <w:t>lub przyznania premii pielęgnacyjnej i premii zalesieniowej</w:t>
      </w:r>
      <w:r w:rsidRPr="00312679">
        <w:rPr>
          <w:rFonts w:ascii="Tahoma" w:hAnsi="Tahoma" w:cs="Tahoma"/>
          <w:bCs/>
          <w:sz w:val="16"/>
          <w:szCs w:val="16"/>
        </w:rPr>
        <w:t xml:space="preserve"> (PROW 2014-2020) lub pierwszej premii pielęgnacyjnej do gruntów z sukcesją naturalną (PROW 2014-2020), będzie pomniejszona o maksymalnie 3%.</w:t>
      </w:r>
    </w:p>
    <w:p w:rsidR="000D52AE" w:rsidRPr="00312679" w:rsidRDefault="000D52AE" w:rsidP="009E3804">
      <w:pPr>
        <w:spacing w:before="40"/>
        <w:jc w:val="both"/>
        <w:rPr>
          <w:rFonts w:ascii="Tahoma" w:hAnsi="Tahoma" w:cs="Tahoma"/>
          <w:bCs/>
          <w:sz w:val="16"/>
          <w:szCs w:val="16"/>
        </w:rPr>
      </w:pPr>
      <w:r w:rsidRPr="00312679">
        <w:rPr>
          <w:rFonts w:ascii="Tahoma" w:hAnsi="Tahoma" w:cs="Tahoma"/>
          <w:b/>
          <w:color w:val="FFFFFF" w:themeColor="background1"/>
          <w:sz w:val="16"/>
          <w:szCs w:val="16"/>
          <w:shd w:val="clear" w:color="auto" w:fill="00B050"/>
        </w:rPr>
        <w:t>kolumna 10</w:t>
      </w:r>
      <w:r w:rsidRPr="00312679">
        <w:rPr>
          <w:rFonts w:ascii="Tahoma" w:hAnsi="Tahoma" w:cs="Tahoma"/>
          <w:bCs/>
          <w:sz w:val="16"/>
          <w:szCs w:val="16"/>
        </w:rPr>
        <w:t xml:space="preserve"> – </w:t>
      </w:r>
      <w:bookmarkStart w:id="4" w:name="OLE_LINK11"/>
      <w:bookmarkStart w:id="5" w:name="OLE_LINK12"/>
      <w:r w:rsidRPr="00312679">
        <w:rPr>
          <w:rFonts w:ascii="Tahoma" w:hAnsi="Tahoma" w:cs="Tahoma"/>
          <w:bCs/>
          <w:sz w:val="16"/>
          <w:szCs w:val="16"/>
        </w:rPr>
        <w:t xml:space="preserve">powierzchnia gruntów </w:t>
      </w:r>
      <w:bookmarkEnd w:id="4"/>
      <w:bookmarkEnd w:id="5"/>
      <w:r w:rsidRPr="00312679">
        <w:rPr>
          <w:rFonts w:ascii="Tahoma" w:hAnsi="Tahoma" w:cs="Tahoma"/>
          <w:bCs/>
          <w:sz w:val="16"/>
          <w:szCs w:val="16"/>
        </w:rPr>
        <w:t>ornych ogółem na działce ewidencyjnej, w tym gruntów ornych niezgłoszonych do płatności.</w:t>
      </w:r>
    </w:p>
    <w:p w:rsidR="000D52AE" w:rsidRPr="00312679" w:rsidRDefault="000D52AE" w:rsidP="007A416D">
      <w:pPr>
        <w:jc w:val="both"/>
        <w:rPr>
          <w:rFonts w:ascii="Tahoma" w:hAnsi="Tahoma" w:cs="Tahoma"/>
          <w:bCs/>
          <w:sz w:val="16"/>
          <w:szCs w:val="16"/>
        </w:rPr>
      </w:pPr>
      <w:r w:rsidRPr="00312679">
        <w:rPr>
          <w:rFonts w:ascii="Tahoma" w:hAnsi="Tahoma" w:cs="Tahoma"/>
          <w:bCs/>
          <w:sz w:val="16"/>
          <w:szCs w:val="16"/>
        </w:rPr>
        <w:t>Należy zadeklarować powierzchnię wszystkich gruntów ornych na działce ewidencyjnej, które są w posiadaniu</w:t>
      </w:r>
      <w:r w:rsidR="00E03D8D" w:rsidRPr="00312679">
        <w:rPr>
          <w:rFonts w:ascii="Tahoma" w:hAnsi="Tahoma" w:cs="Tahoma"/>
          <w:bCs/>
          <w:sz w:val="16"/>
          <w:szCs w:val="16"/>
        </w:rPr>
        <w:t xml:space="preserve"> wnioskodawcy</w:t>
      </w:r>
      <w:r w:rsidRPr="00312679">
        <w:rPr>
          <w:rFonts w:ascii="Tahoma" w:hAnsi="Tahoma" w:cs="Tahoma"/>
          <w:bCs/>
          <w:sz w:val="16"/>
          <w:szCs w:val="16"/>
        </w:rPr>
        <w:t xml:space="preserve">, nawet wówczas, gdy grunty te </w:t>
      </w:r>
      <w:r w:rsidR="006A2E8C" w:rsidRPr="00312679">
        <w:rPr>
          <w:rFonts w:ascii="Tahoma" w:hAnsi="Tahoma" w:cs="Tahoma"/>
          <w:b/>
          <w:bCs/>
          <w:sz w:val="16"/>
          <w:szCs w:val="16"/>
        </w:rPr>
        <w:t>nie są</w:t>
      </w:r>
      <w:r w:rsidR="005E5A63">
        <w:rPr>
          <w:rFonts w:ascii="Tahoma" w:hAnsi="Tahoma" w:cs="Tahoma"/>
          <w:b/>
          <w:bCs/>
          <w:sz w:val="16"/>
          <w:szCs w:val="16"/>
        </w:rPr>
        <w:t xml:space="preserve"> </w:t>
      </w:r>
      <w:r w:rsidRPr="00312679">
        <w:rPr>
          <w:rFonts w:ascii="Tahoma" w:hAnsi="Tahoma" w:cs="Tahoma"/>
          <w:b/>
          <w:bCs/>
          <w:sz w:val="16"/>
          <w:szCs w:val="16"/>
        </w:rPr>
        <w:t>zgłoszone</w:t>
      </w:r>
      <w:r w:rsidRPr="00312679">
        <w:rPr>
          <w:rFonts w:ascii="Tahoma" w:hAnsi="Tahoma" w:cs="Tahoma"/>
          <w:bCs/>
          <w:sz w:val="16"/>
          <w:szCs w:val="16"/>
        </w:rPr>
        <w:t xml:space="preserve"> do płatności</w:t>
      </w:r>
      <w:r w:rsidR="006235BD">
        <w:rPr>
          <w:rFonts w:ascii="Tahoma" w:hAnsi="Tahoma" w:cs="Tahoma"/>
          <w:bCs/>
          <w:sz w:val="16"/>
          <w:szCs w:val="16"/>
        </w:rPr>
        <w:t xml:space="preserve"> </w:t>
      </w:r>
      <w:r w:rsidR="003368B0" w:rsidRPr="00312679">
        <w:rPr>
          <w:rFonts w:ascii="Tahoma" w:hAnsi="Tahoma" w:cs="Tahoma"/>
          <w:bCs/>
          <w:sz w:val="16"/>
          <w:szCs w:val="16"/>
        </w:rPr>
        <w:t>bezpośrednich, płatności ONW, płatności rolno-środowiskowo-klimatycznej (PROW 2014-2020), płatności ekologicznej (PROW 2014-2020), płatności rolnośrodowiskowej (PROW 2007-2013)</w:t>
      </w:r>
      <w:r w:rsidRPr="00312679">
        <w:rPr>
          <w:rFonts w:ascii="Tahoma" w:hAnsi="Tahoma" w:cs="Tahoma"/>
          <w:bCs/>
          <w:sz w:val="16"/>
          <w:szCs w:val="16"/>
        </w:rPr>
        <w:t>. Powierzchnię podaje się w hektarach z dokładnością do 1 ara (do dwóch miejsc po przecinku).</w:t>
      </w:r>
    </w:p>
    <w:p w:rsidR="000D52AE" w:rsidRPr="00312679" w:rsidRDefault="000D52AE" w:rsidP="007A416D">
      <w:pPr>
        <w:autoSpaceDE w:val="0"/>
        <w:autoSpaceDN w:val="0"/>
        <w:adjustRightInd w:val="0"/>
        <w:spacing w:before="40"/>
        <w:jc w:val="both"/>
        <w:rPr>
          <w:rFonts w:ascii="Tahoma" w:hAnsi="Tahoma" w:cs="Tahoma"/>
          <w:bCs/>
          <w:sz w:val="16"/>
          <w:szCs w:val="16"/>
        </w:rPr>
      </w:pPr>
      <w:r w:rsidRPr="00312679">
        <w:rPr>
          <w:rFonts w:ascii="Tahoma" w:hAnsi="Tahoma" w:cs="Tahoma"/>
          <w:b/>
          <w:color w:val="FFFFFF" w:themeColor="background1"/>
          <w:sz w:val="16"/>
          <w:szCs w:val="16"/>
          <w:shd w:val="clear" w:color="auto" w:fill="00B050"/>
        </w:rPr>
        <w:t>kolumna 11</w:t>
      </w:r>
      <w:r w:rsidRPr="00312679">
        <w:rPr>
          <w:rFonts w:ascii="Tahoma" w:hAnsi="Tahoma" w:cs="Tahoma"/>
          <w:bCs/>
          <w:sz w:val="16"/>
          <w:szCs w:val="16"/>
        </w:rPr>
        <w:t xml:space="preserve"> – powierzchnia </w:t>
      </w:r>
      <w:r w:rsidR="009D0F4A" w:rsidRPr="00312679">
        <w:rPr>
          <w:rFonts w:ascii="Tahoma" w:hAnsi="Tahoma" w:cs="Tahoma"/>
          <w:bCs/>
          <w:sz w:val="16"/>
          <w:szCs w:val="16"/>
        </w:rPr>
        <w:t>upraw trwałych</w:t>
      </w:r>
      <w:r w:rsidR="00AF2A4E" w:rsidRPr="00312679">
        <w:rPr>
          <w:rFonts w:ascii="Tahoma" w:hAnsi="Tahoma" w:cs="Tahoma"/>
          <w:bCs/>
          <w:sz w:val="16"/>
          <w:szCs w:val="16"/>
        </w:rPr>
        <w:t xml:space="preserve"> niezgłoszon</w:t>
      </w:r>
      <w:r w:rsidR="009D0F4A" w:rsidRPr="00312679">
        <w:rPr>
          <w:rFonts w:ascii="Tahoma" w:hAnsi="Tahoma" w:cs="Tahoma"/>
          <w:bCs/>
          <w:sz w:val="16"/>
          <w:szCs w:val="16"/>
        </w:rPr>
        <w:t>a</w:t>
      </w:r>
      <w:r w:rsidR="006235BD">
        <w:rPr>
          <w:rFonts w:ascii="Tahoma" w:hAnsi="Tahoma" w:cs="Tahoma"/>
          <w:bCs/>
          <w:sz w:val="16"/>
          <w:szCs w:val="16"/>
        </w:rPr>
        <w:t xml:space="preserve"> </w:t>
      </w:r>
      <w:r w:rsidRPr="00312679">
        <w:rPr>
          <w:rFonts w:ascii="Tahoma" w:hAnsi="Tahoma" w:cs="Tahoma"/>
          <w:bCs/>
          <w:sz w:val="16"/>
          <w:szCs w:val="16"/>
        </w:rPr>
        <w:t>do płatności.</w:t>
      </w:r>
    </w:p>
    <w:p w:rsidR="000D52AE" w:rsidRPr="00312679" w:rsidRDefault="000D52AE" w:rsidP="007A416D">
      <w:pPr>
        <w:jc w:val="both"/>
        <w:rPr>
          <w:rFonts w:ascii="Tahoma" w:hAnsi="Tahoma" w:cs="Tahoma"/>
          <w:bCs/>
          <w:sz w:val="16"/>
          <w:szCs w:val="16"/>
        </w:rPr>
      </w:pPr>
      <w:r w:rsidRPr="00312679">
        <w:rPr>
          <w:rFonts w:ascii="Tahoma" w:hAnsi="Tahoma" w:cs="Tahoma"/>
          <w:bCs/>
          <w:sz w:val="16"/>
          <w:szCs w:val="16"/>
        </w:rPr>
        <w:t>Należy wpisać powierzchnię gruntów znajdujących się na działce ewidencyjnej,</w:t>
      </w:r>
      <w:r w:rsidR="009D0F4A" w:rsidRPr="00312679">
        <w:rPr>
          <w:rFonts w:ascii="Tahoma" w:hAnsi="Tahoma" w:cs="Tahoma"/>
          <w:bCs/>
          <w:sz w:val="16"/>
          <w:szCs w:val="16"/>
        </w:rPr>
        <w:t xml:space="preserve"> będących </w:t>
      </w:r>
      <w:r w:rsidR="006A2E8C" w:rsidRPr="00312679">
        <w:rPr>
          <w:rFonts w:ascii="Tahoma" w:hAnsi="Tahoma" w:cs="Tahoma"/>
          <w:bCs/>
          <w:sz w:val="16"/>
          <w:szCs w:val="16"/>
          <w:u w:val="single"/>
        </w:rPr>
        <w:t>uprawami trwałymi</w:t>
      </w:r>
      <w:r w:rsidR="009D0F4A" w:rsidRPr="00312679">
        <w:rPr>
          <w:rFonts w:ascii="Tahoma" w:hAnsi="Tahoma" w:cs="Tahoma"/>
          <w:bCs/>
          <w:sz w:val="16"/>
          <w:szCs w:val="16"/>
        </w:rPr>
        <w:t>,</w:t>
      </w:r>
      <w:r w:rsidRPr="00312679">
        <w:rPr>
          <w:rFonts w:ascii="Tahoma" w:hAnsi="Tahoma" w:cs="Tahoma"/>
          <w:bCs/>
          <w:sz w:val="16"/>
          <w:szCs w:val="16"/>
        </w:rPr>
        <w:t xml:space="preserve"> która w danym roku </w:t>
      </w:r>
      <w:r w:rsidRPr="00312679">
        <w:rPr>
          <w:rFonts w:ascii="Tahoma" w:hAnsi="Tahoma" w:cs="Tahoma"/>
          <w:b/>
          <w:bCs/>
          <w:sz w:val="16"/>
          <w:szCs w:val="16"/>
        </w:rPr>
        <w:t>nie jest</w:t>
      </w:r>
      <w:r w:rsidR="005E5A63">
        <w:rPr>
          <w:rFonts w:ascii="Tahoma" w:hAnsi="Tahoma" w:cs="Tahoma"/>
          <w:b/>
          <w:bCs/>
          <w:sz w:val="16"/>
          <w:szCs w:val="16"/>
        </w:rPr>
        <w:t xml:space="preserve"> </w:t>
      </w:r>
      <w:r w:rsidRPr="00312679">
        <w:rPr>
          <w:rFonts w:ascii="Tahoma" w:hAnsi="Tahoma" w:cs="Tahoma"/>
          <w:b/>
          <w:bCs/>
          <w:sz w:val="16"/>
          <w:szCs w:val="16"/>
        </w:rPr>
        <w:t>zgłoszona</w:t>
      </w:r>
      <w:r w:rsidRPr="00312679">
        <w:rPr>
          <w:rFonts w:ascii="Tahoma" w:hAnsi="Tahoma" w:cs="Tahoma"/>
          <w:bCs/>
          <w:sz w:val="16"/>
          <w:szCs w:val="16"/>
        </w:rPr>
        <w:t xml:space="preserve"> do płatności bezpośrednich, płatności ONW, płatności rolno-środowiskowo-klimatycznej (PROW 2014-2020), płatności ekologicznej (PROW 2014-2020), płatności rolnośrodowiskowej (PROW 2007-2013)</w:t>
      </w:r>
      <w:r w:rsidR="00D05FE4" w:rsidRPr="00312679">
        <w:rPr>
          <w:rFonts w:ascii="Tahoma" w:hAnsi="Tahoma" w:cs="Tahoma"/>
          <w:bCs/>
          <w:sz w:val="16"/>
          <w:szCs w:val="16"/>
        </w:rPr>
        <w:t>oraz gruntu zalesionego lub gruntu z sukcesją naturalną nie zgłoszonego do wypłaty pomocy na zalesianie (PROW 2007-2013) – schemat I – Zalesianie gruntów rolnych, premii pielęgnacyjnej i premii zalesieniowej (PROW 2014-2020) oraz pierwszej premii pielęgnacyjnej do gruntów z sukcesją naturalną (PROW 2014-2020).</w:t>
      </w:r>
      <w:r w:rsidRPr="00312679">
        <w:rPr>
          <w:rFonts w:ascii="Tahoma" w:hAnsi="Tahoma" w:cs="Tahoma"/>
          <w:bCs/>
          <w:sz w:val="16"/>
          <w:szCs w:val="16"/>
        </w:rPr>
        <w:t xml:space="preserve"> Powierzchnię podaje się w hektarach z dokładnością do 1 ara (do dwóch miejsc po przecinku).</w:t>
      </w:r>
    </w:p>
    <w:p w:rsidR="000D52AE" w:rsidRPr="00312679" w:rsidRDefault="000D52AE" w:rsidP="007A416D">
      <w:pPr>
        <w:jc w:val="both"/>
        <w:rPr>
          <w:rFonts w:ascii="Tahoma" w:hAnsi="Tahoma" w:cs="Tahoma"/>
          <w:b/>
          <w:bCs/>
          <w:sz w:val="16"/>
          <w:szCs w:val="16"/>
        </w:rPr>
      </w:pPr>
      <w:r w:rsidRPr="00312679">
        <w:rPr>
          <w:rFonts w:ascii="Tahoma" w:hAnsi="Tahoma" w:cs="Tahoma"/>
          <w:b/>
          <w:bCs/>
          <w:sz w:val="16"/>
          <w:szCs w:val="16"/>
        </w:rPr>
        <w:t>Uwaga:</w:t>
      </w:r>
    </w:p>
    <w:p w:rsidR="003877DB" w:rsidRPr="00312679" w:rsidRDefault="003877DB" w:rsidP="007A416D">
      <w:pPr>
        <w:jc w:val="both"/>
        <w:rPr>
          <w:rFonts w:ascii="Tahoma" w:hAnsi="Tahoma" w:cs="Tahoma"/>
          <w:b/>
          <w:bCs/>
          <w:sz w:val="16"/>
          <w:szCs w:val="16"/>
        </w:rPr>
      </w:pPr>
      <w:r w:rsidRPr="00312679">
        <w:rPr>
          <w:rFonts w:ascii="Tahoma" w:hAnsi="Tahoma" w:cs="Tahoma"/>
          <w:bCs/>
          <w:sz w:val="16"/>
          <w:szCs w:val="16"/>
        </w:rPr>
        <w:t xml:space="preserve">Jeśli wnioskodawca nie zadeklaruje wszystkich gruntów rolnych (w tym powierzchni mniejszej niż 0,1 ha), a różnica pomiędzy powierzchnią zadeklarowanych gruntów rolnych i powierzchnią gruntów rolnych, będących w posiadaniu wnioskodawcy, wynosi więcej niż 3% powierzchni zadeklarowanej do płatności/pomocy, należna za dany rok kwota płatności bezpośrednich lub płatności ONW, lub płatności rolnośrodowiskowej (PROW 2007-2013), lub płatności rolno-środowiskowo-klimatycznej (PROW 2014-2020), lub płatności ekologicznej (PROW 2014-2020), lub pomocy na zalesianie (PROW 2007-2013) – Schemat I, </w:t>
      </w:r>
      <w:r w:rsidRPr="00312679">
        <w:rPr>
          <w:rFonts w:ascii="Tahoma" w:hAnsi="Tahoma" w:cs="Tahoma"/>
          <w:sz w:val="16"/>
          <w:szCs w:val="16"/>
        </w:rPr>
        <w:t>lub przyznania premii pielęgnacyjnej i premii zalesieniowej</w:t>
      </w:r>
      <w:r w:rsidRPr="00312679">
        <w:rPr>
          <w:rFonts w:ascii="Tahoma" w:hAnsi="Tahoma" w:cs="Tahoma"/>
          <w:bCs/>
          <w:sz w:val="16"/>
          <w:szCs w:val="16"/>
        </w:rPr>
        <w:t xml:space="preserve"> (PROW 20</w:t>
      </w:r>
      <w:r w:rsidR="002D1959" w:rsidRPr="00312679">
        <w:rPr>
          <w:rFonts w:ascii="Tahoma" w:hAnsi="Tahoma" w:cs="Tahoma"/>
          <w:bCs/>
          <w:sz w:val="16"/>
          <w:szCs w:val="16"/>
        </w:rPr>
        <w:t>14-2020)</w:t>
      </w:r>
      <w:r w:rsidR="00487C2C" w:rsidRPr="00312679">
        <w:rPr>
          <w:rFonts w:ascii="Tahoma" w:hAnsi="Tahoma" w:cs="Tahoma"/>
          <w:bCs/>
          <w:sz w:val="16"/>
          <w:szCs w:val="16"/>
        </w:rPr>
        <w:t xml:space="preserve"> lub przyznania </w:t>
      </w:r>
      <w:r w:rsidR="00487C2C" w:rsidRPr="00312679">
        <w:rPr>
          <w:rFonts w:ascii="Tahoma" w:hAnsi="Tahoma" w:cs="Tahoma"/>
          <w:sz w:val="16"/>
          <w:szCs w:val="16"/>
        </w:rPr>
        <w:t>pierwszej premii pielęgnacyjnej do gruntów z sukcesją naturalną (PROW 2014-2020)</w:t>
      </w:r>
      <w:r w:rsidR="002D1959" w:rsidRPr="00312679">
        <w:rPr>
          <w:rFonts w:ascii="Tahoma" w:hAnsi="Tahoma" w:cs="Tahoma"/>
          <w:bCs/>
          <w:sz w:val="16"/>
          <w:szCs w:val="16"/>
        </w:rPr>
        <w:t>, będzie pomniejszona o </w:t>
      </w:r>
      <w:r w:rsidRPr="00312679">
        <w:rPr>
          <w:rFonts w:ascii="Tahoma" w:hAnsi="Tahoma" w:cs="Tahoma"/>
          <w:bCs/>
          <w:sz w:val="16"/>
          <w:szCs w:val="16"/>
        </w:rPr>
        <w:t>maksymalnie 3%.</w:t>
      </w:r>
    </w:p>
    <w:p w:rsidR="00A824A4" w:rsidRPr="00312679" w:rsidRDefault="00A824A4" w:rsidP="007A416D">
      <w:pPr>
        <w:autoSpaceDE w:val="0"/>
        <w:autoSpaceDN w:val="0"/>
        <w:adjustRightInd w:val="0"/>
        <w:spacing w:before="40"/>
        <w:jc w:val="both"/>
        <w:rPr>
          <w:rFonts w:ascii="Tahoma" w:hAnsi="Tahoma" w:cs="Tahoma"/>
          <w:bCs/>
          <w:sz w:val="16"/>
          <w:szCs w:val="16"/>
        </w:rPr>
      </w:pPr>
      <w:r w:rsidRPr="00312679">
        <w:rPr>
          <w:rFonts w:ascii="Tahoma" w:hAnsi="Tahoma" w:cs="Tahoma"/>
          <w:b/>
          <w:color w:val="FFFFFF" w:themeColor="background1"/>
          <w:sz w:val="16"/>
          <w:szCs w:val="16"/>
          <w:shd w:val="clear" w:color="auto" w:fill="00B050"/>
        </w:rPr>
        <w:t>kolumna 12</w:t>
      </w:r>
      <w:r w:rsidRPr="00312679">
        <w:rPr>
          <w:rFonts w:ascii="Tahoma" w:hAnsi="Tahoma" w:cs="Tahoma"/>
          <w:bCs/>
          <w:sz w:val="16"/>
          <w:szCs w:val="16"/>
        </w:rPr>
        <w:t>– powierzchnia trwałyc</w:t>
      </w:r>
      <w:r w:rsidR="00CF54CF" w:rsidRPr="00312679">
        <w:rPr>
          <w:rFonts w:ascii="Tahoma" w:hAnsi="Tahoma" w:cs="Tahoma"/>
          <w:bCs/>
          <w:sz w:val="16"/>
          <w:szCs w:val="16"/>
        </w:rPr>
        <w:t>h użytków zielonych niezgłoszon</w:t>
      </w:r>
      <w:r w:rsidR="00757F2A" w:rsidRPr="00312679">
        <w:rPr>
          <w:rFonts w:ascii="Tahoma" w:hAnsi="Tahoma" w:cs="Tahoma"/>
          <w:bCs/>
          <w:sz w:val="16"/>
          <w:szCs w:val="16"/>
        </w:rPr>
        <w:t>a</w:t>
      </w:r>
      <w:r w:rsidRPr="00312679">
        <w:rPr>
          <w:rFonts w:ascii="Tahoma" w:hAnsi="Tahoma" w:cs="Tahoma"/>
          <w:bCs/>
          <w:sz w:val="16"/>
          <w:szCs w:val="16"/>
        </w:rPr>
        <w:t xml:space="preserve"> do płatności. </w:t>
      </w:r>
    </w:p>
    <w:p w:rsidR="00A824A4" w:rsidRPr="00312679" w:rsidRDefault="00A824A4" w:rsidP="007A416D">
      <w:pPr>
        <w:spacing w:before="20"/>
        <w:jc w:val="both"/>
        <w:rPr>
          <w:rFonts w:ascii="Tahoma" w:hAnsi="Tahoma" w:cs="Tahoma"/>
          <w:bCs/>
          <w:sz w:val="16"/>
          <w:szCs w:val="16"/>
        </w:rPr>
      </w:pPr>
      <w:r w:rsidRPr="00312679">
        <w:rPr>
          <w:rFonts w:ascii="Tahoma" w:hAnsi="Tahoma" w:cs="Tahoma"/>
          <w:bCs/>
          <w:sz w:val="16"/>
          <w:szCs w:val="16"/>
        </w:rPr>
        <w:t xml:space="preserve">Należy wpisać </w:t>
      </w:r>
      <w:r w:rsidR="00757F2A" w:rsidRPr="00312679">
        <w:rPr>
          <w:rFonts w:ascii="Tahoma" w:hAnsi="Tahoma" w:cs="Tahoma"/>
          <w:bCs/>
          <w:sz w:val="16"/>
          <w:szCs w:val="16"/>
        </w:rPr>
        <w:t xml:space="preserve">łączną </w:t>
      </w:r>
      <w:r w:rsidRPr="00312679">
        <w:rPr>
          <w:rFonts w:ascii="Tahoma" w:hAnsi="Tahoma" w:cs="Tahoma"/>
          <w:bCs/>
          <w:sz w:val="16"/>
          <w:szCs w:val="16"/>
        </w:rPr>
        <w:t xml:space="preserve">powierzchnię </w:t>
      </w:r>
      <w:r w:rsidR="00757F2A" w:rsidRPr="00312679">
        <w:rPr>
          <w:rFonts w:ascii="Tahoma" w:hAnsi="Tahoma" w:cs="Tahoma"/>
          <w:bCs/>
          <w:sz w:val="16"/>
          <w:szCs w:val="16"/>
        </w:rPr>
        <w:t xml:space="preserve">gruntów znajdujących się na działce ewidencyjnej będących </w:t>
      </w:r>
      <w:r w:rsidRPr="00312679">
        <w:rPr>
          <w:rFonts w:ascii="Tahoma" w:hAnsi="Tahoma" w:cs="Tahoma"/>
          <w:bCs/>
          <w:sz w:val="16"/>
          <w:szCs w:val="16"/>
        </w:rPr>
        <w:t>trwały</w:t>
      </w:r>
      <w:r w:rsidR="00757F2A" w:rsidRPr="00312679">
        <w:rPr>
          <w:rFonts w:ascii="Tahoma" w:hAnsi="Tahoma" w:cs="Tahoma"/>
          <w:bCs/>
          <w:sz w:val="16"/>
          <w:szCs w:val="16"/>
        </w:rPr>
        <w:t>mi</w:t>
      </w:r>
      <w:r w:rsidRPr="00312679">
        <w:rPr>
          <w:rFonts w:ascii="Tahoma" w:hAnsi="Tahoma" w:cs="Tahoma"/>
          <w:bCs/>
          <w:sz w:val="16"/>
          <w:szCs w:val="16"/>
        </w:rPr>
        <w:t xml:space="preserve"> użytk</w:t>
      </w:r>
      <w:r w:rsidR="00757F2A" w:rsidRPr="00312679">
        <w:rPr>
          <w:rFonts w:ascii="Tahoma" w:hAnsi="Tahoma" w:cs="Tahoma"/>
          <w:bCs/>
          <w:sz w:val="16"/>
          <w:szCs w:val="16"/>
        </w:rPr>
        <w:t>ami</w:t>
      </w:r>
      <w:r w:rsidRPr="00312679">
        <w:rPr>
          <w:rFonts w:ascii="Tahoma" w:hAnsi="Tahoma" w:cs="Tahoma"/>
          <w:bCs/>
          <w:sz w:val="16"/>
          <w:szCs w:val="16"/>
        </w:rPr>
        <w:t xml:space="preserve"> zielony</w:t>
      </w:r>
      <w:r w:rsidR="00757F2A" w:rsidRPr="00312679">
        <w:rPr>
          <w:rFonts w:ascii="Tahoma" w:hAnsi="Tahoma" w:cs="Tahoma"/>
          <w:bCs/>
          <w:sz w:val="16"/>
          <w:szCs w:val="16"/>
        </w:rPr>
        <w:t>mi</w:t>
      </w:r>
      <w:r w:rsidRPr="00312679">
        <w:rPr>
          <w:rFonts w:ascii="Tahoma" w:hAnsi="Tahoma" w:cs="Tahoma"/>
          <w:bCs/>
          <w:sz w:val="16"/>
          <w:szCs w:val="16"/>
        </w:rPr>
        <w:t xml:space="preserve"> oraz</w:t>
      </w:r>
      <w:r w:rsidR="00FC37F7" w:rsidRPr="00312679">
        <w:rPr>
          <w:rFonts w:ascii="Tahoma" w:hAnsi="Tahoma" w:cs="Tahoma"/>
          <w:bCs/>
          <w:sz w:val="16"/>
          <w:szCs w:val="16"/>
        </w:rPr>
        <w:t xml:space="preserve"> wyznaczony</w:t>
      </w:r>
      <w:r w:rsidR="00757F2A" w:rsidRPr="00312679">
        <w:rPr>
          <w:rFonts w:ascii="Tahoma" w:hAnsi="Tahoma" w:cs="Tahoma"/>
          <w:bCs/>
          <w:sz w:val="16"/>
          <w:szCs w:val="16"/>
        </w:rPr>
        <w:t>mi</w:t>
      </w:r>
      <w:r w:rsidRPr="00312679">
        <w:rPr>
          <w:rFonts w:ascii="Tahoma" w:hAnsi="Tahoma" w:cs="Tahoma"/>
          <w:bCs/>
          <w:sz w:val="16"/>
          <w:szCs w:val="16"/>
        </w:rPr>
        <w:t xml:space="preserve"> trwały</w:t>
      </w:r>
      <w:r w:rsidR="00757F2A" w:rsidRPr="00312679">
        <w:rPr>
          <w:rFonts w:ascii="Tahoma" w:hAnsi="Tahoma" w:cs="Tahoma"/>
          <w:bCs/>
          <w:sz w:val="16"/>
          <w:szCs w:val="16"/>
        </w:rPr>
        <w:t>mi</w:t>
      </w:r>
      <w:r w:rsidRPr="00312679">
        <w:rPr>
          <w:rFonts w:ascii="Tahoma" w:hAnsi="Tahoma" w:cs="Tahoma"/>
          <w:bCs/>
          <w:sz w:val="16"/>
          <w:szCs w:val="16"/>
        </w:rPr>
        <w:t xml:space="preserve"> użytk</w:t>
      </w:r>
      <w:r w:rsidR="00757F2A" w:rsidRPr="00312679">
        <w:rPr>
          <w:rFonts w:ascii="Tahoma" w:hAnsi="Tahoma" w:cs="Tahoma"/>
          <w:bCs/>
          <w:sz w:val="16"/>
          <w:szCs w:val="16"/>
        </w:rPr>
        <w:t>ami</w:t>
      </w:r>
      <w:r w:rsidRPr="00312679">
        <w:rPr>
          <w:rFonts w:ascii="Tahoma" w:hAnsi="Tahoma" w:cs="Tahoma"/>
          <w:bCs/>
          <w:sz w:val="16"/>
          <w:szCs w:val="16"/>
        </w:rPr>
        <w:t xml:space="preserve"> zielony</w:t>
      </w:r>
      <w:r w:rsidR="00757F2A" w:rsidRPr="00312679">
        <w:rPr>
          <w:rFonts w:ascii="Tahoma" w:hAnsi="Tahoma" w:cs="Tahoma"/>
          <w:bCs/>
          <w:sz w:val="16"/>
          <w:szCs w:val="16"/>
        </w:rPr>
        <w:t>mi</w:t>
      </w:r>
      <w:r w:rsidRPr="00312679">
        <w:rPr>
          <w:rFonts w:ascii="Tahoma" w:hAnsi="Tahoma" w:cs="Tahoma"/>
          <w:bCs/>
          <w:sz w:val="16"/>
          <w:szCs w:val="16"/>
        </w:rPr>
        <w:t xml:space="preserve"> wartościowy</w:t>
      </w:r>
      <w:r w:rsidR="00757F2A" w:rsidRPr="00312679">
        <w:rPr>
          <w:rFonts w:ascii="Tahoma" w:hAnsi="Tahoma" w:cs="Tahoma"/>
          <w:bCs/>
          <w:sz w:val="16"/>
          <w:szCs w:val="16"/>
        </w:rPr>
        <w:t>mi</w:t>
      </w:r>
      <w:r w:rsidRPr="00312679">
        <w:rPr>
          <w:rFonts w:ascii="Tahoma" w:hAnsi="Tahoma" w:cs="Tahoma"/>
          <w:bCs/>
          <w:sz w:val="16"/>
          <w:szCs w:val="16"/>
        </w:rPr>
        <w:t xml:space="preserve"> pod względem środowiskowym, która w danym roku nie jest zgłoszona do płatności. Powierzchnię podaje się w</w:t>
      </w:r>
      <w:r w:rsidR="00E717D5" w:rsidRPr="00312679">
        <w:rPr>
          <w:rFonts w:ascii="Tahoma" w:hAnsi="Tahoma" w:cs="Tahoma"/>
          <w:bCs/>
          <w:sz w:val="16"/>
          <w:szCs w:val="16"/>
        </w:rPr>
        <w:t> </w:t>
      </w:r>
      <w:r w:rsidRPr="00312679">
        <w:rPr>
          <w:rFonts w:ascii="Tahoma" w:hAnsi="Tahoma" w:cs="Tahoma"/>
          <w:bCs/>
          <w:sz w:val="16"/>
          <w:szCs w:val="16"/>
        </w:rPr>
        <w:t>hektarach z dokładnością do 1 ara (do dwóch miejsc po przecinku).</w:t>
      </w:r>
    </w:p>
    <w:p w:rsidR="00A824A4" w:rsidRPr="00312679" w:rsidRDefault="007A416D" w:rsidP="007A416D">
      <w:pPr>
        <w:autoSpaceDE w:val="0"/>
        <w:autoSpaceDN w:val="0"/>
        <w:adjustRightInd w:val="0"/>
        <w:spacing w:before="40"/>
        <w:jc w:val="both"/>
        <w:rPr>
          <w:rFonts w:ascii="Tahoma" w:hAnsi="Tahoma" w:cs="Tahoma"/>
          <w:bCs/>
          <w:sz w:val="16"/>
          <w:szCs w:val="16"/>
        </w:rPr>
      </w:pPr>
      <w:r w:rsidRPr="00312679">
        <w:rPr>
          <w:rFonts w:ascii="Tahoma" w:hAnsi="Tahoma" w:cs="Tahoma"/>
          <w:b/>
          <w:color w:val="FFFFFF" w:themeColor="background1"/>
          <w:sz w:val="16"/>
          <w:szCs w:val="16"/>
          <w:shd w:val="clear" w:color="auto" w:fill="00B050"/>
        </w:rPr>
        <w:t>k</w:t>
      </w:r>
      <w:r w:rsidR="00A824A4" w:rsidRPr="00312679">
        <w:rPr>
          <w:rFonts w:ascii="Tahoma" w:hAnsi="Tahoma" w:cs="Tahoma"/>
          <w:b/>
          <w:color w:val="FFFFFF" w:themeColor="background1"/>
          <w:sz w:val="16"/>
          <w:szCs w:val="16"/>
          <w:shd w:val="clear" w:color="auto" w:fill="00B050"/>
        </w:rPr>
        <w:t>olumna</w:t>
      </w:r>
      <w:r w:rsidR="00A824A4" w:rsidRPr="00312679">
        <w:rPr>
          <w:rFonts w:ascii="Tahoma" w:hAnsi="Tahoma" w:cs="Tahoma"/>
          <w:b/>
          <w:bCs/>
          <w:color w:val="FFFFFF" w:themeColor="background1"/>
          <w:sz w:val="16"/>
          <w:szCs w:val="16"/>
          <w:shd w:val="clear" w:color="auto" w:fill="00B050"/>
        </w:rPr>
        <w:t xml:space="preserve"> 13</w:t>
      </w:r>
      <w:r w:rsidR="00A824A4" w:rsidRPr="00312679">
        <w:rPr>
          <w:rFonts w:ascii="Tahoma" w:hAnsi="Tahoma" w:cs="Tahoma"/>
          <w:bCs/>
          <w:sz w:val="16"/>
          <w:szCs w:val="16"/>
        </w:rPr>
        <w:t>– nazwa uprawy prowadzonej na gruntach ornych niezgłoszonych do płatności.</w:t>
      </w:r>
    </w:p>
    <w:p w:rsidR="00757F2A" w:rsidRPr="00312679" w:rsidRDefault="00757F2A" w:rsidP="007A416D">
      <w:pPr>
        <w:spacing w:before="20"/>
        <w:jc w:val="both"/>
        <w:rPr>
          <w:rFonts w:ascii="Tahoma" w:hAnsi="Tahoma" w:cs="Tahoma"/>
          <w:bCs/>
          <w:sz w:val="16"/>
          <w:szCs w:val="16"/>
        </w:rPr>
      </w:pPr>
      <w:r w:rsidRPr="00312679">
        <w:rPr>
          <w:rFonts w:ascii="Tahoma" w:hAnsi="Tahoma" w:cs="Tahoma"/>
          <w:bCs/>
          <w:sz w:val="16"/>
          <w:szCs w:val="16"/>
        </w:rPr>
        <w:t>Kolumna wypełniana przez rolników posiadających w gospodarstwie trawy na gruntach ornych lub grunty ugorowane lub gdy powierzchnia posiadanych gruntów ornych wynosi co najmniej 10 ha lub w przypadku realizacji zobowiązania rolno-środowiskowo-klimatycznego w zakresie Pakietu 1. Rolnictwo zrównoważone (bez względu na powierzchnię posiadanych gruntów ornych w gospodarstwie).</w:t>
      </w:r>
    </w:p>
    <w:p w:rsidR="00A824A4" w:rsidRPr="00312679" w:rsidRDefault="00A824A4" w:rsidP="007A416D">
      <w:pPr>
        <w:spacing w:before="20"/>
        <w:jc w:val="both"/>
        <w:rPr>
          <w:rFonts w:ascii="Tahoma" w:hAnsi="Tahoma" w:cs="Tahoma"/>
          <w:bCs/>
          <w:sz w:val="16"/>
          <w:szCs w:val="16"/>
        </w:rPr>
      </w:pPr>
      <w:r w:rsidRPr="00312679">
        <w:rPr>
          <w:rFonts w:ascii="Tahoma" w:hAnsi="Tahoma" w:cs="Tahoma"/>
          <w:bCs/>
          <w:sz w:val="16"/>
          <w:szCs w:val="16"/>
        </w:rPr>
        <w:t>Należy wpisać nazwę uprawy, która jest prowadzona na gruntach ornych, które nie zostały zgłoszone do płatności.</w:t>
      </w:r>
    </w:p>
    <w:p w:rsidR="00A824A4" w:rsidRPr="00312679" w:rsidRDefault="007A416D" w:rsidP="007A416D">
      <w:pPr>
        <w:autoSpaceDE w:val="0"/>
        <w:autoSpaceDN w:val="0"/>
        <w:adjustRightInd w:val="0"/>
        <w:spacing w:before="40"/>
        <w:jc w:val="both"/>
        <w:rPr>
          <w:rFonts w:ascii="Tahoma" w:hAnsi="Tahoma" w:cs="Tahoma"/>
          <w:bCs/>
          <w:sz w:val="16"/>
          <w:szCs w:val="16"/>
        </w:rPr>
      </w:pPr>
      <w:r w:rsidRPr="00312679">
        <w:rPr>
          <w:rFonts w:ascii="Tahoma" w:hAnsi="Tahoma" w:cs="Tahoma"/>
          <w:b/>
          <w:color w:val="FFFFFF" w:themeColor="background1"/>
          <w:sz w:val="16"/>
          <w:szCs w:val="16"/>
          <w:shd w:val="clear" w:color="auto" w:fill="00B050"/>
        </w:rPr>
        <w:t>k</w:t>
      </w:r>
      <w:r w:rsidR="00A824A4" w:rsidRPr="00312679">
        <w:rPr>
          <w:rFonts w:ascii="Tahoma" w:hAnsi="Tahoma" w:cs="Tahoma"/>
          <w:b/>
          <w:color w:val="FFFFFF" w:themeColor="background1"/>
          <w:sz w:val="16"/>
          <w:szCs w:val="16"/>
          <w:shd w:val="clear" w:color="auto" w:fill="00B050"/>
        </w:rPr>
        <w:t>olumna</w:t>
      </w:r>
      <w:r w:rsidR="00A824A4" w:rsidRPr="00312679">
        <w:rPr>
          <w:rFonts w:ascii="Tahoma" w:hAnsi="Tahoma" w:cs="Tahoma"/>
          <w:b/>
          <w:bCs/>
          <w:color w:val="FFFFFF" w:themeColor="background1"/>
          <w:sz w:val="16"/>
          <w:szCs w:val="16"/>
          <w:shd w:val="clear" w:color="auto" w:fill="00B050"/>
        </w:rPr>
        <w:t xml:space="preserve"> 14</w:t>
      </w:r>
      <w:r w:rsidR="00A824A4" w:rsidRPr="00312679">
        <w:rPr>
          <w:rFonts w:ascii="Tahoma" w:hAnsi="Tahoma" w:cs="Tahoma"/>
          <w:bCs/>
          <w:sz w:val="16"/>
          <w:szCs w:val="16"/>
        </w:rPr>
        <w:t xml:space="preserve">– </w:t>
      </w:r>
      <w:r w:rsidR="00757F2A" w:rsidRPr="00312679">
        <w:rPr>
          <w:rFonts w:ascii="Tahoma" w:hAnsi="Tahoma" w:cs="Tahoma"/>
          <w:bCs/>
          <w:sz w:val="16"/>
          <w:szCs w:val="16"/>
        </w:rPr>
        <w:t>powierzchnia gruntów ornych niezgłoszonych do płatności zajęta pod uprawę zadeklarowaną w kolumnie 13</w:t>
      </w:r>
      <w:r w:rsidR="00345A8E" w:rsidRPr="00312679">
        <w:rPr>
          <w:rFonts w:ascii="Tahoma" w:hAnsi="Tahoma" w:cs="Tahoma"/>
          <w:bCs/>
          <w:sz w:val="16"/>
          <w:szCs w:val="16"/>
        </w:rPr>
        <w:t>. W przypadku płatności rolno-środowiskowo-klimatycznej, płatności ekologicznej i płatności rolnośrodowiskowej należy wypełnić jak poniżej.</w:t>
      </w:r>
    </w:p>
    <w:p w:rsidR="006235BD" w:rsidRDefault="00757F2A" w:rsidP="001572A1">
      <w:pPr>
        <w:spacing w:before="40" w:after="40"/>
        <w:jc w:val="both"/>
        <w:rPr>
          <w:rFonts w:ascii="Tahoma" w:hAnsi="Tahoma" w:cs="Tahoma"/>
          <w:bCs/>
          <w:sz w:val="16"/>
          <w:szCs w:val="16"/>
        </w:rPr>
      </w:pPr>
      <w:r w:rsidRPr="00312679">
        <w:rPr>
          <w:rFonts w:ascii="Tahoma" w:hAnsi="Tahoma" w:cs="Tahoma"/>
          <w:bCs/>
          <w:sz w:val="16"/>
          <w:szCs w:val="16"/>
        </w:rPr>
        <w:t>Należy wpisać powierzchnię gruntów ornych znajdujących się na działce ewidencyjnej, która nie jest zgłoszona do płatności bezpośrednich, płatności ONW płatności rolno-środowiskowo-klimatycznej (PROW 2014-2020)</w:t>
      </w:r>
      <w:r w:rsidR="00571E73" w:rsidRPr="00312679">
        <w:rPr>
          <w:rFonts w:ascii="Tahoma" w:hAnsi="Tahoma" w:cs="Tahoma"/>
          <w:bCs/>
          <w:sz w:val="16"/>
          <w:szCs w:val="16"/>
        </w:rPr>
        <w:t xml:space="preserve">, </w:t>
      </w:r>
      <w:r w:rsidRPr="00312679">
        <w:rPr>
          <w:rFonts w:ascii="Tahoma" w:hAnsi="Tahoma" w:cs="Tahoma"/>
          <w:bCs/>
          <w:sz w:val="16"/>
          <w:szCs w:val="16"/>
        </w:rPr>
        <w:t>płatności ekologicznej (PROW 2014-2020)</w:t>
      </w:r>
      <w:r w:rsidR="00571E73" w:rsidRPr="00312679">
        <w:rPr>
          <w:rFonts w:ascii="Tahoma" w:hAnsi="Tahoma" w:cs="Tahoma"/>
          <w:bCs/>
          <w:sz w:val="16"/>
          <w:szCs w:val="16"/>
        </w:rPr>
        <w:t xml:space="preserve"> oraz </w:t>
      </w:r>
      <w:r w:rsidRPr="00312679">
        <w:rPr>
          <w:rFonts w:ascii="Tahoma" w:hAnsi="Tahoma" w:cs="Tahoma"/>
          <w:bCs/>
          <w:sz w:val="16"/>
          <w:szCs w:val="16"/>
        </w:rPr>
        <w:t>płatności rolnośrodowiskowej (PROW 2007-2013).</w:t>
      </w:r>
      <w:r w:rsidR="00A824A4" w:rsidRPr="00312679">
        <w:rPr>
          <w:rFonts w:ascii="Tahoma" w:hAnsi="Tahoma" w:cs="Tahoma"/>
          <w:bCs/>
          <w:sz w:val="16"/>
          <w:szCs w:val="16"/>
        </w:rPr>
        <w:t>Należy wpisać powierzchnię</w:t>
      </w:r>
      <w:r w:rsidR="000F13F1" w:rsidRPr="00312679">
        <w:rPr>
          <w:rFonts w:ascii="Tahoma" w:hAnsi="Tahoma" w:cs="Tahoma"/>
          <w:bCs/>
          <w:sz w:val="16"/>
          <w:szCs w:val="16"/>
        </w:rPr>
        <w:t xml:space="preserve"> uprawy</w:t>
      </w:r>
      <w:r w:rsidR="00A824A4" w:rsidRPr="00312679">
        <w:rPr>
          <w:rFonts w:ascii="Tahoma" w:hAnsi="Tahoma" w:cs="Tahoma"/>
          <w:bCs/>
          <w:sz w:val="16"/>
          <w:szCs w:val="16"/>
        </w:rPr>
        <w:t>, która w danym roku nie jest zgłoszona do płatności,</w:t>
      </w:r>
      <w:r w:rsidR="000F13F1" w:rsidRPr="00312679">
        <w:rPr>
          <w:rFonts w:ascii="Tahoma" w:hAnsi="Tahoma" w:cs="Tahoma"/>
          <w:bCs/>
          <w:sz w:val="16"/>
          <w:szCs w:val="16"/>
        </w:rPr>
        <w:t xml:space="preserve"> podanej </w:t>
      </w:r>
      <w:r w:rsidR="00A824A4" w:rsidRPr="00312679">
        <w:rPr>
          <w:rFonts w:ascii="Tahoma" w:hAnsi="Tahoma" w:cs="Tahoma"/>
          <w:bCs/>
          <w:sz w:val="16"/>
          <w:szCs w:val="16"/>
        </w:rPr>
        <w:t>w kolumnie 13. Powier</w:t>
      </w:r>
      <w:r w:rsidR="009D1E5D" w:rsidRPr="00312679">
        <w:rPr>
          <w:rFonts w:ascii="Tahoma" w:hAnsi="Tahoma" w:cs="Tahoma"/>
          <w:bCs/>
          <w:sz w:val="16"/>
          <w:szCs w:val="16"/>
        </w:rPr>
        <w:t>zchnię podaje się w hektarach z </w:t>
      </w:r>
      <w:r w:rsidR="00A824A4" w:rsidRPr="00312679">
        <w:rPr>
          <w:rFonts w:ascii="Tahoma" w:hAnsi="Tahoma" w:cs="Tahoma"/>
          <w:bCs/>
          <w:sz w:val="16"/>
          <w:szCs w:val="16"/>
        </w:rPr>
        <w:t>dokładnością do 1 ara (do dwóch miejsc po przecinku).</w:t>
      </w:r>
    </w:p>
    <w:p w:rsidR="000D52AE" w:rsidRPr="00312679" w:rsidRDefault="005E0E16" w:rsidP="001572A1">
      <w:pPr>
        <w:spacing w:before="40" w:after="40"/>
        <w:jc w:val="both"/>
        <w:rPr>
          <w:rFonts w:ascii="Tahoma" w:hAnsi="Tahoma" w:cs="Tahoma"/>
          <w:sz w:val="16"/>
          <w:szCs w:val="16"/>
        </w:rPr>
      </w:pPr>
      <w:r w:rsidRPr="00312679">
        <w:rPr>
          <w:rFonts w:ascii="Tahoma" w:hAnsi="Tahoma" w:cs="Tahoma"/>
          <w:b/>
          <w:bCs/>
          <w:color w:val="FF0000"/>
          <w:sz w:val="16"/>
          <w:szCs w:val="16"/>
        </w:rPr>
        <w:t>Ważne:</w:t>
      </w:r>
      <w:r w:rsidR="005E5A63">
        <w:rPr>
          <w:rFonts w:ascii="Tahoma" w:hAnsi="Tahoma" w:cs="Tahoma"/>
          <w:b/>
          <w:bCs/>
          <w:color w:val="FF0000"/>
          <w:sz w:val="16"/>
          <w:szCs w:val="16"/>
        </w:rPr>
        <w:t xml:space="preserve"> </w:t>
      </w:r>
      <w:r w:rsidR="00B16DD5" w:rsidRPr="00312679">
        <w:rPr>
          <w:rFonts w:ascii="Tahoma" w:hAnsi="Tahoma" w:cs="Tahoma"/>
          <w:bCs/>
          <w:sz w:val="16"/>
          <w:szCs w:val="16"/>
        </w:rPr>
        <w:t>N</w:t>
      </w:r>
      <w:r w:rsidRPr="00312679">
        <w:rPr>
          <w:rFonts w:ascii="Tahoma" w:hAnsi="Tahoma" w:cs="Tahoma"/>
          <w:bCs/>
          <w:sz w:val="16"/>
          <w:szCs w:val="16"/>
        </w:rPr>
        <w:t xml:space="preserve">a materiale graficznym </w:t>
      </w:r>
      <w:r w:rsidR="00B16DD5" w:rsidRPr="00312679">
        <w:rPr>
          <w:rFonts w:ascii="Tahoma" w:hAnsi="Tahoma" w:cs="Tahoma"/>
          <w:bCs/>
          <w:sz w:val="16"/>
          <w:szCs w:val="16"/>
        </w:rPr>
        <w:t xml:space="preserve">należy </w:t>
      </w:r>
      <w:r w:rsidR="001572A1" w:rsidRPr="00312679">
        <w:rPr>
          <w:rFonts w:ascii="Tahoma" w:hAnsi="Tahoma" w:cs="Tahoma"/>
          <w:bCs/>
          <w:sz w:val="16"/>
          <w:szCs w:val="16"/>
        </w:rPr>
        <w:t>wyrysować powierzchnie niezgłos</w:t>
      </w:r>
      <w:r w:rsidR="00B16DD5" w:rsidRPr="00312679">
        <w:rPr>
          <w:rFonts w:ascii="Tahoma" w:hAnsi="Tahoma" w:cs="Tahoma"/>
          <w:bCs/>
          <w:sz w:val="16"/>
          <w:szCs w:val="16"/>
        </w:rPr>
        <w:t>z</w:t>
      </w:r>
      <w:r w:rsidR="001572A1" w:rsidRPr="00312679">
        <w:rPr>
          <w:rFonts w:ascii="Tahoma" w:hAnsi="Tahoma" w:cs="Tahoma"/>
          <w:bCs/>
          <w:sz w:val="16"/>
          <w:szCs w:val="16"/>
        </w:rPr>
        <w:t>o</w:t>
      </w:r>
      <w:r w:rsidR="00B16DD5" w:rsidRPr="00312679">
        <w:rPr>
          <w:rFonts w:ascii="Tahoma" w:hAnsi="Tahoma" w:cs="Tahoma"/>
          <w:bCs/>
          <w:sz w:val="16"/>
          <w:szCs w:val="16"/>
        </w:rPr>
        <w:t>n</w:t>
      </w:r>
      <w:r w:rsidR="001572A1" w:rsidRPr="00312679">
        <w:rPr>
          <w:rFonts w:ascii="Tahoma" w:hAnsi="Tahoma" w:cs="Tahoma"/>
          <w:bCs/>
          <w:sz w:val="16"/>
          <w:szCs w:val="16"/>
        </w:rPr>
        <w:t>e do</w:t>
      </w:r>
      <w:r w:rsidR="00380C7E" w:rsidRPr="00312679">
        <w:rPr>
          <w:rFonts w:ascii="Tahoma" w:hAnsi="Tahoma" w:cs="Tahoma"/>
          <w:bCs/>
          <w:sz w:val="16"/>
          <w:szCs w:val="16"/>
        </w:rPr>
        <w:t xml:space="preserve"> płatnoś</w:t>
      </w:r>
      <w:r w:rsidR="00B16DD5" w:rsidRPr="00312679">
        <w:rPr>
          <w:rFonts w:ascii="Tahoma" w:hAnsi="Tahoma" w:cs="Tahoma"/>
          <w:bCs/>
          <w:sz w:val="16"/>
          <w:szCs w:val="16"/>
        </w:rPr>
        <w:t>ci. P</w:t>
      </w:r>
      <w:r w:rsidR="00A60C32" w:rsidRPr="00312679">
        <w:rPr>
          <w:rFonts w:ascii="Tahoma" w:hAnsi="Tahoma" w:cs="Tahoma"/>
          <w:bCs/>
          <w:sz w:val="16"/>
          <w:szCs w:val="16"/>
        </w:rPr>
        <w:t xml:space="preserve">owierzchnia niezgłoszona na </w:t>
      </w:r>
      <w:r w:rsidRPr="00312679">
        <w:rPr>
          <w:rFonts w:ascii="Tahoma" w:hAnsi="Tahoma" w:cs="Tahoma"/>
          <w:bCs/>
          <w:sz w:val="16"/>
          <w:szCs w:val="16"/>
        </w:rPr>
        <w:t xml:space="preserve">gruntach ornych </w:t>
      </w:r>
      <w:r w:rsidR="00A60C32" w:rsidRPr="00312679">
        <w:rPr>
          <w:rFonts w:ascii="Tahoma" w:hAnsi="Tahoma" w:cs="Tahoma"/>
          <w:bCs/>
          <w:sz w:val="16"/>
          <w:szCs w:val="16"/>
        </w:rPr>
        <w:t>powin</w:t>
      </w:r>
      <w:r w:rsidRPr="00312679">
        <w:rPr>
          <w:rFonts w:ascii="Tahoma" w:hAnsi="Tahoma" w:cs="Tahoma"/>
          <w:bCs/>
          <w:sz w:val="16"/>
          <w:szCs w:val="16"/>
        </w:rPr>
        <w:t>na zostać w</w:t>
      </w:r>
      <w:r w:rsidR="00A60C32" w:rsidRPr="00312679">
        <w:rPr>
          <w:rFonts w:ascii="Tahoma" w:hAnsi="Tahoma" w:cs="Tahoma"/>
          <w:bCs/>
          <w:sz w:val="16"/>
          <w:szCs w:val="16"/>
        </w:rPr>
        <w:t>ykaza</w:t>
      </w:r>
      <w:r w:rsidR="001572A1" w:rsidRPr="00312679">
        <w:rPr>
          <w:rFonts w:ascii="Tahoma" w:hAnsi="Tahoma" w:cs="Tahoma"/>
          <w:bCs/>
          <w:sz w:val="16"/>
          <w:szCs w:val="16"/>
        </w:rPr>
        <w:t>na</w:t>
      </w:r>
      <w:r w:rsidR="006235BD">
        <w:rPr>
          <w:rFonts w:ascii="Tahoma" w:hAnsi="Tahoma" w:cs="Tahoma"/>
          <w:bCs/>
          <w:sz w:val="16"/>
          <w:szCs w:val="16"/>
        </w:rPr>
        <w:t xml:space="preserve"> </w:t>
      </w:r>
      <w:r w:rsidRPr="00312679">
        <w:rPr>
          <w:rFonts w:ascii="Tahoma" w:hAnsi="Tahoma" w:cs="Tahoma"/>
          <w:bCs/>
          <w:sz w:val="16"/>
          <w:szCs w:val="16"/>
        </w:rPr>
        <w:t>z</w:t>
      </w:r>
      <w:r w:rsidR="00A60C32" w:rsidRPr="00312679">
        <w:rPr>
          <w:rFonts w:ascii="Tahoma" w:hAnsi="Tahoma" w:cs="Tahoma"/>
          <w:bCs/>
          <w:sz w:val="16"/>
          <w:szCs w:val="16"/>
        </w:rPr>
        <w:t xml:space="preserve"> oznaczenie</w:t>
      </w:r>
      <w:r w:rsidRPr="00312679">
        <w:rPr>
          <w:rFonts w:ascii="Tahoma" w:hAnsi="Tahoma" w:cs="Tahoma"/>
          <w:bCs/>
          <w:sz w:val="16"/>
          <w:szCs w:val="16"/>
        </w:rPr>
        <w:t>m</w:t>
      </w:r>
      <w:r w:rsidR="00A60C32" w:rsidRPr="00312679">
        <w:rPr>
          <w:rFonts w:ascii="Tahoma" w:hAnsi="Tahoma" w:cs="Tahoma"/>
          <w:b/>
          <w:bCs/>
          <w:sz w:val="16"/>
          <w:szCs w:val="16"/>
        </w:rPr>
        <w:t>1</w:t>
      </w:r>
      <w:r w:rsidR="001572A1" w:rsidRPr="00312679">
        <w:rPr>
          <w:rFonts w:ascii="Tahoma" w:hAnsi="Tahoma" w:cs="Tahoma"/>
          <w:b/>
          <w:bCs/>
          <w:sz w:val="16"/>
          <w:szCs w:val="16"/>
        </w:rPr>
        <w:t>_</w:t>
      </w:r>
      <w:r w:rsidR="00A60C32" w:rsidRPr="00312679">
        <w:rPr>
          <w:rFonts w:ascii="Tahoma" w:hAnsi="Tahoma" w:cs="Tahoma"/>
          <w:b/>
          <w:bCs/>
          <w:sz w:val="16"/>
          <w:szCs w:val="16"/>
        </w:rPr>
        <w:t>UPR</w:t>
      </w:r>
      <w:r w:rsidR="005E5A63">
        <w:rPr>
          <w:rFonts w:ascii="Tahoma" w:hAnsi="Tahoma" w:cs="Tahoma"/>
          <w:b/>
          <w:bCs/>
          <w:sz w:val="16"/>
          <w:szCs w:val="16"/>
        </w:rPr>
        <w:t xml:space="preserve"> </w:t>
      </w:r>
      <w:r w:rsidR="001572A1" w:rsidRPr="00312679">
        <w:rPr>
          <w:rFonts w:ascii="Tahoma" w:hAnsi="Tahoma" w:cs="Tahoma"/>
          <w:bCs/>
          <w:sz w:val="16"/>
          <w:szCs w:val="16"/>
        </w:rPr>
        <w:t>(cyfra 1 oznacza, iż jest to pierwsza niezgłosz</w:t>
      </w:r>
      <w:r w:rsidR="0038321B">
        <w:rPr>
          <w:rFonts w:ascii="Tahoma" w:hAnsi="Tahoma" w:cs="Tahoma"/>
          <w:bCs/>
          <w:sz w:val="16"/>
          <w:szCs w:val="16"/>
        </w:rPr>
        <w:t>o</w:t>
      </w:r>
      <w:r w:rsidR="001572A1" w:rsidRPr="00312679">
        <w:rPr>
          <w:rFonts w:ascii="Tahoma" w:hAnsi="Tahoma" w:cs="Tahoma"/>
          <w:bCs/>
          <w:sz w:val="16"/>
          <w:szCs w:val="16"/>
        </w:rPr>
        <w:t>na powierzchnia gruntów ornych na danej działce ewidencyjnej; w przypadku większej ilości niezgłoszonych gruntów ornych na danej działce ewidencyjnej należy wpisa</w:t>
      </w:r>
      <w:r w:rsidR="006235BD">
        <w:rPr>
          <w:rFonts w:ascii="Tahoma" w:hAnsi="Tahoma" w:cs="Tahoma"/>
          <w:bCs/>
          <w:sz w:val="16"/>
          <w:szCs w:val="16"/>
        </w:rPr>
        <w:t>ć</w:t>
      </w:r>
      <w:r w:rsidR="001572A1" w:rsidRPr="00312679">
        <w:rPr>
          <w:rFonts w:ascii="Tahoma" w:hAnsi="Tahoma" w:cs="Tahoma"/>
          <w:bCs/>
          <w:sz w:val="16"/>
          <w:szCs w:val="16"/>
        </w:rPr>
        <w:t xml:space="preserve"> kolejne cyfry)</w:t>
      </w:r>
      <w:r w:rsidRPr="00312679">
        <w:rPr>
          <w:rFonts w:ascii="Tahoma" w:hAnsi="Tahoma" w:cs="Tahoma"/>
          <w:bCs/>
          <w:sz w:val="16"/>
          <w:szCs w:val="16"/>
        </w:rPr>
        <w:t xml:space="preserve">, </w:t>
      </w:r>
      <w:r w:rsidR="00A60C32" w:rsidRPr="00312679">
        <w:rPr>
          <w:rFonts w:ascii="Tahoma" w:hAnsi="Tahoma" w:cs="Tahoma"/>
          <w:bCs/>
          <w:sz w:val="16"/>
          <w:szCs w:val="16"/>
        </w:rPr>
        <w:t xml:space="preserve">powierzchnia niezgłoszona TUZ (w tym TUZ C) </w:t>
      </w:r>
      <w:r w:rsidRPr="00312679">
        <w:rPr>
          <w:rFonts w:ascii="Tahoma" w:hAnsi="Tahoma" w:cs="Tahoma"/>
          <w:bCs/>
          <w:sz w:val="16"/>
          <w:szCs w:val="16"/>
        </w:rPr>
        <w:t>powinna zostać</w:t>
      </w:r>
      <w:r w:rsidR="00A60C32" w:rsidRPr="00312679">
        <w:rPr>
          <w:rFonts w:ascii="Tahoma" w:hAnsi="Tahoma" w:cs="Tahoma"/>
          <w:bCs/>
          <w:sz w:val="16"/>
          <w:szCs w:val="16"/>
        </w:rPr>
        <w:t xml:space="preserve"> wykazać na materiale graficznym </w:t>
      </w:r>
      <w:r w:rsidR="001572A1" w:rsidRPr="00312679">
        <w:rPr>
          <w:rFonts w:ascii="Tahoma" w:hAnsi="Tahoma" w:cs="Tahoma"/>
          <w:bCs/>
          <w:sz w:val="16"/>
          <w:szCs w:val="16"/>
        </w:rPr>
        <w:t>z</w:t>
      </w:r>
      <w:r w:rsidR="00A60C32" w:rsidRPr="00312679">
        <w:rPr>
          <w:rFonts w:ascii="Tahoma" w:hAnsi="Tahoma" w:cs="Tahoma"/>
          <w:bCs/>
          <w:sz w:val="16"/>
          <w:szCs w:val="16"/>
        </w:rPr>
        <w:t xml:space="preserve"> oznaczenie</w:t>
      </w:r>
      <w:r w:rsidR="001572A1" w:rsidRPr="00312679">
        <w:rPr>
          <w:rFonts w:ascii="Tahoma" w:hAnsi="Tahoma" w:cs="Tahoma"/>
          <w:bCs/>
          <w:sz w:val="16"/>
          <w:szCs w:val="16"/>
        </w:rPr>
        <w:t>m</w:t>
      </w:r>
      <w:r w:rsidR="00A60C32" w:rsidRPr="00312679">
        <w:rPr>
          <w:rFonts w:ascii="Tahoma" w:hAnsi="Tahoma" w:cs="Tahoma"/>
          <w:b/>
          <w:bCs/>
          <w:sz w:val="16"/>
          <w:szCs w:val="16"/>
        </w:rPr>
        <w:t>1_TUZ</w:t>
      </w:r>
      <w:r w:rsidR="005E5A63">
        <w:rPr>
          <w:rFonts w:ascii="Tahoma" w:hAnsi="Tahoma" w:cs="Tahoma"/>
          <w:b/>
          <w:bCs/>
          <w:sz w:val="16"/>
          <w:szCs w:val="16"/>
        </w:rPr>
        <w:t xml:space="preserve"> </w:t>
      </w:r>
      <w:r w:rsidR="001572A1" w:rsidRPr="00312679">
        <w:rPr>
          <w:rFonts w:ascii="Tahoma" w:hAnsi="Tahoma" w:cs="Tahoma"/>
          <w:bCs/>
          <w:sz w:val="16"/>
          <w:szCs w:val="16"/>
        </w:rPr>
        <w:t>(cyfra 1 oznacza, iż jest to pierwsza niezgłos</w:t>
      </w:r>
      <w:r w:rsidR="006235BD">
        <w:rPr>
          <w:rFonts w:ascii="Tahoma" w:hAnsi="Tahoma" w:cs="Tahoma"/>
          <w:bCs/>
          <w:sz w:val="16"/>
          <w:szCs w:val="16"/>
        </w:rPr>
        <w:t>zo</w:t>
      </w:r>
      <w:r w:rsidR="001572A1" w:rsidRPr="00312679">
        <w:rPr>
          <w:rFonts w:ascii="Tahoma" w:hAnsi="Tahoma" w:cs="Tahoma"/>
          <w:bCs/>
          <w:sz w:val="16"/>
          <w:szCs w:val="16"/>
        </w:rPr>
        <w:t>na powierzchnia TUZ na danej działce ewidencyjnej; w przypadku większej ilości niezgłoszonych TUZ na danej działce ewidencyjnej należy wpisa</w:t>
      </w:r>
      <w:r w:rsidR="006235BD">
        <w:rPr>
          <w:rFonts w:ascii="Tahoma" w:hAnsi="Tahoma" w:cs="Tahoma"/>
          <w:bCs/>
          <w:sz w:val="16"/>
          <w:szCs w:val="16"/>
        </w:rPr>
        <w:t>ć</w:t>
      </w:r>
      <w:r w:rsidR="001572A1" w:rsidRPr="00312679">
        <w:rPr>
          <w:rFonts w:ascii="Tahoma" w:hAnsi="Tahoma" w:cs="Tahoma"/>
          <w:bCs/>
          <w:sz w:val="16"/>
          <w:szCs w:val="16"/>
        </w:rPr>
        <w:t xml:space="preserve"> kolejne cyfry)</w:t>
      </w:r>
      <w:r w:rsidRPr="00312679">
        <w:rPr>
          <w:rFonts w:ascii="Tahoma" w:hAnsi="Tahoma" w:cs="Tahoma"/>
          <w:bCs/>
          <w:sz w:val="16"/>
          <w:szCs w:val="16"/>
        </w:rPr>
        <w:t xml:space="preserve">, </w:t>
      </w:r>
      <w:r w:rsidR="00A60C32" w:rsidRPr="00312679">
        <w:rPr>
          <w:rFonts w:ascii="Tahoma" w:hAnsi="Tahoma" w:cs="Tahoma"/>
          <w:bCs/>
          <w:sz w:val="16"/>
          <w:szCs w:val="16"/>
        </w:rPr>
        <w:t xml:space="preserve">powierzchnia niezgłoszona upraw trwałych </w:t>
      </w:r>
      <w:r w:rsidRPr="00312679">
        <w:rPr>
          <w:rFonts w:ascii="Tahoma" w:hAnsi="Tahoma" w:cs="Tahoma"/>
          <w:bCs/>
          <w:sz w:val="16"/>
          <w:szCs w:val="16"/>
        </w:rPr>
        <w:t>powinna zostać</w:t>
      </w:r>
      <w:r w:rsidR="00A60C32" w:rsidRPr="00312679">
        <w:rPr>
          <w:rFonts w:ascii="Tahoma" w:hAnsi="Tahoma" w:cs="Tahoma"/>
          <w:bCs/>
          <w:sz w:val="16"/>
          <w:szCs w:val="16"/>
        </w:rPr>
        <w:t xml:space="preserve"> wykazać na materiale graficznym </w:t>
      </w:r>
      <w:r w:rsidR="001572A1" w:rsidRPr="00312679">
        <w:rPr>
          <w:rFonts w:ascii="Tahoma" w:hAnsi="Tahoma" w:cs="Tahoma"/>
          <w:bCs/>
          <w:sz w:val="16"/>
          <w:szCs w:val="16"/>
        </w:rPr>
        <w:t>z</w:t>
      </w:r>
      <w:r w:rsidR="00A60C32" w:rsidRPr="00312679">
        <w:rPr>
          <w:rFonts w:ascii="Tahoma" w:hAnsi="Tahoma" w:cs="Tahoma"/>
          <w:bCs/>
          <w:sz w:val="16"/>
          <w:szCs w:val="16"/>
        </w:rPr>
        <w:t xml:space="preserve"> oznaczenie</w:t>
      </w:r>
      <w:r w:rsidR="001572A1" w:rsidRPr="00312679">
        <w:rPr>
          <w:rFonts w:ascii="Tahoma" w:hAnsi="Tahoma" w:cs="Tahoma"/>
          <w:bCs/>
          <w:sz w:val="16"/>
          <w:szCs w:val="16"/>
        </w:rPr>
        <w:t>m</w:t>
      </w:r>
      <w:r w:rsidR="00A60C32" w:rsidRPr="00312679">
        <w:rPr>
          <w:rFonts w:ascii="Tahoma" w:hAnsi="Tahoma" w:cs="Tahoma"/>
          <w:b/>
          <w:bCs/>
          <w:sz w:val="16"/>
          <w:szCs w:val="16"/>
        </w:rPr>
        <w:t>1_UPRT</w:t>
      </w:r>
      <w:r w:rsidR="001572A1" w:rsidRPr="00312679">
        <w:rPr>
          <w:rFonts w:ascii="Tahoma" w:hAnsi="Tahoma" w:cs="Tahoma"/>
          <w:bCs/>
          <w:sz w:val="16"/>
          <w:szCs w:val="16"/>
        </w:rPr>
        <w:t>(cyfra 1 oznacza, iż jest to pierwsza niezgłos</w:t>
      </w:r>
      <w:r w:rsidR="006235BD">
        <w:rPr>
          <w:rFonts w:ascii="Tahoma" w:hAnsi="Tahoma" w:cs="Tahoma"/>
          <w:bCs/>
          <w:sz w:val="16"/>
          <w:szCs w:val="16"/>
        </w:rPr>
        <w:t>z</w:t>
      </w:r>
      <w:r w:rsidR="001572A1" w:rsidRPr="00312679">
        <w:rPr>
          <w:rFonts w:ascii="Tahoma" w:hAnsi="Tahoma" w:cs="Tahoma"/>
          <w:bCs/>
          <w:sz w:val="16"/>
          <w:szCs w:val="16"/>
        </w:rPr>
        <w:t>ona powierzchnia upraw trwałych na danej działce ewidencyjnej; w</w:t>
      </w:r>
      <w:r w:rsidR="00403D6A" w:rsidRPr="00312679">
        <w:rPr>
          <w:rFonts w:ascii="Tahoma" w:hAnsi="Tahoma" w:cs="Tahoma"/>
          <w:bCs/>
          <w:sz w:val="16"/>
          <w:szCs w:val="16"/>
        </w:rPr>
        <w:t> </w:t>
      </w:r>
      <w:r w:rsidR="001572A1" w:rsidRPr="00312679">
        <w:rPr>
          <w:rFonts w:ascii="Tahoma" w:hAnsi="Tahoma" w:cs="Tahoma"/>
          <w:bCs/>
          <w:sz w:val="16"/>
          <w:szCs w:val="16"/>
        </w:rPr>
        <w:t>przypadku większej ilości niezgłoszonych upraw trwałych na danej działce ewidencyjnej należy wpisa</w:t>
      </w:r>
      <w:r w:rsidR="00312679" w:rsidRPr="00312679">
        <w:rPr>
          <w:rFonts w:ascii="Tahoma" w:hAnsi="Tahoma" w:cs="Tahoma"/>
          <w:bCs/>
          <w:sz w:val="16"/>
          <w:szCs w:val="16"/>
        </w:rPr>
        <w:t>ć</w:t>
      </w:r>
      <w:r w:rsidR="001572A1" w:rsidRPr="00312679">
        <w:rPr>
          <w:rFonts w:ascii="Tahoma" w:hAnsi="Tahoma" w:cs="Tahoma"/>
          <w:bCs/>
          <w:sz w:val="16"/>
          <w:szCs w:val="16"/>
        </w:rPr>
        <w:t xml:space="preserve"> kolejne cyfry)</w:t>
      </w:r>
      <w:r w:rsidR="00B16DD5" w:rsidRPr="00312679">
        <w:rPr>
          <w:rFonts w:ascii="Tahoma" w:hAnsi="Tahoma" w:cs="Tahoma"/>
          <w:bCs/>
          <w:sz w:val="16"/>
          <w:szCs w:val="16"/>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CellMar>
          <w:left w:w="70" w:type="dxa"/>
          <w:right w:w="70" w:type="dxa"/>
        </w:tblCellMar>
        <w:tblLook w:val="0000" w:firstRow="0" w:lastRow="0" w:firstColumn="0" w:lastColumn="0" w:noHBand="0" w:noVBand="0"/>
      </w:tblPr>
      <w:tblGrid>
        <w:gridCol w:w="10768"/>
      </w:tblGrid>
      <w:tr w:rsidR="000D52AE" w:rsidRPr="00312679" w:rsidTr="009D1E5D">
        <w:trPr>
          <w:trHeight w:val="190"/>
        </w:trPr>
        <w:tc>
          <w:tcPr>
            <w:tcW w:w="10768" w:type="dxa"/>
            <w:shd w:val="clear" w:color="auto" w:fill="3366FF"/>
          </w:tcPr>
          <w:p w:rsidR="000D52AE" w:rsidRPr="00312679" w:rsidRDefault="000D52AE" w:rsidP="0046083C">
            <w:pPr>
              <w:spacing w:before="20" w:after="20"/>
              <w:jc w:val="both"/>
              <w:rPr>
                <w:rFonts w:ascii="Tahoma" w:hAnsi="Tahoma" w:cs="Tahoma"/>
                <w:b/>
                <w:color w:val="FFFFFF"/>
                <w:sz w:val="16"/>
                <w:szCs w:val="16"/>
              </w:rPr>
            </w:pPr>
            <w:r w:rsidRPr="00312679">
              <w:rPr>
                <w:rFonts w:ascii="Tahoma" w:hAnsi="Tahoma" w:cs="Tahoma"/>
                <w:b/>
                <w:color w:val="FFFFFF"/>
                <w:sz w:val="16"/>
                <w:szCs w:val="16"/>
              </w:rPr>
              <w:t>VIII. O</w:t>
            </w:r>
            <w:r w:rsidR="00634229" w:rsidRPr="00312679">
              <w:rPr>
                <w:rFonts w:ascii="Tahoma" w:hAnsi="Tahoma" w:cs="Tahoma"/>
                <w:b/>
                <w:color w:val="FFFFFF"/>
                <w:sz w:val="16"/>
                <w:szCs w:val="16"/>
              </w:rPr>
              <w:t>świadczenie o sposobie wykorzystania działek rolnych</w:t>
            </w:r>
          </w:p>
        </w:tc>
      </w:tr>
    </w:tbl>
    <w:p w:rsidR="000D52AE" w:rsidRPr="00312679" w:rsidRDefault="000D52AE" w:rsidP="00FA6952">
      <w:pPr>
        <w:spacing w:before="20"/>
        <w:jc w:val="both"/>
        <w:rPr>
          <w:rFonts w:ascii="Tahoma" w:hAnsi="Tahoma" w:cs="Tahoma"/>
          <w:sz w:val="16"/>
          <w:szCs w:val="16"/>
        </w:rPr>
      </w:pPr>
      <w:r w:rsidRPr="00312679">
        <w:rPr>
          <w:rFonts w:ascii="Tahoma" w:hAnsi="Tahoma" w:cs="Tahoma"/>
          <w:sz w:val="16"/>
          <w:szCs w:val="16"/>
        </w:rPr>
        <w:t>W tej sekcji należy wpisać wszystkie działki rolne, do których</w:t>
      </w:r>
      <w:r w:rsidR="00A974F4" w:rsidRPr="00312679">
        <w:rPr>
          <w:rFonts w:ascii="Tahoma" w:hAnsi="Tahoma" w:cs="Tahoma"/>
          <w:sz w:val="16"/>
          <w:szCs w:val="16"/>
        </w:rPr>
        <w:t xml:space="preserve"> wnioskodawca</w:t>
      </w:r>
      <w:r w:rsidRPr="00312679">
        <w:rPr>
          <w:rFonts w:ascii="Tahoma" w:hAnsi="Tahoma" w:cs="Tahoma"/>
          <w:sz w:val="16"/>
          <w:szCs w:val="16"/>
        </w:rPr>
        <w:t xml:space="preserve"> ubiega się o przyznanie płatności. Powierzchnie działek rolnych należy podać zgodnie ze stanem faktycznym.</w:t>
      </w:r>
    </w:p>
    <w:p w:rsidR="002F33F1" w:rsidRPr="00312679" w:rsidRDefault="002F33F1" w:rsidP="00FA6952">
      <w:pPr>
        <w:jc w:val="both"/>
        <w:rPr>
          <w:rFonts w:ascii="Tahoma" w:hAnsi="Tahoma" w:cs="Tahoma"/>
          <w:sz w:val="16"/>
          <w:szCs w:val="16"/>
        </w:rPr>
      </w:pPr>
      <w:r w:rsidRPr="00312679">
        <w:rPr>
          <w:rFonts w:ascii="Tahoma" w:hAnsi="Tahoma" w:cs="Tahoma"/>
          <w:sz w:val="16"/>
          <w:szCs w:val="16"/>
        </w:rPr>
        <w:t>W przypadku, gdy w części VIII wniosku dane są nieaktualne</w:t>
      </w:r>
      <w:r w:rsidR="00CF54CF" w:rsidRPr="00312679">
        <w:rPr>
          <w:rFonts w:ascii="Tahoma" w:hAnsi="Tahoma" w:cs="Tahoma"/>
          <w:sz w:val="16"/>
          <w:szCs w:val="16"/>
        </w:rPr>
        <w:t>,</w:t>
      </w:r>
      <w:r w:rsidRPr="00312679">
        <w:rPr>
          <w:rFonts w:ascii="Tahoma" w:hAnsi="Tahoma" w:cs="Tahoma"/>
          <w:sz w:val="16"/>
          <w:szCs w:val="16"/>
        </w:rPr>
        <w:t xml:space="preserve"> należy skreślić cały wiersz, w którym znajdują się nieaktualne dane, jedną kreską tak, aby zapis był widoczny i obok kreski należy złożyć czytelny podpis i datę. Nowe, poprawne dane należy wpisać w pierwszym wolnym wierszu</w:t>
      </w:r>
      <w:r w:rsidR="009B3890" w:rsidRPr="00312679">
        <w:rPr>
          <w:rFonts w:ascii="Tahoma" w:hAnsi="Tahoma" w:cs="Tahoma"/>
          <w:sz w:val="16"/>
          <w:szCs w:val="16"/>
        </w:rPr>
        <w:t>.</w:t>
      </w:r>
    </w:p>
    <w:p w:rsidR="003A656F" w:rsidRPr="00312679" w:rsidRDefault="006A2E8C" w:rsidP="003A656F">
      <w:pPr>
        <w:autoSpaceDE w:val="0"/>
        <w:autoSpaceDN w:val="0"/>
        <w:adjustRightInd w:val="0"/>
        <w:jc w:val="both"/>
        <w:rPr>
          <w:rFonts w:ascii="Tahoma" w:hAnsi="Tahoma" w:cs="Tahoma"/>
          <w:sz w:val="16"/>
          <w:szCs w:val="16"/>
          <w:u w:val="single"/>
        </w:rPr>
      </w:pPr>
      <w:r w:rsidRPr="00312679">
        <w:rPr>
          <w:rFonts w:ascii="Tahoma" w:hAnsi="Tahoma" w:cs="Tahoma"/>
          <w:sz w:val="16"/>
          <w:szCs w:val="16"/>
          <w:u w:val="single"/>
        </w:rPr>
        <w:t xml:space="preserve">Wnioskodawcy ubiegający się tylko o przyznanie płatności w ramach systemów wsparcia bezpośredniego wypełniają kolumny 1-5 i 10 (jeśli dotyczy). </w:t>
      </w:r>
    </w:p>
    <w:p w:rsidR="003A656F" w:rsidRPr="00312679" w:rsidRDefault="006A2E8C" w:rsidP="003A656F">
      <w:pPr>
        <w:autoSpaceDE w:val="0"/>
        <w:autoSpaceDN w:val="0"/>
        <w:adjustRightInd w:val="0"/>
        <w:jc w:val="both"/>
        <w:rPr>
          <w:rFonts w:ascii="Tahoma" w:hAnsi="Tahoma" w:cs="Tahoma"/>
          <w:sz w:val="16"/>
          <w:szCs w:val="16"/>
          <w:u w:val="single"/>
        </w:rPr>
      </w:pPr>
      <w:r w:rsidRPr="00312679">
        <w:rPr>
          <w:rFonts w:ascii="Tahoma" w:hAnsi="Tahoma" w:cs="Tahoma"/>
          <w:sz w:val="16"/>
          <w:szCs w:val="16"/>
          <w:u w:val="single"/>
        </w:rPr>
        <w:t>Wnioskodawcy ubiegający się o płatność ONW wypełniają kolumny 1-7.</w:t>
      </w:r>
    </w:p>
    <w:p w:rsidR="003A656F" w:rsidRPr="00312679" w:rsidRDefault="006A2E8C" w:rsidP="003A656F">
      <w:pPr>
        <w:autoSpaceDE w:val="0"/>
        <w:autoSpaceDN w:val="0"/>
        <w:adjustRightInd w:val="0"/>
        <w:jc w:val="both"/>
        <w:rPr>
          <w:rFonts w:ascii="Tahoma" w:hAnsi="Tahoma" w:cs="Tahoma"/>
          <w:sz w:val="16"/>
          <w:szCs w:val="16"/>
          <w:u w:val="single"/>
        </w:rPr>
      </w:pPr>
      <w:r w:rsidRPr="00312679">
        <w:rPr>
          <w:rFonts w:ascii="Tahoma" w:hAnsi="Tahoma" w:cs="Tahoma"/>
          <w:sz w:val="16"/>
          <w:szCs w:val="16"/>
          <w:u w:val="single"/>
        </w:rPr>
        <w:t>Wnioskodawcy ubiegający się o płatność rolnośrodowiskową (PROW 2007-2013) lub płatność rolno-środowiskowo-klimatyczną (PROW 2014-2020), lub płatność ekologiczną (PROW 2014-2020), wypełniają kolumny 1–5, 8 oraz 9 (jeśli dotyczy).</w:t>
      </w:r>
    </w:p>
    <w:p w:rsidR="000D52AE" w:rsidRPr="00312679" w:rsidRDefault="000D52AE" w:rsidP="00FA6952">
      <w:pPr>
        <w:autoSpaceDE w:val="0"/>
        <w:autoSpaceDN w:val="0"/>
        <w:adjustRightInd w:val="0"/>
        <w:jc w:val="both"/>
        <w:rPr>
          <w:rFonts w:ascii="Tahoma" w:hAnsi="Tahoma" w:cs="Tahoma"/>
          <w:b/>
          <w:sz w:val="16"/>
          <w:szCs w:val="16"/>
        </w:rPr>
      </w:pPr>
      <w:r w:rsidRPr="00312679">
        <w:rPr>
          <w:rFonts w:ascii="Tahoma" w:hAnsi="Tahoma" w:cs="Tahoma"/>
          <w:sz w:val="16"/>
          <w:szCs w:val="16"/>
        </w:rPr>
        <w:t>W przypadku, gdy działka rolna położona jest na kilku działkach ewidencyjnych, należy obowiązkowo wpisać w kolejne wiersze kolumny 4, numery wszystkich działek ewidencyjnych, na których jest położona ta działka rolna. W tym przypadku w kolumnie 5 podaje się powierzchnię części działki rolnej położoną w granicach każdej działki ewidencyjnej (nie należy ponownie wypełniać kolumn 1-3). W przypadku, gdy nie zostaną zadeklarowane wszystkie działki ewidencyjne, na których położona jest dana działka rolna, wówczas płatności zostaną przyznane tylko do powierzchni działki rolnej położonej na zadeklarowanych we wniosku działkach ewidencyjnych.</w:t>
      </w:r>
    </w:p>
    <w:p w:rsidR="000D52AE" w:rsidRPr="00312679" w:rsidRDefault="000D52AE" w:rsidP="00FA6952">
      <w:pPr>
        <w:autoSpaceDE w:val="0"/>
        <w:autoSpaceDN w:val="0"/>
        <w:adjustRightInd w:val="0"/>
        <w:jc w:val="both"/>
        <w:rPr>
          <w:rFonts w:ascii="Tahoma" w:hAnsi="Tahoma" w:cs="Tahoma"/>
          <w:sz w:val="16"/>
          <w:szCs w:val="16"/>
        </w:rPr>
      </w:pPr>
      <w:r w:rsidRPr="00312679">
        <w:rPr>
          <w:rFonts w:ascii="Tahoma" w:hAnsi="Tahoma" w:cs="Tahoma"/>
          <w:sz w:val="16"/>
          <w:szCs w:val="16"/>
        </w:rPr>
        <w:t>Jeżeli liczba działek rolnych, które rolnik deklaruje we wniosku, przewyższa liczbę wierszy przewidzianych w części VIII wniosku, rolnik powinien pobrać dodatkową stronę wniosku oświadczenie o sposobie wykorzystywania działek rolnych oraz dopisać kolejne działki rolne. Dodatkowe strony numeruje się w następujący sposób: w prawym dolnym rogu, po cyfrze 3 należy dopisać kolejną literę alfabetu poczynając od „a”. Pierwsza z dodatkowych stron będzie oznaczona numerem: 3a/4, druga 3b/4, trzecia 3c/4, itd.</w:t>
      </w:r>
    </w:p>
    <w:p w:rsidR="000D52AE" w:rsidRPr="00312679" w:rsidRDefault="009C3901" w:rsidP="00FA6952">
      <w:pPr>
        <w:autoSpaceDE w:val="0"/>
        <w:autoSpaceDN w:val="0"/>
        <w:adjustRightInd w:val="0"/>
        <w:jc w:val="both"/>
        <w:rPr>
          <w:rFonts w:ascii="Tahoma" w:hAnsi="Tahoma" w:cs="Tahoma"/>
          <w:b/>
          <w:sz w:val="16"/>
          <w:szCs w:val="16"/>
        </w:rPr>
      </w:pPr>
      <w:r w:rsidRPr="00312679">
        <w:rPr>
          <w:rFonts w:ascii="Tahoma" w:hAnsi="Tahoma" w:cs="Tahoma"/>
          <w:b/>
          <w:color w:val="FF0000"/>
          <w:sz w:val="16"/>
          <w:szCs w:val="16"/>
        </w:rPr>
        <w:t>Ważne:</w:t>
      </w:r>
      <w:r w:rsidR="006235BD">
        <w:rPr>
          <w:rFonts w:ascii="Tahoma" w:hAnsi="Tahoma" w:cs="Tahoma"/>
          <w:b/>
          <w:color w:val="FF0000"/>
          <w:sz w:val="16"/>
          <w:szCs w:val="16"/>
        </w:rPr>
        <w:t xml:space="preserve"> </w:t>
      </w:r>
      <w:r w:rsidR="000D52AE" w:rsidRPr="00312679">
        <w:rPr>
          <w:rFonts w:ascii="Tahoma" w:hAnsi="Tahoma" w:cs="Tahoma"/>
          <w:sz w:val="16"/>
          <w:szCs w:val="16"/>
        </w:rPr>
        <w:t>Każdą zadeklarowaną we wniosku działkę rolną należy wyrysować na materiale graficznym.</w:t>
      </w:r>
      <w:r w:rsidR="006235BD">
        <w:rPr>
          <w:rFonts w:ascii="Tahoma" w:hAnsi="Tahoma" w:cs="Tahoma"/>
          <w:sz w:val="16"/>
          <w:szCs w:val="16"/>
        </w:rPr>
        <w:t xml:space="preserve"> </w:t>
      </w:r>
      <w:r w:rsidR="000D52AE" w:rsidRPr="00312679">
        <w:rPr>
          <w:rFonts w:ascii="Tahoma" w:hAnsi="Tahoma" w:cs="Tahoma"/>
          <w:sz w:val="16"/>
          <w:szCs w:val="16"/>
        </w:rPr>
        <w:t xml:space="preserve">Przykład wypełnienia wniosku znajduje się </w:t>
      </w:r>
      <w:r w:rsidR="002D1959" w:rsidRPr="00312679">
        <w:rPr>
          <w:rFonts w:ascii="Tahoma" w:hAnsi="Tahoma" w:cs="Tahoma"/>
          <w:sz w:val="16"/>
          <w:szCs w:val="16"/>
        </w:rPr>
        <w:t xml:space="preserve">w części </w:t>
      </w:r>
      <w:r w:rsidR="006A2E8C" w:rsidRPr="00312679">
        <w:rPr>
          <w:rFonts w:ascii="Tahoma" w:hAnsi="Tahoma" w:cs="Tahoma"/>
          <w:sz w:val="16"/>
          <w:szCs w:val="16"/>
        </w:rPr>
        <w:t>IV</w:t>
      </w:r>
      <w:r w:rsidR="006235BD">
        <w:rPr>
          <w:rFonts w:ascii="Tahoma" w:hAnsi="Tahoma" w:cs="Tahoma"/>
          <w:sz w:val="16"/>
          <w:szCs w:val="16"/>
        </w:rPr>
        <w:t xml:space="preserve"> </w:t>
      </w:r>
      <w:r w:rsidR="00195555" w:rsidRPr="00312679">
        <w:rPr>
          <w:rFonts w:ascii="Tahoma" w:hAnsi="Tahoma" w:cs="Tahoma"/>
          <w:sz w:val="16"/>
          <w:szCs w:val="16"/>
        </w:rPr>
        <w:t>niniejszej instrukcji.</w:t>
      </w:r>
    </w:p>
    <w:p w:rsidR="000D52AE" w:rsidRPr="00312679" w:rsidRDefault="000D52AE" w:rsidP="00FA6952">
      <w:pPr>
        <w:autoSpaceDE w:val="0"/>
        <w:autoSpaceDN w:val="0"/>
        <w:adjustRightInd w:val="0"/>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1</w:t>
      </w:r>
      <w:r w:rsidRPr="00312679">
        <w:rPr>
          <w:rFonts w:ascii="Tahoma" w:hAnsi="Tahoma" w:cs="Tahoma"/>
          <w:sz w:val="16"/>
          <w:szCs w:val="16"/>
        </w:rPr>
        <w:t xml:space="preserve"> – zawiera oznaczenia literowe wszystkich działek rolnych. Litera, którą została oznaczona działka rolna, może wystąpić tylko jeden raz. </w:t>
      </w:r>
    </w:p>
    <w:p w:rsidR="000D52AE" w:rsidRPr="00312679" w:rsidRDefault="000D52AE" w:rsidP="00FA6952">
      <w:pPr>
        <w:jc w:val="both"/>
        <w:rPr>
          <w:rFonts w:ascii="Tahoma" w:hAnsi="Tahoma" w:cs="Tahoma"/>
          <w:sz w:val="16"/>
          <w:szCs w:val="16"/>
        </w:rPr>
      </w:pPr>
      <w:r w:rsidRPr="00312679">
        <w:rPr>
          <w:rFonts w:ascii="Tahoma" w:hAnsi="Tahoma" w:cs="Tahoma"/>
          <w:sz w:val="16"/>
          <w:szCs w:val="16"/>
        </w:rPr>
        <w:t xml:space="preserve">W przypadku deklarowania działek rolnych do: jednolitej płatności obszarowej (grupy upraw: </w:t>
      </w:r>
      <w:r w:rsidRPr="00312679">
        <w:rPr>
          <w:rFonts w:ascii="Tahoma" w:hAnsi="Tahoma" w:cs="Tahoma"/>
          <w:b/>
          <w:sz w:val="16"/>
          <w:szCs w:val="16"/>
        </w:rPr>
        <w:t>JPO</w:t>
      </w:r>
      <w:r w:rsidRPr="00312679">
        <w:rPr>
          <w:rFonts w:ascii="Tahoma" w:hAnsi="Tahoma" w:cs="Tahoma"/>
          <w:sz w:val="16"/>
          <w:szCs w:val="16"/>
        </w:rPr>
        <w:t>,</w:t>
      </w:r>
      <w:r w:rsidRPr="00312679">
        <w:rPr>
          <w:rFonts w:ascii="Tahoma" w:hAnsi="Tahoma" w:cs="Tahoma"/>
          <w:b/>
          <w:sz w:val="16"/>
          <w:szCs w:val="16"/>
        </w:rPr>
        <w:t xml:space="preserve"> JPO L</w:t>
      </w:r>
      <w:r w:rsidRPr="00312679">
        <w:rPr>
          <w:rFonts w:ascii="Tahoma" w:hAnsi="Tahoma" w:cs="Tahoma"/>
          <w:sz w:val="16"/>
          <w:szCs w:val="16"/>
        </w:rPr>
        <w:t>,</w:t>
      </w:r>
      <w:r w:rsidRPr="00312679">
        <w:rPr>
          <w:rFonts w:ascii="Tahoma" w:hAnsi="Tahoma" w:cs="Tahoma"/>
          <w:b/>
          <w:sz w:val="16"/>
          <w:szCs w:val="16"/>
        </w:rPr>
        <w:t xml:space="preserve"> JPO Z</w:t>
      </w:r>
      <w:r w:rsidRPr="00312679">
        <w:rPr>
          <w:rFonts w:ascii="Tahoma" w:hAnsi="Tahoma" w:cs="Tahoma"/>
          <w:sz w:val="16"/>
          <w:szCs w:val="16"/>
        </w:rPr>
        <w:t xml:space="preserve">),tylko do płatności ONW (grupa upraw - </w:t>
      </w:r>
      <w:r w:rsidRPr="00312679">
        <w:rPr>
          <w:rFonts w:ascii="Tahoma" w:hAnsi="Tahoma" w:cs="Tahoma"/>
          <w:b/>
          <w:sz w:val="16"/>
          <w:szCs w:val="16"/>
        </w:rPr>
        <w:t>ONW</w:t>
      </w:r>
      <w:r w:rsidRPr="00312679">
        <w:rPr>
          <w:rFonts w:ascii="Tahoma" w:hAnsi="Tahoma" w:cs="Tahoma"/>
          <w:sz w:val="16"/>
          <w:szCs w:val="16"/>
        </w:rPr>
        <w:t xml:space="preserve">), tylko do płatności rolnośrodowiskowej (grupa upraw </w:t>
      </w:r>
      <w:r w:rsidRPr="00312679">
        <w:rPr>
          <w:rFonts w:ascii="Tahoma" w:hAnsi="Tahoma" w:cs="Tahoma"/>
          <w:b/>
          <w:sz w:val="16"/>
          <w:szCs w:val="16"/>
        </w:rPr>
        <w:t>PRS</w:t>
      </w:r>
      <w:r w:rsidRPr="00312679">
        <w:rPr>
          <w:rFonts w:ascii="Tahoma" w:hAnsi="Tahoma" w:cs="Tahoma"/>
          <w:sz w:val="16"/>
          <w:szCs w:val="16"/>
        </w:rPr>
        <w:t xml:space="preserve">), tylko do płatności ekologicznej (grupa upraw </w:t>
      </w:r>
      <w:r w:rsidRPr="00312679">
        <w:rPr>
          <w:rFonts w:ascii="Tahoma" w:hAnsi="Tahoma" w:cs="Tahoma"/>
          <w:b/>
          <w:sz w:val="16"/>
          <w:szCs w:val="16"/>
        </w:rPr>
        <w:t>RE</w:t>
      </w:r>
      <w:r w:rsidRPr="00312679">
        <w:rPr>
          <w:rFonts w:ascii="Tahoma" w:hAnsi="Tahoma" w:cs="Tahoma"/>
          <w:sz w:val="16"/>
          <w:szCs w:val="16"/>
        </w:rPr>
        <w:t>),tylko do płatności rolno-środowiskowo-klimatycznej</w:t>
      </w:r>
      <w:r w:rsidR="00B05FDE">
        <w:rPr>
          <w:rFonts w:ascii="Tahoma" w:hAnsi="Tahoma" w:cs="Tahoma"/>
          <w:sz w:val="16"/>
          <w:szCs w:val="16"/>
        </w:rPr>
        <w:t xml:space="preserve"> </w:t>
      </w:r>
      <w:r w:rsidRPr="00312679">
        <w:rPr>
          <w:rFonts w:ascii="Tahoma" w:hAnsi="Tahoma" w:cs="Tahoma"/>
          <w:sz w:val="16"/>
          <w:szCs w:val="16"/>
        </w:rPr>
        <w:t>(grupa upraw</w:t>
      </w:r>
      <w:r w:rsidRPr="00312679">
        <w:rPr>
          <w:rFonts w:ascii="Tahoma" w:hAnsi="Tahoma" w:cs="Tahoma"/>
          <w:b/>
          <w:sz w:val="16"/>
          <w:szCs w:val="16"/>
        </w:rPr>
        <w:t xml:space="preserve"> PRSK</w:t>
      </w:r>
      <w:r w:rsidRPr="00312679">
        <w:rPr>
          <w:rFonts w:ascii="Tahoma" w:hAnsi="Tahoma" w:cs="Tahoma"/>
          <w:sz w:val="16"/>
          <w:szCs w:val="16"/>
        </w:rPr>
        <w:t xml:space="preserve">), należy wskazać literowe oznaczenie danej działki rolnej, tj. A, B, C, D… itd. </w:t>
      </w:r>
    </w:p>
    <w:p w:rsidR="00DD3DDD" w:rsidRPr="00312679" w:rsidRDefault="00DD3DDD" w:rsidP="00FA6952">
      <w:pPr>
        <w:autoSpaceDE w:val="0"/>
        <w:autoSpaceDN w:val="0"/>
        <w:adjustRightInd w:val="0"/>
        <w:jc w:val="both"/>
        <w:rPr>
          <w:rFonts w:ascii="Tahoma" w:hAnsi="Tahoma" w:cs="Tahoma"/>
          <w:sz w:val="16"/>
          <w:szCs w:val="16"/>
        </w:rPr>
      </w:pPr>
      <w:r w:rsidRPr="00312679">
        <w:rPr>
          <w:rFonts w:ascii="Tahoma" w:hAnsi="Tahoma" w:cs="Tahoma"/>
          <w:sz w:val="16"/>
          <w:szCs w:val="16"/>
        </w:rPr>
        <w:t xml:space="preserve">W przypadku deklarowania grupy upraw </w:t>
      </w:r>
      <w:r w:rsidRPr="00312679">
        <w:rPr>
          <w:rFonts w:ascii="Tahoma" w:hAnsi="Tahoma" w:cs="Tahoma"/>
          <w:b/>
          <w:sz w:val="16"/>
          <w:szCs w:val="16"/>
        </w:rPr>
        <w:t>ONW</w:t>
      </w:r>
      <w:r w:rsidR="00B05FDE">
        <w:rPr>
          <w:rFonts w:ascii="Tahoma" w:hAnsi="Tahoma" w:cs="Tahoma"/>
          <w:b/>
          <w:sz w:val="16"/>
          <w:szCs w:val="16"/>
        </w:rPr>
        <w:t xml:space="preserve"> </w:t>
      </w:r>
      <w:r w:rsidR="00BD2A0F" w:rsidRPr="00312679">
        <w:rPr>
          <w:rFonts w:ascii="Tahoma" w:hAnsi="Tahoma" w:cs="Tahoma"/>
          <w:sz w:val="16"/>
          <w:szCs w:val="16"/>
        </w:rPr>
        <w:t>należy wskazać, strefę, na któr</w:t>
      </w:r>
      <w:r w:rsidR="00F07EBB" w:rsidRPr="00312679">
        <w:rPr>
          <w:rFonts w:ascii="Tahoma" w:hAnsi="Tahoma" w:cs="Tahoma"/>
          <w:sz w:val="16"/>
          <w:szCs w:val="16"/>
        </w:rPr>
        <w:t xml:space="preserve">ej </w:t>
      </w:r>
      <w:r w:rsidR="00BD2A0F" w:rsidRPr="00312679">
        <w:rPr>
          <w:rFonts w:ascii="Tahoma" w:hAnsi="Tahoma" w:cs="Tahoma"/>
          <w:sz w:val="16"/>
          <w:szCs w:val="16"/>
        </w:rPr>
        <w:t xml:space="preserve">położona jest dana działka rolna lub jej część: </w:t>
      </w:r>
      <w:r w:rsidR="00BD2A0F" w:rsidRPr="00312679">
        <w:rPr>
          <w:rFonts w:ascii="Tahoma" w:hAnsi="Tahoma" w:cs="Tahoma"/>
          <w:b/>
          <w:bCs/>
          <w:sz w:val="16"/>
          <w:szCs w:val="16"/>
        </w:rPr>
        <w:t xml:space="preserve">ONW_1 </w:t>
      </w:r>
      <w:r w:rsidR="00BD2A0F" w:rsidRPr="00312679">
        <w:rPr>
          <w:rFonts w:ascii="Tahoma" w:hAnsi="Tahoma" w:cs="Tahoma"/>
          <w:sz w:val="16"/>
          <w:szCs w:val="16"/>
        </w:rPr>
        <w:t>– obszar</w:t>
      </w:r>
      <w:r w:rsidR="006235BD">
        <w:rPr>
          <w:rFonts w:ascii="Tahoma" w:hAnsi="Tahoma" w:cs="Tahoma"/>
          <w:sz w:val="16"/>
          <w:szCs w:val="16"/>
        </w:rPr>
        <w:t xml:space="preserve"> </w:t>
      </w:r>
      <w:r w:rsidR="00BD2A0F" w:rsidRPr="00312679">
        <w:rPr>
          <w:rFonts w:ascii="Tahoma" w:hAnsi="Tahoma" w:cs="Tahoma"/>
          <w:sz w:val="16"/>
          <w:szCs w:val="16"/>
        </w:rPr>
        <w:t xml:space="preserve">ONW typu nizinnego strefa nizinna I; </w:t>
      </w:r>
      <w:r w:rsidR="00BD2A0F" w:rsidRPr="00312679">
        <w:rPr>
          <w:rFonts w:ascii="Tahoma" w:hAnsi="Tahoma" w:cs="Tahoma"/>
          <w:b/>
          <w:bCs/>
          <w:sz w:val="16"/>
          <w:szCs w:val="16"/>
        </w:rPr>
        <w:t xml:space="preserve">ONW_2 </w:t>
      </w:r>
      <w:r w:rsidR="00BD2A0F" w:rsidRPr="00312679">
        <w:rPr>
          <w:rFonts w:ascii="Tahoma" w:hAnsi="Tahoma" w:cs="Tahoma"/>
          <w:sz w:val="16"/>
          <w:szCs w:val="16"/>
        </w:rPr>
        <w:t xml:space="preserve">- obszar ONW typu nizinnego strefa nizinna II; </w:t>
      </w:r>
      <w:r w:rsidR="00BD2A0F" w:rsidRPr="00312679">
        <w:rPr>
          <w:rFonts w:ascii="Tahoma" w:hAnsi="Tahoma" w:cs="Tahoma"/>
          <w:b/>
          <w:bCs/>
          <w:sz w:val="16"/>
          <w:szCs w:val="16"/>
        </w:rPr>
        <w:t xml:space="preserve">ONW_3 </w:t>
      </w:r>
      <w:r w:rsidR="00BD2A0F" w:rsidRPr="00312679">
        <w:rPr>
          <w:rFonts w:ascii="Tahoma" w:hAnsi="Tahoma" w:cs="Tahoma"/>
          <w:sz w:val="16"/>
          <w:szCs w:val="16"/>
        </w:rPr>
        <w:t>- obszar ONW typu g</w:t>
      </w:r>
      <w:r w:rsidR="00F07EBB" w:rsidRPr="00312679">
        <w:rPr>
          <w:rFonts w:ascii="Tahoma" w:hAnsi="Tahoma" w:cs="Tahoma"/>
          <w:sz w:val="16"/>
          <w:szCs w:val="16"/>
        </w:rPr>
        <w:t>ó</w:t>
      </w:r>
      <w:r w:rsidR="00BD2A0F" w:rsidRPr="00312679">
        <w:rPr>
          <w:rFonts w:ascii="Tahoma" w:hAnsi="Tahoma" w:cs="Tahoma"/>
          <w:sz w:val="16"/>
          <w:szCs w:val="16"/>
        </w:rPr>
        <w:t xml:space="preserve">rskiego; </w:t>
      </w:r>
      <w:r w:rsidR="00BD2A0F" w:rsidRPr="00312679">
        <w:rPr>
          <w:rFonts w:ascii="Tahoma" w:hAnsi="Tahoma" w:cs="Tahoma"/>
          <w:b/>
          <w:bCs/>
          <w:sz w:val="16"/>
          <w:szCs w:val="16"/>
        </w:rPr>
        <w:t xml:space="preserve">ONW_4 </w:t>
      </w:r>
      <w:r w:rsidR="00BD2A0F" w:rsidRPr="00312679">
        <w:rPr>
          <w:rFonts w:ascii="Tahoma" w:hAnsi="Tahoma" w:cs="Tahoma"/>
          <w:sz w:val="16"/>
          <w:szCs w:val="16"/>
        </w:rPr>
        <w:t>– obszar ONW typu ze specyficznymi utrudnieniami. Typ obszaru ONW występujący na danej działce ewidencyjnej jest podany w Informacji dotyczącej działek deklarowanych do płatności, przekazanej przez ARiMR wraz ze spersonalizowanym wnioskiem o przyznanie płatności na rok 201</w:t>
      </w:r>
      <w:r w:rsidR="003E759F" w:rsidRPr="00312679">
        <w:rPr>
          <w:rFonts w:ascii="Tahoma" w:hAnsi="Tahoma" w:cs="Tahoma"/>
          <w:sz w:val="16"/>
          <w:szCs w:val="16"/>
        </w:rPr>
        <w:t>7</w:t>
      </w:r>
      <w:r w:rsidR="002B384F" w:rsidRPr="00312679">
        <w:rPr>
          <w:rFonts w:ascii="Tahoma" w:hAnsi="Tahoma" w:cs="Tahoma"/>
          <w:sz w:val="16"/>
          <w:szCs w:val="16"/>
        </w:rPr>
        <w:t>.</w:t>
      </w:r>
    </w:p>
    <w:p w:rsidR="000D52AE" w:rsidRPr="00312679" w:rsidRDefault="000D52AE" w:rsidP="00FA6952">
      <w:pPr>
        <w:jc w:val="both"/>
        <w:rPr>
          <w:rFonts w:ascii="Tahoma" w:hAnsi="Tahoma" w:cs="Tahoma"/>
          <w:sz w:val="16"/>
          <w:szCs w:val="16"/>
        </w:rPr>
      </w:pPr>
      <w:r w:rsidRPr="00312679">
        <w:rPr>
          <w:rFonts w:ascii="Tahoma" w:hAnsi="Tahoma" w:cs="Tahoma"/>
          <w:sz w:val="16"/>
          <w:szCs w:val="16"/>
        </w:rPr>
        <w:t xml:space="preserve">W przypadku deklarowania „podrzędnych” działek rolnych z grupami upraw: </w:t>
      </w:r>
      <w:r w:rsidRPr="00312679">
        <w:rPr>
          <w:rFonts w:ascii="Tahoma" w:hAnsi="Tahoma" w:cs="Tahoma"/>
          <w:b/>
          <w:sz w:val="16"/>
          <w:szCs w:val="16"/>
        </w:rPr>
        <w:t>TUZ</w:t>
      </w:r>
      <w:r w:rsidRPr="00312679">
        <w:rPr>
          <w:rFonts w:ascii="Tahoma" w:hAnsi="Tahoma" w:cs="Tahoma"/>
          <w:sz w:val="16"/>
          <w:szCs w:val="16"/>
        </w:rPr>
        <w:t xml:space="preserve">, </w:t>
      </w:r>
      <w:r w:rsidRPr="00312679">
        <w:rPr>
          <w:rFonts w:ascii="Tahoma" w:hAnsi="Tahoma" w:cs="Tahoma"/>
          <w:b/>
          <w:sz w:val="16"/>
          <w:szCs w:val="16"/>
        </w:rPr>
        <w:t>TUZ C</w:t>
      </w:r>
      <w:r w:rsidRPr="00312679">
        <w:rPr>
          <w:rFonts w:ascii="Tahoma" w:hAnsi="Tahoma" w:cs="Tahoma"/>
          <w:sz w:val="16"/>
          <w:szCs w:val="16"/>
        </w:rPr>
        <w:t xml:space="preserve"> (TUZ </w:t>
      </w:r>
      <w:r w:rsidR="002F33F1" w:rsidRPr="00312679">
        <w:rPr>
          <w:rFonts w:ascii="Tahoma" w:hAnsi="Tahoma" w:cs="Tahoma"/>
          <w:sz w:val="16"/>
          <w:szCs w:val="16"/>
          <w:u w:val="single"/>
        </w:rPr>
        <w:t>wartościowy pod względem środowiskowym</w:t>
      </w:r>
      <w:r w:rsidRPr="00312679">
        <w:rPr>
          <w:rFonts w:ascii="Tahoma" w:hAnsi="Tahoma" w:cs="Tahoma"/>
          <w:sz w:val="16"/>
          <w:szCs w:val="16"/>
        </w:rPr>
        <w:t>),</w:t>
      </w:r>
      <w:r w:rsidRPr="00312679">
        <w:rPr>
          <w:rFonts w:ascii="Tahoma" w:hAnsi="Tahoma" w:cs="Tahoma"/>
          <w:b/>
          <w:sz w:val="16"/>
          <w:szCs w:val="16"/>
        </w:rPr>
        <w:t>P</w:t>
      </w:r>
      <w:r w:rsidRPr="00312679">
        <w:rPr>
          <w:rFonts w:ascii="Tahoma" w:hAnsi="Tahoma" w:cs="Tahoma"/>
          <w:sz w:val="16"/>
          <w:szCs w:val="16"/>
        </w:rPr>
        <w:t xml:space="preserve"> (płatności związane do powierzchni upraw – dla każdego rodzaju płatności należy zadeklarować odrębną działkę rolną) oraz wykazywania uprawy </w:t>
      </w:r>
      <w:r w:rsidRPr="00312679">
        <w:rPr>
          <w:rFonts w:ascii="Tahoma" w:hAnsi="Tahoma" w:cs="Tahoma"/>
          <w:b/>
          <w:sz w:val="16"/>
          <w:szCs w:val="16"/>
        </w:rPr>
        <w:t>konopi</w:t>
      </w:r>
      <w:r w:rsidRPr="00312679">
        <w:rPr>
          <w:rFonts w:ascii="Tahoma" w:hAnsi="Tahoma" w:cs="Tahoma"/>
          <w:sz w:val="16"/>
          <w:szCs w:val="16"/>
        </w:rPr>
        <w:t xml:space="preserve"> lub </w:t>
      </w:r>
      <w:r w:rsidRPr="00312679">
        <w:rPr>
          <w:rFonts w:ascii="Tahoma" w:hAnsi="Tahoma" w:cs="Tahoma"/>
          <w:b/>
          <w:sz w:val="16"/>
          <w:szCs w:val="16"/>
        </w:rPr>
        <w:t>upraw na gruntach ornych</w:t>
      </w:r>
      <w:r w:rsidRPr="00312679">
        <w:rPr>
          <w:rFonts w:ascii="Tahoma" w:hAnsi="Tahoma" w:cs="Tahoma"/>
          <w:sz w:val="16"/>
          <w:szCs w:val="16"/>
        </w:rPr>
        <w:t xml:space="preserve"> (na potrzeby dywersyfikacji upraw) oraz pojedynczej uprawy (dla płatności rolnośrodowiskowej </w:t>
      </w:r>
      <w:r w:rsidR="003E759F" w:rsidRPr="00312679">
        <w:rPr>
          <w:rFonts w:ascii="Tahoma" w:hAnsi="Tahoma" w:cs="Tahoma"/>
          <w:sz w:val="16"/>
          <w:szCs w:val="16"/>
        </w:rPr>
        <w:t xml:space="preserve">(PROW 2007-2013) </w:t>
      </w:r>
      <w:r w:rsidRPr="00312679">
        <w:rPr>
          <w:rFonts w:ascii="Tahoma" w:hAnsi="Tahoma" w:cs="Tahoma"/>
          <w:sz w:val="16"/>
          <w:szCs w:val="16"/>
        </w:rPr>
        <w:t xml:space="preserve">lub płatności rolno-środowiskowo-klimatycznej </w:t>
      </w:r>
      <w:r w:rsidR="003E759F" w:rsidRPr="00312679">
        <w:rPr>
          <w:rFonts w:ascii="Tahoma" w:hAnsi="Tahoma" w:cs="Tahoma"/>
          <w:sz w:val="16"/>
          <w:szCs w:val="16"/>
        </w:rPr>
        <w:t xml:space="preserve">(PROW 2014-2020) </w:t>
      </w:r>
      <w:r w:rsidRPr="00312679">
        <w:rPr>
          <w:rFonts w:ascii="Tahoma" w:hAnsi="Tahoma" w:cs="Tahoma"/>
          <w:sz w:val="16"/>
          <w:szCs w:val="16"/>
        </w:rPr>
        <w:t>lub płatności ekologicznej</w:t>
      </w:r>
      <w:r w:rsidR="006F408C">
        <w:rPr>
          <w:rFonts w:ascii="Tahoma" w:hAnsi="Tahoma" w:cs="Tahoma"/>
          <w:sz w:val="16"/>
          <w:szCs w:val="16"/>
        </w:rPr>
        <w:t xml:space="preserve"> (PROW 2014-2020)</w:t>
      </w:r>
      <w:r w:rsidRPr="00312679">
        <w:rPr>
          <w:rFonts w:ascii="Tahoma" w:hAnsi="Tahoma" w:cs="Tahoma"/>
          <w:sz w:val="16"/>
          <w:szCs w:val="16"/>
        </w:rPr>
        <w:t>, działki te oznaczyć należy np. A1, A2 … A10, AA1, AA2…itd.</w:t>
      </w:r>
      <w:r w:rsidR="00112851">
        <w:rPr>
          <w:rFonts w:ascii="Tahoma" w:hAnsi="Tahoma" w:cs="Tahoma"/>
          <w:sz w:val="16"/>
          <w:szCs w:val="16"/>
        </w:rPr>
        <w:t xml:space="preserve"> </w:t>
      </w:r>
      <w:r w:rsidR="006A2E8C" w:rsidRPr="00312679">
        <w:rPr>
          <w:rFonts w:ascii="Tahoma" w:hAnsi="Tahoma" w:cs="Tahoma"/>
          <w:sz w:val="16"/>
          <w:szCs w:val="16"/>
        </w:rPr>
        <w:t xml:space="preserve">Deklarowane uprawy na potrzeby dywersyfikacji upraw powinny być zgodne z </w:t>
      </w:r>
      <w:r w:rsidR="006A2E8C" w:rsidRPr="00312679">
        <w:rPr>
          <w:rFonts w:ascii="Tahoma" w:hAnsi="Tahoma" w:cs="Tahoma"/>
          <w:i/>
          <w:sz w:val="16"/>
          <w:szCs w:val="16"/>
        </w:rPr>
        <w:t>Wykazem upraw na gruntach ornych na potrzeby dywersyfikacji upraw</w:t>
      </w:r>
      <w:r w:rsidR="006A2E8C" w:rsidRPr="00312679">
        <w:rPr>
          <w:rFonts w:ascii="Tahoma" w:hAnsi="Tahoma" w:cs="Tahoma"/>
          <w:sz w:val="16"/>
          <w:szCs w:val="16"/>
        </w:rPr>
        <w:t xml:space="preserve"> zamieszczonym na stronie internetowej ARiMR </w:t>
      </w:r>
      <w:hyperlink r:id="rId25" w:history="1">
        <w:r w:rsidR="006A2E8C" w:rsidRPr="00312679">
          <w:rPr>
            <w:rStyle w:val="Hipercze"/>
            <w:rFonts w:ascii="Tahoma" w:hAnsi="Tahoma" w:cs="Tahoma"/>
            <w:sz w:val="16"/>
            <w:szCs w:val="16"/>
          </w:rPr>
          <w:t>www.arimr.gov.pl</w:t>
        </w:r>
      </w:hyperlink>
      <w:r w:rsidR="006A2E8C" w:rsidRPr="00312679">
        <w:rPr>
          <w:rFonts w:ascii="Tahoma" w:hAnsi="Tahoma" w:cs="Tahoma"/>
          <w:sz w:val="16"/>
          <w:szCs w:val="16"/>
        </w:rPr>
        <w:t>.</w:t>
      </w:r>
    </w:p>
    <w:p w:rsidR="000D52AE" w:rsidRPr="00312679" w:rsidRDefault="006A2E8C" w:rsidP="00FA6952">
      <w:pPr>
        <w:jc w:val="both"/>
        <w:rPr>
          <w:rFonts w:ascii="Tahoma" w:hAnsi="Tahoma" w:cs="Tahoma"/>
          <w:sz w:val="16"/>
          <w:szCs w:val="16"/>
        </w:rPr>
      </w:pPr>
      <w:r w:rsidRPr="00312679">
        <w:rPr>
          <w:rFonts w:ascii="Tahoma" w:hAnsi="Tahoma" w:cs="Tahoma"/>
          <w:sz w:val="16"/>
          <w:szCs w:val="16"/>
        </w:rPr>
        <w:t xml:space="preserve">W przypadku grupy upraw </w:t>
      </w:r>
      <w:r w:rsidRPr="00312679">
        <w:rPr>
          <w:rFonts w:ascii="Tahoma" w:hAnsi="Tahoma" w:cs="Tahoma"/>
          <w:b/>
          <w:sz w:val="16"/>
          <w:szCs w:val="16"/>
        </w:rPr>
        <w:t>P STR</w:t>
      </w:r>
      <w:r w:rsidRPr="00312679">
        <w:rPr>
          <w:rFonts w:ascii="Tahoma" w:hAnsi="Tahoma" w:cs="Tahoma"/>
          <w:sz w:val="16"/>
          <w:szCs w:val="16"/>
        </w:rPr>
        <w:t xml:space="preserve"> (płatność do powierzchni upraw roślin strączkowych na ziarno) należy zawsze dodatkowo wykazać w odrębnej pozycji we wniosku powierzchnię uprawy </w:t>
      </w:r>
      <w:r w:rsidRPr="00312679">
        <w:rPr>
          <w:rFonts w:ascii="Tahoma" w:hAnsi="Tahoma" w:cs="Tahoma"/>
          <w:b/>
          <w:sz w:val="16"/>
          <w:szCs w:val="16"/>
        </w:rPr>
        <w:t>soi</w:t>
      </w:r>
      <w:r w:rsidRPr="00312679">
        <w:rPr>
          <w:rFonts w:ascii="Tahoma" w:hAnsi="Tahoma" w:cs="Tahoma"/>
          <w:sz w:val="16"/>
          <w:szCs w:val="16"/>
        </w:rPr>
        <w:t xml:space="preserve">, jako odrębną „podrzędną” działkę rolną - o ile dotyczy, a w przypadku realizacji praktyki dywersyfikacji upraw dodatkowo należy wykazać, jako odrębne „podrzędne” działki rolne, wszystkie pojedyncze uprawy zgłoszone do tej płatności. Działki te należy oznaczać we wniosku, np. A1a, A1b…itd. W przypadku grupy upraw </w:t>
      </w:r>
      <w:r w:rsidRPr="00312679">
        <w:rPr>
          <w:rFonts w:ascii="Tahoma" w:hAnsi="Tahoma" w:cs="Tahoma"/>
          <w:b/>
          <w:sz w:val="16"/>
          <w:szCs w:val="16"/>
        </w:rPr>
        <w:t>P PAS</w:t>
      </w:r>
      <w:r w:rsidRPr="00312679">
        <w:rPr>
          <w:rFonts w:ascii="Tahoma" w:hAnsi="Tahoma" w:cs="Tahoma"/>
          <w:sz w:val="16"/>
          <w:szCs w:val="16"/>
        </w:rPr>
        <w:t xml:space="preserve"> (płatność do powierzchni upraw roślin pastewnych) na potrzeby realizacji praktyki dywersyfikacji upraw dodatkowo należy wykazać, jako odrębne „podrzędne” działki rolne, wszystkie pojedyncze uprawy zgłoszone do tej płatności. Działki te należy oznaczać we wniosku, np. A1a, A1b…itd.</w:t>
      </w:r>
    </w:p>
    <w:p w:rsidR="000D52AE" w:rsidRPr="00312679" w:rsidRDefault="000D52AE" w:rsidP="00FA6952">
      <w:pPr>
        <w:autoSpaceDE w:val="0"/>
        <w:autoSpaceDN w:val="0"/>
        <w:adjustRightInd w:val="0"/>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2</w:t>
      </w:r>
      <w:r w:rsidRPr="00312679">
        <w:rPr>
          <w:rFonts w:ascii="Tahoma" w:hAnsi="Tahoma" w:cs="Tahoma"/>
          <w:sz w:val="16"/>
          <w:szCs w:val="16"/>
        </w:rPr>
        <w:t xml:space="preserve"> – należy wpisać oznaczenia zgodnie z niniejszymi zasadami: </w:t>
      </w:r>
    </w:p>
    <w:p w:rsidR="000D52AE" w:rsidRPr="00312679" w:rsidRDefault="000D52AE" w:rsidP="00FA6952">
      <w:pPr>
        <w:numPr>
          <w:ilvl w:val="0"/>
          <w:numId w:val="2"/>
        </w:numPr>
        <w:tabs>
          <w:tab w:val="clear" w:pos="720"/>
        </w:tabs>
        <w:autoSpaceDE w:val="0"/>
        <w:autoSpaceDN w:val="0"/>
        <w:adjustRightInd w:val="0"/>
        <w:ind w:left="284" w:hanging="284"/>
        <w:jc w:val="both"/>
        <w:rPr>
          <w:rFonts w:ascii="Tahoma" w:hAnsi="Tahoma" w:cs="Tahoma"/>
          <w:b/>
          <w:sz w:val="16"/>
          <w:szCs w:val="16"/>
        </w:rPr>
      </w:pPr>
      <w:r w:rsidRPr="00312679">
        <w:rPr>
          <w:rFonts w:ascii="Tahoma" w:hAnsi="Tahoma" w:cs="Tahoma"/>
          <w:sz w:val="16"/>
          <w:szCs w:val="16"/>
        </w:rPr>
        <w:t>w przypadku, gdy</w:t>
      </w:r>
      <w:r w:rsidR="001B252A" w:rsidRPr="00312679">
        <w:rPr>
          <w:rFonts w:ascii="Tahoma" w:hAnsi="Tahoma" w:cs="Tahoma"/>
          <w:sz w:val="16"/>
          <w:szCs w:val="16"/>
        </w:rPr>
        <w:t xml:space="preserve"> wnioskodawca</w:t>
      </w:r>
      <w:r w:rsidRPr="00312679">
        <w:rPr>
          <w:rFonts w:ascii="Tahoma" w:hAnsi="Tahoma" w:cs="Tahoma"/>
          <w:sz w:val="16"/>
          <w:szCs w:val="16"/>
        </w:rPr>
        <w:t xml:space="preserve"> do danej działki rolnej (zwarty obszar gruntu) ubiega się o przyznanie jednolitej płatności obszarowej, stosuje się oznaczenie </w:t>
      </w:r>
      <w:r w:rsidRPr="00312679">
        <w:rPr>
          <w:rFonts w:ascii="Tahoma" w:hAnsi="Tahoma" w:cs="Tahoma"/>
          <w:b/>
          <w:sz w:val="16"/>
          <w:szCs w:val="16"/>
        </w:rPr>
        <w:t>JPO</w:t>
      </w:r>
      <w:r w:rsidRPr="00312679">
        <w:rPr>
          <w:rFonts w:ascii="Tahoma" w:hAnsi="Tahoma" w:cs="Tahoma"/>
          <w:sz w:val="16"/>
          <w:szCs w:val="16"/>
        </w:rPr>
        <w:t>; dla obszarów</w:t>
      </w:r>
      <w:r w:rsidR="006235BD">
        <w:rPr>
          <w:rFonts w:ascii="Tahoma" w:hAnsi="Tahoma" w:cs="Tahoma"/>
          <w:sz w:val="16"/>
          <w:szCs w:val="16"/>
        </w:rPr>
        <w:t xml:space="preserve"> </w:t>
      </w:r>
      <w:r w:rsidRPr="00312679">
        <w:rPr>
          <w:rFonts w:ascii="Tahoma" w:hAnsi="Tahoma" w:cs="Tahoma"/>
          <w:sz w:val="16"/>
          <w:szCs w:val="16"/>
        </w:rPr>
        <w:t>zalesionych po 2008 r. w ramach</w:t>
      </w:r>
      <w:r w:rsidR="006235BD">
        <w:rPr>
          <w:rFonts w:ascii="Tahoma" w:hAnsi="Tahoma" w:cs="Tahoma"/>
          <w:sz w:val="16"/>
          <w:szCs w:val="16"/>
        </w:rPr>
        <w:t xml:space="preserve"> </w:t>
      </w:r>
      <w:r w:rsidRPr="00312679">
        <w:rPr>
          <w:rFonts w:ascii="Tahoma" w:hAnsi="Tahoma" w:cs="Tahoma"/>
          <w:sz w:val="16"/>
          <w:szCs w:val="16"/>
        </w:rPr>
        <w:t xml:space="preserve">działania </w:t>
      </w:r>
      <w:r w:rsidR="00AF2A4E" w:rsidRPr="00312679">
        <w:rPr>
          <w:rFonts w:ascii="Tahoma" w:hAnsi="Tahoma" w:cs="Tahoma"/>
          <w:sz w:val="16"/>
          <w:szCs w:val="16"/>
        </w:rPr>
        <w:t xml:space="preserve">Zalesianie gruntów rolnych oraz zalesianie gruntów innych niż rolne (PROW 2007-2013) </w:t>
      </w:r>
      <w:r w:rsidRPr="00312679">
        <w:rPr>
          <w:rFonts w:ascii="Tahoma" w:hAnsi="Tahoma" w:cs="Tahoma"/>
          <w:sz w:val="16"/>
          <w:szCs w:val="16"/>
        </w:rPr>
        <w:t xml:space="preserve">Schemat </w:t>
      </w:r>
      <w:r w:rsidR="009B3890" w:rsidRPr="00312679">
        <w:rPr>
          <w:rFonts w:ascii="Tahoma" w:hAnsi="Tahoma" w:cs="Tahoma"/>
          <w:sz w:val="16"/>
          <w:szCs w:val="16"/>
        </w:rPr>
        <w:t xml:space="preserve">I - Zalesianie gruntów rolnych </w:t>
      </w:r>
      <w:r w:rsidR="00AF2A4E" w:rsidRPr="00312679">
        <w:rPr>
          <w:rFonts w:ascii="Tahoma" w:hAnsi="Tahoma" w:cs="Tahoma"/>
          <w:sz w:val="16"/>
          <w:szCs w:val="16"/>
        </w:rPr>
        <w:t>oraz zalesionych w ramach działania Inwestycję w rozwój obszarów leśnych i poprawę żywotności lasów (PROW 2014-2020</w:t>
      </w:r>
      <w:r w:rsidRPr="00312679">
        <w:rPr>
          <w:rFonts w:ascii="Tahoma" w:hAnsi="Tahoma" w:cs="Tahoma"/>
          <w:sz w:val="16"/>
          <w:szCs w:val="16"/>
        </w:rPr>
        <w:t xml:space="preserve">) stosuje się oznaczenie </w:t>
      </w:r>
      <w:r w:rsidRPr="00312679">
        <w:rPr>
          <w:rFonts w:ascii="Tahoma" w:hAnsi="Tahoma" w:cs="Tahoma"/>
          <w:b/>
          <w:sz w:val="16"/>
          <w:szCs w:val="16"/>
        </w:rPr>
        <w:t>JPO L</w:t>
      </w:r>
      <w:r w:rsidRPr="00312679">
        <w:rPr>
          <w:rFonts w:ascii="Tahoma" w:hAnsi="Tahoma" w:cs="Tahoma"/>
          <w:sz w:val="16"/>
          <w:szCs w:val="16"/>
        </w:rPr>
        <w:t>; dla obszarów zagajników o krótkiej rotacji stosuje się oznaczenie</w:t>
      </w:r>
      <w:r w:rsidRPr="00312679">
        <w:rPr>
          <w:rFonts w:ascii="Tahoma" w:hAnsi="Tahoma" w:cs="Tahoma"/>
          <w:b/>
          <w:sz w:val="16"/>
          <w:szCs w:val="16"/>
        </w:rPr>
        <w:t xml:space="preserve"> JPO Z. </w:t>
      </w:r>
    </w:p>
    <w:p w:rsidR="000D52AE" w:rsidRPr="00312679" w:rsidRDefault="000D52AE" w:rsidP="00FA6952">
      <w:pPr>
        <w:autoSpaceDE w:val="0"/>
        <w:autoSpaceDN w:val="0"/>
        <w:adjustRightInd w:val="0"/>
        <w:ind w:left="284"/>
        <w:jc w:val="both"/>
        <w:rPr>
          <w:rFonts w:ascii="Tahoma" w:hAnsi="Tahoma" w:cs="Tahoma"/>
          <w:b/>
          <w:sz w:val="16"/>
          <w:szCs w:val="16"/>
        </w:rPr>
      </w:pPr>
      <w:r w:rsidRPr="00312679">
        <w:rPr>
          <w:rFonts w:ascii="Tahoma" w:hAnsi="Tahoma" w:cs="Tahoma"/>
          <w:b/>
          <w:sz w:val="16"/>
          <w:szCs w:val="16"/>
        </w:rPr>
        <w:t xml:space="preserve">Minimalna powierzchnia powyższych działek wynosi 0,1 ha. </w:t>
      </w:r>
      <w:r w:rsidRPr="00312679">
        <w:rPr>
          <w:rFonts w:ascii="Tahoma" w:hAnsi="Tahoma" w:cs="Tahoma"/>
          <w:sz w:val="16"/>
          <w:szCs w:val="16"/>
        </w:rPr>
        <w:t>Oznaczenie danej działki rolnej A, B, C, D… itd.</w:t>
      </w:r>
    </w:p>
    <w:p w:rsidR="000D52AE" w:rsidRPr="00312679" w:rsidRDefault="000D52AE" w:rsidP="00FA6952">
      <w:pPr>
        <w:numPr>
          <w:ilvl w:val="0"/>
          <w:numId w:val="2"/>
        </w:numPr>
        <w:tabs>
          <w:tab w:val="clear" w:pos="720"/>
        </w:tabs>
        <w:autoSpaceDE w:val="0"/>
        <w:autoSpaceDN w:val="0"/>
        <w:adjustRightInd w:val="0"/>
        <w:ind w:left="284" w:hanging="284"/>
        <w:jc w:val="both"/>
        <w:rPr>
          <w:rFonts w:ascii="Tahoma" w:hAnsi="Tahoma" w:cs="Tahoma"/>
          <w:sz w:val="16"/>
          <w:szCs w:val="16"/>
        </w:rPr>
      </w:pPr>
      <w:r w:rsidRPr="00312679">
        <w:rPr>
          <w:rFonts w:ascii="Tahoma" w:hAnsi="Tahoma" w:cs="Tahoma"/>
          <w:sz w:val="16"/>
          <w:szCs w:val="16"/>
        </w:rPr>
        <w:t>w przypadku, gdy</w:t>
      </w:r>
      <w:r w:rsidR="001B252A" w:rsidRPr="00312679">
        <w:rPr>
          <w:rFonts w:ascii="Tahoma" w:hAnsi="Tahoma" w:cs="Tahoma"/>
          <w:sz w:val="16"/>
          <w:szCs w:val="16"/>
        </w:rPr>
        <w:t xml:space="preserve"> wnioskodawca</w:t>
      </w:r>
      <w:r w:rsidRPr="00312679">
        <w:rPr>
          <w:rFonts w:ascii="Tahoma" w:hAnsi="Tahoma" w:cs="Tahoma"/>
          <w:sz w:val="16"/>
          <w:szCs w:val="16"/>
        </w:rPr>
        <w:t xml:space="preserve"> ubiega się o przyznanie płatności związanej do powierzchni upraw stosuje się następujące oznaczenia:</w:t>
      </w:r>
    </w:p>
    <w:p w:rsidR="000D52AE" w:rsidRPr="00312679" w:rsidRDefault="000D52AE" w:rsidP="00FA6952">
      <w:pPr>
        <w:autoSpaceDE w:val="0"/>
        <w:autoSpaceDN w:val="0"/>
        <w:adjustRightInd w:val="0"/>
        <w:ind w:left="284"/>
        <w:jc w:val="both"/>
        <w:rPr>
          <w:rFonts w:ascii="Tahoma" w:hAnsi="Tahoma" w:cs="Tahoma"/>
          <w:sz w:val="16"/>
          <w:szCs w:val="16"/>
        </w:rPr>
      </w:pPr>
      <w:r w:rsidRPr="00312679">
        <w:rPr>
          <w:rFonts w:ascii="Tahoma" w:hAnsi="Tahoma" w:cs="Tahoma"/>
          <w:b/>
          <w:sz w:val="16"/>
          <w:szCs w:val="16"/>
        </w:rPr>
        <w:t>P</w:t>
      </w:r>
      <w:r w:rsidR="006235BD">
        <w:rPr>
          <w:rFonts w:ascii="Tahoma" w:hAnsi="Tahoma" w:cs="Tahoma"/>
          <w:b/>
          <w:sz w:val="16"/>
          <w:szCs w:val="16"/>
        </w:rPr>
        <w:t xml:space="preserve"> </w:t>
      </w:r>
      <w:r w:rsidRPr="00312679">
        <w:rPr>
          <w:rFonts w:ascii="Tahoma" w:hAnsi="Tahoma" w:cs="Tahoma"/>
          <w:b/>
          <w:bCs/>
          <w:sz w:val="16"/>
          <w:szCs w:val="16"/>
        </w:rPr>
        <w:t xml:space="preserve">skrobia </w:t>
      </w:r>
      <w:r w:rsidRPr="00312679">
        <w:rPr>
          <w:rFonts w:ascii="Tahoma" w:hAnsi="Tahoma" w:cs="Tahoma"/>
          <w:sz w:val="16"/>
          <w:szCs w:val="16"/>
        </w:rPr>
        <w:t>– płatność do powierzchni uprawy ziemniaków skrobiowych</w:t>
      </w:r>
      <w:r w:rsidR="00373F31" w:rsidRPr="00312679">
        <w:rPr>
          <w:rFonts w:ascii="Tahoma" w:hAnsi="Tahoma" w:cs="Tahoma"/>
          <w:sz w:val="16"/>
          <w:szCs w:val="16"/>
        </w:rPr>
        <w:t xml:space="preserve"> (tylko do powierzchni objętej umową)</w:t>
      </w:r>
      <w:r w:rsidRPr="00312679">
        <w:rPr>
          <w:rFonts w:ascii="Tahoma" w:hAnsi="Tahoma" w:cs="Tahoma"/>
          <w:sz w:val="16"/>
          <w:szCs w:val="16"/>
        </w:rPr>
        <w:t xml:space="preserve">, </w:t>
      </w:r>
      <w:r w:rsidRPr="00312679">
        <w:rPr>
          <w:rFonts w:ascii="Tahoma" w:hAnsi="Tahoma" w:cs="Tahoma"/>
          <w:b/>
          <w:bCs/>
          <w:sz w:val="16"/>
          <w:szCs w:val="16"/>
        </w:rPr>
        <w:t xml:space="preserve">P burak cukrowy </w:t>
      </w:r>
      <w:r w:rsidRPr="00312679">
        <w:rPr>
          <w:rFonts w:ascii="Tahoma" w:hAnsi="Tahoma" w:cs="Tahoma"/>
          <w:sz w:val="16"/>
          <w:szCs w:val="16"/>
        </w:rPr>
        <w:t>– płatność do powierzchni uprawy buraków cukrowych</w:t>
      </w:r>
      <w:r w:rsidR="00373F31" w:rsidRPr="00312679">
        <w:rPr>
          <w:rFonts w:ascii="Tahoma" w:hAnsi="Tahoma" w:cs="Tahoma"/>
          <w:sz w:val="16"/>
          <w:szCs w:val="16"/>
        </w:rPr>
        <w:t xml:space="preserve"> (tylko do powierzchni objętej umową)</w:t>
      </w:r>
      <w:r w:rsidRPr="00312679">
        <w:rPr>
          <w:rFonts w:ascii="Tahoma" w:hAnsi="Tahoma" w:cs="Tahoma"/>
          <w:sz w:val="16"/>
          <w:szCs w:val="16"/>
        </w:rPr>
        <w:t xml:space="preserve">, </w:t>
      </w:r>
      <w:r w:rsidRPr="00312679">
        <w:rPr>
          <w:rFonts w:ascii="Tahoma" w:hAnsi="Tahoma" w:cs="Tahoma"/>
          <w:b/>
          <w:bCs/>
          <w:sz w:val="16"/>
          <w:szCs w:val="16"/>
        </w:rPr>
        <w:t xml:space="preserve">P chmiel </w:t>
      </w:r>
      <w:r w:rsidRPr="00312679">
        <w:rPr>
          <w:rFonts w:ascii="Tahoma" w:hAnsi="Tahoma" w:cs="Tahoma"/>
          <w:sz w:val="16"/>
          <w:szCs w:val="16"/>
        </w:rPr>
        <w:t xml:space="preserve">– płatność do powierzchni uprawy chmielu, </w:t>
      </w:r>
      <w:r w:rsidRPr="00312679">
        <w:rPr>
          <w:rFonts w:ascii="Tahoma" w:hAnsi="Tahoma" w:cs="Tahoma"/>
          <w:b/>
          <w:bCs/>
          <w:sz w:val="16"/>
          <w:szCs w:val="16"/>
        </w:rPr>
        <w:t xml:space="preserve">P len </w:t>
      </w:r>
      <w:r w:rsidRPr="00312679">
        <w:rPr>
          <w:rFonts w:ascii="Tahoma" w:hAnsi="Tahoma" w:cs="Tahoma"/>
          <w:sz w:val="16"/>
          <w:szCs w:val="16"/>
        </w:rPr>
        <w:t xml:space="preserve">– płatność do powierzchni uprawy lnu, </w:t>
      </w:r>
      <w:r w:rsidRPr="00312679">
        <w:rPr>
          <w:rFonts w:ascii="Tahoma" w:hAnsi="Tahoma" w:cs="Tahoma"/>
          <w:b/>
          <w:bCs/>
          <w:sz w:val="16"/>
          <w:szCs w:val="16"/>
        </w:rPr>
        <w:t xml:space="preserve">P konopie </w:t>
      </w:r>
      <w:r w:rsidRPr="00312679">
        <w:rPr>
          <w:rFonts w:ascii="Tahoma" w:hAnsi="Tahoma" w:cs="Tahoma"/>
          <w:sz w:val="16"/>
          <w:szCs w:val="16"/>
        </w:rPr>
        <w:t xml:space="preserve">– płatność do powierzchni uprawy konopi włóknistych, </w:t>
      </w:r>
      <w:r w:rsidRPr="00312679">
        <w:rPr>
          <w:rFonts w:ascii="Tahoma" w:hAnsi="Tahoma" w:cs="Tahoma"/>
          <w:b/>
          <w:bCs/>
          <w:sz w:val="16"/>
          <w:szCs w:val="16"/>
        </w:rPr>
        <w:t xml:space="preserve">P </w:t>
      </w:r>
      <w:r w:rsidR="003E759F" w:rsidRPr="00312679">
        <w:rPr>
          <w:rFonts w:ascii="Tahoma" w:hAnsi="Tahoma" w:cs="Tahoma"/>
          <w:b/>
          <w:bCs/>
          <w:sz w:val="16"/>
          <w:szCs w:val="16"/>
        </w:rPr>
        <w:t>STR</w:t>
      </w:r>
      <w:r w:rsidRPr="00312679">
        <w:rPr>
          <w:rFonts w:ascii="Tahoma" w:hAnsi="Tahoma" w:cs="Tahoma"/>
          <w:sz w:val="16"/>
          <w:szCs w:val="16"/>
        </w:rPr>
        <w:t xml:space="preserve">– płatność do powierzchni upraw roślin </w:t>
      </w:r>
      <w:r w:rsidR="003E759F" w:rsidRPr="00312679">
        <w:rPr>
          <w:rFonts w:ascii="Tahoma" w:hAnsi="Tahoma" w:cs="Tahoma"/>
          <w:sz w:val="16"/>
          <w:szCs w:val="16"/>
        </w:rPr>
        <w:t>strączkowych na ziarno</w:t>
      </w:r>
      <w:r w:rsidRPr="00312679">
        <w:rPr>
          <w:rFonts w:ascii="Tahoma" w:hAnsi="Tahoma" w:cs="Tahoma"/>
          <w:sz w:val="16"/>
          <w:szCs w:val="16"/>
        </w:rPr>
        <w:t xml:space="preserve">, </w:t>
      </w:r>
      <w:r w:rsidR="006A2E8C" w:rsidRPr="00312679">
        <w:rPr>
          <w:rFonts w:ascii="Tahoma" w:hAnsi="Tahoma" w:cs="Tahoma"/>
          <w:b/>
          <w:sz w:val="16"/>
          <w:szCs w:val="16"/>
        </w:rPr>
        <w:t>P PAS</w:t>
      </w:r>
      <w:r w:rsidR="003E759F" w:rsidRPr="00312679">
        <w:rPr>
          <w:rFonts w:ascii="Tahoma" w:hAnsi="Tahoma" w:cs="Tahoma"/>
          <w:sz w:val="16"/>
          <w:szCs w:val="16"/>
        </w:rPr>
        <w:t>–płatność do powierzchni upraw roślin pastewnych,</w:t>
      </w:r>
      <w:r w:rsidR="006235BD">
        <w:rPr>
          <w:rFonts w:ascii="Tahoma" w:hAnsi="Tahoma" w:cs="Tahoma"/>
          <w:sz w:val="16"/>
          <w:szCs w:val="16"/>
        </w:rPr>
        <w:t xml:space="preserve"> </w:t>
      </w:r>
      <w:r w:rsidRPr="00312679">
        <w:rPr>
          <w:rFonts w:ascii="Tahoma" w:hAnsi="Tahoma" w:cs="Tahoma"/>
          <w:b/>
          <w:bCs/>
          <w:sz w:val="16"/>
          <w:szCs w:val="16"/>
        </w:rPr>
        <w:t xml:space="preserve">P </w:t>
      </w:r>
      <w:r w:rsidR="003E759F" w:rsidRPr="00312679">
        <w:rPr>
          <w:rFonts w:ascii="Tahoma" w:hAnsi="Tahoma" w:cs="Tahoma"/>
          <w:b/>
          <w:bCs/>
          <w:sz w:val="16"/>
          <w:szCs w:val="16"/>
        </w:rPr>
        <w:t>truskawka</w:t>
      </w:r>
      <w:r w:rsidRPr="00312679">
        <w:rPr>
          <w:rFonts w:ascii="Tahoma" w:hAnsi="Tahoma" w:cs="Tahoma"/>
          <w:sz w:val="16"/>
          <w:szCs w:val="16"/>
        </w:rPr>
        <w:t>– płatność do powierzchni upraw</w:t>
      </w:r>
      <w:r w:rsidR="003E759F" w:rsidRPr="00312679">
        <w:rPr>
          <w:rFonts w:ascii="Tahoma" w:hAnsi="Tahoma" w:cs="Tahoma"/>
          <w:sz w:val="16"/>
          <w:szCs w:val="16"/>
        </w:rPr>
        <w:t>y</w:t>
      </w:r>
      <w:r w:rsidR="006235BD">
        <w:rPr>
          <w:rFonts w:ascii="Tahoma" w:hAnsi="Tahoma" w:cs="Tahoma"/>
          <w:sz w:val="16"/>
          <w:szCs w:val="16"/>
        </w:rPr>
        <w:t xml:space="preserve"> </w:t>
      </w:r>
      <w:r w:rsidR="003E759F" w:rsidRPr="00312679">
        <w:rPr>
          <w:rFonts w:ascii="Tahoma" w:hAnsi="Tahoma" w:cs="Tahoma"/>
          <w:sz w:val="16"/>
          <w:szCs w:val="16"/>
        </w:rPr>
        <w:t>truskawek</w:t>
      </w:r>
      <w:r w:rsidRPr="00312679">
        <w:rPr>
          <w:rFonts w:ascii="Tahoma" w:hAnsi="Tahoma" w:cs="Tahoma"/>
          <w:sz w:val="16"/>
          <w:szCs w:val="16"/>
        </w:rPr>
        <w:t xml:space="preserve">, </w:t>
      </w:r>
      <w:r w:rsidRPr="00312679">
        <w:rPr>
          <w:rFonts w:ascii="Tahoma" w:hAnsi="Tahoma" w:cs="Tahoma"/>
          <w:b/>
          <w:bCs/>
          <w:sz w:val="16"/>
          <w:szCs w:val="16"/>
        </w:rPr>
        <w:t xml:space="preserve">P pomidory </w:t>
      </w:r>
      <w:r w:rsidRPr="00312679">
        <w:rPr>
          <w:rFonts w:ascii="Tahoma" w:hAnsi="Tahoma" w:cs="Tahoma"/>
          <w:sz w:val="16"/>
          <w:szCs w:val="16"/>
        </w:rPr>
        <w:t>– płatność do powierzchni uprawy pomidorów</w:t>
      </w:r>
      <w:r w:rsidR="00373F31" w:rsidRPr="00312679">
        <w:rPr>
          <w:rFonts w:ascii="Tahoma" w:hAnsi="Tahoma" w:cs="Tahoma"/>
          <w:sz w:val="16"/>
          <w:szCs w:val="16"/>
        </w:rPr>
        <w:t xml:space="preserve"> (tylko do powierzchni objętej umową</w:t>
      </w:r>
      <w:r w:rsidR="003E759F" w:rsidRPr="00312679">
        <w:rPr>
          <w:rFonts w:ascii="Tahoma" w:hAnsi="Tahoma" w:cs="Tahoma"/>
          <w:sz w:val="16"/>
          <w:szCs w:val="16"/>
        </w:rPr>
        <w:t>)</w:t>
      </w:r>
      <w:r w:rsidRPr="00312679">
        <w:rPr>
          <w:rFonts w:ascii="Tahoma" w:hAnsi="Tahoma" w:cs="Tahoma"/>
          <w:sz w:val="16"/>
          <w:szCs w:val="16"/>
        </w:rPr>
        <w:t>.</w:t>
      </w:r>
    </w:p>
    <w:p w:rsidR="000D52AE" w:rsidRPr="00312679" w:rsidRDefault="000D52AE" w:rsidP="00FA6952">
      <w:pPr>
        <w:autoSpaceDE w:val="0"/>
        <w:autoSpaceDN w:val="0"/>
        <w:adjustRightInd w:val="0"/>
        <w:ind w:left="284"/>
        <w:jc w:val="both"/>
        <w:rPr>
          <w:rFonts w:ascii="Tahoma" w:hAnsi="Tahoma" w:cs="Tahoma"/>
          <w:sz w:val="16"/>
          <w:szCs w:val="16"/>
        </w:rPr>
      </w:pPr>
      <w:r w:rsidRPr="00312679">
        <w:rPr>
          <w:rFonts w:ascii="Tahoma" w:hAnsi="Tahoma" w:cs="Tahoma"/>
          <w:b/>
          <w:sz w:val="16"/>
          <w:szCs w:val="16"/>
        </w:rPr>
        <w:t>Minimalna powierzchnia powyższych działek wynosi 0,1 ha.</w:t>
      </w:r>
      <w:r w:rsidRPr="00312679">
        <w:rPr>
          <w:rFonts w:ascii="Tahoma" w:hAnsi="Tahoma" w:cs="Tahoma"/>
          <w:sz w:val="16"/>
          <w:szCs w:val="16"/>
        </w:rPr>
        <w:t xml:space="preserve"> Oznaczenie danej działki rolnej A1, A2… A10, AA1, AA2… itd.</w:t>
      </w:r>
    </w:p>
    <w:p w:rsidR="000D52AE" w:rsidRPr="00312679" w:rsidRDefault="000D52AE" w:rsidP="00FA6952">
      <w:pPr>
        <w:ind w:left="284"/>
        <w:jc w:val="both"/>
        <w:rPr>
          <w:rFonts w:ascii="Tahoma" w:hAnsi="Tahoma" w:cs="Tahoma"/>
          <w:sz w:val="16"/>
          <w:szCs w:val="16"/>
        </w:rPr>
      </w:pPr>
      <w:r w:rsidRPr="00312679">
        <w:rPr>
          <w:rFonts w:ascii="Tahoma" w:hAnsi="Tahoma" w:cs="Tahoma"/>
          <w:sz w:val="16"/>
          <w:szCs w:val="16"/>
        </w:rPr>
        <w:t xml:space="preserve">W przypadku dodatkowego wykazywania poszczególnych upraw w grupie </w:t>
      </w:r>
      <w:r w:rsidRPr="00312679">
        <w:rPr>
          <w:rFonts w:ascii="Tahoma" w:hAnsi="Tahoma" w:cs="Tahoma"/>
          <w:b/>
          <w:sz w:val="16"/>
          <w:szCs w:val="16"/>
        </w:rPr>
        <w:t xml:space="preserve">P </w:t>
      </w:r>
      <w:r w:rsidR="003E759F" w:rsidRPr="00312679">
        <w:rPr>
          <w:rFonts w:ascii="Tahoma" w:hAnsi="Tahoma" w:cs="Tahoma"/>
          <w:b/>
          <w:sz w:val="16"/>
          <w:szCs w:val="16"/>
        </w:rPr>
        <w:t>STR</w:t>
      </w:r>
      <w:r w:rsidR="00B05FDE">
        <w:rPr>
          <w:rFonts w:ascii="Tahoma" w:hAnsi="Tahoma" w:cs="Tahoma"/>
          <w:b/>
          <w:sz w:val="16"/>
          <w:szCs w:val="16"/>
        </w:rPr>
        <w:t xml:space="preserve"> </w:t>
      </w:r>
      <w:r w:rsidRPr="00312679">
        <w:rPr>
          <w:rFonts w:ascii="Tahoma" w:hAnsi="Tahoma" w:cs="Tahoma"/>
          <w:sz w:val="16"/>
          <w:szCs w:val="16"/>
        </w:rPr>
        <w:t xml:space="preserve">i </w:t>
      </w:r>
      <w:r w:rsidRPr="00312679">
        <w:rPr>
          <w:rFonts w:ascii="Tahoma" w:hAnsi="Tahoma" w:cs="Tahoma"/>
          <w:b/>
          <w:sz w:val="16"/>
          <w:szCs w:val="16"/>
        </w:rPr>
        <w:t xml:space="preserve">P </w:t>
      </w:r>
      <w:r w:rsidR="003E759F" w:rsidRPr="00312679">
        <w:rPr>
          <w:rFonts w:ascii="Tahoma" w:hAnsi="Tahoma" w:cs="Tahoma"/>
          <w:b/>
          <w:sz w:val="16"/>
          <w:szCs w:val="16"/>
        </w:rPr>
        <w:t>PAS</w:t>
      </w:r>
      <w:r w:rsidR="00916066">
        <w:rPr>
          <w:rFonts w:ascii="Tahoma" w:hAnsi="Tahoma" w:cs="Tahoma"/>
          <w:b/>
          <w:sz w:val="16"/>
          <w:szCs w:val="16"/>
        </w:rPr>
        <w:t xml:space="preserve"> </w:t>
      </w:r>
      <w:r w:rsidR="006A2E8C" w:rsidRPr="00312679">
        <w:rPr>
          <w:rFonts w:ascii="Tahoma" w:hAnsi="Tahoma" w:cs="Tahoma"/>
          <w:b/>
          <w:sz w:val="16"/>
          <w:szCs w:val="16"/>
        </w:rPr>
        <w:t>nie jest wymagana minimalna powierzchnia 0,1 ha.</w:t>
      </w:r>
      <w:r w:rsidRPr="00312679">
        <w:rPr>
          <w:rFonts w:ascii="Tahoma" w:hAnsi="Tahoma" w:cs="Tahoma"/>
          <w:sz w:val="16"/>
          <w:szCs w:val="16"/>
        </w:rPr>
        <w:t xml:space="preserve"> Oznaczenie danej działki rolnej A1a, A1b… itd.</w:t>
      </w:r>
    </w:p>
    <w:p w:rsidR="000D52AE" w:rsidRPr="00312679" w:rsidRDefault="00D90AA4" w:rsidP="00FA6952">
      <w:pPr>
        <w:numPr>
          <w:ilvl w:val="0"/>
          <w:numId w:val="2"/>
        </w:numPr>
        <w:tabs>
          <w:tab w:val="clear" w:pos="720"/>
        </w:tabs>
        <w:autoSpaceDE w:val="0"/>
        <w:autoSpaceDN w:val="0"/>
        <w:adjustRightInd w:val="0"/>
        <w:ind w:left="284" w:hanging="284"/>
        <w:jc w:val="both"/>
        <w:rPr>
          <w:rFonts w:ascii="Tahoma" w:hAnsi="Tahoma" w:cs="Tahoma"/>
          <w:sz w:val="16"/>
          <w:szCs w:val="16"/>
        </w:rPr>
      </w:pPr>
      <w:r w:rsidRPr="00312679">
        <w:rPr>
          <w:rFonts w:ascii="Tahoma" w:hAnsi="Tahoma" w:cs="Tahoma"/>
          <w:sz w:val="16"/>
          <w:szCs w:val="16"/>
        </w:rPr>
        <w:t>w</w:t>
      </w:r>
      <w:r w:rsidR="000D52AE" w:rsidRPr="00312679">
        <w:rPr>
          <w:rFonts w:ascii="Tahoma" w:hAnsi="Tahoma" w:cs="Tahoma"/>
          <w:sz w:val="16"/>
          <w:szCs w:val="16"/>
        </w:rPr>
        <w:t xml:space="preserve"> przypadku ubiegania się o przyznanie jednolitej płatności obszarowej i o przyznanie płatności rolnośrodowiskowej</w:t>
      </w:r>
      <w:r w:rsidR="00FD7533" w:rsidRPr="00312679">
        <w:rPr>
          <w:rFonts w:ascii="Tahoma" w:hAnsi="Tahoma" w:cs="Tahoma"/>
          <w:sz w:val="16"/>
          <w:szCs w:val="16"/>
        </w:rPr>
        <w:t xml:space="preserve"> (z wyjątkiem </w:t>
      </w:r>
      <w:r w:rsidR="000E6721" w:rsidRPr="00312679">
        <w:rPr>
          <w:rFonts w:ascii="Tahoma" w:hAnsi="Tahoma" w:cs="Tahoma"/>
          <w:sz w:val="16"/>
          <w:szCs w:val="16"/>
        </w:rPr>
        <w:t>P</w:t>
      </w:r>
      <w:r w:rsidR="00FD7533" w:rsidRPr="00312679">
        <w:rPr>
          <w:rFonts w:ascii="Tahoma" w:hAnsi="Tahoma" w:cs="Tahoma"/>
          <w:sz w:val="16"/>
          <w:szCs w:val="16"/>
        </w:rPr>
        <w:t>akietu 2. Rolnictwo ekologiczne)</w:t>
      </w:r>
      <w:r w:rsidR="00B05FDE">
        <w:rPr>
          <w:rFonts w:ascii="Tahoma" w:hAnsi="Tahoma" w:cs="Tahoma"/>
          <w:sz w:val="16"/>
          <w:szCs w:val="16"/>
        </w:rPr>
        <w:t xml:space="preserve"> </w:t>
      </w:r>
      <w:r w:rsidR="00FD7533" w:rsidRPr="00312679">
        <w:rPr>
          <w:rFonts w:ascii="Tahoma" w:hAnsi="Tahoma" w:cs="Tahoma"/>
          <w:sz w:val="16"/>
          <w:szCs w:val="16"/>
        </w:rPr>
        <w:t>lub</w:t>
      </w:r>
      <w:r w:rsidR="000D52AE" w:rsidRPr="00312679">
        <w:rPr>
          <w:rFonts w:ascii="Tahoma" w:hAnsi="Tahoma" w:cs="Tahoma"/>
          <w:sz w:val="16"/>
          <w:szCs w:val="16"/>
        </w:rPr>
        <w:t xml:space="preserve"> płatności rolno-środowiskowo-klimatycznej stosuje się następujące oznaczenia:</w:t>
      </w:r>
    </w:p>
    <w:p w:rsidR="008A5782" w:rsidRPr="00312679" w:rsidRDefault="000D52AE" w:rsidP="00FA6952">
      <w:pPr>
        <w:autoSpaceDE w:val="0"/>
        <w:autoSpaceDN w:val="0"/>
        <w:adjustRightInd w:val="0"/>
        <w:ind w:left="284"/>
        <w:jc w:val="both"/>
        <w:rPr>
          <w:rFonts w:ascii="Tahoma" w:hAnsi="Tahoma" w:cs="Tahoma"/>
          <w:sz w:val="16"/>
          <w:szCs w:val="16"/>
        </w:rPr>
      </w:pPr>
      <w:r w:rsidRPr="00312679">
        <w:rPr>
          <w:rFonts w:ascii="Tahoma" w:hAnsi="Tahoma" w:cs="Tahoma"/>
          <w:b/>
          <w:sz w:val="16"/>
          <w:szCs w:val="16"/>
        </w:rPr>
        <w:t>PRS</w:t>
      </w:r>
      <w:r w:rsidR="006B3224">
        <w:rPr>
          <w:rFonts w:ascii="Tahoma" w:hAnsi="Tahoma" w:cs="Tahoma"/>
          <w:b/>
          <w:sz w:val="16"/>
          <w:szCs w:val="16"/>
        </w:rPr>
        <w:t xml:space="preserve"> </w:t>
      </w:r>
      <w:r w:rsidRPr="00312679">
        <w:rPr>
          <w:rFonts w:ascii="Tahoma" w:hAnsi="Tahoma" w:cs="Tahoma"/>
          <w:b/>
          <w:i/>
          <w:sz w:val="16"/>
          <w:szCs w:val="16"/>
        </w:rPr>
        <w:t>nazwa rośliny uprawnej</w:t>
      </w:r>
      <w:r w:rsidRPr="00312679">
        <w:rPr>
          <w:rFonts w:ascii="Tahoma" w:hAnsi="Tahoma" w:cs="Tahoma"/>
          <w:sz w:val="16"/>
          <w:szCs w:val="16"/>
        </w:rPr>
        <w:t xml:space="preserve"> - płatność rolnośrodowiskowa (PROW 2007-2013), </w:t>
      </w:r>
    </w:p>
    <w:p w:rsidR="008A5782" w:rsidRPr="00312679" w:rsidRDefault="000D52AE" w:rsidP="00FA6952">
      <w:pPr>
        <w:autoSpaceDE w:val="0"/>
        <w:autoSpaceDN w:val="0"/>
        <w:adjustRightInd w:val="0"/>
        <w:ind w:left="284"/>
        <w:jc w:val="both"/>
        <w:rPr>
          <w:rFonts w:ascii="Tahoma" w:hAnsi="Tahoma" w:cs="Tahoma"/>
          <w:sz w:val="16"/>
          <w:szCs w:val="16"/>
        </w:rPr>
      </w:pPr>
      <w:r w:rsidRPr="00312679">
        <w:rPr>
          <w:rFonts w:ascii="Tahoma" w:hAnsi="Tahoma" w:cs="Tahoma"/>
          <w:b/>
          <w:sz w:val="16"/>
          <w:szCs w:val="16"/>
        </w:rPr>
        <w:t xml:space="preserve">PRSK </w:t>
      </w:r>
      <w:r w:rsidRPr="00312679">
        <w:rPr>
          <w:rFonts w:ascii="Tahoma" w:hAnsi="Tahoma" w:cs="Tahoma"/>
          <w:b/>
          <w:i/>
          <w:sz w:val="16"/>
          <w:szCs w:val="16"/>
        </w:rPr>
        <w:t>nazwa rośliny</w:t>
      </w:r>
      <w:r w:rsidR="00916066">
        <w:rPr>
          <w:rFonts w:ascii="Tahoma" w:hAnsi="Tahoma" w:cs="Tahoma"/>
          <w:b/>
          <w:i/>
          <w:sz w:val="16"/>
          <w:szCs w:val="16"/>
        </w:rPr>
        <w:t xml:space="preserve"> </w:t>
      </w:r>
      <w:r w:rsidRPr="00312679">
        <w:rPr>
          <w:rFonts w:ascii="Tahoma" w:hAnsi="Tahoma" w:cs="Tahoma"/>
          <w:b/>
          <w:i/>
          <w:sz w:val="16"/>
          <w:szCs w:val="16"/>
        </w:rPr>
        <w:t>uprawnej</w:t>
      </w:r>
      <w:r w:rsidRPr="00312679">
        <w:rPr>
          <w:rFonts w:ascii="Tahoma" w:hAnsi="Tahoma" w:cs="Tahoma"/>
          <w:sz w:val="16"/>
          <w:szCs w:val="16"/>
        </w:rPr>
        <w:t xml:space="preserve"> - płatność rolno-środowiskowo-klimatyczna (PROW 2014-2020)</w:t>
      </w:r>
      <w:r w:rsidR="00FD7533" w:rsidRPr="00312679">
        <w:rPr>
          <w:rFonts w:ascii="Tahoma" w:hAnsi="Tahoma" w:cs="Tahoma"/>
          <w:sz w:val="16"/>
          <w:szCs w:val="16"/>
        </w:rPr>
        <w:t>.</w:t>
      </w:r>
    </w:p>
    <w:p w:rsidR="004D02EB" w:rsidRPr="00312679" w:rsidRDefault="00FD7533" w:rsidP="00FA6952">
      <w:pPr>
        <w:autoSpaceDE w:val="0"/>
        <w:autoSpaceDN w:val="0"/>
        <w:adjustRightInd w:val="0"/>
        <w:ind w:left="284"/>
        <w:jc w:val="both"/>
        <w:rPr>
          <w:rFonts w:ascii="Tahoma" w:hAnsi="Tahoma" w:cs="Tahoma"/>
          <w:sz w:val="16"/>
          <w:szCs w:val="16"/>
        </w:rPr>
      </w:pPr>
      <w:r w:rsidRPr="00312679">
        <w:rPr>
          <w:rFonts w:ascii="Tahoma" w:hAnsi="Tahoma" w:cs="Tahoma"/>
          <w:sz w:val="16"/>
          <w:szCs w:val="16"/>
        </w:rPr>
        <w:t xml:space="preserve">W przypadku ubiegania się o przyznanie jednolitej płatności obszarowej i o przyznanie płatności rolnośrodowiskowej w ramach </w:t>
      </w:r>
      <w:r w:rsidR="000E6721" w:rsidRPr="00312679">
        <w:rPr>
          <w:rFonts w:ascii="Tahoma" w:hAnsi="Tahoma" w:cs="Tahoma"/>
          <w:sz w:val="16"/>
          <w:szCs w:val="16"/>
        </w:rPr>
        <w:t>P</w:t>
      </w:r>
      <w:r w:rsidRPr="00312679">
        <w:rPr>
          <w:rFonts w:ascii="Tahoma" w:hAnsi="Tahoma" w:cs="Tahoma"/>
          <w:sz w:val="16"/>
          <w:szCs w:val="16"/>
        </w:rPr>
        <w:t>akietu 2. Rolnictwo ekologiczne lub płatności ekologicznej stosuje się następujące oznaczenia:</w:t>
      </w:r>
    </w:p>
    <w:p w:rsidR="00FD7533" w:rsidRPr="00312679" w:rsidRDefault="00FD7533" w:rsidP="00FA6952">
      <w:pPr>
        <w:autoSpaceDE w:val="0"/>
        <w:autoSpaceDN w:val="0"/>
        <w:adjustRightInd w:val="0"/>
        <w:ind w:left="284"/>
        <w:jc w:val="both"/>
        <w:rPr>
          <w:rFonts w:ascii="Tahoma" w:hAnsi="Tahoma" w:cs="Tahoma"/>
          <w:sz w:val="16"/>
          <w:szCs w:val="16"/>
        </w:rPr>
      </w:pPr>
      <w:r w:rsidRPr="00312679">
        <w:rPr>
          <w:rFonts w:ascii="Tahoma" w:hAnsi="Tahoma" w:cs="Tahoma"/>
          <w:b/>
          <w:sz w:val="16"/>
          <w:szCs w:val="16"/>
        </w:rPr>
        <w:t>PRS</w:t>
      </w:r>
      <w:r w:rsidRPr="00312679">
        <w:rPr>
          <w:rFonts w:ascii="Tahoma" w:hAnsi="Tahoma" w:cs="Tahoma"/>
          <w:sz w:val="16"/>
          <w:szCs w:val="16"/>
        </w:rPr>
        <w:t xml:space="preserve"> - płatność rolnośrodowiskowa (PROW 2007-2013), </w:t>
      </w:r>
    </w:p>
    <w:p w:rsidR="00FD7533" w:rsidRDefault="00FD7533" w:rsidP="00FA6952">
      <w:pPr>
        <w:autoSpaceDE w:val="0"/>
        <w:autoSpaceDN w:val="0"/>
        <w:adjustRightInd w:val="0"/>
        <w:ind w:left="284"/>
        <w:jc w:val="both"/>
        <w:rPr>
          <w:rFonts w:ascii="Tahoma" w:hAnsi="Tahoma" w:cs="Tahoma"/>
          <w:sz w:val="16"/>
          <w:szCs w:val="16"/>
        </w:rPr>
      </w:pPr>
      <w:r w:rsidRPr="00312679">
        <w:rPr>
          <w:rFonts w:ascii="Tahoma" w:hAnsi="Tahoma" w:cs="Tahoma"/>
          <w:b/>
          <w:sz w:val="16"/>
          <w:szCs w:val="16"/>
        </w:rPr>
        <w:t xml:space="preserve">RE </w:t>
      </w:r>
      <w:r w:rsidRPr="00312679">
        <w:rPr>
          <w:rFonts w:ascii="Tahoma" w:hAnsi="Tahoma" w:cs="Tahoma"/>
          <w:sz w:val="16"/>
          <w:szCs w:val="16"/>
        </w:rPr>
        <w:t xml:space="preserve">- płatność </w:t>
      </w:r>
      <w:r w:rsidR="00D459F7" w:rsidRPr="00312679">
        <w:rPr>
          <w:rFonts w:ascii="Tahoma" w:hAnsi="Tahoma" w:cs="Tahoma"/>
          <w:sz w:val="16"/>
          <w:szCs w:val="16"/>
        </w:rPr>
        <w:t xml:space="preserve">ekologiczna </w:t>
      </w:r>
      <w:r w:rsidRPr="00312679">
        <w:rPr>
          <w:rFonts w:ascii="Tahoma" w:hAnsi="Tahoma" w:cs="Tahoma"/>
          <w:sz w:val="16"/>
          <w:szCs w:val="16"/>
        </w:rPr>
        <w:t>(PROW 2014-2020).</w:t>
      </w:r>
    </w:p>
    <w:p w:rsidR="009B4F4E" w:rsidRDefault="00075C47" w:rsidP="00FA6952">
      <w:pPr>
        <w:autoSpaceDE w:val="0"/>
        <w:autoSpaceDN w:val="0"/>
        <w:adjustRightInd w:val="0"/>
        <w:ind w:left="284"/>
        <w:jc w:val="both"/>
        <w:rPr>
          <w:rFonts w:ascii="Tahoma" w:hAnsi="Tahoma" w:cs="Tahoma"/>
          <w:sz w:val="16"/>
          <w:szCs w:val="16"/>
        </w:rPr>
      </w:pPr>
      <w:r>
        <w:rPr>
          <w:rFonts w:ascii="Tahoma" w:hAnsi="Tahoma" w:cs="Tahoma"/>
          <w:sz w:val="16"/>
          <w:szCs w:val="16"/>
        </w:rPr>
        <w:t xml:space="preserve">Nazwy upraw </w:t>
      </w:r>
      <w:r w:rsidR="009742C0">
        <w:rPr>
          <w:rFonts w:ascii="Tahoma" w:hAnsi="Tahoma" w:cs="Tahoma"/>
          <w:sz w:val="16"/>
          <w:szCs w:val="16"/>
        </w:rPr>
        <w:t xml:space="preserve">i siedlisk </w:t>
      </w:r>
      <w:r>
        <w:rPr>
          <w:rFonts w:ascii="Tahoma" w:hAnsi="Tahoma" w:cs="Tahoma"/>
          <w:sz w:val="16"/>
          <w:szCs w:val="16"/>
        </w:rPr>
        <w:t>deklarowanych do płatności rolnośrodowiskowej, rolno-środowiskowo-klimatycznej i ekologicznej na</w:t>
      </w:r>
      <w:r w:rsidR="00B829A5">
        <w:rPr>
          <w:rFonts w:ascii="Tahoma" w:hAnsi="Tahoma" w:cs="Tahoma"/>
          <w:sz w:val="16"/>
          <w:szCs w:val="16"/>
        </w:rPr>
        <w:t>leży wpisywać zgodnie z wykazem</w:t>
      </w:r>
      <w:r>
        <w:rPr>
          <w:rFonts w:ascii="Tahoma" w:hAnsi="Tahoma" w:cs="Tahoma"/>
          <w:sz w:val="16"/>
          <w:szCs w:val="16"/>
        </w:rPr>
        <w:t xml:space="preserve"> upraw </w:t>
      </w:r>
      <w:r w:rsidR="00B829A5">
        <w:rPr>
          <w:rFonts w:ascii="Tahoma" w:hAnsi="Tahoma" w:cs="Tahoma"/>
          <w:sz w:val="16"/>
          <w:szCs w:val="16"/>
        </w:rPr>
        <w:t xml:space="preserve">i siedlisk </w:t>
      </w:r>
      <w:r>
        <w:rPr>
          <w:rFonts w:ascii="Tahoma" w:hAnsi="Tahoma" w:cs="Tahoma"/>
          <w:sz w:val="16"/>
          <w:szCs w:val="16"/>
        </w:rPr>
        <w:t>objętych tymi płatnościami</w:t>
      </w:r>
      <w:r w:rsidR="00B829A5">
        <w:rPr>
          <w:rFonts w:ascii="Tahoma" w:hAnsi="Tahoma" w:cs="Tahoma"/>
          <w:sz w:val="16"/>
          <w:szCs w:val="16"/>
        </w:rPr>
        <w:t xml:space="preserve"> określonym</w:t>
      </w:r>
      <w:r>
        <w:rPr>
          <w:rFonts w:ascii="Tahoma" w:hAnsi="Tahoma" w:cs="Tahoma"/>
          <w:sz w:val="16"/>
          <w:szCs w:val="16"/>
        </w:rPr>
        <w:t xml:space="preserve"> odpowiednio w rozporządzeniu rolnośrodowiskowym, rolno-środowiskowo-klimatycznym i ekologicznym.</w:t>
      </w:r>
    </w:p>
    <w:p w:rsidR="00E57FDF" w:rsidRDefault="00E57FDF" w:rsidP="00E57FDF">
      <w:pPr>
        <w:autoSpaceDE w:val="0"/>
        <w:autoSpaceDN w:val="0"/>
        <w:adjustRightInd w:val="0"/>
        <w:ind w:left="284"/>
        <w:jc w:val="both"/>
        <w:rPr>
          <w:rFonts w:ascii="Tahoma" w:hAnsi="Tahoma" w:cs="Tahoma"/>
          <w:sz w:val="16"/>
          <w:szCs w:val="16"/>
        </w:rPr>
      </w:pPr>
      <w:r>
        <w:rPr>
          <w:rFonts w:ascii="Tahoma" w:hAnsi="Tahoma" w:cs="Tahoma"/>
          <w:sz w:val="16"/>
          <w:szCs w:val="16"/>
        </w:rPr>
        <w:t xml:space="preserve">Dla </w:t>
      </w:r>
      <w:r w:rsidRPr="00336524">
        <w:rPr>
          <w:rFonts w:ascii="Tahoma" w:hAnsi="Tahoma" w:cs="Tahoma"/>
          <w:b/>
          <w:sz w:val="16"/>
          <w:szCs w:val="16"/>
        </w:rPr>
        <w:t xml:space="preserve">zobowiązań </w:t>
      </w:r>
      <w:r>
        <w:rPr>
          <w:rFonts w:ascii="Tahoma" w:hAnsi="Tahoma" w:cs="Tahoma"/>
          <w:b/>
          <w:sz w:val="16"/>
          <w:szCs w:val="16"/>
        </w:rPr>
        <w:t xml:space="preserve">rolnośrodowiskowych </w:t>
      </w:r>
      <w:r w:rsidRPr="00336524">
        <w:rPr>
          <w:rFonts w:ascii="Tahoma" w:hAnsi="Tahoma" w:cs="Tahoma"/>
          <w:b/>
          <w:sz w:val="16"/>
          <w:szCs w:val="16"/>
        </w:rPr>
        <w:t>podjętych po 15 marca 2014 r.</w:t>
      </w:r>
      <w:r>
        <w:rPr>
          <w:rFonts w:ascii="Tahoma" w:hAnsi="Tahoma" w:cs="Tahoma"/>
          <w:sz w:val="16"/>
          <w:szCs w:val="16"/>
        </w:rPr>
        <w:t xml:space="preserve"> uprawy objęte płatnością w ramach:</w:t>
      </w:r>
    </w:p>
    <w:p w:rsidR="005B4726" w:rsidRPr="00B829A5" w:rsidRDefault="00297AF9" w:rsidP="00B829A5">
      <w:pPr>
        <w:pStyle w:val="Akapitzlist"/>
        <w:numPr>
          <w:ilvl w:val="0"/>
          <w:numId w:val="8"/>
        </w:numPr>
        <w:autoSpaceDE w:val="0"/>
        <w:autoSpaceDN w:val="0"/>
        <w:adjustRightInd w:val="0"/>
        <w:jc w:val="both"/>
        <w:rPr>
          <w:rFonts w:ascii="Tahoma" w:hAnsi="Tahoma" w:cs="Tahoma"/>
          <w:sz w:val="16"/>
          <w:szCs w:val="16"/>
        </w:rPr>
      </w:pPr>
      <w:r w:rsidRPr="00B829A5">
        <w:rPr>
          <w:rFonts w:ascii="Tahoma" w:hAnsi="Tahoma" w:cs="Tahoma"/>
          <w:b/>
          <w:sz w:val="16"/>
          <w:szCs w:val="16"/>
        </w:rPr>
        <w:t xml:space="preserve">Pakietu 1 - </w:t>
      </w:r>
      <w:r w:rsidRPr="00B829A5">
        <w:rPr>
          <w:rFonts w:ascii="Tahoma" w:hAnsi="Tahoma" w:cs="Tahoma"/>
          <w:sz w:val="16"/>
          <w:szCs w:val="16"/>
        </w:rPr>
        <w:t xml:space="preserve">to uprawy określone </w:t>
      </w:r>
      <w:r w:rsidRPr="00B829A5">
        <w:rPr>
          <w:rFonts w:ascii="Tahoma" w:hAnsi="Tahoma" w:cs="Tahoma"/>
          <w:b/>
          <w:sz w:val="16"/>
          <w:szCs w:val="16"/>
        </w:rPr>
        <w:t xml:space="preserve">w </w:t>
      </w:r>
      <w:r w:rsidR="00E57FDF">
        <w:rPr>
          <w:rFonts w:ascii="Tahoma" w:hAnsi="Tahoma" w:cs="Tahoma"/>
          <w:b/>
          <w:sz w:val="16"/>
          <w:szCs w:val="16"/>
        </w:rPr>
        <w:t>ust. 1 załącznika</w:t>
      </w:r>
      <w:r w:rsidRPr="00B829A5">
        <w:rPr>
          <w:rFonts w:ascii="Tahoma" w:hAnsi="Tahoma" w:cs="Tahoma"/>
          <w:b/>
          <w:sz w:val="16"/>
          <w:szCs w:val="16"/>
        </w:rPr>
        <w:t xml:space="preserve"> nr </w:t>
      </w:r>
      <w:r w:rsidR="00E57FDF">
        <w:rPr>
          <w:rFonts w:ascii="Tahoma" w:hAnsi="Tahoma" w:cs="Tahoma"/>
          <w:b/>
          <w:sz w:val="16"/>
          <w:szCs w:val="16"/>
        </w:rPr>
        <w:t>1</w:t>
      </w:r>
      <w:r w:rsidRPr="00B829A5">
        <w:rPr>
          <w:rFonts w:ascii="Tahoma" w:hAnsi="Tahoma" w:cs="Tahoma"/>
          <w:sz w:val="16"/>
          <w:szCs w:val="16"/>
        </w:rPr>
        <w:t xml:space="preserve"> do rozporządzenia zmieniającego rozporządzenie w sprawie szczegółowych warunków i trybu przyznawania pomocy finansowej w ramach działania Program rolno środowiskowy objętego Programem Rozwoju Obszarów Wiejskich na lata 2007-2013 </w:t>
      </w:r>
      <w:r w:rsidR="00E57FDF">
        <w:rPr>
          <w:rFonts w:ascii="Tahoma" w:hAnsi="Tahoma" w:cs="Tahoma"/>
          <w:b/>
          <w:sz w:val="16"/>
          <w:szCs w:val="16"/>
        </w:rPr>
        <w:t xml:space="preserve">z dnia </w:t>
      </w:r>
      <w:r w:rsidR="00B05FDE">
        <w:rPr>
          <w:rFonts w:ascii="Tahoma" w:hAnsi="Tahoma" w:cs="Tahoma"/>
          <w:b/>
          <w:sz w:val="16"/>
          <w:szCs w:val="16"/>
        </w:rPr>
        <w:t>12</w:t>
      </w:r>
      <w:r w:rsidR="00101080">
        <w:rPr>
          <w:rFonts w:ascii="Tahoma" w:hAnsi="Tahoma" w:cs="Tahoma"/>
          <w:b/>
          <w:sz w:val="16"/>
          <w:szCs w:val="16"/>
        </w:rPr>
        <w:t xml:space="preserve"> kwietnia </w:t>
      </w:r>
      <w:r w:rsidR="00E57FDF">
        <w:rPr>
          <w:rFonts w:ascii="Tahoma" w:hAnsi="Tahoma" w:cs="Tahoma"/>
          <w:b/>
          <w:sz w:val="16"/>
          <w:szCs w:val="16"/>
        </w:rPr>
        <w:t>2017</w:t>
      </w:r>
      <w:r w:rsidRPr="00B829A5">
        <w:rPr>
          <w:rFonts w:ascii="Tahoma" w:hAnsi="Tahoma" w:cs="Tahoma"/>
          <w:b/>
          <w:sz w:val="16"/>
          <w:szCs w:val="16"/>
        </w:rPr>
        <w:t xml:space="preserve"> r.</w:t>
      </w:r>
      <w:r w:rsidR="00B829A5">
        <w:rPr>
          <w:rFonts w:ascii="Tahoma" w:hAnsi="Tahoma" w:cs="Tahoma"/>
          <w:b/>
          <w:sz w:val="16"/>
          <w:szCs w:val="16"/>
        </w:rPr>
        <w:t>,</w:t>
      </w:r>
    </w:p>
    <w:p w:rsidR="00112851" w:rsidRPr="00B829A5" w:rsidRDefault="00916066" w:rsidP="00B829A5">
      <w:pPr>
        <w:pStyle w:val="Akapitzlist"/>
        <w:numPr>
          <w:ilvl w:val="0"/>
          <w:numId w:val="8"/>
        </w:numPr>
        <w:autoSpaceDE w:val="0"/>
        <w:autoSpaceDN w:val="0"/>
        <w:adjustRightInd w:val="0"/>
        <w:jc w:val="both"/>
        <w:rPr>
          <w:rFonts w:ascii="Tahoma" w:hAnsi="Tahoma" w:cs="Tahoma"/>
          <w:sz w:val="16"/>
          <w:szCs w:val="16"/>
        </w:rPr>
      </w:pPr>
      <w:r>
        <w:rPr>
          <w:rFonts w:ascii="Tahoma" w:hAnsi="Tahoma" w:cs="Tahoma"/>
          <w:b/>
          <w:sz w:val="16"/>
          <w:szCs w:val="16"/>
        </w:rPr>
        <w:t>Pakietu 2</w:t>
      </w:r>
      <w:r w:rsidR="00B829A5" w:rsidRPr="00D264CE">
        <w:rPr>
          <w:rFonts w:ascii="Tahoma" w:hAnsi="Tahoma" w:cs="Tahoma"/>
          <w:sz w:val="16"/>
          <w:szCs w:val="16"/>
        </w:rPr>
        <w:t xml:space="preserve">, w tym dla </w:t>
      </w:r>
      <w:r w:rsidR="00B829A5" w:rsidRPr="00B829A5">
        <w:rPr>
          <w:rFonts w:ascii="Tahoma" w:hAnsi="Tahoma" w:cs="Tahoma"/>
          <w:sz w:val="16"/>
          <w:szCs w:val="16"/>
        </w:rPr>
        <w:t xml:space="preserve">zobowiązań rolnośrodowiskowych, które zostały podjęte w 2013 r. i zmienione w 2015 r. poprzez dodanie </w:t>
      </w:r>
      <w:r w:rsidR="00B829A5" w:rsidRPr="00D264CE">
        <w:rPr>
          <w:rFonts w:ascii="Tahoma" w:hAnsi="Tahoma" w:cs="Tahoma"/>
          <w:b/>
          <w:sz w:val="16"/>
          <w:szCs w:val="16"/>
        </w:rPr>
        <w:t>wariantów: 2.9-2.12</w:t>
      </w:r>
      <w:r w:rsidR="00B829A5">
        <w:rPr>
          <w:rFonts w:ascii="Tahoma" w:hAnsi="Tahoma" w:cs="Tahoma"/>
          <w:b/>
          <w:sz w:val="16"/>
          <w:szCs w:val="16"/>
        </w:rPr>
        <w:t xml:space="preserve"> </w:t>
      </w:r>
      <w:r w:rsidR="00E57FDF">
        <w:rPr>
          <w:rFonts w:ascii="Tahoma" w:hAnsi="Tahoma" w:cs="Tahoma"/>
          <w:b/>
          <w:sz w:val="16"/>
          <w:szCs w:val="16"/>
        </w:rPr>
        <w:t xml:space="preserve">- </w:t>
      </w:r>
      <w:r w:rsidR="00E57FDF">
        <w:rPr>
          <w:rFonts w:ascii="Tahoma" w:hAnsi="Tahoma" w:cs="Tahoma"/>
          <w:sz w:val="16"/>
          <w:szCs w:val="16"/>
        </w:rPr>
        <w:t xml:space="preserve">to uprawy określone </w:t>
      </w:r>
      <w:r w:rsidR="00E57FDF" w:rsidRPr="004C78C3">
        <w:rPr>
          <w:rFonts w:ascii="Tahoma" w:hAnsi="Tahoma" w:cs="Tahoma"/>
          <w:b/>
          <w:sz w:val="16"/>
          <w:szCs w:val="16"/>
        </w:rPr>
        <w:t xml:space="preserve">w </w:t>
      </w:r>
      <w:r w:rsidR="00E57FDF">
        <w:rPr>
          <w:rFonts w:ascii="Tahoma" w:hAnsi="Tahoma" w:cs="Tahoma"/>
          <w:b/>
          <w:sz w:val="16"/>
          <w:szCs w:val="16"/>
        </w:rPr>
        <w:t>ust. 1a załącznik</w:t>
      </w:r>
      <w:r w:rsidR="00D24795">
        <w:rPr>
          <w:rFonts w:ascii="Tahoma" w:hAnsi="Tahoma" w:cs="Tahoma"/>
          <w:b/>
          <w:sz w:val="16"/>
          <w:szCs w:val="16"/>
        </w:rPr>
        <w:t>a</w:t>
      </w:r>
      <w:r w:rsidR="00E57FDF" w:rsidRPr="004C78C3">
        <w:rPr>
          <w:rFonts w:ascii="Tahoma" w:hAnsi="Tahoma" w:cs="Tahoma"/>
          <w:b/>
          <w:sz w:val="16"/>
          <w:szCs w:val="16"/>
        </w:rPr>
        <w:t xml:space="preserve"> nr </w:t>
      </w:r>
      <w:r w:rsidR="00E57FDF">
        <w:rPr>
          <w:rFonts w:ascii="Tahoma" w:hAnsi="Tahoma" w:cs="Tahoma"/>
          <w:b/>
          <w:sz w:val="16"/>
          <w:szCs w:val="16"/>
        </w:rPr>
        <w:t xml:space="preserve">1 </w:t>
      </w:r>
      <w:r w:rsidR="00E57FDF">
        <w:rPr>
          <w:rFonts w:ascii="Tahoma" w:hAnsi="Tahoma" w:cs="Tahoma"/>
          <w:sz w:val="16"/>
          <w:szCs w:val="16"/>
        </w:rPr>
        <w:t xml:space="preserve">do rozporządzenia zmieniającego rozporządzenie w sprawie szczegółowych warunków i trybu przyznawania pomocy finansowej w ramach działania Program rolno środowiskowy objętego Programem Rozwoju Obszarów Wiejskich na lata 2007-2013 </w:t>
      </w:r>
      <w:r w:rsidR="00E57FDF">
        <w:rPr>
          <w:rFonts w:ascii="Tahoma" w:hAnsi="Tahoma" w:cs="Tahoma"/>
          <w:b/>
          <w:sz w:val="16"/>
          <w:szCs w:val="16"/>
        </w:rPr>
        <w:t>z dnia</w:t>
      </w:r>
      <w:r w:rsidR="00101080">
        <w:rPr>
          <w:rFonts w:ascii="Tahoma" w:hAnsi="Tahoma" w:cs="Tahoma"/>
          <w:b/>
          <w:sz w:val="16"/>
          <w:szCs w:val="16"/>
        </w:rPr>
        <w:t xml:space="preserve"> </w:t>
      </w:r>
      <w:r w:rsidR="00B05FDE">
        <w:rPr>
          <w:rFonts w:ascii="Tahoma" w:hAnsi="Tahoma" w:cs="Tahoma"/>
          <w:b/>
          <w:sz w:val="16"/>
          <w:szCs w:val="16"/>
        </w:rPr>
        <w:t>12</w:t>
      </w:r>
      <w:r w:rsidR="00101080">
        <w:rPr>
          <w:rFonts w:ascii="Tahoma" w:hAnsi="Tahoma" w:cs="Tahoma"/>
          <w:b/>
          <w:sz w:val="16"/>
          <w:szCs w:val="16"/>
        </w:rPr>
        <w:t xml:space="preserve"> kwietnia </w:t>
      </w:r>
      <w:r w:rsidR="00E57FDF">
        <w:rPr>
          <w:rFonts w:ascii="Tahoma" w:hAnsi="Tahoma" w:cs="Tahoma"/>
          <w:b/>
          <w:sz w:val="16"/>
          <w:szCs w:val="16"/>
        </w:rPr>
        <w:t>2017</w:t>
      </w:r>
      <w:r w:rsidR="00E57FDF" w:rsidRPr="004C78C3">
        <w:rPr>
          <w:rFonts w:ascii="Tahoma" w:hAnsi="Tahoma" w:cs="Tahoma"/>
          <w:b/>
          <w:sz w:val="16"/>
          <w:szCs w:val="16"/>
        </w:rPr>
        <w:t xml:space="preserve"> r.</w:t>
      </w:r>
    </w:p>
    <w:p w:rsidR="00E57FDF" w:rsidRDefault="00E57FDF" w:rsidP="00E57FDF">
      <w:pPr>
        <w:autoSpaceDE w:val="0"/>
        <w:autoSpaceDN w:val="0"/>
        <w:adjustRightInd w:val="0"/>
        <w:ind w:left="284"/>
        <w:jc w:val="both"/>
        <w:rPr>
          <w:rFonts w:ascii="Tahoma" w:hAnsi="Tahoma" w:cs="Tahoma"/>
          <w:sz w:val="16"/>
          <w:szCs w:val="16"/>
        </w:rPr>
      </w:pPr>
      <w:r>
        <w:rPr>
          <w:rFonts w:ascii="Tahoma" w:hAnsi="Tahoma" w:cs="Tahoma"/>
          <w:sz w:val="16"/>
          <w:szCs w:val="16"/>
        </w:rPr>
        <w:t xml:space="preserve">Dla </w:t>
      </w:r>
      <w:r>
        <w:rPr>
          <w:rFonts w:ascii="Tahoma" w:hAnsi="Tahoma" w:cs="Tahoma"/>
          <w:b/>
          <w:sz w:val="16"/>
          <w:szCs w:val="16"/>
        </w:rPr>
        <w:t>zobowiązań rolnośrodowiskowych podjętych przed</w:t>
      </w:r>
      <w:r w:rsidRPr="00336524">
        <w:rPr>
          <w:rFonts w:ascii="Tahoma" w:hAnsi="Tahoma" w:cs="Tahoma"/>
          <w:b/>
          <w:sz w:val="16"/>
          <w:szCs w:val="16"/>
        </w:rPr>
        <w:t xml:space="preserve"> 15 marca 2014 r.</w:t>
      </w:r>
      <w:r>
        <w:rPr>
          <w:rFonts w:ascii="Tahoma" w:hAnsi="Tahoma" w:cs="Tahoma"/>
          <w:sz w:val="16"/>
          <w:szCs w:val="16"/>
        </w:rPr>
        <w:t xml:space="preserve"> uprawy objęte płatnością w ramach:</w:t>
      </w:r>
    </w:p>
    <w:p w:rsidR="00E57FDF" w:rsidRPr="00881632" w:rsidRDefault="00E57FDF" w:rsidP="00E57FDF">
      <w:pPr>
        <w:pStyle w:val="Akapitzlist"/>
        <w:numPr>
          <w:ilvl w:val="0"/>
          <w:numId w:val="8"/>
        </w:numPr>
        <w:autoSpaceDE w:val="0"/>
        <w:autoSpaceDN w:val="0"/>
        <w:adjustRightInd w:val="0"/>
        <w:jc w:val="both"/>
        <w:rPr>
          <w:rFonts w:ascii="Tahoma" w:hAnsi="Tahoma" w:cs="Tahoma"/>
          <w:sz w:val="16"/>
          <w:szCs w:val="16"/>
        </w:rPr>
      </w:pPr>
      <w:r w:rsidRPr="00881632">
        <w:rPr>
          <w:rFonts w:ascii="Tahoma" w:hAnsi="Tahoma" w:cs="Tahoma"/>
          <w:b/>
          <w:sz w:val="16"/>
          <w:szCs w:val="16"/>
        </w:rPr>
        <w:t xml:space="preserve">Pakietu 1 - </w:t>
      </w:r>
      <w:r w:rsidRPr="00881632">
        <w:rPr>
          <w:rFonts w:ascii="Tahoma" w:hAnsi="Tahoma" w:cs="Tahoma"/>
          <w:sz w:val="16"/>
          <w:szCs w:val="16"/>
        </w:rPr>
        <w:t xml:space="preserve">to </w:t>
      </w:r>
      <w:r>
        <w:rPr>
          <w:rFonts w:ascii="Tahoma" w:hAnsi="Tahoma" w:cs="Tahoma"/>
          <w:sz w:val="16"/>
          <w:szCs w:val="16"/>
        </w:rPr>
        <w:t xml:space="preserve">truskawki, poziomki, tytoń lub </w:t>
      </w:r>
      <w:r w:rsidRPr="00881632">
        <w:rPr>
          <w:rFonts w:ascii="Tahoma" w:hAnsi="Tahoma" w:cs="Tahoma"/>
          <w:sz w:val="16"/>
          <w:szCs w:val="16"/>
        </w:rPr>
        <w:t xml:space="preserve">uprawy określone </w:t>
      </w:r>
      <w:r w:rsidRPr="00881632">
        <w:rPr>
          <w:rFonts w:ascii="Tahoma" w:hAnsi="Tahoma" w:cs="Tahoma"/>
          <w:b/>
          <w:sz w:val="16"/>
          <w:szCs w:val="16"/>
        </w:rPr>
        <w:t xml:space="preserve">w </w:t>
      </w:r>
      <w:r>
        <w:rPr>
          <w:rFonts w:ascii="Tahoma" w:hAnsi="Tahoma" w:cs="Tahoma"/>
          <w:b/>
          <w:sz w:val="16"/>
          <w:szCs w:val="16"/>
        </w:rPr>
        <w:t>załączniku</w:t>
      </w:r>
      <w:r w:rsidRPr="00881632">
        <w:rPr>
          <w:rFonts w:ascii="Tahoma" w:hAnsi="Tahoma" w:cs="Tahoma"/>
          <w:b/>
          <w:sz w:val="16"/>
          <w:szCs w:val="16"/>
        </w:rPr>
        <w:t xml:space="preserve"> nr </w:t>
      </w:r>
      <w:r>
        <w:rPr>
          <w:rFonts w:ascii="Tahoma" w:hAnsi="Tahoma" w:cs="Tahoma"/>
          <w:b/>
          <w:sz w:val="16"/>
          <w:szCs w:val="16"/>
        </w:rPr>
        <w:t>2</w:t>
      </w:r>
      <w:r w:rsidRPr="00881632">
        <w:rPr>
          <w:rFonts w:ascii="Tahoma" w:hAnsi="Tahoma" w:cs="Tahoma"/>
          <w:sz w:val="16"/>
          <w:szCs w:val="16"/>
        </w:rPr>
        <w:t xml:space="preserve"> do rozporządzenia zmieniającego rozporządzenie w sprawie szczegółowych warunków i trybu przyznawania pomocy finansowej w ramach działania Program rolno środowiskowy objętego Programem Rozwoju Obszarów Wiejskich na lata 2007-2013 </w:t>
      </w:r>
      <w:r w:rsidRPr="00881632">
        <w:rPr>
          <w:rFonts w:ascii="Tahoma" w:hAnsi="Tahoma" w:cs="Tahoma"/>
          <w:b/>
          <w:sz w:val="16"/>
          <w:szCs w:val="16"/>
        </w:rPr>
        <w:t xml:space="preserve">z dnia </w:t>
      </w:r>
      <w:r w:rsidR="00B05FDE">
        <w:rPr>
          <w:rFonts w:ascii="Tahoma" w:hAnsi="Tahoma" w:cs="Tahoma"/>
          <w:b/>
          <w:sz w:val="16"/>
          <w:szCs w:val="16"/>
        </w:rPr>
        <w:t>12</w:t>
      </w:r>
      <w:r w:rsidR="00101080">
        <w:rPr>
          <w:rFonts w:ascii="Tahoma" w:hAnsi="Tahoma" w:cs="Tahoma"/>
          <w:b/>
          <w:sz w:val="16"/>
          <w:szCs w:val="16"/>
        </w:rPr>
        <w:t xml:space="preserve"> kwietnia</w:t>
      </w:r>
      <w:r w:rsidRPr="00881632">
        <w:rPr>
          <w:rFonts w:ascii="Tahoma" w:hAnsi="Tahoma" w:cs="Tahoma"/>
          <w:b/>
          <w:sz w:val="16"/>
          <w:szCs w:val="16"/>
        </w:rPr>
        <w:t xml:space="preserve"> 201</w:t>
      </w:r>
      <w:r>
        <w:rPr>
          <w:rFonts w:ascii="Tahoma" w:hAnsi="Tahoma" w:cs="Tahoma"/>
          <w:b/>
          <w:sz w:val="16"/>
          <w:szCs w:val="16"/>
        </w:rPr>
        <w:t>7</w:t>
      </w:r>
      <w:r w:rsidRPr="00881632">
        <w:rPr>
          <w:rFonts w:ascii="Tahoma" w:hAnsi="Tahoma" w:cs="Tahoma"/>
          <w:b/>
          <w:sz w:val="16"/>
          <w:szCs w:val="16"/>
        </w:rPr>
        <w:t xml:space="preserve"> r.</w:t>
      </w:r>
      <w:r>
        <w:rPr>
          <w:rFonts w:ascii="Tahoma" w:hAnsi="Tahoma" w:cs="Tahoma"/>
          <w:b/>
          <w:sz w:val="16"/>
          <w:szCs w:val="16"/>
        </w:rPr>
        <w:t xml:space="preserve"> w ramach wariantów: 2.1-2.2, 2.5-2.8</w:t>
      </w:r>
      <w:r w:rsidR="00B829A5">
        <w:rPr>
          <w:rFonts w:ascii="Tahoma" w:hAnsi="Tahoma" w:cs="Tahoma"/>
          <w:b/>
          <w:sz w:val="16"/>
          <w:szCs w:val="16"/>
        </w:rPr>
        <w:t>,</w:t>
      </w:r>
    </w:p>
    <w:p w:rsidR="00E57FDF" w:rsidRPr="00B829A5" w:rsidRDefault="003071F7" w:rsidP="00E57FDF">
      <w:pPr>
        <w:pStyle w:val="Akapitzlist"/>
        <w:numPr>
          <w:ilvl w:val="0"/>
          <w:numId w:val="8"/>
        </w:numPr>
        <w:autoSpaceDE w:val="0"/>
        <w:autoSpaceDN w:val="0"/>
        <w:adjustRightInd w:val="0"/>
        <w:jc w:val="both"/>
        <w:rPr>
          <w:rFonts w:ascii="Tahoma" w:hAnsi="Tahoma" w:cs="Tahoma"/>
          <w:sz w:val="16"/>
          <w:szCs w:val="16"/>
        </w:rPr>
      </w:pPr>
      <w:r>
        <w:rPr>
          <w:rFonts w:ascii="Tahoma" w:hAnsi="Tahoma" w:cs="Tahoma"/>
          <w:b/>
          <w:sz w:val="16"/>
          <w:szCs w:val="16"/>
        </w:rPr>
        <w:t>w</w:t>
      </w:r>
      <w:r w:rsidR="00E57FDF">
        <w:rPr>
          <w:rFonts w:ascii="Tahoma" w:hAnsi="Tahoma" w:cs="Tahoma"/>
          <w:b/>
          <w:sz w:val="16"/>
          <w:szCs w:val="16"/>
        </w:rPr>
        <w:t xml:space="preserve">ariantów: 2.1-2.2, 2.5-2.8 - </w:t>
      </w:r>
      <w:r w:rsidR="00E57FDF">
        <w:rPr>
          <w:rFonts w:ascii="Tahoma" w:hAnsi="Tahoma" w:cs="Tahoma"/>
          <w:sz w:val="16"/>
          <w:szCs w:val="16"/>
        </w:rPr>
        <w:t xml:space="preserve">to uprawy określone </w:t>
      </w:r>
      <w:r w:rsidR="00E57FDF" w:rsidRPr="004C78C3">
        <w:rPr>
          <w:rFonts w:ascii="Tahoma" w:hAnsi="Tahoma" w:cs="Tahoma"/>
          <w:b/>
          <w:sz w:val="16"/>
          <w:szCs w:val="16"/>
        </w:rPr>
        <w:t xml:space="preserve">w </w:t>
      </w:r>
      <w:r w:rsidR="00E57FDF">
        <w:rPr>
          <w:rFonts w:ascii="Tahoma" w:hAnsi="Tahoma" w:cs="Tahoma"/>
          <w:b/>
          <w:sz w:val="16"/>
          <w:szCs w:val="16"/>
        </w:rPr>
        <w:t>załączniku</w:t>
      </w:r>
      <w:r w:rsidR="00E57FDF" w:rsidRPr="004C78C3">
        <w:rPr>
          <w:rFonts w:ascii="Tahoma" w:hAnsi="Tahoma" w:cs="Tahoma"/>
          <w:b/>
          <w:sz w:val="16"/>
          <w:szCs w:val="16"/>
        </w:rPr>
        <w:t xml:space="preserve"> nr </w:t>
      </w:r>
      <w:r w:rsidR="00E57FDF">
        <w:rPr>
          <w:rFonts w:ascii="Tahoma" w:hAnsi="Tahoma" w:cs="Tahoma"/>
          <w:b/>
          <w:sz w:val="16"/>
          <w:szCs w:val="16"/>
        </w:rPr>
        <w:t>2</w:t>
      </w:r>
      <w:r w:rsidR="00E57FDF">
        <w:rPr>
          <w:rFonts w:ascii="Tahoma" w:hAnsi="Tahoma" w:cs="Tahoma"/>
          <w:sz w:val="16"/>
          <w:szCs w:val="16"/>
        </w:rPr>
        <w:t xml:space="preserve"> do rozporządzenia zmieniającego rozporządzenie w sprawie szczegółowych warunków i trybu przyznawania pomocy finansowej w ramach działania Program rolno środowiskowy objętego Programem Rozwoju Obszarów Wiejskich na lata 2007-2013 </w:t>
      </w:r>
      <w:r w:rsidR="00E57FDF">
        <w:rPr>
          <w:rFonts w:ascii="Tahoma" w:hAnsi="Tahoma" w:cs="Tahoma"/>
          <w:b/>
          <w:sz w:val="16"/>
          <w:szCs w:val="16"/>
        </w:rPr>
        <w:t xml:space="preserve">z dnia </w:t>
      </w:r>
      <w:r w:rsidR="00B05FDE">
        <w:rPr>
          <w:rFonts w:ascii="Tahoma" w:hAnsi="Tahoma" w:cs="Tahoma"/>
          <w:b/>
          <w:sz w:val="16"/>
          <w:szCs w:val="16"/>
        </w:rPr>
        <w:t>12</w:t>
      </w:r>
      <w:r w:rsidR="00101080">
        <w:rPr>
          <w:rFonts w:ascii="Tahoma" w:hAnsi="Tahoma" w:cs="Tahoma"/>
          <w:b/>
          <w:sz w:val="16"/>
          <w:szCs w:val="16"/>
        </w:rPr>
        <w:t xml:space="preserve"> kwietnia </w:t>
      </w:r>
      <w:r w:rsidR="00E57FDF">
        <w:rPr>
          <w:rFonts w:ascii="Tahoma" w:hAnsi="Tahoma" w:cs="Tahoma"/>
          <w:b/>
          <w:sz w:val="16"/>
          <w:szCs w:val="16"/>
        </w:rPr>
        <w:t>2017</w:t>
      </w:r>
      <w:r w:rsidR="00E57FDF" w:rsidRPr="004C78C3">
        <w:rPr>
          <w:rFonts w:ascii="Tahoma" w:hAnsi="Tahoma" w:cs="Tahoma"/>
          <w:b/>
          <w:sz w:val="16"/>
          <w:szCs w:val="16"/>
        </w:rPr>
        <w:t xml:space="preserve"> r.</w:t>
      </w:r>
    </w:p>
    <w:p w:rsidR="006F7283" w:rsidRDefault="003071F7" w:rsidP="00D264CE">
      <w:pPr>
        <w:pStyle w:val="Akapitzlist"/>
        <w:numPr>
          <w:ilvl w:val="0"/>
          <w:numId w:val="8"/>
        </w:numPr>
        <w:autoSpaceDE w:val="0"/>
        <w:autoSpaceDN w:val="0"/>
        <w:adjustRightInd w:val="0"/>
        <w:jc w:val="both"/>
        <w:rPr>
          <w:rFonts w:ascii="Tahoma" w:hAnsi="Tahoma" w:cs="Tahoma"/>
          <w:sz w:val="16"/>
          <w:szCs w:val="16"/>
        </w:rPr>
      </w:pPr>
      <w:r w:rsidRPr="00B829A5">
        <w:rPr>
          <w:rFonts w:ascii="Tahoma" w:hAnsi="Tahoma" w:cs="Tahoma"/>
          <w:b/>
          <w:sz w:val="16"/>
          <w:szCs w:val="16"/>
        </w:rPr>
        <w:t>w</w:t>
      </w:r>
      <w:r w:rsidR="00E57FDF" w:rsidRPr="00B829A5">
        <w:rPr>
          <w:rFonts w:ascii="Tahoma" w:hAnsi="Tahoma" w:cs="Tahoma"/>
          <w:b/>
          <w:sz w:val="16"/>
          <w:szCs w:val="16"/>
        </w:rPr>
        <w:t xml:space="preserve">ariantów: 2.9-2.12 - </w:t>
      </w:r>
      <w:r w:rsidR="00E57FDF" w:rsidRPr="00B829A5">
        <w:rPr>
          <w:rFonts w:ascii="Tahoma" w:hAnsi="Tahoma" w:cs="Tahoma"/>
          <w:sz w:val="16"/>
          <w:szCs w:val="16"/>
        </w:rPr>
        <w:t xml:space="preserve">to uprawy określone </w:t>
      </w:r>
      <w:r w:rsidR="00E57FDF" w:rsidRPr="00B829A5">
        <w:rPr>
          <w:rFonts w:ascii="Tahoma" w:hAnsi="Tahoma" w:cs="Tahoma"/>
          <w:b/>
          <w:sz w:val="16"/>
          <w:szCs w:val="16"/>
        </w:rPr>
        <w:t>w załączniku nr 4</w:t>
      </w:r>
      <w:r w:rsidR="00B05FDE" w:rsidRPr="00B829A5">
        <w:rPr>
          <w:rFonts w:ascii="Tahoma" w:hAnsi="Tahoma" w:cs="Tahoma"/>
          <w:b/>
          <w:sz w:val="16"/>
          <w:szCs w:val="16"/>
        </w:rPr>
        <w:t xml:space="preserve"> </w:t>
      </w:r>
      <w:r w:rsidR="007B6404" w:rsidRPr="00B829A5">
        <w:rPr>
          <w:rFonts w:ascii="Tahoma" w:hAnsi="Tahoma" w:cs="Tahoma"/>
          <w:sz w:val="16"/>
          <w:szCs w:val="16"/>
        </w:rPr>
        <w:t xml:space="preserve">ust. 1 </w:t>
      </w:r>
      <w:r w:rsidR="00E57FDF" w:rsidRPr="00B829A5">
        <w:rPr>
          <w:rFonts w:ascii="Tahoma" w:hAnsi="Tahoma" w:cs="Tahoma"/>
          <w:sz w:val="16"/>
          <w:szCs w:val="16"/>
        </w:rPr>
        <w:t xml:space="preserve">do rozporządzenia w sprawie szczegółowych warunków i trybu przyznawania pomocy finansowej w ramach działania Program rolno środowiskowy objętego Programem Rozwoju Obszarów Wiejskich na lata 2007-2013 </w:t>
      </w:r>
      <w:r w:rsidR="00E57FDF" w:rsidRPr="00B829A5">
        <w:rPr>
          <w:rFonts w:ascii="Tahoma" w:hAnsi="Tahoma" w:cs="Tahoma"/>
          <w:b/>
          <w:sz w:val="16"/>
          <w:szCs w:val="16"/>
        </w:rPr>
        <w:t>z dnia 26 lutego 2009</w:t>
      </w:r>
      <w:r w:rsidR="00DD59A0" w:rsidRPr="00B829A5">
        <w:rPr>
          <w:rFonts w:ascii="Tahoma" w:hAnsi="Tahoma" w:cs="Tahoma"/>
          <w:b/>
          <w:sz w:val="16"/>
          <w:szCs w:val="16"/>
        </w:rPr>
        <w:t xml:space="preserve"> </w:t>
      </w:r>
      <w:r w:rsidR="00E57FDF" w:rsidRPr="00B829A5">
        <w:rPr>
          <w:rFonts w:ascii="Tahoma" w:hAnsi="Tahoma" w:cs="Tahoma"/>
          <w:b/>
          <w:sz w:val="16"/>
          <w:szCs w:val="16"/>
        </w:rPr>
        <w:t>r.</w:t>
      </w:r>
      <w:r w:rsidR="00DD59A0" w:rsidRPr="00B829A5">
        <w:rPr>
          <w:rFonts w:ascii="Tahoma" w:hAnsi="Tahoma" w:cs="Tahoma"/>
          <w:b/>
          <w:sz w:val="16"/>
          <w:szCs w:val="16"/>
        </w:rPr>
        <w:t xml:space="preserve"> </w:t>
      </w:r>
      <w:r w:rsidR="00DD59A0" w:rsidRPr="00B829A5">
        <w:rPr>
          <w:rFonts w:ascii="Tahoma" w:hAnsi="Tahoma" w:cs="Tahoma"/>
          <w:sz w:val="16"/>
          <w:szCs w:val="16"/>
        </w:rPr>
        <w:t>(Dz.U.</w:t>
      </w:r>
      <w:r w:rsidR="006F7283">
        <w:rPr>
          <w:rFonts w:ascii="Tahoma" w:hAnsi="Tahoma" w:cs="Tahoma"/>
          <w:sz w:val="16"/>
          <w:szCs w:val="16"/>
        </w:rPr>
        <w:t xml:space="preserve"> Nr 33, poz. 262, z późn. zm.).</w:t>
      </w:r>
    </w:p>
    <w:p w:rsidR="006F7283" w:rsidRPr="00D95E4F" w:rsidRDefault="00F56BCE" w:rsidP="006F7283">
      <w:pPr>
        <w:autoSpaceDE w:val="0"/>
        <w:autoSpaceDN w:val="0"/>
        <w:adjustRightInd w:val="0"/>
        <w:ind w:left="284"/>
        <w:jc w:val="both"/>
        <w:rPr>
          <w:rFonts w:ascii="Tahoma" w:hAnsi="Tahoma" w:cs="Tahoma"/>
          <w:sz w:val="16"/>
          <w:szCs w:val="16"/>
        </w:rPr>
      </w:pPr>
      <w:r w:rsidRPr="00D264CE">
        <w:rPr>
          <w:rFonts w:ascii="Tahoma" w:hAnsi="Tahoma" w:cs="Tahoma"/>
          <w:sz w:val="16"/>
          <w:szCs w:val="16"/>
        </w:rPr>
        <w:t xml:space="preserve">W przypadku </w:t>
      </w:r>
      <w:r w:rsidR="006F7283" w:rsidRPr="006F7283">
        <w:rPr>
          <w:rFonts w:ascii="Tahoma" w:hAnsi="Tahoma" w:cs="Tahoma"/>
          <w:b/>
          <w:sz w:val="16"/>
          <w:szCs w:val="16"/>
        </w:rPr>
        <w:t>wariantów</w:t>
      </w:r>
      <w:r w:rsidR="006F7283">
        <w:rPr>
          <w:rFonts w:ascii="Tahoma" w:hAnsi="Tahoma" w:cs="Tahoma"/>
          <w:b/>
          <w:sz w:val="16"/>
          <w:szCs w:val="16"/>
        </w:rPr>
        <w:t>:</w:t>
      </w:r>
      <w:r w:rsidR="006F7283" w:rsidRPr="006F7283">
        <w:rPr>
          <w:rFonts w:ascii="Tahoma" w:hAnsi="Tahoma" w:cs="Tahoma"/>
          <w:b/>
          <w:sz w:val="16"/>
          <w:szCs w:val="16"/>
        </w:rPr>
        <w:t xml:space="preserve"> 4.10 i 5.10 oraz wariantów</w:t>
      </w:r>
      <w:r w:rsidR="006F7283">
        <w:rPr>
          <w:rFonts w:ascii="Tahoma" w:hAnsi="Tahoma" w:cs="Tahoma"/>
          <w:b/>
          <w:sz w:val="16"/>
          <w:szCs w:val="16"/>
        </w:rPr>
        <w:t xml:space="preserve">: 6.1, 6.2 i 6.4 </w:t>
      </w:r>
      <w:r w:rsidR="006F7283">
        <w:rPr>
          <w:rFonts w:ascii="Tahoma" w:hAnsi="Tahoma" w:cs="Tahoma"/>
          <w:sz w:val="16"/>
          <w:szCs w:val="16"/>
        </w:rPr>
        <w:t xml:space="preserve">wykaz siedlisk (dotyczy wariantów 4.10 i 5.10) oraz upraw (dotyczy wariantów: 6.1, 6.2 i 6.4) </w:t>
      </w:r>
      <w:r w:rsidR="006F7283" w:rsidRPr="006F7283" w:rsidDel="006F7283">
        <w:rPr>
          <w:rStyle w:val="Odwoaniedokomentarza"/>
        </w:rPr>
        <w:t xml:space="preserve"> </w:t>
      </w:r>
      <w:r w:rsidRPr="00D264CE">
        <w:rPr>
          <w:rFonts w:ascii="Tahoma" w:hAnsi="Tahoma" w:cs="Tahoma"/>
          <w:sz w:val="16"/>
          <w:szCs w:val="16"/>
        </w:rPr>
        <w:t xml:space="preserve"> objętych płatnością rolnośrodowiskową określony jest w załączniku </w:t>
      </w:r>
      <w:r w:rsidR="009A0187" w:rsidRPr="00D264CE">
        <w:rPr>
          <w:rFonts w:ascii="Tahoma" w:hAnsi="Tahoma" w:cs="Tahoma"/>
          <w:sz w:val="16"/>
          <w:szCs w:val="16"/>
        </w:rPr>
        <w:t xml:space="preserve">nr 4 do rozporządzenia Ministra i Rolnictwa i Rozwoju Wsi z dnia 13 marca 2013 r. </w:t>
      </w:r>
      <w:r w:rsidR="009A0187" w:rsidRPr="00D264CE">
        <w:rPr>
          <w:rFonts w:ascii="Tahoma" w:hAnsi="Tahoma" w:cs="Tahoma"/>
          <w:i/>
          <w:sz w:val="16"/>
          <w:szCs w:val="16"/>
        </w:rPr>
        <w:t xml:space="preserve">w sprawie szczegółowych warunków i trybu przyznawania pomocy finansowej w ramach działania „Program rolnośrodowiskowy” objętego Programem Rozwoju Obszarów Wiejskich na lata 2007-2013 </w:t>
      </w:r>
      <w:r w:rsidR="009A0187" w:rsidRPr="00D264CE">
        <w:rPr>
          <w:rFonts w:ascii="Tahoma" w:hAnsi="Tahoma" w:cs="Tahoma"/>
          <w:sz w:val="16"/>
          <w:szCs w:val="16"/>
        </w:rPr>
        <w:t>(Dz. U. z 2013 r., poz. 361 z późn. zm.)</w:t>
      </w:r>
      <w:r w:rsidR="000143C1" w:rsidRPr="00D264CE">
        <w:rPr>
          <w:rFonts w:ascii="Tahoma" w:hAnsi="Tahoma" w:cs="Tahoma"/>
          <w:sz w:val="16"/>
          <w:szCs w:val="16"/>
        </w:rPr>
        <w:t xml:space="preserve">: </w:t>
      </w:r>
      <w:r w:rsidR="009A0187" w:rsidRPr="00D264CE">
        <w:rPr>
          <w:rFonts w:ascii="Tahoma" w:hAnsi="Tahoma" w:cs="Tahoma"/>
          <w:i/>
          <w:sz w:val="16"/>
          <w:szCs w:val="16"/>
        </w:rPr>
        <w:t xml:space="preserve">Wykaz gatunków </w:t>
      </w:r>
      <w:r w:rsidR="00216D3D" w:rsidRPr="00D264CE">
        <w:rPr>
          <w:rFonts w:ascii="Tahoma" w:hAnsi="Tahoma" w:cs="Tahoma"/>
          <w:i/>
          <w:sz w:val="16"/>
          <w:szCs w:val="16"/>
        </w:rPr>
        <w:t>roślin</w:t>
      </w:r>
      <w:r w:rsidR="009A0187" w:rsidRPr="00D264CE">
        <w:rPr>
          <w:rFonts w:ascii="Tahoma" w:hAnsi="Tahoma" w:cs="Tahoma"/>
          <w:i/>
          <w:sz w:val="16"/>
          <w:szCs w:val="16"/>
        </w:rPr>
        <w:t>, gatunków ptaków, jednostek fitosocjologicznych i siedlisk przyrodniczych oraz ras zwierząt, objętych płatnością rolnośrodowiskową</w:t>
      </w:r>
      <w:r w:rsidR="006F7283" w:rsidRPr="00D95E4F">
        <w:rPr>
          <w:rFonts w:ascii="Tahoma" w:hAnsi="Tahoma" w:cs="Tahoma"/>
          <w:i/>
          <w:sz w:val="16"/>
          <w:szCs w:val="16"/>
        </w:rPr>
        <w:t xml:space="preserve">, </w:t>
      </w:r>
      <w:r w:rsidR="006F7283" w:rsidRPr="00D95E4F">
        <w:rPr>
          <w:rFonts w:ascii="Tahoma" w:hAnsi="Tahoma" w:cs="Tahoma"/>
          <w:sz w:val="16"/>
          <w:szCs w:val="16"/>
        </w:rPr>
        <w:t>z tym, że w przypadku wariantu 6.4 prócz upraw wskazanych w ww. załączniku płatnością objęte są również uprawy odmian tradycyjnie uprawianych na terytorium Rzeczypospolitej Polskiej przed 1950 r.</w:t>
      </w:r>
    </w:p>
    <w:p w:rsidR="00F56BCE" w:rsidRPr="00D264CE" w:rsidRDefault="00F56BCE" w:rsidP="006F7283">
      <w:pPr>
        <w:autoSpaceDE w:val="0"/>
        <w:autoSpaceDN w:val="0"/>
        <w:adjustRightInd w:val="0"/>
        <w:ind w:left="284"/>
        <w:jc w:val="both"/>
        <w:rPr>
          <w:rFonts w:ascii="Tahoma" w:hAnsi="Tahoma" w:cs="Tahoma"/>
          <w:sz w:val="16"/>
          <w:szCs w:val="16"/>
        </w:rPr>
      </w:pPr>
    </w:p>
    <w:p w:rsidR="00081027" w:rsidRDefault="008C1E0F" w:rsidP="00B829A5">
      <w:pPr>
        <w:autoSpaceDE w:val="0"/>
        <w:autoSpaceDN w:val="0"/>
        <w:adjustRightInd w:val="0"/>
        <w:ind w:left="284"/>
        <w:jc w:val="both"/>
        <w:rPr>
          <w:rFonts w:ascii="Tahoma" w:hAnsi="Tahoma" w:cs="Tahoma"/>
          <w:sz w:val="16"/>
          <w:szCs w:val="16"/>
        </w:rPr>
      </w:pPr>
      <w:r w:rsidRPr="009A0187">
        <w:rPr>
          <w:rFonts w:ascii="Tahoma" w:hAnsi="Tahoma" w:cs="Tahoma"/>
          <w:sz w:val="16"/>
          <w:szCs w:val="16"/>
        </w:rPr>
        <w:t>W</w:t>
      </w:r>
      <w:r w:rsidRPr="000143C1">
        <w:rPr>
          <w:rFonts w:ascii="Tahoma" w:hAnsi="Tahoma" w:cs="Tahoma"/>
          <w:sz w:val="16"/>
          <w:szCs w:val="16"/>
        </w:rPr>
        <w:t xml:space="preserve">ykaz upraw </w:t>
      </w:r>
      <w:r w:rsidR="006F7283">
        <w:rPr>
          <w:rFonts w:ascii="Tahoma" w:hAnsi="Tahoma" w:cs="Tahoma"/>
          <w:sz w:val="16"/>
          <w:szCs w:val="16"/>
        </w:rPr>
        <w:t xml:space="preserve">lub siedlisk </w:t>
      </w:r>
      <w:r w:rsidRPr="000143C1">
        <w:rPr>
          <w:rFonts w:ascii="Tahoma" w:hAnsi="Tahoma" w:cs="Tahoma"/>
          <w:sz w:val="16"/>
          <w:szCs w:val="16"/>
        </w:rPr>
        <w:t xml:space="preserve">objętych </w:t>
      </w:r>
      <w:r w:rsidRPr="00422C38">
        <w:rPr>
          <w:rFonts w:ascii="Tahoma" w:hAnsi="Tahoma" w:cs="Tahoma"/>
          <w:b/>
          <w:sz w:val="16"/>
          <w:szCs w:val="16"/>
        </w:rPr>
        <w:t>płatnością rolno-środowiskowo-klimatyczną</w:t>
      </w:r>
      <w:r w:rsidRPr="000143C1">
        <w:rPr>
          <w:rFonts w:ascii="Tahoma" w:hAnsi="Tahoma" w:cs="Tahoma"/>
          <w:sz w:val="16"/>
          <w:szCs w:val="16"/>
        </w:rPr>
        <w:t xml:space="preserve"> </w:t>
      </w:r>
      <w:r w:rsidR="006F7283">
        <w:rPr>
          <w:rFonts w:ascii="Tahoma" w:hAnsi="Tahoma" w:cs="Tahoma"/>
          <w:sz w:val="16"/>
          <w:szCs w:val="16"/>
        </w:rPr>
        <w:t>w ramach</w:t>
      </w:r>
      <w:r w:rsidR="00081027">
        <w:rPr>
          <w:rFonts w:ascii="Tahoma" w:hAnsi="Tahoma" w:cs="Tahoma"/>
          <w:sz w:val="16"/>
          <w:szCs w:val="16"/>
        </w:rPr>
        <w:t>:</w:t>
      </w:r>
    </w:p>
    <w:p w:rsidR="00E04472" w:rsidRPr="00D264CE" w:rsidRDefault="00081027" w:rsidP="00D264CE">
      <w:pPr>
        <w:pStyle w:val="Akapitzlist"/>
        <w:numPr>
          <w:ilvl w:val="0"/>
          <w:numId w:val="8"/>
        </w:numPr>
        <w:autoSpaceDE w:val="0"/>
        <w:autoSpaceDN w:val="0"/>
        <w:adjustRightInd w:val="0"/>
        <w:jc w:val="both"/>
        <w:rPr>
          <w:rFonts w:ascii="Tahoma" w:hAnsi="Tahoma" w:cs="Tahoma"/>
          <w:i/>
          <w:sz w:val="16"/>
          <w:szCs w:val="16"/>
        </w:rPr>
      </w:pPr>
      <w:r w:rsidRPr="00D264CE">
        <w:rPr>
          <w:rFonts w:ascii="Tahoma" w:hAnsi="Tahoma" w:cs="Tahoma"/>
          <w:b/>
          <w:sz w:val="16"/>
          <w:szCs w:val="16"/>
        </w:rPr>
        <w:t xml:space="preserve">Pakietu </w:t>
      </w:r>
      <w:r w:rsidRPr="00081027">
        <w:rPr>
          <w:rFonts w:ascii="Tahoma" w:hAnsi="Tahoma" w:cs="Tahoma"/>
          <w:b/>
          <w:sz w:val="16"/>
          <w:szCs w:val="16"/>
        </w:rPr>
        <w:t>1</w:t>
      </w:r>
      <w:r w:rsidR="006F7283" w:rsidRPr="00D264CE">
        <w:rPr>
          <w:rFonts w:ascii="Tahoma" w:hAnsi="Tahoma" w:cs="Tahoma"/>
          <w:sz w:val="16"/>
          <w:szCs w:val="16"/>
        </w:rPr>
        <w:t xml:space="preserve"> </w:t>
      </w:r>
      <w:r w:rsidR="008C1E0F" w:rsidRPr="00D264CE">
        <w:rPr>
          <w:rFonts w:ascii="Tahoma" w:hAnsi="Tahoma" w:cs="Tahoma"/>
          <w:sz w:val="16"/>
          <w:szCs w:val="16"/>
        </w:rPr>
        <w:t xml:space="preserve">określony jest w </w:t>
      </w:r>
      <w:r w:rsidRPr="00081027">
        <w:rPr>
          <w:rFonts w:ascii="Tahoma" w:hAnsi="Tahoma" w:cs="Tahoma"/>
          <w:sz w:val="16"/>
          <w:szCs w:val="16"/>
        </w:rPr>
        <w:t>załączniku</w:t>
      </w:r>
      <w:r w:rsidR="008C1E0F" w:rsidRPr="00D264CE">
        <w:rPr>
          <w:rFonts w:ascii="Tahoma" w:hAnsi="Tahoma" w:cs="Tahoma"/>
          <w:sz w:val="16"/>
          <w:szCs w:val="16"/>
        </w:rPr>
        <w:t xml:space="preserve"> do </w:t>
      </w:r>
      <w:r w:rsidR="00422C38" w:rsidRPr="00D264CE">
        <w:rPr>
          <w:rFonts w:ascii="Tahoma" w:hAnsi="Tahoma" w:cs="Tahoma"/>
          <w:sz w:val="16"/>
          <w:szCs w:val="16"/>
        </w:rPr>
        <w:t xml:space="preserve">rozporządzenia </w:t>
      </w:r>
      <w:r w:rsidR="00422C38" w:rsidRPr="00081027">
        <w:rPr>
          <w:rStyle w:val="FontStyle42"/>
          <w:rFonts w:ascii="Tahoma" w:hAnsi="Tahoma" w:cs="Tahoma"/>
          <w:sz w:val="16"/>
          <w:szCs w:val="16"/>
        </w:rPr>
        <w:t xml:space="preserve">Ministra Rolnictwa i Rozwoju </w:t>
      </w:r>
      <w:r w:rsidR="00422C38" w:rsidRPr="003D7E03">
        <w:rPr>
          <w:rStyle w:val="FontStyle42"/>
          <w:rFonts w:ascii="Tahoma" w:hAnsi="Tahoma" w:cs="Tahoma"/>
          <w:sz w:val="16"/>
          <w:szCs w:val="16"/>
        </w:rPr>
        <w:t xml:space="preserve">Wsi </w:t>
      </w:r>
      <w:r w:rsidR="00422C38" w:rsidRPr="00D264CE">
        <w:rPr>
          <w:rStyle w:val="FontStyle42"/>
          <w:rFonts w:ascii="Tahoma" w:hAnsi="Tahoma" w:cs="Tahoma"/>
          <w:b/>
          <w:sz w:val="16"/>
          <w:szCs w:val="16"/>
        </w:rPr>
        <w:t xml:space="preserve">z dnia </w:t>
      </w:r>
      <w:r w:rsidRPr="00D264CE">
        <w:rPr>
          <w:rStyle w:val="FontStyle42"/>
          <w:rFonts w:ascii="Tahoma" w:hAnsi="Tahoma" w:cs="Tahoma"/>
          <w:b/>
          <w:sz w:val="16"/>
          <w:szCs w:val="16"/>
        </w:rPr>
        <w:t>12 kwietnia 2017 r.</w:t>
      </w:r>
      <w:r>
        <w:rPr>
          <w:rStyle w:val="FontStyle42"/>
          <w:rFonts w:ascii="Tahoma" w:hAnsi="Tahoma" w:cs="Tahoma"/>
          <w:sz w:val="16"/>
          <w:szCs w:val="16"/>
        </w:rPr>
        <w:t xml:space="preserve"> </w:t>
      </w:r>
      <w:r>
        <w:rPr>
          <w:rFonts w:ascii="Tahoma" w:hAnsi="Tahoma" w:cs="Tahoma"/>
          <w:sz w:val="16"/>
          <w:szCs w:val="16"/>
        </w:rPr>
        <w:t xml:space="preserve">zmieniającego </w:t>
      </w:r>
      <w:r w:rsidRPr="00B829A5">
        <w:rPr>
          <w:rFonts w:ascii="Tahoma" w:hAnsi="Tahoma" w:cs="Tahoma"/>
          <w:sz w:val="16"/>
          <w:szCs w:val="16"/>
        </w:rPr>
        <w:t xml:space="preserve">rozporządzenie w sprawie szczegółowych warunków i trybu przyznawania pomocy finansowej w ramach działania </w:t>
      </w:r>
      <w:r>
        <w:rPr>
          <w:rFonts w:ascii="Tahoma" w:hAnsi="Tahoma" w:cs="Tahoma"/>
          <w:sz w:val="16"/>
          <w:szCs w:val="16"/>
        </w:rPr>
        <w:t xml:space="preserve">,,Działanie rolno-środowiskowo-klimatyczne” </w:t>
      </w:r>
      <w:r w:rsidRPr="00B829A5">
        <w:rPr>
          <w:rFonts w:ascii="Tahoma" w:hAnsi="Tahoma" w:cs="Tahoma"/>
          <w:sz w:val="16"/>
          <w:szCs w:val="16"/>
        </w:rPr>
        <w:t>objętego Programem Rozwoju Obsz</w:t>
      </w:r>
      <w:r>
        <w:rPr>
          <w:rFonts w:ascii="Tahoma" w:hAnsi="Tahoma" w:cs="Tahoma"/>
          <w:sz w:val="16"/>
          <w:szCs w:val="16"/>
        </w:rPr>
        <w:t>arów Wiejskich na lata 2014-2020,</w:t>
      </w:r>
    </w:p>
    <w:p w:rsidR="00081027" w:rsidRDefault="00081027" w:rsidP="00D264CE">
      <w:pPr>
        <w:pStyle w:val="Akapitzlist"/>
        <w:numPr>
          <w:ilvl w:val="0"/>
          <w:numId w:val="8"/>
        </w:numPr>
        <w:autoSpaceDE w:val="0"/>
        <w:autoSpaceDN w:val="0"/>
        <w:adjustRightInd w:val="0"/>
        <w:jc w:val="both"/>
        <w:rPr>
          <w:rFonts w:ascii="Tahoma" w:hAnsi="Tahoma" w:cs="Tahoma"/>
          <w:i/>
          <w:sz w:val="16"/>
          <w:szCs w:val="16"/>
        </w:rPr>
      </w:pPr>
      <w:r>
        <w:rPr>
          <w:rFonts w:ascii="Tahoma" w:hAnsi="Tahoma" w:cs="Tahoma"/>
          <w:b/>
          <w:sz w:val="16"/>
          <w:szCs w:val="16"/>
        </w:rPr>
        <w:t>pakietów</w:t>
      </w:r>
      <w:r w:rsidRPr="00081027">
        <w:rPr>
          <w:rFonts w:ascii="Tahoma" w:hAnsi="Tahoma" w:cs="Tahoma"/>
          <w:b/>
          <w:sz w:val="16"/>
          <w:szCs w:val="16"/>
        </w:rPr>
        <w:t xml:space="preserve">: 3 </w:t>
      </w:r>
      <w:r w:rsidRPr="00D264CE">
        <w:rPr>
          <w:rFonts w:ascii="Tahoma" w:hAnsi="Tahoma" w:cs="Tahoma"/>
          <w:b/>
          <w:sz w:val="16"/>
          <w:szCs w:val="16"/>
        </w:rPr>
        <w:t>i 6</w:t>
      </w:r>
      <w:r>
        <w:rPr>
          <w:rFonts w:ascii="Tahoma" w:hAnsi="Tahoma" w:cs="Tahoma"/>
          <w:sz w:val="16"/>
          <w:szCs w:val="16"/>
        </w:rPr>
        <w:t xml:space="preserve"> oraz </w:t>
      </w:r>
      <w:r w:rsidRPr="004B1726">
        <w:rPr>
          <w:rFonts w:ascii="Tahoma" w:hAnsi="Tahoma" w:cs="Tahoma"/>
          <w:b/>
          <w:sz w:val="16"/>
          <w:szCs w:val="16"/>
        </w:rPr>
        <w:t>wariantów 4.2/5.2, 4.3/5.3, 4.6/5.6, 4.8.–4.11</w:t>
      </w:r>
      <w:r w:rsidRPr="004B1726">
        <w:rPr>
          <w:rFonts w:ascii="Tahoma" w:hAnsi="Tahoma" w:cs="Tahoma"/>
          <w:sz w:val="16"/>
          <w:szCs w:val="16"/>
        </w:rPr>
        <w:t xml:space="preserve"> </w:t>
      </w:r>
      <w:r w:rsidRPr="004B1726">
        <w:rPr>
          <w:rFonts w:ascii="Tahoma" w:hAnsi="Tahoma" w:cs="Tahoma"/>
          <w:b/>
          <w:sz w:val="16"/>
          <w:szCs w:val="16"/>
        </w:rPr>
        <w:t>(dotyczy siedlisk niebędących TUZ)</w:t>
      </w:r>
      <w:r w:rsidRPr="004B1726">
        <w:rPr>
          <w:rFonts w:ascii="Tahoma" w:hAnsi="Tahoma" w:cs="Tahoma"/>
          <w:sz w:val="16"/>
          <w:szCs w:val="16"/>
        </w:rPr>
        <w:t xml:space="preserve"> </w:t>
      </w:r>
      <w:r w:rsidRPr="000143C1">
        <w:rPr>
          <w:rFonts w:ascii="Tahoma" w:hAnsi="Tahoma" w:cs="Tahoma"/>
          <w:sz w:val="16"/>
          <w:szCs w:val="16"/>
        </w:rPr>
        <w:t xml:space="preserve">określony jest w załączniku nr 4 </w:t>
      </w:r>
      <w:r w:rsidRPr="00422C38">
        <w:rPr>
          <w:rFonts w:ascii="Tahoma" w:hAnsi="Tahoma" w:cs="Tahoma"/>
          <w:sz w:val="16"/>
          <w:szCs w:val="16"/>
        </w:rPr>
        <w:t xml:space="preserve">do </w:t>
      </w:r>
      <w:r>
        <w:rPr>
          <w:rFonts w:ascii="Tahoma" w:hAnsi="Tahoma" w:cs="Tahoma"/>
          <w:sz w:val="16"/>
          <w:szCs w:val="16"/>
        </w:rPr>
        <w:t xml:space="preserve">rozporządzenia </w:t>
      </w:r>
      <w:r w:rsidRPr="00B829A5">
        <w:rPr>
          <w:rStyle w:val="FontStyle42"/>
          <w:rFonts w:ascii="Tahoma" w:hAnsi="Tahoma" w:cs="Tahoma"/>
          <w:sz w:val="16"/>
          <w:szCs w:val="16"/>
        </w:rPr>
        <w:t xml:space="preserve">Ministra Rolnictwa i Rozwoju Wsi </w:t>
      </w:r>
      <w:r w:rsidRPr="00D264CE">
        <w:rPr>
          <w:rStyle w:val="FontStyle42"/>
          <w:rFonts w:ascii="Tahoma" w:hAnsi="Tahoma" w:cs="Tahoma"/>
          <w:b/>
          <w:sz w:val="16"/>
          <w:szCs w:val="16"/>
        </w:rPr>
        <w:t>z dnia 18 marca 2015 r.</w:t>
      </w:r>
      <w:r w:rsidRPr="00B829A5">
        <w:rPr>
          <w:rStyle w:val="FontStyle42"/>
          <w:rFonts w:ascii="Tahoma" w:hAnsi="Tahoma" w:cs="Tahoma"/>
          <w:sz w:val="16"/>
          <w:szCs w:val="16"/>
        </w:rPr>
        <w:t xml:space="preserve"> </w:t>
      </w:r>
      <w:r w:rsidRPr="00B829A5">
        <w:rPr>
          <w:rStyle w:val="FontStyle42"/>
          <w:rFonts w:ascii="Tahoma" w:hAnsi="Tahoma" w:cs="Tahoma"/>
          <w:i/>
          <w:sz w:val="16"/>
          <w:szCs w:val="16"/>
        </w:rPr>
        <w:t>w sprawie szczegółowych warunków i trybu przyznawania pomocy finansow</w:t>
      </w:r>
      <w:r w:rsidR="003D7E03">
        <w:rPr>
          <w:rStyle w:val="FontStyle42"/>
          <w:rFonts w:ascii="Tahoma" w:hAnsi="Tahoma" w:cs="Tahoma"/>
          <w:i/>
          <w:sz w:val="16"/>
          <w:szCs w:val="16"/>
        </w:rPr>
        <w:t>ej w ramach działania „Działanie</w:t>
      </w:r>
      <w:r w:rsidRPr="00B829A5">
        <w:rPr>
          <w:rStyle w:val="FontStyle42"/>
          <w:rFonts w:ascii="Tahoma" w:hAnsi="Tahoma" w:cs="Tahoma"/>
          <w:i/>
          <w:sz w:val="16"/>
          <w:szCs w:val="16"/>
        </w:rPr>
        <w:t xml:space="preserve"> rolno-środowiskowo-klimatyczne” objętego Programem Rozwoju </w:t>
      </w:r>
      <w:r w:rsidRPr="00B829A5">
        <w:rPr>
          <w:rFonts w:ascii="Tahoma" w:hAnsi="Tahoma" w:cs="Tahoma"/>
          <w:i/>
          <w:sz w:val="16"/>
          <w:szCs w:val="16"/>
        </w:rPr>
        <w:t>Obszarów Wiejskich na lata 2014-2020</w:t>
      </w:r>
      <w:r w:rsidRPr="00422C38">
        <w:rPr>
          <w:rFonts w:ascii="Tahoma" w:hAnsi="Tahoma" w:cs="Tahoma"/>
          <w:sz w:val="16"/>
          <w:szCs w:val="16"/>
        </w:rPr>
        <w:t xml:space="preserve">: </w:t>
      </w:r>
      <w:r w:rsidRPr="00B829A5">
        <w:rPr>
          <w:rFonts w:ascii="Tahoma" w:hAnsi="Tahoma" w:cs="Tahoma"/>
          <w:i/>
          <w:sz w:val="16"/>
          <w:szCs w:val="16"/>
        </w:rPr>
        <w:t>Wykaz upraw, grup upraw i odmian roślin, gatunków ptaków, siedlisk przyrodniczych oraz ras zwierząt objętych płatnością rolno-środowiskowo-klimatyczną</w:t>
      </w:r>
      <w:r w:rsidR="003D7E03">
        <w:rPr>
          <w:rFonts w:ascii="Tahoma" w:hAnsi="Tahoma" w:cs="Tahoma"/>
          <w:sz w:val="16"/>
          <w:szCs w:val="16"/>
        </w:rPr>
        <w:t xml:space="preserve">, z tym, że w przypadku Pakietu 3 </w:t>
      </w:r>
      <w:r w:rsidR="003D7E03" w:rsidRPr="00D95E4F">
        <w:rPr>
          <w:rFonts w:ascii="Tahoma" w:hAnsi="Tahoma" w:cs="Tahoma"/>
          <w:sz w:val="16"/>
          <w:szCs w:val="16"/>
        </w:rPr>
        <w:t>prócz upraw wskazanych w ww. załączniku płatnością objęte są również uprawy odmian tradycyjnie uprawianych na terytorium Rzeczypospolitej Polskiej przed 1950 r</w:t>
      </w:r>
    </w:p>
    <w:p w:rsidR="00081027" w:rsidRPr="000143C1" w:rsidRDefault="00081027" w:rsidP="00B829A5">
      <w:pPr>
        <w:autoSpaceDE w:val="0"/>
        <w:autoSpaceDN w:val="0"/>
        <w:adjustRightInd w:val="0"/>
        <w:ind w:left="284"/>
        <w:jc w:val="both"/>
        <w:rPr>
          <w:rFonts w:ascii="Tahoma" w:hAnsi="Tahoma" w:cs="Tahoma"/>
          <w:sz w:val="16"/>
          <w:szCs w:val="16"/>
        </w:rPr>
      </w:pPr>
    </w:p>
    <w:p w:rsidR="00336524" w:rsidRDefault="008C1E0F" w:rsidP="007503D6">
      <w:pPr>
        <w:autoSpaceDE w:val="0"/>
        <w:autoSpaceDN w:val="0"/>
        <w:adjustRightInd w:val="0"/>
        <w:ind w:left="284"/>
        <w:jc w:val="both"/>
        <w:rPr>
          <w:rFonts w:ascii="Tahoma" w:hAnsi="Tahoma" w:cs="Tahoma"/>
          <w:sz w:val="16"/>
          <w:szCs w:val="16"/>
        </w:rPr>
      </w:pPr>
      <w:r w:rsidRPr="000143C1">
        <w:rPr>
          <w:rFonts w:ascii="Tahoma" w:hAnsi="Tahoma" w:cs="Tahoma"/>
          <w:sz w:val="16"/>
          <w:szCs w:val="16"/>
        </w:rPr>
        <w:t xml:space="preserve">Wykaz upraw objętych </w:t>
      </w:r>
      <w:r w:rsidRPr="00D264CE">
        <w:rPr>
          <w:rFonts w:ascii="Tahoma" w:hAnsi="Tahoma" w:cs="Tahoma"/>
          <w:sz w:val="16"/>
          <w:szCs w:val="16"/>
        </w:rPr>
        <w:t>płatnością ekologiczną</w:t>
      </w:r>
      <w:r w:rsidRPr="00422C38">
        <w:rPr>
          <w:rFonts w:ascii="Tahoma" w:hAnsi="Tahoma" w:cs="Tahoma"/>
          <w:sz w:val="16"/>
          <w:szCs w:val="16"/>
        </w:rPr>
        <w:t xml:space="preserve"> </w:t>
      </w:r>
      <w:r w:rsidR="006F7283">
        <w:rPr>
          <w:rFonts w:ascii="Tahoma" w:hAnsi="Tahoma" w:cs="Tahoma"/>
          <w:sz w:val="16"/>
          <w:szCs w:val="16"/>
        </w:rPr>
        <w:t>w ramach</w:t>
      </w:r>
      <w:r w:rsidR="006F7283" w:rsidRPr="00D264CE">
        <w:rPr>
          <w:rFonts w:ascii="Tahoma" w:hAnsi="Tahoma" w:cs="Tahoma"/>
          <w:b/>
          <w:sz w:val="16"/>
          <w:szCs w:val="16"/>
        </w:rPr>
        <w:t xml:space="preserve"> </w:t>
      </w:r>
      <w:r w:rsidR="006F7283" w:rsidRPr="007503D6">
        <w:rPr>
          <w:rFonts w:ascii="Tahoma" w:hAnsi="Tahoma" w:cs="Tahoma"/>
          <w:b/>
          <w:sz w:val="16"/>
          <w:szCs w:val="16"/>
        </w:rPr>
        <w:t>pakietów:</w:t>
      </w:r>
      <w:r w:rsidR="006F7283" w:rsidRPr="00D264CE">
        <w:rPr>
          <w:rFonts w:ascii="Tahoma" w:hAnsi="Tahoma" w:cs="Tahoma"/>
          <w:b/>
          <w:sz w:val="16"/>
          <w:szCs w:val="16"/>
        </w:rPr>
        <w:t xml:space="preserve"> </w:t>
      </w:r>
      <w:r w:rsidR="006F7283" w:rsidRPr="007503D6">
        <w:rPr>
          <w:rFonts w:ascii="Tahoma" w:hAnsi="Tahoma" w:cs="Tahoma"/>
          <w:b/>
          <w:sz w:val="16"/>
          <w:szCs w:val="16"/>
        </w:rPr>
        <w:t>1-5</w:t>
      </w:r>
      <w:r w:rsidR="006F7283" w:rsidRPr="00D264CE">
        <w:rPr>
          <w:rFonts w:ascii="Tahoma" w:hAnsi="Tahoma" w:cs="Tahoma"/>
          <w:b/>
          <w:sz w:val="16"/>
          <w:szCs w:val="16"/>
        </w:rPr>
        <w:t xml:space="preserve">, </w:t>
      </w:r>
      <w:r w:rsidR="006F7283" w:rsidRPr="007503D6">
        <w:rPr>
          <w:rFonts w:ascii="Tahoma" w:hAnsi="Tahoma" w:cs="Tahoma"/>
          <w:b/>
          <w:sz w:val="16"/>
          <w:szCs w:val="16"/>
        </w:rPr>
        <w:t xml:space="preserve">7-11 </w:t>
      </w:r>
      <w:r w:rsidR="009F1A9A">
        <w:rPr>
          <w:rFonts w:ascii="Tahoma" w:hAnsi="Tahoma" w:cs="Tahoma"/>
          <w:sz w:val="16"/>
          <w:szCs w:val="16"/>
        </w:rPr>
        <w:t>określony jest w załączniku nr 1 do</w:t>
      </w:r>
      <w:r w:rsidR="009F1A9A" w:rsidRPr="00B829A5">
        <w:rPr>
          <w:rFonts w:ascii="Tahoma" w:hAnsi="Tahoma" w:cs="Tahoma"/>
          <w:sz w:val="16"/>
          <w:szCs w:val="16"/>
        </w:rPr>
        <w:t xml:space="preserve"> rozporządzenia </w:t>
      </w:r>
      <w:r w:rsidR="007503D6">
        <w:rPr>
          <w:rFonts w:ascii="Tahoma" w:hAnsi="Tahoma" w:cs="Tahoma"/>
          <w:sz w:val="16"/>
          <w:szCs w:val="16"/>
        </w:rPr>
        <w:t xml:space="preserve">Ministra Rolnictwa i Rozwoju Wsi </w:t>
      </w:r>
      <w:r w:rsidR="007503D6" w:rsidRPr="00D264CE">
        <w:rPr>
          <w:rFonts w:ascii="Tahoma" w:hAnsi="Tahoma" w:cs="Tahoma"/>
          <w:b/>
          <w:sz w:val="16"/>
          <w:szCs w:val="16"/>
        </w:rPr>
        <w:t>z dnia 12 kwietnia 2017 r.</w:t>
      </w:r>
      <w:r w:rsidR="007503D6">
        <w:rPr>
          <w:rFonts w:ascii="Tahoma" w:hAnsi="Tahoma" w:cs="Tahoma"/>
          <w:sz w:val="16"/>
          <w:szCs w:val="16"/>
        </w:rPr>
        <w:t xml:space="preserve"> zmieniającego </w:t>
      </w:r>
      <w:r w:rsidR="009F1A9A" w:rsidRPr="00B829A5">
        <w:rPr>
          <w:rFonts w:ascii="Tahoma" w:hAnsi="Tahoma" w:cs="Tahoma"/>
          <w:sz w:val="16"/>
          <w:szCs w:val="16"/>
        </w:rPr>
        <w:t xml:space="preserve">rozporządzenie w sprawie szczegółowych warunków i trybu przyznawania pomocy finansowej w ramach działania </w:t>
      </w:r>
      <w:r w:rsidR="007503D6">
        <w:rPr>
          <w:rFonts w:ascii="Tahoma" w:hAnsi="Tahoma" w:cs="Tahoma"/>
          <w:sz w:val="16"/>
          <w:szCs w:val="16"/>
        </w:rPr>
        <w:t xml:space="preserve">,,Rolnictwo ekologiczne” </w:t>
      </w:r>
      <w:r w:rsidR="009F1A9A" w:rsidRPr="00B829A5">
        <w:rPr>
          <w:rFonts w:ascii="Tahoma" w:hAnsi="Tahoma" w:cs="Tahoma"/>
          <w:sz w:val="16"/>
          <w:szCs w:val="16"/>
        </w:rPr>
        <w:t>objętego Programem Rozwoju Obsz</w:t>
      </w:r>
      <w:r w:rsidR="007503D6">
        <w:rPr>
          <w:rFonts w:ascii="Tahoma" w:hAnsi="Tahoma" w:cs="Tahoma"/>
          <w:sz w:val="16"/>
          <w:szCs w:val="16"/>
        </w:rPr>
        <w:t>arów Wiejskich na lata 2014-2020</w:t>
      </w:r>
      <w:r w:rsidRPr="00422C38">
        <w:rPr>
          <w:rFonts w:ascii="Tahoma" w:hAnsi="Tahoma" w:cs="Tahoma"/>
          <w:sz w:val="16"/>
          <w:szCs w:val="16"/>
        </w:rPr>
        <w:t xml:space="preserve">: </w:t>
      </w:r>
      <w:r w:rsidR="007503D6" w:rsidRPr="00D264CE">
        <w:rPr>
          <w:rFonts w:ascii="Tahoma" w:hAnsi="Tahoma" w:cs="Tahoma"/>
          <w:i/>
          <w:sz w:val="16"/>
          <w:szCs w:val="16"/>
        </w:rPr>
        <w:t xml:space="preserve">Wykaz roślin </w:t>
      </w:r>
      <w:r w:rsidR="001146C0" w:rsidRPr="007503D6">
        <w:rPr>
          <w:rFonts w:ascii="Tahoma" w:hAnsi="Tahoma" w:cs="Tahoma"/>
          <w:i/>
          <w:sz w:val="16"/>
          <w:szCs w:val="16"/>
        </w:rPr>
        <w:t>objętych płatnością ekologiczn</w:t>
      </w:r>
      <w:r w:rsidR="001146C0" w:rsidRPr="008922C7">
        <w:rPr>
          <w:rFonts w:ascii="Tahoma" w:hAnsi="Tahoma" w:cs="Tahoma"/>
          <w:i/>
          <w:sz w:val="16"/>
          <w:szCs w:val="16"/>
        </w:rPr>
        <w:t>ą.</w:t>
      </w:r>
    </w:p>
    <w:p w:rsidR="003D7E03" w:rsidRPr="003D7E03" w:rsidRDefault="003D7E03" w:rsidP="007503D6">
      <w:pPr>
        <w:autoSpaceDE w:val="0"/>
        <w:autoSpaceDN w:val="0"/>
        <w:adjustRightInd w:val="0"/>
        <w:ind w:left="284"/>
        <w:jc w:val="both"/>
        <w:rPr>
          <w:rFonts w:ascii="Tahoma" w:hAnsi="Tahoma" w:cs="Tahoma"/>
          <w:sz w:val="16"/>
          <w:szCs w:val="16"/>
        </w:rPr>
      </w:pPr>
    </w:p>
    <w:p w:rsidR="00FD7533" w:rsidRPr="00312679" w:rsidRDefault="002B2DDC" w:rsidP="00FA6952">
      <w:pPr>
        <w:autoSpaceDE w:val="0"/>
        <w:autoSpaceDN w:val="0"/>
        <w:adjustRightInd w:val="0"/>
        <w:ind w:left="284"/>
        <w:jc w:val="both"/>
        <w:rPr>
          <w:rFonts w:ascii="Tahoma" w:hAnsi="Tahoma" w:cs="Tahoma"/>
          <w:color w:val="000000" w:themeColor="text1"/>
          <w:sz w:val="16"/>
          <w:szCs w:val="16"/>
        </w:rPr>
      </w:pPr>
      <w:r w:rsidRPr="00312679">
        <w:rPr>
          <w:rFonts w:ascii="Tahoma" w:hAnsi="Tahoma" w:cs="Tahoma"/>
          <w:color w:val="000000" w:themeColor="text1"/>
          <w:sz w:val="16"/>
          <w:szCs w:val="16"/>
        </w:rPr>
        <w:t xml:space="preserve">W przypadku deklarowania działek rolnych do </w:t>
      </w:r>
      <w:r w:rsidRPr="00312679">
        <w:rPr>
          <w:rFonts w:ascii="Tahoma" w:hAnsi="Tahoma" w:cs="Tahoma"/>
          <w:b/>
          <w:color w:val="000000" w:themeColor="text1"/>
          <w:sz w:val="16"/>
          <w:szCs w:val="16"/>
        </w:rPr>
        <w:t>płatności ekologicznej</w:t>
      </w:r>
      <w:r w:rsidR="002C1E24" w:rsidRPr="00312679">
        <w:rPr>
          <w:rFonts w:ascii="Tahoma" w:hAnsi="Tahoma" w:cs="Tahoma"/>
          <w:b/>
          <w:color w:val="000000" w:themeColor="text1"/>
          <w:sz w:val="16"/>
          <w:szCs w:val="16"/>
        </w:rPr>
        <w:t xml:space="preserve"> (RE)</w:t>
      </w:r>
      <w:r w:rsidRPr="00312679">
        <w:rPr>
          <w:rFonts w:ascii="Tahoma" w:hAnsi="Tahoma" w:cs="Tahoma"/>
          <w:color w:val="000000" w:themeColor="text1"/>
          <w:sz w:val="16"/>
          <w:szCs w:val="16"/>
        </w:rPr>
        <w:t>, nie jest wymagane podanie rośliny uprawnej, z wyjątkiem:</w:t>
      </w:r>
    </w:p>
    <w:p w:rsidR="004D02EB" w:rsidRPr="00312679" w:rsidRDefault="002B2DDC" w:rsidP="00BC50D2">
      <w:pPr>
        <w:pStyle w:val="Akapitzlist"/>
        <w:numPr>
          <w:ilvl w:val="0"/>
          <w:numId w:val="81"/>
        </w:numPr>
        <w:autoSpaceDE w:val="0"/>
        <w:autoSpaceDN w:val="0"/>
        <w:adjustRightInd w:val="0"/>
        <w:ind w:left="567" w:hanging="227"/>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uprawy</w:t>
      </w:r>
      <w:r w:rsidRPr="00312679">
        <w:rPr>
          <w:rFonts w:ascii="Tahoma" w:hAnsi="Tahoma" w:cs="Tahoma"/>
          <w:b/>
          <w:color w:val="000000" w:themeColor="text1"/>
          <w:sz w:val="16"/>
          <w:szCs w:val="16"/>
        </w:rPr>
        <w:t xml:space="preserve"> roślin</w:t>
      </w:r>
      <w:r w:rsidR="00A7389C" w:rsidRPr="00312679">
        <w:rPr>
          <w:rFonts w:ascii="Tahoma" w:hAnsi="Tahoma" w:cs="Tahoma"/>
          <w:b/>
          <w:color w:val="000000" w:themeColor="text1"/>
          <w:sz w:val="16"/>
          <w:szCs w:val="16"/>
        </w:rPr>
        <w:t xml:space="preserve"> na </w:t>
      </w:r>
      <w:r w:rsidRPr="00312679">
        <w:rPr>
          <w:rFonts w:ascii="Tahoma" w:hAnsi="Tahoma" w:cs="Tahoma"/>
          <w:b/>
          <w:color w:val="000000" w:themeColor="text1"/>
          <w:sz w:val="16"/>
          <w:szCs w:val="16"/>
        </w:rPr>
        <w:t>materiał siewny</w:t>
      </w:r>
      <w:r w:rsidR="002A570B">
        <w:rPr>
          <w:rFonts w:ascii="Tahoma" w:hAnsi="Tahoma" w:cs="Tahoma"/>
          <w:b/>
          <w:color w:val="000000" w:themeColor="text1"/>
          <w:sz w:val="16"/>
          <w:szCs w:val="16"/>
        </w:rPr>
        <w:t xml:space="preserve"> </w:t>
      </w:r>
      <w:r w:rsidR="000E6721" w:rsidRPr="00312679">
        <w:rPr>
          <w:rFonts w:ascii="Tahoma" w:hAnsi="Tahoma" w:cs="Tahoma"/>
          <w:color w:val="000000" w:themeColor="text1"/>
          <w:sz w:val="16"/>
          <w:szCs w:val="16"/>
        </w:rPr>
        <w:t xml:space="preserve">w ramach Pakietu 1 lub 7, </w:t>
      </w:r>
    </w:p>
    <w:p w:rsidR="004D02EB" w:rsidRPr="00312679" w:rsidRDefault="002B2DDC" w:rsidP="00BC50D2">
      <w:pPr>
        <w:pStyle w:val="Akapitzlist"/>
        <w:numPr>
          <w:ilvl w:val="0"/>
          <w:numId w:val="81"/>
        </w:numPr>
        <w:autoSpaceDE w:val="0"/>
        <w:autoSpaceDN w:val="0"/>
        <w:adjustRightInd w:val="0"/>
        <w:ind w:left="567" w:hanging="227"/>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 xml:space="preserve">uprawy </w:t>
      </w:r>
      <w:r w:rsidRPr="00312679">
        <w:rPr>
          <w:rFonts w:ascii="Tahoma" w:hAnsi="Tahoma" w:cs="Tahoma"/>
          <w:b/>
          <w:color w:val="000000" w:themeColor="text1"/>
          <w:sz w:val="16"/>
          <w:szCs w:val="16"/>
        </w:rPr>
        <w:t>roślin dwuletnich</w:t>
      </w:r>
      <w:r w:rsidRPr="00312679">
        <w:rPr>
          <w:rFonts w:ascii="Tahoma" w:hAnsi="Tahoma" w:cs="Tahoma"/>
          <w:color w:val="000000" w:themeColor="text1"/>
          <w:sz w:val="16"/>
          <w:szCs w:val="16"/>
        </w:rPr>
        <w:t>,</w:t>
      </w:r>
    </w:p>
    <w:p w:rsidR="004D02EB" w:rsidRPr="00312679" w:rsidRDefault="002B2DDC" w:rsidP="00BC50D2">
      <w:pPr>
        <w:pStyle w:val="Akapitzlist"/>
        <w:numPr>
          <w:ilvl w:val="0"/>
          <w:numId w:val="81"/>
        </w:numPr>
        <w:autoSpaceDE w:val="0"/>
        <w:autoSpaceDN w:val="0"/>
        <w:adjustRightInd w:val="0"/>
        <w:ind w:left="567" w:hanging="227"/>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 xml:space="preserve">uprawy </w:t>
      </w:r>
      <w:r w:rsidRPr="00312679">
        <w:rPr>
          <w:rFonts w:ascii="Tahoma" w:hAnsi="Tahoma" w:cs="Tahoma"/>
          <w:b/>
          <w:color w:val="000000" w:themeColor="text1"/>
          <w:sz w:val="16"/>
          <w:szCs w:val="16"/>
        </w:rPr>
        <w:t>mieszanki wieloletnich traw albo mieszanki wieloletnich traw z bobowatymi drobnonasiennymi</w:t>
      </w:r>
      <w:r w:rsidR="002A570B">
        <w:rPr>
          <w:rFonts w:ascii="Tahoma" w:hAnsi="Tahoma" w:cs="Tahoma"/>
          <w:b/>
          <w:color w:val="000000" w:themeColor="text1"/>
          <w:sz w:val="16"/>
          <w:szCs w:val="16"/>
        </w:rPr>
        <w:t xml:space="preserve"> </w:t>
      </w:r>
      <w:r w:rsidR="002525AD" w:rsidRPr="00312679">
        <w:rPr>
          <w:rFonts w:ascii="Tahoma" w:hAnsi="Tahoma" w:cs="Tahoma"/>
          <w:color w:val="000000" w:themeColor="text1"/>
          <w:sz w:val="16"/>
          <w:szCs w:val="16"/>
        </w:rPr>
        <w:t xml:space="preserve">w ramach </w:t>
      </w:r>
      <w:r w:rsidR="003367D7" w:rsidRPr="00312679">
        <w:rPr>
          <w:rFonts w:ascii="Tahoma" w:hAnsi="Tahoma" w:cs="Tahoma"/>
          <w:color w:val="000000" w:themeColor="text1"/>
          <w:sz w:val="16"/>
          <w:szCs w:val="16"/>
        </w:rPr>
        <w:t>P</w:t>
      </w:r>
      <w:r w:rsidR="002525AD" w:rsidRPr="00312679">
        <w:rPr>
          <w:rFonts w:ascii="Tahoma" w:hAnsi="Tahoma" w:cs="Tahoma"/>
          <w:color w:val="000000" w:themeColor="text1"/>
          <w:sz w:val="16"/>
          <w:szCs w:val="16"/>
        </w:rPr>
        <w:t>akietu 5 lub 11 (Uprawy paszowe)</w:t>
      </w:r>
      <w:r w:rsidRPr="00312679">
        <w:rPr>
          <w:rFonts w:ascii="Tahoma" w:hAnsi="Tahoma" w:cs="Tahoma"/>
          <w:color w:val="000000" w:themeColor="text1"/>
          <w:sz w:val="16"/>
          <w:szCs w:val="16"/>
        </w:rPr>
        <w:t>,</w:t>
      </w:r>
    </w:p>
    <w:p w:rsidR="004D02EB" w:rsidRPr="00312679" w:rsidRDefault="002B2DDC" w:rsidP="00BC50D2">
      <w:pPr>
        <w:pStyle w:val="Akapitzlist"/>
        <w:numPr>
          <w:ilvl w:val="0"/>
          <w:numId w:val="81"/>
        </w:numPr>
        <w:autoSpaceDE w:val="0"/>
        <w:autoSpaceDN w:val="0"/>
        <w:adjustRightInd w:val="0"/>
        <w:ind w:left="567" w:hanging="227"/>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 xml:space="preserve">upraw deklarowanych w ramach wariantów </w:t>
      </w:r>
      <w:r w:rsidRPr="00312679">
        <w:rPr>
          <w:rFonts w:ascii="Tahoma" w:hAnsi="Tahoma" w:cs="Tahoma"/>
          <w:b/>
          <w:color w:val="000000" w:themeColor="text1"/>
          <w:sz w:val="16"/>
          <w:szCs w:val="16"/>
        </w:rPr>
        <w:t>sadowniczych z wyłączeniem uprawy truskawki, poziomki i maliny</w:t>
      </w:r>
      <w:r w:rsidRPr="00312679">
        <w:rPr>
          <w:rFonts w:ascii="Tahoma" w:hAnsi="Tahoma" w:cs="Tahoma"/>
          <w:color w:val="000000" w:themeColor="text1"/>
          <w:sz w:val="16"/>
          <w:szCs w:val="16"/>
        </w:rPr>
        <w:t>,</w:t>
      </w:r>
    </w:p>
    <w:p w:rsidR="004D02EB" w:rsidRPr="00312679" w:rsidRDefault="002B2DDC" w:rsidP="00BC50D2">
      <w:pPr>
        <w:pStyle w:val="Akapitzlist"/>
        <w:numPr>
          <w:ilvl w:val="0"/>
          <w:numId w:val="81"/>
        </w:numPr>
        <w:autoSpaceDE w:val="0"/>
        <w:autoSpaceDN w:val="0"/>
        <w:adjustRightInd w:val="0"/>
        <w:ind w:left="567" w:hanging="227"/>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upraw</w:t>
      </w:r>
      <w:r w:rsidR="002525AD" w:rsidRPr="00312679">
        <w:rPr>
          <w:rFonts w:ascii="Tahoma" w:hAnsi="Tahoma" w:cs="Tahoma"/>
          <w:color w:val="000000" w:themeColor="text1"/>
          <w:sz w:val="16"/>
          <w:szCs w:val="16"/>
        </w:rPr>
        <w:t>y</w:t>
      </w:r>
      <w:r w:rsidRPr="00312679">
        <w:rPr>
          <w:rFonts w:ascii="Tahoma" w:hAnsi="Tahoma" w:cs="Tahoma"/>
          <w:color w:val="000000" w:themeColor="text1"/>
          <w:sz w:val="16"/>
          <w:szCs w:val="16"/>
        </w:rPr>
        <w:t xml:space="preserve"> roślin </w:t>
      </w:r>
      <w:r w:rsidRPr="00312679">
        <w:rPr>
          <w:rFonts w:ascii="Tahoma" w:hAnsi="Tahoma" w:cs="Tahoma"/>
          <w:b/>
          <w:color w:val="000000" w:themeColor="text1"/>
          <w:sz w:val="16"/>
          <w:szCs w:val="16"/>
        </w:rPr>
        <w:t>bobowatych grubonasiennych lub gorczycy białej</w:t>
      </w:r>
      <w:r w:rsidRPr="00312679">
        <w:rPr>
          <w:rFonts w:ascii="Tahoma" w:hAnsi="Tahoma" w:cs="Tahoma"/>
          <w:color w:val="000000" w:themeColor="text1"/>
          <w:sz w:val="16"/>
          <w:szCs w:val="16"/>
        </w:rPr>
        <w:t xml:space="preserve"> uprawiane w plonie głównym w ramach </w:t>
      </w:r>
      <w:r w:rsidR="003367D7" w:rsidRPr="00312679">
        <w:rPr>
          <w:rFonts w:ascii="Tahoma" w:hAnsi="Tahoma" w:cs="Tahoma"/>
          <w:color w:val="000000" w:themeColor="text1"/>
          <w:sz w:val="16"/>
          <w:szCs w:val="16"/>
        </w:rPr>
        <w:t>P</w:t>
      </w:r>
      <w:r w:rsidRPr="00312679">
        <w:rPr>
          <w:rFonts w:ascii="Tahoma" w:hAnsi="Tahoma" w:cs="Tahoma"/>
          <w:color w:val="000000" w:themeColor="text1"/>
          <w:sz w:val="16"/>
          <w:szCs w:val="16"/>
        </w:rPr>
        <w:t xml:space="preserve">akietu 1 lub 7 (Uprawy rolnicze) na </w:t>
      </w:r>
      <w:r w:rsidRPr="00312679">
        <w:rPr>
          <w:rFonts w:ascii="Tahoma" w:hAnsi="Tahoma" w:cs="Tahoma"/>
          <w:b/>
          <w:color w:val="000000" w:themeColor="text1"/>
          <w:sz w:val="16"/>
          <w:szCs w:val="16"/>
        </w:rPr>
        <w:t>nawóz zielony,</w:t>
      </w:r>
    </w:p>
    <w:p w:rsidR="004D02EB" w:rsidRPr="00312679" w:rsidRDefault="002B2DDC" w:rsidP="00BC50D2">
      <w:pPr>
        <w:pStyle w:val="Akapitzlist"/>
        <w:numPr>
          <w:ilvl w:val="0"/>
          <w:numId w:val="81"/>
        </w:numPr>
        <w:autoSpaceDE w:val="0"/>
        <w:autoSpaceDN w:val="0"/>
        <w:adjustRightInd w:val="0"/>
        <w:ind w:left="567" w:hanging="227"/>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upraw</w:t>
      </w:r>
      <w:r w:rsidR="00A7389C" w:rsidRPr="00312679">
        <w:rPr>
          <w:rFonts w:ascii="Tahoma" w:hAnsi="Tahoma" w:cs="Tahoma"/>
          <w:color w:val="000000" w:themeColor="text1"/>
          <w:sz w:val="16"/>
          <w:szCs w:val="16"/>
        </w:rPr>
        <w:t>y</w:t>
      </w:r>
      <w:r w:rsidRPr="00312679">
        <w:rPr>
          <w:rFonts w:ascii="Tahoma" w:hAnsi="Tahoma" w:cs="Tahoma"/>
          <w:color w:val="000000" w:themeColor="text1"/>
          <w:sz w:val="16"/>
          <w:szCs w:val="16"/>
        </w:rPr>
        <w:t xml:space="preserve"> roślin </w:t>
      </w:r>
      <w:r w:rsidRPr="00312679">
        <w:rPr>
          <w:rFonts w:ascii="Tahoma" w:hAnsi="Tahoma" w:cs="Tahoma"/>
          <w:b/>
          <w:color w:val="000000" w:themeColor="text1"/>
          <w:sz w:val="16"/>
          <w:szCs w:val="16"/>
        </w:rPr>
        <w:t>bobowatych drobnonasienn</w:t>
      </w:r>
      <w:r w:rsidR="00A7389C" w:rsidRPr="00312679">
        <w:rPr>
          <w:rFonts w:ascii="Tahoma" w:hAnsi="Tahoma" w:cs="Tahoma"/>
          <w:b/>
          <w:color w:val="000000" w:themeColor="text1"/>
          <w:sz w:val="16"/>
          <w:szCs w:val="16"/>
        </w:rPr>
        <w:t>ych</w:t>
      </w:r>
      <w:r w:rsidRPr="00312679">
        <w:rPr>
          <w:rFonts w:ascii="Tahoma" w:hAnsi="Tahoma" w:cs="Tahoma"/>
          <w:b/>
          <w:color w:val="000000" w:themeColor="text1"/>
          <w:sz w:val="16"/>
          <w:szCs w:val="16"/>
        </w:rPr>
        <w:t>, traw lub ich mieszanek uprawianych</w:t>
      </w:r>
      <w:r w:rsidRPr="00312679">
        <w:rPr>
          <w:rFonts w:ascii="Tahoma" w:hAnsi="Tahoma" w:cs="Tahoma"/>
          <w:color w:val="000000" w:themeColor="text1"/>
          <w:sz w:val="16"/>
          <w:szCs w:val="16"/>
        </w:rPr>
        <w:t xml:space="preserve"> w plonie głównym w ramach </w:t>
      </w:r>
      <w:r w:rsidR="003367D7" w:rsidRPr="00312679">
        <w:rPr>
          <w:rFonts w:ascii="Tahoma" w:hAnsi="Tahoma" w:cs="Tahoma"/>
          <w:color w:val="000000" w:themeColor="text1"/>
          <w:sz w:val="16"/>
          <w:szCs w:val="16"/>
        </w:rPr>
        <w:t>P</w:t>
      </w:r>
      <w:r w:rsidRPr="00312679">
        <w:rPr>
          <w:rFonts w:ascii="Tahoma" w:hAnsi="Tahoma" w:cs="Tahoma"/>
          <w:color w:val="000000" w:themeColor="text1"/>
          <w:sz w:val="16"/>
          <w:szCs w:val="16"/>
        </w:rPr>
        <w:t xml:space="preserve">akietu 5 lub 11 (Uprawy paszowe) </w:t>
      </w:r>
      <w:r w:rsidRPr="00312679">
        <w:rPr>
          <w:rFonts w:ascii="Tahoma" w:hAnsi="Tahoma" w:cs="Tahoma"/>
          <w:b/>
          <w:color w:val="000000" w:themeColor="text1"/>
          <w:sz w:val="16"/>
          <w:szCs w:val="16"/>
        </w:rPr>
        <w:t>na nawóz zielony</w:t>
      </w:r>
      <w:r w:rsidR="00022F24" w:rsidRPr="00312679">
        <w:rPr>
          <w:rFonts w:ascii="Tahoma" w:hAnsi="Tahoma" w:cs="Tahoma"/>
          <w:b/>
          <w:color w:val="000000" w:themeColor="text1"/>
          <w:sz w:val="16"/>
          <w:szCs w:val="16"/>
        </w:rPr>
        <w:t>,</w:t>
      </w:r>
    </w:p>
    <w:p w:rsidR="004D02EB" w:rsidRPr="00312679" w:rsidRDefault="00022F24" w:rsidP="00BC50D2">
      <w:pPr>
        <w:pStyle w:val="Akapitzlist"/>
        <w:numPr>
          <w:ilvl w:val="0"/>
          <w:numId w:val="81"/>
        </w:numPr>
        <w:autoSpaceDE w:val="0"/>
        <w:autoSpaceDN w:val="0"/>
        <w:adjustRightInd w:val="0"/>
        <w:ind w:left="567" w:hanging="227"/>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 xml:space="preserve">uprawy </w:t>
      </w:r>
      <w:r w:rsidR="002B2DDC" w:rsidRPr="00312679">
        <w:rPr>
          <w:rFonts w:ascii="Tahoma" w:hAnsi="Tahoma" w:cs="Tahoma"/>
          <w:b/>
          <w:color w:val="000000" w:themeColor="text1"/>
          <w:sz w:val="16"/>
          <w:szCs w:val="16"/>
        </w:rPr>
        <w:t>wieloletnich</w:t>
      </w:r>
      <w:r w:rsidR="006B3224">
        <w:rPr>
          <w:rFonts w:ascii="Tahoma" w:hAnsi="Tahoma" w:cs="Tahoma"/>
          <w:b/>
          <w:color w:val="000000" w:themeColor="text1"/>
          <w:sz w:val="16"/>
          <w:szCs w:val="16"/>
        </w:rPr>
        <w:t xml:space="preserve"> </w:t>
      </w:r>
      <w:r w:rsidR="002B2DDC" w:rsidRPr="00312679">
        <w:rPr>
          <w:rFonts w:ascii="Tahoma" w:hAnsi="Tahoma" w:cs="Tahoma"/>
          <w:b/>
          <w:color w:val="000000" w:themeColor="text1"/>
          <w:sz w:val="16"/>
          <w:szCs w:val="16"/>
        </w:rPr>
        <w:t>roślin bobowatych drobnonasiennych, wieloletnich traw lub ich mieszanek</w:t>
      </w:r>
      <w:r w:rsidRPr="00312679">
        <w:rPr>
          <w:rFonts w:ascii="Tahoma" w:hAnsi="Tahoma" w:cs="Tahoma"/>
          <w:color w:val="000000" w:themeColor="text1"/>
          <w:sz w:val="16"/>
          <w:szCs w:val="16"/>
        </w:rPr>
        <w:t xml:space="preserve"> uprawianych w plonie głównym w</w:t>
      </w:r>
      <w:r w:rsidR="00157D2F" w:rsidRPr="00312679">
        <w:rPr>
          <w:rFonts w:ascii="Tahoma" w:hAnsi="Tahoma" w:cs="Tahoma"/>
          <w:color w:val="000000" w:themeColor="text1"/>
          <w:sz w:val="16"/>
          <w:szCs w:val="16"/>
        </w:rPr>
        <w:t> </w:t>
      </w:r>
      <w:r w:rsidRPr="00312679">
        <w:rPr>
          <w:rFonts w:ascii="Tahoma" w:hAnsi="Tahoma" w:cs="Tahoma"/>
          <w:color w:val="000000" w:themeColor="text1"/>
          <w:sz w:val="16"/>
          <w:szCs w:val="16"/>
        </w:rPr>
        <w:t xml:space="preserve">ramach </w:t>
      </w:r>
      <w:r w:rsidR="003367D7" w:rsidRPr="00312679">
        <w:rPr>
          <w:rFonts w:ascii="Tahoma" w:hAnsi="Tahoma" w:cs="Tahoma"/>
          <w:color w:val="000000" w:themeColor="text1"/>
          <w:sz w:val="16"/>
          <w:szCs w:val="16"/>
        </w:rPr>
        <w:t>P</w:t>
      </w:r>
      <w:r w:rsidRPr="00312679">
        <w:rPr>
          <w:rFonts w:ascii="Tahoma" w:hAnsi="Tahoma" w:cs="Tahoma"/>
          <w:color w:val="000000" w:themeColor="text1"/>
          <w:sz w:val="16"/>
          <w:szCs w:val="16"/>
        </w:rPr>
        <w:t>akietu 5 lub 11</w:t>
      </w:r>
      <w:r w:rsidR="00E849FD" w:rsidRPr="00312679">
        <w:rPr>
          <w:rFonts w:ascii="Tahoma" w:hAnsi="Tahoma" w:cs="Tahoma"/>
          <w:color w:val="000000" w:themeColor="text1"/>
          <w:sz w:val="16"/>
          <w:szCs w:val="16"/>
        </w:rPr>
        <w:t>.</w:t>
      </w:r>
    </w:p>
    <w:p w:rsidR="004D02EB" w:rsidRPr="00312679" w:rsidRDefault="002B2DDC" w:rsidP="00FA6952">
      <w:pPr>
        <w:pStyle w:val="Akapitzlist"/>
        <w:autoSpaceDE w:val="0"/>
        <w:autoSpaceDN w:val="0"/>
        <w:adjustRightInd w:val="0"/>
        <w:ind w:left="284"/>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 xml:space="preserve">W przypadku uprawy </w:t>
      </w:r>
      <w:r w:rsidR="00A7389C" w:rsidRPr="00312679">
        <w:rPr>
          <w:rFonts w:ascii="Tahoma" w:hAnsi="Tahoma" w:cs="Tahoma"/>
          <w:color w:val="000000" w:themeColor="text1"/>
          <w:sz w:val="16"/>
          <w:szCs w:val="16"/>
        </w:rPr>
        <w:t xml:space="preserve">w plonie głównym w ramach Pakietu 1 lub 7 </w:t>
      </w:r>
      <w:r w:rsidRPr="00312679">
        <w:rPr>
          <w:rFonts w:ascii="Tahoma" w:hAnsi="Tahoma" w:cs="Tahoma"/>
          <w:b/>
          <w:color w:val="000000" w:themeColor="text1"/>
          <w:sz w:val="16"/>
          <w:szCs w:val="16"/>
        </w:rPr>
        <w:t xml:space="preserve">roślin </w:t>
      </w:r>
      <w:r w:rsidR="00022F24" w:rsidRPr="00312679">
        <w:rPr>
          <w:rFonts w:ascii="Tahoma" w:hAnsi="Tahoma" w:cs="Tahoma"/>
          <w:b/>
          <w:color w:val="000000" w:themeColor="text1"/>
          <w:sz w:val="16"/>
          <w:szCs w:val="16"/>
        </w:rPr>
        <w:t>bobowatych grubonasiennych, gorczycy białej oraz bobowatych</w:t>
      </w:r>
      <w:r w:rsidR="00E849FD" w:rsidRPr="00312679">
        <w:rPr>
          <w:rFonts w:ascii="Tahoma" w:hAnsi="Tahoma" w:cs="Tahoma"/>
          <w:b/>
          <w:color w:val="000000" w:themeColor="text1"/>
          <w:sz w:val="16"/>
          <w:szCs w:val="16"/>
        </w:rPr>
        <w:t xml:space="preserve"> drobnonasiennych</w:t>
      </w:r>
      <w:r w:rsidR="00022F24" w:rsidRPr="00312679">
        <w:rPr>
          <w:rFonts w:ascii="Tahoma" w:hAnsi="Tahoma" w:cs="Tahoma"/>
          <w:b/>
          <w:color w:val="000000" w:themeColor="text1"/>
          <w:sz w:val="16"/>
          <w:szCs w:val="16"/>
        </w:rPr>
        <w:t>, traw lub ich mieszanek</w:t>
      </w:r>
      <w:r w:rsidR="00A7389C" w:rsidRPr="00312679">
        <w:rPr>
          <w:rFonts w:ascii="Tahoma" w:hAnsi="Tahoma" w:cs="Tahoma"/>
          <w:b/>
          <w:color w:val="000000" w:themeColor="text1"/>
          <w:sz w:val="16"/>
          <w:szCs w:val="16"/>
        </w:rPr>
        <w:t xml:space="preserve">, </w:t>
      </w:r>
      <w:r w:rsidR="00A7389C" w:rsidRPr="00312679">
        <w:rPr>
          <w:rFonts w:ascii="Tahoma" w:hAnsi="Tahoma" w:cs="Tahoma"/>
          <w:color w:val="000000" w:themeColor="text1"/>
          <w:sz w:val="16"/>
          <w:szCs w:val="16"/>
        </w:rPr>
        <w:t xml:space="preserve">które zostaną wykorzystane w danym roku jako nawóz zielony należy do </w:t>
      </w:r>
      <w:r w:rsidR="00891488" w:rsidRPr="00312679">
        <w:rPr>
          <w:rFonts w:ascii="Tahoma" w:hAnsi="Tahoma" w:cs="Tahoma"/>
          <w:color w:val="000000" w:themeColor="text1"/>
          <w:sz w:val="16"/>
          <w:szCs w:val="16"/>
        </w:rPr>
        <w:t>nazwy rośliny lub mieszanki rośl</w:t>
      </w:r>
      <w:r w:rsidR="00A7389C" w:rsidRPr="00312679">
        <w:rPr>
          <w:rFonts w:ascii="Tahoma" w:hAnsi="Tahoma" w:cs="Tahoma"/>
          <w:color w:val="000000" w:themeColor="text1"/>
          <w:sz w:val="16"/>
          <w:szCs w:val="16"/>
        </w:rPr>
        <w:t>in dopisać ,,na nawóz zielony”</w:t>
      </w:r>
      <w:r w:rsidRPr="00312679">
        <w:rPr>
          <w:rFonts w:ascii="Tahoma" w:hAnsi="Tahoma" w:cs="Tahoma"/>
          <w:color w:val="000000" w:themeColor="text1"/>
          <w:sz w:val="16"/>
          <w:szCs w:val="16"/>
        </w:rPr>
        <w:t xml:space="preserve"> (np. </w:t>
      </w:r>
      <w:r w:rsidR="00550EFE" w:rsidRPr="00312679">
        <w:rPr>
          <w:rFonts w:ascii="Tahoma" w:hAnsi="Tahoma" w:cs="Tahoma"/>
          <w:b/>
          <w:color w:val="000000" w:themeColor="text1"/>
          <w:sz w:val="16"/>
          <w:szCs w:val="16"/>
        </w:rPr>
        <w:t>bobik na nawóz zielony</w:t>
      </w:r>
      <w:r w:rsidRPr="00312679">
        <w:rPr>
          <w:rFonts w:ascii="Tahoma" w:hAnsi="Tahoma" w:cs="Tahoma"/>
          <w:color w:val="000000" w:themeColor="text1"/>
          <w:sz w:val="16"/>
          <w:szCs w:val="16"/>
        </w:rPr>
        <w:t xml:space="preserve">, </w:t>
      </w:r>
      <w:r w:rsidR="00550EFE" w:rsidRPr="00312679">
        <w:rPr>
          <w:rFonts w:ascii="Tahoma" w:hAnsi="Tahoma" w:cs="Tahoma"/>
          <w:b/>
          <w:color w:val="000000" w:themeColor="text1"/>
          <w:sz w:val="16"/>
          <w:szCs w:val="16"/>
        </w:rPr>
        <w:t>koniczyna biała na nawóz zielony</w:t>
      </w:r>
      <w:r w:rsidRPr="00312679">
        <w:rPr>
          <w:rFonts w:ascii="Tahoma" w:hAnsi="Tahoma" w:cs="Tahoma"/>
          <w:color w:val="000000" w:themeColor="text1"/>
          <w:sz w:val="16"/>
          <w:szCs w:val="16"/>
        </w:rPr>
        <w:t xml:space="preserve">). </w:t>
      </w:r>
    </w:p>
    <w:p w:rsidR="003A1781" w:rsidRPr="003A1781" w:rsidRDefault="00BA523C" w:rsidP="003A1781">
      <w:pPr>
        <w:ind w:left="284"/>
        <w:jc w:val="both"/>
        <w:rPr>
          <w:rFonts w:ascii="Tahoma" w:hAnsi="Tahoma" w:cs="Tahoma"/>
          <w:sz w:val="16"/>
          <w:szCs w:val="16"/>
        </w:rPr>
      </w:pPr>
      <w:r w:rsidRPr="00312679">
        <w:rPr>
          <w:rFonts w:ascii="Tahoma" w:hAnsi="Tahoma" w:cs="Tahoma"/>
          <w:color w:val="000000" w:themeColor="text1"/>
          <w:sz w:val="16"/>
          <w:szCs w:val="16"/>
        </w:rPr>
        <w:t xml:space="preserve">W ramach </w:t>
      </w:r>
      <w:r w:rsidRPr="00312679">
        <w:rPr>
          <w:rFonts w:ascii="Tahoma" w:hAnsi="Tahoma" w:cs="Tahoma"/>
          <w:b/>
          <w:color w:val="000000" w:themeColor="text1"/>
          <w:sz w:val="16"/>
          <w:szCs w:val="16"/>
        </w:rPr>
        <w:t xml:space="preserve">wariantu 4.1.1, 4.2, 10.1.1,10.2 </w:t>
      </w:r>
      <w:r w:rsidR="00675D83" w:rsidRPr="00312679">
        <w:rPr>
          <w:rFonts w:ascii="Tahoma" w:hAnsi="Tahoma" w:cs="Tahoma"/>
          <w:color w:val="000000" w:themeColor="text1"/>
          <w:sz w:val="16"/>
          <w:szCs w:val="16"/>
        </w:rPr>
        <w:t>w zakresie działania</w:t>
      </w:r>
      <w:r w:rsidR="00675D83" w:rsidRPr="00312679">
        <w:rPr>
          <w:rFonts w:ascii="Tahoma" w:hAnsi="Tahoma" w:cs="Tahoma"/>
          <w:b/>
          <w:color w:val="000000" w:themeColor="text1"/>
          <w:sz w:val="16"/>
          <w:szCs w:val="16"/>
        </w:rPr>
        <w:t xml:space="preserve"> Rolnictwo ekologiczne, </w:t>
      </w:r>
      <w:r w:rsidRPr="00312679">
        <w:rPr>
          <w:rFonts w:ascii="Tahoma" w:hAnsi="Tahoma" w:cs="Tahoma"/>
          <w:color w:val="000000" w:themeColor="text1"/>
          <w:sz w:val="16"/>
          <w:szCs w:val="16"/>
        </w:rPr>
        <w:t xml:space="preserve">dopuszczalna jest uprawa na działce rolnej co najmniej dwóch upraw różnych roślin w ramach tych wariantów pod warunkiem, że zajmują łącznie zwarty obszar o powierzchni co najmniej 0,1 ha (uprawa wielogatunkowa). W takim przypadku, jako roślinę uprawną należy </w:t>
      </w:r>
      <w:r w:rsidR="00675D83" w:rsidRPr="00312679">
        <w:rPr>
          <w:rFonts w:ascii="Tahoma" w:hAnsi="Tahoma" w:cs="Tahoma"/>
          <w:color w:val="000000" w:themeColor="text1"/>
          <w:sz w:val="16"/>
          <w:szCs w:val="16"/>
        </w:rPr>
        <w:t xml:space="preserve">wpisać </w:t>
      </w:r>
      <w:r w:rsidRPr="00312679">
        <w:rPr>
          <w:rFonts w:ascii="Tahoma" w:hAnsi="Tahoma" w:cs="Tahoma"/>
          <w:color w:val="000000" w:themeColor="text1"/>
          <w:sz w:val="16"/>
          <w:szCs w:val="16"/>
        </w:rPr>
        <w:t>sad mieszany</w:t>
      </w:r>
      <w:r w:rsidR="00675D83" w:rsidRPr="00312679">
        <w:rPr>
          <w:rFonts w:ascii="Tahoma" w:hAnsi="Tahoma" w:cs="Tahoma"/>
          <w:color w:val="000000" w:themeColor="text1"/>
          <w:sz w:val="16"/>
          <w:szCs w:val="16"/>
        </w:rPr>
        <w:t xml:space="preserve">, a w uwagach w kolumnie 10, wymienić gatunki roślin stanowiące uprawę wielogatunkową, np. </w:t>
      </w:r>
      <w:r w:rsidR="00675D83" w:rsidRPr="00312679">
        <w:rPr>
          <w:rFonts w:ascii="Tahoma" w:hAnsi="Tahoma" w:cs="Tahoma"/>
          <w:b/>
          <w:color w:val="000000" w:themeColor="text1"/>
          <w:sz w:val="16"/>
          <w:szCs w:val="16"/>
        </w:rPr>
        <w:t>RE sad mieszany</w:t>
      </w:r>
      <w:r w:rsidR="00675D83" w:rsidRPr="00312679">
        <w:rPr>
          <w:rFonts w:ascii="Tahoma" w:hAnsi="Tahoma" w:cs="Tahoma"/>
          <w:color w:val="000000" w:themeColor="text1"/>
          <w:sz w:val="16"/>
          <w:szCs w:val="16"/>
        </w:rPr>
        <w:t xml:space="preserve"> (w uwagach: jabłoń domowa, grusza domowa, dereń jadalny, rokitnik zwyczajny, śliwa japońska).</w:t>
      </w:r>
      <w:r w:rsidR="003A1781" w:rsidRPr="003A1781">
        <w:rPr>
          <w:rFonts w:ascii="Tahoma" w:hAnsi="Tahoma" w:cs="Tahoma"/>
          <w:sz w:val="16"/>
          <w:szCs w:val="16"/>
        </w:rPr>
        <w:t>Jeżeli we wniosku o przyznanie p</w:t>
      </w:r>
      <w:r w:rsidR="003A1781">
        <w:rPr>
          <w:rFonts w:ascii="Tahoma" w:hAnsi="Tahoma" w:cs="Tahoma"/>
          <w:sz w:val="16"/>
          <w:szCs w:val="16"/>
        </w:rPr>
        <w:t>łatności ekologicznej</w:t>
      </w:r>
      <w:r w:rsidR="00B05FDE">
        <w:rPr>
          <w:rFonts w:ascii="Tahoma" w:hAnsi="Tahoma" w:cs="Tahoma"/>
          <w:sz w:val="16"/>
          <w:szCs w:val="16"/>
        </w:rPr>
        <w:t xml:space="preserve"> </w:t>
      </w:r>
      <w:r w:rsidR="003A1781" w:rsidRPr="003A1781">
        <w:rPr>
          <w:rFonts w:ascii="Tahoma" w:hAnsi="Tahoma" w:cs="Tahoma"/>
          <w:sz w:val="16"/>
          <w:szCs w:val="16"/>
        </w:rPr>
        <w:t xml:space="preserve">grunty, na których występują następujące uprawy: </w:t>
      </w:r>
      <w:r w:rsidR="003A1781" w:rsidRPr="003A1781">
        <w:rPr>
          <w:rFonts w:ascii="Tahoma" w:hAnsi="Tahoma" w:cs="Tahoma"/>
          <w:b/>
          <w:sz w:val="16"/>
          <w:szCs w:val="16"/>
        </w:rPr>
        <w:t>agrest (porzeczka agrest) lub borówka wysoka i średnia, lub jeżyna, lub porzeczka</w:t>
      </w:r>
      <w:r w:rsidR="003A1781" w:rsidRPr="003A1781">
        <w:rPr>
          <w:rFonts w:ascii="Tahoma" w:hAnsi="Tahoma" w:cs="Tahoma"/>
          <w:sz w:val="16"/>
          <w:szCs w:val="16"/>
        </w:rPr>
        <w:t>, zostały zadeklarowane jako grunty, na k</w:t>
      </w:r>
      <w:r w:rsidR="003A1781">
        <w:rPr>
          <w:rFonts w:ascii="Tahoma" w:hAnsi="Tahoma" w:cs="Tahoma"/>
          <w:sz w:val="16"/>
          <w:szCs w:val="16"/>
        </w:rPr>
        <w:t xml:space="preserve">tórych są realizowane warianty: </w:t>
      </w:r>
      <w:r w:rsidR="003A1781" w:rsidRPr="003A1781">
        <w:rPr>
          <w:rFonts w:ascii="Tahoma" w:hAnsi="Tahoma" w:cs="Tahoma"/>
          <w:b/>
          <w:sz w:val="16"/>
          <w:szCs w:val="16"/>
        </w:rPr>
        <w:t>4.1.1</w:t>
      </w:r>
      <w:r w:rsidR="003A1781">
        <w:rPr>
          <w:rFonts w:ascii="Tahoma" w:hAnsi="Tahoma" w:cs="Tahoma"/>
          <w:sz w:val="16"/>
          <w:szCs w:val="16"/>
        </w:rPr>
        <w:t xml:space="preserve"> lub </w:t>
      </w:r>
      <w:r w:rsidR="003A1781" w:rsidRPr="003A1781">
        <w:rPr>
          <w:rFonts w:ascii="Tahoma" w:hAnsi="Tahoma" w:cs="Tahoma"/>
          <w:b/>
          <w:sz w:val="16"/>
          <w:szCs w:val="16"/>
        </w:rPr>
        <w:t>10.1.1</w:t>
      </w:r>
      <w:r w:rsidR="003A1781" w:rsidRPr="003A1781">
        <w:rPr>
          <w:rFonts w:ascii="Tahoma" w:hAnsi="Tahoma" w:cs="Tahoma"/>
          <w:sz w:val="16"/>
          <w:szCs w:val="16"/>
        </w:rPr>
        <w:t xml:space="preserve">, </w:t>
      </w:r>
      <w:r w:rsidR="006F2753">
        <w:rPr>
          <w:rFonts w:ascii="Tahoma" w:hAnsi="Tahoma" w:cs="Tahoma"/>
          <w:sz w:val="16"/>
          <w:szCs w:val="16"/>
        </w:rPr>
        <w:t>to takie deklaracje we wniosku o przyznanie płatności ekologicznej na 2017 r.</w:t>
      </w:r>
      <w:r w:rsidR="007006F6">
        <w:rPr>
          <w:rFonts w:ascii="Tahoma" w:hAnsi="Tahoma" w:cs="Tahoma"/>
          <w:sz w:val="16"/>
          <w:szCs w:val="16"/>
        </w:rPr>
        <w:t xml:space="preserve"> ,,z urzędu” zostaną uznane za uprawy jagodowe</w:t>
      </w:r>
      <w:r w:rsidR="006F2753">
        <w:rPr>
          <w:rFonts w:ascii="Tahoma" w:hAnsi="Tahoma" w:cs="Tahoma"/>
          <w:sz w:val="16"/>
          <w:szCs w:val="16"/>
        </w:rPr>
        <w:t>.</w:t>
      </w:r>
    </w:p>
    <w:p w:rsidR="00891488" w:rsidRPr="00312679" w:rsidRDefault="00891488" w:rsidP="00891488">
      <w:pPr>
        <w:autoSpaceDE w:val="0"/>
        <w:autoSpaceDN w:val="0"/>
        <w:adjustRightInd w:val="0"/>
        <w:ind w:left="284"/>
        <w:jc w:val="both"/>
        <w:rPr>
          <w:rFonts w:ascii="Tahoma" w:hAnsi="Tahoma" w:cs="Tahoma"/>
          <w:color w:val="000000" w:themeColor="text1"/>
          <w:sz w:val="16"/>
          <w:szCs w:val="16"/>
        </w:rPr>
      </w:pPr>
      <w:r w:rsidRPr="00312679">
        <w:rPr>
          <w:rFonts w:ascii="Tahoma" w:hAnsi="Tahoma" w:cs="Tahoma"/>
          <w:color w:val="000000" w:themeColor="text1"/>
          <w:sz w:val="16"/>
          <w:szCs w:val="16"/>
        </w:rPr>
        <w:t xml:space="preserve">W przypadku deklarowania działek rolnych do </w:t>
      </w:r>
      <w:r w:rsidRPr="00312679">
        <w:rPr>
          <w:rFonts w:ascii="Tahoma" w:hAnsi="Tahoma" w:cs="Tahoma"/>
          <w:b/>
          <w:color w:val="000000" w:themeColor="text1"/>
          <w:sz w:val="16"/>
          <w:szCs w:val="16"/>
        </w:rPr>
        <w:t>płatnośc</w:t>
      </w:r>
      <w:r w:rsidR="000E6D73" w:rsidRPr="00312679">
        <w:rPr>
          <w:rFonts w:ascii="Tahoma" w:hAnsi="Tahoma" w:cs="Tahoma"/>
          <w:b/>
          <w:color w:val="000000" w:themeColor="text1"/>
          <w:sz w:val="16"/>
          <w:szCs w:val="16"/>
        </w:rPr>
        <w:t xml:space="preserve">i rolnośrodowiskowej w ramach </w:t>
      </w:r>
      <w:r w:rsidRPr="00312679">
        <w:rPr>
          <w:rFonts w:ascii="Tahoma" w:hAnsi="Tahoma" w:cs="Tahoma"/>
          <w:b/>
          <w:color w:val="000000" w:themeColor="text1"/>
          <w:sz w:val="16"/>
          <w:szCs w:val="16"/>
        </w:rPr>
        <w:t>P</w:t>
      </w:r>
      <w:r w:rsidR="000E6D73" w:rsidRPr="00312679">
        <w:rPr>
          <w:rFonts w:ascii="Tahoma" w:hAnsi="Tahoma" w:cs="Tahoma"/>
          <w:b/>
          <w:color w:val="000000" w:themeColor="text1"/>
          <w:sz w:val="16"/>
          <w:szCs w:val="16"/>
        </w:rPr>
        <w:t>a</w:t>
      </w:r>
      <w:r w:rsidRPr="00312679">
        <w:rPr>
          <w:rFonts w:ascii="Tahoma" w:hAnsi="Tahoma" w:cs="Tahoma"/>
          <w:b/>
          <w:color w:val="000000" w:themeColor="text1"/>
          <w:sz w:val="16"/>
          <w:szCs w:val="16"/>
        </w:rPr>
        <w:t>kietu 2 (PRS)</w:t>
      </w:r>
      <w:r w:rsidRPr="00312679">
        <w:rPr>
          <w:rFonts w:ascii="Tahoma" w:hAnsi="Tahoma" w:cs="Tahoma"/>
          <w:color w:val="000000" w:themeColor="text1"/>
          <w:sz w:val="16"/>
          <w:szCs w:val="16"/>
        </w:rPr>
        <w:t>, nie jest wymagane podanie rośliny uprawnej, z wyjątkiem:</w:t>
      </w:r>
    </w:p>
    <w:p w:rsidR="00891488" w:rsidRPr="00312679" w:rsidRDefault="00891488" w:rsidP="00891488">
      <w:pPr>
        <w:pStyle w:val="Akapitzlist"/>
        <w:numPr>
          <w:ilvl w:val="0"/>
          <w:numId w:val="81"/>
        </w:numPr>
        <w:autoSpaceDE w:val="0"/>
        <w:autoSpaceDN w:val="0"/>
        <w:adjustRightInd w:val="0"/>
        <w:ind w:left="567" w:hanging="227"/>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 xml:space="preserve">uprawy </w:t>
      </w:r>
      <w:r w:rsidRPr="00312679">
        <w:rPr>
          <w:rFonts w:ascii="Tahoma" w:hAnsi="Tahoma" w:cs="Tahoma"/>
          <w:b/>
          <w:color w:val="000000" w:themeColor="text1"/>
          <w:sz w:val="16"/>
          <w:szCs w:val="16"/>
        </w:rPr>
        <w:t>roślin dwuletnich</w:t>
      </w:r>
      <w:r w:rsidRPr="00312679">
        <w:rPr>
          <w:rFonts w:ascii="Tahoma" w:hAnsi="Tahoma" w:cs="Tahoma"/>
          <w:color w:val="000000" w:themeColor="text1"/>
          <w:sz w:val="16"/>
          <w:szCs w:val="16"/>
        </w:rPr>
        <w:t>,</w:t>
      </w:r>
    </w:p>
    <w:p w:rsidR="00891488" w:rsidRPr="00312679" w:rsidRDefault="00891488" w:rsidP="00891488">
      <w:pPr>
        <w:pStyle w:val="Akapitzlist"/>
        <w:numPr>
          <w:ilvl w:val="0"/>
          <w:numId w:val="81"/>
        </w:numPr>
        <w:autoSpaceDE w:val="0"/>
        <w:autoSpaceDN w:val="0"/>
        <w:adjustRightInd w:val="0"/>
        <w:ind w:left="567" w:hanging="227"/>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 xml:space="preserve">upraw deklarowanych w ramach wariantów </w:t>
      </w:r>
      <w:r w:rsidRPr="00312679">
        <w:rPr>
          <w:rFonts w:ascii="Tahoma" w:hAnsi="Tahoma" w:cs="Tahoma"/>
          <w:b/>
          <w:color w:val="000000" w:themeColor="text1"/>
          <w:sz w:val="16"/>
          <w:szCs w:val="16"/>
        </w:rPr>
        <w:t>sadowniczych z wyłączeniem uprawy truskawki, poziomki i maliny</w:t>
      </w:r>
      <w:r w:rsidRPr="00312679">
        <w:rPr>
          <w:rFonts w:ascii="Tahoma" w:hAnsi="Tahoma" w:cs="Tahoma"/>
          <w:color w:val="000000" w:themeColor="text1"/>
          <w:sz w:val="16"/>
          <w:szCs w:val="16"/>
        </w:rPr>
        <w:t>,</w:t>
      </w:r>
    </w:p>
    <w:p w:rsidR="00891488" w:rsidRPr="00312679" w:rsidRDefault="00891488" w:rsidP="00891488">
      <w:pPr>
        <w:pStyle w:val="Akapitzlist"/>
        <w:numPr>
          <w:ilvl w:val="0"/>
          <w:numId w:val="81"/>
        </w:numPr>
        <w:autoSpaceDE w:val="0"/>
        <w:autoSpaceDN w:val="0"/>
        <w:adjustRightInd w:val="0"/>
        <w:ind w:left="567" w:hanging="227"/>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 xml:space="preserve">uprawy </w:t>
      </w:r>
      <w:r w:rsidRPr="00312679">
        <w:rPr>
          <w:rFonts w:ascii="Tahoma" w:hAnsi="Tahoma" w:cs="Tahoma"/>
          <w:b/>
          <w:color w:val="000000" w:themeColor="text1"/>
          <w:sz w:val="16"/>
          <w:szCs w:val="16"/>
        </w:rPr>
        <w:t>mieszanki wieloletnich traw albo mieszanki wieloletnich traw z bobowatymi drobnonasiennymi.</w:t>
      </w:r>
    </w:p>
    <w:p w:rsidR="00240C03" w:rsidRPr="00312679" w:rsidRDefault="002B2DDC" w:rsidP="00833FE2">
      <w:pPr>
        <w:ind w:left="340"/>
        <w:jc w:val="both"/>
        <w:rPr>
          <w:rFonts w:ascii="Tahoma" w:hAnsi="Tahoma" w:cs="Tahoma"/>
          <w:color w:val="000000" w:themeColor="text1"/>
          <w:sz w:val="16"/>
          <w:szCs w:val="16"/>
        </w:rPr>
      </w:pPr>
      <w:r w:rsidRPr="00312679">
        <w:rPr>
          <w:rFonts w:ascii="Tahoma" w:hAnsi="Tahoma" w:cs="Tahoma"/>
          <w:color w:val="000000" w:themeColor="text1"/>
          <w:sz w:val="16"/>
          <w:szCs w:val="16"/>
        </w:rPr>
        <w:t>Ponadto, w przypadku roślin</w:t>
      </w:r>
      <w:r w:rsidR="00EE2966" w:rsidRPr="00312679">
        <w:rPr>
          <w:rFonts w:ascii="Tahoma" w:hAnsi="Tahoma" w:cs="Tahoma"/>
          <w:color w:val="000000" w:themeColor="text1"/>
          <w:sz w:val="16"/>
          <w:szCs w:val="16"/>
        </w:rPr>
        <w:t xml:space="preserve"> (dotyczy zarówno deklaracji w zakresie PRS, RE, jak również PRSK)</w:t>
      </w:r>
      <w:r w:rsidRPr="00312679">
        <w:rPr>
          <w:rFonts w:ascii="Tahoma" w:hAnsi="Tahoma" w:cs="Tahoma"/>
          <w:color w:val="000000" w:themeColor="text1"/>
          <w:sz w:val="16"/>
          <w:szCs w:val="16"/>
        </w:rPr>
        <w:t xml:space="preserve">, które mogą być uprawiane w cyklu rocznym lub wieloletnim, rolnik określa, czy dana roślina jest uprawiana jako </w:t>
      </w:r>
      <w:r w:rsidRPr="00312679">
        <w:rPr>
          <w:rFonts w:ascii="Tahoma" w:hAnsi="Tahoma" w:cs="Tahoma"/>
          <w:b/>
          <w:color w:val="000000" w:themeColor="text1"/>
          <w:sz w:val="16"/>
          <w:szCs w:val="16"/>
        </w:rPr>
        <w:t>roślina jednoroczna (UR)</w:t>
      </w:r>
      <w:r w:rsidRPr="00312679">
        <w:rPr>
          <w:rFonts w:ascii="Tahoma" w:hAnsi="Tahoma" w:cs="Tahoma"/>
          <w:color w:val="000000" w:themeColor="text1"/>
          <w:sz w:val="16"/>
          <w:szCs w:val="16"/>
        </w:rPr>
        <w:t xml:space="preserve">, </w:t>
      </w:r>
      <w:r w:rsidRPr="00312679">
        <w:rPr>
          <w:rFonts w:ascii="Tahoma" w:hAnsi="Tahoma" w:cs="Tahoma"/>
          <w:b/>
          <w:color w:val="000000" w:themeColor="text1"/>
          <w:sz w:val="16"/>
          <w:szCs w:val="16"/>
        </w:rPr>
        <w:t>roślina dwuletnia (UD)</w:t>
      </w:r>
      <w:r w:rsidRPr="00312679">
        <w:rPr>
          <w:rFonts w:ascii="Tahoma" w:hAnsi="Tahoma" w:cs="Tahoma"/>
          <w:color w:val="000000" w:themeColor="text1"/>
          <w:sz w:val="16"/>
          <w:szCs w:val="16"/>
        </w:rPr>
        <w:t xml:space="preserve">, czy jako </w:t>
      </w:r>
      <w:r w:rsidRPr="00312679">
        <w:rPr>
          <w:rFonts w:ascii="Tahoma" w:hAnsi="Tahoma" w:cs="Tahoma"/>
          <w:b/>
          <w:color w:val="000000" w:themeColor="text1"/>
          <w:sz w:val="16"/>
          <w:szCs w:val="16"/>
        </w:rPr>
        <w:t>roślina wieloletnia (UW)</w:t>
      </w:r>
      <w:r w:rsidRPr="00312679">
        <w:rPr>
          <w:rFonts w:ascii="Tahoma" w:hAnsi="Tahoma" w:cs="Tahoma"/>
          <w:color w:val="000000" w:themeColor="text1"/>
          <w:sz w:val="16"/>
          <w:szCs w:val="16"/>
        </w:rPr>
        <w:t>, np. nostrzyk biały – UR, nostrzyk biały - UW, nostrzyk żółty – UD, nostrzyk żółty - UW.</w:t>
      </w:r>
    </w:p>
    <w:p w:rsidR="000D52AE" w:rsidRPr="00312679" w:rsidRDefault="000D52AE" w:rsidP="00FA6952">
      <w:pPr>
        <w:ind w:left="284"/>
        <w:jc w:val="both"/>
        <w:rPr>
          <w:rFonts w:ascii="Tahoma" w:hAnsi="Tahoma" w:cs="Tahoma"/>
          <w:sz w:val="16"/>
          <w:szCs w:val="16"/>
        </w:rPr>
      </w:pPr>
      <w:r w:rsidRPr="00312679">
        <w:rPr>
          <w:rFonts w:ascii="Tahoma" w:hAnsi="Tahoma" w:cs="Tahoma"/>
          <w:sz w:val="16"/>
          <w:szCs w:val="16"/>
        </w:rPr>
        <w:t xml:space="preserve">W przypadku deklarowania w ramach </w:t>
      </w:r>
      <w:r w:rsidR="00266FE0" w:rsidRPr="00312679">
        <w:rPr>
          <w:rFonts w:ascii="Tahoma" w:hAnsi="Tahoma" w:cs="Tahoma"/>
          <w:sz w:val="16"/>
          <w:szCs w:val="16"/>
        </w:rPr>
        <w:t>P</w:t>
      </w:r>
      <w:r w:rsidRPr="00312679">
        <w:rPr>
          <w:rFonts w:ascii="Tahoma" w:hAnsi="Tahoma" w:cs="Tahoma"/>
          <w:sz w:val="16"/>
          <w:szCs w:val="16"/>
        </w:rPr>
        <w:t xml:space="preserve">akietu 4 lub 5, siedlisk </w:t>
      </w:r>
      <w:r w:rsidR="00195555" w:rsidRPr="00312679">
        <w:rPr>
          <w:rFonts w:ascii="Tahoma" w:hAnsi="Tahoma" w:cs="Tahoma"/>
          <w:b/>
          <w:sz w:val="16"/>
          <w:szCs w:val="16"/>
        </w:rPr>
        <w:t>niebędących TUZ</w:t>
      </w:r>
      <w:r w:rsidR="005E5A63">
        <w:rPr>
          <w:rFonts w:ascii="Tahoma" w:hAnsi="Tahoma" w:cs="Tahoma"/>
          <w:b/>
          <w:sz w:val="16"/>
          <w:szCs w:val="16"/>
        </w:rPr>
        <w:t xml:space="preserve"> </w:t>
      </w:r>
      <w:r w:rsidR="00EE2966" w:rsidRPr="00312679">
        <w:rPr>
          <w:rFonts w:ascii="Tahoma" w:hAnsi="Tahoma" w:cs="Tahoma"/>
          <w:sz w:val="16"/>
          <w:szCs w:val="16"/>
        </w:rPr>
        <w:t>(użytki przyrodnicze</w:t>
      </w:r>
      <w:r w:rsidR="00975FFC" w:rsidRPr="00312679">
        <w:rPr>
          <w:rFonts w:ascii="Tahoma" w:hAnsi="Tahoma" w:cs="Tahoma"/>
          <w:sz w:val="16"/>
          <w:szCs w:val="16"/>
        </w:rPr>
        <w:t>)</w:t>
      </w:r>
      <w:r w:rsidR="00EE2966" w:rsidRPr="00312679">
        <w:rPr>
          <w:rFonts w:ascii="Tahoma" w:hAnsi="Tahoma" w:cs="Tahoma"/>
          <w:sz w:val="16"/>
          <w:szCs w:val="16"/>
        </w:rPr>
        <w:t xml:space="preserve"> w przypadku płatności rolnośrodowiskowej lub obszary </w:t>
      </w:r>
      <w:r w:rsidR="00EE2966" w:rsidRPr="00312679">
        <w:rPr>
          <w:rFonts w:ascii="Tahoma" w:hAnsi="Tahoma" w:cs="Tahoma"/>
          <w:color w:val="000000" w:themeColor="text1"/>
          <w:sz w:val="16"/>
          <w:szCs w:val="16"/>
        </w:rPr>
        <w:t xml:space="preserve">przyrodnicze </w:t>
      </w:r>
      <w:r w:rsidR="00975FFC" w:rsidRPr="00312679">
        <w:rPr>
          <w:rFonts w:ascii="Tahoma" w:hAnsi="Tahoma" w:cs="Tahoma"/>
          <w:color w:val="000000" w:themeColor="text1"/>
          <w:sz w:val="16"/>
          <w:szCs w:val="16"/>
        </w:rPr>
        <w:t>(obszar gruntów niebędących użytkami rolnymi, na których występują</w:t>
      </w:r>
      <w:r w:rsidR="00975FFC" w:rsidRPr="00312679">
        <w:rPr>
          <w:rFonts w:ascii="Tahoma" w:hAnsi="Tahoma" w:cs="Tahoma"/>
          <w:sz w:val="16"/>
          <w:szCs w:val="16"/>
        </w:rPr>
        <w:t xml:space="preserve"> siedliska przyrodnicze lub siedliska lęgowe ptaków wymienione w załączniku nr 4 do rozporządzenia rolno-środowiskowo-klimatycznego) </w:t>
      </w:r>
      <w:r w:rsidR="00EE2966" w:rsidRPr="00312679">
        <w:rPr>
          <w:rFonts w:ascii="Tahoma" w:hAnsi="Tahoma" w:cs="Tahoma"/>
          <w:sz w:val="16"/>
          <w:szCs w:val="16"/>
        </w:rPr>
        <w:t xml:space="preserve">w przypadku płatności </w:t>
      </w:r>
      <w:r w:rsidR="006F408C">
        <w:rPr>
          <w:rFonts w:ascii="Tahoma" w:hAnsi="Tahoma" w:cs="Tahoma"/>
          <w:sz w:val="16"/>
          <w:szCs w:val="16"/>
        </w:rPr>
        <w:t>rolno-środowiskowo-klimatycznej</w:t>
      </w:r>
      <w:r w:rsidRPr="00312679">
        <w:rPr>
          <w:rFonts w:ascii="Tahoma" w:hAnsi="Tahoma" w:cs="Tahoma"/>
          <w:sz w:val="16"/>
          <w:szCs w:val="16"/>
        </w:rPr>
        <w:t>, należy jako upraw</w:t>
      </w:r>
      <w:r w:rsidR="00F1745F" w:rsidRPr="00312679">
        <w:rPr>
          <w:rFonts w:ascii="Tahoma" w:hAnsi="Tahoma" w:cs="Tahoma"/>
          <w:sz w:val="16"/>
          <w:szCs w:val="16"/>
        </w:rPr>
        <w:t xml:space="preserve">ę </w:t>
      </w:r>
      <w:r w:rsidRPr="00312679">
        <w:rPr>
          <w:rFonts w:ascii="Tahoma" w:hAnsi="Tahoma" w:cs="Tahoma"/>
          <w:sz w:val="16"/>
          <w:szCs w:val="16"/>
        </w:rPr>
        <w:t xml:space="preserve">zadeklarować </w:t>
      </w:r>
      <w:r w:rsidRPr="00312679">
        <w:rPr>
          <w:rFonts w:ascii="Tahoma" w:hAnsi="Tahoma" w:cs="Tahoma"/>
          <w:b/>
          <w:sz w:val="16"/>
          <w:szCs w:val="16"/>
        </w:rPr>
        <w:t>PRS nazwa siedliska</w:t>
      </w:r>
      <w:r w:rsidRPr="00312679">
        <w:rPr>
          <w:rFonts w:ascii="Tahoma" w:hAnsi="Tahoma" w:cs="Tahoma"/>
          <w:sz w:val="16"/>
          <w:szCs w:val="16"/>
        </w:rPr>
        <w:t xml:space="preserve"> lub </w:t>
      </w:r>
      <w:r w:rsidRPr="00312679">
        <w:rPr>
          <w:rFonts w:ascii="Tahoma" w:hAnsi="Tahoma" w:cs="Tahoma"/>
          <w:b/>
          <w:sz w:val="16"/>
          <w:szCs w:val="16"/>
        </w:rPr>
        <w:t xml:space="preserve">PRSK </w:t>
      </w:r>
      <w:r w:rsidR="00F1745F" w:rsidRPr="00312679">
        <w:rPr>
          <w:rFonts w:ascii="Tahoma" w:hAnsi="Tahoma" w:cs="Tahoma"/>
          <w:b/>
          <w:sz w:val="16"/>
          <w:szCs w:val="16"/>
        </w:rPr>
        <w:t xml:space="preserve">OP </w:t>
      </w:r>
      <w:r w:rsidRPr="00312679">
        <w:rPr>
          <w:rFonts w:ascii="Tahoma" w:hAnsi="Tahoma" w:cs="Tahoma"/>
          <w:b/>
          <w:sz w:val="16"/>
          <w:szCs w:val="16"/>
        </w:rPr>
        <w:t>nazwa siedliska</w:t>
      </w:r>
      <w:r w:rsidR="00195555" w:rsidRPr="00312679">
        <w:rPr>
          <w:rFonts w:ascii="Tahoma" w:hAnsi="Tahoma" w:cs="Tahoma"/>
          <w:sz w:val="16"/>
          <w:szCs w:val="16"/>
        </w:rPr>
        <w:t>(dotyczy 4.2/5.2, 4.3/5.3, 4.6/5.6)</w:t>
      </w:r>
      <w:r w:rsidRPr="00312679">
        <w:rPr>
          <w:rFonts w:ascii="Tahoma" w:hAnsi="Tahoma" w:cs="Tahoma"/>
          <w:sz w:val="16"/>
          <w:szCs w:val="16"/>
        </w:rPr>
        <w:t xml:space="preserve">np. </w:t>
      </w:r>
      <w:r w:rsidR="00195555" w:rsidRPr="00312679">
        <w:rPr>
          <w:rFonts w:ascii="Tahoma" w:hAnsi="Tahoma" w:cs="Tahoma"/>
          <w:sz w:val="16"/>
          <w:szCs w:val="16"/>
        </w:rPr>
        <w:t>PRS torfowiska wysokie (7110, 7120)</w:t>
      </w:r>
      <w:r w:rsidRPr="00312679">
        <w:rPr>
          <w:rFonts w:ascii="Tahoma" w:hAnsi="Tahoma" w:cs="Tahoma"/>
          <w:sz w:val="16"/>
          <w:szCs w:val="16"/>
        </w:rPr>
        <w:t xml:space="preserve"> lub </w:t>
      </w:r>
      <w:r w:rsidR="00195555" w:rsidRPr="00312679">
        <w:rPr>
          <w:rFonts w:ascii="Tahoma" w:hAnsi="Tahoma" w:cs="Tahoma"/>
          <w:sz w:val="16"/>
          <w:szCs w:val="16"/>
        </w:rPr>
        <w:t>PRSK OP wilgotne wrzosowiska (4010)</w:t>
      </w:r>
      <w:r w:rsidRPr="00312679">
        <w:rPr>
          <w:rFonts w:ascii="Tahoma" w:hAnsi="Tahoma" w:cs="Tahoma"/>
          <w:sz w:val="16"/>
          <w:szCs w:val="16"/>
        </w:rPr>
        <w:t>.</w:t>
      </w:r>
      <w:r w:rsidR="00F1745F" w:rsidRPr="00312679">
        <w:rPr>
          <w:rFonts w:ascii="Tahoma" w:hAnsi="Tahoma" w:cs="Tahoma"/>
          <w:sz w:val="16"/>
          <w:szCs w:val="16"/>
        </w:rPr>
        <w:t xml:space="preserve"> W przypadku wariantów 4.8-4.11 należy zadeklarować </w:t>
      </w:r>
      <w:r w:rsidR="00195555" w:rsidRPr="00312679">
        <w:rPr>
          <w:rFonts w:ascii="Tahoma" w:hAnsi="Tahoma" w:cs="Tahoma"/>
          <w:sz w:val="16"/>
          <w:szCs w:val="16"/>
        </w:rPr>
        <w:t>PRSK OP.</w:t>
      </w:r>
      <w:r w:rsidR="00EE2966" w:rsidRPr="00312679">
        <w:rPr>
          <w:rFonts w:ascii="Tahoma" w:hAnsi="Tahoma" w:cs="Tahoma"/>
          <w:sz w:val="16"/>
          <w:szCs w:val="16"/>
        </w:rPr>
        <w:t>(jeśli dotyczy).</w:t>
      </w:r>
    </w:p>
    <w:p w:rsidR="004D02EB" w:rsidRPr="00312679" w:rsidRDefault="000D52AE" w:rsidP="00FA6952">
      <w:pPr>
        <w:tabs>
          <w:tab w:val="num" w:pos="1440"/>
        </w:tabs>
        <w:autoSpaceDE w:val="0"/>
        <w:autoSpaceDN w:val="0"/>
        <w:adjustRightInd w:val="0"/>
        <w:ind w:left="284"/>
        <w:jc w:val="both"/>
        <w:rPr>
          <w:rFonts w:ascii="Tahoma" w:hAnsi="Tahoma" w:cs="Tahoma"/>
          <w:sz w:val="16"/>
          <w:szCs w:val="16"/>
        </w:rPr>
      </w:pPr>
      <w:r w:rsidRPr="00312679">
        <w:rPr>
          <w:rFonts w:ascii="Tahoma" w:hAnsi="Tahoma" w:cs="Tahoma"/>
          <w:b/>
          <w:sz w:val="16"/>
          <w:szCs w:val="16"/>
        </w:rPr>
        <w:t>Minimalna powierzchnia powyższych działek wynosi 0,1 ha.</w:t>
      </w:r>
      <w:r w:rsidRPr="00312679">
        <w:rPr>
          <w:rFonts w:ascii="Tahoma" w:hAnsi="Tahoma" w:cs="Tahoma"/>
          <w:sz w:val="16"/>
          <w:szCs w:val="16"/>
        </w:rPr>
        <w:t xml:space="preserve"> Oznaczenie danej działki rolnej A1, A2… A10, AA1, AA2… itd.</w:t>
      </w:r>
    </w:p>
    <w:p w:rsidR="000D52AE" w:rsidRPr="00312679" w:rsidRDefault="000D52AE" w:rsidP="00FA6952">
      <w:pPr>
        <w:numPr>
          <w:ilvl w:val="0"/>
          <w:numId w:val="2"/>
        </w:numPr>
        <w:tabs>
          <w:tab w:val="clear" w:pos="720"/>
        </w:tabs>
        <w:autoSpaceDE w:val="0"/>
        <w:autoSpaceDN w:val="0"/>
        <w:adjustRightInd w:val="0"/>
        <w:ind w:left="284" w:hanging="284"/>
        <w:jc w:val="both"/>
        <w:rPr>
          <w:rFonts w:ascii="Tahoma" w:hAnsi="Tahoma" w:cs="Tahoma"/>
          <w:sz w:val="16"/>
          <w:szCs w:val="16"/>
        </w:rPr>
      </w:pPr>
      <w:r w:rsidRPr="00312679">
        <w:rPr>
          <w:rFonts w:ascii="Tahoma" w:hAnsi="Tahoma" w:cs="Tahoma"/>
          <w:sz w:val="16"/>
          <w:szCs w:val="16"/>
        </w:rPr>
        <w:t>obszar gruntu, do którego rolnik ubiega się o przyznanie jednolitej płatności obszarowej:</w:t>
      </w:r>
    </w:p>
    <w:p w:rsidR="000D52AE" w:rsidRPr="00312679" w:rsidRDefault="000D52AE" w:rsidP="00FA6952">
      <w:pPr>
        <w:pStyle w:val="Akapitzlist"/>
        <w:numPr>
          <w:ilvl w:val="1"/>
          <w:numId w:val="3"/>
        </w:numPr>
        <w:autoSpaceDE w:val="0"/>
        <w:autoSpaceDN w:val="0"/>
        <w:adjustRightInd w:val="0"/>
        <w:ind w:left="568" w:hanging="284"/>
        <w:contextualSpacing w:val="0"/>
        <w:jc w:val="both"/>
        <w:rPr>
          <w:rFonts w:ascii="Tahoma" w:hAnsi="Tahoma" w:cs="Tahoma"/>
          <w:sz w:val="16"/>
          <w:szCs w:val="16"/>
        </w:rPr>
      </w:pPr>
      <w:r w:rsidRPr="00312679">
        <w:rPr>
          <w:rFonts w:ascii="Tahoma" w:hAnsi="Tahoma" w:cs="Tahoma"/>
          <w:sz w:val="16"/>
          <w:szCs w:val="16"/>
        </w:rPr>
        <w:t>na którym prowadzona jest uprawa konopi włóknistych (</w:t>
      </w:r>
      <w:r w:rsidRPr="00312679">
        <w:rPr>
          <w:rFonts w:ascii="Tahoma" w:hAnsi="Tahoma" w:cs="Tahoma"/>
          <w:b/>
          <w:sz w:val="16"/>
          <w:szCs w:val="16"/>
        </w:rPr>
        <w:t>konopie</w:t>
      </w:r>
      <w:r w:rsidRPr="00312679">
        <w:rPr>
          <w:rFonts w:ascii="Tahoma" w:hAnsi="Tahoma" w:cs="Tahoma"/>
          <w:sz w:val="16"/>
          <w:szCs w:val="16"/>
        </w:rPr>
        <w:t>),</w:t>
      </w:r>
    </w:p>
    <w:p w:rsidR="000D52AE" w:rsidRPr="00312679" w:rsidRDefault="000D52AE" w:rsidP="00FA6952">
      <w:pPr>
        <w:pStyle w:val="Akapitzlist"/>
        <w:numPr>
          <w:ilvl w:val="1"/>
          <w:numId w:val="3"/>
        </w:numPr>
        <w:autoSpaceDE w:val="0"/>
        <w:autoSpaceDN w:val="0"/>
        <w:adjustRightInd w:val="0"/>
        <w:ind w:left="568" w:hanging="284"/>
        <w:contextualSpacing w:val="0"/>
        <w:jc w:val="both"/>
        <w:rPr>
          <w:rFonts w:ascii="Tahoma" w:hAnsi="Tahoma" w:cs="Tahoma"/>
          <w:sz w:val="16"/>
          <w:szCs w:val="16"/>
        </w:rPr>
      </w:pPr>
      <w:r w:rsidRPr="00312679">
        <w:rPr>
          <w:rFonts w:ascii="Tahoma" w:hAnsi="Tahoma" w:cs="Tahoma"/>
          <w:sz w:val="16"/>
          <w:szCs w:val="16"/>
        </w:rPr>
        <w:t>stanowiący trwały użytek zielony (</w:t>
      </w:r>
      <w:r w:rsidRPr="00312679">
        <w:rPr>
          <w:rFonts w:ascii="Tahoma" w:hAnsi="Tahoma" w:cs="Tahoma"/>
          <w:b/>
          <w:sz w:val="16"/>
          <w:szCs w:val="16"/>
        </w:rPr>
        <w:t>TUZ</w:t>
      </w:r>
      <w:r w:rsidRPr="00312679">
        <w:rPr>
          <w:rFonts w:ascii="Tahoma" w:hAnsi="Tahoma" w:cs="Tahoma"/>
          <w:sz w:val="16"/>
          <w:szCs w:val="16"/>
        </w:rPr>
        <w:t>),</w:t>
      </w:r>
    </w:p>
    <w:p w:rsidR="000D52AE" w:rsidRPr="00312679" w:rsidRDefault="000D52AE" w:rsidP="00FA6952">
      <w:pPr>
        <w:pStyle w:val="Akapitzlist"/>
        <w:numPr>
          <w:ilvl w:val="1"/>
          <w:numId w:val="3"/>
        </w:numPr>
        <w:autoSpaceDE w:val="0"/>
        <w:autoSpaceDN w:val="0"/>
        <w:adjustRightInd w:val="0"/>
        <w:ind w:left="568" w:hanging="284"/>
        <w:contextualSpacing w:val="0"/>
        <w:jc w:val="both"/>
        <w:rPr>
          <w:rFonts w:ascii="Tahoma" w:hAnsi="Tahoma" w:cs="Tahoma"/>
          <w:sz w:val="16"/>
          <w:szCs w:val="16"/>
        </w:rPr>
      </w:pPr>
      <w:r w:rsidRPr="00312679">
        <w:rPr>
          <w:rFonts w:ascii="Tahoma" w:hAnsi="Tahoma" w:cs="Tahoma"/>
          <w:sz w:val="16"/>
          <w:szCs w:val="16"/>
        </w:rPr>
        <w:t xml:space="preserve">stanowiący trwały użytek zielony </w:t>
      </w:r>
      <w:r w:rsidR="002F33F1" w:rsidRPr="00312679">
        <w:rPr>
          <w:rFonts w:ascii="Tahoma" w:hAnsi="Tahoma" w:cs="Tahoma"/>
          <w:sz w:val="16"/>
          <w:szCs w:val="16"/>
        </w:rPr>
        <w:t>przyrodniczo wartościowy pod względem środowiskowym</w:t>
      </w:r>
      <w:r w:rsidRPr="00312679">
        <w:rPr>
          <w:rFonts w:ascii="Tahoma" w:hAnsi="Tahoma" w:cs="Tahoma"/>
          <w:sz w:val="16"/>
          <w:szCs w:val="16"/>
        </w:rPr>
        <w:t xml:space="preserve"> (</w:t>
      </w:r>
      <w:r w:rsidRPr="00312679">
        <w:rPr>
          <w:rFonts w:ascii="Tahoma" w:hAnsi="Tahoma" w:cs="Tahoma"/>
          <w:b/>
          <w:sz w:val="16"/>
          <w:szCs w:val="16"/>
        </w:rPr>
        <w:t>TUZ C</w:t>
      </w:r>
      <w:r w:rsidRPr="00312679">
        <w:rPr>
          <w:rFonts w:ascii="Tahoma" w:hAnsi="Tahoma" w:cs="Tahoma"/>
          <w:sz w:val="16"/>
          <w:szCs w:val="16"/>
        </w:rPr>
        <w:t>),</w:t>
      </w:r>
    </w:p>
    <w:p w:rsidR="000D52AE" w:rsidRPr="00312679" w:rsidRDefault="000D52AE" w:rsidP="00FA6952">
      <w:pPr>
        <w:pStyle w:val="Akapitzlist"/>
        <w:numPr>
          <w:ilvl w:val="1"/>
          <w:numId w:val="3"/>
        </w:numPr>
        <w:autoSpaceDE w:val="0"/>
        <w:autoSpaceDN w:val="0"/>
        <w:adjustRightInd w:val="0"/>
        <w:ind w:left="568" w:hanging="284"/>
        <w:contextualSpacing w:val="0"/>
        <w:jc w:val="both"/>
        <w:rPr>
          <w:rFonts w:ascii="Tahoma" w:hAnsi="Tahoma" w:cs="Tahoma"/>
          <w:sz w:val="16"/>
          <w:szCs w:val="16"/>
        </w:rPr>
      </w:pPr>
      <w:r w:rsidRPr="00312679">
        <w:rPr>
          <w:rFonts w:ascii="Tahoma" w:hAnsi="Tahoma" w:cs="Tahoma"/>
          <w:sz w:val="16"/>
          <w:szCs w:val="16"/>
        </w:rPr>
        <w:t xml:space="preserve">objęty uprawą jednej rośliny </w:t>
      </w:r>
      <w:r w:rsidRPr="00312679">
        <w:rPr>
          <w:rFonts w:ascii="Tahoma" w:hAnsi="Tahoma" w:cs="Tahoma"/>
          <w:sz w:val="16"/>
          <w:szCs w:val="16"/>
          <w:u w:val="single"/>
        </w:rPr>
        <w:t>na gruntach ornych</w:t>
      </w:r>
      <w:r w:rsidRPr="00312679">
        <w:rPr>
          <w:rFonts w:ascii="Tahoma" w:hAnsi="Tahoma" w:cs="Tahoma"/>
          <w:sz w:val="16"/>
          <w:szCs w:val="16"/>
        </w:rPr>
        <w:t xml:space="preserve"> na potrzeby dywersyfikacji upraw,</w:t>
      </w:r>
    </w:p>
    <w:p w:rsidR="000D52AE" w:rsidRPr="00312679" w:rsidRDefault="000D52AE" w:rsidP="00FA6952">
      <w:pPr>
        <w:pStyle w:val="Akapitzlist"/>
        <w:numPr>
          <w:ilvl w:val="1"/>
          <w:numId w:val="3"/>
        </w:numPr>
        <w:autoSpaceDE w:val="0"/>
        <w:autoSpaceDN w:val="0"/>
        <w:adjustRightInd w:val="0"/>
        <w:ind w:left="568" w:hanging="284"/>
        <w:contextualSpacing w:val="0"/>
        <w:jc w:val="both"/>
        <w:rPr>
          <w:rFonts w:ascii="Tahoma" w:hAnsi="Tahoma" w:cs="Tahoma"/>
          <w:sz w:val="16"/>
          <w:szCs w:val="16"/>
        </w:rPr>
      </w:pPr>
      <w:r w:rsidRPr="00312679">
        <w:rPr>
          <w:rFonts w:ascii="Tahoma" w:hAnsi="Tahoma" w:cs="Tahoma"/>
          <w:sz w:val="16"/>
          <w:szCs w:val="16"/>
        </w:rPr>
        <w:t>na którym prowadzona jest uprawa traw na gruncie ornym (</w:t>
      </w:r>
      <w:r w:rsidRPr="00312679">
        <w:rPr>
          <w:rFonts w:ascii="Tahoma" w:hAnsi="Tahoma" w:cs="Tahoma"/>
          <w:b/>
          <w:sz w:val="16"/>
          <w:szCs w:val="16"/>
        </w:rPr>
        <w:t>trawy na gruncie ornym</w:t>
      </w:r>
      <w:r w:rsidRPr="00312679">
        <w:rPr>
          <w:rFonts w:ascii="Tahoma" w:hAnsi="Tahoma" w:cs="Tahoma"/>
          <w:sz w:val="16"/>
          <w:szCs w:val="16"/>
        </w:rPr>
        <w:t>),</w:t>
      </w:r>
    </w:p>
    <w:p w:rsidR="000D52AE" w:rsidRPr="00312679" w:rsidRDefault="000D52AE" w:rsidP="00FA6952">
      <w:pPr>
        <w:pStyle w:val="Akapitzlist"/>
        <w:autoSpaceDE w:val="0"/>
        <w:autoSpaceDN w:val="0"/>
        <w:adjustRightInd w:val="0"/>
        <w:ind w:left="284"/>
        <w:contextualSpacing w:val="0"/>
        <w:jc w:val="both"/>
        <w:rPr>
          <w:rFonts w:ascii="Tahoma" w:hAnsi="Tahoma" w:cs="Tahoma"/>
          <w:sz w:val="16"/>
          <w:szCs w:val="16"/>
        </w:rPr>
      </w:pPr>
      <w:r w:rsidRPr="00312679">
        <w:rPr>
          <w:rFonts w:ascii="Tahoma" w:hAnsi="Tahoma" w:cs="Tahoma"/>
          <w:sz w:val="16"/>
          <w:szCs w:val="16"/>
        </w:rPr>
        <w:t>oznacza się jako odrębną „podrzędną” działkę rolną, podając oznaczenie grupy upraw: TUZ lub TUZ C albo używając „nazwy” uprawy.</w:t>
      </w:r>
    </w:p>
    <w:p w:rsidR="000D52AE" w:rsidRPr="00312679" w:rsidRDefault="000D52AE" w:rsidP="00FA6952">
      <w:pPr>
        <w:autoSpaceDE w:val="0"/>
        <w:autoSpaceDN w:val="0"/>
        <w:adjustRightInd w:val="0"/>
        <w:ind w:left="284"/>
        <w:jc w:val="both"/>
        <w:rPr>
          <w:rFonts w:ascii="Tahoma" w:hAnsi="Tahoma" w:cs="Tahoma"/>
          <w:sz w:val="16"/>
          <w:szCs w:val="16"/>
        </w:rPr>
      </w:pPr>
      <w:r w:rsidRPr="00312679">
        <w:rPr>
          <w:rFonts w:ascii="Tahoma" w:hAnsi="Tahoma" w:cs="Tahoma"/>
          <w:sz w:val="16"/>
          <w:szCs w:val="16"/>
        </w:rPr>
        <w:t xml:space="preserve">Dla działek tych </w:t>
      </w:r>
      <w:r w:rsidR="006A2E8C" w:rsidRPr="00312679">
        <w:rPr>
          <w:rFonts w:ascii="Tahoma" w:hAnsi="Tahoma" w:cs="Tahoma"/>
          <w:b/>
          <w:sz w:val="16"/>
          <w:szCs w:val="16"/>
        </w:rPr>
        <w:t>nie jest wymagana minimalna powierzchnia 0,1 ha</w:t>
      </w:r>
      <w:r w:rsidRPr="00312679">
        <w:rPr>
          <w:rFonts w:ascii="Tahoma" w:hAnsi="Tahoma" w:cs="Tahoma"/>
          <w:sz w:val="16"/>
          <w:szCs w:val="16"/>
        </w:rPr>
        <w:t>. Oznaczenie danej działki rolnej A1, A2… A10, AA1, AA2… itd.</w:t>
      </w:r>
    </w:p>
    <w:p w:rsidR="000D52AE" w:rsidRPr="00312679" w:rsidRDefault="000D52AE" w:rsidP="00FA6952">
      <w:pPr>
        <w:numPr>
          <w:ilvl w:val="0"/>
          <w:numId w:val="2"/>
        </w:numPr>
        <w:tabs>
          <w:tab w:val="clear" w:pos="720"/>
        </w:tabs>
        <w:autoSpaceDE w:val="0"/>
        <w:autoSpaceDN w:val="0"/>
        <w:adjustRightInd w:val="0"/>
        <w:ind w:left="284" w:hanging="284"/>
        <w:jc w:val="both"/>
        <w:rPr>
          <w:rFonts w:ascii="Tahoma" w:hAnsi="Tahoma" w:cs="Tahoma"/>
          <w:sz w:val="16"/>
          <w:szCs w:val="16"/>
        </w:rPr>
      </w:pPr>
      <w:r w:rsidRPr="00312679">
        <w:rPr>
          <w:rFonts w:ascii="Tahoma" w:hAnsi="Tahoma" w:cs="Tahoma"/>
          <w:sz w:val="16"/>
          <w:szCs w:val="16"/>
        </w:rPr>
        <w:t xml:space="preserve">w przypadku ubiegania się </w:t>
      </w:r>
      <w:r w:rsidRPr="00312679">
        <w:rPr>
          <w:rFonts w:ascii="Tahoma" w:hAnsi="Tahoma" w:cs="Tahoma"/>
          <w:b/>
          <w:sz w:val="16"/>
          <w:szCs w:val="16"/>
        </w:rPr>
        <w:t>tylko</w:t>
      </w:r>
      <w:r w:rsidRPr="00312679">
        <w:rPr>
          <w:rFonts w:ascii="Tahoma" w:hAnsi="Tahoma" w:cs="Tahoma"/>
          <w:sz w:val="16"/>
          <w:szCs w:val="16"/>
        </w:rPr>
        <w:t xml:space="preserve"> o przyznanie płatności ONW obszar, do którego </w:t>
      </w:r>
      <w:r w:rsidR="003367D7" w:rsidRPr="00312679">
        <w:rPr>
          <w:rFonts w:ascii="Tahoma" w:hAnsi="Tahoma" w:cs="Tahoma"/>
          <w:sz w:val="16"/>
          <w:szCs w:val="16"/>
        </w:rPr>
        <w:t>wnioskodawca</w:t>
      </w:r>
      <w:r w:rsidR="001146C0">
        <w:rPr>
          <w:rFonts w:ascii="Tahoma" w:hAnsi="Tahoma" w:cs="Tahoma"/>
          <w:sz w:val="16"/>
          <w:szCs w:val="16"/>
        </w:rPr>
        <w:t xml:space="preserve"> </w:t>
      </w:r>
      <w:r w:rsidRPr="00312679">
        <w:rPr>
          <w:rFonts w:ascii="Tahoma" w:hAnsi="Tahoma" w:cs="Tahoma"/>
          <w:sz w:val="16"/>
          <w:szCs w:val="16"/>
        </w:rPr>
        <w:t xml:space="preserve">ubiega się o płatność ONW, oznacza się, jako odrębną „główną” działkę rolną stosując oznaczenie </w:t>
      </w:r>
      <w:r w:rsidRPr="00312679">
        <w:rPr>
          <w:rFonts w:ascii="Tahoma" w:hAnsi="Tahoma" w:cs="Tahoma"/>
          <w:b/>
          <w:sz w:val="16"/>
          <w:szCs w:val="16"/>
        </w:rPr>
        <w:t>ONW. Minimalna powierzchnia działki rolnej wynosi 0,1 ha</w:t>
      </w:r>
      <w:r w:rsidRPr="00312679">
        <w:rPr>
          <w:rFonts w:ascii="Tahoma" w:hAnsi="Tahoma" w:cs="Tahoma"/>
          <w:sz w:val="16"/>
          <w:szCs w:val="16"/>
        </w:rPr>
        <w:t>.</w:t>
      </w:r>
    </w:p>
    <w:p w:rsidR="000D52AE" w:rsidRPr="00312679" w:rsidRDefault="000D52AE" w:rsidP="00FA6952">
      <w:pPr>
        <w:numPr>
          <w:ilvl w:val="0"/>
          <w:numId w:val="2"/>
        </w:numPr>
        <w:tabs>
          <w:tab w:val="clear" w:pos="720"/>
        </w:tabs>
        <w:autoSpaceDE w:val="0"/>
        <w:autoSpaceDN w:val="0"/>
        <w:adjustRightInd w:val="0"/>
        <w:ind w:left="284" w:hanging="284"/>
        <w:jc w:val="both"/>
        <w:rPr>
          <w:rFonts w:ascii="Tahoma" w:hAnsi="Tahoma" w:cs="Tahoma"/>
          <w:b/>
          <w:bCs/>
          <w:sz w:val="16"/>
          <w:szCs w:val="16"/>
          <w:shd w:val="clear" w:color="auto" w:fill="CCFFCC"/>
        </w:rPr>
      </w:pPr>
      <w:r w:rsidRPr="00312679">
        <w:rPr>
          <w:rFonts w:ascii="Tahoma" w:hAnsi="Tahoma" w:cs="Tahoma"/>
          <w:sz w:val="16"/>
          <w:szCs w:val="16"/>
        </w:rPr>
        <w:t xml:space="preserve">w przypadku ubiegania się </w:t>
      </w:r>
      <w:r w:rsidRPr="00312679">
        <w:rPr>
          <w:rFonts w:ascii="Tahoma" w:hAnsi="Tahoma" w:cs="Tahoma"/>
          <w:b/>
          <w:sz w:val="16"/>
          <w:szCs w:val="16"/>
        </w:rPr>
        <w:t>tylko</w:t>
      </w:r>
      <w:r w:rsidRPr="00312679">
        <w:rPr>
          <w:rFonts w:ascii="Tahoma" w:hAnsi="Tahoma" w:cs="Tahoma"/>
          <w:sz w:val="16"/>
          <w:szCs w:val="16"/>
        </w:rPr>
        <w:t xml:space="preserve"> o płatność rolnośrodowiskową (PROW 2007-2013), obszar ten oznacza się, jako odrębną „główną” działkę rolną podając oznaczenie </w:t>
      </w:r>
      <w:r w:rsidRPr="00312679">
        <w:rPr>
          <w:rFonts w:ascii="Tahoma" w:hAnsi="Tahoma" w:cs="Tahoma"/>
          <w:b/>
          <w:sz w:val="16"/>
          <w:szCs w:val="16"/>
        </w:rPr>
        <w:t>PRS. Minimalna powierzchnia działki rolnej wynosi 0,1 ha.</w:t>
      </w:r>
      <w:r w:rsidRPr="00312679">
        <w:rPr>
          <w:rFonts w:ascii="Tahoma" w:hAnsi="Tahoma" w:cs="Tahoma"/>
          <w:sz w:val="16"/>
          <w:szCs w:val="16"/>
        </w:rPr>
        <w:t xml:space="preserve"> W przypadku ubiegania się o przyznanie płatności w ramach wariantów 9.3 lub 9.4 należy każdy pas miedzy śródpolnej zadeklarować jako odrębną działkę rolną, o powierzchni stanowiącej iloczyn szerokości miedzy oraz jej długości – </w:t>
      </w:r>
      <w:r w:rsidR="006A2E8C" w:rsidRPr="00312679">
        <w:rPr>
          <w:rFonts w:ascii="Tahoma" w:hAnsi="Tahoma" w:cs="Tahoma"/>
          <w:b/>
          <w:sz w:val="16"/>
          <w:szCs w:val="16"/>
        </w:rPr>
        <w:t>w takim przypadku powierzchnia działki rolnej wynosi poniżej 0,1 ha</w:t>
      </w:r>
      <w:r w:rsidRPr="00312679">
        <w:rPr>
          <w:rFonts w:ascii="Tahoma" w:hAnsi="Tahoma" w:cs="Tahoma"/>
          <w:sz w:val="16"/>
          <w:szCs w:val="16"/>
        </w:rPr>
        <w:t>.</w:t>
      </w:r>
    </w:p>
    <w:p w:rsidR="000D52AE" w:rsidRPr="00312679" w:rsidRDefault="000D52AE" w:rsidP="00FA6952">
      <w:pPr>
        <w:numPr>
          <w:ilvl w:val="0"/>
          <w:numId w:val="2"/>
        </w:numPr>
        <w:tabs>
          <w:tab w:val="clear" w:pos="720"/>
        </w:tabs>
        <w:autoSpaceDE w:val="0"/>
        <w:autoSpaceDN w:val="0"/>
        <w:adjustRightInd w:val="0"/>
        <w:ind w:left="284" w:hanging="284"/>
        <w:jc w:val="both"/>
        <w:rPr>
          <w:rFonts w:ascii="Tahoma" w:hAnsi="Tahoma" w:cs="Tahoma"/>
          <w:b/>
          <w:bCs/>
          <w:sz w:val="16"/>
          <w:szCs w:val="16"/>
          <w:shd w:val="clear" w:color="auto" w:fill="CCFFCC"/>
        </w:rPr>
      </w:pPr>
      <w:r w:rsidRPr="00312679">
        <w:rPr>
          <w:rFonts w:ascii="Tahoma" w:hAnsi="Tahoma" w:cs="Tahoma"/>
          <w:sz w:val="16"/>
          <w:szCs w:val="16"/>
        </w:rPr>
        <w:t xml:space="preserve">w przypadku ubiegania się </w:t>
      </w:r>
      <w:r w:rsidRPr="00312679">
        <w:rPr>
          <w:rFonts w:ascii="Tahoma" w:hAnsi="Tahoma" w:cs="Tahoma"/>
          <w:b/>
          <w:sz w:val="16"/>
          <w:szCs w:val="16"/>
        </w:rPr>
        <w:t>tylko</w:t>
      </w:r>
      <w:r w:rsidRPr="00312679">
        <w:rPr>
          <w:rFonts w:ascii="Tahoma" w:hAnsi="Tahoma" w:cs="Tahoma"/>
          <w:sz w:val="16"/>
          <w:szCs w:val="16"/>
        </w:rPr>
        <w:t xml:space="preserve"> o płatność rolno-środowiskowo-klimatyczną (PROW 2014-2020), obszar ten oznacza się, jako odrębną „główną” działkę rolną podając oznaczenie </w:t>
      </w:r>
      <w:r w:rsidRPr="00312679">
        <w:rPr>
          <w:rFonts w:ascii="Tahoma" w:hAnsi="Tahoma" w:cs="Tahoma"/>
          <w:b/>
          <w:sz w:val="16"/>
          <w:szCs w:val="16"/>
        </w:rPr>
        <w:t>PRSK. Minimalna powierzchnia działki rolnej wynosi 0,1 ha</w:t>
      </w:r>
      <w:r w:rsidRPr="00312679">
        <w:rPr>
          <w:rFonts w:ascii="Tahoma" w:hAnsi="Tahoma" w:cs="Tahoma"/>
          <w:sz w:val="16"/>
          <w:szCs w:val="16"/>
        </w:rPr>
        <w:t>.</w:t>
      </w:r>
    </w:p>
    <w:p w:rsidR="000D52AE" w:rsidRPr="00312679" w:rsidRDefault="000D52AE" w:rsidP="00FA6952">
      <w:pPr>
        <w:numPr>
          <w:ilvl w:val="0"/>
          <w:numId w:val="2"/>
        </w:numPr>
        <w:tabs>
          <w:tab w:val="clear" w:pos="720"/>
        </w:tabs>
        <w:autoSpaceDE w:val="0"/>
        <w:autoSpaceDN w:val="0"/>
        <w:adjustRightInd w:val="0"/>
        <w:ind w:left="284" w:hanging="284"/>
        <w:jc w:val="both"/>
        <w:rPr>
          <w:rFonts w:ascii="Tahoma" w:hAnsi="Tahoma" w:cs="Tahoma"/>
          <w:b/>
          <w:bCs/>
          <w:sz w:val="16"/>
          <w:szCs w:val="16"/>
          <w:shd w:val="clear" w:color="auto" w:fill="CCFFCC"/>
        </w:rPr>
      </w:pPr>
      <w:r w:rsidRPr="00312679">
        <w:rPr>
          <w:rFonts w:ascii="Tahoma" w:hAnsi="Tahoma" w:cs="Tahoma"/>
          <w:sz w:val="16"/>
          <w:szCs w:val="16"/>
        </w:rPr>
        <w:t xml:space="preserve">w przypadku ubiegania się </w:t>
      </w:r>
      <w:r w:rsidRPr="00312679">
        <w:rPr>
          <w:rFonts w:ascii="Tahoma" w:hAnsi="Tahoma" w:cs="Tahoma"/>
          <w:b/>
          <w:sz w:val="16"/>
          <w:szCs w:val="16"/>
        </w:rPr>
        <w:t>tylko</w:t>
      </w:r>
      <w:r w:rsidRPr="00312679">
        <w:rPr>
          <w:rFonts w:ascii="Tahoma" w:hAnsi="Tahoma" w:cs="Tahoma"/>
          <w:sz w:val="16"/>
          <w:szCs w:val="16"/>
        </w:rPr>
        <w:t xml:space="preserve"> o płatność ekologiczną (PROW 2014-2020), obszar ten oznacza się jako odrębną „główną” działkę rolną podając oznaczenie </w:t>
      </w:r>
      <w:r w:rsidRPr="00312679">
        <w:rPr>
          <w:rFonts w:ascii="Tahoma" w:hAnsi="Tahoma" w:cs="Tahoma"/>
          <w:b/>
          <w:sz w:val="16"/>
          <w:szCs w:val="16"/>
        </w:rPr>
        <w:t>RE</w:t>
      </w:r>
      <w:r w:rsidRPr="00312679">
        <w:rPr>
          <w:rFonts w:ascii="Tahoma" w:hAnsi="Tahoma" w:cs="Tahoma"/>
          <w:sz w:val="16"/>
          <w:szCs w:val="16"/>
        </w:rPr>
        <w:t>.</w:t>
      </w:r>
      <w:r w:rsidRPr="00312679">
        <w:rPr>
          <w:rFonts w:ascii="Tahoma" w:hAnsi="Tahoma" w:cs="Tahoma"/>
          <w:b/>
          <w:sz w:val="16"/>
          <w:szCs w:val="16"/>
        </w:rPr>
        <w:t xml:space="preserve"> Minimalna powierzchnia działki rolnej wynosi 0,1 ha</w:t>
      </w:r>
      <w:r w:rsidRPr="00312679">
        <w:rPr>
          <w:rFonts w:ascii="Tahoma" w:hAnsi="Tahoma" w:cs="Tahoma"/>
          <w:sz w:val="16"/>
          <w:szCs w:val="16"/>
        </w:rPr>
        <w:t>.</w:t>
      </w:r>
    </w:p>
    <w:p w:rsidR="006A1A1A" w:rsidRPr="00312679" w:rsidRDefault="006A1A1A" w:rsidP="006A1A1A">
      <w:pPr>
        <w:jc w:val="both"/>
        <w:rPr>
          <w:rFonts w:ascii="Tahoma" w:hAnsi="Tahoma" w:cs="Tahoma"/>
          <w:sz w:val="16"/>
          <w:szCs w:val="16"/>
        </w:rPr>
      </w:pPr>
      <w:r w:rsidRPr="00312679">
        <w:rPr>
          <w:rFonts w:ascii="Tahoma" w:hAnsi="Tahoma" w:cs="Tahoma"/>
          <w:b/>
          <w:sz w:val="16"/>
          <w:szCs w:val="16"/>
        </w:rPr>
        <w:t>Ważne:</w:t>
      </w:r>
      <w:r w:rsidRPr="00312679">
        <w:rPr>
          <w:rFonts w:ascii="Tahoma" w:hAnsi="Tahoma" w:cs="Tahoma"/>
          <w:sz w:val="16"/>
          <w:szCs w:val="16"/>
        </w:rPr>
        <w:t xml:space="preserve"> Uprawy takie jak m.in.: łąka przemienna, pastwisko przemienne, mieszanka jednoroczna traw, mieszanka jednoroczna traw z motylkowatymi drobnonasiennymi, mieszanka wieloletnia traw, mieszanka wieloletnia traw z motylkowatymi drobnonasiennymi, zgodnie z definicją określoną w art. 44 ust. 4 rozporządzenia nr 1307/2013, stanowią uprawę traw lub innych pastewnych roślin zielnych. Jeżeli rolnik, który ubiega się o przyznanie płatności rolnośrodowiskowej, rolno-środowiskowo-klimatycznej lub ekologicznej i deklaruje do tych płatności trawy na gruncie ornym, a w rozporządzeniu rolnośrodowiskowym lub rozporządzeniu rolno-środowiskowo-klimatycznym lub ekologicznym jako objęte płatnością wskazane są ww. uprawy, to taką deklarację uznaje się za prawidłową. </w:t>
      </w:r>
    </w:p>
    <w:p w:rsidR="009C3901" w:rsidRPr="00312679" w:rsidRDefault="009C3901" w:rsidP="009C3901">
      <w:pPr>
        <w:jc w:val="both"/>
        <w:rPr>
          <w:rFonts w:ascii="Tahoma" w:hAnsi="Tahoma" w:cs="Tahoma"/>
          <w:sz w:val="16"/>
          <w:szCs w:val="16"/>
        </w:rPr>
      </w:pPr>
      <w:r w:rsidRPr="00312679">
        <w:rPr>
          <w:rFonts w:ascii="Tahoma" w:hAnsi="Tahoma" w:cs="Tahoma"/>
          <w:b/>
          <w:color w:val="FF0000"/>
          <w:sz w:val="16"/>
          <w:szCs w:val="16"/>
        </w:rPr>
        <w:t>Ważne:</w:t>
      </w:r>
      <w:r w:rsidR="005E5A63">
        <w:rPr>
          <w:rFonts w:ascii="Tahoma" w:hAnsi="Tahoma" w:cs="Tahoma"/>
          <w:b/>
          <w:color w:val="FF0000"/>
          <w:sz w:val="16"/>
          <w:szCs w:val="16"/>
        </w:rPr>
        <w:t xml:space="preserve"> </w:t>
      </w:r>
      <w:r w:rsidRPr="00312679">
        <w:rPr>
          <w:rFonts w:ascii="Tahoma" w:hAnsi="Tahoma" w:cs="Tahoma"/>
          <w:sz w:val="16"/>
          <w:szCs w:val="16"/>
        </w:rPr>
        <w:t>W przypadku płatności rolnośrodowiskowej (PROW 2007-2013), rolno-środowiskowo-klimatycznej (PROW 2014-2020) oraz ekologicznej (PROW 2014-2020) działka rolna obejmuje pojedynczą roślinę uprawną lub mieszankę roślin. W przypadku upraw deklarowanych do płatności rolnośrodowiskowej (PROW 2007-2013) w ramach Pakietu 2. Rolnictwo ekologiczne lub upraw deklarowanych w ramach działania Rolnictwo ekologiczne (PROW 2014-2020) działkę rolną może stanowić także kilka przylegających do siebie powierzchni upraw, pod warunkiem, że wszystkie uprawy na tej działce rolnej należą do tej samej grupy upraw (ten sam pakiet lub jego wariant) oraz powierzchnia z wielogatunkową uprawą sadowniczą</w:t>
      </w:r>
      <w:r w:rsidR="00964405" w:rsidRPr="00312679">
        <w:rPr>
          <w:rFonts w:ascii="Tahoma" w:hAnsi="Tahoma" w:cs="Tahoma"/>
          <w:sz w:val="16"/>
          <w:szCs w:val="16"/>
        </w:rPr>
        <w:t xml:space="preserve"> (dotyczy tylko płatności ekologicznej)</w:t>
      </w:r>
      <w:r w:rsidRPr="00312679">
        <w:rPr>
          <w:rFonts w:ascii="Tahoma" w:hAnsi="Tahoma" w:cs="Tahoma"/>
          <w:sz w:val="16"/>
          <w:szCs w:val="16"/>
        </w:rPr>
        <w:t>.</w:t>
      </w:r>
    </w:p>
    <w:p w:rsidR="00094AF8" w:rsidRPr="00312679" w:rsidRDefault="009C3901" w:rsidP="005F3C7D">
      <w:pPr>
        <w:jc w:val="both"/>
        <w:rPr>
          <w:rFonts w:ascii="Tahoma" w:hAnsi="Tahoma" w:cs="Tahoma"/>
          <w:color w:val="000000" w:themeColor="text1"/>
          <w:sz w:val="16"/>
          <w:szCs w:val="16"/>
        </w:rPr>
      </w:pPr>
      <w:r w:rsidRPr="00312679">
        <w:rPr>
          <w:rFonts w:ascii="Tahoma" w:hAnsi="Tahoma" w:cs="Tahoma"/>
          <w:b/>
          <w:color w:val="FF0000"/>
          <w:sz w:val="16"/>
          <w:szCs w:val="16"/>
        </w:rPr>
        <w:t>Ważne:</w:t>
      </w:r>
      <w:r w:rsidR="005E5A63">
        <w:rPr>
          <w:rFonts w:ascii="Tahoma" w:hAnsi="Tahoma" w:cs="Tahoma"/>
          <w:b/>
          <w:color w:val="FF0000"/>
          <w:sz w:val="16"/>
          <w:szCs w:val="16"/>
        </w:rPr>
        <w:t xml:space="preserve"> </w:t>
      </w:r>
      <w:r w:rsidR="002B2DDC" w:rsidRPr="00312679">
        <w:rPr>
          <w:rFonts w:ascii="Tahoma" w:hAnsi="Tahoma" w:cs="Tahoma"/>
          <w:color w:val="000000" w:themeColor="text1"/>
          <w:sz w:val="16"/>
          <w:szCs w:val="16"/>
        </w:rPr>
        <w:t>W przypadku deklarowania łąki trwałej lub pastwiska trwałego do płatności rolnośrodowiskowej</w:t>
      </w:r>
      <w:r w:rsidRPr="00312679">
        <w:rPr>
          <w:rFonts w:ascii="Tahoma" w:hAnsi="Tahoma" w:cs="Tahoma"/>
          <w:color w:val="000000" w:themeColor="text1"/>
          <w:sz w:val="16"/>
          <w:szCs w:val="16"/>
        </w:rPr>
        <w:t xml:space="preserve"> (PROW 2007-2013)</w:t>
      </w:r>
      <w:r w:rsidR="002B2DDC" w:rsidRPr="00312679">
        <w:rPr>
          <w:rFonts w:ascii="Tahoma" w:hAnsi="Tahoma" w:cs="Tahoma"/>
          <w:color w:val="000000" w:themeColor="text1"/>
          <w:sz w:val="16"/>
          <w:szCs w:val="16"/>
        </w:rPr>
        <w:t xml:space="preserve">, rolno-środowiskowo-klimatycznej </w:t>
      </w:r>
      <w:r w:rsidRPr="00312679">
        <w:rPr>
          <w:rFonts w:ascii="Tahoma" w:hAnsi="Tahoma" w:cs="Tahoma"/>
          <w:color w:val="000000" w:themeColor="text1"/>
          <w:sz w:val="16"/>
          <w:szCs w:val="16"/>
        </w:rPr>
        <w:t xml:space="preserve">(PROW 2014-2020) </w:t>
      </w:r>
      <w:r w:rsidR="002B2DDC" w:rsidRPr="00312679">
        <w:rPr>
          <w:rFonts w:ascii="Tahoma" w:hAnsi="Tahoma" w:cs="Tahoma"/>
          <w:color w:val="000000" w:themeColor="text1"/>
          <w:sz w:val="16"/>
          <w:szCs w:val="16"/>
        </w:rPr>
        <w:t>oraz ekologicznej</w:t>
      </w:r>
      <w:r w:rsidRPr="00312679">
        <w:rPr>
          <w:rFonts w:ascii="Tahoma" w:hAnsi="Tahoma" w:cs="Tahoma"/>
          <w:color w:val="000000" w:themeColor="text1"/>
          <w:sz w:val="16"/>
          <w:szCs w:val="16"/>
        </w:rPr>
        <w:t xml:space="preserve"> (PROW 2014-2020)</w:t>
      </w:r>
      <w:r w:rsidR="002B2DDC" w:rsidRPr="00312679">
        <w:rPr>
          <w:rFonts w:ascii="Tahoma" w:hAnsi="Tahoma" w:cs="Tahoma"/>
          <w:color w:val="000000" w:themeColor="text1"/>
          <w:sz w:val="16"/>
          <w:szCs w:val="16"/>
        </w:rPr>
        <w:t xml:space="preserve"> jako roślinę uprawną należy zadeklarować </w:t>
      </w:r>
      <w:r w:rsidR="002B2DDC" w:rsidRPr="00312679">
        <w:rPr>
          <w:rFonts w:ascii="Tahoma" w:hAnsi="Tahoma" w:cs="Tahoma"/>
          <w:b/>
          <w:color w:val="000000" w:themeColor="text1"/>
          <w:sz w:val="16"/>
          <w:szCs w:val="16"/>
        </w:rPr>
        <w:t>TUZ</w:t>
      </w:r>
      <w:r w:rsidR="002B2DDC" w:rsidRPr="00312679">
        <w:rPr>
          <w:rFonts w:ascii="Tahoma" w:hAnsi="Tahoma" w:cs="Tahoma"/>
          <w:color w:val="000000" w:themeColor="text1"/>
          <w:sz w:val="16"/>
          <w:szCs w:val="16"/>
        </w:rPr>
        <w:t xml:space="preserve"> (trwały użytek zielony).</w:t>
      </w:r>
    </w:p>
    <w:p w:rsidR="00B74987" w:rsidRPr="00312679" w:rsidRDefault="002B2DDC" w:rsidP="003C3C14">
      <w:pPr>
        <w:spacing w:before="20"/>
        <w:jc w:val="both"/>
        <w:rPr>
          <w:rFonts w:ascii="Tahoma" w:hAnsi="Tahoma" w:cs="Tahoma"/>
          <w:sz w:val="16"/>
          <w:szCs w:val="16"/>
        </w:rPr>
      </w:pPr>
      <w:r w:rsidRPr="00312679">
        <w:rPr>
          <w:rFonts w:ascii="Tahoma" w:hAnsi="Tahoma" w:cs="Tahoma"/>
          <w:color w:val="000000" w:themeColor="text1"/>
          <w:sz w:val="16"/>
          <w:szCs w:val="16"/>
        </w:rPr>
        <w:t xml:space="preserve">W przypadku deklarowania łąki trwałej lub pastwiska trwałego jako odrębnego obszaru (TUZ lub TUZ C), nazwa rośliny uprawnej nie jest wymagana, np. </w:t>
      </w:r>
      <w:r w:rsidRPr="00312679">
        <w:rPr>
          <w:rFonts w:ascii="Tahoma" w:hAnsi="Tahoma" w:cs="Tahoma"/>
          <w:b/>
          <w:color w:val="000000" w:themeColor="text1"/>
          <w:sz w:val="16"/>
          <w:szCs w:val="16"/>
        </w:rPr>
        <w:t>TUZ PRS</w:t>
      </w:r>
      <w:r w:rsidRPr="00312679">
        <w:rPr>
          <w:rFonts w:ascii="Tahoma" w:hAnsi="Tahoma" w:cs="Tahoma"/>
          <w:color w:val="000000" w:themeColor="text1"/>
          <w:sz w:val="16"/>
          <w:szCs w:val="16"/>
        </w:rPr>
        <w:t xml:space="preserve"> lub </w:t>
      </w:r>
      <w:r w:rsidRPr="00312679">
        <w:rPr>
          <w:rFonts w:ascii="Tahoma" w:hAnsi="Tahoma" w:cs="Tahoma"/>
          <w:b/>
          <w:color w:val="000000" w:themeColor="text1"/>
          <w:sz w:val="16"/>
          <w:szCs w:val="16"/>
        </w:rPr>
        <w:t>TUZ PRSK</w:t>
      </w:r>
      <w:r w:rsidR="00B74987" w:rsidRPr="00312679">
        <w:rPr>
          <w:rFonts w:ascii="Tahoma" w:hAnsi="Tahoma" w:cs="Tahoma"/>
          <w:sz w:val="16"/>
          <w:szCs w:val="16"/>
        </w:rPr>
        <w:t>.</w:t>
      </w:r>
    </w:p>
    <w:p w:rsidR="009C3901" w:rsidRPr="00312679" w:rsidRDefault="009C3901" w:rsidP="009C3901">
      <w:pPr>
        <w:pStyle w:val="Akapitzlist"/>
        <w:autoSpaceDE w:val="0"/>
        <w:autoSpaceDN w:val="0"/>
        <w:adjustRightInd w:val="0"/>
        <w:ind w:left="0"/>
        <w:jc w:val="both"/>
        <w:rPr>
          <w:rFonts w:ascii="Tahoma" w:hAnsi="Tahoma" w:cs="Tahoma"/>
          <w:color w:val="000000" w:themeColor="text1"/>
          <w:sz w:val="16"/>
          <w:szCs w:val="16"/>
        </w:rPr>
      </w:pPr>
      <w:r w:rsidRPr="00312679">
        <w:rPr>
          <w:rFonts w:ascii="Tahoma" w:hAnsi="Tahoma" w:cs="Tahoma"/>
          <w:b/>
          <w:color w:val="FF0000"/>
          <w:sz w:val="16"/>
          <w:szCs w:val="16"/>
        </w:rPr>
        <w:t>Ważne:</w:t>
      </w:r>
      <w:r w:rsidR="005E5A63">
        <w:rPr>
          <w:rFonts w:ascii="Tahoma" w:hAnsi="Tahoma" w:cs="Tahoma"/>
          <w:b/>
          <w:color w:val="FF0000"/>
          <w:sz w:val="16"/>
          <w:szCs w:val="16"/>
        </w:rPr>
        <w:t xml:space="preserve"> </w:t>
      </w:r>
      <w:r w:rsidRPr="00312679">
        <w:rPr>
          <w:rFonts w:ascii="Tahoma" w:hAnsi="Tahoma" w:cs="Tahoma"/>
          <w:color w:val="000000" w:themeColor="text1"/>
          <w:sz w:val="16"/>
          <w:szCs w:val="16"/>
        </w:rPr>
        <w:t>W przypadku deklarowania działki rolnej do płatności rolnośrodowiskowej (PROW 2007-2013) w ramach wariantu 6.4 Pakietu 6 lub płatności rolno-środowiskowo-klimatycznej (PROW 2014-2020) w ramach Pakietu 3, należy podać gatunek/gatunki oraz odmiany drzew owocowych.</w:t>
      </w:r>
    </w:p>
    <w:p w:rsidR="005D5979" w:rsidRPr="00312679" w:rsidRDefault="005D5979" w:rsidP="005D5979">
      <w:pPr>
        <w:pStyle w:val="Akapitzlist"/>
        <w:autoSpaceDE w:val="0"/>
        <w:autoSpaceDN w:val="0"/>
        <w:adjustRightInd w:val="0"/>
        <w:ind w:left="0"/>
        <w:jc w:val="both"/>
        <w:rPr>
          <w:rFonts w:ascii="Tahoma" w:hAnsi="Tahoma" w:cs="Tahoma"/>
          <w:color w:val="000000" w:themeColor="text1"/>
          <w:sz w:val="16"/>
          <w:szCs w:val="16"/>
        </w:rPr>
      </w:pPr>
      <w:r w:rsidRPr="00312679">
        <w:rPr>
          <w:rFonts w:ascii="Tahoma" w:hAnsi="Tahoma" w:cs="Tahoma"/>
          <w:b/>
          <w:color w:val="FF0000"/>
          <w:sz w:val="16"/>
          <w:szCs w:val="16"/>
        </w:rPr>
        <w:t xml:space="preserve">Ważne: </w:t>
      </w:r>
      <w:r w:rsidRPr="00312679">
        <w:rPr>
          <w:rFonts w:ascii="Tahoma" w:hAnsi="Tahoma" w:cs="Tahoma"/>
          <w:color w:val="000000" w:themeColor="text1"/>
          <w:sz w:val="16"/>
          <w:szCs w:val="16"/>
        </w:rPr>
        <w:t>W przypadku, gdy suma powierzchni działek rolnych deklarowanych do płatności rolno-środowiskowo-klimatycznej w ramach Pakietu 6, przekracza powierzchnię 5 ha w ramach danego gatunku rośliny, rolnik zobowiązany jest zadeklarować także odmianę tego gatunku.</w:t>
      </w:r>
    </w:p>
    <w:p w:rsidR="003725D8" w:rsidRPr="00312679" w:rsidRDefault="009C3901" w:rsidP="003725D8">
      <w:pPr>
        <w:jc w:val="both"/>
        <w:rPr>
          <w:rFonts w:ascii="Tahoma" w:hAnsi="Tahoma" w:cs="Tahoma"/>
          <w:color w:val="000000" w:themeColor="text1"/>
          <w:sz w:val="16"/>
          <w:szCs w:val="16"/>
        </w:rPr>
      </w:pPr>
      <w:r w:rsidRPr="00312679">
        <w:rPr>
          <w:rFonts w:ascii="Tahoma" w:hAnsi="Tahoma" w:cs="Tahoma"/>
          <w:b/>
          <w:color w:val="FF0000"/>
          <w:sz w:val="16"/>
          <w:szCs w:val="16"/>
        </w:rPr>
        <w:t xml:space="preserve">Ważne: </w:t>
      </w:r>
      <w:r w:rsidR="002B2DDC" w:rsidRPr="00312679">
        <w:rPr>
          <w:rFonts w:ascii="Tahoma" w:hAnsi="Tahoma" w:cs="Tahoma"/>
          <w:color w:val="000000" w:themeColor="text1"/>
          <w:sz w:val="16"/>
          <w:szCs w:val="16"/>
        </w:rPr>
        <w:t xml:space="preserve">W przypadku realizacji zobowiązania rolnośrodowiskowego w ramach </w:t>
      </w:r>
      <w:r w:rsidR="003367D7" w:rsidRPr="00312679">
        <w:rPr>
          <w:rFonts w:ascii="Tahoma" w:hAnsi="Tahoma" w:cs="Tahoma"/>
          <w:b/>
          <w:color w:val="000000" w:themeColor="text1"/>
          <w:sz w:val="16"/>
          <w:szCs w:val="16"/>
        </w:rPr>
        <w:t>P</w:t>
      </w:r>
      <w:r w:rsidR="002B2DDC" w:rsidRPr="00312679">
        <w:rPr>
          <w:rFonts w:ascii="Tahoma" w:hAnsi="Tahoma" w:cs="Tahoma"/>
          <w:b/>
          <w:color w:val="000000" w:themeColor="text1"/>
          <w:sz w:val="16"/>
          <w:szCs w:val="16"/>
        </w:rPr>
        <w:t>akietu 1.</w:t>
      </w:r>
      <w:r w:rsidR="002B2DDC" w:rsidRPr="00312679">
        <w:rPr>
          <w:rFonts w:ascii="Tahoma" w:hAnsi="Tahoma" w:cs="Tahoma"/>
          <w:color w:val="000000" w:themeColor="text1"/>
          <w:sz w:val="16"/>
          <w:szCs w:val="16"/>
        </w:rPr>
        <w:t xml:space="preserve"> Rolnictwo zrównoważone lub </w:t>
      </w:r>
      <w:r w:rsidR="003367D7" w:rsidRPr="00312679">
        <w:rPr>
          <w:rFonts w:ascii="Tahoma" w:hAnsi="Tahoma" w:cs="Tahoma"/>
          <w:b/>
          <w:color w:val="000000" w:themeColor="text1"/>
          <w:sz w:val="16"/>
          <w:szCs w:val="16"/>
        </w:rPr>
        <w:t>P</w:t>
      </w:r>
      <w:r w:rsidR="002B2DDC" w:rsidRPr="00312679">
        <w:rPr>
          <w:rFonts w:ascii="Tahoma" w:hAnsi="Tahoma" w:cs="Tahoma"/>
          <w:b/>
          <w:color w:val="000000" w:themeColor="text1"/>
          <w:sz w:val="16"/>
          <w:szCs w:val="16"/>
        </w:rPr>
        <w:t>akietu 8.</w:t>
      </w:r>
      <w:r w:rsidR="002B2DDC" w:rsidRPr="00312679">
        <w:rPr>
          <w:rFonts w:ascii="Tahoma" w:hAnsi="Tahoma" w:cs="Tahoma"/>
          <w:color w:val="000000" w:themeColor="text1"/>
          <w:sz w:val="16"/>
          <w:szCs w:val="16"/>
        </w:rPr>
        <w:t xml:space="preserve"> Ochrona gleb i wód, wariant 8.2. Międzyplon ozimy lub wariant 8.3. Międzyplon ścierniskowy, a także w przypadku realizacji zobowiązania rolno-środowiskowo-klimatycznego w ramach </w:t>
      </w:r>
      <w:r w:rsidR="003367D7" w:rsidRPr="00312679">
        <w:rPr>
          <w:rFonts w:ascii="Tahoma" w:hAnsi="Tahoma" w:cs="Tahoma"/>
          <w:b/>
          <w:color w:val="000000" w:themeColor="text1"/>
          <w:sz w:val="16"/>
          <w:szCs w:val="16"/>
        </w:rPr>
        <w:t>P</w:t>
      </w:r>
      <w:r w:rsidR="002B2DDC" w:rsidRPr="00312679">
        <w:rPr>
          <w:rFonts w:ascii="Tahoma" w:hAnsi="Tahoma" w:cs="Tahoma"/>
          <w:b/>
          <w:color w:val="000000" w:themeColor="text1"/>
          <w:sz w:val="16"/>
          <w:szCs w:val="16"/>
        </w:rPr>
        <w:t>akietu 1.</w:t>
      </w:r>
      <w:r w:rsidR="002B2DDC" w:rsidRPr="00312679">
        <w:rPr>
          <w:rFonts w:ascii="Tahoma" w:hAnsi="Tahoma" w:cs="Tahoma"/>
          <w:color w:val="000000" w:themeColor="text1"/>
          <w:sz w:val="16"/>
          <w:szCs w:val="16"/>
        </w:rPr>
        <w:t xml:space="preserve"> Rolnictwo zrównoważone lub </w:t>
      </w:r>
      <w:r w:rsidR="00266FE0" w:rsidRPr="00312679">
        <w:rPr>
          <w:rFonts w:ascii="Tahoma" w:hAnsi="Tahoma" w:cs="Tahoma"/>
          <w:color w:val="000000" w:themeColor="text1"/>
          <w:sz w:val="16"/>
          <w:szCs w:val="16"/>
        </w:rPr>
        <w:t>P</w:t>
      </w:r>
      <w:r w:rsidR="002B2DDC" w:rsidRPr="00312679">
        <w:rPr>
          <w:rFonts w:ascii="Tahoma" w:hAnsi="Tahoma" w:cs="Tahoma"/>
          <w:color w:val="000000" w:themeColor="text1"/>
          <w:sz w:val="16"/>
          <w:szCs w:val="16"/>
        </w:rPr>
        <w:t xml:space="preserve">akietu 2. Ochrona gleb i wód, </w:t>
      </w:r>
      <w:r w:rsidR="002B2DDC" w:rsidRPr="00312679">
        <w:rPr>
          <w:rFonts w:ascii="Tahoma" w:hAnsi="Tahoma" w:cs="Tahoma"/>
          <w:b/>
          <w:color w:val="000000" w:themeColor="text1"/>
          <w:sz w:val="16"/>
          <w:szCs w:val="16"/>
        </w:rPr>
        <w:t>wariant 2.1.</w:t>
      </w:r>
      <w:r w:rsidR="002B2DDC" w:rsidRPr="00312679">
        <w:rPr>
          <w:rFonts w:ascii="Tahoma" w:hAnsi="Tahoma" w:cs="Tahoma"/>
          <w:color w:val="000000" w:themeColor="text1"/>
          <w:sz w:val="16"/>
          <w:szCs w:val="16"/>
        </w:rPr>
        <w:t xml:space="preserve"> Międzyplony, </w:t>
      </w:r>
      <w:r w:rsidR="00161124" w:rsidRPr="00312679">
        <w:rPr>
          <w:rFonts w:ascii="Tahoma" w:hAnsi="Tahoma" w:cs="Tahoma"/>
          <w:b/>
          <w:color w:val="000000" w:themeColor="text1"/>
          <w:sz w:val="16"/>
          <w:szCs w:val="16"/>
        </w:rPr>
        <w:t xml:space="preserve">nazwę </w:t>
      </w:r>
      <w:r w:rsidR="002B2DDC" w:rsidRPr="00312679">
        <w:rPr>
          <w:rFonts w:ascii="Tahoma" w:hAnsi="Tahoma" w:cs="Tahoma"/>
          <w:b/>
          <w:color w:val="000000" w:themeColor="text1"/>
          <w:sz w:val="16"/>
          <w:szCs w:val="16"/>
        </w:rPr>
        <w:t xml:space="preserve">rośliny należy podać na wszystkich działkach rolnych, również tych niezadeklarowanych do powyższych płatności w danym roku. </w:t>
      </w:r>
      <w:r w:rsidR="002B2DDC" w:rsidRPr="00312679">
        <w:rPr>
          <w:rFonts w:ascii="Tahoma" w:hAnsi="Tahoma" w:cs="Tahoma"/>
          <w:b/>
          <w:color w:val="000000" w:themeColor="text1"/>
          <w:sz w:val="16"/>
          <w:szCs w:val="16"/>
        </w:rPr>
        <w:cr/>
      </w:r>
      <w:r w:rsidR="005D5979" w:rsidRPr="00312679">
        <w:rPr>
          <w:rFonts w:ascii="Tahoma" w:hAnsi="Tahoma" w:cs="Tahoma"/>
          <w:b/>
          <w:color w:val="FF0000"/>
          <w:sz w:val="16"/>
          <w:szCs w:val="16"/>
        </w:rPr>
        <w:t>Ważne</w:t>
      </w:r>
      <w:r w:rsidR="005D5979" w:rsidRPr="00312679">
        <w:rPr>
          <w:rFonts w:ascii="Tahoma" w:hAnsi="Tahoma" w:cs="Tahoma"/>
          <w:sz w:val="16"/>
          <w:szCs w:val="16"/>
        </w:rPr>
        <w:t xml:space="preserve">: </w:t>
      </w:r>
      <w:r w:rsidR="003725D8" w:rsidRPr="00312679">
        <w:rPr>
          <w:rFonts w:ascii="Tahoma" w:hAnsi="Tahoma" w:cs="Tahoma"/>
          <w:color w:val="000000" w:themeColor="text1"/>
          <w:sz w:val="16"/>
          <w:szCs w:val="16"/>
        </w:rPr>
        <w:t>W przypadku deklarowania na tym samym obszarze przez co najmniej 5 lat traw lub ich mieszanek lub innych roślin zielnych na gruncie ornym, obszar ten w szóstym roku staje się trwałym użytkiem zielonym. W przypadku, gdy rolnicy realizują zobowiązanie rolnośrodowiskowe (PROW 2007-2013) lub zobowiązanie rolno-środowiskowo-klimatyczne (PROW 2014-2020) lub zobowiązanie ekologiczne (PROW 2014-2020) z uprawą traw lub ich mieszanek lub innych pastewnych roślin zielnych, wówczas po upływie okresu zobowiązania grunt ten klasyfikowany jest nadal jako grunt orny.</w:t>
      </w:r>
    </w:p>
    <w:p w:rsidR="0023550D" w:rsidRPr="00312679" w:rsidRDefault="003367D7" w:rsidP="003725D8">
      <w:pPr>
        <w:jc w:val="both"/>
        <w:rPr>
          <w:rFonts w:ascii="Tahoma" w:hAnsi="Tahoma" w:cs="Tahoma"/>
          <w:sz w:val="16"/>
          <w:szCs w:val="16"/>
        </w:rPr>
      </w:pPr>
      <w:r w:rsidRPr="00312679">
        <w:rPr>
          <w:rFonts w:ascii="Tahoma" w:hAnsi="Tahoma" w:cs="Tahoma"/>
          <w:sz w:val="16"/>
          <w:szCs w:val="16"/>
        </w:rPr>
        <w:t>Wnioskodawca</w:t>
      </w:r>
      <w:r w:rsidR="0023550D" w:rsidRPr="00312679">
        <w:rPr>
          <w:rFonts w:ascii="Tahoma" w:hAnsi="Tahoma" w:cs="Tahoma"/>
          <w:sz w:val="16"/>
          <w:szCs w:val="16"/>
        </w:rPr>
        <w:t xml:space="preserve">, </w:t>
      </w:r>
      <w:r w:rsidR="0023550D" w:rsidRPr="00312679">
        <w:rPr>
          <w:rFonts w:ascii="Tahoma" w:hAnsi="Tahoma" w:cs="Tahoma"/>
          <w:color w:val="000000" w:themeColor="text1"/>
          <w:sz w:val="16"/>
          <w:szCs w:val="16"/>
        </w:rPr>
        <w:t>który</w:t>
      </w:r>
      <w:r w:rsidR="0023550D" w:rsidRPr="00312679">
        <w:rPr>
          <w:rFonts w:ascii="Tahoma" w:hAnsi="Tahoma" w:cs="Tahoma"/>
          <w:sz w:val="16"/>
          <w:szCs w:val="16"/>
        </w:rPr>
        <w:t xml:space="preserve"> posiada </w:t>
      </w:r>
      <w:r w:rsidR="00D56E16" w:rsidRPr="00312679">
        <w:rPr>
          <w:rFonts w:ascii="Tahoma" w:hAnsi="Tahoma" w:cs="Tahoma"/>
          <w:sz w:val="16"/>
          <w:szCs w:val="16"/>
          <w:u w:val="single"/>
        </w:rPr>
        <w:t>mniej niż</w:t>
      </w:r>
      <w:r w:rsidR="0023550D" w:rsidRPr="00312679">
        <w:rPr>
          <w:rFonts w:ascii="Tahoma" w:hAnsi="Tahoma" w:cs="Tahoma"/>
          <w:sz w:val="16"/>
          <w:szCs w:val="16"/>
          <w:u w:val="single"/>
        </w:rPr>
        <w:t>10 ha gruntów ornych</w:t>
      </w:r>
      <w:r w:rsidR="0023550D" w:rsidRPr="00312679">
        <w:rPr>
          <w:rFonts w:ascii="Tahoma" w:hAnsi="Tahoma" w:cs="Tahoma"/>
          <w:sz w:val="16"/>
          <w:szCs w:val="16"/>
        </w:rPr>
        <w:t xml:space="preserve"> i tym samym nie podlega obowiązkowi realizacji praktyki dywersyfikacji upraw, deklaruje</w:t>
      </w:r>
      <w:r w:rsidR="002A570B">
        <w:rPr>
          <w:rFonts w:ascii="Tahoma" w:hAnsi="Tahoma" w:cs="Tahoma"/>
          <w:sz w:val="16"/>
          <w:szCs w:val="16"/>
        </w:rPr>
        <w:t xml:space="preserve"> </w:t>
      </w:r>
      <w:r w:rsidR="0023550D" w:rsidRPr="00312679">
        <w:rPr>
          <w:rFonts w:ascii="Tahoma" w:hAnsi="Tahoma" w:cs="Tahoma"/>
          <w:sz w:val="16"/>
          <w:szCs w:val="16"/>
        </w:rPr>
        <w:t>„główne” działki rolne: JPO, JPO L, JPO Z, ONW</w:t>
      </w:r>
      <w:r w:rsidR="001146C0">
        <w:rPr>
          <w:rFonts w:ascii="Tahoma" w:hAnsi="Tahoma" w:cs="Tahoma"/>
          <w:sz w:val="16"/>
          <w:szCs w:val="16"/>
        </w:rPr>
        <w:t xml:space="preserve"> </w:t>
      </w:r>
      <w:r w:rsidR="0023550D" w:rsidRPr="00312679">
        <w:rPr>
          <w:rFonts w:ascii="Tahoma" w:hAnsi="Tahoma" w:cs="Tahoma"/>
          <w:sz w:val="16"/>
          <w:szCs w:val="16"/>
        </w:rPr>
        <w:t xml:space="preserve">(gdy działka tylko do płatności ONW), PRS (gdy działka tylko do płatności rolnośrodowiskowej), PRSK (gdy działka tylko do płatności rolno-środowiskowo-klimatycznej), RE (gdy działka tylko do płatności ekologicznej), działki „podrzędne”: </w:t>
      </w:r>
      <w:r w:rsidR="00D56E16" w:rsidRPr="00312679">
        <w:rPr>
          <w:rFonts w:ascii="Tahoma" w:hAnsi="Tahoma" w:cs="Tahoma"/>
          <w:sz w:val="16"/>
          <w:szCs w:val="16"/>
        </w:rPr>
        <w:t>P (…), konopie, trawy na gruntach ornych,</w:t>
      </w:r>
      <w:r w:rsidR="002A570B">
        <w:rPr>
          <w:rFonts w:ascii="Tahoma" w:hAnsi="Tahoma" w:cs="Tahoma"/>
          <w:sz w:val="16"/>
          <w:szCs w:val="16"/>
        </w:rPr>
        <w:t xml:space="preserve"> </w:t>
      </w:r>
      <w:r w:rsidR="0023550D" w:rsidRPr="00312679">
        <w:rPr>
          <w:rFonts w:ascii="Tahoma" w:hAnsi="Tahoma" w:cs="Tahoma"/>
          <w:sz w:val="16"/>
          <w:szCs w:val="16"/>
        </w:rPr>
        <w:t>TUZ, TUZ C</w:t>
      </w:r>
      <w:r w:rsidR="00D56E16" w:rsidRPr="00312679">
        <w:rPr>
          <w:rFonts w:ascii="Tahoma" w:hAnsi="Tahoma" w:cs="Tahoma"/>
          <w:sz w:val="16"/>
          <w:szCs w:val="16"/>
        </w:rPr>
        <w:t xml:space="preserve"> oraz soję – w przypadku, gdy ubiega się o płatność do powierzchni upraw roślin strączkowych na ziarno</w:t>
      </w:r>
      <w:r w:rsidR="0023550D" w:rsidRPr="00312679">
        <w:rPr>
          <w:rFonts w:ascii="Tahoma" w:hAnsi="Tahoma" w:cs="Tahoma"/>
          <w:sz w:val="16"/>
          <w:szCs w:val="16"/>
        </w:rPr>
        <w:t>, PRS roślina uprawna</w:t>
      </w:r>
      <w:r w:rsidR="002D2259" w:rsidRPr="00312679">
        <w:rPr>
          <w:rFonts w:ascii="Tahoma" w:hAnsi="Tahoma" w:cs="Tahoma"/>
          <w:sz w:val="16"/>
          <w:szCs w:val="16"/>
        </w:rPr>
        <w:t xml:space="preserve"> (</w:t>
      </w:r>
      <w:r w:rsidR="002525AD" w:rsidRPr="00312679">
        <w:rPr>
          <w:rFonts w:ascii="Tahoma" w:hAnsi="Tahoma" w:cs="Tahoma"/>
          <w:sz w:val="16"/>
          <w:szCs w:val="16"/>
        </w:rPr>
        <w:t>jeśli dotyczy</w:t>
      </w:r>
      <w:r w:rsidR="002D2259" w:rsidRPr="00312679">
        <w:rPr>
          <w:rFonts w:ascii="Tahoma" w:hAnsi="Tahoma" w:cs="Tahoma"/>
          <w:sz w:val="16"/>
          <w:szCs w:val="16"/>
        </w:rPr>
        <w:t xml:space="preserve">), </w:t>
      </w:r>
      <w:r w:rsidR="0023550D" w:rsidRPr="00312679">
        <w:rPr>
          <w:rFonts w:ascii="Tahoma" w:hAnsi="Tahoma" w:cs="Tahoma"/>
          <w:sz w:val="16"/>
          <w:szCs w:val="16"/>
        </w:rPr>
        <w:t>RE roślina uprawna</w:t>
      </w:r>
      <w:r w:rsidR="002525AD" w:rsidRPr="00312679">
        <w:rPr>
          <w:rFonts w:ascii="Tahoma" w:hAnsi="Tahoma" w:cs="Tahoma"/>
          <w:sz w:val="16"/>
          <w:szCs w:val="16"/>
        </w:rPr>
        <w:t xml:space="preserve"> (jeśli dotyczy)</w:t>
      </w:r>
      <w:r w:rsidR="0023550D" w:rsidRPr="00312679">
        <w:rPr>
          <w:rFonts w:ascii="Tahoma" w:hAnsi="Tahoma" w:cs="Tahoma"/>
          <w:sz w:val="16"/>
          <w:szCs w:val="16"/>
        </w:rPr>
        <w:t>, PRSK roślina uprawna.</w:t>
      </w:r>
    </w:p>
    <w:p w:rsidR="000D52AE" w:rsidRPr="00312679" w:rsidRDefault="003367D7" w:rsidP="00FA6952">
      <w:pPr>
        <w:jc w:val="both"/>
        <w:rPr>
          <w:rFonts w:ascii="Tahoma" w:hAnsi="Tahoma" w:cs="Tahoma"/>
          <w:sz w:val="16"/>
          <w:szCs w:val="16"/>
        </w:rPr>
      </w:pPr>
      <w:r w:rsidRPr="00312679">
        <w:rPr>
          <w:rFonts w:ascii="Tahoma" w:hAnsi="Tahoma" w:cs="Tahoma"/>
          <w:sz w:val="16"/>
          <w:szCs w:val="16"/>
        </w:rPr>
        <w:t>Wnioskodawca</w:t>
      </w:r>
      <w:r w:rsidR="000D52AE" w:rsidRPr="00312679">
        <w:rPr>
          <w:rFonts w:ascii="Tahoma" w:hAnsi="Tahoma" w:cs="Tahoma"/>
          <w:sz w:val="16"/>
          <w:szCs w:val="16"/>
        </w:rPr>
        <w:t xml:space="preserve">, który posiada </w:t>
      </w:r>
      <w:r w:rsidR="00D56E16" w:rsidRPr="00312679">
        <w:rPr>
          <w:rFonts w:ascii="Tahoma" w:hAnsi="Tahoma" w:cs="Tahoma"/>
          <w:sz w:val="16"/>
          <w:szCs w:val="16"/>
          <w:u w:val="single"/>
        </w:rPr>
        <w:t>więcej niż</w:t>
      </w:r>
      <w:r w:rsidR="001146C0">
        <w:rPr>
          <w:rFonts w:ascii="Tahoma" w:hAnsi="Tahoma" w:cs="Tahoma"/>
          <w:sz w:val="16"/>
          <w:szCs w:val="16"/>
          <w:u w:val="single"/>
        </w:rPr>
        <w:t xml:space="preserve"> </w:t>
      </w:r>
      <w:r w:rsidR="000D52AE" w:rsidRPr="00312679">
        <w:rPr>
          <w:rFonts w:ascii="Tahoma" w:hAnsi="Tahoma" w:cs="Tahoma"/>
          <w:sz w:val="16"/>
          <w:szCs w:val="16"/>
          <w:u w:val="single"/>
        </w:rPr>
        <w:t>10 ha gruntów ornych</w:t>
      </w:r>
      <w:r w:rsidR="000D52AE" w:rsidRPr="00312679">
        <w:rPr>
          <w:rFonts w:ascii="Tahoma" w:hAnsi="Tahoma" w:cs="Tahoma"/>
          <w:sz w:val="16"/>
          <w:szCs w:val="16"/>
        </w:rPr>
        <w:t xml:space="preserve"> i podlega obowiązkowi realizacji praktyki dywersyfikacji upraw, deklaruje</w:t>
      </w:r>
      <w:r w:rsidR="002A570B">
        <w:rPr>
          <w:rFonts w:ascii="Tahoma" w:hAnsi="Tahoma" w:cs="Tahoma"/>
          <w:sz w:val="16"/>
          <w:szCs w:val="16"/>
        </w:rPr>
        <w:t xml:space="preserve"> </w:t>
      </w:r>
      <w:r w:rsidR="000D52AE" w:rsidRPr="00312679">
        <w:rPr>
          <w:rFonts w:ascii="Tahoma" w:hAnsi="Tahoma" w:cs="Tahoma"/>
          <w:sz w:val="16"/>
          <w:szCs w:val="16"/>
        </w:rPr>
        <w:t>„główne” działki rolne</w:t>
      </w:r>
      <w:r w:rsidR="004D2A3A" w:rsidRPr="00312679">
        <w:rPr>
          <w:rFonts w:ascii="Tahoma" w:hAnsi="Tahoma" w:cs="Tahoma"/>
          <w:sz w:val="16"/>
          <w:szCs w:val="16"/>
        </w:rPr>
        <w:t>:</w:t>
      </w:r>
      <w:r w:rsidR="000D52AE" w:rsidRPr="00312679">
        <w:rPr>
          <w:rFonts w:ascii="Tahoma" w:hAnsi="Tahoma" w:cs="Tahoma"/>
          <w:sz w:val="16"/>
          <w:szCs w:val="16"/>
        </w:rPr>
        <w:t xml:space="preserve"> JPO, JPO L, JPO Z, ONW (gdy działka tylko do płatności ONW), PRS (gdy działka tylko do płatności rolnośrodowiskowej), PRSK (gdy działka tylko do płatności rolno-środowiskowo-klimatycznej), RE (gdy działka t</w:t>
      </w:r>
      <w:r w:rsidR="004D2A3A" w:rsidRPr="00312679">
        <w:rPr>
          <w:rFonts w:ascii="Tahoma" w:hAnsi="Tahoma" w:cs="Tahoma"/>
          <w:sz w:val="16"/>
          <w:szCs w:val="16"/>
        </w:rPr>
        <w:t>ylko do płatności ekologicznej);</w:t>
      </w:r>
      <w:r w:rsidR="000D52AE" w:rsidRPr="00312679">
        <w:rPr>
          <w:rFonts w:ascii="Tahoma" w:hAnsi="Tahoma" w:cs="Tahoma"/>
          <w:sz w:val="16"/>
          <w:szCs w:val="16"/>
        </w:rPr>
        <w:t xml:space="preserve"> działki „podrzędne”: </w:t>
      </w:r>
      <w:r w:rsidR="00D56E16" w:rsidRPr="00312679">
        <w:rPr>
          <w:rFonts w:ascii="Tahoma" w:hAnsi="Tahoma" w:cs="Tahoma"/>
          <w:sz w:val="16"/>
          <w:szCs w:val="16"/>
        </w:rPr>
        <w:t xml:space="preserve">P (…),konopie, trawy na gruntach ornych, </w:t>
      </w:r>
      <w:r w:rsidR="000D52AE" w:rsidRPr="00312679">
        <w:rPr>
          <w:rFonts w:ascii="Tahoma" w:hAnsi="Tahoma" w:cs="Tahoma"/>
          <w:sz w:val="16"/>
          <w:szCs w:val="16"/>
        </w:rPr>
        <w:t>TUZ, TUZ C</w:t>
      </w:r>
      <w:r w:rsidR="00D56E16" w:rsidRPr="00312679">
        <w:rPr>
          <w:rFonts w:ascii="Tahoma" w:hAnsi="Tahoma" w:cs="Tahoma"/>
          <w:sz w:val="16"/>
          <w:szCs w:val="16"/>
        </w:rPr>
        <w:t>oraz soję – w przypadku, gdy ubiega się o płatność do powierzchni upraw roślin strączkowych na ziarno</w:t>
      </w:r>
      <w:r w:rsidR="000D52AE" w:rsidRPr="00312679">
        <w:rPr>
          <w:rFonts w:ascii="Tahoma" w:hAnsi="Tahoma" w:cs="Tahoma"/>
          <w:sz w:val="16"/>
          <w:szCs w:val="16"/>
        </w:rPr>
        <w:t xml:space="preserve">, </w:t>
      </w:r>
      <w:r w:rsidR="00CC1978" w:rsidRPr="00312679">
        <w:rPr>
          <w:rFonts w:ascii="Tahoma" w:hAnsi="Tahoma" w:cs="Tahoma"/>
          <w:sz w:val="16"/>
          <w:szCs w:val="16"/>
        </w:rPr>
        <w:t>pojedyncze uprawy na gruntach ornych,</w:t>
      </w:r>
      <w:r w:rsidR="001146C0">
        <w:rPr>
          <w:rFonts w:ascii="Tahoma" w:hAnsi="Tahoma" w:cs="Tahoma"/>
          <w:sz w:val="16"/>
          <w:szCs w:val="16"/>
        </w:rPr>
        <w:t xml:space="preserve"> </w:t>
      </w:r>
      <w:r w:rsidR="000D52AE" w:rsidRPr="00312679">
        <w:rPr>
          <w:rFonts w:ascii="Tahoma" w:hAnsi="Tahoma" w:cs="Tahoma"/>
          <w:sz w:val="16"/>
          <w:szCs w:val="16"/>
        </w:rPr>
        <w:t>PRS roślina uprawna</w:t>
      </w:r>
      <w:r w:rsidR="002525AD" w:rsidRPr="00312679">
        <w:rPr>
          <w:rFonts w:ascii="Tahoma" w:hAnsi="Tahoma" w:cs="Tahoma"/>
          <w:sz w:val="16"/>
          <w:szCs w:val="16"/>
        </w:rPr>
        <w:t xml:space="preserve"> (jeśli dotyczy)</w:t>
      </w:r>
      <w:r w:rsidR="000D52AE" w:rsidRPr="00312679">
        <w:rPr>
          <w:rFonts w:ascii="Tahoma" w:hAnsi="Tahoma" w:cs="Tahoma"/>
          <w:sz w:val="16"/>
          <w:szCs w:val="16"/>
        </w:rPr>
        <w:t>, RE roślina uprawna</w:t>
      </w:r>
      <w:r w:rsidR="002525AD" w:rsidRPr="00312679">
        <w:rPr>
          <w:rFonts w:ascii="Tahoma" w:hAnsi="Tahoma" w:cs="Tahoma"/>
          <w:sz w:val="16"/>
          <w:szCs w:val="16"/>
        </w:rPr>
        <w:t xml:space="preserve"> (jeśli dotyczy)</w:t>
      </w:r>
      <w:r w:rsidR="000D52AE" w:rsidRPr="00312679">
        <w:rPr>
          <w:rFonts w:ascii="Tahoma" w:hAnsi="Tahoma" w:cs="Tahoma"/>
          <w:sz w:val="16"/>
          <w:szCs w:val="16"/>
        </w:rPr>
        <w:t xml:space="preserve">, PRSK roślina uprawna. </w:t>
      </w:r>
      <w:r w:rsidR="001536B6" w:rsidRPr="00312679">
        <w:rPr>
          <w:rFonts w:ascii="Tahoma" w:hAnsi="Tahoma" w:cs="Tahoma"/>
          <w:sz w:val="16"/>
          <w:szCs w:val="16"/>
        </w:rPr>
        <w:t>W przypadku deklarowania grup upraw: P STR oraz P PAS pojedyncze uprawy deklaruje się w ramach tych grup.</w:t>
      </w:r>
    </w:p>
    <w:p w:rsidR="000D52AE" w:rsidRPr="00312679" w:rsidRDefault="006A2E8C" w:rsidP="00FA6952">
      <w:pPr>
        <w:jc w:val="both"/>
        <w:rPr>
          <w:rFonts w:ascii="Tahoma" w:hAnsi="Tahoma" w:cs="Tahoma"/>
          <w:bCs/>
          <w:sz w:val="16"/>
          <w:szCs w:val="16"/>
        </w:rPr>
      </w:pPr>
      <w:r w:rsidRPr="00312679">
        <w:rPr>
          <w:rFonts w:ascii="Tahoma" w:hAnsi="Tahoma" w:cs="Tahoma"/>
          <w:b/>
          <w:bCs/>
          <w:sz w:val="16"/>
          <w:szCs w:val="16"/>
        </w:rPr>
        <w:t>Zaleca się,</w:t>
      </w:r>
      <w:r w:rsidR="000D52AE" w:rsidRPr="00312679">
        <w:rPr>
          <w:rFonts w:ascii="Tahoma" w:hAnsi="Tahoma" w:cs="Tahoma"/>
          <w:bCs/>
          <w:sz w:val="16"/>
          <w:szCs w:val="16"/>
        </w:rPr>
        <w:t xml:space="preserve"> aby </w:t>
      </w:r>
      <w:r w:rsidR="006A58D0" w:rsidRPr="00312679">
        <w:rPr>
          <w:rFonts w:ascii="Tahoma" w:hAnsi="Tahoma" w:cs="Tahoma"/>
          <w:bCs/>
          <w:sz w:val="16"/>
          <w:szCs w:val="16"/>
        </w:rPr>
        <w:t>wnioskodawcy</w:t>
      </w:r>
      <w:r w:rsidR="002A570B">
        <w:rPr>
          <w:rFonts w:ascii="Tahoma" w:hAnsi="Tahoma" w:cs="Tahoma"/>
          <w:bCs/>
          <w:sz w:val="16"/>
          <w:szCs w:val="16"/>
        </w:rPr>
        <w:t xml:space="preserve"> </w:t>
      </w:r>
      <w:r w:rsidR="000D52AE" w:rsidRPr="00312679">
        <w:rPr>
          <w:rFonts w:ascii="Tahoma" w:hAnsi="Tahoma" w:cs="Tahoma"/>
          <w:bCs/>
          <w:sz w:val="16"/>
          <w:szCs w:val="16"/>
        </w:rPr>
        <w:t xml:space="preserve">posiadający powierzchnię gruntów ornych nieznacznie mniejszą niż 10 ha (wymóg dywersyfikacji upraw) zgłaszali pojedyncze uprawy na tych samych zasadach, jak </w:t>
      </w:r>
      <w:r w:rsidR="006A58D0" w:rsidRPr="00312679">
        <w:rPr>
          <w:rFonts w:ascii="Tahoma" w:hAnsi="Tahoma" w:cs="Tahoma"/>
          <w:bCs/>
          <w:sz w:val="16"/>
          <w:szCs w:val="16"/>
        </w:rPr>
        <w:t>wnioskodawcy</w:t>
      </w:r>
      <w:r w:rsidR="002A570B">
        <w:rPr>
          <w:rFonts w:ascii="Tahoma" w:hAnsi="Tahoma" w:cs="Tahoma"/>
          <w:bCs/>
          <w:sz w:val="16"/>
          <w:szCs w:val="16"/>
        </w:rPr>
        <w:t xml:space="preserve"> </w:t>
      </w:r>
      <w:r w:rsidR="000D52AE" w:rsidRPr="00312679">
        <w:rPr>
          <w:rFonts w:ascii="Tahoma" w:hAnsi="Tahoma" w:cs="Tahoma"/>
          <w:bCs/>
          <w:sz w:val="16"/>
          <w:szCs w:val="16"/>
        </w:rPr>
        <w:t xml:space="preserve">posiadający powierzchnie gruntów ornych </w:t>
      </w:r>
      <w:r w:rsidR="006A58D0" w:rsidRPr="00312679">
        <w:rPr>
          <w:rFonts w:ascii="Tahoma" w:hAnsi="Tahoma" w:cs="Tahoma"/>
          <w:bCs/>
          <w:sz w:val="16"/>
          <w:szCs w:val="16"/>
        </w:rPr>
        <w:t xml:space="preserve">wynoszące co najmniej </w:t>
      </w:r>
      <w:r w:rsidR="000D52AE" w:rsidRPr="00312679">
        <w:rPr>
          <w:rFonts w:ascii="Tahoma" w:hAnsi="Tahoma" w:cs="Tahoma"/>
          <w:bCs/>
          <w:sz w:val="16"/>
          <w:szCs w:val="16"/>
        </w:rPr>
        <w:t xml:space="preserve">10 ha. W sytuacji, gdy </w:t>
      </w:r>
      <w:r w:rsidR="006A58D0" w:rsidRPr="00312679">
        <w:rPr>
          <w:rFonts w:ascii="Tahoma" w:hAnsi="Tahoma" w:cs="Tahoma"/>
          <w:bCs/>
          <w:sz w:val="16"/>
          <w:szCs w:val="16"/>
        </w:rPr>
        <w:t>wnioskodawca</w:t>
      </w:r>
      <w:r w:rsidR="002A570B">
        <w:rPr>
          <w:rFonts w:ascii="Tahoma" w:hAnsi="Tahoma" w:cs="Tahoma"/>
          <w:bCs/>
          <w:sz w:val="16"/>
          <w:szCs w:val="16"/>
        </w:rPr>
        <w:t xml:space="preserve"> </w:t>
      </w:r>
      <w:r w:rsidR="000D52AE" w:rsidRPr="00312679">
        <w:rPr>
          <w:rFonts w:ascii="Tahoma" w:hAnsi="Tahoma" w:cs="Tahoma"/>
          <w:bCs/>
          <w:sz w:val="16"/>
          <w:szCs w:val="16"/>
        </w:rPr>
        <w:t>wyliczy w</w:t>
      </w:r>
      <w:r w:rsidR="002A570B">
        <w:rPr>
          <w:rFonts w:ascii="Tahoma" w:hAnsi="Tahoma" w:cs="Tahoma"/>
          <w:bCs/>
          <w:sz w:val="16"/>
          <w:szCs w:val="16"/>
        </w:rPr>
        <w:t xml:space="preserve"> </w:t>
      </w:r>
      <w:r w:rsidR="000D52AE" w:rsidRPr="00312679">
        <w:rPr>
          <w:rFonts w:ascii="Tahoma" w:hAnsi="Tahoma" w:cs="Tahoma"/>
          <w:bCs/>
          <w:sz w:val="16"/>
          <w:szCs w:val="16"/>
        </w:rPr>
        <w:t xml:space="preserve">swoim gospodarstwie powierzchnię gruntów ornych niewiele mniejszą niż 10 ha, a w ramach kontroli na miejscu </w:t>
      </w:r>
      <w:r w:rsidR="006A58D0" w:rsidRPr="00312679">
        <w:rPr>
          <w:rFonts w:ascii="Tahoma" w:hAnsi="Tahoma" w:cs="Tahoma"/>
          <w:bCs/>
          <w:sz w:val="16"/>
          <w:szCs w:val="16"/>
        </w:rPr>
        <w:t xml:space="preserve">lub kontroli administracyjnej </w:t>
      </w:r>
      <w:r w:rsidR="000D52AE" w:rsidRPr="00312679">
        <w:rPr>
          <w:rFonts w:ascii="Tahoma" w:hAnsi="Tahoma" w:cs="Tahoma"/>
          <w:bCs/>
          <w:sz w:val="16"/>
          <w:szCs w:val="16"/>
        </w:rPr>
        <w:t xml:space="preserve">zostanie stwierdzona powierzchnia </w:t>
      </w:r>
      <w:r w:rsidR="006A58D0" w:rsidRPr="00312679">
        <w:rPr>
          <w:rFonts w:ascii="Tahoma" w:hAnsi="Tahoma" w:cs="Tahoma"/>
          <w:bCs/>
          <w:sz w:val="16"/>
          <w:szCs w:val="16"/>
        </w:rPr>
        <w:t xml:space="preserve">wynosząca co najmniej </w:t>
      </w:r>
      <w:r w:rsidR="000D52AE" w:rsidRPr="00312679">
        <w:rPr>
          <w:rFonts w:ascii="Tahoma" w:hAnsi="Tahoma" w:cs="Tahoma"/>
          <w:bCs/>
          <w:sz w:val="16"/>
          <w:szCs w:val="16"/>
        </w:rPr>
        <w:t xml:space="preserve">10 ha gruntów ornych, wówczas płatność </w:t>
      </w:r>
      <w:r w:rsidR="006A58D0" w:rsidRPr="00312679">
        <w:rPr>
          <w:rFonts w:ascii="Tahoma" w:hAnsi="Tahoma" w:cs="Tahoma"/>
          <w:bCs/>
          <w:sz w:val="16"/>
          <w:szCs w:val="16"/>
        </w:rPr>
        <w:t>za</w:t>
      </w:r>
      <w:r w:rsidR="000D52AE" w:rsidRPr="00312679">
        <w:rPr>
          <w:rFonts w:ascii="Tahoma" w:hAnsi="Tahoma" w:cs="Tahoma"/>
          <w:bCs/>
          <w:sz w:val="16"/>
          <w:szCs w:val="16"/>
        </w:rPr>
        <w:t xml:space="preserve"> zazielenieni</w:t>
      </w:r>
      <w:r w:rsidR="006A58D0" w:rsidRPr="00312679">
        <w:rPr>
          <w:rFonts w:ascii="Tahoma" w:hAnsi="Tahoma" w:cs="Tahoma"/>
          <w:bCs/>
          <w:sz w:val="16"/>
          <w:szCs w:val="16"/>
        </w:rPr>
        <w:t>e</w:t>
      </w:r>
      <w:r w:rsidR="002A570B">
        <w:rPr>
          <w:rFonts w:ascii="Tahoma" w:hAnsi="Tahoma" w:cs="Tahoma"/>
          <w:bCs/>
          <w:sz w:val="16"/>
          <w:szCs w:val="16"/>
        </w:rPr>
        <w:t xml:space="preserve"> </w:t>
      </w:r>
      <w:r w:rsidR="006A58D0" w:rsidRPr="00312679">
        <w:rPr>
          <w:rFonts w:ascii="Tahoma" w:hAnsi="Tahoma" w:cs="Tahoma"/>
          <w:bCs/>
          <w:sz w:val="16"/>
          <w:szCs w:val="16"/>
        </w:rPr>
        <w:t>może zostać zmniejszona z tytułu stwierdzonych nieprawidłowości (cała powierzchnia gruntów ornych traktowana jest wtedy jako jedna uprawa)</w:t>
      </w:r>
      <w:r w:rsidR="000D52AE" w:rsidRPr="00312679">
        <w:rPr>
          <w:rFonts w:ascii="Tahoma" w:hAnsi="Tahoma" w:cs="Tahoma"/>
          <w:bCs/>
          <w:sz w:val="16"/>
          <w:szCs w:val="16"/>
        </w:rPr>
        <w:t>.</w:t>
      </w:r>
    </w:p>
    <w:p w:rsidR="00B847E6" w:rsidRPr="00312679" w:rsidRDefault="00B847E6" w:rsidP="00B847E6">
      <w:pPr>
        <w:jc w:val="both"/>
        <w:rPr>
          <w:rFonts w:ascii="Tahoma" w:hAnsi="Tahoma" w:cs="Tahoma"/>
          <w:color w:val="FF0000"/>
          <w:sz w:val="16"/>
          <w:szCs w:val="16"/>
        </w:rPr>
      </w:pPr>
      <w:r w:rsidRPr="00312679">
        <w:rPr>
          <w:rFonts w:ascii="Tahoma" w:hAnsi="Tahoma" w:cs="Tahoma"/>
          <w:b/>
          <w:color w:val="FF0000"/>
          <w:sz w:val="16"/>
          <w:szCs w:val="16"/>
        </w:rPr>
        <w:t xml:space="preserve">Ważne: </w:t>
      </w:r>
      <w:r w:rsidRPr="00312679">
        <w:rPr>
          <w:rFonts w:ascii="Tahoma" w:hAnsi="Tahoma" w:cs="Tahoma"/>
          <w:color w:val="FF0000"/>
          <w:sz w:val="16"/>
          <w:szCs w:val="16"/>
        </w:rPr>
        <w:t xml:space="preserve">W przypadku, gdy na działce rolnej, użytkowanej jako trwały użytek zielony, deklarowanej do płatności rolnośrodowiskowej w ramach Pakietu 3, 4 i 5 lub płatności rolno-środowiskowo-klimatycznej w ramach Pakietu 4 i 5, występuje zarówno TUZ jak i TUZ C, powierzchnię nieskoszoną (dotyczy jedynie użytkowania kośnego i kośno-pastwiskowego), należy zaznaczyć tylko na działkach rolnych, które są deklarowane do płatności PRSK lub PRS. </w:t>
      </w:r>
    </w:p>
    <w:p w:rsidR="00B847E6" w:rsidRPr="00312679" w:rsidRDefault="00B847E6" w:rsidP="00B847E6">
      <w:pPr>
        <w:jc w:val="both"/>
        <w:rPr>
          <w:rFonts w:ascii="Tahoma" w:hAnsi="Tahoma" w:cs="Tahoma"/>
          <w:b/>
          <w:sz w:val="16"/>
          <w:szCs w:val="16"/>
        </w:rPr>
      </w:pPr>
      <w:r w:rsidRPr="00312679">
        <w:rPr>
          <w:rFonts w:ascii="Tahoma" w:hAnsi="Tahoma" w:cs="Tahoma"/>
          <w:b/>
          <w:sz w:val="16"/>
          <w:szCs w:val="16"/>
        </w:rPr>
        <w:t>Przykład:</w:t>
      </w:r>
    </w:p>
    <w:p w:rsidR="00B847E6" w:rsidRPr="00312679" w:rsidRDefault="00B847E6" w:rsidP="00B847E6">
      <w:pPr>
        <w:jc w:val="both"/>
        <w:rPr>
          <w:rFonts w:ascii="Tahoma" w:hAnsi="Tahoma" w:cs="Tahoma"/>
          <w:sz w:val="16"/>
          <w:szCs w:val="16"/>
        </w:rPr>
      </w:pPr>
      <w:r w:rsidRPr="00312679">
        <w:rPr>
          <w:rFonts w:ascii="Tahoma" w:hAnsi="Tahoma" w:cs="Tahoma"/>
          <w:sz w:val="16"/>
          <w:szCs w:val="16"/>
        </w:rPr>
        <w:t>A – JPO – 1 ha</w:t>
      </w:r>
    </w:p>
    <w:p w:rsidR="00B847E6" w:rsidRPr="00312679" w:rsidRDefault="00B847E6" w:rsidP="00B847E6">
      <w:pPr>
        <w:jc w:val="both"/>
        <w:rPr>
          <w:rFonts w:ascii="Tahoma" w:hAnsi="Tahoma" w:cs="Tahoma"/>
          <w:sz w:val="16"/>
          <w:szCs w:val="16"/>
        </w:rPr>
      </w:pPr>
      <w:r w:rsidRPr="00312679">
        <w:rPr>
          <w:rFonts w:ascii="Tahoma" w:hAnsi="Tahoma" w:cs="Tahoma"/>
          <w:sz w:val="16"/>
          <w:szCs w:val="16"/>
        </w:rPr>
        <w:t>A1 – PRSK TUZ – 1 ha – wariant 4.2 (wyrysowanie powierzchni nieskoszonej na działce rolnej)</w:t>
      </w:r>
    </w:p>
    <w:p w:rsidR="00B847E6" w:rsidRPr="00312679" w:rsidRDefault="00B847E6" w:rsidP="00B847E6">
      <w:pPr>
        <w:jc w:val="both"/>
        <w:rPr>
          <w:rFonts w:ascii="Tahoma" w:hAnsi="Tahoma" w:cs="Tahoma"/>
          <w:sz w:val="16"/>
          <w:szCs w:val="16"/>
        </w:rPr>
      </w:pPr>
      <w:r w:rsidRPr="00312679">
        <w:rPr>
          <w:rFonts w:ascii="Tahoma" w:hAnsi="Tahoma" w:cs="Tahoma"/>
          <w:sz w:val="16"/>
          <w:szCs w:val="16"/>
        </w:rPr>
        <w:t>A1a – TUZ – 0,95 ha</w:t>
      </w:r>
    </w:p>
    <w:p w:rsidR="00B847E6" w:rsidRPr="00312679" w:rsidRDefault="00B847E6" w:rsidP="00B847E6">
      <w:pPr>
        <w:jc w:val="both"/>
        <w:rPr>
          <w:rFonts w:ascii="Tahoma" w:hAnsi="Tahoma" w:cs="Tahoma"/>
          <w:sz w:val="16"/>
          <w:szCs w:val="16"/>
        </w:rPr>
      </w:pPr>
      <w:r w:rsidRPr="00312679">
        <w:rPr>
          <w:rFonts w:ascii="Tahoma" w:hAnsi="Tahoma" w:cs="Tahoma"/>
          <w:sz w:val="16"/>
          <w:szCs w:val="16"/>
        </w:rPr>
        <w:t>A1b – TUZ C – 0,05 ha</w:t>
      </w:r>
    </w:p>
    <w:p w:rsidR="000D52AE" w:rsidRPr="00312679" w:rsidRDefault="000D52AE" w:rsidP="00FA6952">
      <w:pPr>
        <w:autoSpaceDE w:val="0"/>
        <w:autoSpaceDN w:val="0"/>
        <w:adjustRightInd w:val="0"/>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3</w:t>
      </w:r>
      <w:r w:rsidRPr="00312679">
        <w:rPr>
          <w:rFonts w:ascii="Tahoma" w:hAnsi="Tahoma" w:cs="Tahoma"/>
          <w:sz w:val="16"/>
          <w:szCs w:val="16"/>
        </w:rPr>
        <w:t xml:space="preserve"> - należy wpisać powierzchnię działki rolnej w hektarach z dokładnością do 1 ara (do dwóch miejsc po przecinku). Na podstawie zadeklarowanej w kolumnie 3 powierzchni działki rolnej, w zależności od grupy upraw wskazanej w kolumnie 2, zostaną naliczone płatności, o które ubiega się rolnik.</w:t>
      </w:r>
    </w:p>
    <w:p w:rsidR="000D52AE" w:rsidRPr="00312679" w:rsidRDefault="000D52AE" w:rsidP="00FA6952">
      <w:pPr>
        <w:autoSpaceDE w:val="0"/>
        <w:autoSpaceDN w:val="0"/>
        <w:adjustRightInd w:val="0"/>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4</w:t>
      </w:r>
      <w:r w:rsidRPr="00312679">
        <w:rPr>
          <w:rFonts w:ascii="Tahoma" w:hAnsi="Tahoma" w:cs="Tahoma"/>
          <w:sz w:val="16"/>
          <w:szCs w:val="16"/>
        </w:rPr>
        <w:t xml:space="preserve"> - należy wpisać numer działki ewidencyjnej, na której położona jest dana działka rolna lub jej część.</w:t>
      </w:r>
    </w:p>
    <w:p w:rsidR="000D52AE" w:rsidRPr="00312679" w:rsidRDefault="000D52AE" w:rsidP="00FA6952">
      <w:pPr>
        <w:autoSpaceDE w:val="0"/>
        <w:autoSpaceDN w:val="0"/>
        <w:adjustRightInd w:val="0"/>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5</w:t>
      </w:r>
      <w:r w:rsidRPr="00312679">
        <w:rPr>
          <w:rFonts w:ascii="Tahoma" w:hAnsi="Tahoma" w:cs="Tahoma"/>
          <w:sz w:val="16"/>
          <w:szCs w:val="16"/>
        </w:rPr>
        <w:t xml:space="preserve"> - należy wpisać powierzchnię działki rolnej, w hektarach z dokładnością do 1 ara (do dwóch miejsc po przecinku), w granicach działki ewidencyjnej, na której położona jest dana działka rolna. </w:t>
      </w:r>
      <w:bookmarkStart w:id="6" w:name="OLE_LINK2"/>
      <w:bookmarkStart w:id="7" w:name="OLE_LINK4"/>
    </w:p>
    <w:p w:rsidR="000D52AE" w:rsidRPr="00312679" w:rsidRDefault="000D52AE" w:rsidP="00FA6952">
      <w:pPr>
        <w:jc w:val="both"/>
        <w:rPr>
          <w:rFonts w:ascii="Tahoma" w:hAnsi="Tahoma" w:cs="Tahoma"/>
          <w:bCs/>
          <w:sz w:val="16"/>
          <w:szCs w:val="16"/>
        </w:rPr>
      </w:pPr>
      <w:r w:rsidRPr="00312679">
        <w:rPr>
          <w:rFonts w:ascii="Tahoma" w:hAnsi="Tahoma" w:cs="Tahoma"/>
          <w:sz w:val="16"/>
          <w:szCs w:val="16"/>
        </w:rPr>
        <w:t xml:space="preserve">Deklarowana powierzchnia działki rolnej w granicach działki ewidencyjnej nie może być większa niż maksymalny kwalifikowalny obszar </w:t>
      </w:r>
      <w:r w:rsidR="005D3ABF" w:rsidRPr="00312679">
        <w:rPr>
          <w:rFonts w:ascii="Tahoma" w:hAnsi="Tahoma" w:cs="Tahoma"/>
          <w:sz w:val="16"/>
          <w:szCs w:val="16"/>
        </w:rPr>
        <w:t>(MKO)</w:t>
      </w:r>
      <w:r w:rsidRPr="00312679">
        <w:rPr>
          <w:rFonts w:ascii="Tahoma" w:hAnsi="Tahoma" w:cs="Tahoma"/>
          <w:sz w:val="16"/>
          <w:szCs w:val="16"/>
        </w:rPr>
        <w:t xml:space="preserve">, wyznaczony dla danej działki ewidencyjnej. Powierzchnia działki rolnej położonej na kilku działkach ewidencyjnych nie może być większa niż suma wartości </w:t>
      </w:r>
      <w:r w:rsidR="005D3ABF" w:rsidRPr="00312679">
        <w:rPr>
          <w:rFonts w:ascii="Tahoma" w:hAnsi="Tahoma" w:cs="Tahoma"/>
          <w:sz w:val="16"/>
          <w:szCs w:val="16"/>
        </w:rPr>
        <w:t>MKO</w:t>
      </w:r>
      <w:r w:rsidRPr="00312679">
        <w:rPr>
          <w:rFonts w:ascii="Tahoma" w:hAnsi="Tahoma" w:cs="Tahoma"/>
          <w:sz w:val="16"/>
          <w:szCs w:val="16"/>
        </w:rPr>
        <w:t xml:space="preserve"> wyznaczonych dla działek ewidencyjnych, na których położona jest dana działka rolna. </w:t>
      </w:r>
      <w:bookmarkEnd w:id="6"/>
      <w:bookmarkEnd w:id="7"/>
    </w:p>
    <w:p w:rsidR="000D52AE" w:rsidRPr="00312679" w:rsidRDefault="000D52AE" w:rsidP="00FA6952">
      <w:pPr>
        <w:jc w:val="both"/>
        <w:rPr>
          <w:rFonts w:ascii="Tahoma" w:hAnsi="Tahoma" w:cs="Tahoma"/>
          <w:b/>
          <w:sz w:val="16"/>
          <w:szCs w:val="16"/>
        </w:rPr>
      </w:pPr>
      <w:r w:rsidRPr="00312679">
        <w:rPr>
          <w:rFonts w:ascii="Tahoma" w:hAnsi="Tahoma" w:cs="Tahoma"/>
          <w:b/>
          <w:sz w:val="16"/>
          <w:szCs w:val="16"/>
        </w:rPr>
        <w:t>W przypadku, gdy rolnik nie posiada informacji o</w:t>
      </w:r>
      <w:r w:rsidR="002A570B">
        <w:rPr>
          <w:rFonts w:ascii="Tahoma" w:hAnsi="Tahoma" w:cs="Tahoma"/>
          <w:b/>
          <w:sz w:val="16"/>
          <w:szCs w:val="16"/>
        </w:rPr>
        <w:t xml:space="preserve"> </w:t>
      </w:r>
      <w:r w:rsidRPr="00312679">
        <w:rPr>
          <w:rFonts w:ascii="Tahoma" w:hAnsi="Tahoma" w:cs="Tahoma"/>
          <w:b/>
          <w:sz w:val="16"/>
          <w:szCs w:val="16"/>
        </w:rPr>
        <w:t>powierzchni maksymalnego kwalifikowalnego obszaru (</w:t>
      </w:r>
      <w:r w:rsidR="005D3ABF" w:rsidRPr="00312679">
        <w:rPr>
          <w:rFonts w:ascii="Tahoma" w:hAnsi="Tahoma" w:cs="Tahoma"/>
          <w:b/>
          <w:sz w:val="16"/>
          <w:szCs w:val="16"/>
        </w:rPr>
        <w:t>MKO</w:t>
      </w:r>
      <w:r w:rsidRPr="00312679">
        <w:rPr>
          <w:rFonts w:ascii="Tahoma" w:hAnsi="Tahoma" w:cs="Tahoma"/>
          <w:b/>
          <w:sz w:val="16"/>
          <w:szCs w:val="16"/>
        </w:rPr>
        <w:t>) na działce ewidencyjnej, dane takie może pozyskać w biurach powiatowych i oddziałach regionalnych ARiMR.</w:t>
      </w:r>
    </w:p>
    <w:p w:rsidR="000D52AE" w:rsidRPr="00312679" w:rsidRDefault="000D52AE" w:rsidP="00FA6952">
      <w:pPr>
        <w:jc w:val="both"/>
        <w:rPr>
          <w:rFonts w:ascii="Tahoma" w:hAnsi="Tahoma" w:cs="Tahoma"/>
          <w:sz w:val="16"/>
          <w:szCs w:val="16"/>
        </w:rPr>
      </w:pPr>
      <w:r w:rsidRPr="00312679">
        <w:rPr>
          <w:rFonts w:ascii="Tahoma" w:hAnsi="Tahoma" w:cs="Tahoma"/>
          <w:sz w:val="16"/>
          <w:szCs w:val="16"/>
        </w:rPr>
        <w:t xml:space="preserve">W przypadku, gdy wyznaczona dla danej działki ewidencyjnej powierzchnia </w:t>
      </w:r>
      <w:r w:rsidR="00CE573B" w:rsidRPr="00312679">
        <w:rPr>
          <w:rFonts w:ascii="Tahoma" w:hAnsi="Tahoma" w:cs="Tahoma"/>
          <w:sz w:val="16"/>
          <w:szCs w:val="16"/>
        </w:rPr>
        <w:t xml:space="preserve">maksymalnego kwalifikowalnego </w:t>
      </w:r>
      <w:r w:rsidRPr="00312679">
        <w:rPr>
          <w:rFonts w:ascii="Tahoma" w:hAnsi="Tahoma" w:cs="Tahoma"/>
          <w:sz w:val="16"/>
          <w:szCs w:val="16"/>
        </w:rPr>
        <w:t xml:space="preserve">obszaru </w:t>
      </w:r>
      <w:r w:rsidR="00CE573B" w:rsidRPr="00312679">
        <w:rPr>
          <w:rFonts w:ascii="Tahoma" w:hAnsi="Tahoma" w:cs="Tahoma"/>
          <w:sz w:val="16"/>
          <w:szCs w:val="16"/>
        </w:rPr>
        <w:t xml:space="preserve">(MKO) </w:t>
      </w:r>
      <w:r w:rsidRPr="00312679">
        <w:rPr>
          <w:rFonts w:ascii="Tahoma" w:hAnsi="Tahoma" w:cs="Tahoma"/>
          <w:sz w:val="16"/>
          <w:szCs w:val="16"/>
        </w:rPr>
        <w:t>nie stanowi zwartego obszaru gruntu, wówczas poszczególne powierzchnie gruntów rolnych należy zadeklarować, jako odrębne działki rolne.</w:t>
      </w:r>
    </w:p>
    <w:p w:rsidR="00F350BE" w:rsidRPr="00312679" w:rsidRDefault="00F350BE" w:rsidP="00F350BE">
      <w:pPr>
        <w:jc w:val="both"/>
        <w:rPr>
          <w:rFonts w:ascii="Tahoma" w:hAnsi="Tahoma" w:cs="Tahoma"/>
          <w:sz w:val="16"/>
          <w:szCs w:val="16"/>
        </w:rPr>
      </w:pPr>
      <w:r w:rsidRPr="00312679">
        <w:rPr>
          <w:rFonts w:ascii="Tahoma" w:hAnsi="Tahoma" w:cs="Tahoma"/>
          <w:sz w:val="16"/>
          <w:szCs w:val="16"/>
        </w:rPr>
        <w:t xml:space="preserve">W przypadku deklarowania działek rolnych objętych </w:t>
      </w:r>
      <w:r w:rsidR="00BD3EA7" w:rsidRPr="00312679">
        <w:rPr>
          <w:rFonts w:ascii="Tahoma" w:hAnsi="Tahoma" w:cs="Tahoma"/>
          <w:b/>
          <w:sz w:val="16"/>
          <w:szCs w:val="16"/>
        </w:rPr>
        <w:t xml:space="preserve">gruntami ornymi </w:t>
      </w:r>
      <w:r w:rsidRPr="00312679">
        <w:rPr>
          <w:rFonts w:ascii="Tahoma" w:hAnsi="Tahoma" w:cs="Tahoma"/>
          <w:sz w:val="16"/>
          <w:szCs w:val="16"/>
        </w:rPr>
        <w:t>(również miedz śródpolnych), do płatności:</w:t>
      </w:r>
    </w:p>
    <w:p w:rsidR="00F350BE" w:rsidRPr="00312679" w:rsidRDefault="00F350BE" w:rsidP="005F3C7D">
      <w:pPr>
        <w:pStyle w:val="Akapitzlist"/>
        <w:numPr>
          <w:ilvl w:val="0"/>
          <w:numId w:val="131"/>
        </w:numPr>
        <w:ind w:left="284" w:hanging="218"/>
        <w:jc w:val="both"/>
        <w:rPr>
          <w:rFonts w:ascii="Tahoma" w:hAnsi="Tahoma" w:cs="Tahoma"/>
          <w:sz w:val="16"/>
          <w:szCs w:val="16"/>
        </w:rPr>
      </w:pPr>
      <w:r w:rsidRPr="00312679">
        <w:rPr>
          <w:rFonts w:ascii="Tahoma" w:hAnsi="Tahoma" w:cs="Tahoma"/>
          <w:sz w:val="16"/>
          <w:szCs w:val="16"/>
        </w:rPr>
        <w:t>rolnośr</w:t>
      </w:r>
      <w:r w:rsidR="00C94198" w:rsidRPr="00312679">
        <w:rPr>
          <w:rFonts w:ascii="Tahoma" w:hAnsi="Tahoma" w:cs="Tahoma"/>
          <w:sz w:val="16"/>
          <w:szCs w:val="16"/>
        </w:rPr>
        <w:t xml:space="preserve">odowiskowej w ramach </w:t>
      </w:r>
      <w:r w:rsidR="00B73DC8" w:rsidRPr="00312679">
        <w:rPr>
          <w:rFonts w:ascii="Tahoma" w:hAnsi="Tahoma" w:cs="Tahoma"/>
          <w:sz w:val="16"/>
          <w:szCs w:val="16"/>
        </w:rPr>
        <w:t>Pakietu 1, wariantów 2.1, 2.2, 2.5, 2.6, 2.7, 2.8 Pakietu 2, wariantów 6.1, 6.2, 6.3 Pakietu 6, wariantów Pakietu 8</w:t>
      </w:r>
      <w:r w:rsidRPr="00312679">
        <w:rPr>
          <w:rFonts w:ascii="Tahoma" w:hAnsi="Tahoma" w:cs="Tahoma"/>
          <w:sz w:val="16"/>
          <w:szCs w:val="16"/>
        </w:rPr>
        <w:t xml:space="preserve"> oraz wariantów 9.3 i 9.4;</w:t>
      </w:r>
    </w:p>
    <w:p w:rsidR="00F350BE" w:rsidRPr="00312679" w:rsidRDefault="00F350BE" w:rsidP="005F3C7D">
      <w:pPr>
        <w:pStyle w:val="Akapitzlist"/>
        <w:numPr>
          <w:ilvl w:val="0"/>
          <w:numId w:val="131"/>
        </w:numPr>
        <w:ind w:left="284" w:hanging="218"/>
        <w:jc w:val="both"/>
        <w:rPr>
          <w:rFonts w:ascii="Tahoma" w:hAnsi="Tahoma" w:cs="Tahoma"/>
          <w:sz w:val="16"/>
          <w:szCs w:val="16"/>
        </w:rPr>
      </w:pPr>
      <w:r w:rsidRPr="00312679">
        <w:rPr>
          <w:rFonts w:ascii="Tahoma" w:hAnsi="Tahoma" w:cs="Tahoma"/>
          <w:sz w:val="16"/>
          <w:szCs w:val="16"/>
        </w:rPr>
        <w:t xml:space="preserve">rolno-środowiskowo-klimatycznej w ramach </w:t>
      </w:r>
      <w:r w:rsidR="00B73DC8" w:rsidRPr="00312679">
        <w:rPr>
          <w:rFonts w:ascii="Tahoma" w:hAnsi="Tahoma" w:cs="Tahoma"/>
          <w:sz w:val="16"/>
          <w:szCs w:val="16"/>
        </w:rPr>
        <w:t>Pakietu 1, wariantów Pakietu 2 oraz wariantów Pakietu 6</w:t>
      </w:r>
      <w:r w:rsidRPr="00312679">
        <w:rPr>
          <w:rFonts w:ascii="Tahoma" w:hAnsi="Tahoma" w:cs="Tahoma"/>
          <w:sz w:val="16"/>
          <w:szCs w:val="16"/>
        </w:rPr>
        <w:t>;</w:t>
      </w:r>
    </w:p>
    <w:p w:rsidR="00F350BE" w:rsidRPr="00312679" w:rsidRDefault="00F350BE" w:rsidP="005F3C7D">
      <w:pPr>
        <w:pStyle w:val="Akapitzlist"/>
        <w:numPr>
          <w:ilvl w:val="0"/>
          <w:numId w:val="131"/>
        </w:numPr>
        <w:ind w:left="284" w:hanging="218"/>
        <w:jc w:val="both"/>
        <w:rPr>
          <w:rFonts w:ascii="Tahoma" w:hAnsi="Tahoma" w:cs="Tahoma"/>
          <w:sz w:val="16"/>
          <w:szCs w:val="16"/>
        </w:rPr>
      </w:pPr>
      <w:r w:rsidRPr="00312679">
        <w:rPr>
          <w:rFonts w:ascii="Tahoma" w:hAnsi="Tahoma" w:cs="Tahoma"/>
          <w:sz w:val="16"/>
          <w:szCs w:val="16"/>
        </w:rPr>
        <w:t xml:space="preserve">płatności ekologicznej w ramach </w:t>
      </w:r>
      <w:r w:rsidR="00B73DC8" w:rsidRPr="00312679">
        <w:rPr>
          <w:rFonts w:ascii="Tahoma" w:hAnsi="Tahoma" w:cs="Tahoma"/>
          <w:sz w:val="16"/>
          <w:szCs w:val="16"/>
        </w:rPr>
        <w:t>Pakietu 1, 2, 3, 5, 7, 8, 9, 11</w:t>
      </w:r>
      <w:r w:rsidRPr="00312679">
        <w:rPr>
          <w:rFonts w:ascii="Tahoma" w:hAnsi="Tahoma" w:cs="Tahoma"/>
          <w:sz w:val="16"/>
          <w:szCs w:val="16"/>
        </w:rPr>
        <w:t xml:space="preserve">; </w:t>
      </w:r>
    </w:p>
    <w:p w:rsidR="00F350BE" w:rsidRPr="00312679" w:rsidRDefault="00F350BE" w:rsidP="00F350BE">
      <w:pPr>
        <w:jc w:val="both"/>
        <w:rPr>
          <w:rFonts w:ascii="Tahoma" w:hAnsi="Tahoma" w:cs="Tahoma"/>
          <w:i/>
          <w:sz w:val="16"/>
          <w:szCs w:val="16"/>
        </w:rPr>
      </w:pPr>
      <w:r w:rsidRPr="00312679">
        <w:rPr>
          <w:rFonts w:ascii="Tahoma" w:hAnsi="Tahoma" w:cs="Tahoma"/>
          <w:sz w:val="16"/>
          <w:szCs w:val="16"/>
        </w:rPr>
        <w:t xml:space="preserve">płatność może zostać przyznana do powierzchni nie większej niż maksymalny kwalifikowalny obszar wskazany </w:t>
      </w:r>
      <w:r w:rsidRPr="00312679">
        <w:rPr>
          <w:rFonts w:ascii="Tahoma" w:hAnsi="Tahoma" w:cs="Tahoma"/>
          <w:b/>
          <w:sz w:val="16"/>
          <w:szCs w:val="16"/>
        </w:rPr>
        <w:t xml:space="preserve">w kolumnie </w:t>
      </w:r>
      <w:r w:rsidR="00987720" w:rsidRPr="00312679">
        <w:rPr>
          <w:rFonts w:ascii="Tahoma" w:hAnsi="Tahoma" w:cs="Tahoma"/>
          <w:b/>
          <w:sz w:val="16"/>
          <w:szCs w:val="16"/>
        </w:rPr>
        <w:t>5</w:t>
      </w:r>
      <w:r w:rsidRPr="00312679">
        <w:rPr>
          <w:rFonts w:ascii="Tahoma" w:hAnsi="Tahoma" w:cs="Tahoma"/>
          <w:b/>
          <w:sz w:val="16"/>
          <w:szCs w:val="16"/>
        </w:rPr>
        <w:t xml:space="preserve"> (</w:t>
      </w:r>
      <w:r w:rsidR="00987720" w:rsidRPr="00312679">
        <w:rPr>
          <w:rFonts w:ascii="Tahoma" w:hAnsi="Tahoma" w:cs="Tahoma"/>
          <w:b/>
          <w:sz w:val="16"/>
          <w:szCs w:val="16"/>
        </w:rPr>
        <w:t>Powierzchnia gruntu ornego</w:t>
      </w:r>
      <w:r w:rsidRPr="00312679">
        <w:rPr>
          <w:rFonts w:ascii="Tahoma" w:hAnsi="Tahoma" w:cs="Tahoma"/>
          <w:b/>
          <w:sz w:val="16"/>
          <w:szCs w:val="16"/>
        </w:rPr>
        <w:t>)</w:t>
      </w:r>
      <w:r w:rsidR="00DD315D" w:rsidRPr="00312679">
        <w:rPr>
          <w:rFonts w:ascii="Tahoma" w:hAnsi="Tahoma" w:cs="Tahoma"/>
          <w:i/>
          <w:sz w:val="16"/>
          <w:szCs w:val="16"/>
        </w:rPr>
        <w:t xml:space="preserve">Informacji </w:t>
      </w:r>
      <w:r w:rsidR="00591F72" w:rsidRPr="00312679">
        <w:rPr>
          <w:rFonts w:ascii="Tahoma" w:hAnsi="Tahoma" w:cs="Tahoma"/>
          <w:i/>
          <w:sz w:val="16"/>
          <w:szCs w:val="16"/>
        </w:rPr>
        <w:t>dotyczącej</w:t>
      </w:r>
      <w:r w:rsidR="00DD315D" w:rsidRPr="00312679">
        <w:rPr>
          <w:rFonts w:ascii="Tahoma" w:hAnsi="Tahoma" w:cs="Tahoma"/>
          <w:i/>
          <w:sz w:val="16"/>
          <w:szCs w:val="16"/>
        </w:rPr>
        <w:t xml:space="preserve"> działek deklarowanych do płatności</w:t>
      </w:r>
      <w:r w:rsidRPr="00312679">
        <w:rPr>
          <w:rFonts w:ascii="Tahoma" w:hAnsi="Tahoma" w:cs="Tahoma"/>
          <w:i/>
          <w:sz w:val="16"/>
          <w:szCs w:val="16"/>
        </w:rPr>
        <w:t>.</w:t>
      </w:r>
    </w:p>
    <w:p w:rsidR="00B45CA2" w:rsidRPr="00312679" w:rsidRDefault="00B45CA2" w:rsidP="00B45CA2">
      <w:pPr>
        <w:jc w:val="both"/>
        <w:rPr>
          <w:rFonts w:ascii="Tahoma" w:hAnsi="Tahoma" w:cs="Tahoma"/>
          <w:sz w:val="16"/>
          <w:szCs w:val="16"/>
        </w:rPr>
      </w:pPr>
      <w:r w:rsidRPr="00312679">
        <w:rPr>
          <w:rFonts w:ascii="Tahoma" w:hAnsi="Tahoma" w:cs="Tahoma"/>
          <w:sz w:val="16"/>
          <w:szCs w:val="16"/>
        </w:rPr>
        <w:t xml:space="preserve">W przypadku deklarowania działek rolnych objętych </w:t>
      </w:r>
      <w:r w:rsidRPr="00312679">
        <w:rPr>
          <w:rFonts w:ascii="Tahoma" w:hAnsi="Tahoma" w:cs="Tahoma"/>
          <w:b/>
          <w:sz w:val="16"/>
          <w:szCs w:val="16"/>
        </w:rPr>
        <w:t>sadem</w:t>
      </w:r>
      <w:r w:rsidRPr="00312679">
        <w:rPr>
          <w:rFonts w:ascii="Tahoma" w:hAnsi="Tahoma" w:cs="Tahoma"/>
          <w:sz w:val="16"/>
          <w:szCs w:val="16"/>
        </w:rPr>
        <w:t>, do płatności:</w:t>
      </w:r>
    </w:p>
    <w:p w:rsidR="00B45CA2" w:rsidRPr="00312679" w:rsidRDefault="00B45CA2" w:rsidP="00B45CA2">
      <w:pPr>
        <w:pStyle w:val="Akapitzlist"/>
        <w:numPr>
          <w:ilvl w:val="0"/>
          <w:numId w:val="131"/>
        </w:numPr>
        <w:ind w:left="284" w:hanging="218"/>
        <w:jc w:val="both"/>
        <w:rPr>
          <w:rFonts w:ascii="Tahoma" w:hAnsi="Tahoma" w:cs="Tahoma"/>
          <w:sz w:val="16"/>
          <w:szCs w:val="16"/>
        </w:rPr>
      </w:pPr>
      <w:r w:rsidRPr="00312679">
        <w:rPr>
          <w:rFonts w:ascii="Tahoma" w:hAnsi="Tahoma" w:cs="Tahoma"/>
          <w:sz w:val="16"/>
          <w:szCs w:val="16"/>
        </w:rPr>
        <w:t xml:space="preserve">rolnośrodowiskowej w ramach wariantu 6.4 Pakietu 6; </w:t>
      </w:r>
    </w:p>
    <w:p w:rsidR="00B45CA2" w:rsidRPr="00312679" w:rsidRDefault="00B45CA2" w:rsidP="00B45CA2">
      <w:pPr>
        <w:pStyle w:val="Akapitzlist"/>
        <w:numPr>
          <w:ilvl w:val="0"/>
          <w:numId w:val="131"/>
        </w:numPr>
        <w:ind w:left="284" w:hanging="218"/>
        <w:jc w:val="both"/>
        <w:rPr>
          <w:rFonts w:ascii="Tahoma" w:hAnsi="Tahoma" w:cs="Tahoma"/>
          <w:sz w:val="16"/>
          <w:szCs w:val="16"/>
        </w:rPr>
      </w:pPr>
      <w:r w:rsidRPr="00312679">
        <w:rPr>
          <w:rFonts w:ascii="Tahoma" w:hAnsi="Tahoma" w:cs="Tahoma"/>
          <w:sz w:val="16"/>
          <w:szCs w:val="16"/>
        </w:rPr>
        <w:t>rolno-środowiskowo-klimatycznej w ramach Pakietu 3;</w:t>
      </w:r>
    </w:p>
    <w:p w:rsidR="00B45CA2" w:rsidRPr="00312679" w:rsidRDefault="00B45CA2" w:rsidP="00B45CA2">
      <w:pPr>
        <w:jc w:val="both"/>
        <w:rPr>
          <w:rFonts w:ascii="Tahoma" w:hAnsi="Tahoma" w:cs="Tahoma"/>
          <w:i/>
          <w:sz w:val="16"/>
          <w:szCs w:val="16"/>
        </w:rPr>
      </w:pPr>
      <w:r w:rsidRPr="00312679">
        <w:rPr>
          <w:rFonts w:ascii="Tahoma" w:hAnsi="Tahoma" w:cs="Tahoma"/>
          <w:sz w:val="16"/>
          <w:szCs w:val="16"/>
        </w:rPr>
        <w:t xml:space="preserve">płatność może zostać przyznana do powierzchni nie większej niż maksymalny kwalifikowalny obszar wskazany </w:t>
      </w:r>
      <w:r w:rsidRPr="00312679">
        <w:rPr>
          <w:rFonts w:ascii="Tahoma" w:hAnsi="Tahoma" w:cs="Tahoma"/>
          <w:b/>
          <w:sz w:val="16"/>
          <w:szCs w:val="16"/>
        </w:rPr>
        <w:t>w kolumnie 10 (MKO – uprawy trwałe)</w:t>
      </w:r>
      <w:r w:rsidRPr="00312679">
        <w:rPr>
          <w:rFonts w:ascii="Tahoma" w:hAnsi="Tahoma" w:cs="Tahoma"/>
          <w:i/>
          <w:sz w:val="16"/>
          <w:szCs w:val="16"/>
        </w:rPr>
        <w:t xml:space="preserve">Informacji </w:t>
      </w:r>
      <w:r w:rsidR="00591F72" w:rsidRPr="00312679">
        <w:rPr>
          <w:rFonts w:ascii="Tahoma" w:hAnsi="Tahoma" w:cs="Tahoma"/>
          <w:i/>
          <w:sz w:val="16"/>
          <w:szCs w:val="16"/>
        </w:rPr>
        <w:t>dotyczącej</w:t>
      </w:r>
      <w:r w:rsidRPr="00312679">
        <w:rPr>
          <w:rFonts w:ascii="Tahoma" w:hAnsi="Tahoma" w:cs="Tahoma"/>
          <w:i/>
          <w:sz w:val="16"/>
          <w:szCs w:val="16"/>
        </w:rPr>
        <w:t xml:space="preserve"> działek deklarowanych do płatności.</w:t>
      </w:r>
    </w:p>
    <w:p w:rsidR="00B45CA2" w:rsidRPr="00312679" w:rsidRDefault="00B45CA2" w:rsidP="00B45CA2">
      <w:pPr>
        <w:jc w:val="both"/>
        <w:rPr>
          <w:rFonts w:ascii="Tahoma" w:hAnsi="Tahoma" w:cs="Tahoma"/>
          <w:sz w:val="16"/>
          <w:szCs w:val="16"/>
        </w:rPr>
      </w:pPr>
      <w:r w:rsidRPr="00312679">
        <w:rPr>
          <w:rFonts w:ascii="Tahoma" w:hAnsi="Tahoma" w:cs="Tahoma"/>
          <w:sz w:val="16"/>
          <w:szCs w:val="16"/>
        </w:rPr>
        <w:t xml:space="preserve">W przypadku deklarowania działek rolnych objętych </w:t>
      </w:r>
      <w:r w:rsidRPr="00312679">
        <w:rPr>
          <w:rFonts w:ascii="Tahoma" w:hAnsi="Tahoma" w:cs="Tahoma"/>
          <w:b/>
          <w:sz w:val="16"/>
          <w:szCs w:val="16"/>
        </w:rPr>
        <w:t>uprawami trwałymi</w:t>
      </w:r>
      <w:r w:rsidRPr="00312679">
        <w:rPr>
          <w:rFonts w:ascii="Tahoma" w:hAnsi="Tahoma" w:cs="Tahoma"/>
          <w:sz w:val="16"/>
          <w:szCs w:val="16"/>
        </w:rPr>
        <w:t>, do płatności:</w:t>
      </w:r>
    </w:p>
    <w:p w:rsidR="00B45CA2" w:rsidRPr="00312679" w:rsidRDefault="00B45CA2" w:rsidP="005F3C7D">
      <w:pPr>
        <w:pStyle w:val="Akapitzlist"/>
        <w:numPr>
          <w:ilvl w:val="0"/>
          <w:numId w:val="131"/>
        </w:numPr>
        <w:ind w:left="284" w:hanging="218"/>
        <w:jc w:val="both"/>
        <w:rPr>
          <w:rFonts w:ascii="Tahoma" w:hAnsi="Tahoma" w:cs="Tahoma"/>
          <w:sz w:val="16"/>
          <w:szCs w:val="16"/>
        </w:rPr>
      </w:pPr>
      <w:r w:rsidRPr="00312679">
        <w:rPr>
          <w:rFonts w:ascii="Tahoma" w:hAnsi="Tahoma" w:cs="Tahoma"/>
          <w:sz w:val="16"/>
          <w:szCs w:val="16"/>
        </w:rPr>
        <w:t>rolnośrodowiskowej w ramach wariantów 2.9-2.12 Pakietu 2;</w:t>
      </w:r>
    </w:p>
    <w:p w:rsidR="00B45CA2" w:rsidRPr="00312679" w:rsidRDefault="00B45CA2" w:rsidP="005F3C7D">
      <w:pPr>
        <w:pStyle w:val="Akapitzlist"/>
        <w:numPr>
          <w:ilvl w:val="0"/>
          <w:numId w:val="131"/>
        </w:numPr>
        <w:ind w:left="284" w:hanging="218"/>
        <w:jc w:val="both"/>
        <w:rPr>
          <w:rFonts w:ascii="Tahoma" w:hAnsi="Tahoma" w:cs="Tahoma"/>
          <w:sz w:val="16"/>
          <w:szCs w:val="16"/>
        </w:rPr>
      </w:pPr>
      <w:r w:rsidRPr="00312679">
        <w:rPr>
          <w:rFonts w:ascii="Tahoma" w:hAnsi="Tahoma" w:cs="Tahoma"/>
          <w:sz w:val="16"/>
          <w:szCs w:val="16"/>
        </w:rPr>
        <w:t xml:space="preserve">płatności ekologicznej w ramach Pakietu 4 lub 10; </w:t>
      </w:r>
    </w:p>
    <w:p w:rsidR="00B45CA2" w:rsidRPr="00312679" w:rsidRDefault="00B45CA2" w:rsidP="00B45CA2">
      <w:pPr>
        <w:jc w:val="both"/>
        <w:rPr>
          <w:rFonts w:ascii="Tahoma" w:hAnsi="Tahoma" w:cs="Tahoma"/>
          <w:i/>
          <w:sz w:val="16"/>
          <w:szCs w:val="16"/>
        </w:rPr>
      </w:pPr>
      <w:r w:rsidRPr="00312679">
        <w:rPr>
          <w:rFonts w:ascii="Tahoma" w:hAnsi="Tahoma" w:cs="Tahoma"/>
          <w:sz w:val="16"/>
          <w:szCs w:val="16"/>
        </w:rPr>
        <w:t xml:space="preserve">płatność może zostać przyznana do powierzchni nie większej niż maksymalny kwalifikowalny obszar wskazany </w:t>
      </w:r>
      <w:r w:rsidRPr="00312679">
        <w:rPr>
          <w:rFonts w:ascii="Tahoma" w:hAnsi="Tahoma" w:cs="Tahoma"/>
          <w:b/>
          <w:sz w:val="16"/>
          <w:szCs w:val="16"/>
        </w:rPr>
        <w:t>w kolumnie 9 (MKO – uprawy trwałe i grunty orne)</w:t>
      </w:r>
      <w:r w:rsidRPr="00312679">
        <w:rPr>
          <w:rFonts w:ascii="Tahoma" w:hAnsi="Tahoma" w:cs="Tahoma"/>
          <w:i/>
          <w:sz w:val="16"/>
          <w:szCs w:val="16"/>
        </w:rPr>
        <w:t xml:space="preserve">Informacji </w:t>
      </w:r>
      <w:r w:rsidR="00591F72" w:rsidRPr="00312679">
        <w:rPr>
          <w:rFonts w:ascii="Tahoma" w:hAnsi="Tahoma" w:cs="Tahoma"/>
          <w:i/>
          <w:sz w:val="16"/>
          <w:szCs w:val="16"/>
        </w:rPr>
        <w:t>dotyczącej</w:t>
      </w:r>
      <w:r w:rsidRPr="00312679">
        <w:rPr>
          <w:rFonts w:ascii="Tahoma" w:hAnsi="Tahoma" w:cs="Tahoma"/>
          <w:i/>
          <w:sz w:val="16"/>
          <w:szCs w:val="16"/>
        </w:rPr>
        <w:t xml:space="preserve"> działek deklarowanych do płatności.</w:t>
      </w:r>
    </w:p>
    <w:p w:rsidR="00B45CA2" w:rsidRPr="00D264CE" w:rsidRDefault="00B45CA2" w:rsidP="00F350BE">
      <w:pPr>
        <w:jc w:val="both"/>
        <w:rPr>
          <w:rFonts w:ascii="Tahoma" w:hAnsi="Tahoma" w:cs="Tahoma"/>
          <w:sz w:val="4"/>
          <w:szCs w:val="4"/>
        </w:rPr>
      </w:pPr>
    </w:p>
    <w:p w:rsidR="00F350BE" w:rsidRPr="00312679" w:rsidRDefault="00F350BE">
      <w:pPr>
        <w:jc w:val="both"/>
        <w:rPr>
          <w:rFonts w:ascii="Tahoma" w:hAnsi="Tahoma" w:cs="Tahoma"/>
          <w:sz w:val="16"/>
          <w:szCs w:val="16"/>
        </w:rPr>
      </w:pPr>
      <w:r w:rsidRPr="00312679">
        <w:rPr>
          <w:rFonts w:ascii="Tahoma" w:hAnsi="Tahoma" w:cs="Tahoma"/>
          <w:sz w:val="16"/>
          <w:szCs w:val="16"/>
        </w:rPr>
        <w:t xml:space="preserve">W przypadku deklarowania działek rolnych objętych </w:t>
      </w:r>
      <w:r w:rsidRPr="00312679">
        <w:rPr>
          <w:rFonts w:ascii="Tahoma" w:hAnsi="Tahoma" w:cs="Tahoma"/>
          <w:b/>
          <w:sz w:val="16"/>
          <w:szCs w:val="16"/>
        </w:rPr>
        <w:t>trwałymi użytkami zielonymi</w:t>
      </w:r>
      <w:r w:rsidRPr="00312679">
        <w:rPr>
          <w:rFonts w:ascii="Tahoma" w:hAnsi="Tahoma" w:cs="Tahoma"/>
          <w:sz w:val="16"/>
          <w:szCs w:val="16"/>
        </w:rPr>
        <w:t>, do płatności:</w:t>
      </w:r>
    </w:p>
    <w:p w:rsidR="00F350BE" w:rsidRPr="00312679" w:rsidRDefault="00F350BE" w:rsidP="005F3C7D">
      <w:pPr>
        <w:pStyle w:val="Akapitzlist"/>
        <w:numPr>
          <w:ilvl w:val="0"/>
          <w:numId w:val="131"/>
        </w:numPr>
        <w:ind w:left="284" w:hanging="218"/>
        <w:jc w:val="both"/>
        <w:rPr>
          <w:rFonts w:ascii="Tahoma" w:hAnsi="Tahoma" w:cs="Tahoma"/>
          <w:sz w:val="16"/>
          <w:szCs w:val="16"/>
        </w:rPr>
      </w:pPr>
      <w:r w:rsidRPr="00312679">
        <w:rPr>
          <w:rFonts w:ascii="Tahoma" w:hAnsi="Tahoma" w:cs="Tahoma"/>
          <w:sz w:val="16"/>
          <w:szCs w:val="16"/>
        </w:rPr>
        <w:t>rolnośrodowiskowej</w:t>
      </w:r>
      <w:r w:rsidR="00DD315D" w:rsidRPr="00312679">
        <w:rPr>
          <w:rFonts w:ascii="Tahoma" w:hAnsi="Tahoma" w:cs="Tahoma"/>
          <w:sz w:val="16"/>
          <w:szCs w:val="16"/>
        </w:rPr>
        <w:t xml:space="preserve"> w ramach </w:t>
      </w:r>
      <w:r w:rsidR="00B73DC8" w:rsidRPr="00312679">
        <w:rPr>
          <w:rFonts w:ascii="Tahoma" w:hAnsi="Tahoma" w:cs="Tahoma"/>
          <w:sz w:val="16"/>
          <w:szCs w:val="16"/>
        </w:rPr>
        <w:t>wariantu 2.3 lub 2.4 Pakietu 2, wariantów Pakietu 3, wariantów 4.1-4.9 Pakietu 4, wariantów 5.1-5.9 Pakietu 5</w:t>
      </w:r>
      <w:r w:rsidRPr="00312679">
        <w:rPr>
          <w:rFonts w:ascii="Tahoma" w:hAnsi="Tahoma" w:cs="Tahoma"/>
          <w:sz w:val="16"/>
          <w:szCs w:val="16"/>
        </w:rPr>
        <w:t>;</w:t>
      </w:r>
    </w:p>
    <w:p w:rsidR="00F350BE" w:rsidRPr="00312679" w:rsidRDefault="00F350BE" w:rsidP="00833FE2">
      <w:pPr>
        <w:pStyle w:val="Akapitzlist"/>
        <w:numPr>
          <w:ilvl w:val="0"/>
          <w:numId w:val="131"/>
        </w:numPr>
        <w:ind w:left="284" w:hanging="218"/>
        <w:jc w:val="both"/>
        <w:rPr>
          <w:rFonts w:ascii="Tahoma" w:hAnsi="Tahoma" w:cs="Tahoma"/>
          <w:sz w:val="16"/>
          <w:szCs w:val="16"/>
        </w:rPr>
      </w:pPr>
      <w:r w:rsidRPr="00312679">
        <w:rPr>
          <w:rFonts w:ascii="Tahoma" w:hAnsi="Tahoma" w:cs="Tahoma"/>
          <w:sz w:val="16"/>
          <w:szCs w:val="16"/>
        </w:rPr>
        <w:t>rolno-środowiskowo-klimatycznej</w:t>
      </w:r>
      <w:r w:rsidR="00B73DC8" w:rsidRPr="00312679">
        <w:rPr>
          <w:rFonts w:ascii="Tahoma" w:hAnsi="Tahoma" w:cs="Tahoma"/>
          <w:sz w:val="16"/>
          <w:szCs w:val="16"/>
        </w:rPr>
        <w:t xml:space="preserve"> w ramach wariantów Pakietu 4 lub 5; </w:t>
      </w:r>
    </w:p>
    <w:p w:rsidR="00F350BE" w:rsidRPr="00312679" w:rsidRDefault="00F350BE" w:rsidP="00833FE2">
      <w:pPr>
        <w:pStyle w:val="Akapitzlist"/>
        <w:numPr>
          <w:ilvl w:val="0"/>
          <w:numId w:val="131"/>
        </w:numPr>
        <w:ind w:left="284" w:hanging="218"/>
        <w:jc w:val="both"/>
        <w:rPr>
          <w:rFonts w:ascii="Tahoma" w:hAnsi="Tahoma" w:cs="Tahoma"/>
          <w:sz w:val="16"/>
          <w:szCs w:val="16"/>
        </w:rPr>
      </w:pPr>
      <w:r w:rsidRPr="00312679">
        <w:rPr>
          <w:rFonts w:ascii="Tahoma" w:hAnsi="Tahoma" w:cs="Tahoma"/>
          <w:sz w:val="16"/>
          <w:szCs w:val="16"/>
        </w:rPr>
        <w:t xml:space="preserve">płatności ekologicznej w </w:t>
      </w:r>
      <w:r w:rsidR="00DD315D" w:rsidRPr="00312679">
        <w:rPr>
          <w:rFonts w:ascii="Tahoma" w:hAnsi="Tahoma" w:cs="Tahoma"/>
          <w:sz w:val="16"/>
          <w:szCs w:val="16"/>
        </w:rPr>
        <w:t xml:space="preserve">ramach Pakietu 6 </w:t>
      </w:r>
      <w:r w:rsidR="00B73DC8" w:rsidRPr="00312679">
        <w:rPr>
          <w:rFonts w:ascii="Tahoma" w:hAnsi="Tahoma" w:cs="Tahoma"/>
          <w:sz w:val="16"/>
          <w:szCs w:val="16"/>
        </w:rPr>
        <w:t>lub</w:t>
      </w:r>
      <w:r w:rsidR="00DD315D" w:rsidRPr="00312679">
        <w:rPr>
          <w:rFonts w:ascii="Tahoma" w:hAnsi="Tahoma" w:cs="Tahoma"/>
          <w:sz w:val="16"/>
          <w:szCs w:val="16"/>
        </w:rPr>
        <w:t xml:space="preserve"> 12;</w:t>
      </w:r>
    </w:p>
    <w:p w:rsidR="00F350BE" w:rsidRPr="00312679" w:rsidRDefault="00F350BE" w:rsidP="00F350BE">
      <w:pPr>
        <w:jc w:val="both"/>
        <w:rPr>
          <w:rFonts w:ascii="Tahoma" w:hAnsi="Tahoma" w:cs="Tahoma"/>
          <w:b/>
          <w:sz w:val="16"/>
          <w:szCs w:val="16"/>
        </w:rPr>
      </w:pPr>
      <w:r w:rsidRPr="00312679">
        <w:rPr>
          <w:rFonts w:ascii="Tahoma" w:hAnsi="Tahoma" w:cs="Tahoma"/>
          <w:sz w:val="16"/>
          <w:szCs w:val="16"/>
        </w:rPr>
        <w:t xml:space="preserve">płatność może zostać przyznana do powierzchni nie większej niż maksymalny kwalifikowalny obszar wskazany </w:t>
      </w:r>
      <w:r w:rsidRPr="00312679">
        <w:rPr>
          <w:rFonts w:ascii="Tahoma" w:hAnsi="Tahoma" w:cs="Tahoma"/>
          <w:b/>
          <w:sz w:val="16"/>
          <w:szCs w:val="16"/>
        </w:rPr>
        <w:t xml:space="preserve">w kolumnie </w:t>
      </w:r>
      <w:r w:rsidR="00B73DC8" w:rsidRPr="00312679">
        <w:rPr>
          <w:rFonts w:ascii="Tahoma" w:hAnsi="Tahoma" w:cs="Tahoma"/>
          <w:b/>
          <w:sz w:val="16"/>
          <w:szCs w:val="16"/>
        </w:rPr>
        <w:t xml:space="preserve">6 </w:t>
      </w:r>
      <w:r w:rsidRPr="00312679">
        <w:rPr>
          <w:rFonts w:ascii="Tahoma" w:hAnsi="Tahoma" w:cs="Tahoma"/>
          <w:b/>
          <w:sz w:val="16"/>
          <w:szCs w:val="16"/>
        </w:rPr>
        <w:t xml:space="preserve"> (Powierzchnia trwałych użytków zielonych)</w:t>
      </w:r>
      <w:r w:rsidRPr="00312679">
        <w:rPr>
          <w:rFonts w:ascii="Tahoma" w:hAnsi="Tahoma" w:cs="Tahoma"/>
          <w:i/>
          <w:sz w:val="16"/>
          <w:szCs w:val="16"/>
        </w:rPr>
        <w:t>Informacji dotyczącej działek deklarowanych do płatności</w:t>
      </w:r>
      <w:r w:rsidRPr="00312679">
        <w:rPr>
          <w:rFonts w:ascii="Tahoma" w:hAnsi="Tahoma" w:cs="Tahoma"/>
          <w:sz w:val="16"/>
          <w:szCs w:val="16"/>
        </w:rPr>
        <w:t xml:space="preserve">, a w przypadku trwałych użytków zielonych cennych pod względem środowiskowym </w:t>
      </w:r>
      <w:r w:rsidR="00BD3EA7" w:rsidRPr="00312679">
        <w:rPr>
          <w:rFonts w:ascii="Tahoma" w:hAnsi="Tahoma" w:cs="Tahoma"/>
          <w:sz w:val="16"/>
          <w:szCs w:val="16"/>
        </w:rPr>
        <w:t xml:space="preserve">z deklaracją ww. pakietów/wariantów </w:t>
      </w:r>
      <w:r w:rsidRPr="00312679">
        <w:rPr>
          <w:rFonts w:ascii="Tahoma" w:hAnsi="Tahoma" w:cs="Tahoma"/>
          <w:sz w:val="16"/>
          <w:szCs w:val="16"/>
        </w:rPr>
        <w:t xml:space="preserve">– do powierzchni nie większej niż maksymalny kwalifikowalny obszar wskazany </w:t>
      </w:r>
      <w:r w:rsidRPr="00312679">
        <w:rPr>
          <w:rFonts w:ascii="Tahoma" w:hAnsi="Tahoma" w:cs="Tahoma"/>
          <w:b/>
          <w:sz w:val="16"/>
          <w:szCs w:val="16"/>
        </w:rPr>
        <w:t>w kolumnie 7 (Powierzchnia trwałych użytków zielonych cennych przyrodniczo).</w:t>
      </w:r>
    </w:p>
    <w:p w:rsidR="00B73DC8" w:rsidRPr="00312679" w:rsidRDefault="00F350BE">
      <w:pPr>
        <w:jc w:val="both"/>
        <w:rPr>
          <w:rFonts w:ascii="Tahoma" w:hAnsi="Tahoma" w:cs="Tahoma"/>
          <w:sz w:val="16"/>
          <w:szCs w:val="16"/>
        </w:rPr>
      </w:pPr>
      <w:r w:rsidRPr="00312679">
        <w:rPr>
          <w:rFonts w:ascii="Tahoma" w:hAnsi="Tahoma" w:cs="Tahoma"/>
          <w:sz w:val="16"/>
          <w:szCs w:val="16"/>
        </w:rPr>
        <w:t xml:space="preserve">W przypadku deklarowania do płatności rolno-środowiskowo-klimatycznej działek rolnych objętych </w:t>
      </w:r>
      <w:r w:rsidRPr="00312679">
        <w:rPr>
          <w:rFonts w:ascii="Tahoma" w:hAnsi="Tahoma" w:cs="Tahoma"/>
          <w:b/>
          <w:sz w:val="16"/>
          <w:szCs w:val="16"/>
        </w:rPr>
        <w:t>obszarami przyrodniczymi</w:t>
      </w:r>
      <w:r w:rsidRPr="00312679">
        <w:rPr>
          <w:rFonts w:ascii="Tahoma" w:hAnsi="Tahoma" w:cs="Tahoma"/>
          <w:sz w:val="16"/>
          <w:szCs w:val="16"/>
        </w:rPr>
        <w:t xml:space="preserve"> (siedliska niebędące użytkami rolnymi), na których występują siedliska przyrodnicze w ramach wariantów 4.2</w:t>
      </w:r>
      <w:r w:rsidR="00B73DC8" w:rsidRPr="00312679">
        <w:rPr>
          <w:rFonts w:ascii="Tahoma" w:hAnsi="Tahoma" w:cs="Tahoma"/>
          <w:sz w:val="16"/>
          <w:szCs w:val="16"/>
        </w:rPr>
        <w:t>, 4</w:t>
      </w:r>
      <w:r w:rsidRPr="00312679">
        <w:rPr>
          <w:rFonts w:ascii="Tahoma" w:hAnsi="Tahoma" w:cs="Tahoma"/>
          <w:sz w:val="16"/>
          <w:szCs w:val="16"/>
        </w:rPr>
        <w:t xml:space="preserve">.3 lub 4.6lub siedliska lęgowe ptaków w ramach wariantów 4.8-4.11 </w:t>
      </w:r>
      <w:r w:rsidR="00B73DC8" w:rsidRPr="00312679">
        <w:rPr>
          <w:rFonts w:ascii="Tahoma" w:hAnsi="Tahoma" w:cs="Tahoma"/>
          <w:sz w:val="16"/>
          <w:szCs w:val="16"/>
        </w:rPr>
        <w:t xml:space="preserve">Pakietu 4 </w:t>
      </w:r>
      <w:r w:rsidRPr="00312679">
        <w:rPr>
          <w:rFonts w:ascii="Tahoma" w:hAnsi="Tahoma" w:cs="Tahoma"/>
          <w:sz w:val="16"/>
          <w:szCs w:val="16"/>
        </w:rPr>
        <w:t>lub siedliska przyrodnicze w ramach wa</w:t>
      </w:r>
      <w:r w:rsidR="00816E65" w:rsidRPr="00312679">
        <w:rPr>
          <w:rFonts w:ascii="Tahoma" w:hAnsi="Tahoma" w:cs="Tahoma"/>
          <w:sz w:val="16"/>
          <w:szCs w:val="16"/>
        </w:rPr>
        <w:t>riantów 5.2</w:t>
      </w:r>
      <w:r w:rsidR="00B73DC8" w:rsidRPr="00312679">
        <w:rPr>
          <w:rFonts w:ascii="Tahoma" w:hAnsi="Tahoma" w:cs="Tahoma"/>
          <w:sz w:val="16"/>
          <w:szCs w:val="16"/>
        </w:rPr>
        <w:t>, 5</w:t>
      </w:r>
      <w:r w:rsidR="00816E65" w:rsidRPr="00312679">
        <w:rPr>
          <w:rFonts w:ascii="Tahoma" w:hAnsi="Tahoma" w:cs="Tahoma"/>
          <w:sz w:val="16"/>
          <w:szCs w:val="16"/>
        </w:rPr>
        <w:t>.3 lub 5.6</w:t>
      </w:r>
      <w:r w:rsidR="00B73DC8" w:rsidRPr="00312679">
        <w:rPr>
          <w:rFonts w:ascii="Tahoma" w:hAnsi="Tahoma" w:cs="Tahoma"/>
          <w:sz w:val="16"/>
          <w:szCs w:val="16"/>
        </w:rPr>
        <w:t xml:space="preserve"> Pakietu 5</w:t>
      </w:r>
      <w:r w:rsidRPr="00312679">
        <w:rPr>
          <w:rFonts w:ascii="Tahoma" w:hAnsi="Tahoma" w:cs="Tahoma"/>
          <w:sz w:val="16"/>
          <w:szCs w:val="16"/>
        </w:rPr>
        <w:t xml:space="preserve">, płatność może zostać przyznana do powierzchni nie większej niż maksymalny kwalifikowalny obszar wskazany </w:t>
      </w:r>
      <w:r w:rsidRPr="00312679">
        <w:rPr>
          <w:rFonts w:ascii="Tahoma" w:hAnsi="Tahoma" w:cs="Tahoma"/>
          <w:b/>
          <w:sz w:val="16"/>
          <w:szCs w:val="16"/>
        </w:rPr>
        <w:t>w kolumnie 12 (MKO – obszary przyrodnicze (PRSK 14/20))</w:t>
      </w:r>
      <w:r w:rsidRPr="00312679">
        <w:rPr>
          <w:rFonts w:ascii="Tahoma" w:hAnsi="Tahoma" w:cs="Tahoma"/>
          <w:i/>
          <w:sz w:val="16"/>
          <w:szCs w:val="16"/>
        </w:rPr>
        <w:t>Informacji dotyczącej działek deklarowanych do płatności</w:t>
      </w:r>
      <w:r w:rsidRPr="00312679">
        <w:rPr>
          <w:rFonts w:ascii="Tahoma" w:hAnsi="Tahoma" w:cs="Tahoma"/>
          <w:sz w:val="16"/>
          <w:szCs w:val="16"/>
        </w:rPr>
        <w:t xml:space="preserve">. </w:t>
      </w:r>
    </w:p>
    <w:p w:rsidR="00F350BE" w:rsidRPr="00312679" w:rsidRDefault="00B73DC8">
      <w:pPr>
        <w:jc w:val="both"/>
        <w:rPr>
          <w:rFonts w:ascii="Tahoma" w:hAnsi="Tahoma" w:cs="Tahoma"/>
          <w:sz w:val="16"/>
          <w:szCs w:val="16"/>
        </w:rPr>
      </w:pPr>
      <w:r w:rsidRPr="00312679">
        <w:rPr>
          <w:rFonts w:ascii="Tahoma" w:hAnsi="Tahoma" w:cs="Tahoma"/>
          <w:sz w:val="16"/>
          <w:szCs w:val="16"/>
        </w:rPr>
        <w:t>W</w:t>
      </w:r>
      <w:r w:rsidR="00F350BE" w:rsidRPr="00312679">
        <w:rPr>
          <w:rFonts w:ascii="Tahoma" w:hAnsi="Tahoma" w:cs="Tahoma"/>
          <w:sz w:val="16"/>
          <w:szCs w:val="16"/>
        </w:rPr>
        <w:t xml:space="preserve"> przypadku deklarowania do płatności rolnośrodowiskowej działek rolnych, na których występują </w:t>
      </w:r>
      <w:r w:rsidR="00F350BE" w:rsidRPr="00312679">
        <w:rPr>
          <w:rFonts w:ascii="Tahoma" w:hAnsi="Tahoma" w:cs="Tahoma"/>
          <w:b/>
          <w:sz w:val="16"/>
          <w:szCs w:val="16"/>
        </w:rPr>
        <w:t>użytki przyrodnicze</w:t>
      </w:r>
      <w:r w:rsidR="00F350BE" w:rsidRPr="00312679">
        <w:rPr>
          <w:rFonts w:ascii="Tahoma" w:hAnsi="Tahoma" w:cs="Tahoma"/>
          <w:sz w:val="16"/>
          <w:szCs w:val="16"/>
        </w:rPr>
        <w:t xml:space="preserve"> (siedliska niebędące trwałymi użytkami zielonymi), w ramach wariant</w:t>
      </w:r>
      <w:r w:rsidRPr="00312679">
        <w:rPr>
          <w:rFonts w:ascii="Tahoma" w:hAnsi="Tahoma" w:cs="Tahoma"/>
          <w:sz w:val="16"/>
          <w:szCs w:val="16"/>
        </w:rPr>
        <w:t>u</w:t>
      </w:r>
      <w:r w:rsidR="00F350BE" w:rsidRPr="00312679">
        <w:rPr>
          <w:rFonts w:ascii="Tahoma" w:hAnsi="Tahoma" w:cs="Tahoma"/>
          <w:sz w:val="16"/>
          <w:szCs w:val="16"/>
        </w:rPr>
        <w:t xml:space="preserve"> 4.10 </w:t>
      </w:r>
      <w:r w:rsidRPr="00312679">
        <w:rPr>
          <w:rFonts w:ascii="Tahoma" w:hAnsi="Tahoma" w:cs="Tahoma"/>
          <w:sz w:val="16"/>
          <w:szCs w:val="16"/>
        </w:rPr>
        <w:t xml:space="preserve">Pakietu 4 </w:t>
      </w:r>
      <w:r w:rsidR="00F350BE" w:rsidRPr="00312679">
        <w:rPr>
          <w:rFonts w:ascii="Tahoma" w:hAnsi="Tahoma" w:cs="Tahoma"/>
          <w:sz w:val="16"/>
          <w:szCs w:val="16"/>
        </w:rPr>
        <w:t xml:space="preserve">lub </w:t>
      </w:r>
      <w:r w:rsidRPr="00312679">
        <w:rPr>
          <w:rFonts w:ascii="Tahoma" w:hAnsi="Tahoma" w:cs="Tahoma"/>
          <w:sz w:val="16"/>
          <w:szCs w:val="16"/>
        </w:rPr>
        <w:t xml:space="preserve">wariantu </w:t>
      </w:r>
      <w:r w:rsidR="00F350BE" w:rsidRPr="00312679">
        <w:rPr>
          <w:rFonts w:ascii="Tahoma" w:hAnsi="Tahoma" w:cs="Tahoma"/>
          <w:sz w:val="16"/>
          <w:szCs w:val="16"/>
        </w:rPr>
        <w:t>5.10</w:t>
      </w:r>
      <w:r w:rsidRPr="00312679">
        <w:rPr>
          <w:rFonts w:ascii="Tahoma" w:hAnsi="Tahoma" w:cs="Tahoma"/>
          <w:sz w:val="16"/>
          <w:szCs w:val="16"/>
        </w:rPr>
        <w:t xml:space="preserve"> Pakietu 5</w:t>
      </w:r>
      <w:r w:rsidR="00F350BE" w:rsidRPr="00312679">
        <w:rPr>
          <w:rFonts w:ascii="Tahoma" w:hAnsi="Tahoma" w:cs="Tahoma"/>
          <w:sz w:val="16"/>
          <w:szCs w:val="16"/>
        </w:rPr>
        <w:t xml:space="preserve">, płatność może zostać przyznana do powierzchni nie większej niż maksymalny kwalifikowalny obszar wskazany </w:t>
      </w:r>
      <w:r w:rsidR="00F350BE" w:rsidRPr="00312679">
        <w:rPr>
          <w:rFonts w:ascii="Tahoma" w:hAnsi="Tahoma" w:cs="Tahoma"/>
          <w:b/>
          <w:sz w:val="16"/>
          <w:szCs w:val="16"/>
        </w:rPr>
        <w:t>w kolumnie 11 (MKO – użytki przyrodnicze (PRS 7/13))</w:t>
      </w:r>
      <w:r w:rsidR="00F350BE" w:rsidRPr="00312679">
        <w:rPr>
          <w:rFonts w:ascii="Tahoma" w:hAnsi="Tahoma" w:cs="Tahoma"/>
          <w:i/>
          <w:sz w:val="16"/>
          <w:szCs w:val="16"/>
        </w:rPr>
        <w:t>Informacji dotyczącej działek deklarowanych do płatności</w:t>
      </w:r>
      <w:r w:rsidR="00F350BE" w:rsidRPr="00312679">
        <w:rPr>
          <w:rFonts w:ascii="Tahoma" w:hAnsi="Tahoma" w:cs="Tahoma"/>
          <w:sz w:val="16"/>
          <w:szCs w:val="16"/>
        </w:rPr>
        <w:t>.</w:t>
      </w:r>
    </w:p>
    <w:p w:rsidR="002F33F1" w:rsidRPr="00312679" w:rsidRDefault="002F33F1" w:rsidP="00833FE2">
      <w:pPr>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6</w:t>
      </w:r>
      <w:r w:rsidRPr="00312679">
        <w:rPr>
          <w:rFonts w:ascii="Tahoma" w:hAnsi="Tahoma" w:cs="Tahoma"/>
          <w:sz w:val="16"/>
          <w:szCs w:val="16"/>
        </w:rPr>
        <w:t xml:space="preserve">– należy wpisać jedno z następujących oznaczeń obszaru ONW, na którym położona jest dana działa rolna lub jej część: </w:t>
      </w:r>
      <w:r w:rsidRPr="00312679">
        <w:rPr>
          <w:rFonts w:ascii="Tahoma" w:hAnsi="Tahoma" w:cs="Tahoma"/>
          <w:b/>
          <w:sz w:val="16"/>
          <w:szCs w:val="16"/>
        </w:rPr>
        <w:t>ONW_1</w:t>
      </w:r>
      <w:r w:rsidRPr="00312679">
        <w:rPr>
          <w:rFonts w:ascii="Tahoma" w:hAnsi="Tahoma" w:cs="Tahoma"/>
          <w:sz w:val="16"/>
          <w:szCs w:val="16"/>
        </w:rPr>
        <w:t xml:space="preserve"> – obszar ONW typu nizinnego strefa nizinna I; </w:t>
      </w:r>
      <w:r w:rsidRPr="00312679">
        <w:rPr>
          <w:rFonts w:ascii="Tahoma" w:hAnsi="Tahoma" w:cs="Tahoma"/>
          <w:b/>
          <w:sz w:val="16"/>
          <w:szCs w:val="16"/>
        </w:rPr>
        <w:t>ONW_2</w:t>
      </w:r>
      <w:r w:rsidRPr="00312679">
        <w:rPr>
          <w:rFonts w:ascii="Tahoma" w:hAnsi="Tahoma" w:cs="Tahoma"/>
          <w:sz w:val="16"/>
          <w:szCs w:val="16"/>
        </w:rPr>
        <w:t xml:space="preserve"> - obszar ONW typu nizinnego strefa nizinna II; </w:t>
      </w:r>
      <w:r w:rsidRPr="00312679">
        <w:rPr>
          <w:rFonts w:ascii="Tahoma" w:hAnsi="Tahoma" w:cs="Tahoma"/>
          <w:b/>
          <w:sz w:val="16"/>
          <w:szCs w:val="16"/>
        </w:rPr>
        <w:t>ONW_3</w:t>
      </w:r>
      <w:r w:rsidRPr="00312679">
        <w:rPr>
          <w:rFonts w:ascii="Tahoma" w:hAnsi="Tahoma" w:cs="Tahoma"/>
          <w:sz w:val="16"/>
          <w:szCs w:val="16"/>
        </w:rPr>
        <w:t xml:space="preserve"> - obszar ONW typu górskiego; </w:t>
      </w:r>
      <w:r w:rsidRPr="00312679">
        <w:rPr>
          <w:rFonts w:ascii="Tahoma" w:hAnsi="Tahoma" w:cs="Tahoma"/>
          <w:b/>
          <w:sz w:val="16"/>
          <w:szCs w:val="16"/>
        </w:rPr>
        <w:t>ONW_4</w:t>
      </w:r>
      <w:r w:rsidRPr="00312679">
        <w:rPr>
          <w:rFonts w:ascii="Tahoma" w:hAnsi="Tahoma" w:cs="Tahoma"/>
          <w:sz w:val="16"/>
          <w:szCs w:val="16"/>
        </w:rPr>
        <w:t xml:space="preserve"> - obszar ONW typu ze specyficznymi utrudnieniami. Typ obszaru ONW występujący na danej działce ewidencyjnej jest podany w </w:t>
      </w:r>
      <w:r w:rsidRPr="00312679">
        <w:rPr>
          <w:rFonts w:ascii="Tahoma" w:hAnsi="Tahoma" w:cs="Tahoma"/>
          <w:bCs/>
          <w:i/>
          <w:sz w:val="16"/>
          <w:szCs w:val="16"/>
        </w:rPr>
        <w:t>Informacji dotyczącej działek deklarowanych do płatności,</w:t>
      </w:r>
      <w:r w:rsidRPr="00312679">
        <w:rPr>
          <w:rFonts w:ascii="Tahoma" w:hAnsi="Tahoma" w:cs="Tahoma"/>
          <w:bCs/>
          <w:sz w:val="16"/>
          <w:szCs w:val="16"/>
        </w:rPr>
        <w:t xml:space="preserve"> przekazanej przez ARiMR wraz ze spersonalizowanym wnioskiem o przyznanie płatności na rok 201</w:t>
      </w:r>
      <w:r w:rsidR="00494237" w:rsidRPr="00312679">
        <w:rPr>
          <w:rFonts w:ascii="Tahoma" w:hAnsi="Tahoma" w:cs="Tahoma"/>
          <w:bCs/>
          <w:sz w:val="16"/>
          <w:szCs w:val="16"/>
        </w:rPr>
        <w:t>7</w:t>
      </w:r>
      <w:r w:rsidRPr="00312679">
        <w:rPr>
          <w:rFonts w:ascii="Tahoma" w:hAnsi="Tahoma" w:cs="Tahoma"/>
          <w:bCs/>
          <w:sz w:val="16"/>
          <w:szCs w:val="16"/>
        </w:rPr>
        <w:t>.</w:t>
      </w:r>
    </w:p>
    <w:p w:rsidR="00494237" w:rsidRPr="00312679" w:rsidRDefault="000D52AE" w:rsidP="00494237">
      <w:pPr>
        <w:jc w:val="both"/>
        <w:rPr>
          <w:rFonts w:ascii="Tahoma" w:hAnsi="Tahoma" w:cs="Tahoma"/>
          <w:sz w:val="16"/>
          <w:szCs w:val="17"/>
        </w:rPr>
      </w:pPr>
      <w:r w:rsidRPr="00312679">
        <w:rPr>
          <w:rFonts w:ascii="Tahoma" w:hAnsi="Tahoma" w:cs="Tahoma"/>
          <w:b/>
          <w:color w:val="FFFFFF" w:themeColor="background1"/>
          <w:sz w:val="16"/>
          <w:szCs w:val="16"/>
          <w:shd w:val="clear" w:color="auto" w:fill="00B050"/>
        </w:rPr>
        <w:t xml:space="preserve">kolumna </w:t>
      </w:r>
      <w:r w:rsidR="002F33F1" w:rsidRPr="00312679">
        <w:rPr>
          <w:rFonts w:ascii="Tahoma" w:hAnsi="Tahoma" w:cs="Tahoma"/>
          <w:b/>
          <w:color w:val="FFFFFF" w:themeColor="background1"/>
          <w:sz w:val="16"/>
          <w:szCs w:val="16"/>
          <w:shd w:val="clear" w:color="auto" w:fill="00B050"/>
        </w:rPr>
        <w:t>7</w:t>
      </w:r>
      <w:r w:rsidRPr="00312679">
        <w:rPr>
          <w:rFonts w:ascii="Tahoma" w:hAnsi="Tahoma" w:cs="Tahoma"/>
          <w:bCs/>
          <w:sz w:val="16"/>
          <w:szCs w:val="16"/>
        </w:rPr>
        <w:t xml:space="preserve">- </w:t>
      </w:r>
      <w:r w:rsidRPr="00312679">
        <w:rPr>
          <w:rFonts w:ascii="Tahoma" w:hAnsi="Tahoma" w:cs="Tahoma"/>
          <w:sz w:val="16"/>
          <w:szCs w:val="16"/>
        </w:rPr>
        <w:t>należy wpisać powierzchnię działki rolnej, w hektarach z dokładnością do 1 ara (do dwóch miejsc po przecinku), deklarowaną do płatności ONW w granicach działki ewidencyjnej,</w:t>
      </w:r>
      <w:r w:rsidRPr="00312679">
        <w:rPr>
          <w:rFonts w:ascii="Tahoma" w:hAnsi="Tahoma" w:cs="Tahoma"/>
          <w:b/>
          <w:sz w:val="16"/>
          <w:szCs w:val="16"/>
        </w:rPr>
        <w:t xml:space="preserve"> tylko przy „głównych” działkach rolnych posiadających oznaczenia literowe: A, B, C</w:t>
      </w:r>
      <w:r w:rsidRPr="00312679">
        <w:rPr>
          <w:rFonts w:ascii="Tahoma" w:hAnsi="Tahoma" w:cs="Tahoma"/>
          <w:sz w:val="16"/>
          <w:szCs w:val="16"/>
        </w:rPr>
        <w:t xml:space="preserve">… itd. Powierzchnia ta powinna być równa lub mniejsza od powierzchni wpisanej w kolumnie 3. Powierzchnia deklarowana do płatności ONW w granicach działki ewidencyjnej, nie może być większa niż </w:t>
      </w:r>
      <w:r w:rsidR="00494237" w:rsidRPr="00312679">
        <w:rPr>
          <w:rFonts w:ascii="Tahoma" w:hAnsi="Tahoma" w:cs="Tahoma"/>
          <w:sz w:val="16"/>
          <w:szCs w:val="16"/>
        </w:rPr>
        <w:t>MKO</w:t>
      </w:r>
      <w:r w:rsidRPr="00312679">
        <w:rPr>
          <w:rFonts w:ascii="Tahoma" w:hAnsi="Tahoma" w:cs="Tahoma"/>
          <w:sz w:val="16"/>
          <w:szCs w:val="16"/>
        </w:rPr>
        <w:t xml:space="preserve"> wyznaczony dla danej działki ewidencyjnej.</w:t>
      </w:r>
      <w:r w:rsidR="006A2E8C" w:rsidRPr="00312679">
        <w:rPr>
          <w:rFonts w:ascii="Tahoma" w:hAnsi="Tahoma" w:cs="Tahoma"/>
          <w:sz w:val="16"/>
          <w:szCs w:val="17"/>
        </w:rPr>
        <w:t xml:space="preserve"> W przypadku, gdy wnioskodawca nie deklaruje na danej działce rolnej, w</w:t>
      </w:r>
      <w:r w:rsidR="00E717D5" w:rsidRPr="00312679">
        <w:rPr>
          <w:rFonts w:ascii="Tahoma" w:hAnsi="Tahoma" w:cs="Tahoma"/>
          <w:sz w:val="16"/>
          <w:szCs w:val="17"/>
        </w:rPr>
        <w:t> </w:t>
      </w:r>
      <w:r w:rsidR="006A2E8C" w:rsidRPr="00312679">
        <w:rPr>
          <w:rFonts w:ascii="Tahoma" w:hAnsi="Tahoma" w:cs="Tahoma"/>
          <w:sz w:val="16"/>
          <w:szCs w:val="17"/>
        </w:rPr>
        <w:t xml:space="preserve">granicach działki ewidencyjnej, powierzchni do płatności ONW, wówczas należy wpisać w kolumnie 7 cyfrę „0”. </w:t>
      </w:r>
      <w:r w:rsidR="006A2E8C" w:rsidRPr="00312679">
        <w:rPr>
          <w:rFonts w:ascii="Tahoma" w:hAnsi="Tahoma" w:cs="Tahoma"/>
          <w:color w:val="FF0000"/>
          <w:sz w:val="16"/>
          <w:szCs w:val="17"/>
        </w:rPr>
        <w:t>Zadeklarowanie we wniosku o przyznanie płatności ONW obszarów leżących poza obszarami ONW może skutkować pomniejszeniem lub odmową przyznania płatności ONW</w:t>
      </w:r>
      <w:r w:rsidR="006A2E8C" w:rsidRPr="00312679">
        <w:rPr>
          <w:rFonts w:ascii="Tahoma" w:hAnsi="Tahoma" w:cs="Tahoma"/>
          <w:sz w:val="16"/>
          <w:szCs w:val="17"/>
        </w:rPr>
        <w:t>.</w:t>
      </w:r>
    </w:p>
    <w:p w:rsidR="000D52AE" w:rsidRPr="00312679" w:rsidRDefault="000D52AE" w:rsidP="00FA6952">
      <w:pPr>
        <w:autoSpaceDE w:val="0"/>
        <w:autoSpaceDN w:val="0"/>
        <w:adjustRightInd w:val="0"/>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 xml:space="preserve">kolumna </w:t>
      </w:r>
      <w:r w:rsidR="00E67DC2" w:rsidRPr="00312679">
        <w:rPr>
          <w:rFonts w:ascii="Tahoma" w:hAnsi="Tahoma" w:cs="Tahoma"/>
          <w:b/>
          <w:color w:val="FFFFFF" w:themeColor="background1"/>
          <w:sz w:val="16"/>
          <w:szCs w:val="16"/>
          <w:shd w:val="clear" w:color="auto" w:fill="00B050"/>
        </w:rPr>
        <w:t>8</w:t>
      </w:r>
      <w:r w:rsidRPr="00312679">
        <w:rPr>
          <w:rFonts w:ascii="Tahoma" w:hAnsi="Tahoma" w:cs="Tahoma"/>
          <w:sz w:val="16"/>
          <w:szCs w:val="16"/>
        </w:rPr>
        <w:t xml:space="preserve"> - należy wpisać numer pakietu/wariantu/opcji realizowanego/ej na działce rolnej, do której beneficjent wnioskuje o płatność rolnośrodowiskową (PROW 2007-2013) lub płatność rolno-środowiskowo-klimatyczną (PROW 2014-2020) lub płatność ekologiczną (PROW 2014-2020).</w:t>
      </w:r>
    </w:p>
    <w:p w:rsidR="00461342" w:rsidRPr="00312679" w:rsidRDefault="00461342" w:rsidP="00461342">
      <w:pPr>
        <w:pStyle w:val="Akapitzlist"/>
        <w:ind w:left="0"/>
        <w:contextualSpacing w:val="0"/>
        <w:jc w:val="both"/>
        <w:rPr>
          <w:rFonts w:ascii="Tahoma" w:hAnsi="Tahoma" w:cs="Tahoma"/>
          <w:sz w:val="16"/>
          <w:szCs w:val="16"/>
        </w:rPr>
      </w:pPr>
      <w:r w:rsidRPr="00312679">
        <w:rPr>
          <w:rFonts w:ascii="Tahoma" w:hAnsi="Tahoma" w:cs="Tahoma"/>
          <w:b/>
          <w:color w:val="FF0000"/>
          <w:sz w:val="16"/>
          <w:szCs w:val="16"/>
        </w:rPr>
        <w:t>Ważne:</w:t>
      </w:r>
      <w:r w:rsidR="005E5A63">
        <w:rPr>
          <w:rFonts w:ascii="Tahoma" w:hAnsi="Tahoma" w:cs="Tahoma"/>
          <w:b/>
          <w:color w:val="FF0000"/>
          <w:sz w:val="16"/>
          <w:szCs w:val="16"/>
        </w:rPr>
        <w:t xml:space="preserve"> </w:t>
      </w:r>
      <w:r w:rsidRPr="00312679">
        <w:rPr>
          <w:rFonts w:ascii="Tahoma" w:hAnsi="Tahoma" w:cs="Tahoma"/>
          <w:color w:val="000000" w:themeColor="text1"/>
          <w:sz w:val="16"/>
          <w:szCs w:val="16"/>
        </w:rPr>
        <w:t xml:space="preserve">W przypadku realizacji zobowiązania rolnośrodowiskowego w ramach Pakietu 1. Rolnictwo zrównoważone, a także w przypadku realizacji zobowiązania rolno-środowiskowo-klimatycznego w ramach Pakietu 1. Rolnictwo zrównoważone, numer </w:t>
      </w:r>
      <w:r w:rsidRPr="00312679">
        <w:rPr>
          <w:rFonts w:ascii="Tahoma" w:hAnsi="Tahoma" w:cs="Tahoma"/>
          <w:sz w:val="16"/>
          <w:szCs w:val="16"/>
        </w:rPr>
        <w:t>pakietu/wariantu należy uzupełnić tylko przy działkach, do których wnioskodawca ubiega się o przyznanie powyższych płatności (nie należy przypisywać Pakietu do działek niekwalifikujących się do przyznania płatności w ramach Pakietu 1 – np. TUZ, rośliny sadownicze, ugór, działki nieobjęte zobowiązaniem w</w:t>
      </w:r>
      <w:r w:rsidR="00157D2F" w:rsidRPr="00312679">
        <w:rPr>
          <w:rFonts w:ascii="Tahoma" w:hAnsi="Tahoma" w:cs="Tahoma"/>
          <w:sz w:val="16"/>
          <w:szCs w:val="16"/>
        </w:rPr>
        <w:t> </w:t>
      </w:r>
      <w:r w:rsidRPr="00312679">
        <w:rPr>
          <w:rFonts w:ascii="Tahoma" w:hAnsi="Tahoma" w:cs="Tahoma"/>
          <w:sz w:val="16"/>
          <w:szCs w:val="16"/>
        </w:rPr>
        <w:t>ramach Pakietu 1).</w:t>
      </w:r>
    </w:p>
    <w:p w:rsidR="008B0DC4" w:rsidRPr="00312679" w:rsidRDefault="006A2E8C" w:rsidP="008B0DC4">
      <w:pPr>
        <w:jc w:val="both"/>
        <w:rPr>
          <w:rFonts w:ascii="Tahoma" w:hAnsi="Tahoma" w:cs="Tahoma"/>
          <w:color w:val="FF0000"/>
          <w:sz w:val="16"/>
          <w:szCs w:val="16"/>
        </w:rPr>
      </w:pPr>
      <w:r w:rsidRPr="00312679">
        <w:rPr>
          <w:rFonts w:ascii="Tahoma" w:hAnsi="Tahoma" w:cs="Tahoma"/>
          <w:color w:val="FF0000"/>
          <w:sz w:val="16"/>
          <w:szCs w:val="16"/>
        </w:rPr>
        <w:t>Zadeklarowanie we wniosku o przyznanie płatności rolnośrodowiskowej (PROW 2007-2013) w ramach:</w:t>
      </w:r>
    </w:p>
    <w:p w:rsidR="008B0DC4" w:rsidRPr="00312679" w:rsidRDefault="006A2E8C" w:rsidP="008B0DC4">
      <w:pPr>
        <w:pStyle w:val="Akapitzlist"/>
        <w:numPr>
          <w:ilvl w:val="0"/>
          <w:numId w:val="107"/>
        </w:numPr>
        <w:ind w:left="284" w:hanging="284"/>
        <w:jc w:val="both"/>
        <w:rPr>
          <w:rFonts w:ascii="Tahoma" w:hAnsi="Tahoma" w:cs="Tahoma"/>
          <w:color w:val="FF0000"/>
          <w:sz w:val="16"/>
          <w:szCs w:val="16"/>
        </w:rPr>
      </w:pPr>
      <w:r w:rsidRPr="00312679">
        <w:rPr>
          <w:rFonts w:ascii="Tahoma" w:hAnsi="Tahoma" w:cs="Tahoma"/>
          <w:color w:val="FF0000"/>
          <w:sz w:val="16"/>
          <w:szCs w:val="16"/>
        </w:rPr>
        <w:t>Pakietu 4. Ochrona zagrożonych gatunków ptaków i siedlisk przyrodniczych poza obszarami Natura 2000, obszarów leżących na obszarach Natura 2000,</w:t>
      </w:r>
    </w:p>
    <w:p w:rsidR="008B0DC4" w:rsidRPr="00312679" w:rsidRDefault="006A2E8C" w:rsidP="008B0DC4">
      <w:pPr>
        <w:pStyle w:val="Akapitzlist"/>
        <w:numPr>
          <w:ilvl w:val="0"/>
          <w:numId w:val="107"/>
        </w:numPr>
        <w:ind w:left="284" w:hanging="284"/>
        <w:jc w:val="both"/>
        <w:rPr>
          <w:rFonts w:ascii="Tahoma" w:hAnsi="Tahoma" w:cs="Tahoma"/>
          <w:color w:val="FF0000"/>
          <w:sz w:val="16"/>
          <w:szCs w:val="16"/>
        </w:rPr>
      </w:pPr>
      <w:r w:rsidRPr="00312679">
        <w:rPr>
          <w:rFonts w:ascii="Tahoma" w:hAnsi="Tahoma" w:cs="Tahoma"/>
          <w:color w:val="FF0000"/>
          <w:sz w:val="16"/>
          <w:szCs w:val="16"/>
        </w:rPr>
        <w:t>Pakietu 5. Ochrona zagrożonych gatunków ptaków i siedlisk przyrodniczych na obszarach Natura 2000, obszarów leżących poza obszarem Natura 2000,</w:t>
      </w:r>
    </w:p>
    <w:p w:rsidR="008B0DC4" w:rsidRPr="00312679" w:rsidRDefault="006A2E8C" w:rsidP="008B0DC4">
      <w:pPr>
        <w:jc w:val="both"/>
        <w:rPr>
          <w:rFonts w:ascii="Tahoma" w:hAnsi="Tahoma" w:cs="Tahoma"/>
          <w:color w:val="FF0000"/>
          <w:sz w:val="16"/>
          <w:szCs w:val="16"/>
        </w:rPr>
      </w:pPr>
      <w:r w:rsidRPr="00312679">
        <w:rPr>
          <w:rFonts w:ascii="Tahoma" w:hAnsi="Tahoma" w:cs="Tahoma"/>
          <w:color w:val="FF0000"/>
          <w:sz w:val="16"/>
          <w:szCs w:val="16"/>
        </w:rPr>
        <w:t>może skutkować pomniejszeniem lub odmową przyznania płatności rolnośrodowiskowej.</w:t>
      </w:r>
    </w:p>
    <w:p w:rsidR="008B0DC4" w:rsidRPr="00312679" w:rsidRDefault="006A2E8C" w:rsidP="008B0DC4">
      <w:pPr>
        <w:jc w:val="both"/>
        <w:rPr>
          <w:rFonts w:ascii="Tahoma" w:hAnsi="Tahoma" w:cs="Tahoma"/>
          <w:color w:val="FF0000"/>
          <w:sz w:val="16"/>
          <w:szCs w:val="16"/>
        </w:rPr>
      </w:pPr>
      <w:r w:rsidRPr="00312679">
        <w:rPr>
          <w:rFonts w:ascii="Tahoma" w:hAnsi="Tahoma" w:cs="Tahoma"/>
          <w:color w:val="FF0000"/>
          <w:sz w:val="16"/>
          <w:szCs w:val="16"/>
        </w:rPr>
        <w:t>Zadeklarowanie we wniosku o przyznanie płatności rolno-środowiskowo-klimatycznej (PROW 2014-2020) w ramach:</w:t>
      </w:r>
    </w:p>
    <w:p w:rsidR="008B0DC4" w:rsidRPr="00312679" w:rsidRDefault="006A2E8C" w:rsidP="008B0DC4">
      <w:pPr>
        <w:pStyle w:val="Akapitzlist"/>
        <w:numPr>
          <w:ilvl w:val="0"/>
          <w:numId w:val="106"/>
        </w:numPr>
        <w:ind w:left="284" w:hanging="284"/>
        <w:jc w:val="both"/>
        <w:rPr>
          <w:rFonts w:ascii="Tahoma" w:hAnsi="Tahoma" w:cs="Tahoma"/>
          <w:color w:val="FF0000"/>
          <w:sz w:val="16"/>
          <w:szCs w:val="17"/>
        </w:rPr>
      </w:pPr>
      <w:r w:rsidRPr="00312679">
        <w:rPr>
          <w:rFonts w:ascii="Tahoma" w:hAnsi="Tahoma" w:cs="Tahoma"/>
          <w:color w:val="FF0000"/>
          <w:sz w:val="16"/>
          <w:szCs w:val="16"/>
        </w:rPr>
        <w:t>Pakietu 2. Ochrona gleb i wód, obszarów położonych</w:t>
      </w:r>
      <w:r w:rsidRPr="00312679">
        <w:rPr>
          <w:rFonts w:ascii="Tahoma" w:hAnsi="Tahoma" w:cs="Tahoma"/>
          <w:color w:val="FF0000"/>
          <w:sz w:val="16"/>
          <w:szCs w:val="17"/>
        </w:rPr>
        <w:t xml:space="preserve"> poza obszarami szczególnie zagrożonymi erozją wodną lub poza obszarami problemowymi o niskiej zawartości próchnicy lub poza obszarami szczególnie narażonymi na zanieczyszczenia azotanami pochodzenia rolniczego, </w:t>
      </w:r>
    </w:p>
    <w:p w:rsidR="008B0DC4" w:rsidRPr="00312679" w:rsidRDefault="006A2E8C" w:rsidP="008B0DC4">
      <w:pPr>
        <w:pStyle w:val="Akapitzlist"/>
        <w:numPr>
          <w:ilvl w:val="0"/>
          <w:numId w:val="106"/>
        </w:numPr>
        <w:ind w:left="284" w:hanging="284"/>
        <w:jc w:val="both"/>
        <w:rPr>
          <w:rFonts w:ascii="Tahoma" w:hAnsi="Tahoma" w:cs="Tahoma"/>
          <w:color w:val="FF0000"/>
          <w:sz w:val="16"/>
          <w:szCs w:val="17"/>
        </w:rPr>
      </w:pPr>
      <w:r w:rsidRPr="00312679">
        <w:rPr>
          <w:rFonts w:ascii="Tahoma" w:hAnsi="Tahoma" w:cs="Tahoma"/>
          <w:color w:val="FF0000"/>
          <w:sz w:val="16"/>
          <w:szCs w:val="17"/>
        </w:rPr>
        <w:t>Pakietu 4. Cenne siedliska i zagrożone gatunki ptaków na obszarach Natura 2000, obszarów leżących poza obszarem Natura 2000, a w przypadku wariantu 4.7 – dodatkowo poza obszarem specjalnej ochrony ptaków (OSO),</w:t>
      </w:r>
    </w:p>
    <w:p w:rsidR="008B0DC4" w:rsidRPr="00312679" w:rsidRDefault="006A2E8C" w:rsidP="008B0DC4">
      <w:pPr>
        <w:pStyle w:val="Akapitzlist"/>
        <w:numPr>
          <w:ilvl w:val="0"/>
          <w:numId w:val="106"/>
        </w:numPr>
        <w:ind w:left="284" w:hanging="284"/>
        <w:jc w:val="both"/>
        <w:rPr>
          <w:rFonts w:ascii="Tahoma" w:hAnsi="Tahoma" w:cs="Tahoma"/>
          <w:color w:val="FF0000"/>
          <w:sz w:val="16"/>
          <w:szCs w:val="17"/>
        </w:rPr>
      </w:pPr>
      <w:r w:rsidRPr="00312679">
        <w:rPr>
          <w:rFonts w:ascii="Tahoma" w:hAnsi="Tahoma" w:cs="Tahoma"/>
          <w:color w:val="FF0000"/>
          <w:sz w:val="16"/>
          <w:szCs w:val="17"/>
        </w:rPr>
        <w:t>Pakietu 5. Cenne siedliska poza obszarami Natura 2000, obszarów leżących na obszarach Natura 2000,</w:t>
      </w:r>
    </w:p>
    <w:p w:rsidR="008B0DC4" w:rsidRPr="00312679" w:rsidRDefault="006A2E8C" w:rsidP="008B0DC4">
      <w:pPr>
        <w:ind w:left="284" w:hanging="284"/>
        <w:jc w:val="both"/>
        <w:rPr>
          <w:rFonts w:ascii="Tahoma" w:hAnsi="Tahoma" w:cs="Tahoma"/>
          <w:color w:val="FF0000"/>
          <w:sz w:val="16"/>
          <w:szCs w:val="17"/>
        </w:rPr>
      </w:pPr>
      <w:r w:rsidRPr="00312679">
        <w:rPr>
          <w:rFonts w:ascii="Tahoma" w:hAnsi="Tahoma" w:cs="Tahoma"/>
          <w:color w:val="FF0000"/>
          <w:sz w:val="16"/>
          <w:szCs w:val="17"/>
        </w:rPr>
        <w:t>może skutkować pomniejszeniem lub odmową przyznania płatności rolno-środowiskowo-klimatycznej.</w:t>
      </w:r>
    </w:p>
    <w:p w:rsidR="00461342" w:rsidRPr="00312679" w:rsidRDefault="000D52AE" w:rsidP="00461342">
      <w:pPr>
        <w:jc w:val="both"/>
        <w:rPr>
          <w:rFonts w:ascii="Tahoma" w:hAnsi="Tahoma" w:cs="Tahoma"/>
          <w:sz w:val="16"/>
          <w:szCs w:val="16"/>
        </w:rPr>
      </w:pPr>
      <w:r w:rsidRPr="00312679">
        <w:rPr>
          <w:rFonts w:ascii="Tahoma" w:hAnsi="Tahoma" w:cs="Tahoma"/>
          <w:b/>
          <w:color w:val="FFFFFF" w:themeColor="background1"/>
          <w:sz w:val="16"/>
          <w:szCs w:val="16"/>
          <w:shd w:val="clear" w:color="auto" w:fill="00B050"/>
        </w:rPr>
        <w:t xml:space="preserve">kolumna </w:t>
      </w:r>
      <w:r w:rsidR="00E67DC2" w:rsidRPr="00312679">
        <w:rPr>
          <w:rFonts w:ascii="Tahoma" w:hAnsi="Tahoma" w:cs="Tahoma"/>
          <w:b/>
          <w:color w:val="FFFFFF" w:themeColor="background1"/>
          <w:sz w:val="16"/>
          <w:szCs w:val="16"/>
          <w:shd w:val="clear" w:color="auto" w:fill="00B050"/>
        </w:rPr>
        <w:t>9</w:t>
      </w:r>
      <w:r w:rsidRPr="00312679">
        <w:rPr>
          <w:rFonts w:ascii="Tahoma" w:hAnsi="Tahoma" w:cs="Tahoma"/>
          <w:sz w:val="16"/>
          <w:szCs w:val="16"/>
        </w:rPr>
        <w:t xml:space="preserve"> - </w:t>
      </w:r>
      <w:r w:rsidR="00461342" w:rsidRPr="00312679">
        <w:rPr>
          <w:rFonts w:ascii="Tahoma" w:hAnsi="Tahoma" w:cs="Tahoma"/>
          <w:sz w:val="16"/>
          <w:szCs w:val="16"/>
        </w:rPr>
        <w:t>w przypadku deklarowania działki rolnej do płatności rolno-środowiskowo-klimatycznej (PROW 2014-2020) w ramach Pakietu 1, należy wpisać realizowaną w 2017 r. (jeśli dotyczy) praktykę dodatkową – przyoranie słomy, przyoranie obornika, międzyplon (w przypadku realizowania jako praktyki dodatkowej międzyplonu należy wpisać gatunek rośliny/gatunki roślin uprawianych w międzyplonie); w przypadku deklarowania działki rolnej do płatności rolnośrodowiskowej (PROW 2007-2013) w ramach wariantu 8.2 lub 8.3 Pakietu 8 lub do płatności rolno-środowiskowo-klimatycznej (PROW 2014-2020) w ramach wariantu 2.1 Pakietu 2, należy wpisać gatunki roślin (skład mieszanki) uprawianych w międzyplonie; w przypadku deklarowania działki rolnej do płatności rolnośrodowiskowej w ramach Pakietu 3 lub Pakietu 4 lub Pakietu 5 lub do płatności rolno-środowiskowo-klimatycznej w ramach Pakietu 4 lub Pakietu 5, należy wpisać sposób użytkowania działki rolnej (kośny lub kośno-pastwiskowy lub pastwiskowy); w przypadku deklarowania działki rolnej do płatności rolnośrodowiskowej w ramach wariantu 6.4 Pakietu 6 lub płatności rolno-środowiskowo-klimatycznej (PROW 2014-2020) w</w:t>
      </w:r>
      <w:r w:rsidR="00403D6A" w:rsidRPr="00312679">
        <w:rPr>
          <w:rFonts w:ascii="Tahoma" w:hAnsi="Tahoma" w:cs="Tahoma"/>
          <w:sz w:val="16"/>
          <w:szCs w:val="16"/>
        </w:rPr>
        <w:t> </w:t>
      </w:r>
      <w:r w:rsidR="00461342" w:rsidRPr="00312679">
        <w:rPr>
          <w:rFonts w:ascii="Tahoma" w:hAnsi="Tahoma" w:cs="Tahoma"/>
          <w:sz w:val="16"/>
          <w:szCs w:val="16"/>
        </w:rPr>
        <w:t xml:space="preserve">ramach Pakietu 3, należy wpisać </w:t>
      </w:r>
      <w:r w:rsidR="00C534D7" w:rsidRPr="00312679">
        <w:rPr>
          <w:rFonts w:ascii="Tahoma" w:hAnsi="Tahoma" w:cs="Tahoma"/>
          <w:sz w:val="16"/>
          <w:szCs w:val="16"/>
        </w:rPr>
        <w:t>odmiany</w:t>
      </w:r>
      <w:r w:rsidR="00F350BE" w:rsidRPr="00312679">
        <w:rPr>
          <w:rFonts w:ascii="Tahoma" w:hAnsi="Tahoma" w:cs="Tahoma"/>
          <w:sz w:val="16"/>
          <w:szCs w:val="16"/>
        </w:rPr>
        <w:t xml:space="preserve"> drzew</w:t>
      </w:r>
      <w:r w:rsidR="00461342" w:rsidRPr="00312679">
        <w:rPr>
          <w:rFonts w:ascii="Tahoma" w:hAnsi="Tahoma" w:cs="Tahoma"/>
          <w:sz w:val="16"/>
          <w:szCs w:val="16"/>
        </w:rPr>
        <w:t xml:space="preserve"> owocowych rosnących na danej działce rolnej</w:t>
      </w:r>
      <w:r w:rsidR="00C534D7" w:rsidRPr="00312679">
        <w:rPr>
          <w:rFonts w:ascii="Tahoma" w:hAnsi="Tahoma" w:cs="Tahoma"/>
          <w:sz w:val="16"/>
          <w:szCs w:val="16"/>
        </w:rPr>
        <w:t xml:space="preserve"> oraz licz</w:t>
      </w:r>
      <w:r w:rsidR="00F350BE" w:rsidRPr="00312679">
        <w:rPr>
          <w:rFonts w:ascii="Tahoma" w:hAnsi="Tahoma" w:cs="Tahoma"/>
          <w:sz w:val="16"/>
          <w:szCs w:val="16"/>
        </w:rPr>
        <w:t>b</w:t>
      </w:r>
      <w:r w:rsidR="00C534D7" w:rsidRPr="00312679">
        <w:rPr>
          <w:rFonts w:ascii="Tahoma" w:hAnsi="Tahoma" w:cs="Tahoma"/>
          <w:sz w:val="16"/>
          <w:szCs w:val="16"/>
        </w:rPr>
        <w:t>ę drzew poszczególnych odmian.</w:t>
      </w:r>
    </w:p>
    <w:p w:rsidR="000D52AE" w:rsidRPr="00312679" w:rsidRDefault="000D52AE" w:rsidP="00FA6952">
      <w:pPr>
        <w:autoSpaceDE w:val="0"/>
        <w:autoSpaceDN w:val="0"/>
        <w:adjustRightInd w:val="0"/>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1</w:t>
      </w:r>
      <w:r w:rsidR="00E67DC2" w:rsidRPr="00312679">
        <w:rPr>
          <w:rFonts w:ascii="Tahoma" w:hAnsi="Tahoma" w:cs="Tahoma"/>
          <w:b/>
          <w:color w:val="FFFFFF" w:themeColor="background1"/>
          <w:sz w:val="16"/>
          <w:szCs w:val="16"/>
          <w:shd w:val="clear" w:color="auto" w:fill="00B050"/>
        </w:rPr>
        <w:t>0</w:t>
      </w:r>
      <w:r w:rsidRPr="00312679">
        <w:rPr>
          <w:rFonts w:ascii="Tahoma" w:hAnsi="Tahoma" w:cs="Tahoma"/>
          <w:sz w:val="16"/>
          <w:szCs w:val="16"/>
        </w:rPr>
        <w:t xml:space="preserve"> - pole przeznaczone na uwagi. </w:t>
      </w:r>
    </w:p>
    <w:p w:rsidR="000D52AE" w:rsidRPr="00312679" w:rsidRDefault="000D52AE" w:rsidP="00FA6952">
      <w:pPr>
        <w:jc w:val="both"/>
        <w:rPr>
          <w:rFonts w:ascii="Tahoma" w:hAnsi="Tahoma" w:cs="Tahoma"/>
          <w:sz w:val="16"/>
          <w:szCs w:val="16"/>
        </w:rPr>
      </w:pPr>
      <w:r w:rsidRPr="00312679">
        <w:rPr>
          <w:rFonts w:ascii="Tahoma" w:hAnsi="Tahoma" w:cs="Tahoma"/>
          <w:sz w:val="16"/>
          <w:szCs w:val="16"/>
        </w:rPr>
        <w:t>W przypadku, gdy w kolumnie 2 rolnik zadeklarował obszar, na którym prowadzona jest uprawa konopi włóknistych, należy podać odmianę zadeklarowanych konopi włóknistych.</w:t>
      </w:r>
    </w:p>
    <w:p w:rsidR="00675D83" w:rsidRPr="00312679" w:rsidRDefault="00675D83" w:rsidP="00FA6952">
      <w:pPr>
        <w:spacing w:after="20"/>
        <w:jc w:val="both"/>
        <w:rPr>
          <w:rFonts w:ascii="Tahoma" w:hAnsi="Tahoma" w:cs="Tahoma"/>
          <w:sz w:val="16"/>
          <w:szCs w:val="16"/>
        </w:rPr>
      </w:pPr>
      <w:r w:rsidRPr="00312679">
        <w:rPr>
          <w:rFonts w:ascii="Tahoma" w:hAnsi="Tahoma" w:cs="Tahoma"/>
          <w:sz w:val="16"/>
          <w:szCs w:val="16"/>
        </w:rPr>
        <w:t>W przypadku, gdy w kolumnie 2 rolnik zadeklarował działkę rolną, na której prowadzona jest uprawa sadu miesz</w:t>
      </w:r>
      <w:r w:rsidR="002B384F" w:rsidRPr="00312679">
        <w:rPr>
          <w:rFonts w:ascii="Tahoma" w:hAnsi="Tahoma" w:cs="Tahoma"/>
          <w:sz w:val="16"/>
          <w:szCs w:val="16"/>
        </w:rPr>
        <w:t>anego (uprawa wielogatunkowa) w </w:t>
      </w:r>
      <w:r w:rsidRPr="00312679">
        <w:rPr>
          <w:rFonts w:ascii="Tahoma" w:hAnsi="Tahoma" w:cs="Tahoma"/>
          <w:sz w:val="16"/>
          <w:szCs w:val="16"/>
        </w:rPr>
        <w:t xml:space="preserve">ramach </w:t>
      </w:r>
      <w:r w:rsidRPr="00312679">
        <w:rPr>
          <w:rFonts w:ascii="Tahoma" w:hAnsi="Tahoma" w:cs="Tahoma"/>
          <w:color w:val="000000" w:themeColor="text1"/>
          <w:sz w:val="16"/>
          <w:szCs w:val="16"/>
        </w:rPr>
        <w:t>wariantu 4.1.1, 4.2, 10.1.1, 10.2 w zakresie działania Rolnictwo ekologiczne</w:t>
      </w:r>
      <w:r w:rsidR="00A17C86" w:rsidRPr="00312679">
        <w:rPr>
          <w:rFonts w:ascii="Tahoma" w:hAnsi="Tahoma" w:cs="Tahoma"/>
          <w:color w:val="000000" w:themeColor="text1"/>
          <w:sz w:val="16"/>
          <w:szCs w:val="16"/>
        </w:rPr>
        <w:t>, należy podać gatunki roślin stanowiące uprawę wielogatunkową.</w:t>
      </w:r>
    </w:p>
    <w:p w:rsidR="000D52AE" w:rsidRPr="00312679" w:rsidRDefault="000D52AE">
      <w:pPr>
        <w:tabs>
          <w:tab w:val="left" w:pos="3894"/>
        </w:tabs>
        <w:jc w:val="both"/>
        <w:rPr>
          <w:rFonts w:ascii="Tahoma" w:hAnsi="Tahoma" w:cs="Tahoma"/>
          <w:b/>
          <w:color w:val="FFFFFF"/>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68"/>
      </w:tblGrid>
      <w:tr w:rsidR="000D52AE" w:rsidRPr="00312679" w:rsidTr="008D1EB9">
        <w:tc>
          <w:tcPr>
            <w:tcW w:w="10768" w:type="dxa"/>
            <w:tcBorders>
              <w:left w:val="single" w:sz="4" w:space="0" w:color="auto"/>
              <w:bottom w:val="single" w:sz="4" w:space="0" w:color="auto"/>
            </w:tcBorders>
            <w:shd w:val="clear" w:color="auto" w:fill="3366FF"/>
          </w:tcPr>
          <w:p w:rsidR="000D52AE" w:rsidRPr="00312679" w:rsidRDefault="002B41C1" w:rsidP="0046083C">
            <w:pPr>
              <w:spacing w:before="20" w:after="20"/>
              <w:jc w:val="both"/>
              <w:rPr>
                <w:rFonts w:ascii="Tahoma" w:hAnsi="Tahoma" w:cs="Tahoma"/>
                <w:b/>
                <w:color w:val="FFFFFF"/>
                <w:sz w:val="16"/>
                <w:szCs w:val="16"/>
              </w:rPr>
            </w:pPr>
            <w:r w:rsidRPr="00312679">
              <w:rPr>
                <w:rFonts w:ascii="Tahoma" w:hAnsi="Tahoma" w:cs="Tahoma"/>
                <w:b/>
                <w:color w:val="FFFFFF"/>
                <w:sz w:val="16"/>
                <w:szCs w:val="16"/>
              </w:rPr>
              <w:t>OŚWIADCZENIE O DOKONANIU ZMIANY ZOBOWIĄZANIA</w:t>
            </w:r>
          </w:p>
        </w:tc>
      </w:tr>
      <w:tr w:rsidR="000D52AE" w:rsidRPr="00312679" w:rsidTr="008D1EB9">
        <w:trPr>
          <w:trHeight w:val="64"/>
        </w:trPr>
        <w:tc>
          <w:tcPr>
            <w:tcW w:w="10768" w:type="dxa"/>
            <w:tcBorders>
              <w:top w:val="single" w:sz="4" w:space="0" w:color="auto"/>
              <w:left w:val="nil"/>
              <w:bottom w:val="nil"/>
              <w:right w:val="nil"/>
            </w:tcBorders>
            <w:shd w:val="clear" w:color="auto" w:fill="auto"/>
          </w:tcPr>
          <w:p w:rsidR="000D52AE" w:rsidRPr="00312679" w:rsidRDefault="000D52AE">
            <w:pPr>
              <w:tabs>
                <w:tab w:val="left" w:pos="3894"/>
              </w:tabs>
              <w:jc w:val="both"/>
              <w:rPr>
                <w:rFonts w:ascii="Tahoma" w:hAnsi="Tahoma" w:cs="Tahoma"/>
                <w:b/>
                <w:color w:val="FFFFFF"/>
                <w:sz w:val="4"/>
                <w:szCs w:val="4"/>
              </w:rPr>
            </w:pPr>
          </w:p>
        </w:tc>
      </w:tr>
      <w:tr w:rsidR="000D52AE" w:rsidRPr="00312679" w:rsidTr="008D1EB9">
        <w:tblPrEx>
          <w:shd w:val="clear" w:color="auto" w:fill="CCFFFF"/>
          <w:tblCellMar>
            <w:left w:w="70" w:type="dxa"/>
            <w:right w:w="70" w:type="dxa"/>
          </w:tblCellMar>
          <w:tblLook w:val="0000" w:firstRow="0" w:lastRow="0" w:firstColumn="0" w:lastColumn="0" w:noHBand="0" w:noVBand="0"/>
        </w:tblPrEx>
        <w:trPr>
          <w:trHeight w:val="296"/>
        </w:trPr>
        <w:tc>
          <w:tcPr>
            <w:tcW w:w="10768" w:type="dxa"/>
            <w:shd w:val="clear" w:color="auto" w:fill="CCFFFF"/>
          </w:tcPr>
          <w:p w:rsidR="000D52AE" w:rsidRPr="00312679" w:rsidRDefault="000D52AE" w:rsidP="00FA6952">
            <w:pPr>
              <w:spacing w:before="20"/>
              <w:jc w:val="both"/>
              <w:rPr>
                <w:rFonts w:ascii="Tahoma" w:hAnsi="Tahoma" w:cs="Tahoma"/>
                <w:b/>
                <w:sz w:val="16"/>
                <w:szCs w:val="16"/>
              </w:rPr>
            </w:pPr>
            <w:r w:rsidRPr="00312679">
              <w:rPr>
                <w:rFonts w:ascii="Tahoma" w:hAnsi="Tahoma" w:cs="Tahoma"/>
                <w:b/>
                <w:sz w:val="16"/>
                <w:szCs w:val="16"/>
              </w:rPr>
              <w:t xml:space="preserve">Pole </w:t>
            </w:r>
            <w:r w:rsidR="002B41C1" w:rsidRPr="00312679">
              <w:rPr>
                <w:rFonts w:ascii="Tahoma" w:hAnsi="Tahoma" w:cs="Tahoma"/>
                <w:b/>
                <w:sz w:val="16"/>
                <w:szCs w:val="16"/>
              </w:rPr>
              <w:t>1</w:t>
            </w:r>
            <w:r w:rsidR="00DF17CE" w:rsidRPr="00312679">
              <w:rPr>
                <w:rFonts w:ascii="Tahoma" w:hAnsi="Tahoma" w:cs="Tahoma"/>
                <w:b/>
                <w:sz w:val="16"/>
                <w:szCs w:val="16"/>
              </w:rPr>
              <w:t>2</w:t>
            </w:r>
            <w:r w:rsidR="002B41C1" w:rsidRPr="00312679">
              <w:rPr>
                <w:rFonts w:ascii="Tahoma" w:hAnsi="Tahoma" w:cs="Tahoma"/>
                <w:sz w:val="16"/>
                <w:szCs w:val="16"/>
              </w:rPr>
              <w:t>– należy zaznaczyć znakiem „X” w przypadku, gdy wnioskodawca dokonuje zmiany podjętego zobowiązania rolnośrodowiskowego (PROW 2007-2013) lub zobowiązania rolno-środowiskowo-klimatycznego (PROW 2014-2020).</w:t>
            </w:r>
          </w:p>
        </w:tc>
      </w:tr>
    </w:tbl>
    <w:p w:rsidR="00115584" w:rsidRPr="00312679" w:rsidRDefault="00115584">
      <w:pPr>
        <w:tabs>
          <w:tab w:val="left" w:pos="3894"/>
        </w:tabs>
        <w:jc w:val="both"/>
        <w:rPr>
          <w:rFonts w:ascii="Tahoma" w:hAnsi="Tahoma" w:cs="Tahoma"/>
          <w:b/>
          <w:color w:val="FFFFFF"/>
          <w:sz w:val="4"/>
          <w:szCs w:val="4"/>
        </w:rPr>
      </w:pPr>
    </w:p>
    <w:p w:rsidR="000D52AE" w:rsidRPr="00312679" w:rsidRDefault="000D52AE" w:rsidP="0046083C">
      <w:pPr>
        <w:rPr>
          <w:rFonts w:ascii="Tahoma" w:hAnsi="Tahoma" w:cs="Tahoma"/>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68"/>
      </w:tblGrid>
      <w:tr w:rsidR="000D52AE" w:rsidRPr="00312679" w:rsidTr="008D1EB9">
        <w:tc>
          <w:tcPr>
            <w:tcW w:w="10768" w:type="dxa"/>
            <w:tcBorders>
              <w:left w:val="single" w:sz="4" w:space="0" w:color="auto"/>
              <w:bottom w:val="single" w:sz="4" w:space="0" w:color="auto"/>
            </w:tcBorders>
            <w:shd w:val="clear" w:color="auto" w:fill="3366FF"/>
          </w:tcPr>
          <w:p w:rsidR="000D52AE" w:rsidRPr="00312679" w:rsidRDefault="000D52AE" w:rsidP="009B4B46">
            <w:pPr>
              <w:jc w:val="both"/>
              <w:rPr>
                <w:rFonts w:ascii="Tahoma" w:hAnsi="Tahoma" w:cs="Tahoma"/>
                <w:b/>
                <w:color w:val="FFFFFF"/>
                <w:sz w:val="16"/>
                <w:szCs w:val="16"/>
              </w:rPr>
            </w:pPr>
            <w:r w:rsidRPr="00312679">
              <w:rPr>
                <w:rFonts w:ascii="Tahoma" w:hAnsi="Tahoma" w:cs="Tahoma"/>
                <w:b/>
                <w:color w:val="FFFFFF"/>
                <w:sz w:val="16"/>
                <w:szCs w:val="16"/>
              </w:rPr>
              <w:t>INFORMACJA O FORMIE PRZEKAZANIA WSTĘPNIE WYPEŁNIONEGO FORMULARZA WNIOSKU NA ROK 201</w:t>
            </w:r>
            <w:r w:rsidR="009B4B46" w:rsidRPr="00312679">
              <w:rPr>
                <w:rFonts w:ascii="Tahoma" w:hAnsi="Tahoma" w:cs="Tahoma"/>
                <w:b/>
                <w:color w:val="FFFFFF"/>
                <w:sz w:val="16"/>
                <w:szCs w:val="16"/>
              </w:rPr>
              <w:t>8</w:t>
            </w:r>
          </w:p>
        </w:tc>
      </w:tr>
      <w:tr w:rsidR="000D52AE" w:rsidRPr="00312679" w:rsidTr="008D1EB9">
        <w:trPr>
          <w:trHeight w:val="64"/>
        </w:trPr>
        <w:tc>
          <w:tcPr>
            <w:tcW w:w="10768" w:type="dxa"/>
            <w:tcBorders>
              <w:top w:val="single" w:sz="4" w:space="0" w:color="auto"/>
              <w:left w:val="nil"/>
              <w:bottom w:val="nil"/>
              <w:right w:val="nil"/>
            </w:tcBorders>
            <w:shd w:val="clear" w:color="auto" w:fill="auto"/>
          </w:tcPr>
          <w:p w:rsidR="000D52AE" w:rsidRPr="00312679" w:rsidRDefault="000D52AE">
            <w:pPr>
              <w:tabs>
                <w:tab w:val="left" w:pos="3894"/>
              </w:tabs>
              <w:jc w:val="both"/>
              <w:rPr>
                <w:rFonts w:ascii="Tahoma" w:hAnsi="Tahoma" w:cs="Tahoma"/>
                <w:b/>
                <w:color w:val="FFFFFF"/>
                <w:sz w:val="4"/>
                <w:szCs w:val="4"/>
              </w:rPr>
            </w:pPr>
          </w:p>
        </w:tc>
      </w:tr>
      <w:tr w:rsidR="000D52AE" w:rsidRPr="00312679" w:rsidTr="008D1EB9">
        <w:tblPrEx>
          <w:shd w:val="clear" w:color="auto" w:fill="CCFFFF"/>
          <w:tblCellMar>
            <w:left w:w="70" w:type="dxa"/>
            <w:right w:w="70" w:type="dxa"/>
          </w:tblCellMar>
          <w:tblLook w:val="0000" w:firstRow="0" w:lastRow="0" w:firstColumn="0" w:lastColumn="0" w:noHBand="0" w:noVBand="0"/>
        </w:tblPrEx>
        <w:trPr>
          <w:trHeight w:val="296"/>
        </w:trPr>
        <w:tc>
          <w:tcPr>
            <w:tcW w:w="10768" w:type="dxa"/>
            <w:shd w:val="clear" w:color="auto" w:fill="CCFFFF"/>
          </w:tcPr>
          <w:p w:rsidR="000D52AE" w:rsidRPr="00312679" w:rsidRDefault="000D52AE" w:rsidP="00DF17CE">
            <w:pPr>
              <w:spacing w:before="20"/>
              <w:jc w:val="both"/>
              <w:rPr>
                <w:rFonts w:ascii="Tahoma" w:hAnsi="Tahoma" w:cs="Tahoma"/>
                <w:b/>
                <w:sz w:val="16"/>
                <w:szCs w:val="16"/>
              </w:rPr>
            </w:pPr>
            <w:r w:rsidRPr="00312679">
              <w:rPr>
                <w:rFonts w:ascii="Tahoma" w:hAnsi="Tahoma" w:cs="Tahoma"/>
                <w:b/>
                <w:sz w:val="16"/>
                <w:szCs w:val="16"/>
              </w:rPr>
              <w:t xml:space="preserve">Pole </w:t>
            </w:r>
            <w:r w:rsidR="00DF17CE" w:rsidRPr="00312679">
              <w:rPr>
                <w:rFonts w:ascii="Tahoma" w:hAnsi="Tahoma" w:cs="Tahoma"/>
                <w:b/>
                <w:sz w:val="16"/>
                <w:szCs w:val="16"/>
              </w:rPr>
              <w:t>14</w:t>
            </w:r>
            <w:r w:rsidRPr="00312679">
              <w:rPr>
                <w:rFonts w:ascii="Tahoma" w:hAnsi="Tahoma" w:cs="Tahoma"/>
                <w:sz w:val="16"/>
                <w:szCs w:val="16"/>
              </w:rPr>
              <w:t xml:space="preserve">- w tym polu </w:t>
            </w:r>
            <w:r w:rsidR="00B062B3" w:rsidRPr="00312679">
              <w:rPr>
                <w:rFonts w:ascii="Tahoma" w:hAnsi="Tahoma" w:cs="Tahoma"/>
                <w:sz w:val="16"/>
                <w:szCs w:val="16"/>
              </w:rPr>
              <w:t>wnioskodawca</w:t>
            </w:r>
            <w:r w:rsidRPr="00312679">
              <w:rPr>
                <w:rFonts w:ascii="Tahoma" w:hAnsi="Tahoma" w:cs="Tahoma"/>
                <w:sz w:val="16"/>
                <w:szCs w:val="16"/>
              </w:rPr>
              <w:t xml:space="preserve"> wskazuje, poprzez zaznaczenie właściwego pola, sposób udostępnienia/przekazania spersonalizowanego wniosku oraz materiału graficznego na rok </w:t>
            </w:r>
            <w:r w:rsidR="00AF2A4E" w:rsidRPr="00312679">
              <w:rPr>
                <w:rFonts w:ascii="Tahoma" w:hAnsi="Tahoma" w:cs="Tahoma"/>
                <w:sz w:val="16"/>
                <w:szCs w:val="16"/>
              </w:rPr>
              <w:t>201</w:t>
            </w:r>
            <w:r w:rsidR="00DF17CE" w:rsidRPr="00312679">
              <w:rPr>
                <w:rFonts w:ascii="Tahoma" w:hAnsi="Tahoma" w:cs="Tahoma"/>
                <w:sz w:val="16"/>
                <w:szCs w:val="16"/>
              </w:rPr>
              <w:t>8</w:t>
            </w:r>
            <w:r w:rsidRPr="00312679">
              <w:rPr>
                <w:rFonts w:ascii="Tahoma" w:hAnsi="Tahoma" w:cs="Tahoma"/>
                <w:sz w:val="16"/>
                <w:szCs w:val="16"/>
              </w:rPr>
              <w:t xml:space="preserve">. </w:t>
            </w:r>
            <w:r w:rsidR="00B062B3" w:rsidRPr="00312679">
              <w:rPr>
                <w:rFonts w:ascii="Tahoma" w:hAnsi="Tahoma" w:cs="Tahoma"/>
                <w:sz w:val="16"/>
                <w:szCs w:val="16"/>
              </w:rPr>
              <w:t>Wnioskodawcom</w:t>
            </w:r>
            <w:r w:rsidRPr="00312679">
              <w:rPr>
                <w:rFonts w:ascii="Tahoma" w:hAnsi="Tahoma" w:cs="Tahoma"/>
                <w:sz w:val="16"/>
                <w:szCs w:val="16"/>
              </w:rPr>
              <w:t xml:space="preserve">, którzy zaznaczą prośbę o udostępnienie formularza wniosku o przyznanie płatności na rok </w:t>
            </w:r>
            <w:r w:rsidR="00AF2A4E" w:rsidRPr="00312679">
              <w:rPr>
                <w:rFonts w:ascii="Tahoma" w:hAnsi="Tahoma" w:cs="Tahoma"/>
                <w:sz w:val="16"/>
                <w:szCs w:val="16"/>
              </w:rPr>
              <w:t>201</w:t>
            </w:r>
            <w:r w:rsidR="00DF17CE" w:rsidRPr="00312679">
              <w:rPr>
                <w:rFonts w:ascii="Tahoma" w:hAnsi="Tahoma" w:cs="Tahoma"/>
                <w:sz w:val="16"/>
                <w:szCs w:val="16"/>
              </w:rPr>
              <w:t>8</w:t>
            </w:r>
            <w:r w:rsidRPr="00312679">
              <w:rPr>
                <w:rFonts w:ascii="Tahoma" w:hAnsi="Tahoma" w:cs="Tahoma"/>
                <w:sz w:val="16"/>
                <w:szCs w:val="16"/>
              </w:rPr>
              <w:t xml:space="preserve">na stronie internetowej Agencji, w roku </w:t>
            </w:r>
            <w:r w:rsidR="00AF2A4E" w:rsidRPr="00312679">
              <w:rPr>
                <w:rFonts w:ascii="Tahoma" w:hAnsi="Tahoma" w:cs="Tahoma"/>
                <w:sz w:val="16"/>
                <w:szCs w:val="16"/>
              </w:rPr>
              <w:t>201</w:t>
            </w:r>
            <w:r w:rsidR="00DF17CE" w:rsidRPr="00312679">
              <w:rPr>
                <w:rFonts w:ascii="Tahoma" w:hAnsi="Tahoma" w:cs="Tahoma"/>
                <w:sz w:val="16"/>
                <w:szCs w:val="16"/>
              </w:rPr>
              <w:t>8</w:t>
            </w:r>
            <w:r w:rsidRPr="00312679">
              <w:rPr>
                <w:rFonts w:ascii="Tahoma" w:hAnsi="Tahoma" w:cs="Tahoma"/>
                <w:sz w:val="16"/>
                <w:szCs w:val="16"/>
              </w:rPr>
              <w:t>nie zostanie przesłany wniosek w wersji papierowej.</w:t>
            </w:r>
            <w:r w:rsidR="00AE3CD1">
              <w:rPr>
                <w:rFonts w:ascii="Tahoma" w:hAnsi="Tahoma" w:cs="Tahoma"/>
                <w:sz w:val="16"/>
                <w:szCs w:val="16"/>
              </w:rPr>
              <w:t xml:space="preserve"> </w:t>
            </w:r>
            <w:r w:rsidR="006A2E8C" w:rsidRPr="00312679">
              <w:rPr>
                <w:rFonts w:ascii="Tahoma" w:hAnsi="Tahoma" w:cs="Tahoma"/>
                <w:sz w:val="16"/>
                <w:szCs w:val="17"/>
              </w:rPr>
              <w:t>Od roku 2018 podstawową formą składania wniosku będzie aplikacja e-Wniosek na stronie internetowej ARiMR. Możliwość składania wniosku w aplikacji e-Wniosek jest dostępna dla każdego rolnika po uzyskaniu loginu oraz kodu dostępu do aplikacji.</w:t>
            </w:r>
          </w:p>
        </w:tc>
      </w:tr>
    </w:tbl>
    <w:p w:rsidR="000D52AE" w:rsidRPr="00312679" w:rsidRDefault="000D52AE">
      <w:pPr>
        <w:tabs>
          <w:tab w:val="left" w:pos="3894"/>
        </w:tabs>
        <w:jc w:val="both"/>
        <w:rPr>
          <w:rFonts w:ascii="Tahoma" w:hAnsi="Tahoma" w:cs="Tahoma"/>
          <w:b/>
          <w:color w:val="FFFFFF"/>
          <w:sz w:val="4"/>
          <w:szCs w:val="4"/>
        </w:rPr>
      </w:pPr>
    </w:p>
    <w:tbl>
      <w:tblPr>
        <w:tblW w:w="107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45"/>
      </w:tblGrid>
      <w:tr w:rsidR="004B68DB" w:rsidRPr="00312679" w:rsidTr="00502359">
        <w:tc>
          <w:tcPr>
            <w:tcW w:w="10745" w:type="dxa"/>
            <w:tcBorders>
              <w:left w:val="single" w:sz="4" w:space="0" w:color="auto"/>
              <w:bottom w:val="single" w:sz="4" w:space="0" w:color="auto"/>
            </w:tcBorders>
            <w:shd w:val="clear" w:color="auto" w:fill="3366FF"/>
          </w:tcPr>
          <w:p w:rsidR="004B68DB" w:rsidRPr="00312679" w:rsidRDefault="006A2E8C" w:rsidP="00D96433">
            <w:pPr>
              <w:jc w:val="both"/>
              <w:rPr>
                <w:rFonts w:ascii="Tahoma" w:hAnsi="Tahoma" w:cs="Tahoma"/>
                <w:b/>
                <w:color w:val="FFFFFF"/>
                <w:sz w:val="16"/>
                <w:szCs w:val="16"/>
              </w:rPr>
            </w:pPr>
            <w:r w:rsidRPr="00312679">
              <w:rPr>
                <w:rFonts w:ascii="Tahoma" w:hAnsi="Tahoma" w:cs="Tahoma"/>
                <w:b/>
                <w:color w:val="FFFFFF"/>
                <w:sz w:val="16"/>
                <w:szCs w:val="17"/>
              </w:rPr>
              <w:t>POWIADOMIENIA</w:t>
            </w:r>
            <w:r w:rsidR="004B68DB" w:rsidRPr="00312679">
              <w:rPr>
                <w:rFonts w:ascii="Tahoma" w:hAnsi="Tahoma" w:cs="Tahoma"/>
                <w:b/>
                <w:color w:val="FFFFFF"/>
                <w:sz w:val="17"/>
                <w:szCs w:val="17"/>
              </w:rPr>
              <w:t xml:space="preserve"> SMS</w:t>
            </w:r>
          </w:p>
        </w:tc>
      </w:tr>
      <w:tr w:rsidR="004B68DB" w:rsidRPr="00312679" w:rsidTr="00502359">
        <w:trPr>
          <w:trHeight w:val="64"/>
        </w:trPr>
        <w:tc>
          <w:tcPr>
            <w:tcW w:w="10745" w:type="dxa"/>
            <w:tcBorders>
              <w:top w:val="single" w:sz="4" w:space="0" w:color="auto"/>
              <w:left w:val="nil"/>
              <w:bottom w:val="nil"/>
              <w:right w:val="nil"/>
            </w:tcBorders>
            <w:shd w:val="clear" w:color="auto" w:fill="auto"/>
          </w:tcPr>
          <w:p w:rsidR="004B68DB" w:rsidRPr="00312679" w:rsidRDefault="004B68DB" w:rsidP="00D96433">
            <w:pPr>
              <w:tabs>
                <w:tab w:val="left" w:pos="3894"/>
              </w:tabs>
              <w:jc w:val="both"/>
              <w:rPr>
                <w:rFonts w:ascii="Tahoma" w:hAnsi="Tahoma" w:cs="Tahoma"/>
                <w:b/>
                <w:color w:val="FFFFFF"/>
                <w:sz w:val="4"/>
                <w:szCs w:val="16"/>
              </w:rPr>
            </w:pPr>
          </w:p>
        </w:tc>
      </w:tr>
      <w:tr w:rsidR="004B68DB" w:rsidRPr="00312679" w:rsidTr="00502359">
        <w:tblPrEx>
          <w:shd w:val="clear" w:color="auto" w:fill="CCFFFF"/>
          <w:tblCellMar>
            <w:left w:w="70" w:type="dxa"/>
            <w:right w:w="70" w:type="dxa"/>
          </w:tblCellMar>
          <w:tblLook w:val="0000" w:firstRow="0" w:lastRow="0" w:firstColumn="0" w:lastColumn="0" w:noHBand="0" w:noVBand="0"/>
        </w:tblPrEx>
        <w:trPr>
          <w:trHeight w:val="296"/>
        </w:trPr>
        <w:tc>
          <w:tcPr>
            <w:tcW w:w="10745" w:type="dxa"/>
            <w:shd w:val="clear" w:color="auto" w:fill="CCFFFF"/>
          </w:tcPr>
          <w:p w:rsidR="004B68DB" w:rsidRPr="00312679" w:rsidRDefault="00833FE2" w:rsidP="00D96433">
            <w:pPr>
              <w:tabs>
                <w:tab w:val="left" w:pos="3894"/>
              </w:tabs>
              <w:jc w:val="both"/>
              <w:rPr>
                <w:rFonts w:ascii="Tahoma" w:hAnsi="Tahoma" w:cs="Tahoma"/>
                <w:b/>
                <w:sz w:val="17"/>
                <w:szCs w:val="17"/>
              </w:rPr>
            </w:pPr>
            <w:r w:rsidRPr="00312679">
              <w:rPr>
                <w:rFonts w:ascii="Tahoma" w:hAnsi="Tahoma" w:cs="Tahoma"/>
                <w:b/>
                <w:sz w:val="16"/>
                <w:szCs w:val="17"/>
              </w:rPr>
              <w:t>Pole 15</w:t>
            </w:r>
            <w:r w:rsidRPr="00312679">
              <w:rPr>
                <w:rFonts w:ascii="Tahoma" w:hAnsi="Tahoma" w:cs="Tahoma"/>
                <w:sz w:val="16"/>
                <w:szCs w:val="17"/>
              </w:rPr>
              <w:t xml:space="preserve"> – rolnik podając numer telefonu komórkowego może otrzymywać krótkie informacje tekstowe (sms) zawierające przypomnienia o terminach składania wniosków, dokumentów do wniosków, itd.</w:t>
            </w:r>
          </w:p>
        </w:tc>
      </w:tr>
    </w:tbl>
    <w:p w:rsidR="004B68DB" w:rsidRPr="00312679" w:rsidRDefault="004B68DB">
      <w:pPr>
        <w:rPr>
          <w:sz w:val="8"/>
          <w:szCs w:val="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68"/>
      </w:tblGrid>
      <w:tr w:rsidR="000D52AE" w:rsidRPr="00312679" w:rsidTr="008D1EB9">
        <w:tc>
          <w:tcPr>
            <w:tcW w:w="10768" w:type="dxa"/>
            <w:tcBorders>
              <w:left w:val="single" w:sz="4" w:space="0" w:color="auto"/>
              <w:bottom w:val="single" w:sz="4" w:space="0" w:color="auto"/>
            </w:tcBorders>
            <w:shd w:val="clear" w:color="auto" w:fill="3366FF"/>
          </w:tcPr>
          <w:p w:rsidR="000D52AE" w:rsidRPr="00312679" w:rsidRDefault="000D52AE">
            <w:pPr>
              <w:jc w:val="both"/>
              <w:rPr>
                <w:rFonts w:ascii="Tahoma" w:hAnsi="Tahoma" w:cs="Tahoma"/>
                <w:b/>
                <w:color w:val="FFFFFF"/>
                <w:sz w:val="16"/>
                <w:szCs w:val="16"/>
              </w:rPr>
            </w:pPr>
            <w:r w:rsidRPr="00312679">
              <w:rPr>
                <w:rFonts w:ascii="Tahoma" w:hAnsi="Tahoma" w:cs="Tahoma"/>
                <w:b/>
                <w:color w:val="FFFFFF"/>
                <w:sz w:val="16"/>
                <w:szCs w:val="16"/>
              </w:rPr>
              <w:t>DATA I PODPIS WNIOSKODAWCY</w:t>
            </w:r>
          </w:p>
        </w:tc>
      </w:tr>
      <w:tr w:rsidR="000D52AE" w:rsidRPr="00312679" w:rsidTr="008D1EB9">
        <w:trPr>
          <w:trHeight w:val="64"/>
        </w:trPr>
        <w:tc>
          <w:tcPr>
            <w:tcW w:w="10768" w:type="dxa"/>
            <w:tcBorders>
              <w:top w:val="single" w:sz="4" w:space="0" w:color="auto"/>
              <w:left w:val="nil"/>
              <w:bottom w:val="nil"/>
              <w:right w:val="nil"/>
            </w:tcBorders>
            <w:shd w:val="clear" w:color="auto" w:fill="auto"/>
          </w:tcPr>
          <w:p w:rsidR="000D52AE" w:rsidRPr="00312679" w:rsidRDefault="000D52AE">
            <w:pPr>
              <w:tabs>
                <w:tab w:val="left" w:pos="3894"/>
              </w:tabs>
              <w:jc w:val="both"/>
              <w:rPr>
                <w:rFonts w:ascii="Tahoma" w:hAnsi="Tahoma" w:cs="Tahoma"/>
                <w:b/>
                <w:color w:val="FFFFFF"/>
                <w:sz w:val="4"/>
                <w:szCs w:val="4"/>
              </w:rPr>
            </w:pPr>
          </w:p>
        </w:tc>
      </w:tr>
      <w:tr w:rsidR="000D52AE" w:rsidRPr="00312679" w:rsidTr="008D1EB9">
        <w:tblPrEx>
          <w:shd w:val="clear" w:color="auto" w:fill="CCFFFF"/>
          <w:tblCellMar>
            <w:left w:w="70" w:type="dxa"/>
            <w:right w:w="70" w:type="dxa"/>
          </w:tblCellMar>
          <w:tblLook w:val="0000" w:firstRow="0" w:lastRow="0" w:firstColumn="0" w:lastColumn="0" w:noHBand="0" w:noVBand="0"/>
        </w:tblPrEx>
        <w:trPr>
          <w:trHeight w:val="296"/>
        </w:trPr>
        <w:tc>
          <w:tcPr>
            <w:tcW w:w="10768" w:type="dxa"/>
            <w:shd w:val="clear" w:color="auto" w:fill="CCFFFF"/>
          </w:tcPr>
          <w:p w:rsidR="000D52AE" w:rsidRPr="00312679" w:rsidRDefault="000D52AE" w:rsidP="00D02D1D">
            <w:pPr>
              <w:spacing w:before="20"/>
              <w:jc w:val="both"/>
              <w:rPr>
                <w:rFonts w:ascii="Tahoma" w:hAnsi="Tahoma" w:cs="Tahoma"/>
                <w:b/>
                <w:sz w:val="16"/>
                <w:szCs w:val="16"/>
              </w:rPr>
            </w:pPr>
            <w:bookmarkStart w:id="8" w:name="_Hlk242769262"/>
            <w:r w:rsidRPr="00312679">
              <w:rPr>
                <w:rFonts w:ascii="Tahoma" w:hAnsi="Tahoma" w:cs="Tahoma"/>
                <w:b/>
                <w:sz w:val="16"/>
                <w:szCs w:val="16"/>
              </w:rPr>
              <w:t xml:space="preserve">Pole </w:t>
            </w:r>
            <w:r w:rsidR="00502359" w:rsidRPr="00312679">
              <w:rPr>
                <w:rFonts w:ascii="Tahoma" w:hAnsi="Tahoma" w:cs="Tahoma"/>
                <w:b/>
                <w:sz w:val="16"/>
                <w:szCs w:val="16"/>
              </w:rPr>
              <w:t>16</w:t>
            </w:r>
            <w:r w:rsidRPr="00312679">
              <w:rPr>
                <w:rFonts w:ascii="Tahoma" w:hAnsi="Tahoma" w:cs="Tahoma"/>
                <w:sz w:val="16"/>
                <w:szCs w:val="16"/>
              </w:rPr>
              <w:t xml:space="preserve">- w tym polu </w:t>
            </w:r>
            <w:r w:rsidR="00602FDA" w:rsidRPr="00312679">
              <w:rPr>
                <w:rFonts w:ascii="Tahoma" w:hAnsi="Tahoma" w:cs="Tahoma"/>
                <w:sz w:val="16"/>
                <w:szCs w:val="16"/>
              </w:rPr>
              <w:t>wnioskodawca</w:t>
            </w:r>
            <w:r w:rsidRPr="00312679">
              <w:rPr>
                <w:rFonts w:ascii="Tahoma" w:hAnsi="Tahoma" w:cs="Tahoma"/>
                <w:sz w:val="16"/>
                <w:szCs w:val="16"/>
              </w:rPr>
              <w:t xml:space="preserve"> (pełnomocnik/osoba uprawniona do reprezentacji), który ubiega się o przyznanie płatności objętych wnioskiem, składa obowiązkowo czytelny podpis (imię i nazwisko) wraz z datą wypełnienia wniosku, potwierdzając prawdziwość wpisanych danych oraz znajomość zasad przyznawania płatności objętych wnioskiem o przyznanie płatności. </w:t>
            </w:r>
            <w:r w:rsidRPr="00312679">
              <w:rPr>
                <w:rFonts w:ascii="Tahoma" w:hAnsi="Tahoma" w:cs="Tahoma"/>
                <w:color w:val="000000"/>
                <w:sz w:val="16"/>
                <w:szCs w:val="16"/>
              </w:rPr>
              <w:t xml:space="preserve">Wniosek uznaje się za złożony, jeżeli jest podpisany przez </w:t>
            </w:r>
            <w:r w:rsidR="00502359" w:rsidRPr="00312679">
              <w:rPr>
                <w:rFonts w:ascii="Tahoma" w:hAnsi="Tahoma" w:cs="Tahoma"/>
                <w:color w:val="000000"/>
                <w:sz w:val="16"/>
                <w:szCs w:val="16"/>
              </w:rPr>
              <w:t>wnioskodawcę</w:t>
            </w:r>
            <w:r w:rsidRPr="00312679">
              <w:rPr>
                <w:rFonts w:ascii="Tahoma" w:hAnsi="Tahoma" w:cs="Tahoma"/>
                <w:color w:val="000000"/>
                <w:sz w:val="16"/>
                <w:szCs w:val="16"/>
              </w:rPr>
              <w:t>, z</w:t>
            </w:r>
            <w:r w:rsidR="00157D2F" w:rsidRPr="00312679">
              <w:rPr>
                <w:rFonts w:ascii="Tahoma" w:hAnsi="Tahoma" w:cs="Tahoma"/>
                <w:color w:val="000000"/>
                <w:sz w:val="16"/>
                <w:szCs w:val="16"/>
              </w:rPr>
              <w:t> </w:t>
            </w:r>
            <w:r w:rsidRPr="00312679">
              <w:rPr>
                <w:rFonts w:ascii="Tahoma" w:hAnsi="Tahoma" w:cs="Tahoma"/>
                <w:color w:val="000000"/>
                <w:sz w:val="16"/>
                <w:szCs w:val="16"/>
              </w:rPr>
              <w:t>podaniem imienia i nazwiska.</w:t>
            </w:r>
          </w:p>
        </w:tc>
      </w:tr>
      <w:bookmarkEnd w:id="8"/>
    </w:tbl>
    <w:p w:rsidR="000D52AE" w:rsidRPr="00312679" w:rsidRDefault="000D52AE" w:rsidP="0046083C">
      <w:pPr>
        <w:tabs>
          <w:tab w:val="left" w:pos="3894"/>
        </w:tabs>
        <w:jc w:val="both"/>
        <w:rPr>
          <w:rFonts w:ascii="Tahoma" w:hAnsi="Tahoma" w:cs="Tahoma"/>
          <w:b/>
          <w:color w:val="FFFFFF"/>
          <w:sz w:val="4"/>
          <w:szCs w:val="4"/>
        </w:rPr>
      </w:pPr>
    </w:p>
    <w:p w:rsidR="0038653B" w:rsidRPr="00312679" w:rsidRDefault="0038653B" w:rsidP="0038653B">
      <w:pPr>
        <w:tabs>
          <w:tab w:val="left" w:pos="3894"/>
        </w:tabs>
        <w:jc w:val="both"/>
        <w:rPr>
          <w:rFonts w:ascii="Tahoma" w:hAnsi="Tahoma" w:cs="Tahoma"/>
          <w:b/>
          <w:color w:val="FFFFFF"/>
          <w:sz w:val="4"/>
          <w:szCs w:val="4"/>
        </w:rPr>
      </w:pPr>
    </w:p>
    <w:tbl>
      <w:tblPr>
        <w:tblStyle w:val="Tabela-Siatka"/>
        <w:tblW w:w="0" w:type="auto"/>
        <w:tblInd w:w="-5" w:type="dxa"/>
        <w:shd w:val="clear" w:color="auto" w:fill="0066FF"/>
        <w:tblLook w:val="04A0" w:firstRow="1" w:lastRow="0" w:firstColumn="1" w:lastColumn="0" w:noHBand="0" w:noVBand="1"/>
      </w:tblPr>
      <w:tblGrid>
        <w:gridCol w:w="10768"/>
      </w:tblGrid>
      <w:tr w:rsidR="00FA6952" w:rsidRPr="00312679" w:rsidTr="008D1EB9">
        <w:tc>
          <w:tcPr>
            <w:tcW w:w="10768" w:type="dxa"/>
            <w:shd w:val="clear" w:color="auto" w:fill="0066FF"/>
          </w:tcPr>
          <w:p w:rsidR="00081E4F" w:rsidRPr="00312679" w:rsidRDefault="00081E4F" w:rsidP="00DD3DDD">
            <w:pPr>
              <w:autoSpaceDE w:val="0"/>
              <w:autoSpaceDN w:val="0"/>
              <w:adjustRightInd w:val="0"/>
              <w:spacing w:line="288" w:lineRule="auto"/>
              <w:rPr>
                <w:rFonts w:ascii="Tahoma" w:hAnsi="Tahoma" w:cs="Tahoma"/>
                <w:b/>
                <w:color w:val="FFFFFF" w:themeColor="background1"/>
                <w:sz w:val="16"/>
                <w:szCs w:val="16"/>
              </w:rPr>
            </w:pPr>
            <w:r w:rsidRPr="00312679">
              <w:rPr>
                <w:rFonts w:ascii="Tahoma" w:hAnsi="Tahoma" w:cs="Tahoma"/>
                <w:b/>
                <w:color w:val="FFFFFF" w:themeColor="background1"/>
                <w:sz w:val="16"/>
                <w:szCs w:val="16"/>
              </w:rPr>
              <w:t>WYPŁATA POMOCY NA ZALESIANIE</w:t>
            </w:r>
          </w:p>
          <w:p w:rsidR="0038653B" w:rsidRPr="00312679" w:rsidRDefault="0038653B" w:rsidP="00DD3DDD">
            <w:pPr>
              <w:autoSpaceDE w:val="0"/>
              <w:autoSpaceDN w:val="0"/>
              <w:adjustRightInd w:val="0"/>
              <w:spacing w:line="288" w:lineRule="auto"/>
              <w:rPr>
                <w:rFonts w:ascii="Tahoma" w:hAnsi="Tahoma" w:cs="Tahoma"/>
                <w:b/>
                <w:sz w:val="16"/>
                <w:szCs w:val="16"/>
              </w:rPr>
            </w:pPr>
            <w:r w:rsidRPr="00312679">
              <w:rPr>
                <w:rFonts w:ascii="Tahoma" w:hAnsi="Tahoma" w:cs="Tahoma"/>
                <w:b/>
                <w:color w:val="FFFFFF" w:themeColor="background1"/>
                <w:sz w:val="16"/>
                <w:szCs w:val="16"/>
              </w:rPr>
              <w:t>VIIIA. DANE NIEZBĘDNE DO USTALENIA WYSOKOŚCI POMOCY W RAMACH PROW 2007–2013</w:t>
            </w:r>
          </w:p>
        </w:tc>
      </w:tr>
    </w:tbl>
    <w:p w:rsidR="00081E4F" w:rsidRPr="00312679" w:rsidRDefault="00081E4F" w:rsidP="00FA6952">
      <w:pPr>
        <w:spacing w:before="20"/>
        <w:jc w:val="both"/>
        <w:rPr>
          <w:rFonts w:ascii="Tahoma" w:hAnsi="Tahoma" w:cs="Tahoma"/>
          <w:bCs/>
          <w:sz w:val="16"/>
          <w:szCs w:val="16"/>
        </w:rPr>
      </w:pPr>
      <w:r w:rsidRPr="00312679">
        <w:rPr>
          <w:rFonts w:ascii="Tahoma" w:hAnsi="Tahoma" w:cs="Tahoma"/>
          <w:sz w:val="16"/>
          <w:szCs w:val="16"/>
        </w:rPr>
        <w:t>Rolnik</w:t>
      </w:r>
      <w:r w:rsidR="0038653B" w:rsidRPr="00312679">
        <w:rPr>
          <w:rFonts w:ascii="Tahoma" w:hAnsi="Tahoma" w:cs="Tahoma"/>
          <w:sz w:val="16"/>
          <w:szCs w:val="16"/>
        </w:rPr>
        <w:t xml:space="preserve"> ubiegając się o wypłatę pomocy na zalesianie (PROW 2007–2013) wypełnia obligatoryjnie </w:t>
      </w:r>
      <w:r w:rsidRPr="00312679">
        <w:rPr>
          <w:rFonts w:ascii="Tahoma" w:hAnsi="Tahoma" w:cs="Tahoma"/>
          <w:sz w:val="16"/>
          <w:szCs w:val="16"/>
        </w:rPr>
        <w:t xml:space="preserve">sekcję VIIIA. </w:t>
      </w:r>
      <w:r w:rsidR="0038653B" w:rsidRPr="00312679">
        <w:rPr>
          <w:rFonts w:ascii="Tahoma" w:hAnsi="Tahoma" w:cs="Tahoma"/>
          <w:sz w:val="16"/>
          <w:szCs w:val="16"/>
        </w:rPr>
        <w:t xml:space="preserve">„Dane niezbędne do ustalenia wysokości pomocy”. </w:t>
      </w:r>
    </w:p>
    <w:p w:rsidR="0038653B" w:rsidRPr="00312679" w:rsidRDefault="0038653B" w:rsidP="00FA6952">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2</w:t>
      </w:r>
      <w:r w:rsidRPr="00312679">
        <w:rPr>
          <w:rFonts w:ascii="Tahoma" w:hAnsi="Tahoma" w:cs="Tahoma"/>
          <w:sz w:val="16"/>
          <w:szCs w:val="16"/>
        </w:rPr>
        <w:t xml:space="preserve">– </w:t>
      </w:r>
      <w:r w:rsidR="00737DC0" w:rsidRPr="00312679">
        <w:rPr>
          <w:rFonts w:ascii="Tahoma" w:hAnsi="Tahoma" w:cs="Tahoma"/>
          <w:sz w:val="16"/>
          <w:szCs w:val="16"/>
        </w:rPr>
        <w:t>należy wpisać oznaczenie gruntu zalesionego, które powinno być różne od oznaczenia działek rolnych wymienionych w tabeli VIII oraz oznaczenia gruntu zalesionego lub gruntu z sukcesją naturalną wymienionego w tabeli VIIIB. Na początku oznaczenia należy wpisać literę Z (np. ZA, ZB, …). W przypadku otrzymania spersonalizowanej tabeli VIIIA w zakresie gruntów deklarowanych do wypłaty pomocy na zalesianie w ramach PROW 2007-2013, nie należy zmieniać spersonalizowanych oznaczeń gruntów zalesionych.</w:t>
      </w:r>
    </w:p>
    <w:p w:rsidR="0038653B" w:rsidRPr="00312679" w:rsidRDefault="0038653B" w:rsidP="00FA6952">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3</w:t>
      </w:r>
      <w:r w:rsidRPr="00312679">
        <w:rPr>
          <w:rFonts w:ascii="Tahoma" w:hAnsi="Tahoma" w:cs="Tahoma"/>
          <w:sz w:val="16"/>
          <w:szCs w:val="16"/>
        </w:rPr>
        <w:t>– należy wpisać powierzchnię gruntu zalesionego. Powierzchnię podaje się w hektarach z dokładnością do 1 ara (do dwóch miejsc po przecinku).</w:t>
      </w:r>
    </w:p>
    <w:p w:rsidR="0038653B" w:rsidRPr="00312679" w:rsidRDefault="0038653B" w:rsidP="00FA6952">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4</w:t>
      </w:r>
      <w:r w:rsidRPr="00312679">
        <w:rPr>
          <w:rFonts w:ascii="Tahoma" w:hAnsi="Tahoma" w:cs="Tahoma"/>
          <w:sz w:val="16"/>
          <w:szCs w:val="16"/>
        </w:rPr>
        <w:t xml:space="preserve">– należy wpisać pełny </w:t>
      </w:r>
      <w:r w:rsidR="009B4B46" w:rsidRPr="00312679">
        <w:rPr>
          <w:rFonts w:ascii="Tahoma" w:hAnsi="Tahoma" w:cs="Tahoma"/>
          <w:sz w:val="16"/>
          <w:szCs w:val="16"/>
        </w:rPr>
        <w:t>identyfikator</w:t>
      </w:r>
      <w:r w:rsidR="002A570B">
        <w:rPr>
          <w:rFonts w:ascii="Tahoma" w:hAnsi="Tahoma" w:cs="Tahoma"/>
          <w:sz w:val="16"/>
          <w:szCs w:val="16"/>
        </w:rPr>
        <w:t xml:space="preserve"> </w:t>
      </w:r>
      <w:r w:rsidRPr="00312679">
        <w:rPr>
          <w:rFonts w:ascii="Tahoma" w:hAnsi="Tahoma" w:cs="Tahoma"/>
          <w:sz w:val="16"/>
          <w:szCs w:val="16"/>
        </w:rPr>
        <w:t>działki ewidencyjnej, na której położony jest grunt zalesiony, zgodnie z deklaracją zawartą we wniosku o przyznanie pomocy na zalesianie w ramach PROW 2007-2013. Jeżeli nastąpiła zmiana numeru działki ewidencyjnej, należy podać aktualny numer działki.</w:t>
      </w:r>
    </w:p>
    <w:p w:rsidR="0038653B" w:rsidRPr="00312679" w:rsidRDefault="0038653B" w:rsidP="00FA6952">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5</w:t>
      </w:r>
      <w:r w:rsidRPr="00312679">
        <w:rPr>
          <w:rFonts w:ascii="Tahoma" w:hAnsi="Tahoma" w:cs="Tahoma"/>
          <w:sz w:val="16"/>
          <w:szCs w:val="16"/>
        </w:rPr>
        <w:t>– należy wpisać powierzchnię gruntu zalesionego w granicach działki ewidencyjnej. Powierzchnię podaje się w hektarach z dokładnością do 1 ara (do dwóch miejsc po przecinku).</w:t>
      </w:r>
    </w:p>
    <w:p w:rsidR="0038653B" w:rsidRPr="00312679" w:rsidRDefault="0038653B" w:rsidP="00FA6952">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6</w:t>
      </w:r>
      <w:r w:rsidRPr="00312679">
        <w:rPr>
          <w:rFonts w:ascii="Tahoma" w:hAnsi="Tahoma" w:cs="Tahoma"/>
          <w:sz w:val="16"/>
          <w:szCs w:val="16"/>
        </w:rPr>
        <w:t>– należy wpisać numer decyzji o przyznaniu pomocy na zalesianie w ramach PROW 2007-2013.</w:t>
      </w:r>
      <w:r w:rsidR="00FD2887" w:rsidRPr="00312679">
        <w:rPr>
          <w:rFonts w:ascii="Tahoma" w:hAnsi="Tahoma" w:cs="Tahoma"/>
          <w:sz w:val="16"/>
          <w:szCs w:val="16"/>
        </w:rPr>
        <w:t xml:space="preserve"> Nie dotyczy decyzji o zmianie decyzji w części dotyczącej premii zalesieniowej.</w:t>
      </w:r>
    </w:p>
    <w:p w:rsidR="00081E4F" w:rsidRPr="00312679" w:rsidRDefault="00081E4F" w:rsidP="00FA6952">
      <w:pPr>
        <w:spacing w:before="20" w:after="20"/>
        <w:jc w:val="both"/>
        <w:rPr>
          <w:rFonts w:ascii="Tahoma" w:hAnsi="Tahoma" w:cs="Tahoma"/>
          <w:sz w:val="16"/>
          <w:szCs w:val="16"/>
        </w:rPr>
      </w:pPr>
      <w:r w:rsidRPr="00312679">
        <w:rPr>
          <w:rFonts w:ascii="Tahoma" w:hAnsi="Tahoma" w:cs="Tahoma"/>
          <w:sz w:val="16"/>
          <w:szCs w:val="16"/>
        </w:rPr>
        <w:t>W sekcji VIIIA powinny być wypełnione wszystkie pola dla deklarowanego gruntu zalesionego.</w:t>
      </w:r>
    </w:p>
    <w:tbl>
      <w:tblPr>
        <w:tblStyle w:val="Tabela-Siatka"/>
        <w:tblW w:w="0" w:type="auto"/>
        <w:tblInd w:w="-5" w:type="dxa"/>
        <w:shd w:val="clear" w:color="auto" w:fill="0066FF"/>
        <w:tblLook w:val="04A0" w:firstRow="1" w:lastRow="0" w:firstColumn="1" w:lastColumn="0" w:noHBand="0" w:noVBand="1"/>
      </w:tblPr>
      <w:tblGrid>
        <w:gridCol w:w="10768"/>
      </w:tblGrid>
      <w:tr w:rsidR="0038653B" w:rsidRPr="00312679" w:rsidTr="008D1EB9">
        <w:tc>
          <w:tcPr>
            <w:tcW w:w="10768" w:type="dxa"/>
            <w:shd w:val="clear" w:color="auto" w:fill="0066FF"/>
          </w:tcPr>
          <w:p w:rsidR="00081E4F" w:rsidRPr="00312679" w:rsidRDefault="00081E4F" w:rsidP="00DD3DDD">
            <w:pPr>
              <w:autoSpaceDE w:val="0"/>
              <w:autoSpaceDN w:val="0"/>
              <w:adjustRightInd w:val="0"/>
              <w:spacing w:line="288" w:lineRule="auto"/>
              <w:rPr>
                <w:rFonts w:ascii="Tahoma" w:hAnsi="Tahoma" w:cs="Tahoma"/>
                <w:b/>
                <w:color w:val="FFFFFF"/>
                <w:sz w:val="16"/>
                <w:szCs w:val="16"/>
              </w:rPr>
            </w:pPr>
            <w:r w:rsidRPr="00312679">
              <w:rPr>
                <w:rFonts w:ascii="Tahoma" w:hAnsi="Tahoma" w:cs="Tahoma"/>
                <w:b/>
                <w:color w:val="FFFFFF"/>
                <w:sz w:val="16"/>
                <w:szCs w:val="16"/>
              </w:rPr>
              <w:t>WYPŁATA POMOCY NA ZALESIANIE</w:t>
            </w:r>
          </w:p>
          <w:p w:rsidR="0038653B" w:rsidRPr="00312679" w:rsidRDefault="0038653B" w:rsidP="00DD3DDD">
            <w:pPr>
              <w:autoSpaceDE w:val="0"/>
              <w:autoSpaceDN w:val="0"/>
              <w:adjustRightInd w:val="0"/>
              <w:spacing w:line="288" w:lineRule="auto"/>
              <w:rPr>
                <w:rFonts w:ascii="Arial" w:hAnsi="Arial" w:cs="Arial"/>
                <w:b/>
                <w:bCs/>
                <w:color w:val="000000"/>
                <w:sz w:val="19"/>
                <w:szCs w:val="19"/>
              </w:rPr>
            </w:pPr>
            <w:r w:rsidRPr="00312679">
              <w:rPr>
                <w:rFonts w:ascii="Tahoma" w:hAnsi="Tahoma" w:cs="Tahoma"/>
                <w:b/>
                <w:color w:val="FFFFFF"/>
                <w:sz w:val="16"/>
                <w:szCs w:val="16"/>
              </w:rPr>
              <w:t xml:space="preserve">DEKLARACJA POWIERZCHNI ZALESIONYCH GRUNTÓW </w:t>
            </w:r>
          </w:p>
        </w:tc>
      </w:tr>
    </w:tbl>
    <w:p w:rsidR="0038653B" w:rsidRPr="00312679" w:rsidRDefault="0038653B" w:rsidP="00BD4955">
      <w:pPr>
        <w:spacing w:before="20"/>
        <w:jc w:val="both"/>
        <w:rPr>
          <w:rFonts w:ascii="Tahoma" w:hAnsi="Tahoma" w:cs="Tahoma"/>
          <w:bCs/>
          <w:sz w:val="16"/>
          <w:szCs w:val="16"/>
        </w:rPr>
      </w:pPr>
      <w:r w:rsidRPr="00312679">
        <w:rPr>
          <w:rFonts w:ascii="Tahoma" w:hAnsi="Tahoma" w:cs="Tahoma"/>
          <w:bCs/>
          <w:color w:val="000000"/>
          <w:sz w:val="16"/>
          <w:szCs w:val="16"/>
        </w:rPr>
        <w:t xml:space="preserve">Deklaracja stanowi załącznik do wniosku o wypłatę pomocy na zalesianie (PROW 2007–2013). </w:t>
      </w:r>
      <w:r w:rsidR="00081E4F" w:rsidRPr="00312679">
        <w:rPr>
          <w:rFonts w:ascii="Tahoma" w:hAnsi="Tahoma" w:cs="Tahoma"/>
          <w:bCs/>
          <w:sz w:val="16"/>
          <w:szCs w:val="16"/>
        </w:rPr>
        <w:t xml:space="preserve">Rolnik </w:t>
      </w:r>
      <w:r w:rsidRPr="00312679">
        <w:rPr>
          <w:rFonts w:ascii="Tahoma" w:hAnsi="Tahoma" w:cs="Tahoma"/>
          <w:bCs/>
          <w:sz w:val="16"/>
          <w:szCs w:val="16"/>
        </w:rPr>
        <w:t>ubiegający się o wypłatę pomocy na zalesianie (PROW 2007-2013) wypełnia deklarację tylko w przypadku zmiany powierzchni zalesienia</w:t>
      </w:r>
      <w:r w:rsidR="00081E4F" w:rsidRPr="00312679">
        <w:rPr>
          <w:rFonts w:ascii="Tahoma" w:hAnsi="Tahoma" w:cs="Tahoma"/>
          <w:bCs/>
          <w:sz w:val="16"/>
          <w:szCs w:val="16"/>
        </w:rPr>
        <w:t xml:space="preserve"> (zmniejszenia)</w:t>
      </w:r>
      <w:r w:rsidRPr="00312679">
        <w:rPr>
          <w:rFonts w:ascii="Tahoma" w:hAnsi="Tahoma" w:cs="Tahoma"/>
          <w:bCs/>
          <w:sz w:val="16"/>
          <w:szCs w:val="16"/>
        </w:rPr>
        <w:t xml:space="preserve">, do której została przyznana pomoc na zalesianie w ramach PROW 2007–2013. </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7</w:t>
      </w:r>
      <w:r w:rsidRPr="00312679">
        <w:rPr>
          <w:rFonts w:ascii="Tahoma" w:hAnsi="Tahoma" w:cs="Tahoma"/>
          <w:sz w:val="16"/>
          <w:szCs w:val="16"/>
        </w:rPr>
        <w:t>–należy wpisać powierzchnię gruntu zalesionego położoną na terenach o korzystnej konfiguracji, deklarowaną do premii pielęgnacyjnej na danej działce ewidencyjnej. Dotyczy Zalesiania gruntów rolnych - schemat I oraz Zalesiania gruntów innych niż rolne - schemat II.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8</w:t>
      </w:r>
      <w:r w:rsidRPr="00312679">
        <w:rPr>
          <w:rFonts w:ascii="Tahoma" w:hAnsi="Tahoma" w:cs="Tahoma"/>
          <w:sz w:val="16"/>
          <w:szCs w:val="16"/>
        </w:rPr>
        <w:t xml:space="preserve">– należy wpisać powierzchnię gruntu zalesionego położoną na terenach o nachyleniu </w:t>
      </w:r>
      <w:r w:rsidR="00751A18" w:rsidRPr="00312679">
        <w:rPr>
          <w:rFonts w:ascii="Tahoma" w:hAnsi="Tahoma" w:cs="Tahoma"/>
          <w:sz w:val="16"/>
          <w:szCs w:val="16"/>
        </w:rPr>
        <w:t xml:space="preserve">terenu </w:t>
      </w:r>
      <w:r w:rsidRPr="00312679">
        <w:rPr>
          <w:rFonts w:ascii="Tahoma" w:hAnsi="Tahoma" w:cs="Tahoma"/>
          <w:sz w:val="16"/>
          <w:szCs w:val="16"/>
        </w:rPr>
        <w:t>powyżej 12</w:t>
      </w:r>
      <w:r w:rsidRPr="00312679">
        <w:rPr>
          <w:rFonts w:ascii="Tahoma" w:hAnsi="Tahoma" w:cs="Tahoma"/>
          <w:sz w:val="16"/>
          <w:szCs w:val="16"/>
          <w:vertAlign w:val="superscript"/>
        </w:rPr>
        <w:t>º</w:t>
      </w:r>
      <w:r w:rsidRPr="00312679">
        <w:rPr>
          <w:rFonts w:ascii="Tahoma" w:hAnsi="Tahoma" w:cs="Tahoma"/>
          <w:sz w:val="16"/>
          <w:szCs w:val="16"/>
        </w:rPr>
        <w:t>, deklarowaną do premii pielęgnacyjnej na danej działce ewidencyjnej. Dotyczy Zalesiania gruntów rolnych - schemat I oraz Zalesiania gruntów innych niż rolne - schemat II.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9</w:t>
      </w:r>
      <w:r w:rsidRPr="00312679">
        <w:rPr>
          <w:rFonts w:ascii="Tahoma" w:hAnsi="Tahoma" w:cs="Tahoma"/>
          <w:sz w:val="16"/>
          <w:szCs w:val="16"/>
        </w:rPr>
        <w:t>– należy wpisać powierzchnię gruntu zalesionego położoną na terenach o korzystnej konfiguracji, deklarowaną do premii pielęgnacyjnej na danej działce ewidencyjnej dla upraw zakładanych w warunkach niekorzystnych (grunty wodochronne i glebochronne) – jeśli dotyczy. Dotyczy Zalesiania gruntów innych niż rolne - schemat II.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10</w:t>
      </w:r>
      <w:r w:rsidRPr="00312679">
        <w:rPr>
          <w:rFonts w:ascii="Tahoma" w:hAnsi="Tahoma" w:cs="Tahoma"/>
          <w:sz w:val="16"/>
          <w:szCs w:val="16"/>
        </w:rPr>
        <w:t xml:space="preserve">– należy wpisać powierzchnię gruntu zalesionego położoną na terenach o nachyleniu </w:t>
      </w:r>
      <w:r w:rsidR="00751A18" w:rsidRPr="00312679">
        <w:rPr>
          <w:rFonts w:ascii="Tahoma" w:hAnsi="Tahoma" w:cs="Tahoma"/>
          <w:sz w:val="16"/>
          <w:szCs w:val="16"/>
        </w:rPr>
        <w:t xml:space="preserve">terenu </w:t>
      </w:r>
      <w:r w:rsidRPr="00312679">
        <w:rPr>
          <w:rFonts w:ascii="Tahoma" w:hAnsi="Tahoma" w:cs="Tahoma"/>
          <w:sz w:val="16"/>
          <w:szCs w:val="16"/>
        </w:rPr>
        <w:t>powyżej 12</w:t>
      </w:r>
      <w:r w:rsidRPr="00312679">
        <w:rPr>
          <w:rFonts w:ascii="Tahoma" w:hAnsi="Tahoma" w:cs="Tahoma"/>
          <w:sz w:val="16"/>
          <w:szCs w:val="16"/>
          <w:vertAlign w:val="superscript"/>
        </w:rPr>
        <w:t>º</w:t>
      </w:r>
      <w:r w:rsidRPr="00312679">
        <w:rPr>
          <w:rFonts w:ascii="Tahoma" w:hAnsi="Tahoma" w:cs="Tahoma"/>
          <w:sz w:val="16"/>
          <w:szCs w:val="16"/>
        </w:rPr>
        <w:t>, deklarowaną do premii pielęgnacyjnej na danej działce ewidencyjnej dla upraw zakładanych w warunkach niekorzystnych (grunty wodochronne i glebochronne) – jeśli dotyczy. Dotyczy Zalesiania gruntów innych niż rolne - schemat II.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11</w:t>
      </w:r>
      <w:r w:rsidRPr="00312679">
        <w:rPr>
          <w:rFonts w:ascii="Tahoma" w:hAnsi="Tahoma" w:cs="Tahoma"/>
          <w:sz w:val="16"/>
          <w:szCs w:val="16"/>
        </w:rPr>
        <w:t>– należy wpisać powierzchnię gruntu zalesionego położoną na terenach o korzystnej konfiguracji, deklarowaną do premii pielęgnacyjnej na danej działce ewidencyjnej dla upraw zakładanych z wykorzystaniem sukcesji naturalnej – jeśli dotyczy. Dotyczy Zalesiania gruntów innych niż rolne - schemat II.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12</w:t>
      </w:r>
      <w:r w:rsidRPr="00312679">
        <w:rPr>
          <w:rFonts w:ascii="Tahoma" w:hAnsi="Tahoma" w:cs="Tahoma"/>
          <w:sz w:val="16"/>
          <w:szCs w:val="16"/>
        </w:rPr>
        <w:t xml:space="preserve">– należy wpisać powierzchnię gruntu zalesionego położoną na terenach o nachyleniu </w:t>
      </w:r>
      <w:r w:rsidR="00751A18" w:rsidRPr="00312679">
        <w:rPr>
          <w:rFonts w:ascii="Tahoma" w:hAnsi="Tahoma" w:cs="Tahoma"/>
          <w:sz w:val="16"/>
          <w:szCs w:val="16"/>
        </w:rPr>
        <w:t xml:space="preserve">terenu </w:t>
      </w:r>
      <w:r w:rsidRPr="00312679">
        <w:rPr>
          <w:rFonts w:ascii="Tahoma" w:hAnsi="Tahoma" w:cs="Tahoma"/>
          <w:sz w:val="16"/>
          <w:szCs w:val="16"/>
        </w:rPr>
        <w:t>powyżej 12</w:t>
      </w:r>
      <w:r w:rsidRPr="00312679">
        <w:rPr>
          <w:rFonts w:ascii="Tahoma" w:hAnsi="Tahoma" w:cs="Tahoma"/>
          <w:sz w:val="16"/>
          <w:szCs w:val="16"/>
          <w:vertAlign w:val="superscript"/>
        </w:rPr>
        <w:t>º</w:t>
      </w:r>
      <w:r w:rsidRPr="00312679">
        <w:rPr>
          <w:rFonts w:ascii="Tahoma" w:hAnsi="Tahoma" w:cs="Tahoma"/>
          <w:sz w:val="16"/>
          <w:szCs w:val="16"/>
        </w:rPr>
        <w:t>, deklarowaną do premii pielęgnacyjnej na danej działce ewidencyjnej dla upraw zakładanych z wykorzystaniem sukcesji naturalnej – jeśli dotyczy. Dotyczy Zalesiania gruntów innych niż rolne - schemat II.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13</w:t>
      </w:r>
      <w:r w:rsidRPr="00312679">
        <w:rPr>
          <w:rFonts w:ascii="Tahoma" w:hAnsi="Tahoma" w:cs="Tahoma"/>
          <w:sz w:val="16"/>
          <w:szCs w:val="16"/>
        </w:rPr>
        <w:t>– należy wpisać powierzchnię gruntu zalesionego, deklarowaną na danej działce ewidencyjnej, na której zastosowano ochronę upraw przed zwierzyną w postaci zabezpieczenia repelentami – jeśli dotyczy. Dotyczy Zalesiania gruntów rolnych - schemat I oraz Zalesiania gruntów innych niż rolne - schemat II.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14</w:t>
      </w:r>
      <w:r w:rsidRPr="00312679">
        <w:rPr>
          <w:rFonts w:ascii="Tahoma" w:hAnsi="Tahoma" w:cs="Tahoma"/>
          <w:sz w:val="16"/>
          <w:szCs w:val="16"/>
        </w:rPr>
        <w:t>– należy wpisać powierzchnię gruntu zalesionego, deklarowaną na danej działce ewidencyjnej, na której zastosowano ochronę upraw przed zwierzyną w postaci zabezpieczenia 3 palikami – jeśli dotyczy. Dotyczy Zalesiania gruntów rolnych - schemat I oraz Zalesiania gruntów innych niż rolne - schemat II.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15</w:t>
      </w:r>
      <w:r w:rsidRPr="00312679">
        <w:rPr>
          <w:rFonts w:ascii="Tahoma" w:hAnsi="Tahoma" w:cs="Tahoma"/>
          <w:sz w:val="16"/>
          <w:szCs w:val="16"/>
        </w:rPr>
        <w:t>– należy wpisać powierzchnię gruntu zalesionego, deklarowaną na danej działce ewidencyjnej, na której zastosowano ochronę upraw przed zwierzyną w postaci zabezpieczenia owczą wełną – jeśli dotyczy. Dotyczy Zalesiania gruntów rolnych - schemat I oraz Zalesiania gruntów innych niż rolne - schemat II.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16</w:t>
      </w:r>
      <w:r w:rsidRPr="00312679">
        <w:rPr>
          <w:rFonts w:ascii="Tahoma" w:hAnsi="Tahoma" w:cs="Tahoma"/>
          <w:sz w:val="16"/>
          <w:szCs w:val="16"/>
        </w:rPr>
        <w:t>– należy wpisać powierzchnię gruntu zalesionego deklarowaną na danej działce ewidencyjnej do premii zalesieniowej – jeśli dotyczy. Dotyczy Zalesiania gruntów rolnych - schemat I. Powierzchnię podaje się w hektarach z dokładnością do 1 ara (do dwóch miejsc po przecinku).</w:t>
      </w:r>
    </w:p>
    <w:p w:rsidR="00081E4F" w:rsidRPr="00312679" w:rsidRDefault="00081E4F" w:rsidP="00F50E3C">
      <w:pPr>
        <w:spacing w:before="20" w:after="20"/>
        <w:jc w:val="both"/>
        <w:rPr>
          <w:rFonts w:ascii="Tahoma" w:hAnsi="Tahoma" w:cs="Tahoma"/>
          <w:sz w:val="16"/>
          <w:szCs w:val="16"/>
        </w:rPr>
      </w:pPr>
      <w:r w:rsidRPr="00312679">
        <w:rPr>
          <w:rFonts w:ascii="Tahoma" w:hAnsi="Tahoma" w:cs="Tahoma"/>
          <w:sz w:val="16"/>
          <w:szCs w:val="16"/>
        </w:rPr>
        <w:t>W</w:t>
      </w:r>
      <w:r w:rsidR="00D264CE">
        <w:rPr>
          <w:rFonts w:ascii="Tahoma" w:hAnsi="Tahoma" w:cs="Tahoma"/>
          <w:sz w:val="16"/>
          <w:szCs w:val="16"/>
        </w:rPr>
        <w:t xml:space="preserve"> </w:t>
      </w:r>
      <w:r w:rsidR="00943CE1" w:rsidRPr="00312679">
        <w:rPr>
          <w:rFonts w:ascii="Tahoma" w:hAnsi="Tahoma" w:cs="Tahoma"/>
          <w:sz w:val="16"/>
          <w:szCs w:val="16"/>
        </w:rPr>
        <w:t xml:space="preserve">przypadku zmniejszenia powierzchni zalesionej w </w:t>
      </w:r>
      <w:r w:rsidRPr="00312679">
        <w:rPr>
          <w:rFonts w:ascii="Tahoma" w:hAnsi="Tahoma" w:cs="Tahoma"/>
          <w:sz w:val="16"/>
          <w:szCs w:val="16"/>
        </w:rPr>
        <w:t>załączniku do wniosku o wypłatę pomocy na zalesianie powinny być wypełnione wszystkie pola dla gruntu zalesionego przez wpisanie powierzchni dotyczącej deklarowanego gruntu lub wartości 0.</w:t>
      </w:r>
    </w:p>
    <w:tbl>
      <w:tblPr>
        <w:tblStyle w:val="Tabela-Siatka"/>
        <w:tblW w:w="0" w:type="auto"/>
        <w:tblInd w:w="-5" w:type="dxa"/>
        <w:shd w:val="clear" w:color="auto" w:fill="0066FF"/>
        <w:tblLook w:val="04A0" w:firstRow="1" w:lastRow="0" w:firstColumn="1" w:lastColumn="0" w:noHBand="0" w:noVBand="1"/>
      </w:tblPr>
      <w:tblGrid>
        <w:gridCol w:w="10768"/>
      </w:tblGrid>
      <w:tr w:rsidR="0038653B" w:rsidRPr="00312679" w:rsidTr="008D1EB9">
        <w:tc>
          <w:tcPr>
            <w:tcW w:w="10768" w:type="dxa"/>
            <w:shd w:val="clear" w:color="auto" w:fill="0066FF"/>
          </w:tcPr>
          <w:p w:rsidR="0038653B" w:rsidRPr="00312679" w:rsidRDefault="0038653B" w:rsidP="009B4B46">
            <w:pPr>
              <w:autoSpaceDE w:val="0"/>
              <w:autoSpaceDN w:val="0"/>
              <w:adjustRightInd w:val="0"/>
              <w:spacing w:line="288" w:lineRule="auto"/>
              <w:jc w:val="both"/>
              <w:rPr>
                <w:rFonts w:ascii="Tahoma" w:hAnsi="Tahoma" w:cs="Tahoma"/>
                <w:b/>
                <w:color w:val="FFFFFF"/>
                <w:sz w:val="16"/>
                <w:szCs w:val="16"/>
              </w:rPr>
            </w:pPr>
            <w:r w:rsidRPr="00312679">
              <w:rPr>
                <w:rFonts w:ascii="Tahoma" w:hAnsi="Tahoma" w:cs="Tahoma"/>
                <w:b/>
                <w:color w:val="FFFFFF"/>
                <w:sz w:val="16"/>
                <w:szCs w:val="16"/>
              </w:rPr>
              <w:t xml:space="preserve">VIIIB. OŚWIADCZENIE O POWIERZCHNI GRUNTU, NA KTÓRYM ZOSTAŁO WYKONANE ZALESIENIE, LUB </w:t>
            </w:r>
            <w:r w:rsidR="009B4B46" w:rsidRPr="00312679">
              <w:rPr>
                <w:rFonts w:ascii="Tahoma" w:hAnsi="Tahoma" w:cs="Tahoma"/>
                <w:b/>
                <w:color w:val="FFFFFF"/>
                <w:sz w:val="16"/>
                <w:szCs w:val="16"/>
              </w:rPr>
              <w:t>GRUNTÓW</w:t>
            </w:r>
            <w:r w:rsidRPr="00312679">
              <w:rPr>
                <w:rFonts w:ascii="Tahoma" w:hAnsi="Tahoma" w:cs="Tahoma"/>
                <w:b/>
                <w:color w:val="FFFFFF"/>
                <w:sz w:val="16"/>
                <w:szCs w:val="16"/>
              </w:rPr>
              <w:t>Z SUKCESJĄ NATURALNĄ W RAMACH PROW 2014–2020</w:t>
            </w:r>
          </w:p>
        </w:tc>
      </w:tr>
    </w:tbl>
    <w:p w:rsidR="00081E4F" w:rsidRPr="00312679" w:rsidRDefault="00081E4F" w:rsidP="00F50E3C">
      <w:pPr>
        <w:spacing w:before="20"/>
        <w:jc w:val="both"/>
        <w:rPr>
          <w:rFonts w:ascii="Tahoma" w:hAnsi="Tahoma" w:cs="Tahoma"/>
          <w:bCs/>
          <w:sz w:val="16"/>
          <w:szCs w:val="16"/>
        </w:rPr>
      </w:pPr>
      <w:r w:rsidRPr="00312679">
        <w:rPr>
          <w:rFonts w:ascii="Tahoma" w:hAnsi="Tahoma" w:cs="Tahoma"/>
          <w:sz w:val="16"/>
          <w:szCs w:val="16"/>
        </w:rPr>
        <w:t>Rolnik ubiegając się o premię pielęgnacyjną i premię zalesieniową (PROW 2014-2020) wypełnia obligatoryjni</w:t>
      </w:r>
      <w:r w:rsidR="002B384F" w:rsidRPr="00312679">
        <w:rPr>
          <w:rFonts w:ascii="Tahoma" w:hAnsi="Tahoma" w:cs="Tahoma"/>
          <w:sz w:val="16"/>
          <w:szCs w:val="16"/>
        </w:rPr>
        <w:t>e sekcję VIIIB. „Oświadczenie o </w:t>
      </w:r>
      <w:r w:rsidRPr="00312679">
        <w:rPr>
          <w:rFonts w:ascii="Tahoma" w:hAnsi="Tahoma" w:cs="Tahoma"/>
          <w:sz w:val="16"/>
          <w:szCs w:val="16"/>
        </w:rPr>
        <w:t xml:space="preserve">powierzchni gruntu, na którym zostało wykonane zalesienie, lub </w:t>
      </w:r>
      <w:r w:rsidR="009B4B46" w:rsidRPr="00312679">
        <w:rPr>
          <w:rFonts w:ascii="Tahoma" w:hAnsi="Tahoma" w:cs="Tahoma"/>
          <w:sz w:val="16"/>
          <w:szCs w:val="16"/>
        </w:rPr>
        <w:t>gruntów</w:t>
      </w:r>
      <w:r w:rsidR="002A570B">
        <w:rPr>
          <w:rFonts w:ascii="Tahoma" w:hAnsi="Tahoma" w:cs="Tahoma"/>
          <w:sz w:val="16"/>
          <w:szCs w:val="16"/>
        </w:rPr>
        <w:t xml:space="preserve"> </w:t>
      </w:r>
      <w:r w:rsidRPr="00312679">
        <w:rPr>
          <w:rFonts w:ascii="Tahoma" w:hAnsi="Tahoma" w:cs="Tahoma"/>
          <w:sz w:val="16"/>
          <w:szCs w:val="16"/>
        </w:rPr>
        <w:t xml:space="preserve">z sukcesją naturalną w ramach PROW 2014-2020”. </w:t>
      </w:r>
    </w:p>
    <w:p w:rsidR="00833FE2"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2</w:t>
      </w:r>
      <w:r w:rsidRPr="00312679">
        <w:rPr>
          <w:rFonts w:ascii="Tahoma" w:hAnsi="Tahoma" w:cs="Tahoma"/>
          <w:sz w:val="16"/>
          <w:szCs w:val="16"/>
        </w:rPr>
        <w:t xml:space="preserve">– </w:t>
      </w:r>
      <w:r w:rsidR="00737DC0" w:rsidRPr="00312679">
        <w:rPr>
          <w:rFonts w:ascii="Tahoma" w:hAnsi="Tahoma" w:cs="Tahoma"/>
          <w:sz w:val="16"/>
          <w:szCs w:val="16"/>
        </w:rPr>
        <w:t xml:space="preserve">należy wpisać oznaczenie gruntu zalesionego lub gruntu z sukcesją naturalną. Na początku oznaczenia należy wpisać literę Z (np. ZA, ZB, …). Oznaczenie gruntu zalesionego lub gruntu z sukcesją naturalną powinno być różne od oznaczenia działek rolnych wymienionych w tabeli VIII oraz oznaczenia gruntu zalesionego wymienionego w tabeli VIIIA. W przypadku otrzymania spersonalizowanej tabeli VIIIB w zakresie deklarowanych gruntów zalesionych lub gruntów z sukcesją naturalną, nie należy zmieniać spersonalizowanych oznaczeń tych gruntów. </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3</w:t>
      </w:r>
      <w:r w:rsidRPr="00312679">
        <w:rPr>
          <w:rFonts w:ascii="Tahoma" w:hAnsi="Tahoma" w:cs="Tahoma"/>
          <w:sz w:val="16"/>
          <w:szCs w:val="16"/>
        </w:rPr>
        <w:t>– należy wpisać powierzchnię gruntu zalesionego lub gruntu z sukcesją naturalną. Powierzchnię podaje się w hektarach z dokładnością do 1</w:t>
      </w:r>
      <w:r w:rsidR="00157D2F" w:rsidRPr="00312679">
        <w:rPr>
          <w:rFonts w:ascii="Tahoma" w:hAnsi="Tahoma" w:cs="Tahoma"/>
          <w:sz w:val="16"/>
          <w:szCs w:val="16"/>
        </w:rPr>
        <w:t> </w:t>
      </w:r>
      <w:r w:rsidRPr="00312679">
        <w:rPr>
          <w:rFonts w:ascii="Tahoma" w:hAnsi="Tahoma" w:cs="Tahoma"/>
          <w:sz w:val="16"/>
          <w:szCs w:val="16"/>
        </w:rPr>
        <w:t>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4</w:t>
      </w:r>
      <w:r w:rsidRPr="00312679">
        <w:rPr>
          <w:rFonts w:ascii="Tahoma" w:hAnsi="Tahoma" w:cs="Tahoma"/>
          <w:sz w:val="16"/>
          <w:szCs w:val="16"/>
        </w:rPr>
        <w:t xml:space="preserve">– należy wpisać </w:t>
      </w:r>
      <w:r w:rsidR="009B4B46" w:rsidRPr="00312679">
        <w:rPr>
          <w:rFonts w:ascii="Tahoma" w:hAnsi="Tahoma" w:cs="Tahoma"/>
          <w:sz w:val="16"/>
          <w:szCs w:val="16"/>
        </w:rPr>
        <w:t>identyfikator</w:t>
      </w:r>
      <w:r w:rsidR="002A570B">
        <w:rPr>
          <w:rFonts w:ascii="Tahoma" w:hAnsi="Tahoma" w:cs="Tahoma"/>
          <w:sz w:val="16"/>
          <w:szCs w:val="16"/>
        </w:rPr>
        <w:t xml:space="preserve"> </w:t>
      </w:r>
      <w:r w:rsidRPr="00312679">
        <w:rPr>
          <w:rFonts w:ascii="Tahoma" w:hAnsi="Tahoma" w:cs="Tahoma"/>
          <w:sz w:val="16"/>
          <w:szCs w:val="16"/>
        </w:rPr>
        <w:t xml:space="preserve">działki ewidencyjnej, na której położony jest grunt zalesiony lub grunt z sukcesją naturalną. </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5</w:t>
      </w:r>
      <w:r w:rsidRPr="00312679">
        <w:rPr>
          <w:rFonts w:ascii="Tahoma" w:hAnsi="Tahoma" w:cs="Tahoma"/>
          <w:sz w:val="16"/>
          <w:szCs w:val="16"/>
        </w:rPr>
        <w:t>– należy wpisać powierzchnię gruntu zalesionego lub gruntu z sukcesją naturalną w granicach działki ewidencyjnej. Powierzchnię podaje się w hektarach z dokładnością do 1 ara (do dwóch miejsc po przecinku).</w:t>
      </w:r>
    </w:p>
    <w:p w:rsidR="009B4B46" w:rsidRPr="00312679" w:rsidRDefault="009B4B46"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kolumna 6</w:t>
      </w:r>
      <w:r w:rsidRPr="00312679">
        <w:rPr>
          <w:rFonts w:ascii="Tahoma" w:hAnsi="Tahoma" w:cs="Tahoma"/>
          <w:sz w:val="16"/>
          <w:szCs w:val="16"/>
        </w:rPr>
        <w:t xml:space="preserve">– należy </w:t>
      </w:r>
      <w:r w:rsidR="00477AFF" w:rsidRPr="00312679">
        <w:rPr>
          <w:rFonts w:ascii="Tahoma" w:hAnsi="Tahoma" w:cs="Tahoma"/>
          <w:sz w:val="16"/>
          <w:szCs w:val="16"/>
        </w:rPr>
        <w:t>wstawić X, w przypadku, gdy grunt zadeklarowany jest do pierwszej premii pielęgnacyjnej do gruntów z sukcesją naturalną, na których</w:t>
      </w:r>
      <w:r w:rsidR="002A570B">
        <w:rPr>
          <w:rFonts w:ascii="Tahoma" w:hAnsi="Tahoma" w:cs="Tahoma"/>
          <w:sz w:val="16"/>
          <w:szCs w:val="16"/>
        </w:rPr>
        <w:t xml:space="preserve"> </w:t>
      </w:r>
      <w:r w:rsidR="00477AFF" w:rsidRPr="00312679">
        <w:rPr>
          <w:rFonts w:ascii="Tahoma" w:hAnsi="Tahoma" w:cs="Tahoma"/>
          <w:sz w:val="16"/>
          <w:szCs w:val="16"/>
        </w:rPr>
        <w:t>zgodnie z planem zalesienia nie jest wymagane wykonanie zalesienia</w:t>
      </w:r>
      <w:r w:rsidRPr="00312679">
        <w:rPr>
          <w:rFonts w:ascii="Tahoma" w:hAnsi="Tahoma" w:cs="Tahoma"/>
          <w:sz w:val="16"/>
          <w:szCs w:val="16"/>
        </w:rPr>
        <w:t>.</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 xml:space="preserve">kolumna </w:t>
      </w:r>
      <w:r w:rsidR="009B4B46" w:rsidRPr="00312679">
        <w:rPr>
          <w:rFonts w:ascii="Tahoma" w:hAnsi="Tahoma" w:cs="Tahoma"/>
          <w:b/>
          <w:color w:val="FFFFFF" w:themeColor="background1"/>
          <w:sz w:val="16"/>
          <w:szCs w:val="16"/>
          <w:shd w:val="clear" w:color="auto" w:fill="00B050"/>
        </w:rPr>
        <w:t>7</w:t>
      </w:r>
      <w:r w:rsidRPr="00312679">
        <w:rPr>
          <w:rFonts w:ascii="Tahoma" w:hAnsi="Tahoma" w:cs="Tahoma"/>
          <w:sz w:val="16"/>
          <w:szCs w:val="16"/>
        </w:rPr>
        <w:t>– należy wpisać powierzchnię położoną na gruntach w warunkach korzystnych, deklarowaną do premii pielęgnacyjnej na danej działce ewidencyjnej – jeśli dotyczy.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 xml:space="preserve">kolumna </w:t>
      </w:r>
      <w:r w:rsidR="009B4B46" w:rsidRPr="00312679">
        <w:rPr>
          <w:rFonts w:ascii="Tahoma" w:hAnsi="Tahoma" w:cs="Tahoma"/>
          <w:b/>
          <w:color w:val="FFFFFF" w:themeColor="background1"/>
          <w:sz w:val="16"/>
          <w:szCs w:val="16"/>
          <w:shd w:val="clear" w:color="auto" w:fill="00B050"/>
        </w:rPr>
        <w:t>8</w:t>
      </w:r>
      <w:r w:rsidRPr="00312679">
        <w:rPr>
          <w:rFonts w:ascii="Tahoma" w:hAnsi="Tahoma" w:cs="Tahoma"/>
          <w:sz w:val="16"/>
          <w:szCs w:val="16"/>
        </w:rPr>
        <w:t xml:space="preserve">– należy wpisać powierzchnię położoną na gruntach o nachyleniu </w:t>
      </w:r>
      <w:r w:rsidR="00751A18" w:rsidRPr="00312679">
        <w:rPr>
          <w:rFonts w:ascii="Tahoma" w:hAnsi="Tahoma" w:cs="Tahoma"/>
          <w:sz w:val="16"/>
          <w:szCs w:val="16"/>
        </w:rPr>
        <w:t xml:space="preserve">terenu </w:t>
      </w:r>
      <w:r w:rsidRPr="00312679">
        <w:rPr>
          <w:rFonts w:ascii="Tahoma" w:hAnsi="Tahoma" w:cs="Tahoma"/>
          <w:sz w:val="16"/>
          <w:szCs w:val="16"/>
        </w:rPr>
        <w:t>powyżej 12</w:t>
      </w:r>
      <w:r w:rsidRPr="00312679">
        <w:rPr>
          <w:rFonts w:ascii="Tahoma" w:hAnsi="Tahoma" w:cs="Tahoma"/>
          <w:sz w:val="16"/>
          <w:szCs w:val="16"/>
          <w:vertAlign w:val="superscript"/>
        </w:rPr>
        <w:t>º</w:t>
      </w:r>
      <w:r w:rsidRPr="00312679">
        <w:rPr>
          <w:rFonts w:ascii="Tahoma" w:hAnsi="Tahoma" w:cs="Tahoma"/>
          <w:sz w:val="16"/>
          <w:szCs w:val="16"/>
        </w:rPr>
        <w:t>, deklarowaną na danej działce ewidencyjnej do premii pielęgnacyjnej – jeśli dotyczy.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 xml:space="preserve">kolumna </w:t>
      </w:r>
      <w:r w:rsidR="00477AFF" w:rsidRPr="00312679">
        <w:rPr>
          <w:rFonts w:ascii="Tahoma" w:hAnsi="Tahoma" w:cs="Tahoma"/>
          <w:b/>
          <w:color w:val="FFFFFF" w:themeColor="background1"/>
          <w:sz w:val="16"/>
          <w:szCs w:val="16"/>
          <w:shd w:val="clear" w:color="auto" w:fill="00B050"/>
        </w:rPr>
        <w:t>9</w:t>
      </w:r>
      <w:r w:rsidRPr="00312679">
        <w:rPr>
          <w:rFonts w:ascii="Tahoma" w:hAnsi="Tahoma" w:cs="Tahoma"/>
          <w:sz w:val="16"/>
          <w:szCs w:val="16"/>
        </w:rPr>
        <w:t>– należy wpisać powierzchnię położoną na gruntach erozyjnych, deklarowaną do premii pielęgnacyjnej na danej działce ewidencyjnej.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 xml:space="preserve">kolumna </w:t>
      </w:r>
      <w:r w:rsidR="00477AFF" w:rsidRPr="00312679">
        <w:rPr>
          <w:rFonts w:ascii="Tahoma" w:hAnsi="Tahoma" w:cs="Tahoma"/>
          <w:b/>
          <w:color w:val="FFFFFF" w:themeColor="background1"/>
          <w:sz w:val="16"/>
          <w:szCs w:val="16"/>
          <w:shd w:val="clear" w:color="auto" w:fill="00B050"/>
        </w:rPr>
        <w:t>10</w:t>
      </w:r>
      <w:r w:rsidRPr="00312679">
        <w:rPr>
          <w:rFonts w:ascii="Tahoma" w:hAnsi="Tahoma" w:cs="Tahoma"/>
          <w:sz w:val="16"/>
          <w:szCs w:val="16"/>
        </w:rPr>
        <w:t xml:space="preserve">– należy wpisać powierzchnię położoną na gruntach erozyjnych o nachyleniu </w:t>
      </w:r>
      <w:r w:rsidR="00751A18" w:rsidRPr="00312679">
        <w:rPr>
          <w:rFonts w:ascii="Tahoma" w:hAnsi="Tahoma" w:cs="Tahoma"/>
          <w:sz w:val="16"/>
          <w:szCs w:val="16"/>
        </w:rPr>
        <w:t xml:space="preserve">terenu </w:t>
      </w:r>
      <w:r w:rsidRPr="00312679">
        <w:rPr>
          <w:rFonts w:ascii="Tahoma" w:hAnsi="Tahoma" w:cs="Tahoma"/>
          <w:sz w:val="16"/>
          <w:szCs w:val="16"/>
        </w:rPr>
        <w:t>powyżej 12</w:t>
      </w:r>
      <w:r w:rsidRPr="00312679">
        <w:rPr>
          <w:rFonts w:ascii="Tahoma" w:hAnsi="Tahoma" w:cs="Tahoma"/>
          <w:sz w:val="16"/>
          <w:szCs w:val="16"/>
          <w:vertAlign w:val="superscript"/>
        </w:rPr>
        <w:t>º</w:t>
      </w:r>
      <w:r w:rsidRPr="00312679">
        <w:rPr>
          <w:rFonts w:ascii="Tahoma" w:hAnsi="Tahoma" w:cs="Tahoma"/>
          <w:sz w:val="16"/>
          <w:szCs w:val="16"/>
        </w:rPr>
        <w:t>, deklarowaną do premii pielęgnacyjnej na danej działce ewidencyjnej – jeśli dotyczy.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 xml:space="preserve">kolumna </w:t>
      </w:r>
      <w:r w:rsidR="00477AFF" w:rsidRPr="00312679">
        <w:rPr>
          <w:rFonts w:ascii="Tahoma" w:hAnsi="Tahoma" w:cs="Tahoma"/>
          <w:b/>
          <w:color w:val="FFFFFF" w:themeColor="background1"/>
          <w:sz w:val="16"/>
          <w:szCs w:val="16"/>
          <w:shd w:val="clear" w:color="auto" w:fill="00B050"/>
        </w:rPr>
        <w:t>11</w:t>
      </w:r>
      <w:r w:rsidRPr="00312679">
        <w:rPr>
          <w:rFonts w:ascii="Tahoma" w:hAnsi="Tahoma" w:cs="Tahoma"/>
          <w:sz w:val="16"/>
          <w:szCs w:val="16"/>
        </w:rPr>
        <w:t>– należy wpisać powierzchnię położoną na gruntach z wykorzystaniem sukcesji naturalnej – jeśli dotyczy.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 xml:space="preserve">kolumna </w:t>
      </w:r>
      <w:r w:rsidR="00477AFF" w:rsidRPr="00312679">
        <w:rPr>
          <w:rFonts w:ascii="Tahoma" w:hAnsi="Tahoma" w:cs="Tahoma"/>
          <w:b/>
          <w:color w:val="FFFFFF" w:themeColor="background1"/>
          <w:sz w:val="16"/>
          <w:szCs w:val="16"/>
          <w:shd w:val="clear" w:color="auto" w:fill="00B050"/>
        </w:rPr>
        <w:t>12</w:t>
      </w:r>
      <w:r w:rsidRPr="00312679">
        <w:rPr>
          <w:rFonts w:ascii="Tahoma" w:hAnsi="Tahoma" w:cs="Tahoma"/>
          <w:sz w:val="16"/>
          <w:szCs w:val="16"/>
        </w:rPr>
        <w:t xml:space="preserve">– należy wpisać powierzchnię położoną na gruntach o nachyleniu </w:t>
      </w:r>
      <w:r w:rsidR="00751A18" w:rsidRPr="00312679">
        <w:rPr>
          <w:rFonts w:ascii="Tahoma" w:hAnsi="Tahoma" w:cs="Tahoma"/>
          <w:sz w:val="16"/>
          <w:szCs w:val="16"/>
        </w:rPr>
        <w:t xml:space="preserve">terenu </w:t>
      </w:r>
      <w:r w:rsidRPr="00312679">
        <w:rPr>
          <w:rFonts w:ascii="Tahoma" w:hAnsi="Tahoma" w:cs="Tahoma"/>
          <w:sz w:val="16"/>
          <w:szCs w:val="16"/>
        </w:rPr>
        <w:t>powyżej 12</w:t>
      </w:r>
      <w:r w:rsidRPr="00312679">
        <w:rPr>
          <w:rFonts w:ascii="Tahoma" w:hAnsi="Tahoma" w:cs="Tahoma"/>
          <w:sz w:val="16"/>
          <w:szCs w:val="16"/>
          <w:vertAlign w:val="superscript"/>
        </w:rPr>
        <w:t>º</w:t>
      </w:r>
      <w:r w:rsidRPr="00312679">
        <w:rPr>
          <w:rFonts w:ascii="Tahoma" w:hAnsi="Tahoma" w:cs="Tahoma"/>
          <w:sz w:val="16"/>
          <w:szCs w:val="16"/>
        </w:rPr>
        <w:t>z wykorzystaniem sukcesji naturalnej, deklarowaną do premii pielęgnacyjnej na danej działce ewidencyjnej– jeśli dotyczy.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 xml:space="preserve">kolumna </w:t>
      </w:r>
      <w:r w:rsidR="00477AFF" w:rsidRPr="00312679">
        <w:rPr>
          <w:rFonts w:ascii="Tahoma" w:hAnsi="Tahoma" w:cs="Tahoma"/>
          <w:b/>
          <w:color w:val="FFFFFF" w:themeColor="background1"/>
          <w:sz w:val="16"/>
          <w:szCs w:val="16"/>
          <w:shd w:val="clear" w:color="auto" w:fill="00B050"/>
        </w:rPr>
        <w:t>13</w:t>
      </w:r>
      <w:r w:rsidRPr="00312679">
        <w:rPr>
          <w:rFonts w:ascii="Tahoma" w:hAnsi="Tahoma" w:cs="Tahoma"/>
          <w:sz w:val="16"/>
          <w:szCs w:val="16"/>
        </w:rPr>
        <w:t>– należy wpisać powierzchnię gruntu położoną na danej działce ewidencyjnej, na której zastosowano zabezpieczenie drzewek repelentami – jeśli dotyczy. Powierzchnię podaje się w hektarach z dokładnością do 1 ara (do dwóch miejsc po przecinku).</w:t>
      </w:r>
    </w:p>
    <w:p w:rsidR="0038653B" w:rsidRPr="00312679" w:rsidRDefault="0038653B" w:rsidP="00F50E3C">
      <w:pPr>
        <w:spacing w:before="40"/>
        <w:jc w:val="both"/>
        <w:rPr>
          <w:rFonts w:ascii="Tahoma" w:hAnsi="Tahoma" w:cs="Tahoma"/>
          <w:sz w:val="16"/>
          <w:szCs w:val="16"/>
        </w:rPr>
      </w:pPr>
      <w:r w:rsidRPr="00312679">
        <w:rPr>
          <w:rFonts w:ascii="Tahoma" w:hAnsi="Tahoma" w:cs="Tahoma"/>
          <w:b/>
          <w:color w:val="FFFFFF" w:themeColor="background1"/>
          <w:sz w:val="16"/>
          <w:szCs w:val="16"/>
          <w:shd w:val="clear" w:color="auto" w:fill="00B050"/>
        </w:rPr>
        <w:t xml:space="preserve">kolumna </w:t>
      </w:r>
      <w:r w:rsidR="00477AFF" w:rsidRPr="00312679">
        <w:rPr>
          <w:rFonts w:ascii="Tahoma" w:hAnsi="Tahoma" w:cs="Tahoma"/>
          <w:b/>
          <w:color w:val="FFFFFF" w:themeColor="background1"/>
          <w:sz w:val="16"/>
          <w:szCs w:val="16"/>
          <w:shd w:val="clear" w:color="auto" w:fill="00B050"/>
        </w:rPr>
        <w:t>14</w:t>
      </w:r>
      <w:r w:rsidRPr="00312679">
        <w:rPr>
          <w:rFonts w:ascii="Tahoma" w:hAnsi="Tahoma" w:cs="Tahoma"/>
          <w:sz w:val="16"/>
          <w:szCs w:val="16"/>
        </w:rPr>
        <w:t>– należy wpisać powierzchnię gruntu położoną na danej działce ewidencyjnej, deklarowaną do premii zalesieniowej. Do premii zalesieniowej kwalifikuje się grunt, na którym przed wykonaniem zalesienia prowadzona była działalność rolnicza.</w:t>
      </w:r>
    </w:p>
    <w:p w:rsidR="00081E4F" w:rsidRPr="00312679" w:rsidRDefault="00081E4F" w:rsidP="00F50E3C">
      <w:pPr>
        <w:spacing w:before="20"/>
        <w:jc w:val="both"/>
        <w:rPr>
          <w:rFonts w:ascii="Tahoma" w:hAnsi="Tahoma" w:cs="Tahoma"/>
          <w:sz w:val="16"/>
          <w:szCs w:val="16"/>
        </w:rPr>
      </w:pPr>
      <w:r w:rsidRPr="00312679">
        <w:rPr>
          <w:rFonts w:ascii="Tahoma" w:hAnsi="Tahoma" w:cs="Tahoma"/>
          <w:sz w:val="16"/>
          <w:szCs w:val="16"/>
        </w:rPr>
        <w:t>W sytuacji, gdy rolnik deklaruje w kolumnie 2 grunt zalesiony łącznie z gruntem z sukcesją naturalną (grunt zalesiony i grunt z sukcesją naturalną tworzą jeden kompleks, dla których sporządzony jest jeden plan zalesienia) wówczas w k</w:t>
      </w:r>
      <w:r w:rsidR="00D01A6A" w:rsidRPr="00312679">
        <w:rPr>
          <w:rFonts w:ascii="Tahoma" w:hAnsi="Tahoma" w:cs="Tahoma"/>
          <w:sz w:val="16"/>
          <w:szCs w:val="16"/>
        </w:rPr>
        <w:t xml:space="preserve">olumnie </w:t>
      </w:r>
      <w:r w:rsidR="0058301D" w:rsidRPr="00312679">
        <w:rPr>
          <w:rFonts w:ascii="Tahoma" w:hAnsi="Tahoma" w:cs="Tahoma"/>
          <w:sz w:val="16"/>
          <w:szCs w:val="16"/>
        </w:rPr>
        <w:t>7</w:t>
      </w:r>
      <w:r w:rsidR="00D01A6A" w:rsidRPr="00312679">
        <w:rPr>
          <w:rFonts w:ascii="Tahoma" w:hAnsi="Tahoma" w:cs="Tahoma"/>
          <w:sz w:val="16"/>
          <w:szCs w:val="16"/>
        </w:rPr>
        <w:t xml:space="preserve"> i/lub </w:t>
      </w:r>
      <w:r w:rsidR="0058301D" w:rsidRPr="00312679">
        <w:rPr>
          <w:rFonts w:ascii="Tahoma" w:hAnsi="Tahoma" w:cs="Tahoma"/>
          <w:sz w:val="16"/>
          <w:szCs w:val="16"/>
        </w:rPr>
        <w:t>8</w:t>
      </w:r>
      <w:r w:rsidR="00D01A6A" w:rsidRPr="00312679">
        <w:rPr>
          <w:rFonts w:ascii="Tahoma" w:hAnsi="Tahoma" w:cs="Tahoma"/>
          <w:sz w:val="16"/>
          <w:szCs w:val="16"/>
        </w:rPr>
        <w:t xml:space="preserve"> i/lub </w:t>
      </w:r>
      <w:r w:rsidR="0058301D" w:rsidRPr="00312679">
        <w:rPr>
          <w:rFonts w:ascii="Tahoma" w:hAnsi="Tahoma" w:cs="Tahoma"/>
          <w:sz w:val="16"/>
          <w:szCs w:val="16"/>
        </w:rPr>
        <w:t>9</w:t>
      </w:r>
      <w:r w:rsidR="00D01A6A" w:rsidRPr="00312679">
        <w:rPr>
          <w:rFonts w:ascii="Tahoma" w:hAnsi="Tahoma" w:cs="Tahoma"/>
          <w:sz w:val="16"/>
          <w:szCs w:val="16"/>
        </w:rPr>
        <w:t xml:space="preserve"> i/lub </w:t>
      </w:r>
      <w:r w:rsidR="0058301D" w:rsidRPr="00312679">
        <w:rPr>
          <w:rFonts w:ascii="Tahoma" w:hAnsi="Tahoma" w:cs="Tahoma"/>
          <w:sz w:val="16"/>
          <w:szCs w:val="16"/>
        </w:rPr>
        <w:t>10</w:t>
      </w:r>
      <w:r w:rsidRPr="00312679">
        <w:rPr>
          <w:rFonts w:ascii="Tahoma" w:hAnsi="Tahoma" w:cs="Tahoma"/>
          <w:sz w:val="16"/>
          <w:szCs w:val="16"/>
        </w:rPr>
        <w:t xml:space="preserve"> powinien wpisać powierzchnię gruntu, na którym zostało wykona</w:t>
      </w:r>
      <w:r w:rsidR="00AB3B4C" w:rsidRPr="00312679">
        <w:rPr>
          <w:rFonts w:ascii="Tahoma" w:hAnsi="Tahoma" w:cs="Tahoma"/>
          <w:sz w:val="16"/>
          <w:szCs w:val="16"/>
        </w:rPr>
        <w:t>ne</w:t>
      </w:r>
      <w:r w:rsidRPr="00312679">
        <w:rPr>
          <w:rFonts w:ascii="Tahoma" w:hAnsi="Tahoma" w:cs="Tahoma"/>
          <w:sz w:val="16"/>
          <w:szCs w:val="16"/>
        </w:rPr>
        <w:t xml:space="preserve"> zalesienie, natomiast w kolumnie 1</w:t>
      </w:r>
      <w:r w:rsidR="0058301D" w:rsidRPr="00312679">
        <w:rPr>
          <w:rFonts w:ascii="Tahoma" w:hAnsi="Tahoma" w:cs="Tahoma"/>
          <w:sz w:val="16"/>
          <w:szCs w:val="16"/>
        </w:rPr>
        <w:t>1</w:t>
      </w:r>
      <w:r w:rsidRPr="00312679">
        <w:rPr>
          <w:rFonts w:ascii="Tahoma" w:hAnsi="Tahoma" w:cs="Tahoma"/>
          <w:sz w:val="16"/>
          <w:szCs w:val="16"/>
        </w:rPr>
        <w:t xml:space="preserve"> i/lub 1</w:t>
      </w:r>
      <w:r w:rsidR="0058301D" w:rsidRPr="00312679">
        <w:rPr>
          <w:rFonts w:ascii="Tahoma" w:hAnsi="Tahoma" w:cs="Tahoma"/>
          <w:sz w:val="16"/>
          <w:szCs w:val="16"/>
        </w:rPr>
        <w:t>2</w:t>
      </w:r>
      <w:r w:rsidRPr="00312679">
        <w:rPr>
          <w:rFonts w:ascii="Tahoma" w:hAnsi="Tahoma" w:cs="Tahoma"/>
          <w:sz w:val="16"/>
          <w:szCs w:val="16"/>
        </w:rPr>
        <w:t xml:space="preserve"> powinien wpisać powierzchnię gruntu z sukcesją naturalną.</w:t>
      </w:r>
    </w:p>
    <w:p w:rsidR="001460AA" w:rsidRPr="00312679" w:rsidRDefault="00081E4F" w:rsidP="00FE6764">
      <w:pPr>
        <w:spacing w:before="20" w:after="20"/>
        <w:jc w:val="both"/>
        <w:rPr>
          <w:rFonts w:ascii="Tahoma" w:hAnsi="Tahoma" w:cs="Tahoma"/>
          <w:sz w:val="16"/>
          <w:szCs w:val="16"/>
        </w:rPr>
      </w:pPr>
      <w:r w:rsidRPr="00312679">
        <w:rPr>
          <w:rFonts w:ascii="Tahoma" w:hAnsi="Tahoma" w:cs="Tahoma"/>
          <w:sz w:val="16"/>
          <w:szCs w:val="16"/>
        </w:rPr>
        <w:t>W sekcji VIIIB powinny być wypełnione wszystkie pola dla gruntu zalesionego lub gruntu z sukcesją naturalną poprzez wpisanie danych dotyczących deklarowanego gruntu lub wartości 0.</w:t>
      </w:r>
    </w:p>
    <w:p w:rsidR="00B94B4B" w:rsidRPr="00312679" w:rsidRDefault="00B94B4B" w:rsidP="00FE6764">
      <w:pPr>
        <w:spacing w:before="20" w:after="20"/>
        <w:jc w:val="both"/>
        <w:rPr>
          <w:rFonts w:ascii="Tahoma" w:hAnsi="Tahoma" w:cs="Tahoma"/>
          <w:sz w:val="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68"/>
      </w:tblGrid>
      <w:tr w:rsidR="008B73C8" w:rsidRPr="00312679" w:rsidTr="00D264CE">
        <w:tc>
          <w:tcPr>
            <w:tcW w:w="10911" w:type="dxa"/>
            <w:shd w:val="clear" w:color="auto" w:fill="0000FF"/>
          </w:tcPr>
          <w:p w:rsidR="008B73C8" w:rsidRPr="00312679" w:rsidRDefault="00125BAD" w:rsidP="0046083C">
            <w:pPr>
              <w:autoSpaceDE w:val="0"/>
              <w:autoSpaceDN w:val="0"/>
              <w:adjustRightInd w:val="0"/>
              <w:spacing w:before="20" w:after="20"/>
              <w:rPr>
                <w:rFonts w:ascii="Tahoma" w:hAnsi="Tahoma" w:cs="Tahoma"/>
                <w:b/>
                <w:bCs/>
                <w:color w:val="000000"/>
                <w:sz w:val="16"/>
                <w:szCs w:val="16"/>
              </w:rPr>
            </w:pPr>
            <w:r w:rsidRPr="00312679">
              <w:rPr>
                <w:rFonts w:ascii="Tahoma" w:hAnsi="Tahoma" w:cs="Tahoma"/>
                <w:b/>
                <w:color w:val="FFFFFF"/>
                <w:sz w:val="16"/>
                <w:szCs w:val="16"/>
              </w:rPr>
              <w:t xml:space="preserve">CZĘŚĆ </w:t>
            </w:r>
            <w:r w:rsidR="00B10D45" w:rsidRPr="00312679">
              <w:rPr>
                <w:rFonts w:ascii="Tahoma" w:hAnsi="Tahoma" w:cs="Tahoma"/>
                <w:b/>
                <w:color w:val="FFFFFF"/>
                <w:sz w:val="16"/>
                <w:szCs w:val="16"/>
              </w:rPr>
              <w:t>I</w:t>
            </w:r>
            <w:r w:rsidR="008B73C8" w:rsidRPr="00312679">
              <w:rPr>
                <w:rFonts w:ascii="Tahoma" w:hAnsi="Tahoma" w:cs="Tahoma"/>
                <w:b/>
                <w:color w:val="FFFFFF"/>
                <w:sz w:val="16"/>
                <w:szCs w:val="16"/>
              </w:rPr>
              <w:t>V MATERIAŁ GRAFICZNY</w:t>
            </w:r>
            <w:r w:rsidR="00540C35" w:rsidRPr="00312679">
              <w:rPr>
                <w:rFonts w:ascii="Tahoma" w:hAnsi="Tahoma" w:cs="Tahoma"/>
                <w:b/>
                <w:color w:val="FFFFFF"/>
                <w:sz w:val="16"/>
                <w:szCs w:val="16"/>
              </w:rPr>
              <w:t xml:space="preserve"> I </w:t>
            </w:r>
            <w:r w:rsidR="001D7090" w:rsidRPr="00312679">
              <w:rPr>
                <w:rFonts w:ascii="Tahoma" w:hAnsi="Tahoma" w:cs="Tahoma"/>
                <w:b/>
                <w:color w:val="FFFFFF"/>
                <w:sz w:val="16"/>
                <w:szCs w:val="16"/>
              </w:rPr>
              <w:t>PRAKTYKI ZAZIELENIENIA</w:t>
            </w:r>
          </w:p>
        </w:tc>
      </w:tr>
    </w:tbl>
    <w:p w:rsidR="008B73C8" w:rsidRPr="00312679" w:rsidRDefault="008B73C8">
      <w:pPr>
        <w:rPr>
          <w:rFonts w:ascii="Tahoma" w:hAnsi="Tahoma" w:cs="Tahoma"/>
          <w:sz w:val="8"/>
          <w:szCs w:val="8"/>
        </w:rPr>
      </w:pPr>
    </w:p>
    <w:tbl>
      <w:tblPr>
        <w:tblW w:w="49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8"/>
      </w:tblGrid>
      <w:tr w:rsidR="001F544E" w:rsidRPr="00312679" w:rsidTr="00D264CE">
        <w:trPr>
          <w:trHeight w:val="212"/>
        </w:trPr>
        <w:tc>
          <w:tcPr>
            <w:tcW w:w="5000" w:type="pct"/>
            <w:tcBorders>
              <w:top w:val="single" w:sz="4" w:space="0" w:color="auto"/>
              <w:left w:val="single" w:sz="4" w:space="0" w:color="auto"/>
              <w:bottom w:val="single" w:sz="4" w:space="0" w:color="auto"/>
              <w:right w:val="single" w:sz="4" w:space="0" w:color="auto"/>
            </w:tcBorders>
            <w:shd w:val="clear" w:color="auto" w:fill="0000FF"/>
          </w:tcPr>
          <w:p w:rsidR="002204AA" w:rsidRPr="00312679" w:rsidRDefault="00B10D45" w:rsidP="0046083C">
            <w:pPr>
              <w:spacing w:before="20" w:after="20"/>
              <w:rPr>
                <w:rFonts w:ascii="Tahoma" w:hAnsi="Tahoma" w:cs="Tahoma"/>
                <w:b/>
                <w:color w:val="FFFFFF" w:themeColor="background1"/>
                <w:sz w:val="16"/>
                <w:szCs w:val="16"/>
              </w:rPr>
            </w:pPr>
            <w:r w:rsidRPr="00312679">
              <w:rPr>
                <w:rFonts w:ascii="Tahoma" w:hAnsi="Tahoma" w:cs="Tahoma"/>
                <w:b/>
                <w:color w:val="FFFFFF" w:themeColor="background1"/>
                <w:sz w:val="16"/>
                <w:szCs w:val="16"/>
              </w:rPr>
              <w:t>C1</w:t>
            </w:r>
            <w:r w:rsidR="00125BAD" w:rsidRPr="00312679">
              <w:rPr>
                <w:rFonts w:ascii="Tahoma" w:hAnsi="Tahoma" w:cs="Tahoma"/>
                <w:b/>
                <w:color w:val="FFFFFF" w:themeColor="background1"/>
                <w:sz w:val="16"/>
                <w:szCs w:val="16"/>
              </w:rPr>
              <w:t>.</w:t>
            </w:r>
            <w:r w:rsidR="005E5A63">
              <w:rPr>
                <w:rFonts w:ascii="Tahoma" w:hAnsi="Tahoma" w:cs="Tahoma"/>
                <w:b/>
                <w:color w:val="FFFFFF" w:themeColor="background1"/>
                <w:sz w:val="16"/>
                <w:szCs w:val="16"/>
              </w:rPr>
              <w:t xml:space="preserve"> </w:t>
            </w:r>
            <w:r w:rsidR="00125BAD" w:rsidRPr="00312679">
              <w:rPr>
                <w:rFonts w:ascii="Tahoma" w:hAnsi="Tahoma" w:cs="Tahoma"/>
                <w:b/>
                <w:color w:val="FFFFFF" w:themeColor="background1"/>
                <w:sz w:val="16"/>
                <w:szCs w:val="16"/>
              </w:rPr>
              <w:t>Ogólne zasady wypełniania materiału graficznego</w:t>
            </w:r>
            <w:r w:rsidR="001F544E" w:rsidRPr="00312679">
              <w:rPr>
                <w:rFonts w:ascii="Tahoma" w:hAnsi="Tahoma" w:cs="Tahoma"/>
                <w:b/>
                <w:color w:val="FFFFFF" w:themeColor="background1"/>
                <w:sz w:val="16"/>
                <w:szCs w:val="16"/>
              </w:rPr>
              <w:tab/>
            </w:r>
          </w:p>
        </w:tc>
      </w:tr>
    </w:tbl>
    <w:p w:rsidR="00EF7BF5" w:rsidRPr="00312679" w:rsidRDefault="00EF7BF5" w:rsidP="00E602FA">
      <w:pPr>
        <w:autoSpaceDE w:val="0"/>
        <w:autoSpaceDN w:val="0"/>
        <w:adjustRightInd w:val="0"/>
        <w:spacing w:before="20"/>
        <w:jc w:val="both"/>
        <w:rPr>
          <w:rFonts w:ascii="Tahoma" w:hAnsi="Tahoma" w:cs="Tahoma"/>
          <w:sz w:val="16"/>
          <w:szCs w:val="16"/>
        </w:rPr>
      </w:pPr>
      <w:r w:rsidRPr="00312679">
        <w:rPr>
          <w:rFonts w:ascii="Tahoma" w:hAnsi="Tahoma" w:cs="Tahoma"/>
          <w:b/>
          <w:sz w:val="16"/>
          <w:szCs w:val="16"/>
        </w:rPr>
        <w:t>Materiał graficzny stanowi integralną część wniosku o przyznanie płatności na rok 201</w:t>
      </w:r>
      <w:r w:rsidR="00090F47" w:rsidRPr="00312679">
        <w:rPr>
          <w:rFonts w:ascii="Tahoma" w:hAnsi="Tahoma" w:cs="Tahoma"/>
          <w:b/>
          <w:sz w:val="16"/>
          <w:szCs w:val="16"/>
        </w:rPr>
        <w:t>7</w:t>
      </w:r>
      <w:r w:rsidRPr="00312679">
        <w:rPr>
          <w:rFonts w:ascii="Tahoma" w:hAnsi="Tahoma" w:cs="Tahoma"/>
          <w:b/>
          <w:sz w:val="16"/>
          <w:szCs w:val="16"/>
        </w:rPr>
        <w:t>.</w:t>
      </w:r>
      <w:r w:rsidRPr="00312679">
        <w:rPr>
          <w:rFonts w:ascii="Tahoma" w:hAnsi="Tahoma" w:cs="Tahoma"/>
          <w:sz w:val="16"/>
          <w:szCs w:val="16"/>
        </w:rPr>
        <w:t xml:space="preserve"> Jest to wydrukowana w określonej skali mapa wraz z dodatkowymi informacjami dotyczącymi działek ewidencyjnych. </w:t>
      </w:r>
      <w:r w:rsidR="00D96433" w:rsidRPr="00312679">
        <w:rPr>
          <w:rFonts w:ascii="Tahoma" w:hAnsi="Tahoma" w:cs="Tahoma"/>
          <w:sz w:val="16"/>
          <w:szCs w:val="16"/>
        </w:rPr>
        <w:t xml:space="preserve">Materiał graficzny drukowany jest w układzie współrzędnych płaskich prostokątnych 1992. </w:t>
      </w:r>
      <w:r w:rsidRPr="00312679">
        <w:rPr>
          <w:rFonts w:ascii="Tahoma" w:hAnsi="Tahoma" w:cs="Tahoma"/>
          <w:sz w:val="16"/>
          <w:szCs w:val="16"/>
        </w:rPr>
        <w:t xml:space="preserve">Podana na materiale graficznym podziałka liniowa umożliwia dokonanie przybliżonego pomiaru odległości i tym samym powierzchni, co w rezultacie pozwala na dokładniejsze wyrysowanie granic deklarowanych działek rolnych, z zachowaniem ich wzajemnych proporcji lub zlokalizowanie i </w:t>
      </w:r>
      <w:r w:rsidR="00D96433" w:rsidRPr="00312679">
        <w:rPr>
          <w:rFonts w:ascii="Tahoma" w:hAnsi="Tahoma" w:cs="Tahoma"/>
          <w:sz w:val="16"/>
          <w:szCs w:val="16"/>
        </w:rPr>
        <w:t>wyrysowanie</w:t>
      </w:r>
      <w:r w:rsidR="002A570B">
        <w:rPr>
          <w:rFonts w:ascii="Tahoma" w:hAnsi="Tahoma" w:cs="Tahoma"/>
          <w:sz w:val="16"/>
          <w:szCs w:val="16"/>
        </w:rPr>
        <w:t xml:space="preserve"> </w:t>
      </w:r>
      <w:r w:rsidRPr="00312679">
        <w:rPr>
          <w:rFonts w:ascii="Tahoma" w:hAnsi="Tahoma" w:cs="Tahoma"/>
          <w:sz w:val="16"/>
          <w:szCs w:val="16"/>
        </w:rPr>
        <w:t>deklarowanych elementów proekologicznych EFA. Materiał graficzny drukowany jest w skali od 1:1 000 do 1:10 000</w:t>
      </w:r>
      <w:r w:rsidR="006A2E8C" w:rsidRPr="00312679">
        <w:rPr>
          <w:rFonts w:ascii="Tahoma" w:hAnsi="Tahoma" w:cs="Tahoma"/>
          <w:sz w:val="16"/>
          <w:szCs w:val="17"/>
        </w:rPr>
        <w:t>(</w:t>
      </w:r>
      <w:r w:rsidR="006A2E8C" w:rsidRPr="00312679">
        <w:rPr>
          <w:rFonts w:ascii="Tahoma" w:hAnsi="Tahoma" w:cs="Tahoma"/>
          <w:i/>
          <w:sz w:val="16"/>
          <w:szCs w:val="17"/>
        </w:rPr>
        <w:t>dla skali 1:2 000 odcinek na mapie o długości1 cm odpowiada 20 m w terenie</w:t>
      </w:r>
      <w:r w:rsidR="006A2E8C" w:rsidRPr="00312679">
        <w:rPr>
          <w:rFonts w:ascii="Tahoma" w:hAnsi="Tahoma" w:cs="Tahoma"/>
          <w:sz w:val="16"/>
          <w:szCs w:val="17"/>
        </w:rPr>
        <w:t>)</w:t>
      </w:r>
      <w:r w:rsidRPr="00312679">
        <w:rPr>
          <w:rFonts w:ascii="Tahoma" w:hAnsi="Tahoma" w:cs="Tahoma"/>
          <w:sz w:val="16"/>
          <w:szCs w:val="16"/>
        </w:rPr>
        <w:t xml:space="preserve">. </w:t>
      </w:r>
      <w:r w:rsidRPr="00312679">
        <w:rPr>
          <w:rFonts w:ascii="Tahoma" w:hAnsi="Tahoma" w:cs="Tahoma"/>
          <w:sz w:val="16"/>
          <w:szCs w:val="16"/>
          <w:u w:val="single"/>
        </w:rPr>
        <w:t>Na materiale graficznym znajdują się między innymi: granice i numery działek ewidencyjnych,</w:t>
      </w:r>
      <w:r w:rsidR="009A275F" w:rsidRPr="00312679">
        <w:rPr>
          <w:rFonts w:ascii="Tahoma" w:hAnsi="Tahoma" w:cs="Tahoma"/>
          <w:sz w:val="16"/>
          <w:szCs w:val="16"/>
          <w:u w:val="single"/>
        </w:rPr>
        <w:t xml:space="preserve"> granice obszarów wyłączonych z </w:t>
      </w:r>
      <w:r w:rsidRPr="00312679">
        <w:rPr>
          <w:rFonts w:ascii="Tahoma" w:hAnsi="Tahoma" w:cs="Tahoma"/>
          <w:sz w:val="16"/>
          <w:szCs w:val="16"/>
          <w:u w:val="single"/>
        </w:rPr>
        <w:t>płatności oraz granice innych obszarów o sposobie użytkowania możliwym do określenia na podstawie ortofotomapy np. sad. Jednocześnie na materiale graficznym zostały przedstawione tzw. elementy EFA możliwe do zidentyfikowania w systemie LPIS (wyjątek stanowią miedze śródpolne</w:t>
      </w:r>
      <w:r w:rsidR="002B384F" w:rsidRPr="00312679">
        <w:rPr>
          <w:rFonts w:ascii="Tahoma" w:hAnsi="Tahoma" w:cs="Tahoma"/>
          <w:sz w:val="16"/>
          <w:szCs w:val="16"/>
          <w:u w:val="single"/>
        </w:rPr>
        <w:t>, które znalazły odwzorowanie w </w:t>
      </w:r>
      <w:r w:rsidRPr="00312679">
        <w:rPr>
          <w:rFonts w:ascii="Tahoma" w:hAnsi="Tahoma" w:cs="Tahoma"/>
          <w:sz w:val="16"/>
          <w:szCs w:val="16"/>
          <w:u w:val="single"/>
        </w:rPr>
        <w:t>danych wektorowych LPIS tylko w przypadku ich deklaracji w kampanii 201</w:t>
      </w:r>
      <w:r w:rsidR="00D96433" w:rsidRPr="00312679">
        <w:rPr>
          <w:rFonts w:ascii="Tahoma" w:hAnsi="Tahoma" w:cs="Tahoma"/>
          <w:sz w:val="16"/>
          <w:szCs w:val="16"/>
          <w:u w:val="single"/>
        </w:rPr>
        <w:t>6</w:t>
      </w:r>
      <w:r w:rsidRPr="00312679">
        <w:rPr>
          <w:rFonts w:ascii="Tahoma" w:hAnsi="Tahoma" w:cs="Tahoma"/>
          <w:sz w:val="16"/>
          <w:szCs w:val="16"/>
          <w:u w:val="single"/>
        </w:rPr>
        <w:t>), zasięgi trwałych użytków zielonych [TUZ] oraz trwałych użytków zielonych wartościowych pod względem środowiskowym [TUZ cenny].</w:t>
      </w:r>
      <w:r w:rsidRPr="00312679">
        <w:rPr>
          <w:rFonts w:ascii="Tahoma" w:hAnsi="Tahoma" w:cs="Tahoma"/>
          <w:sz w:val="16"/>
          <w:szCs w:val="16"/>
        </w:rPr>
        <w:t xml:space="preserve"> Informacja ta ma na celu umożliwienie wnioskodawcy jednoznacznej identyfikacji deklarowanej działki rolnej w odniesieniu do działki ewidencyjnej oraz aktualizacji danych LPIS poprzez potwierdzenie/negację przez wnioskodawcę sposobu użytkowania terenu widocznego na ortofotomapie. W celu uzyskania płatności w roku </w:t>
      </w:r>
      <w:r w:rsidRPr="00312679">
        <w:rPr>
          <w:rFonts w:ascii="Tahoma" w:hAnsi="Tahoma" w:cs="Tahoma"/>
          <w:sz w:val="16"/>
          <w:szCs w:val="16"/>
          <w:u w:val="single"/>
        </w:rPr>
        <w:t>201</w:t>
      </w:r>
      <w:r w:rsidR="00D96433" w:rsidRPr="00312679">
        <w:rPr>
          <w:rFonts w:ascii="Tahoma" w:hAnsi="Tahoma" w:cs="Tahoma"/>
          <w:sz w:val="16"/>
          <w:szCs w:val="16"/>
          <w:u w:val="single"/>
        </w:rPr>
        <w:t>7</w:t>
      </w:r>
      <w:r w:rsidRPr="00312679">
        <w:rPr>
          <w:rFonts w:ascii="Tahoma" w:hAnsi="Tahoma" w:cs="Tahoma"/>
          <w:sz w:val="16"/>
          <w:szCs w:val="16"/>
          <w:u w:val="single"/>
        </w:rPr>
        <w:t xml:space="preserve"> wnioskodawca zobowiązany jest do wypełnienia materiału graficznego zgodnie ze stanem faktycznym na gruncie.</w:t>
      </w:r>
      <w:r w:rsidRPr="00312679">
        <w:rPr>
          <w:rFonts w:ascii="Tahoma" w:hAnsi="Tahoma" w:cs="Tahoma"/>
          <w:sz w:val="16"/>
          <w:szCs w:val="16"/>
        </w:rPr>
        <w:t xml:space="preserve"> Poza informacją o deklarowanych działkach rolnych</w:t>
      </w:r>
      <w:r w:rsidR="00D96433" w:rsidRPr="00312679">
        <w:rPr>
          <w:rFonts w:ascii="Tahoma" w:hAnsi="Tahoma" w:cs="Tahoma"/>
          <w:sz w:val="16"/>
          <w:szCs w:val="16"/>
        </w:rPr>
        <w:t>(</w:t>
      </w:r>
      <w:r w:rsidRPr="00312679">
        <w:rPr>
          <w:rFonts w:ascii="Tahoma" w:hAnsi="Tahoma" w:cs="Tahoma"/>
          <w:sz w:val="16"/>
          <w:szCs w:val="16"/>
        </w:rPr>
        <w:t>ich rodzajem, oznaczeniem oraz dokładnym położeniem</w:t>
      </w:r>
      <w:r w:rsidR="00D96433" w:rsidRPr="00312679">
        <w:rPr>
          <w:rFonts w:ascii="Tahoma" w:hAnsi="Tahoma" w:cs="Tahoma"/>
          <w:sz w:val="16"/>
          <w:szCs w:val="16"/>
        </w:rPr>
        <w:t>)</w:t>
      </w:r>
      <w:r w:rsidRPr="00312679">
        <w:rPr>
          <w:rFonts w:ascii="Tahoma" w:hAnsi="Tahoma" w:cs="Tahoma"/>
          <w:sz w:val="16"/>
          <w:szCs w:val="16"/>
        </w:rPr>
        <w:t xml:space="preserve">, </w:t>
      </w:r>
      <w:r w:rsidR="00D96433" w:rsidRPr="00312679">
        <w:rPr>
          <w:rFonts w:ascii="Tahoma" w:hAnsi="Tahoma" w:cs="Tahoma"/>
          <w:sz w:val="16"/>
          <w:szCs w:val="16"/>
        </w:rPr>
        <w:t xml:space="preserve">oraz o </w:t>
      </w:r>
      <w:r w:rsidRPr="00312679">
        <w:rPr>
          <w:rFonts w:ascii="Tahoma" w:hAnsi="Tahoma" w:cs="Tahoma"/>
          <w:sz w:val="16"/>
          <w:szCs w:val="16"/>
        </w:rPr>
        <w:t>powierzchni, która nie została zgłoszona do płatności, wnioskodawca zobowiązany jest nanieść na materiale graficznym informacje o</w:t>
      </w:r>
      <w:r w:rsidR="002A570B">
        <w:rPr>
          <w:rFonts w:ascii="Tahoma" w:hAnsi="Tahoma" w:cs="Tahoma"/>
          <w:sz w:val="16"/>
          <w:szCs w:val="16"/>
        </w:rPr>
        <w:t xml:space="preserve"> </w:t>
      </w:r>
      <w:r w:rsidRPr="00312679">
        <w:rPr>
          <w:rFonts w:ascii="Tahoma" w:hAnsi="Tahoma" w:cs="Tahoma"/>
          <w:sz w:val="16"/>
          <w:szCs w:val="16"/>
        </w:rPr>
        <w:t>występujących na obszarze deklarowanej przez niego działki rolnej elementach krajobrazu tj. drzewach będących pomnikami przyrody, rowach do 2 m szerokości oraz oczkach wodnych o łącznej powierzchni mniejszej niż 100 m</w:t>
      </w:r>
      <w:r w:rsidRPr="00312679">
        <w:rPr>
          <w:rFonts w:ascii="Tahoma" w:hAnsi="Tahoma" w:cs="Tahoma"/>
          <w:sz w:val="16"/>
          <w:szCs w:val="16"/>
          <w:vertAlign w:val="superscript"/>
        </w:rPr>
        <w:t>2</w:t>
      </w:r>
      <w:r w:rsidRPr="00312679">
        <w:rPr>
          <w:rFonts w:ascii="Tahoma" w:hAnsi="Tahoma" w:cs="Tahoma"/>
          <w:sz w:val="16"/>
          <w:szCs w:val="16"/>
        </w:rPr>
        <w:t>. Personalizacja na materiale graficznym elementów EFA dotyczy wnioskodawców posiadających potencjalnie (na podstawie wniosku z 201</w:t>
      </w:r>
      <w:r w:rsidR="00D96433" w:rsidRPr="00312679">
        <w:rPr>
          <w:rFonts w:ascii="Tahoma" w:hAnsi="Tahoma" w:cs="Tahoma"/>
          <w:sz w:val="16"/>
          <w:szCs w:val="16"/>
        </w:rPr>
        <w:t>6</w:t>
      </w:r>
      <w:r w:rsidRPr="00312679">
        <w:rPr>
          <w:rFonts w:ascii="Tahoma" w:hAnsi="Tahoma" w:cs="Tahoma"/>
          <w:sz w:val="16"/>
          <w:szCs w:val="16"/>
        </w:rPr>
        <w:t xml:space="preserve"> r</w:t>
      </w:r>
      <w:r w:rsidR="00D96433" w:rsidRPr="00312679">
        <w:rPr>
          <w:rFonts w:ascii="Tahoma" w:hAnsi="Tahoma" w:cs="Tahoma"/>
          <w:sz w:val="16"/>
          <w:szCs w:val="16"/>
        </w:rPr>
        <w:t>.</w:t>
      </w:r>
      <w:r w:rsidRPr="00312679">
        <w:rPr>
          <w:rFonts w:ascii="Tahoma" w:hAnsi="Tahoma" w:cs="Tahoma"/>
          <w:sz w:val="16"/>
          <w:szCs w:val="16"/>
        </w:rPr>
        <w:t>) 15 ha gruntów ornych lub więcej. W celu ułatwienia lokalizacji działek ewidencyjnych/rolnych materiał graficzny obejmuje również obszar położony w najbliższym sąsiedztwie deklarowanej w roku poprzednim działki ewidencyjnej. Wyrysowanie działek rolnych oraz potwierdzenie/negacja lub wskazanie lokalizacji nowych elementów EFA powinno mieć charakter szkicu w pełni zintegrowanego z obrazem widocznym na ortofotomapie. Szkic ten powinien umożliwiać aktualizację da</w:t>
      </w:r>
      <w:r w:rsidR="002B384F" w:rsidRPr="00312679">
        <w:rPr>
          <w:rFonts w:ascii="Tahoma" w:hAnsi="Tahoma" w:cs="Tahoma"/>
          <w:sz w:val="16"/>
          <w:szCs w:val="16"/>
        </w:rPr>
        <w:t>nych referencyjnych zawartych w </w:t>
      </w:r>
      <w:r w:rsidRPr="00312679">
        <w:rPr>
          <w:rFonts w:ascii="Tahoma" w:hAnsi="Tahoma" w:cs="Tahoma"/>
          <w:sz w:val="16"/>
          <w:szCs w:val="16"/>
        </w:rPr>
        <w:t xml:space="preserve">systemie LPIS poprzez czytelną, jednoznaczną lokalizację na materiale graficznym granic działek rolnych, elementów krajobrazu podlegających zachowaniu, elementów EFA oraz sposobu użytkowania terenu. </w:t>
      </w:r>
    </w:p>
    <w:p w:rsidR="00EF7BF5" w:rsidRPr="00312679" w:rsidRDefault="00EF7BF5" w:rsidP="00E602FA">
      <w:pPr>
        <w:autoSpaceDE w:val="0"/>
        <w:autoSpaceDN w:val="0"/>
        <w:adjustRightInd w:val="0"/>
        <w:jc w:val="both"/>
        <w:rPr>
          <w:rFonts w:ascii="Tahoma" w:hAnsi="Tahoma" w:cs="Tahoma"/>
          <w:sz w:val="16"/>
          <w:szCs w:val="16"/>
        </w:rPr>
      </w:pPr>
      <w:r w:rsidRPr="00312679">
        <w:rPr>
          <w:rFonts w:ascii="Tahoma" w:hAnsi="Tahoma" w:cs="Tahoma"/>
          <w:sz w:val="16"/>
          <w:szCs w:val="16"/>
        </w:rPr>
        <w:t>Jeżeli materiał graficzny posiada rozbieżności w stosunku do stanu faktycznego, wnioskodawca zobowiązany jest wprowa</w:t>
      </w:r>
      <w:r w:rsidR="002B384F" w:rsidRPr="00312679">
        <w:rPr>
          <w:rFonts w:ascii="Tahoma" w:hAnsi="Tahoma" w:cs="Tahoma"/>
          <w:sz w:val="16"/>
          <w:szCs w:val="16"/>
        </w:rPr>
        <w:t>dzić na tym materiale korekty i </w:t>
      </w:r>
      <w:r w:rsidRPr="00312679">
        <w:rPr>
          <w:rFonts w:ascii="Tahoma" w:hAnsi="Tahoma" w:cs="Tahoma"/>
          <w:sz w:val="16"/>
          <w:szCs w:val="16"/>
        </w:rPr>
        <w:t>w s</w:t>
      </w:r>
      <w:r w:rsidR="002B384F" w:rsidRPr="00312679">
        <w:rPr>
          <w:rFonts w:ascii="Tahoma" w:hAnsi="Tahoma" w:cs="Tahoma"/>
          <w:sz w:val="16"/>
          <w:szCs w:val="16"/>
        </w:rPr>
        <w:t xml:space="preserve">posób jednoznaczny je opisać, w </w:t>
      </w:r>
      <w:r w:rsidRPr="00312679">
        <w:rPr>
          <w:rFonts w:ascii="Tahoma" w:hAnsi="Tahoma" w:cs="Tahoma"/>
          <w:sz w:val="16"/>
          <w:szCs w:val="16"/>
        </w:rPr>
        <w:t>celu dokonania aktualizacji danych LPIS. Opis może znajdować się na materiale graficznym (MG), w części informacyjnej załącznika lub na odwrocie materiału graficznego. W przypadku opisu w części informacyjnej załącznika lub na odwrocie MG opis powinien być opatrzony datą i podpisem wnioskodawcy. Brak wprowadzenia niezbędnych zmian do systemu LPIS, może w przyszłości skutkować zmniejszeni</w:t>
      </w:r>
      <w:r w:rsidR="00D96433" w:rsidRPr="00312679">
        <w:rPr>
          <w:rFonts w:ascii="Tahoma" w:hAnsi="Tahoma" w:cs="Tahoma"/>
          <w:sz w:val="16"/>
          <w:szCs w:val="16"/>
        </w:rPr>
        <w:t>em</w:t>
      </w:r>
      <w:r w:rsidRPr="00312679">
        <w:rPr>
          <w:rFonts w:ascii="Tahoma" w:hAnsi="Tahoma" w:cs="Tahoma"/>
          <w:sz w:val="16"/>
          <w:szCs w:val="16"/>
        </w:rPr>
        <w:t xml:space="preserve"> płatności z tytułu przedeklarowania powierzchni. </w:t>
      </w:r>
    </w:p>
    <w:p w:rsidR="00D950DC" w:rsidRPr="00312679" w:rsidRDefault="00EF7BF5" w:rsidP="00E602FA">
      <w:pPr>
        <w:autoSpaceDE w:val="0"/>
        <w:autoSpaceDN w:val="0"/>
        <w:adjustRightInd w:val="0"/>
        <w:jc w:val="both"/>
        <w:rPr>
          <w:rFonts w:ascii="Tahoma" w:hAnsi="Tahoma" w:cs="Tahoma"/>
          <w:sz w:val="16"/>
          <w:szCs w:val="16"/>
        </w:rPr>
      </w:pPr>
      <w:r w:rsidRPr="00312679">
        <w:rPr>
          <w:rFonts w:ascii="Tahoma" w:hAnsi="Tahoma" w:cs="Tahoma"/>
          <w:b/>
          <w:color w:val="FF0000"/>
          <w:sz w:val="16"/>
          <w:szCs w:val="16"/>
        </w:rPr>
        <w:t>UWAGA:</w:t>
      </w:r>
      <w:r w:rsidRPr="00312679">
        <w:rPr>
          <w:rFonts w:ascii="Tahoma" w:hAnsi="Tahoma" w:cs="Tahoma"/>
          <w:sz w:val="16"/>
          <w:szCs w:val="16"/>
        </w:rPr>
        <w:t xml:space="preserve"> W przypadku, gdy dla działki ewidencyjnej materiał graficzny został wydrukowany w skali mniejszej niż 1:5 000 zaleca się wypełnienie materiału graficznego przy wykorzystaniu aplikacji e-Wniosek znajdującej się na stronie internetowej </w:t>
      </w:r>
      <w:hyperlink r:id="rId26" w:history="1">
        <w:r w:rsidRPr="00312679">
          <w:rPr>
            <w:rStyle w:val="Hipercze"/>
            <w:rFonts w:ascii="Tahoma" w:hAnsi="Tahoma" w:cs="Tahoma"/>
            <w:sz w:val="16"/>
            <w:szCs w:val="16"/>
          </w:rPr>
          <w:t>www.arimr.gov.pl</w:t>
        </w:r>
      </w:hyperlink>
      <w:r w:rsidRPr="00312679">
        <w:rPr>
          <w:rStyle w:val="Hipercze"/>
          <w:rFonts w:ascii="Tahoma" w:hAnsi="Tahoma" w:cs="Tahoma"/>
          <w:sz w:val="16"/>
          <w:szCs w:val="16"/>
        </w:rPr>
        <w:t>,</w:t>
      </w:r>
      <w:r w:rsidRPr="00312679">
        <w:rPr>
          <w:rFonts w:ascii="Tahoma" w:hAnsi="Tahoma" w:cs="Tahoma"/>
          <w:sz w:val="16"/>
          <w:szCs w:val="16"/>
        </w:rPr>
        <w:t xml:space="preserve"> na której dostępna jest aktualna ortofotomapa oraz narzędzia pozwalające na wskazanie miejsc wymagających aktualizacji w danych graficznych oraz wprowadzenie zasięgów działek rolnych i elementów EFA na działkach deklarowanych we wniosku o przyznanie płatności.</w:t>
      </w:r>
    </w:p>
    <w:p w:rsidR="00361B7B" w:rsidRPr="00312679" w:rsidRDefault="00361B7B" w:rsidP="00361B7B">
      <w:pPr>
        <w:autoSpaceDE w:val="0"/>
        <w:autoSpaceDN w:val="0"/>
        <w:adjustRightInd w:val="0"/>
        <w:jc w:val="both"/>
        <w:rPr>
          <w:rFonts w:ascii="Tahoma" w:hAnsi="Tahoma" w:cs="Tahoma"/>
          <w:sz w:val="16"/>
          <w:szCs w:val="16"/>
        </w:rPr>
      </w:pPr>
      <w:r w:rsidRPr="00312679">
        <w:rPr>
          <w:rFonts w:ascii="Tahoma" w:hAnsi="Tahoma" w:cs="Tahoma"/>
          <w:b/>
          <w:sz w:val="16"/>
          <w:szCs w:val="17"/>
        </w:rPr>
        <w:t xml:space="preserve">Maksymalny kwalifikowalny obszar (MKO) </w:t>
      </w:r>
      <w:r w:rsidRPr="00312679">
        <w:rPr>
          <w:rFonts w:ascii="Tahoma" w:hAnsi="Tahoma" w:cs="Tahoma"/>
          <w:sz w:val="16"/>
          <w:szCs w:val="17"/>
        </w:rPr>
        <w:t>obejmuje swoim zakresem grunt rolny, w którego skład wchodzą: grunty orne, uprawy trwałe oraz trwałe użytki zielone [rys. A)]. Obszar MKO_ORNY obejmuje swoim zakresem grunt orny, na którym można deklarować elementy proekologiczne EFA [rys. B)]</w:t>
      </w:r>
      <w:r w:rsidRPr="00312679">
        <w:rPr>
          <w:rFonts w:ascii="Tahoma" w:hAnsi="Tahoma" w:cs="Tahoma"/>
          <w:sz w:val="16"/>
          <w:szCs w:val="16"/>
        </w:rPr>
        <w:t>.</w:t>
      </w:r>
    </w:p>
    <w:p w:rsidR="00361B7B" w:rsidRPr="00312679" w:rsidRDefault="00361B7B" w:rsidP="00361B7B">
      <w:pPr>
        <w:jc w:val="both"/>
        <w:rPr>
          <w:rFonts w:ascii="Tahoma" w:hAnsi="Tahoma" w:cs="Tahoma"/>
          <w:sz w:val="16"/>
          <w:szCs w:val="16"/>
        </w:rPr>
      </w:pPr>
    </w:p>
    <w:tbl>
      <w:tblPr>
        <w:tblW w:w="10702" w:type="dxa"/>
        <w:tblInd w:w="70" w:type="dxa"/>
        <w:tblLayout w:type="fixed"/>
        <w:tblCellMar>
          <w:left w:w="70" w:type="dxa"/>
          <w:right w:w="70" w:type="dxa"/>
        </w:tblCellMar>
        <w:tblLook w:val="04A0" w:firstRow="1" w:lastRow="0" w:firstColumn="1" w:lastColumn="0" w:noHBand="0" w:noVBand="1"/>
      </w:tblPr>
      <w:tblGrid>
        <w:gridCol w:w="1166"/>
        <w:gridCol w:w="799"/>
        <w:gridCol w:w="1033"/>
        <w:gridCol w:w="191"/>
        <w:gridCol w:w="22"/>
        <w:gridCol w:w="687"/>
        <w:gridCol w:w="479"/>
        <w:gridCol w:w="561"/>
        <w:gridCol w:w="160"/>
        <w:gridCol w:w="346"/>
        <w:gridCol w:w="1147"/>
        <w:gridCol w:w="269"/>
        <w:gridCol w:w="501"/>
        <w:gridCol w:w="1134"/>
        <w:gridCol w:w="993"/>
        <w:gridCol w:w="141"/>
        <w:gridCol w:w="657"/>
        <w:gridCol w:w="416"/>
      </w:tblGrid>
      <w:tr w:rsidR="00361B7B" w:rsidRPr="00312679" w:rsidTr="00F26D6A">
        <w:trPr>
          <w:trHeight w:val="57"/>
        </w:trPr>
        <w:tc>
          <w:tcPr>
            <w:tcW w:w="1166" w:type="dxa"/>
            <w:tcBorders>
              <w:top w:val="single" w:sz="4" w:space="0" w:color="auto"/>
              <w:left w:val="single" w:sz="4" w:space="0" w:color="auto"/>
              <w:bottom w:val="nil"/>
              <w:right w:val="nil"/>
            </w:tcBorders>
            <w:shd w:val="clear" w:color="auto" w:fill="auto"/>
            <w:noWrap/>
            <w:vAlign w:val="bottom"/>
            <w:hideMark/>
          </w:tcPr>
          <w:p w:rsidR="00361B7B" w:rsidRPr="00312679" w:rsidRDefault="009E29B6" w:rsidP="00F26D6A">
            <w:pPr>
              <w:rPr>
                <w:rFonts w:ascii="Tahoma" w:hAnsi="Tahoma" w:cs="Tahoma"/>
                <w:color w:val="000000"/>
                <w:sz w:val="12"/>
                <w:szCs w:val="12"/>
              </w:rPr>
            </w:pPr>
            <w:r>
              <w:rPr>
                <w:noProof/>
              </w:rPr>
              <mc:AlternateContent>
                <mc:Choice Requires="wps">
                  <w:drawing>
                    <wp:anchor distT="0" distB="0" distL="114300" distR="114300" simplePos="0" relativeHeight="251670016" behindDoc="0" locked="0" layoutInCell="1" allowOverlap="1" wp14:anchorId="4697F84D" wp14:editId="46965D99">
                      <wp:simplePos x="0" y="0"/>
                      <wp:positionH relativeFrom="column">
                        <wp:posOffset>127635</wp:posOffset>
                      </wp:positionH>
                      <wp:positionV relativeFrom="paragraph">
                        <wp:posOffset>-8255</wp:posOffset>
                      </wp:positionV>
                      <wp:extent cx="334010" cy="342265"/>
                      <wp:effectExtent l="0" t="0" r="0" b="635"/>
                      <wp:wrapNone/>
                      <wp:docPr id="2073"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CC6" w:rsidRPr="00902795" w:rsidRDefault="006E3CC6" w:rsidP="00361B7B">
                                  <w:pPr>
                                    <w:rPr>
                                      <w:rFonts w:ascii="Tahoma" w:hAnsi="Tahoma" w:cs="Tahoma"/>
                                      <w:b/>
                                      <w:sz w:val="16"/>
                                      <w:szCs w:val="16"/>
                                    </w:rPr>
                                  </w:pPr>
                                  <w:r w:rsidRPr="008D65CA">
                                    <w:rPr>
                                      <w:rFonts w:ascii="Tahoma" w:hAnsi="Tahoma" w:cs="Tahoma"/>
                                      <w:b/>
                                      <w:sz w:val="16"/>
                                      <w:szCs w:val="16"/>
                                    </w:rPr>
                                    <w:t>A</w:t>
                                  </w:r>
                                  <w:r>
                                    <w:rPr>
                                      <w:rFonts w:ascii="Tahoma" w:hAnsi="Tahoma" w:cs="Tahoma"/>
                                      <w:b/>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97F84D" id="_x0000_t202" coordsize="21600,21600" o:spt="202" path="m,l,21600r21600,l21600,xe">
                      <v:stroke joinstyle="miter"/>
                      <v:path gradientshapeok="t" o:connecttype="rect"/>
                    </v:shapetype>
                    <v:shape id="Pole tekstowe 7" o:spid="_x0000_s1026" type="#_x0000_t202" style="position:absolute;margin-left:10.05pt;margin-top:-.65pt;width:26.3pt;height:26.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" filled="f" stroked="f">
                      <v:textbox>
                        <w:txbxContent>
                          <w:p w:rsidR="006E3CC6" w:rsidRPr="00902795" w:rsidRDefault="006E3CC6" w:rsidP="00361B7B">
                            <w:pPr>
                              <w:rPr>
                                <w:rFonts w:ascii="Tahoma" w:hAnsi="Tahoma" w:cs="Tahoma"/>
                                <w:b/>
                                <w:sz w:val="16"/>
                                <w:szCs w:val="16"/>
                              </w:rPr>
                            </w:pPr>
                            <w:r w:rsidRPr="008D65CA">
                              <w:rPr>
                                <w:rFonts w:ascii="Tahoma" w:hAnsi="Tahoma" w:cs="Tahoma"/>
                                <w:b/>
                                <w:sz w:val="16"/>
                                <w:szCs w:val="16"/>
                              </w:rPr>
                              <w:t>A</w:t>
                            </w:r>
                            <w:r>
                              <w:rPr>
                                <w:rFonts w:ascii="Tahoma" w:hAnsi="Tahoma" w:cs="Tahoma"/>
                                <w:b/>
                                <w:sz w:val="16"/>
                                <w:szCs w:val="16"/>
                              </w:rPr>
                              <w:t>)</w:t>
                            </w:r>
                          </w:p>
                        </w:txbxContent>
                      </v:textbox>
                    </v:shape>
                  </w:pict>
                </mc:Fallback>
              </mc:AlternateContent>
            </w:r>
          </w:p>
        </w:tc>
        <w:tc>
          <w:tcPr>
            <w:tcW w:w="799" w:type="dxa"/>
            <w:tcBorders>
              <w:top w:val="single" w:sz="4" w:space="0" w:color="auto"/>
              <w:left w:val="nil"/>
              <w:bottom w:val="nil"/>
              <w:right w:val="single" w:sz="4" w:space="0" w:color="auto"/>
            </w:tcBorders>
            <w:shd w:val="clear" w:color="auto" w:fill="auto"/>
            <w:noWrap/>
            <w:vAlign w:val="bottom"/>
            <w:hideMark/>
          </w:tcPr>
          <w:p w:rsidR="00361B7B" w:rsidRPr="00312679" w:rsidRDefault="00361B7B" w:rsidP="00F26D6A">
            <w:pPr>
              <w:keepNext/>
              <w:outlineLvl w:val="3"/>
              <w:rPr>
                <w:rFonts w:ascii="Tahoma" w:hAnsi="Tahoma" w:cs="Tahoma"/>
                <w:color w:val="000000"/>
                <w:sz w:val="12"/>
                <w:szCs w:val="12"/>
              </w:rPr>
            </w:pPr>
            <w:r w:rsidRPr="00312679">
              <w:rPr>
                <w:rFonts w:ascii="Tahoma" w:hAnsi="Tahoma" w:cs="Tahoma"/>
                <w:color w:val="000000"/>
                <w:sz w:val="12"/>
                <w:szCs w:val="12"/>
              </w:rPr>
              <w:t> </w:t>
            </w:r>
          </w:p>
        </w:tc>
        <w:tc>
          <w:tcPr>
            <w:tcW w:w="1033" w:type="dxa"/>
            <w:tcBorders>
              <w:top w:val="single" w:sz="4" w:space="0" w:color="auto"/>
              <w:left w:val="nil"/>
              <w:bottom w:val="nil"/>
              <w:right w:val="nil"/>
            </w:tcBorders>
            <w:shd w:val="clear" w:color="000000" w:fill="92D050"/>
            <w:vAlign w:val="bottom"/>
            <w:hideMark/>
          </w:tcPr>
          <w:p w:rsidR="00361B7B" w:rsidRPr="00312679" w:rsidRDefault="00361B7B" w:rsidP="00F26D6A">
            <w:pPr>
              <w:keepNext/>
              <w:jc w:val="center"/>
              <w:outlineLvl w:val="3"/>
              <w:rPr>
                <w:rFonts w:ascii="Tahoma" w:hAnsi="Tahoma" w:cs="Tahoma"/>
                <w:color w:val="000000"/>
                <w:sz w:val="12"/>
                <w:szCs w:val="12"/>
              </w:rPr>
            </w:pPr>
            <w:r w:rsidRPr="00312679">
              <w:rPr>
                <w:rFonts w:ascii="Tahoma" w:hAnsi="Tahoma" w:cs="Tahoma"/>
                <w:color w:val="000000"/>
                <w:sz w:val="12"/>
                <w:szCs w:val="12"/>
              </w:rPr>
              <w:t> </w:t>
            </w:r>
          </w:p>
        </w:tc>
        <w:tc>
          <w:tcPr>
            <w:tcW w:w="191" w:type="dxa"/>
            <w:tcBorders>
              <w:top w:val="single" w:sz="4" w:space="0" w:color="auto"/>
              <w:left w:val="nil"/>
              <w:bottom w:val="nil"/>
              <w:right w:val="single" w:sz="4" w:space="0" w:color="auto"/>
            </w:tcBorders>
            <w:shd w:val="clear" w:color="000000" w:fill="92D050"/>
            <w:noWrap/>
            <w:vAlign w:val="bottom"/>
            <w:hideMark/>
          </w:tcPr>
          <w:p w:rsidR="00361B7B" w:rsidRPr="00312679" w:rsidRDefault="00361B7B" w:rsidP="00F26D6A">
            <w:pPr>
              <w:keepNext/>
              <w:outlineLvl w:val="3"/>
              <w:rPr>
                <w:rFonts w:ascii="Tahoma" w:hAnsi="Tahoma" w:cs="Tahoma"/>
                <w:color w:val="000000"/>
                <w:sz w:val="12"/>
                <w:szCs w:val="12"/>
              </w:rPr>
            </w:pPr>
            <w:r w:rsidRPr="00312679">
              <w:rPr>
                <w:rFonts w:ascii="Tahoma" w:hAnsi="Tahoma" w:cs="Tahoma"/>
                <w:color w:val="000000"/>
                <w:sz w:val="12"/>
                <w:szCs w:val="12"/>
              </w:rPr>
              <w:t> </w:t>
            </w:r>
          </w:p>
        </w:tc>
        <w:tc>
          <w:tcPr>
            <w:tcW w:w="1188" w:type="dxa"/>
            <w:gridSpan w:val="3"/>
            <w:tcBorders>
              <w:top w:val="single" w:sz="4" w:space="0" w:color="auto"/>
              <w:left w:val="nil"/>
              <w:bottom w:val="nil"/>
              <w:right w:val="nil"/>
            </w:tcBorders>
            <w:shd w:val="clear" w:color="000000" w:fill="92D050"/>
            <w:noWrap/>
            <w:vAlign w:val="bottom"/>
            <w:hideMark/>
          </w:tcPr>
          <w:p w:rsidR="00361B7B" w:rsidRPr="00312679" w:rsidRDefault="00361B7B" w:rsidP="00F26D6A">
            <w:pPr>
              <w:keepNext/>
              <w:outlineLvl w:val="3"/>
              <w:rPr>
                <w:rFonts w:ascii="Tahoma" w:hAnsi="Tahoma" w:cs="Tahoma"/>
                <w:color w:val="000000"/>
                <w:sz w:val="12"/>
                <w:szCs w:val="12"/>
              </w:rPr>
            </w:pPr>
            <w:r w:rsidRPr="00312679">
              <w:rPr>
                <w:rFonts w:ascii="Tahoma" w:hAnsi="Tahoma" w:cs="Tahoma"/>
                <w:color w:val="000000"/>
                <w:sz w:val="12"/>
                <w:szCs w:val="12"/>
              </w:rPr>
              <w:t> </w:t>
            </w:r>
          </w:p>
        </w:tc>
        <w:tc>
          <w:tcPr>
            <w:tcW w:w="561" w:type="dxa"/>
            <w:tcBorders>
              <w:top w:val="single" w:sz="4" w:space="0" w:color="auto"/>
              <w:left w:val="nil"/>
              <w:bottom w:val="nil"/>
              <w:right w:val="nil"/>
            </w:tcBorders>
            <w:shd w:val="clear" w:color="000000" w:fill="92D050"/>
            <w:noWrap/>
            <w:vAlign w:val="bottom"/>
            <w:hideMark/>
          </w:tcPr>
          <w:p w:rsidR="00361B7B" w:rsidRPr="00312679" w:rsidRDefault="00361B7B" w:rsidP="00F26D6A">
            <w:pPr>
              <w:keepNext/>
              <w:outlineLvl w:val="3"/>
              <w:rPr>
                <w:rFonts w:ascii="Tahoma" w:hAnsi="Tahoma" w:cs="Tahoma"/>
                <w:color w:val="000000"/>
                <w:sz w:val="12"/>
                <w:szCs w:val="12"/>
              </w:rPr>
            </w:pPr>
            <w:r w:rsidRPr="00312679">
              <w:rPr>
                <w:rFonts w:ascii="Tahoma" w:hAnsi="Tahoma" w:cs="Tahoma"/>
                <w:color w:val="000000"/>
                <w:sz w:val="12"/>
                <w:szCs w:val="12"/>
              </w:rPr>
              <w:t> </w:t>
            </w:r>
          </w:p>
        </w:tc>
        <w:tc>
          <w:tcPr>
            <w:tcW w:w="160" w:type="dxa"/>
            <w:tcBorders>
              <w:top w:val="single" w:sz="4" w:space="0" w:color="auto"/>
              <w:left w:val="nil"/>
              <w:bottom w:val="nil"/>
              <w:right w:val="single" w:sz="4" w:space="0" w:color="auto"/>
            </w:tcBorders>
            <w:shd w:val="clear" w:color="000000" w:fill="92D050"/>
            <w:noWrap/>
            <w:vAlign w:val="bottom"/>
            <w:hideMark/>
          </w:tcPr>
          <w:p w:rsidR="00361B7B" w:rsidRPr="00312679" w:rsidRDefault="00361B7B" w:rsidP="00F26D6A">
            <w:pPr>
              <w:keepNext/>
              <w:outlineLvl w:val="3"/>
              <w:rPr>
                <w:rFonts w:ascii="Tahoma" w:hAnsi="Tahoma" w:cs="Tahoma"/>
                <w:color w:val="000000"/>
                <w:sz w:val="12"/>
                <w:szCs w:val="12"/>
              </w:rPr>
            </w:pPr>
            <w:r w:rsidRPr="00312679">
              <w:rPr>
                <w:rFonts w:ascii="Tahoma" w:hAnsi="Tahoma" w:cs="Tahoma"/>
                <w:color w:val="000000"/>
                <w:sz w:val="12"/>
                <w:szCs w:val="12"/>
              </w:rPr>
              <w:t> </w:t>
            </w:r>
          </w:p>
        </w:tc>
        <w:tc>
          <w:tcPr>
            <w:tcW w:w="346" w:type="dxa"/>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416" w:type="dxa"/>
            <w:gridSpan w:val="2"/>
            <w:tcBorders>
              <w:top w:val="single" w:sz="4" w:space="0" w:color="auto"/>
              <w:left w:val="single" w:sz="4" w:space="0" w:color="auto"/>
              <w:bottom w:val="nil"/>
              <w:right w:val="nil"/>
            </w:tcBorders>
            <w:shd w:val="clear" w:color="auto" w:fill="auto"/>
            <w:noWrap/>
            <w:vAlign w:val="bottom"/>
            <w:hideMark/>
          </w:tcPr>
          <w:p w:rsidR="00361B7B" w:rsidRPr="00312679" w:rsidRDefault="009E29B6" w:rsidP="00F26D6A">
            <w:pPr>
              <w:rPr>
                <w:rFonts w:ascii="Tahoma" w:hAnsi="Tahoma" w:cs="Tahoma"/>
                <w:color w:val="000000"/>
                <w:sz w:val="12"/>
                <w:szCs w:val="12"/>
              </w:rPr>
            </w:pPr>
            <w:r>
              <w:rPr>
                <w:noProof/>
              </w:rPr>
              <mc:AlternateContent>
                <mc:Choice Requires="wps">
                  <w:drawing>
                    <wp:anchor distT="0" distB="0" distL="114300" distR="114300" simplePos="0" relativeHeight="251668992" behindDoc="0" locked="0" layoutInCell="1" allowOverlap="1" wp14:anchorId="4F1D8208" wp14:editId="747B2680">
                      <wp:simplePos x="0" y="0"/>
                      <wp:positionH relativeFrom="column">
                        <wp:posOffset>77470</wp:posOffset>
                      </wp:positionH>
                      <wp:positionV relativeFrom="paragraph">
                        <wp:posOffset>41275</wp:posOffset>
                      </wp:positionV>
                      <wp:extent cx="319405" cy="213995"/>
                      <wp:effectExtent l="0" t="0" r="0" b="0"/>
                      <wp:wrapNone/>
                      <wp:docPr id="2074"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CC6" w:rsidRPr="00902795" w:rsidRDefault="006E3CC6" w:rsidP="00361B7B">
                                  <w:pPr>
                                    <w:rPr>
                                      <w:rFonts w:ascii="Tahoma" w:hAnsi="Tahoma" w:cs="Tahoma"/>
                                      <w:b/>
                                      <w:sz w:val="16"/>
                                      <w:szCs w:val="16"/>
                                    </w:rPr>
                                  </w:pPr>
                                  <w:r>
                                    <w:rPr>
                                      <w:rFonts w:ascii="Tahoma" w:hAnsi="Tahoma" w:cs="Tahoma"/>
                                      <w:b/>
                                      <w:sz w:val="16"/>
                                      <w:szCs w:val="16"/>
                                    </w:rPr>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1D8208" id="Pole tekstowe 6" o:spid="_x0000_s1027" type="#_x0000_t202" style="position:absolute;margin-left:6.1pt;margin-top:3.25pt;width:25.15pt;height:16.85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" filled="f" stroked="f">
                      <v:textbox style="mso-fit-shape-to-text:t">
                        <w:txbxContent>
                          <w:p w:rsidR="006E3CC6" w:rsidRPr="00902795" w:rsidRDefault="006E3CC6" w:rsidP="00361B7B">
                            <w:pPr>
                              <w:rPr>
                                <w:rFonts w:ascii="Tahoma" w:hAnsi="Tahoma" w:cs="Tahoma"/>
                                <w:b/>
                                <w:sz w:val="16"/>
                                <w:szCs w:val="16"/>
                              </w:rPr>
                            </w:pPr>
                            <w:r>
                              <w:rPr>
                                <w:rFonts w:ascii="Tahoma" w:hAnsi="Tahoma" w:cs="Tahoma"/>
                                <w:b/>
                                <w:sz w:val="16"/>
                                <w:szCs w:val="16"/>
                              </w:rPr>
                              <w:t>B)</w:t>
                            </w:r>
                          </w:p>
                        </w:txbxContent>
                      </v:textbox>
                    </v:shape>
                  </w:pict>
                </mc:Fallback>
              </mc:AlternateContent>
            </w:r>
            <w:r w:rsidR="00361B7B" w:rsidRPr="00312679">
              <w:rPr>
                <w:rFonts w:ascii="Tahoma" w:hAnsi="Tahoma" w:cs="Tahoma"/>
                <w:color w:val="000000"/>
                <w:sz w:val="12"/>
                <w:szCs w:val="12"/>
              </w:rPr>
              <w:t> </w:t>
            </w:r>
          </w:p>
        </w:tc>
        <w:tc>
          <w:tcPr>
            <w:tcW w:w="501" w:type="dxa"/>
            <w:tcBorders>
              <w:top w:val="single" w:sz="4" w:space="0" w:color="auto"/>
              <w:left w:val="nil"/>
              <w:bottom w:val="nil"/>
              <w:right w:val="single" w:sz="4" w:space="0" w:color="auto"/>
            </w:tcBorders>
            <w:shd w:val="clear" w:color="auto" w:fill="auto"/>
            <w:noWrap/>
            <w:vAlign w:val="bottom"/>
            <w:hideMark/>
          </w:tcPr>
          <w:p w:rsidR="00361B7B" w:rsidRPr="00312679" w:rsidRDefault="00361B7B" w:rsidP="00F26D6A">
            <w:pPr>
              <w:keepNext/>
              <w:keepLines/>
              <w:outlineLvl w:val="4"/>
              <w:rPr>
                <w:rFonts w:ascii="Tahoma" w:hAnsi="Tahoma" w:cs="Tahoma"/>
                <w:color w:val="000000"/>
                <w:sz w:val="12"/>
                <w:szCs w:val="12"/>
              </w:rPr>
            </w:pPr>
            <w:r w:rsidRPr="00312679">
              <w:rPr>
                <w:rFonts w:ascii="Tahoma" w:hAnsi="Tahoma" w:cs="Tahoma"/>
                <w:color w:val="000000"/>
                <w:sz w:val="12"/>
                <w:szCs w:val="12"/>
              </w:rPr>
              <w:t> </w:t>
            </w:r>
          </w:p>
        </w:tc>
        <w:tc>
          <w:tcPr>
            <w:tcW w:w="1134" w:type="dxa"/>
            <w:tcBorders>
              <w:top w:val="single" w:sz="4" w:space="0" w:color="auto"/>
              <w:left w:val="nil"/>
              <w:bottom w:val="nil"/>
              <w:right w:val="single" w:sz="4" w:space="0" w:color="auto"/>
            </w:tcBorders>
            <w:shd w:val="clear" w:color="000000" w:fill="92D050"/>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134" w:type="dxa"/>
            <w:gridSpan w:val="2"/>
            <w:tcBorders>
              <w:top w:val="single" w:sz="4" w:space="0" w:color="auto"/>
              <w:left w:val="single" w:sz="4" w:space="0" w:color="auto"/>
              <w:bottom w:val="nil"/>
              <w:right w:val="nil"/>
            </w:tcBorders>
            <w:shd w:val="clear" w:color="000000" w:fill="92D050"/>
            <w:noWrap/>
            <w:vAlign w:val="bottom"/>
            <w:hideMark/>
          </w:tcPr>
          <w:p w:rsidR="00361B7B" w:rsidRPr="00312679" w:rsidRDefault="00361B7B" w:rsidP="00F26D6A">
            <w:pPr>
              <w:keepNext/>
              <w:keepLines/>
              <w:outlineLvl w:val="4"/>
              <w:rPr>
                <w:rFonts w:ascii="Tahoma" w:hAnsi="Tahoma" w:cs="Tahoma"/>
                <w:color w:val="000000"/>
                <w:sz w:val="12"/>
                <w:szCs w:val="12"/>
              </w:rPr>
            </w:pPr>
            <w:r w:rsidRPr="00312679">
              <w:rPr>
                <w:rFonts w:ascii="Tahoma" w:hAnsi="Tahoma" w:cs="Tahoma"/>
                <w:color w:val="000000"/>
                <w:sz w:val="12"/>
                <w:szCs w:val="12"/>
              </w:rPr>
              <w:t> </w:t>
            </w:r>
          </w:p>
        </w:tc>
        <w:tc>
          <w:tcPr>
            <w:tcW w:w="657" w:type="dxa"/>
            <w:tcBorders>
              <w:top w:val="single" w:sz="4" w:space="0" w:color="auto"/>
              <w:left w:val="nil"/>
              <w:bottom w:val="nil"/>
              <w:right w:val="nil"/>
            </w:tcBorders>
            <w:shd w:val="clear" w:color="000000" w:fill="92D050"/>
            <w:noWrap/>
            <w:vAlign w:val="bottom"/>
            <w:hideMark/>
          </w:tcPr>
          <w:p w:rsidR="00361B7B" w:rsidRPr="00312679" w:rsidRDefault="00361B7B" w:rsidP="00F26D6A">
            <w:pPr>
              <w:keepNext/>
              <w:keepLines/>
              <w:outlineLvl w:val="4"/>
              <w:rPr>
                <w:rFonts w:ascii="Tahoma" w:hAnsi="Tahoma" w:cs="Tahoma"/>
                <w:color w:val="000000"/>
                <w:sz w:val="12"/>
                <w:szCs w:val="12"/>
              </w:rPr>
            </w:pPr>
            <w:r w:rsidRPr="00312679">
              <w:rPr>
                <w:rFonts w:ascii="Tahoma" w:hAnsi="Tahoma" w:cs="Tahoma"/>
                <w:color w:val="000000"/>
                <w:sz w:val="12"/>
                <w:szCs w:val="12"/>
              </w:rPr>
              <w:t> </w:t>
            </w:r>
          </w:p>
        </w:tc>
        <w:tc>
          <w:tcPr>
            <w:tcW w:w="416" w:type="dxa"/>
            <w:tcBorders>
              <w:top w:val="single" w:sz="4" w:space="0" w:color="auto"/>
              <w:left w:val="nil"/>
              <w:bottom w:val="nil"/>
              <w:right w:val="single" w:sz="4" w:space="0" w:color="auto"/>
            </w:tcBorders>
            <w:shd w:val="clear" w:color="000000" w:fill="92D050"/>
            <w:noWrap/>
            <w:vAlign w:val="bottom"/>
            <w:hideMark/>
          </w:tcPr>
          <w:p w:rsidR="00361B7B" w:rsidRPr="00312679" w:rsidRDefault="00361B7B" w:rsidP="00F26D6A">
            <w:pPr>
              <w:keepNext/>
              <w:keepLines/>
              <w:outlineLvl w:val="4"/>
              <w:rPr>
                <w:rFonts w:ascii="Tahoma" w:hAnsi="Tahoma" w:cs="Tahoma"/>
                <w:color w:val="000000"/>
                <w:sz w:val="12"/>
                <w:szCs w:val="12"/>
              </w:rPr>
            </w:pPr>
            <w:r w:rsidRPr="00312679">
              <w:rPr>
                <w:rFonts w:ascii="Tahoma" w:hAnsi="Tahoma" w:cs="Tahoma"/>
                <w:color w:val="000000"/>
                <w:sz w:val="12"/>
                <w:szCs w:val="12"/>
              </w:rPr>
              <w:t> </w:t>
            </w:r>
          </w:p>
        </w:tc>
      </w:tr>
      <w:tr w:rsidR="00361B7B" w:rsidRPr="00312679" w:rsidTr="00F26D6A">
        <w:trPr>
          <w:trHeight w:val="57"/>
        </w:trPr>
        <w:tc>
          <w:tcPr>
            <w:tcW w:w="1965" w:type="dxa"/>
            <w:gridSpan w:val="2"/>
            <w:tcBorders>
              <w:top w:val="nil"/>
              <w:left w:val="single" w:sz="4" w:space="0" w:color="auto"/>
              <w:bottom w:val="nil"/>
              <w:right w:val="single" w:sz="4" w:space="0" w:color="000000"/>
            </w:tcBorders>
            <w:shd w:val="clear" w:color="auto" w:fill="auto"/>
            <w:noWrap/>
            <w:vAlign w:val="bottom"/>
            <w:hideMark/>
          </w:tcPr>
          <w:p w:rsidR="00361B7B" w:rsidRPr="00312679" w:rsidRDefault="00361B7B" w:rsidP="00F26D6A">
            <w:pPr>
              <w:keepNext/>
              <w:keepLines/>
              <w:jc w:val="center"/>
              <w:outlineLvl w:val="4"/>
              <w:rPr>
                <w:rFonts w:ascii="Tahoma" w:hAnsi="Tahoma" w:cs="Tahoma"/>
                <w:b/>
                <w:bCs/>
                <w:color w:val="000000"/>
                <w:sz w:val="12"/>
                <w:szCs w:val="12"/>
              </w:rPr>
            </w:pPr>
            <w:r w:rsidRPr="00312679">
              <w:rPr>
                <w:rFonts w:ascii="Tahoma" w:hAnsi="Tahoma" w:cs="Tahoma"/>
                <w:b/>
                <w:bCs/>
                <w:color w:val="000000"/>
                <w:sz w:val="12"/>
                <w:szCs w:val="12"/>
              </w:rPr>
              <w:t>BUDYNEK</w:t>
            </w:r>
          </w:p>
        </w:tc>
        <w:tc>
          <w:tcPr>
            <w:tcW w:w="1033" w:type="dxa"/>
            <w:tcBorders>
              <w:top w:val="nil"/>
              <w:left w:val="nil"/>
              <w:bottom w:val="nil"/>
              <w:right w:val="nil"/>
            </w:tcBorders>
            <w:shd w:val="clear" w:color="000000" w:fill="92D050"/>
            <w:vAlign w:val="bottom"/>
            <w:hideMark/>
          </w:tcPr>
          <w:p w:rsidR="00361B7B" w:rsidRPr="00312679" w:rsidRDefault="00361B7B" w:rsidP="00F26D6A">
            <w:pPr>
              <w:keepNext/>
              <w:keepLines/>
              <w:jc w:val="center"/>
              <w:outlineLvl w:val="4"/>
              <w:rPr>
                <w:rFonts w:ascii="Tahoma" w:hAnsi="Tahoma" w:cs="Tahoma"/>
                <w:b/>
                <w:bCs/>
                <w:sz w:val="12"/>
                <w:szCs w:val="12"/>
              </w:rPr>
            </w:pPr>
            <w:r w:rsidRPr="00312679">
              <w:rPr>
                <w:rFonts w:ascii="Tahoma" w:hAnsi="Tahoma" w:cs="Tahoma"/>
                <w:b/>
                <w:bCs/>
                <w:sz w:val="12"/>
                <w:szCs w:val="12"/>
              </w:rPr>
              <w:t>UPRAWY  TRWAŁE</w:t>
            </w:r>
          </w:p>
        </w:tc>
        <w:tc>
          <w:tcPr>
            <w:tcW w:w="191" w:type="dxa"/>
            <w:tcBorders>
              <w:top w:val="nil"/>
              <w:left w:val="nil"/>
              <w:bottom w:val="nil"/>
              <w:right w:val="single" w:sz="4" w:space="0" w:color="auto"/>
            </w:tcBorders>
            <w:shd w:val="clear" w:color="000000" w:fill="92D050"/>
            <w:noWrap/>
            <w:vAlign w:val="bottom"/>
            <w:hideMark/>
          </w:tcPr>
          <w:p w:rsidR="00361B7B" w:rsidRPr="00312679" w:rsidRDefault="00361B7B" w:rsidP="00F26D6A">
            <w:pPr>
              <w:keepNext/>
              <w:keepLines/>
              <w:outlineLvl w:val="4"/>
              <w:rPr>
                <w:rFonts w:ascii="Tahoma" w:hAnsi="Tahoma" w:cs="Tahoma"/>
                <w:b/>
                <w:bCs/>
                <w:color w:val="000000"/>
                <w:sz w:val="12"/>
                <w:szCs w:val="12"/>
              </w:rPr>
            </w:pPr>
            <w:r w:rsidRPr="00312679">
              <w:rPr>
                <w:rFonts w:ascii="Tahoma" w:hAnsi="Tahoma" w:cs="Tahoma"/>
                <w:b/>
                <w:bCs/>
                <w:color w:val="000000"/>
                <w:sz w:val="12"/>
                <w:szCs w:val="12"/>
              </w:rPr>
              <w:t> </w:t>
            </w:r>
          </w:p>
        </w:tc>
        <w:tc>
          <w:tcPr>
            <w:tcW w:w="1188" w:type="dxa"/>
            <w:gridSpan w:val="3"/>
            <w:tcBorders>
              <w:top w:val="nil"/>
              <w:left w:val="nil"/>
              <w:bottom w:val="nil"/>
              <w:right w:val="nil"/>
            </w:tcBorders>
            <w:shd w:val="clear" w:color="000000" w:fill="92D050"/>
            <w:noWrap/>
            <w:vAlign w:val="bottom"/>
            <w:hideMark/>
          </w:tcPr>
          <w:p w:rsidR="00361B7B" w:rsidRPr="00312679" w:rsidRDefault="00361B7B" w:rsidP="00F26D6A">
            <w:pPr>
              <w:keepNext/>
              <w:keepLines/>
              <w:outlineLvl w:val="4"/>
              <w:rPr>
                <w:rFonts w:ascii="Tahoma" w:hAnsi="Tahoma" w:cs="Tahoma"/>
                <w:color w:val="000000"/>
                <w:sz w:val="12"/>
                <w:szCs w:val="12"/>
              </w:rPr>
            </w:pPr>
            <w:r w:rsidRPr="00312679">
              <w:rPr>
                <w:rFonts w:ascii="Tahoma" w:hAnsi="Tahoma" w:cs="Tahoma"/>
                <w:color w:val="000000"/>
                <w:sz w:val="12"/>
                <w:szCs w:val="12"/>
              </w:rPr>
              <w:t> </w:t>
            </w:r>
          </w:p>
        </w:tc>
        <w:tc>
          <w:tcPr>
            <w:tcW w:w="561" w:type="dxa"/>
            <w:tcBorders>
              <w:top w:val="nil"/>
              <w:left w:val="nil"/>
              <w:bottom w:val="nil"/>
              <w:right w:val="nil"/>
            </w:tcBorders>
            <w:shd w:val="clear" w:color="000000" w:fill="92D050"/>
            <w:noWrap/>
            <w:vAlign w:val="bottom"/>
            <w:hideMark/>
          </w:tcPr>
          <w:p w:rsidR="00361B7B" w:rsidRPr="00312679" w:rsidRDefault="00361B7B" w:rsidP="00F26D6A">
            <w:pPr>
              <w:keepNext/>
              <w:keepLines/>
              <w:outlineLvl w:val="4"/>
              <w:rPr>
                <w:rFonts w:ascii="Tahoma" w:hAnsi="Tahoma" w:cs="Tahoma"/>
                <w:color w:val="000000"/>
                <w:sz w:val="12"/>
                <w:szCs w:val="12"/>
              </w:rPr>
            </w:pPr>
            <w:r w:rsidRPr="00312679">
              <w:rPr>
                <w:rFonts w:ascii="Tahoma" w:hAnsi="Tahoma" w:cs="Tahoma"/>
                <w:color w:val="000000"/>
                <w:sz w:val="12"/>
                <w:szCs w:val="12"/>
              </w:rPr>
              <w:t> </w:t>
            </w:r>
          </w:p>
        </w:tc>
        <w:tc>
          <w:tcPr>
            <w:tcW w:w="160" w:type="dxa"/>
            <w:tcBorders>
              <w:top w:val="nil"/>
              <w:left w:val="nil"/>
              <w:bottom w:val="nil"/>
              <w:right w:val="single" w:sz="4" w:space="0" w:color="auto"/>
            </w:tcBorders>
            <w:shd w:val="clear" w:color="000000" w:fill="92D050"/>
            <w:noWrap/>
            <w:vAlign w:val="bottom"/>
            <w:hideMark/>
          </w:tcPr>
          <w:p w:rsidR="00361B7B" w:rsidRPr="00312679" w:rsidRDefault="00361B7B" w:rsidP="00F26D6A">
            <w:pPr>
              <w:keepNext/>
              <w:keepLines/>
              <w:outlineLvl w:val="4"/>
              <w:rPr>
                <w:rFonts w:ascii="Tahoma" w:hAnsi="Tahoma" w:cs="Tahoma"/>
                <w:color w:val="000000"/>
                <w:sz w:val="12"/>
                <w:szCs w:val="12"/>
              </w:rPr>
            </w:pPr>
            <w:r w:rsidRPr="00312679">
              <w:rPr>
                <w:rFonts w:ascii="Tahoma" w:hAnsi="Tahoma" w:cs="Tahoma"/>
                <w:color w:val="000000"/>
                <w:sz w:val="12"/>
                <w:szCs w:val="12"/>
              </w:rPr>
              <w:t> </w:t>
            </w:r>
          </w:p>
        </w:tc>
        <w:tc>
          <w:tcPr>
            <w:tcW w:w="346" w:type="dxa"/>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917" w:type="dxa"/>
            <w:gridSpan w:val="3"/>
            <w:tcBorders>
              <w:top w:val="nil"/>
              <w:left w:val="single" w:sz="4" w:space="0" w:color="auto"/>
              <w:bottom w:val="nil"/>
              <w:right w:val="single" w:sz="4" w:space="0" w:color="000000"/>
            </w:tcBorders>
            <w:shd w:val="clear" w:color="auto" w:fill="auto"/>
            <w:noWrap/>
            <w:vAlign w:val="bottom"/>
            <w:hideMark/>
          </w:tcPr>
          <w:p w:rsidR="00361B7B" w:rsidRPr="00312679" w:rsidRDefault="00361B7B" w:rsidP="00F26D6A">
            <w:pPr>
              <w:jc w:val="center"/>
              <w:rPr>
                <w:rFonts w:ascii="Tahoma" w:hAnsi="Tahoma" w:cs="Tahoma"/>
                <w:b/>
                <w:bCs/>
                <w:color w:val="000000"/>
                <w:sz w:val="12"/>
                <w:szCs w:val="12"/>
              </w:rPr>
            </w:pPr>
            <w:r w:rsidRPr="00312679">
              <w:rPr>
                <w:rFonts w:ascii="Tahoma" w:hAnsi="Tahoma" w:cs="Tahoma"/>
                <w:b/>
                <w:bCs/>
                <w:color w:val="000000"/>
                <w:sz w:val="12"/>
                <w:szCs w:val="12"/>
              </w:rPr>
              <w:t>BUDYNEK</w:t>
            </w:r>
          </w:p>
        </w:tc>
        <w:tc>
          <w:tcPr>
            <w:tcW w:w="1134" w:type="dxa"/>
            <w:tcBorders>
              <w:top w:val="nil"/>
              <w:left w:val="nil"/>
              <w:bottom w:val="nil"/>
              <w:right w:val="single" w:sz="4" w:space="0" w:color="auto"/>
            </w:tcBorders>
            <w:shd w:val="clear" w:color="000000" w:fill="92D050"/>
            <w:vAlign w:val="bottom"/>
            <w:hideMark/>
          </w:tcPr>
          <w:p w:rsidR="00361B7B" w:rsidRPr="00312679" w:rsidRDefault="00361B7B" w:rsidP="00F26D6A">
            <w:pPr>
              <w:jc w:val="center"/>
              <w:rPr>
                <w:rFonts w:ascii="Tahoma" w:hAnsi="Tahoma" w:cs="Tahoma"/>
                <w:b/>
                <w:bCs/>
                <w:color w:val="000000"/>
                <w:sz w:val="12"/>
                <w:szCs w:val="12"/>
              </w:rPr>
            </w:pPr>
            <w:r w:rsidRPr="00312679">
              <w:rPr>
                <w:rFonts w:ascii="Tahoma" w:hAnsi="Tahoma" w:cs="Tahoma"/>
                <w:b/>
                <w:bCs/>
                <w:color w:val="000000"/>
                <w:sz w:val="12"/>
                <w:szCs w:val="12"/>
              </w:rPr>
              <w:t>UPRAWY TRWAŁE</w:t>
            </w:r>
          </w:p>
        </w:tc>
        <w:tc>
          <w:tcPr>
            <w:tcW w:w="1134" w:type="dxa"/>
            <w:gridSpan w:val="2"/>
            <w:tcBorders>
              <w:top w:val="nil"/>
              <w:left w:val="single" w:sz="4" w:space="0" w:color="auto"/>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657" w:type="dxa"/>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416" w:type="dxa"/>
            <w:tcBorders>
              <w:top w:val="nil"/>
              <w:left w:val="nil"/>
              <w:bottom w:val="nil"/>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r>
      <w:tr w:rsidR="00361B7B" w:rsidRPr="00312679" w:rsidTr="00F26D6A">
        <w:trPr>
          <w:trHeight w:val="57"/>
        </w:trPr>
        <w:tc>
          <w:tcPr>
            <w:tcW w:w="1166" w:type="dxa"/>
            <w:tcBorders>
              <w:top w:val="nil"/>
              <w:left w:val="single" w:sz="4" w:space="0" w:color="auto"/>
              <w:bottom w:val="single" w:sz="4" w:space="0" w:color="auto"/>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99" w:type="dxa"/>
            <w:tcBorders>
              <w:top w:val="nil"/>
              <w:left w:val="nil"/>
              <w:bottom w:val="single" w:sz="4" w:space="0" w:color="auto"/>
              <w:right w:val="single" w:sz="4" w:space="0" w:color="auto"/>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033" w:type="dxa"/>
            <w:tcBorders>
              <w:top w:val="nil"/>
              <w:left w:val="nil"/>
              <w:bottom w:val="nil"/>
              <w:right w:val="nil"/>
            </w:tcBorders>
            <w:shd w:val="clear" w:color="000000" w:fill="92D050"/>
            <w:vAlign w:val="bottom"/>
            <w:hideMark/>
          </w:tcPr>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191" w:type="dxa"/>
            <w:tcBorders>
              <w:top w:val="nil"/>
              <w:left w:val="nil"/>
              <w:bottom w:val="nil"/>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909" w:type="dxa"/>
            <w:gridSpan w:val="5"/>
            <w:tcBorders>
              <w:top w:val="nil"/>
              <w:left w:val="nil"/>
              <w:bottom w:val="nil"/>
              <w:right w:val="single" w:sz="4" w:space="0" w:color="000000"/>
            </w:tcBorders>
            <w:shd w:val="clear" w:color="000000" w:fill="92D050"/>
            <w:noWrap/>
            <w:vAlign w:val="bottom"/>
            <w:hideMark/>
          </w:tcPr>
          <w:p w:rsidR="00361B7B" w:rsidRPr="00312679" w:rsidRDefault="00361B7B" w:rsidP="00F26D6A">
            <w:pPr>
              <w:jc w:val="center"/>
              <w:rPr>
                <w:rFonts w:ascii="Tahoma" w:hAnsi="Tahoma" w:cs="Tahoma"/>
                <w:b/>
                <w:bCs/>
                <w:color w:val="000000"/>
                <w:sz w:val="12"/>
                <w:szCs w:val="12"/>
              </w:rPr>
            </w:pPr>
            <w:r w:rsidRPr="00312679">
              <w:rPr>
                <w:rFonts w:ascii="Tahoma" w:hAnsi="Tahoma" w:cs="Tahoma"/>
                <w:b/>
                <w:bCs/>
                <w:color w:val="000000"/>
                <w:sz w:val="12"/>
                <w:szCs w:val="12"/>
              </w:rPr>
              <w:t>TRWAŁY UŻYTEK ZIELONY</w:t>
            </w:r>
          </w:p>
        </w:tc>
        <w:tc>
          <w:tcPr>
            <w:tcW w:w="346" w:type="dxa"/>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416" w:type="dxa"/>
            <w:gridSpan w:val="2"/>
            <w:tcBorders>
              <w:top w:val="nil"/>
              <w:left w:val="single" w:sz="4" w:space="0" w:color="auto"/>
              <w:bottom w:val="single" w:sz="4" w:space="0" w:color="auto"/>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501" w:type="dxa"/>
            <w:tcBorders>
              <w:top w:val="nil"/>
              <w:left w:val="nil"/>
              <w:bottom w:val="single" w:sz="4" w:space="0" w:color="auto"/>
              <w:right w:val="single" w:sz="4" w:space="0" w:color="auto"/>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134" w:type="dxa"/>
            <w:tcBorders>
              <w:top w:val="nil"/>
              <w:left w:val="nil"/>
              <w:bottom w:val="nil"/>
              <w:right w:val="single" w:sz="4" w:space="0" w:color="auto"/>
            </w:tcBorders>
            <w:shd w:val="clear" w:color="000000" w:fill="92D050"/>
            <w:vAlign w:val="bottom"/>
            <w:hideMark/>
          </w:tcPr>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2207" w:type="dxa"/>
            <w:gridSpan w:val="4"/>
            <w:tcBorders>
              <w:top w:val="nil"/>
              <w:left w:val="single" w:sz="4" w:space="0" w:color="auto"/>
              <w:bottom w:val="nil"/>
              <w:right w:val="single" w:sz="4" w:space="0" w:color="000000"/>
            </w:tcBorders>
            <w:shd w:val="clear" w:color="000000" w:fill="92D050"/>
            <w:noWrap/>
            <w:vAlign w:val="bottom"/>
            <w:hideMark/>
          </w:tcPr>
          <w:p w:rsidR="00361B7B" w:rsidRPr="00312679" w:rsidRDefault="00361B7B" w:rsidP="00F26D6A">
            <w:pPr>
              <w:jc w:val="center"/>
              <w:rPr>
                <w:rFonts w:ascii="Tahoma" w:hAnsi="Tahoma" w:cs="Tahoma"/>
                <w:b/>
                <w:bCs/>
                <w:color w:val="000000"/>
                <w:sz w:val="12"/>
                <w:szCs w:val="12"/>
              </w:rPr>
            </w:pPr>
            <w:r w:rsidRPr="00312679">
              <w:rPr>
                <w:rFonts w:ascii="Tahoma" w:hAnsi="Tahoma" w:cs="Tahoma"/>
                <w:b/>
                <w:bCs/>
                <w:color w:val="000000"/>
                <w:sz w:val="12"/>
                <w:szCs w:val="12"/>
              </w:rPr>
              <w:t>TRWAŁY UŻYTEK ZIELONY</w:t>
            </w:r>
          </w:p>
        </w:tc>
      </w:tr>
      <w:tr w:rsidR="00361B7B" w:rsidRPr="00312679" w:rsidTr="00F26D6A">
        <w:trPr>
          <w:trHeight w:val="57"/>
        </w:trPr>
        <w:tc>
          <w:tcPr>
            <w:tcW w:w="1166" w:type="dxa"/>
            <w:tcBorders>
              <w:top w:val="nil"/>
              <w:left w:val="single" w:sz="4" w:space="0" w:color="auto"/>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99" w:type="dxa"/>
            <w:tcBorders>
              <w:top w:val="nil"/>
              <w:left w:val="nil"/>
              <w:bottom w:val="nil"/>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033" w:type="dxa"/>
            <w:tcBorders>
              <w:top w:val="nil"/>
              <w:left w:val="nil"/>
              <w:bottom w:val="nil"/>
              <w:right w:val="nil"/>
            </w:tcBorders>
            <w:shd w:val="clear" w:color="000000" w:fill="92D050"/>
            <w:vAlign w:val="bottom"/>
            <w:hideMark/>
          </w:tcPr>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191" w:type="dxa"/>
            <w:tcBorders>
              <w:top w:val="nil"/>
              <w:left w:val="nil"/>
              <w:bottom w:val="nil"/>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09" w:type="dxa"/>
            <w:gridSpan w:val="2"/>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040" w:type="dxa"/>
            <w:gridSpan w:val="2"/>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60" w:type="dxa"/>
            <w:tcBorders>
              <w:top w:val="nil"/>
              <w:left w:val="nil"/>
              <w:bottom w:val="nil"/>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346" w:type="dxa"/>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416" w:type="dxa"/>
            <w:gridSpan w:val="2"/>
            <w:tcBorders>
              <w:top w:val="nil"/>
              <w:left w:val="single" w:sz="4" w:space="0" w:color="auto"/>
              <w:bottom w:val="nil"/>
              <w:right w:val="nil"/>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501" w:type="dxa"/>
            <w:tcBorders>
              <w:top w:val="nil"/>
              <w:left w:val="nil"/>
              <w:bottom w:val="nil"/>
              <w:right w:val="single" w:sz="4" w:space="0" w:color="auto"/>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134" w:type="dxa"/>
            <w:tcBorders>
              <w:top w:val="nil"/>
              <w:left w:val="nil"/>
              <w:bottom w:val="nil"/>
              <w:right w:val="single" w:sz="4" w:space="0" w:color="auto"/>
            </w:tcBorders>
            <w:shd w:val="clear" w:color="000000" w:fill="92D050"/>
            <w:vAlign w:val="bottom"/>
            <w:hideMark/>
          </w:tcPr>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993" w:type="dxa"/>
            <w:tcBorders>
              <w:top w:val="nil"/>
              <w:left w:val="single" w:sz="4" w:space="0" w:color="auto"/>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98" w:type="dxa"/>
            <w:gridSpan w:val="2"/>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416" w:type="dxa"/>
            <w:tcBorders>
              <w:top w:val="nil"/>
              <w:left w:val="nil"/>
              <w:bottom w:val="nil"/>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r>
      <w:tr w:rsidR="00361B7B" w:rsidRPr="00312679" w:rsidTr="00F26D6A">
        <w:trPr>
          <w:trHeight w:val="57"/>
        </w:trPr>
        <w:tc>
          <w:tcPr>
            <w:tcW w:w="1965" w:type="dxa"/>
            <w:gridSpan w:val="2"/>
            <w:tcBorders>
              <w:top w:val="nil"/>
              <w:left w:val="single" w:sz="4" w:space="0" w:color="auto"/>
              <w:right w:val="single" w:sz="4" w:space="0" w:color="000000"/>
            </w:tcBorders>
            <w:shd w:val="clear" w:color="000000" w:fill="92D050"/>
            <w:noWrap/>
            <w:vAlign w:val="bottom"/>
            <w:hideMark/>
          </w:tcPr>
          <w:p w:rsidR="00361B7B" w:rsidRPr="00312679" w:rsidRDefault="00361B7B" w:rsidP="00F26D6A">
            <w:pPr>
              <w:jc w:val="center"/>
              <w:rPr>
                <w:rFonts w:ascii="Tahoma" w:hAnsi="Tahoma" w:cs="Tahoma"/>
                <w:color w:val="000000"/>
                <w:sz w:val="12"/>
                <w:szCs w:val="12"/>
                <w:highlight w:val="yellow"/>
              </w:rPr>
            </w:pPr>
          </w:p>
        </w:tc>
        <w:tc>
          <w:tcPr>
            <w:tcW w:w="1033" w:type="dxa"/>
            <w:tcBorders>
              <w:top w:val="nil"/>
              <w:left w:val="nil"/>
              <w:bottom w:val="nil"/>
              <w:right w:val="nil"/>
            </w:tcBorders>
            <w:shd w:val="clear" w:color="000000" w:fill="92D050"/>
            <w:vAlign w:val="bottom"/>
            <w:hideMark/>
          </w:tcPr>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191" w:type="dxa"/>
            <w:tcBorders>
              <w:top w:val="nil"/>
              <w:left w:val="nil"/>
              <w:bottom w:val="nil"/>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09" w:type="dxa"/>
            <w:gridSpan w:val="2"/>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040" w:type="dxa"/>
            <w:gridSpan w:val="2"/>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60" w:type="dxa"/>
            <w:tcBorders>
              <w:top w:val="nil"/>
              <w:left w:val="nil"/>
              <w:bottom w:val="nil"/>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346" w:type="dxa"/>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917" w:type="dxa"/>
            <w:gridSpan w:val="3"/>
            <w:tcBorders>
              <w:top w:val="nil"/>
              <w:left w:val="single" w:sz="4" w:space="0" w:color="auto"/>
              <w:bottom w:val="nil"/>
              <w:right w:val="single" w:sz="4" w:space="0" w:color="000000"/>
            </w:tcBorders>
            <w:shd w:val="clear" w:color="000000" w:fill="FFFF00"/>
            <w:noWrap/>
            <w:vAlign w:val="bottom"/>
            <w:hideMark/>
          </w:tcPr>
          <w:p w:rsidR="00361B7B" w:rsidRPr="00312679" w:rsidRDefault="00361B7B" w:rsidP="00F26D6A">
            <w:pPr>
              <w:jc w:val="center"/>
              <w:rPr>
                <w:rFonts w:ascii="Tahoma" w:hAnsi="Tahoma" w:cs="Tahoma"/>
                <w:b/>
                <w:bCs/>
                <w:color w:val="000000"/>
                <w:sz w:val="12"/>
                <w:szCs w:val="12"/>
              </w:rPr>
            </w:pPr>
            <w:r w:rsidRPr="00312679">
              <w:rPr>
                <w:rFonts w:ascii="Tahoma" w:hAnsi="Tahoma" w:cs="Tahoma"/>
                <w:b/>
                <w:bCs/>
                <w:color w:val="000000"/>
                <w:sz w:val="12"/>
                <w:szCs w:val="12"/>
              </w:rPr>
              <w:t> </w:t>
            </w:r>
          </w:p>
        </w:tc>
        <w:tc>
          <w:tcPr>
            <w:tcW w:w="1134" w:type="dxa"/>
            <w:tcBorders>
              <w:top w:val="nil"/>
              <w:left w:val="nil"/>
              <w:bottom w:val="nil"/>
              <w:right w:val="single" w:sz="4" w:space="0" w:color="auto"/>
            </w:tcBorders>
            <w:shd w:val="clear" w:color="000000" w:fill="92D050"/>
            <w:vAlign w:val="bottom"/>
            <w:hideMark/>
          </w:tcPr>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993" w:type="dxa"/>
            <w:tcBorders>
              <w:top w:val="nil"/>
              <w:left w:val="single" w:sz="4" w:space="0" w:color="auto"/>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98" w:type="dxa"/>
            <w:gridSpan w:val="2"/>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416" w:type="dxa"/>
            <w:tcBorders>
              <w:top w:val="nil"/>
              <w:left w:val="nil"/>
              <w:bottom w:val="nil"/>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r>
      <w:tr w:rsidR="00361B7B" w:rsidRPr="00312679" w:rsidTr="00F26D6A">
        <w:trPr>
          <w:trHeight w:val="748"/>
        </w:trPr>
        <w:tc>
          <w:tcPr>
            <w:tcW w:w="1965" w:type="dxa"/>
            <w:gridSpan w:val="2"/>
            <w:tcBorders>
              <w:top w:val="nil"/>
              <w:left w:val="single" w:sz="4" w:space="0" w:color="auto"/>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p w:rsidR="00361B7B" w:rsidRPr="00312679" w:rsidRDefault="00361B7B" w:rsidP="00F26D6A">
            <w:pPr>
              <w:rPr>
                <w:rFonts w:ascii="Tahoma" w:hAnsi="Tahoma" w:cs="Tahoma"/>
                <w:color w:val="000000"/>
                <w:sz w:val="12"/>
                <w:szCs w:val="12"/>
              </w:rPr>
            </w:pPr>
          </w:p>
          <w:p w:rsidR="00361B7B" w:rsidRPr="00312679" w:rsidRDefault="00361B7B" w:rsidP="00F26D6A">
            <w:pPr>
              <w:rPr>
                <w:rFonts w:ascii="Tahoma" w:hAnsi="Tahoma" w:cs="Tahoma"/>
                <w:color w:val="000000"/>
                <w:sz w:val="12"/>
                <w:szCs w:val="12"/>
              </w:rPr>
            </w:pPr>
          </w:p>
          <w:p w:rsidR="00361B7B" w:rsidRPr="00312679" w:rsidRDefault="00361B7B" w:rsidP="00F26D6A">
            <w:pPr>
              <w:rPr>
                <w:rFonts w:ascii="Tahoma" w:hAnsi="Tahoma" w:cs="Tahoma"/>
                <w:color w:val="000000"/>
                <w:sz w:val="12"/>
                <w:szCs w:val="12"/>
              </w:rPr>
            </w:pPr>
          </w:p>
        </w:tc>
        <w:tc>
          <w:tcPr>
            <w:tcW w:w="1033" w:type="dxa"/>
            <w:tcBorders>
              <w:top w:val="nil"/>
              <w:left w:val="nil"/>
              <w:bottom w:val="single" w:sz="4" w:space="0" w:color="auto"/>
              <w:right w:val="nil"/>
            </w:tcBorders>
            <w:shd w:val="clear" w:color="000000" w:fill="92D050"/>
            <w:vAlign w:val="bottom"/>
            <w:hideMark/>
          </w:tcPr>
          <w:p w:rsidR="007F1C00" w:rsidRPr="00312679" w:rsidRDefault="007F1C00" w:rsidP="00F26D6A">
            <w:pPr>
              <w:jc w:val="center"/>
              <w:rPr>
                <w:rFonts w:ascii="Tahoma" w:hAnsi="Tahoma" w:cs="Tahoma"/>
                <w:color w:val="000000"/>
                <w:sz w:val="12"/>
                <w:szCs w:val="12"/>
              </w:rPr>
            </w:pPr>
          </w:p>
          <w:p w:rsidR="007F1C00" w:rsidRPr="00312679" w:rsidRDefault="007F1C00" w:rsidP="00F26D6A">
            <w:pPr>
              <w:jc w:val="center"/>
              <w:rPr>
                <w:rFonts w:ascii="Tahoma" w:hAnsi="Tahoma" w:cs="Tahoma"/>
                <w:color w:val="000000"/>
                <w:sz w:val="12"/>
                <w:szCs w:val="12"/>
              </w:rPr>
            </w:pPr>
          </w:p>
          <w:p w:rsidR="007F1C00" w:rsidRPr="00312679" w:rsidRDefault="007F1C00" w:rsidP="00F26D6A">
            <w:pPr>
              <w:jc w:val="center"/>
              <w:rPr>
                <w:rFonts w:ascii="Tahoma" w:hAnsi="Tahoma" w:cs="Tahoma"/>
                <w:color w:val="000000"/>
                <w:sz w:val="12"/>
                <w:szCs w:val="12"/>
              </w:rPr>
            </w:pPr>
          </w:p>
          <w:p w:rsidR="007F1C00" w:rsidRPr="00312679" w:rsidRDefault="007F1C00" w:rsidP="00F26D6A">
            <w:pPr>
              <w:jc w:val="center"/>
              <w:rPr>
                <w:rFonts w:ascii="Tahoma" w:hAnsi="Tahoma" w:cs="Tahoma"/>
                <w:color w:val="000000"/>
                <w:sz w:val="12"/>
                <w:szCs w:val="12"/>
              </w:rPr>
            </w:pPr>
          </w:p>
          <w:p w:rsidR="007F1C00" w:rsidRPr="00312679" w:rsidRDefault="007F1C00" w:rsidP="00F26D6A">
            <w:pPr>
              <w:jc w:val="center"/>
              <w:rPr>
                <w:rFonts w:ascii="Tahoma" w:hAnsi="Tahoma" w:cs="Tahoma"/>
                <w:color w:val="000000"/>
                <w:sz w:val="12"/>
                <w:szCs w:val="12"/>
              </w:rPr>
            </w:pPr>
          </w:p>
          <w:p w:rsidR="007F1C00" w:rsidRPr="00312679" w:rsidRDefault="007F1C00" w:rsidP="00F26D6A">
            <w:pPr>
              <w:jc w:val="center"/>
              <w:rPr>
                <w:rFonts w:ascii="Tahoma" w:hAnsi="Tahoma" w:cs="Tahoma"/>
                <w:color w:val="000000"/>
                <w:sz w:val="12"/>
                <w:szCs w:val="12"/>
              </w:rPr>
            </w:pPr>
          </w:p>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191" w:type="dxa"/>
            <w:tcBorders>
              <w:top w:val="nil"/>
              <w:left w:val="nil"/>
              <w:bottom w:val="single" w:sz="4" w:space="0" w:color="auto"/>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09" w:type="dxa"/>
            <w:gridSpan w:val="2"/>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040" w:type="dxa"/>
            <w:gridSpan w:val="2"/>
            <w:tcBorders>
              <w:top w:val="nil"/>
              <w:left w:val="nil"/>
              <w:bottom w:val="single" w:sz="4" w:space="0" w:color="auto"/>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60" w:type="dxa"/>
            <w:tcBorders>
              <w:top w:val="nil"/>
              <w:left w:val="nil"/>
              <w:bottom w:val="single" w:sz="4" w:space="0" w:color="auto"/>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346" w:type="dxa"/>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416" w:type="dxa"/>
            <w:gridSpan w:val="2"/>
            <w:tcBorders>
              <w:top w:val="nil"/>
              <w:left w:val="single" w:sz="4" w:space="0" w:color="auto"/>
              <w:bottom w:val="nil"/>
              <w:right w:val="nil"/>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501" w:type="dxa"/>
            <w:tcBorders>
              <w:top w:val="nil"/>
              <w:left w:val="nil"/>
              <w:bottom w:val="nil"/>
              <w:right w:val="single" w:sz="4" w:space="0" w:color="auto"/>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p w:rsidR="00361B7B" w:rsidRPr="00312679" w:rsidRDefault="00361B7B" w:rsidP="00F26D6A">
            <w:pPr>
              <w:rPr>
                <w:rFonts w:ascii="Tahoma" w:hAnsi="Tahoma" w:cs="Tahoma"/>
                <w:color w:val="000000"/>
                <w:sz w:val="12"/>
                <w:szCs w:val="12"/>
              </w:rPr>
            </w:pPr>
          </w:p>
          <w:p w:rsidR="00361B7B" w:rsidRPr="00312679" w:rsidRDefault="00361B7B" w:rsidP="00F26D6A">
            <w:pPr>
              <w:rPr>
                <w:rFonts w:ascii="Tahoma" w:hAnsi="Tahoma" w:cs="Tahoma"/>
                <w:color w:val="000000"/>
                <w:sz w:val="12"/>
                <w:szCs w:val="12"/>
              </w:rPr>
            </w:pPr>
          </w:p>
          <w:p w:rsidR="00361B7B" w:rsidRPr="00312679" w:rsidRDefault="00361B7B" w:rsidP="00F26D6A">
            <w:pPr>
              <w:rPr>
                <w:rFonts w:ascii="Tahoma" w:hAnsi="Tahoma" w:cs="Tahoma"/>
                <w:color w:val="000000"/>
                <w:sz w:val="12"/>
                <w:szCs w:val="12"/>
              </w:rPr>
            </w:pPr>
          </w:p>
        </w:tc>
        <w:tc>
          <w:tcPr>
            <w:tcW w:w="1134" w:type="dxa"/>
            <w:tcBorders>
              <w:top w:val="nil"/>
              <w:left w:val="nil"/>
              <w:bottom w:val="single" w:sz="4" w:space="0" w:color="auto"/>
              <w:right w:val="single" w:sz="4" w:space="0" w:color="auto"/>
            </w:tcBorders>
            <w:shd w:val="clear" w:color="000000" w:fill="92D050"/>
            <w:vAlign w:val="bottom"/>
            <w:hideMark/>
          </w:tcPr>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993" w:type="dxa"/>
            <w:tcBorders>
              <w:top w:val="nil"/>
              <w:left w:val="single" w:sz="4" w:space="0" w:color="auto"/>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98" w:type="dxa"/>
            <w:gridSpan w:val="2"/>
            <w:tcBorders>
              <w:top w:val="nil"/>
              <w:left w:val="nil"/>
              <w:bottom w:val="single" w:sz="4" w:space="0" w:color="auto"/>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416" w:type="dxa"/>
            <w:tcBorders>
              <w:top w:val="nil"/>
              <w:left w:val="nil"/>
              <w:bottom w:val="single" w:sz="4" w:space="0" w:color="auto"/>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r>
      <w:tr w:rsidR="00361B7B" w:rsidRPr="00312679" w:rsidTr="00F26D6A">
        <w:trPr>
          <w:trHeight w:val="57"/>
        </w:trPr>
        <w:tc>
          <w:tcPr>
            <w:tcW w:w="1166" w:type="dxa"/>
            <w:tcBorders>
              <w:left w:val="single" w:sz="4" w:space="0" w:color="auto"/>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99" w:type="dxa"/>
            <w:tcBorders>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033" w:type="dxa"/>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xml:space="preserve">  </w:t>
            </w:r>
          </w:p>
        </w:tc>
        <w:tc>
          <w:tcPr>
            <w:tcW w:w="191" w:type="dxa"/>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09" w:type="dxa"/>
            <w:gridSpan w:val="2"/>
            <w:tcBorders>
              <w:top w:val="single" w:sz="4" w:space="0" w:color="auto"/>
              <w:left w:val="nil"/>
              <w:bottom w:val="nil"/>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040" w:type="dxa"/>
            <w:gridSpan w:val="2"/>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60" w:type="dxa"/>
            <w:tcBorders>
              <w:top w:val="nil"/>
              <w:left w:val="nil"/>
              <w:bottom w:val="nil"/>
              <w:right w:val="single" w:sz="4" w:space="0" w:color="auto"/>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346" w:type="dxa"/>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416" w:type="dxa"/>
            <w:gridSpan w:val="2"/>
            <w:tcBorders>
              <w:top w:val="nil"/>
              <w:left w:val="single" w:sz="4" w:space="0" w:color="auto"/>
              <w:bottom w:val="nil"/>
              <w:right w:val="nil"/>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501" w:type="dxa"/>
            <w:tcBorders>
              <w:top w:val="nil"/>
              <w:left w:val="nil"/>
              <w:bottom w:val="nil"/>
              <w:right w:val="nil"/>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134" w:type="dxa"/>
            <w:tcBorders>
              <w:top w:val="nil"/>
              <w:left w:val="nil"/>
              <w:bottom w:val="nil"/>
              <w:right w:val="nil"/>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993" w:type="dxa"/>
            <w:tcBorders>
              <w:top w:val="single" w:sz="4" w:space="0" w:color="auto"/>
              <w:left w:val="nil"/>
              <w:bottom w:val="nil"/>
              <w:right w:val="single" w:sz="4" w:space="0" w:color="auto"/>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98" w:type="dxa"/>
            <w:gridSpan w:val="2"/>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416" w:type="dxa"/>
            <w:tcBorders>
              <w:top w:val="nil"/>
              <w:left w:val="nil"/>
              <w:bottom w:val="nil"/>
              <w:right w:val="single" w:sz="4" w:space="0" w:color="auto"/>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r>
      <w:tr w:rsidR="00361B7B" w:rsidRPr="00312679" w:rsidTr="00F26D6A">
        <w:trPr>
          <w:trHeight w:val="57"/>
        </w:trPr>
        <w:tc>
          <w:tcPr>
            <w:tcW w:w="3898" w:type="dxa"/>
            <w:gridSpan w:val="6"/>
            <w:tcBorders>
              <w:top w:val="nil"/>
              <w:left w:val="single" w:sz="4" w:space="0" w:color="auto"/>
              <w:bottom w:val="nil"/>
              <w:right w:val="single" w:sz="4" w:space="0" w:color="000000"/>
            </w:tcBorders>
            <w:shd w:val="clear" w:color="000000" w:fill="92D050"/>
            <w:noWrap/>
            <w:vAlign w:val="bottom"/>
            <w:hideMark/>
          </w:tcPr>
          <w:p w:rsidR="007F1C00" w:rsidRPr="00312679" w:rsidRDefault="007F1C00" w:rsidP="00F26D6A">
            <w:pPr>
              <w:jc w:val="center"/>
              <w:rPr>
                <w:rFonts w:ascii="Tahoma" w:hAnsi="Tahoma" w:cs="Tahoma"/>
                <w:b/>
                <w:bCs/>
                <w:sz w:val="12"/>
                <w:szCs w:val="12"/>
              </w:rPr>
            </w:pPr>
          </w:p>
          <w:p w:rsidR="00361B7B" w:rsidRPr="00312679" w:rsidRDefault="00361B7B" w:rsidP="00F26D6A">
            <w:pPr>
              <w:jc w:val="center"/>
              <w:rPr>
                <w:rFonts w:ascii="Tahoma" w:hAnsi="Tahoma" w:cs="Tahoma"/>
                <w:b/>
                <w:bCs/>
                <w:sz w:val="12"/>
                <w:szCs w:val="12"/>
              </w:rPr>
            </w:pPr>
            <w:r w:rsidRPr="00312679">
              <w:rPr>
                <w:rFonts w:ascii="Tahoma" w:hAnsi="Tahoma" w:cs="Tahoma"/>
                <w:b/>
                <w:bCs/>
                <w:sz w:val="12"/>
                <w:szCs w:val="12"/>
              </w:rPr>
              <w:t>GRUNT ORNY</w:t>
            </w:r>
          </w:p>
        </w:tc>
        <w:tc>
          <w:tcPr>
            <w:tcW w:w="1200" w:type="dxa"/>
            <w:gridSpan w:val="3"/>
            <w:tcBorders>
              <w:top w:val="nil"/>
              <w:left w:val="nil"/>
              <w:bottom w:val="nil"/>
              <w:right w:val="single" w:sz="4" w:space="0" w:color="000000"/>
            </w:tcBorders>
            <w:shd w:val="clear" w:color="auto" w:fill="auto"/>
            <w:noWrap/>
            <w:vAlign w:val="bottom"/>
            <w:hideMark/>
          </w:tcPr>
          <w:p w:rsidR="00361B7B" w:rsidRPr="00312679" w:rsidRDefault="00361B7B" w:rsidP="00F26D6A">
            <w:pPr>
              <w:jc w:val="center"/>
              <w:rPr>
                <w:rFonts w:ascii="Tahoma" w:hAnsi="Tahoma" w:cs="Tahoma"/>
                <w:b/>
                <w:bCs/>
                <w:color w:val="000000"/>
                <w:sz w:val="12"/>
                <w:szCs w:val="12"/>
              </w:rPr>
            </w:pPr>
            <w:r w:rsidRPr="00312679">
              <w:rPr>
                <w:rFonts w:ascii="Tahoma" w:hAnsi="Tahoma" w:cs="Tahoma"/>
                <w:b/>
                <w:bCs/>
                <w:color w:val="000000"/>
                <w:sz w:val="12"/>
                <w:szCs w:val="12"/>
              </w:rPr>
              <w:t>LAS</w:t>
            </w:r>
          </w:p>
        </w:tc>
        <w:tc>
          <w:tcPr>
            <w:tcW w:w="346" w:type="dxa"/>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4044" w:type="dxa"/>
            <w:gridSpan w:val="5"/>
            <w:tcBorders>
              <w:top w:val="nil"/>
              <w:left w:val="single" w:sz="4" w:space="0" w:color="auto"/>
              <w:bottom w:val="nil"/>
              <w:right w:val="single" w:sz="4" w:space="0" w:color="000000"/>
            </w:tcBorders>
            <w:shd w:val="clear" w:color="000000" w:fill="FFFF00"/>
            <w:noWrap/>
            <w:vAlign w:val="bottom"/>
            <w:hideMark/>
          </w:tcPr>
          <w:p w:rsidR="00361B7B" w:rsidRPr="00312679" w:rsidRDefault="00361B7B" w:rsidP="00F26D6A">
            <w:pPr>
              <w:jc w:val="center"/>
              <w:rPr>
                <w:rFonts w:ascii="Tahoma" w:hAnsi="Tahoma" w:cs="Tahoma"/>
                <w:b/>
                <w:bCs/>
                <w:color w:val="000000"/>
                <w:sz w:val="12"/>
                <w:szCs w:val="12"/>
              </w:rPr>
            </w:pPr>
            <w:r w:rsidRPr="00312679">
              <w:rPr>
                <w:rFonts w:ascii="Tahoma" w:hAnsi="Tahoma" w:cs="Tahoma"/>
                <w:b/>
                <w:bCs/>
                <w:color w:val="000000"/>
                <w:sz w:val="12"/>
                <w:szCs w:val="12"/>
              </w:rPr>
              <w:t xml:space="preserve">GRUNT ORNY </w:t>
            </w:r>
          </w:p>
        </w:tc>
        <w:tc>
          <w:tcPr>
            <w:tcW w:w="1214" w:type="dxa"/>
            <w:gridSpan w:val="3"/>
            <w:tcBorders>
              <w:top w:val="nil"/>
              <w:left w:val="single" w:sz="4" w:space="0" w:color="000000"/>
              <w:bottom w:val="nil"/>
              <w:right w:val="single" w:sz="4" w:space="0" w:color="000000"/>
            </w:tcBorders>
            <w:shd w:val="clear" w:color="auto" w:fill="auto"/>
            <w:noWrap/>
            <w:vAlign w:val="bottom"/>
            <w:hideMark/>
          </w:tcPr>
          <w:p w:rsidR="00361B7B" w:rsidRPr="00312679" w:rsidRDefault="00361B7B" w:rsidP="00F26D6A">
            <w:pPr>
              <w:jc w:val="center"/>
              <w:rPr>
                <w:rFonts w:ascii="Tahoma" w:hAnsi="Tahoma" w:cs="Tahoma"/>
                <w:b/>
                <w:bCs/>
                <w:color w:val="000000"/>
                <w:sz w:val="12"/>
                <w:szCs w:val="12"/>
              </w:rPr>
            </w:pPr>
            <w:r w:rsidRPr="00312679">
              <w:rPr>
                <w:rFonts w:ascii="Tahoma" w:hAnsi="Tahoma" w:cs="Tahoma"/>
                <w:b/>
                <w:bCs/>
                <w:color w:val="000000"/>
                <w:sz w:val="12"/>
                <w:szCs w:val="12"/>
              </w:rPr>
              <w:t>LAS</w:t>
            </w:r>
          </w:p>
        </w:tc>
      </w:tr>
      <w:tr w:rsidR="00361B7B" w:rsidRPr="00312679" w:rsidTr="00F26D6A">
        <w:trPr>
          <w:trHeight w:val="57"/>
        </w:trPr>
        <w:tc>
          <w:tcPr>
            <w:tcW w:w="1166" w:type="dxa"/>
            <w:tcBorders>
              <w:top w:val="nil"/>
              <w:left w:val="single" w:sz="4" w:space="0" w:color="auto"/>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99" w:type="dxa"/>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033" w:type="dxa"/>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p w:rsidR="00361B7B" w:rsidRPr="00312679" w:rsidRDefault="00361B7B" w:rsidP="00F26D6A">
            <w:pPr>
              <w:rPr>
                <w:rFonts w:ascii="Tahoma" w:hAnsi="Tahoma" w:cs="Tahoma"/>
                <w:color w:val="000000"/>
                <w:sz w:val="12"/>
                <w:szCs w:val="12"/>
              </w:rPr>
            </w:pPr>
          </w:p>
          <w:p w:rsidR="007F1C00" w:rsidRPr="00312679" w:rsidRDefault="007F1C00" w:rsidP="00F26D6A">
            <w:pPr>
              <w:rPr>
                <w:rFonts w:ascii="Tahoma" w:hAnsi="Tahoma" w:cs="Tahoma"/>
                <w:color w:val="000000"/>
                <w:sz w:val="12"/>
                <w:szCs w:val="12"/>
              </w:rPr>
            </w:pPr>
          </w:p>
          <w:p w:rsidR="00361B7B" w:rsidRPr="00312679" w:rsidRDefault="00361B7B" w:rsidP="00F26D6A">
            <w:pPr>
              <w:rPr>
                <w:rFonts w:ascii="Tahoma" w:hAnsi="Tahoma" w:cs="Tahoma"/>
                <w:color w:val="000000"/>
                <w:sz w:val="12"/>
                <w:szCs w:val="12"/>
              </w:rPr>
            </w:pPr>
          </w:p>
        </w:tc>
        <w:tc>
          <w:tcPr>
            <w:tcW w:w="213" w:type="dxa"/>
            <w:gridSpan w:val="2"/>
            <w:tcBorders>
              <w:top w:val="nil"/>
              <w:left w:val="nil"/>
              <w:bottom w:val="nil"/>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687" w:type="dxa"/>
            <w:tcBorders>
              <w:top w:val="nil"/>
              <w:left w:val="nil"/>
              <w:bottom w:val="nil"/>
              <w:right w:val="single" w:sz="4" w:space="0" w:color="auto"/>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040" w:type="dxa"/>
            <w:gridSpan w:val="2"/>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60" w:type="dxa"/>
            <w:tcBorders>
              <w:top w:val="nil"/>
              <w:left w:val="nil"/>
              <w:bottom w:val="nil"/>
              <w:right w:val="single" w:sz="4" w:space="0" w:color="auto"/>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346" w:type="dxa"/>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147" w:type="dxa"/>
            <w:tcBorders>
              <w:top w:val="nil"/>
              <w:left w:val="single" w:sz="4" w:space="0" w:color="auto"/>
              <w:bottom w:val="nil"/>
              <w:right w:val="nil"/>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70" w:type="dxa"/>
            <w:gridSpan w:val="2"/>
            <w:tcBorders>
              <w:top w:val="nil"/>
              <w:left w:val="nil"/>
              <w:bottom w:val="nil"/>
              <w:right w:val="nil"/>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134" w:type="dxa"/>
            <w:tcBorders>
              <w:top w:val="nil"/>
              <w:left w:val="nil"/>
              <w:bottom w:val="nil"/>
              <w:right w:val="nil"/>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993" w:type="dxa"/>
            <w:tcBorders>
              <w:top w:val="nil"/>
              <w:left w:val="nil"/>
              <w:bottom w:val="nil"/>
              <w:right w:val="single" w:sz="4" w:space="0" w:color="auto"/>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98" w:type="dxa"/>
            <w:gridSpan w:val="2"/>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416" w:type="dxa"/>
            <w:tcBorders>
              <w:top w:val="nil"/>
              <w:left w:val="nil"/>
              <w:bottom w:val="nil"/>
              <w:right w:val="single" w:sz="4" w:space="0" w:color="auto"/>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r>
      <w:tr w:rsidR="00361B7B" w:rsidRPr="00312679" w:rsidTr="00F26D6A">
        <w:trPr>
          <w:trHeight w:val="569"/>
        </w:trPr>
        <w:tc>
          <w:tcPr>
            <w:tcW w:w="1166" w:type="dxa"/>
            <w:tcBorders>
              <w:top w:val="nil"/>
              <w:left w:val="single" w:sz="4" w:space="0" w:color="auto"/>
              <w:bottom w:val="single" w:sz="4" w:space="0" w:color="auto"/>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99" w:type="dxa"/>
            <w:tcBorders>
              <w:top w:val="nil"/>
              <w:left w:val="nil"/>
              <w:bottom w:val="single" w:sz="4" w:space="0" w:color="auto"/>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033" w:type="dxa"/>
            <w:tcBorders>
              <w:top w:val="nil"/>
              <w:left w:val="nil"/>
              <w:bottom w:val="single" w:sz="4" w:space="0" w:color="auto"/>
              <w:right w:val="nil"/>
            </w:tcBorders>
            <w:shd w:val="clear" w:color="000000" w:fill="92D05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213" w:type="dxa"/>
            <w:gridSpan w:val="2"/>
            <w:tcBorders>
              <w:top w:val="nil"/>
              <w:left w:val="nil"/>
              <w:bottom w:val="single" w:sz="4" w:space="0" w:color="auto"/>
              <w:right w:val="nil"/>
            </w:tcBorders>
            <w:shd w:val="clear" w:color="000000" w:fill="92D050"/>
            <w:noWrap/>
            <w:vAlign w:val="bottom"/>
            <w:hideMark/>
          </w:tcPr>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687" w:type="dxa"/>
            <w:tcBorders>
              <w:top w:val="nil"/>
              <w:left w:val="nil"/>
              <w:bottom w:val="single" w:sz="4" w:space="0" w:color="auto"/>
              <w:right w:val="single" w:sz="4" w:space="0" w:color="auto"/>
            </w:tcBorders>
            <w:shd w:val="clear" w:color="000000" w:fill="92D050"/>
            <w:noWrap/>
            <w:vAlign w:val="bottom"/>
            <w:hideMark/>
          </w:tcPr>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1040" w:type="dxa"/>
            <w:gridSpan w:val="2"/>
            <w:tcBorders>
              <w:top w:val="nil"/>
              <w:left w:val="nil"/>
              <w:bottom w:val="single" w:sz="4" w:space="0" w:color="auto"/>
              <w:right w:val="nil"/>
            </w:tcBorders>
            <w:shd w:val="clear" w:color="auto" w:fill="auto"/>
            <w:noWrap/>
            <w:vAlign w:val="bottom"/>
            <w:hideMark/>
          </w:tcPr>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160" w:type="dxa"/>
            <w:tcBorders>
              <w:top w:val="nil"/>
              <w:left w:val="nil"/>
              <w:bottom w:val="single" w:sz="4" w:space="0" w:color="auto"/>
              <w:right w:val="single" w:sz="4" w:space="0" w:color="auto"/>
            </w:tcBorders>
            <w:shd w:val="clear" w:color="auto" w:fill="auto"/>
            <w:noWrap/>
            <w:vAlign w:val="bottom"/>
            <w:hideMark/>
          </w:tcPr>
          <w:p w:rsidR="00361B7B" w:rsidRPr="00312679" w:rsidRDefault="00361B7B" w:rsidP="00F26D6A">
            <w:pPr>
              <w:jc w:val="center"/>
              <w:rPr>
                <w:rFonts w:ascii="Tahoma" w:hAnsi="Tahoma" w:cs="Tahoma"/>
                <w:color w:val="000000"/>
                <w:sz w:val="12"/>
                <w:szCs w:val="12"/>
              </w:rPr>
            </w:pPr>
            <w:r w:rsidRPr="00312679">
              <w:rPr>
                <w:rFonts w:ascii="Tahoma" w:hAnsi="Tahoma" w:cs="Tahoma"/>
                <w:color w:val="000000"/>
                <w:sz w:val="12"/>
                <w:szCs w:val="12"/>
              </w:rPr>
              <w:t> </w:t>
            </w:r>
          </w:p>
        </w:tc>
        <w:tc>
          <w:tcPr>
            <w:tcW w:w="346" w:type="dxa"/>
            <w:tcBorders>
              <w:top w:val="nil"/>
              <w:left w:val="nil"/>
              <w:bottom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147" w:type="dxa"/>
            <w:tcBorders>
              <w:top w:val="nil"/>
              <w:left w:val="single" w:sz="4" w:space="0" w:color="auto"/>
              <w:bottom w:val="single" w:sz="4" w:space="0" w:color="auto"/>
              <w:right w:val="nil"/>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70" w:type="dxa"/>
            <w:gridSpan w:val="2"/>
            <w:tcBorders>
              <w:top w:val="nil"/>
              <w:left w:val="nil"/>
              <w:bottom w:val="single" w:sz="4" w:space="0" w:color="auto"/>
              <w:right w:val="nil"/>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1134" w:type="dxa"/>
            <w:tcBorders>
              <w:top w:val="nil"/>
              <w:left w:val="nil"/>
              <w:bottom w:val="single" w:sz="4" w:space="0" w:color="auto"/>
              <w:right w:val="nil"/>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993" w:type="dxa"/>
            <w:tcBorders>
              <w:top w:val="nil"/>
              <w:left w:val="nil"/>
              <w:bottom w:val="single" w:sz="4" w:space="0" w:color="auto"/>
              <w:right w:val="single" w:sz="4" w:space="0" w:color="auto"/>
            </w:tcBorders>
            <w:shd w:val="clear" w:color="000000" w:fill="FFFF00"/>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798" w:type="dxa"/>
            <w:gridSpan w:val="2"/>
            <w:tcBorders>
              <w:top w:val="nil"/>
              <w:left w:val="nil"/>
              <w:bottom w:val="single" w:sz="4" w:space="0" w:color="auto"/>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c>
          <w:tcPr>
            <w:tcW w:w="416" w:type="dxa"/>
            <w:tcBorders>
              <w:top w:val="nil"/>
              <w:left w:val="nil"/>
              <w:bottom w:val="single" w:sz="4" w:space="0" w:color="auto"/>
              <w:right w:val="single" w:sz="4" w:space="0" w:color="auto"/>
            </w:tcBorders>
            <w:shd w:val="clear" w:color="auto" w:fill="auto"/>
            <w:noWrap/>
            <w:vAlign w:val="bottom"/>
            <w:hideMark/>
          </w:tcPr>
          <w:p w:rsidR="00361B7B" w:rsidRPr="00312679" w:rsidRDefault="00361B7B" w:rsidP="00F26D6A">
            <w:pPr>
              <w:rPr>
                <w:rFonts w:ascii="Tahoma" w:hAnsi="Tahoma" w:cs="Tahoma"/>
                <w:color w:val="000000"/>
                <w:sz w:val="12"/>
                <w:szCs w:val="12"/>
              </w:rPr>
            </w:pPr>
            <w:r w:rsidRPr="00312679">
              <w:rPr>
                <w:rFonts w:ascii="Tahoma" w:hAnsi="Tahoma" w:cs="Tahoma"/>
                <w:color w:val="000000"/>
                <w:sz w:val="12"/>
                <w:szCs w:val="12"/>
              </w:rPr>
              <w:t> </w:t>
            </w:r>
          </w:p>
        </w:tc>
      </w:tr>
      <w:tr w:rsidR="00361B7B" w:rsidRPr="00312679" w:rsidTr="00F26D6A">
        <w:trPr>
          <w:trHeight w:val="57"/>
        </w:trPr>
        <w:tc>
          <w:tcPr>
            <w:tcW w:w="1166" w:type="dxa"/>
            <w:tcBorders>
              <w:top w:val="nil"/>
              <w:left w:val="nil"/>
              <w:bottom w:val="single" w:sz="4" w:space="0" w:color="auto"/>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799" w:type="dxa"/>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033" w:type="dxa"/>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213" w:type="dxa"/>
            <w:gridSpan w:val="2"/>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687" w:type="dxa"/>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040" w:type="dxa"/>
            <w:gridSpan w:val="2"/>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60" w:type="dxa"/>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346" w:type="dxa"/>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147" w:type="dxa"/>
            <w:tcBorders>
              <w:top w:val="nil"/>
              <w:left w:val="nil"/>
              <w:bottom w:val="single" w:sz="4" w:space="0" w:color="auto"/>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770" w:type="dxa"/>
            <w:gridSpan w:val="2"/>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1134" w:type="dxa"/>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993" w:type="dxa"/>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798" w:type="dxa"/>
            <w:gridSpan w:val="2"/>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c>
          <w:tcPr>
            <w:tcW w:w="416" w:type="dxa"/>
            <w:tcBorders>
              <w:top w:val="nil"/>
              <w:left w:val="nil"/>
              <w:right w:val="nil"/>
            </w:tcBorders>
            <w:shd w:val="clear" w:color="auto" w:fill="auto"/>
            <w:noWrap/>
            <w:vAlign w:val="bottom"/>
            <w:hideMark/>
          </w:tcPr>
          <w:p w:rsidR="00361B7B" w:rsidRPr="00312679" w:rsidRDefault="00361B7B" w:rsidP="00F26D6A">
            <w:pPr>
              <w:rPr>
                <w:rFonts w:ascii="Tahoma" w:hAnsi="Tahoma" w:cs="Tahoma"/>
                <w:color w:val="000000"/>
                <w:sz w:val="12"/>
                <w:szCs w:val="12"/>
              </w:rPr>
            </w:pPr>
          </w:p>
        </w:tc>
      </w:tr>
      <w:tr w:rsidR="00361B7B" w:rsidRPr="00312679" w:rsidTr="00F26D6A">
        <w:trPr>
          <w:trHeight w:val="292"/>
        </w:trPr>
        <w:tc>
          <w:tcPr>
            <w:tcW w:w="1166"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361B7B" w:rsidRPr="00312679" w:rsidRDefault="00361B7B" w:rsidP="00F26D6A">
            <w:pPr>
              <w:jc w:val="both"/>
              <w:rPr>
                <w:rFonts w:ascii="Tahoma" w:hAnsi="Tahoma" w:cs="Tahoma"/>
                <w:sz w:val="16"/>
                <w:szCs w:val="16"/>
              </w:rPr>
            </w:pPr>
            <w:r w:rsidRPr="00312679">
              <w:rPr>
                <w:rFonts w:ascii="Tahoma" w:hAnsi="Tahoma" w:cs="Tahoma"/>
                <w:sz w:val="16"/>
                <w:szCs w:val="16"/>
              </w:rPr>
              <w:t> </w:t>
            </w:r>
          </w:p>
        </w:tc>
        <w:tc>
          <w:tcPr>
            <w:tcW w:w="2732" w:type="dxa"/>
            <w:gridSpan w:val="5"/>
            <w:tcBorders>
              <w:left w:val="single" w:sz="4" w:space="0" w:color="auto"/>
            </w:tcBorders>
            <w:shd w:val="clear" w:color="auto" w:fill="auto"/>
            <w:noWrap/>
            <w:vAlign w:val="center"/>
            <w:hideMark/>
          </w:tcPr>
          <w:p w:rsidR="00361B7B" w:rsidRPr="00312679" w:rsidRDefault="00361B7B" w:rsidP="00F26D6A">
            <w:pPr>
              <w:rPr>
                <w:rFonts w:ascii="Tahoma" w:hAnsi="Tahoma" w:cs="Tahoma"/>
                <w:sz w:val="16"/>
                <w:szCs w:val="16"/>
              </w:rPr>
            </w:pPr>
            <w:r w:rsidRPr="00312679">
              <w:rPr>
                <w:rFonts w:ascii="Tahoma" w:hAnsi="Tahoma" w:cs="Tahoma"/>
                <w:sz w:val="16"/>
                <w:szCs w:val="16"/>
              </w:rPr>
              <w:t>Obszar MKO</w:t>
            </w:r>
          </w:p>
        </w:tc>
        <w:tc>
          <w:tcPr>
            <w:tcW w:w="1040" w:type="dxa"/>
            <w:gridSpan w:val="2"/>
            <w:shd w:val="clear" w:color="auto" w:fill="auto"/>
            <w:noWrap/>
            <w:vAlign w:val="bottom"/>
            <w:hideMark/>
          </w:tcPr>
          <w:p w:rsidR="00361B7B" w:rsidRPr="00312679" w:rsidRDefault="00361B7B" w:rsidP="00F26D6A">
            <w:pPr>
              <w:jc w:val="both"/>
              <w:rPr>
                <w:rFonts w:ascii="Tahoma" w:hAnsi="Tahoma" w:cs="Tahoma"/>
                <w:sz w:val="16"/>
                <w:szCs w:val="16"/>
              </w:rPr>
            </w:pPr>
          </w:p>
        </w:tc>
        <w:tc>
          <w:tcPr>
            <w:tcW w:w="160" w:type="dxa"/>
            <w:shd w:val="clear" w:color="auto" w:fill="auto"/>
            <w:noWrap/>
            <w:vAlign w:val="bottom"/>
            <w:hideMark/>
          </w:tcPr>
          <w:p w:rsidR="00361B7B" w:rsidRPr="00312679" w:rsidRDefault="00361B7B" w:rsidP="00F26D6A">
            <w:pPr>
              <w:jc w:val="both"/>
              <w:rPr>
                <w:rFonts w:ascii="Tahoma" w:hAnsi="Tahoma" w:cs="Tahoma"/>
                <w:sz w:val="16"/>
                <w:szCs w:val="16"/>
              </w:rPr>
            </w:pPr>
          </w:p>
        </w:tc>
        <w:tc>
          <w:tcPr>
            <w:tcW w:w="346" w:type="dxa"/>
            <w:tcBorders>
              <w:right w:val="single" w:sz="4" w:space="0" w:color="auto"/>
            </w:tcBorders>
            <w:shd w:val="clear" w:color="auto" w:fill="auto"/>
            <w:noWrap/>
            <w:vAlign w:val="bottom"/>
            <w:hideMark/>
          </w:tcPr>
          <w:p w:rsidR="00361B7B" w:rsidRPr="00312679" w:rsidRDefault="00361B7B" w:rsidP="00F26D6A">
            <w:pPr>
              <w:jc w:val="both"/>
              <w:rPr>
                <w:rFonts w:ascii="Tahoma" w:hAnsi="Tahoma" w:cs="Tahoma"/>
                <w:sz w:val="16"/>
                <w:szCs w:val="16"/>
              </w:rPr>
            </w:pPr>
          </w:p>
        </w:tc>
        <w:tc>
          <w:tcPr>
            <w:tcW w:w="114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361B7B" w:rsidRPr="00312679" w:rsidRDefault="00361B7B" w:rsidP="00F26D6A">
            <w:pPr>
              <w:jc w:val="both"/>
              <w:rPr>
                <w:rFonts w:ascii="Tahoma" w:hAnsi="Tahoma" w:cs="Tahoma"/>
                <w:sz w:val="16"/>
                <w:szCs w:val="16"/>
              </w:rPr>
            </w:pPr>
          </w:p>
        </w:tc>
        <w:tc>
          <w:tcPr>
            <w:tcW w:w="4111" w:type="dxa"/>
            <w:gridSpan w:val="7"/>
            <w:tcBorders>
              <w:left w:val="single" w:sz="4" w:space="0" w:color="auto"/>
            </w:tcBorders>
            <w:shd w:val="clear" w:color="auto" w:fill="auto"/>
            <w:noWrap/>
            <w:vAlign w:val="center"/>
            <w:hideMark/>
          </w:tcPr>
          <w:p w:rsidR="00361B7B" w:rsidRPr="00312679" w:rsidRDefault="00361B7B" w:rsidP="00F26D6A">
            <w:pPr>
              <w:jc w:val="both"/>
              <w:rPr>
                <w:rFonts w:ascii="Tahoma" w:hAnsi="Tahoma" w:cs="Tahoma"/>
                <w:sz w:val="16"/>
                <w:szCs w:val="16"/>
              </w:rPr>
            </w:pPr>
            <w:r w:rsidRPr="00312679">
              <w:rPr>
                <w:rFonts w:ascii="Tahoma" w:hAnsi="Tahoma" w:cs="Tahoma"/>
                <w:sz w:val="16"/>
                <w:szCs w:val="16"/>
              </w:rPr>
              <w:t>Obszar MKO_ORNY (grunt orny) - obszar, na którym można deklarować elementy proekologiczne EFA</w:t>
            </w:r>
          </w:p>
        </w:tc>
      </w:tr>
    </w:tbl>
    <w:p w:rsidR="00361B7B" w:rsidRPr="00312679" w:rsidRDefault="00361B7B" w:rsidP="00361B7B">
      <w:pPr>
        <w:jc w:val="both"/>
        <w:rPr>
          <w:rFonts w:ascii="Tahoma" w:hAnsi="Tahoma" w:cs="Tahoma"/>
          <w:b/>
          <w:sz w:val="2"/>
          <w:szCs w:val="2"/>
        </w:rPr>
      </w:pPr>
    </w:p>
    <w:p w:rsidR="00361B7B" w:rsidRPr="00312679" w:rsidRDefault="00361B7B" w:rsidP="00361B7B">
      <w:pPr>
        <w:jc w:val="both"/>
        <w:rPr>
          <w:rFonts w:ascii="Tahoma" w:hAnsi="Tahoma" w:cs="Tahoma"/>
          <w:b/>
          <w:sz w:val="16"/>
          <w:szCs w:val="17"/>
        </w:rPr>
      </w:pPr>
      <w:r w:rsidRPr="00312679">
        <w:rPr>
          <w:rFonts w:ascii="Tahoma" w:hAnsi="Tahoma" w:cs="Tahoma"/>
          <w:b/>
          <w:sz w:val="16"/>
          <w:szCs w:val="17"/>
        </w:rPr>
        <w:t xml:space="preserve">Elementy proekologiczne uznane za obszary EFA muszą być położone na gruntach ornych lub w ich sąsiedztwie. </w:t>
      </w:r>
      <w:r w:rsidRPr="00312679">
        <w:rPr>
          <w:rFonts w:ascii="Tahoma" w:hAnsi="Tahoma" w:cs="Tahoma"/>
          <w:sz w:val="16"/>
          <w:szCs w:val="17"/>
        </w:rPr>
        <w:t xml:space="preserve">Wyjątkiem od tej reguły [brak obowiązku położenia na gruncie ornym danego gospodarstwa] są następujące elementy: zagajniki o krótkiej rotacji, obszary zalesione w ramach PROW po 2008 r. </w:t>
      </w:r>
      <w:r w:rsidRPr="00312679">
        <w:rPr>
          <w:rFonts w:ascii="Tahoma" w:hAnsi="Tahoma" w:cs="Tahoma"/>
          <w:b/>
          <w:sz w:val="16"/>
          <w:szCs w:val="17"/>
        </w:rPr>
        <w:t xml:space="preserve">Elementy krajobrazu </w:t>
      </w:r>
      <w:r w:rsidRPr="00312679">
        <w:rPr>
          <w:rFonts w:ascii="Tahoma" w:hAnsi="Tahoma" w:cs="Tahoma"/>
          <w:sz w:val="16"/>
          <w:szCs w:val="17"/>
        </w:rPr>
        <w:t>wskazane w tabeli</w:t>
      </w:r>
      <w:r w:rsidRPr="00312679">
        <w:rPr>
          <w:rFonts w:ascii="Tahoma" w:hAnsi="Tahoma" w:cs="Tahoma"/>
          <w:b/>
          <w:sz w:val="16"/>
          <w:szCs w:val="17"/>
        </w:rPr>
        <w:t xml:space="preserve"> (od EFA2 do EFA8) </w:t>
      </w:r>
      <w:r w:rsidRPr="00312679">
        <w:rPr>
          <w:rFonts w:ascii="Tahoma" w:hAnsi="Tahoma" w:cs="Tahoma"/>
          <w:sz w:val="16"/>
          <w:szCs w:val="17"/>
        </w:rPr>
        <w:t xml:space="preserve">oraz strefy buforowe uznaje się za położone w sąsiedztwie gruntów ornych, gdy </w:t>
      </w:r>
      <w:r w:rsidRPr="00312679">
        <w:rPr>
          <w:rFonts w:ascii="Tahoma" w:hAnsi="Tahoma" w:cs="Tahoma"/>
          <w:b/>
          <w:sz w:val="16"/>
          <w:szCs w:val="17"/>
        </w:rPr>
        <w:t>fizycznie dotykają lub przylegają do</w:t>
      </w:r>
      <w:r w:rsidRPr="00312679">
        <w:rPr>
          <w:rFonts w:ascii="Tahoma" w:hAnsi="Tahoma" w:cs="Tahoma"/>
          <w:sz w:val="16"/>
          <w:szCs w:val="17"/>
        </w:rPr>
        <w:t xml:space="preserve"> granicy działki, na której zadeklarowano grunt orny. </w:t>
      </w:r>
      <w:r w:rsidRPr="00312679">
        <w:rPr>
          <w:rFonts w:ascii="Tahoma" w:hAnsi="Tahoma" w:cs="Tahoma"/>
          <w:b/>
          <w:sz w:val="16"/>
          <w:szCs w:val="17"/>
        </w:rPr>
        <w:t>Wszystkie grunty, na których deklarowane są elementy proekologiczne muszą być w posiadaniu rolnika.</w:t>
      </w:r>
    </w:p>
    <w:p w:rsidR="00361B7B" w:rsidRPr="00312679" w:rsidRDefault="00361B7B" w:rsidP="00361B7B">
      <w:pPr>
        <w:spacing w:before="20" w:after="20"/>
        <w:jc w:val="both"/>
        <w:rPr>
          <w:rFonts w:ascii="Tahoma" w:hAnsi="Tahoma" w:cs="Tahoma"/>
          <w:sz w:val="16"/>
          <w:szCs w:val="16"/>
        </w:rPr>
      </w:pPr>
    </w:p>
    <w:tbl>
      <w:tblPr>
        <w:tblStyle w:val="Tabela-Siatka"/>
        <w:tblW w:w="10773" w:type="dxa"/>
        <w:tblInd w:w="-5" w:type="dxa"/>
        <w:shd w:val="clear" w:color="auto" w:fill="C6D9F1" w:themeFill="text2" w:themeFillTint="33"/>
        <w:tblLook w:val="04A0" w:firstRow="1" w:lastRow="0" w:firstColumn="1" w:lastColumn="0" w:noHBand="0" w:noVBand="1"/>
      </w:tblPr>
      <w:tblGrid>
        <w:gridCol w:w="10773"/>
      </w:tblGrid>
      <w:tr w:rsidR="00361B7B" w:rsidRPr="00312679" w:rsidTr="00FE6764">
        <w:trPr>
          <w:trHeight w:val="422"/>
        </w:trPr>
        <w:tc>
          <w:tcPr>
            <w:tcW w:w="10773" w:type="dxa"/>
            <w:shd w:val="clear" w:color="auto" w:fill="C6D9F1" w:themeFill="text2" w:themeFillTint="33"/>
          </w:tcPr>
          <w:p w:rsidR="00361B7B" w:rsidRPr="00312679" w:rsidRDefault="00361B7B" w:rsidP="00F26D6A">
            <w:pPr>
              <w:pStyle w:val="Akapitzlist"/>
              <w:numPr>
                <w:ilvl w:val="0"/>
                <w:numId w:val="89"/>
              </w:numPr>
              <w:ind w:left="176" w:hanging="176"/>
              <w:jc w:val="both"/>
              <w:rPr>
                <w:rFonts w:ascii="Tahoma" w:hAnsi="Tahoma" w:cs="Tahoma"/>
                <w:bCs/>
                <w:i/>
                <w:sz w:val="16"/>
                <w:szCs w:val="16"/>
              </w:rPr>
            </w:pPr>
            <w:r w:rsidRPr="00312679">
              <w:rPr>
                <w:rFonts w:ascii="Tahoma" w:hAnsi="Tahoma" w:cs="Tahoma"/>
                <w:bCs/>
                <w:sz w:val="16"/>
                <w:szCs w:val="16"/>
              </w:rPr>
              <w:t>W roku 2017 kartę informacyjną [</w:t>
            </w:r>
            <w:r w:rsidRPr="00312679">
              <w:rPr>
                <w:rFonts w:ascii="Tahoma" w:hAnsi="Tahoma" w:cs="Tahoma"/>
                <w:bCs/>
                <w:i/>
                <w:sz w:val="16"/>
                <w:szCs w:val="16"/>
              </w:rPr>
              <w:t>Informacja dotycząca występowania elementów proekologicznych (EFA) na działkach deklarowanych do płatności</w:t>
            </w:r>
            <w:r w:rsidRPr="00312679">
              <w:rPr>
                <w:rFonts w:ascii="Tahoma" w:hAnsi="Tahoma" w:cs="Tahoma"/>
                <w:bCs/>
                <w:sz w:val="16"/>
                <w:szCs w:val="16"/>
              </w:rPr>
              <w:t xml:space="preserve">] oraz materiał graficzny z oznaczeniem elementów EFA zidentyfikowanych w LPIS otrzymają wyłącznie </w:t>
            </w:r>
            <w:r w:rsidRPr="00312679">
              <w:rPr>
                <w:rFonts w:ascii="Tahoma" w:hAnsi="Tahoma" w:cs="Tahoma"/>
                <w:sz w:val="16"/>
                <w:szCs w:val="16"/>
              </w:rPr>
              <w:t>wnioskodawcy</w:t>
            </w:r>
            <w:r w:rsidRPr="00312679">
              <w:rPr>
                <w:rFonts w:ascii="Tahoma" w:hAnsi="Tahoma" w:cs="Tahoma"/>
                <w:bCs/>
                <w:sz w:val="16"/>
                <w:szCs w:val="16"/>
              </w:rPr>
              <w:t>, którzy w roku 2016 zadeklarowali działki rolne o łącznej powierzchni gruntów ornych wynoszącej więcej niż 15 ha. Informacja</w:t>
            </w:r>
            <w:r w:rsidRPr="00312679">
              <w:rPr>
                <w:rFonts w:ascii="Tahoma" w:hAnsi="Tahoma" w:cs="Tahoma"/>
                <w:iCs/>
                <w:sz w:val="16"/>
                <w:szCs w:val="16"/>
              </w:rPr>
              <w:t xml:space="preserve"> o powierzchni gruntów ornych na działkach zadeklarowanych w kampanii 2016</w:t>
            </w:r>
            <w:r w:rsidRPr="00312679">
              <w:rPr>
                <w:rFonts w:ascii="Tahoma" w:hAnsi="Tahoma" w:cs="Tahoma"/>
                <w:bCs/>
                <w:sz w:val="16"/>
                <w:szCs w:val="16"/>
              </w:rPr>
              <w:t xml:space="preserve">została wskazana w kolumnie nr 5 karty informacyjnej - </w:t>
            </w:r>
            <w:r w:rsidRPr="00312679">
              <w:rPr>
                <w:rFonts w:ascii="Tahoma" w:hAnsi="Tahoma" w:cs="Tahoma"/>
                <w:bCs/>
                <w:i/>
                <w:sz w:val="16"/>
                <w:szCs w:val="16"/>
              </w:rPr>
              <w:t xml:space="preserve">Informacji dotyczącej działek deklarowanych do płatności. </w:t>
            </w:r>
          </w:p>
          <w:p w:rsidR="00361B7B" w:rsidRPr="00312679" w:rsidRDefault="00361B7B" w:rsidP="00F26D6A">
            <w:pPr>
              <w:pStyle w:val="Akapitzlist"/>
              <w:numPr>
                <w:ilvl w:val="0"/>
                <w:numId w:val="89"/>
              </w:numPr>
              <w:ind w:left="176" w:hanging="176"/>
              <w:jc w:val="both"/>
              <w:rPr>
                <w:color w:val="FF0000"/>
                <w:sz w:val="16"/>
                <w:szCs w:val="16"/>
              </w:rPr>
            </w:pPr>
            <w:r w:rsidRPr="00312679">
              <w:rPr>
                <w:rFonts w:ascii="Tahoma" w:hAnsi="Tahoma" w:cs="Tahoma"/>
                <w:bCs/>
                <w:sz w:val="16"/>
                <w:szCs w:val="16"/>
              </w:rPr>
              <w:t>Jeżeli przed złożeniem wniosku wnioskodawca ma jakiekolwiek wątpliwości dotyczące przekazanego materiału graficznego, w tym powierzchni obszaru MKO lub elementów EFA - może uzyskać wszelkie informacje na ten temat kontaktując się z właściwym miejscowo biurem powiatowym ARiMR.</w:t>
            </w:r>
          </w:p>
          <w:p w:rsidR="00361B7B" w:rsidRPr="00312679" w:rsidRDefault="00361B7B" w:rsidP="00F26D6A">
            <w:pPr>
              <w:pStyle w:val="Akapitzlist"/>
              <w:numPr>
                <w:ilvl w:val="0"/>
                <w:numId w:val="89"/>
              </w:numPr>
              <w:ind w:left="176" w:hanging="176"/>
              <w:jc w:val="both"/>
              <w:rPr>
                <w:color w:val="FF0000"/>
                <w:sz w:val="16"/>
                <w:szCs w:val="16"/>
              </w:rPr>
            </w:pPr>
            <w:r w:rsidRPr="00312679">
              <w:rPr>
                <w:rFonts w:ascii="Tahoma" w:hAnsi="Tahoma" w:cs="Tahoma"/>
                <w:bCs/>
                <w:sz w:val="16"/>
                <w:szCs w:val="16"/>
              </w:rPr>
              <w:t>Przewodnik „</w:t>
            </w:r>
            <w:r w:rsidRPr="00312679">
              <w:rPr>
                <w:rFonts w:ascii="Tahoma" w:hAnsi="Tahoma" w:cs="Tahoma"/>
                <w:bCs/>
                <w:i/>
                <w:sz w:val="16"/>
                <w:szCs w:val="16"/>
              </w:rPr>
              <w:t>Zasady wypełniania materiału graficznego w zakresie deklaracji EFA</w:t>
            </w:r>
            <w:r w:rsidRPr="00312679">
              <w:rPr>
                <w:rFonts w:ascii="Tahoma" w:hAnsi="Tahoma" w:cs="Tahoma"/>
                <w:bCs/>
                <w:sz w:val="16"/>
                <w:szCs w:val="16"/>
              </w:rPr>
              <w:t>” dostępny jest na stronie internetowej ARiMR (www.arimr.gov.pl)</w:t>
            </w:r>
          </w:p>
        </w:tc>
      </w:tr>
    </w:tbl>
    <w:p w:rsidR="00EB45F2" w:rsidRPr="00312679" w:rsidRDefault="00EB45F2">
      <w:pPr>
        <w:autoSpaceDE w:val="0"/>
        <w:autoSpaceDN w:val="0"/>
        <w:adjustRightInd w:val="0"/>
        <w:jc w:val="both"/>
        <w:rPr>
          <w:rFonts w:ascii="Tahoma" w:hAnsi="Tahoma" w:cs="Tahoma"/>
          <w:color w:val="000000"/>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10768"/>
      </w:tblGrid>
      <w:tr w:rsidR="00484A96" w:rsidRPr="00312679" w:rsidTr="00AE5055">
        <w:tc>
          <w:tcPr>
            <w:tcW w:w="10768" w:type="dxa"/>
            <w:shd w:val="clear" w:color="auto" w:fill="0000FF"/>
          </w:tcPr>
          <w:p w:rsidR="008B73C8" w:rsidRPr="00312679" w:rsidRDefault="00B10D45">
            <w:pPr>
              <w:autoSpaceDE w:val="0"/>
              <w:autoSpaceDN w:val="0"/>
              <w:adjustRightInd w:val="0"/>
              <w:spacing w:before="20" w:after="20"/>
              <w:rPr>
                <w:rFonts w:ascii="Tahoma" w:hAnsi="Tahoma" w:cs="Tahoma"/>
                <w:b/>
                <w:bCs/>
                <w:color w:val="000000"/>
                <w:sz w:val="16"/>
                <w:szCs w:val="16"/>
              </w:rPr>
            </w:pPr>
            <w:r w:rsidRPr="00312679">
              <w:rPr>
                <w:rFonts w:ascii="Tahoma" w:hAnsi="Tahoma" w:cs="Tahoma"/>
                <w:b/>
                <w:color w:val="FFFFFF" w:themeColor="background1"/>
                <w:sz w:val="16"/>
                <w:szCs w:val="16"/>
              </w:rPr>
              <w:t>C2</w:t>
            </w:r>
            <w:r w:rsidR="00125BAD" w:rsidRPr="00312679">
              <w:rPr>
                <w:rFonts w:ascii="Tahoma" w:hAnsi="Tahoma" w:cs="Tahoma"/>
                <w:b/>
                <w:color w:val="FFFFFF" w:themeColor="background1"/>
                <w:sz w:val="16"/>
                <w:szCs w:val="16"/>
              </w:rPr>
              <w:t>.Maksymalny spójny obszar</w:t>
            </w:r>
            <w:r w:rsidR="00D264CE">
              <w:rPr>
                <w:rFonts w:ascii="Tahoma" w:hAnsi="Tahoma" w:cs="Tahoma"/>
                <w:b/>
                <w:color w:val="FFFFFF" w:themeColor="background1"/>
                <w:sz w:val="16"/>
                <w:szCs w:val="16"/>
              </w:rPr>
              <w:t xml:space="preserve"> </w:t>
            </w:r>
            <w:r w:rsidR="00286DDA" w:rsidRPr="00312679">
              <w:rPr>
                <w:rFonts w:ascii="Tahoma" w:hAnsi="Tahoma" w:cs="Tahoma"/>
                <w:b/>
                <w:color w:val="FFFFFF" w:themeColor="background1"/>
                <w:sz w:val="16"/>
                <w:szCs w:val="16"/>
              </w:rPr>
              <w:t>MKO</w:t>
            </w:r>
          </w:p>
        </w:tc>
      </w:tr>
    </w:tbl>
    <w:p w:rsidR="00E15068" w:rsidRPr="00312679" w:rsidRDefault="007F1C00" w:rsidP="00E15068">
      <w:pPr>
        <w:ind w:right="-108"/>
        <w:jc w:val="both"/>
        <w:rPr>
          <w:rFonts w:ascii="Tahoma" w:hAnsi="Tahoma" w:cs="Tahoma"/>
          <w:sz w:val="4"/>
          <w:szCs w:val="4"/>
        </w:rPr>
      </w:pPr>
      <w:r w:rsidRPr="00312679">
        <w:rPr>
          <w:noProof/>
          <w:sz w:val="15"/>
          <w:szCs w:val="15"/>
        </w:rPr>
        <w:drawing>
          <wp:anchor distT="0" distB="0" distL="114300" distR="114300" simplePos="0" relativeHeight="251646464" behindDoc="1" locked="0" layoutInCell="1" allowOverlap="1" wp14:anchorId="3A124180" wp14:editId="6967A81C">
            <wp:simplePos x="0" y="0"/>
            <wp:positionH relativeFrom="margin">
              <wp:align>left</wp:align>
            </wp:positionH>
            <wp:positionV relativeFrom="paragraph">
              <wp:posOffset>34290</wp:posOffset>
            </wp:positionV>
            <wp:extent cx="2042160" cy="1240155"/>
            <wp:effectExtent l="0" t="0" r="0" b="0"/>
            <wp:wrapTight wrapText="bothSides">
              <wp:wrapPolygon edited="0">
                <wp:start x="0" y="0"/>
                <wp:lineTo x="0" y="21235"/>
                <wp:lineTo x="21358" y="21235"/>
                <wp:lineTo x="21358" y="0"/>
                <wp:lineTo x="0" y="0"/>
              </wp:wrapPolygon>
            </wp:wrapTight>
            <wp:docPr id="2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zykład D_1 do instrukcji.JPG"/>
                    <pic:cNvPicPr/>
                  </pic:nvPicPr>
                  <pic:blipFill>
                    <a:blip r:embed="rId27" cstate="print">
                      <a:extLst>
                        <a:ext uri="{28A0092B-C50C-407E-A947-70E740481C1C}">
                          <a14:useLocalDpi xmlns:a14="http://schemas.microsoft.com/office/drawing/2010/main" val="0"/>
                        </a:ext>
                      </a:extLst>
                    </a:blip>
                    <a:srcRect t="6667" b="7056"/>
                    <a:stretch>
                      <a:fillRect/>
                    </a:stretch>
                  </pic:blipFill>
                  <pic:spPr>
                    <a:xfrm>
                      <a:off x="0" y="0"/>
                      <a:ext cx="2042160" cy="1240155"/>
                    </a:xfrm>
                    <a:prstGeom prst="rect">
                      <a:avLst/>
                    </a:prstGeom>
                  </pic:spPr>
                </pic:pic>
              </a:graphicData>
            </a:graphic>
          </wp:anchor>
        </w:drawing>
      </w:r>
    </w:p>
    <w:p w:rsidR="00E15068" w:rsidRPr="00312679" w:rsidRDefault="00E15068" w:rsidP="00FE03EC">
      <w:pPr>
        <w:jc w:val="both"/>
        <w:rPr>
          <w:rFonts w:ascii="Tahoma" w:hAnsi="Tahoma" w:cs="Tahoma"/>
          <w:sz w:val="16"/>
          <w:szCs w:val="16"/>
        </w:rPr>
      </w:pPr>
      <w:r w:rsidRPr="00312679">
        <w:rPr>
          <w:rFonts w:ascii="Tahoma" w:hAnsi="Tahoma" w:cs="Tahoma"/>
          <w:sz w:val="16"/>
          <w:szCs w:val="16"/>
        </w:rPr>
        <w:t xml:space="preserve">Jeżeli na działce ewidencyjnej wyznaczono kilka obszarów kwalifikujących się do płatności, które nie stanowią zwartego </w:t>
      </w:r>
      <w:r w:rsidRPr="00312679">
        <w:rPr>
          <w:rFonts w:ascii="Tahoma" w:hAnsi="Tahoma" w:cs="Tahoma"/>
          <w:color w:val="000000"/>
          <w:sz w:val="16"/>
          <w:szCs w:val="16"/>
        </w:rPr>
        <w:t>obszaru</w:t>
      </w:r>
      <w:r w:rsidRPr="00312679">
        <w:rPr>
          <w:rFonts w:ascii="Tahoma" w:hAnsi="Tahoma" w:cs="Tahoma"/>
          <w:sz w:val="16"/>
          <w:szCs w:val="16"/>
        </w:rPr>
        <w:t xml:space="preserve"> gruntu, wówczas powierzchnie te należy zadeklarować, jako odrębne </w:t>
      </w:r>
      <w:r w:rsidRPr="00312679">
        <w:rPr>
          <w:rFonts w:ascii="Tahoma" w:hAnsi="Tahoma" w:cs="Tahoma"/>
          <w:b/>
          <w:sz w:val="16"/>
          <w:szCs w:val="16"/>
        </w:rPr>
        <w:t>działki rolne</w:t>
      </w:r>
      <w:r w:rsidRPr="00312679">
        <w:rPr>
          <w:rFonts w:ascii="Tahoma" w:hAnsi="Tahoma" w:cs="Tahoma"/>
          <w:sz w:val="16"/>
          <w:szCs w:val="16"/>
        </w:rPr>
        <w:t>.</w:t>
      </w:r>
    </w:p>
    <w:p w:rsidR="00E15068" w:rsidRPr="00312679" w:rsidRDefault="00E15068" w:rsidP="00FE03EC">
      <w:pPr>
        <w:jc w:val="both"/>
        <w:rPr>
          <w:rFonts w:ascii="Tahoma" w:hAnsi="Tahoma" w:cs="Tahoma"/>
          <w:sz w:val="16"/>
          <w:szCs w:val="16"/>
        </w:rPr>
      </w:pPr>
      <w:r w:rsidRPr="00312679">
        <w:rPr>
          <w:rFonts w:ascii="Tahoma" w:hAnsi="Tahoma" w:cs="Tahoma"/>
          <w:sz w:val="16"/>
          <w:szCs w:val="16"/>
        </w:rPr>
        <w:t xml:space="preserve">Wskazany </w:t>
      </w:r>
      <w:r w:rsidRPr="00312679">
        <w:rPr>
          <w:rFonts w:ascii="Tahoma" w:hAnsi="Tahoma" w:cs="Tahoma"/>
          <w:color w:val="000000"/>
          <w:sz w:val="16"/>
          <w:szCs w:val="16"/>
        </w:rPr>
        <w:t>fragment</w:t>
      </w:r>
      <w:r w:rsidRPr="00312679">
        <w:rPr>
          <w:rFonts w:ascii="Tahoma" w:hAnsi="Tahoma" w:cs="Tahoma"/>
          <w:sz w:val="16"/>
          <w:szCs w:val="16"/>
        </w:rPr>
        <w:t xml:space="preserve"> materiału graficznego przedstawia sytuację, w której rolnik zadeklarował dwie odrębne działki rolne A/A1 oraz B/B1.</w:t>
      </w:r>
    </w:p>
    <w:p w:rsidR="00D950DC" w:rsidRPr="00312679" w:rsidRDefault="00E15068" w:rsidP="00AE5055">
      <w:pPr>
        <w:jc w:val="both"/>
        <w:rPr>
          <w:rFonts w:ascii="Tahoma" w:hAnsi="Tahoma" w:cs="Tahoma"/>
          <w:sz w:val="18"/>
          <w:szCs w:val="18"/>
        </w:rPr>
      </w:pPr>
      <w:r w:rsidRPr="00312679">
        <w:rPr>
          <w:rFonts w:ascii="Tahoma" w:hAnsi="Tahoma" w:cs="Tahoma"/>
          <w:sz w:val="16"/>
          <w:szCs w:val="16"/>
        </w:rPr>
        <w:t xml:space="preserve">W </w:t>
      </w:r>
      <w:r w:rsidRPr="00312679">
        <w:rPr>
          <w:rFonts w:ascii="Tahoma" w:hAnsi="Tahoma" w:cs="Tahoma"/>
          <w:color w:val="000000"/>
          <w:sz w:val="16"/>
          <w:szCs w:val="16"/>
        </w:rPr>
        <w:t>takim</w:t>
      </w:r>
      <w:r w:rsidRPr="00312679">
        <w:rPr>
          <w:rFonts w:ascii="Tahoma" w:hAnsi="Tahoma" w:cs="Tahoma"/>
          <w:sz w:val="16"/>
          <w:szCs w:val="16"/>
        </w:rPr>
        <w:t xml:space="preserve"> przypadku powierzchnia żadnej z działek rolnych A/A1 lub B/B1 nie może przekraczać wartości maksymalnego zwartego </w:t>
      </w:r>
      <w:r w:rsidRPr="00312679">
        <w:rPr>
          <w:rFonts w:ascii="Tahoma" w:hAnsi="Tahoma" w:cs="Tahoma"/>
          <w:b/>
          <w:sz w:val="16"/>
          <w:szCs w:val="16"/>
        </w:rPr>
        <w:t xml:space="preserve">obszaru </w:t>
      </w:r>
      <w:r w:rsidR="00286DDA" w:rsidRPr="00312679">
        <w:rPr>
          <w:rFonts w:ascii="Tahoma" w:hAnsi="Tahoma" w:cs="Tahoma"/>
          <w:b/>
          <w:sz w:val="16"/>
          <w:szCs w:val="16"/>
        </w:rPr>
        <w:t>MKO</w:t>
      </w:r>
      <w:r w:rsidR="002A570B">
        <w:rPr>
          <w:rFonts w:ascii="Tahoma" w:hAnsi="Tahoma" w:cs="Tahoma"/>
          <w:b/>
          <w:sz w:val="16"/>
          <w:szCs w:val="16"/>
        </w:rPr>
        <w:t xml:space="preserve"> </w:t>
      </w:r>
      <w:r w:rsidRPr="00312679">
        <w:rPr>
          <w:rFonts w:ascii="Tahoma" w:hAnsi="Tahoma" w:cs="Tahoma"/>
          <w:sz w:val="16"/>
          <w:szCs w:val="16"/>
        </w:rPr>
        <w:t>na danej działce ewidencyjnej.</w:t>
      </w:r>
      <w:r w:rsidR="002A570B">
        <w:rPr>
          <w:rFonts w:ascii="Tahoma" w:hAnsi="Tahoma" w:cs="Tahoma"/>
          <w:sz w:val="16"/>
          <w:szCs w:val="16"/>
        </w:rPr>
        <w:t xml:space="preserve"> </w:t>
      </w:r>
      <w:r w:rsidRPr="00312679">
        <w:rPr>
          <w:rFonts w:ascii="Tahoma" w:hAnsi="Tahoma" w:cs="Tahoma"/>
          <w:sz w:val="16"/>
          <w:szCs w:val="16"/>
        </w:rPr>
        <w:t>Informację o powierzchni maksymalnego kwalifikowalnego obszaru (</w:t>
      </w:r>
      <w:r w:rsidR="00286DDA" w:rsidRPr="00312679">
        <w:rPr>
          <w:rFonts w:ascii="Tahoma" w:hAnsi="Tahoma" w:cs="Tahoma"/>
          <w:sz w:val="16"/>
          <w:szCs w:val="16"/>
        </w:rPr>
        <w:t>MKO</w:t>
      </w:r>
      <w:r w:rsidRPr="00312679">
        <w:rPr>
          <w:rFonts w:ascii="Tahoma" w:hAnsi="Tahoma" w:cs="Tahoma"/>
          <w:sz w:val="16"/>
          <w:szCs w:val="16"/>
        </w:rPr>
        <w:t>) na działce ewid</w:t>
      </w:r>
      <w:r w:rsidR="002B384F" w:rsidRPr="00312679">
        <w:rPr>
          <w:rFonts w:ascii="Tahoma" w:hAnsi="Tahoma" w:cs="Tahoma"/>
          <w:sz w:val="16"/>
          <w:szCs w:val="16"/>
        </w:rPr>
        <w:t>encyjnej rolnik może pozyskać w</w:t>
      </w:r>
      <w:r w:rsidR="002A570B">
        <w:rPr>
          <w:rFonts w:ascii="Tahoma" w:hAnsi="Tahoma" w:cs="Tahoma"/>
          <w:sz w:val="16"/>
          <w:szCs w:val="16"/>
        </w:rPr>
        <w:t xml:space="preserve"> </w:t>
      </w:r>
      <w:r w:rsidRPr="00312679">
        <w:rPr>
          <w:rFonts w:ascii="Tahoma" w:hAnsi="Tahoma" w:cs="Tahoma"/>
          <w:sz w:val="16"/>
          <w:szCs w:val="16"/>
        </w:rPr>
        <w:t>biurach powiatowych i oddziałach regionalnych ARiMR.</w:t>
      </w:r>
    </w:p>
    <w:p w:rsidR="00E15068" w:rsidRPr="00312679" w:rsidRDefault="00E15068">
      <w:pPr>
        <w:rPr>
          <w:rFonts w:ascii="Tahoma" w:hAnsi="Tahoma" w:cs="Tahoma"/>
          <w:sz w:val="6"/>
          <w:szCs w:val="6"/>
        </w:rPr>
      </w:pPr>
    </w:p>
    <w:p w:rsidR="007F1C00" w:rsidRPr="00312679" w:rsidRDefault="007F1C00">
      <w:pPr>
        <w:rPr>
          <w:rFonts w:ascii="Tahoma" w:hAnsi="Tahoma" w:cs="Tahoma"/>
          <w:sz w:val="6"/>
          <w:szCs w:val="6"/>
        </w:rPr>
      </w:pPr>
    </w:p>
    <w:p w:rsidR="007F1C00" w:rsidRPr="00312679" w:rsidRDefault="007F1C00">
      <w:pPr>
        <w:rPr>
          <w:rFonts w:ascii="Tahoma" w:hAnsi="Tahoma" w:cs="Tahoma"/>
          <w:sz w:val="6"/>
          <w:szCs w:val="6"/>
        </w:rPr>
      </w:pPr>
    </w:p>
    <w:p w:rsidR="007F1C00" w:rsidRPr="00312679" w:rsidRDefault="007F1C00">
      <w:pPr>
        <w:rPr>
          <w:rFonts w:ascii="Tahoma" w:hAnsi="Tahoma" w:cs="Tahoma"/>
          <w:sz w:val="6"/>
          <w:szCs w:val="6"/>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10773"/>
      </w:tblGrid>
      <w:tr w:rsidR="002333A0" w:rsidRPr="00312679" w:rsidTr="009A275F">
        <w:tc>
          <w:tcPr>
            <w:tcW w:w="10773" w:type="dxa"/>
            <w:shd w:val="clear" w:color="auto" w:fill="0000FF"/>
          </w:tcPr>
          <w:p w:rsidR="00E15068" w:rsidRPr="00312679" w:rsidRDefault="00B10D45" w:rsidP="0046083C">
            <w:pPr>
              <w:spacing w:before="20" w:after="20"/>
              <w:jc w:val="both"/>
              <w:rPr>
                <w:rFonts w:ascii="Tahoma" w:hAnsi="Tahoma" w:cs="Tahoma"/>
                <w:sz w:val="16"/>
                <w:szCs w:val="16"/>
              </w:rPr>
            </w:pPr>
            <w:r w:rsidRPr="00312679">
              <w:rPr>
                <w:rFonts w:ascii="Tahoma" w:hAnsi="Tahoma" w:cs="Tahoma"/>
                <w:b/>
                <w:sz w:val="16"/>
                <w:szCs w:val="16"/>
              </w:rPr>
              <w:t>C3</w:t>
            </w:r>
            <w:r w:rsidR="00E15068" w:rsidRPr="00312679">
              <w:rPr>
                <w:rFonts w:ascii="Tahoma" w:hAnsi="Tahoma" w:cs="Tahoma"/>
                <w:b/>
                <w:sz w:val="16"/>
                <w:szCs w:val="16"/>
              </w:rPr>
              <w:t xml:space="preserve">. Zasady zaznaczania części działek rolnych, które mają pozostać nieskoszone w danym roku, w przypadku deklarowania działek rolnych: do </w:t>
            </w:r>
            <w:r w:rsidR="00F45C6E" w:rsidRPr="00312679">
              <w:rPr>
                <w:rFonts w:ascii="Tahoma" w:hAnsi="Tahoma" w:cs="Tahoma"/>
                <w:b/>
                <w:sz w:val="16"/>
                <w:szCs w:val="16"/>
              </w:rPr>
              <w:t>P</w:t>
            </w:r>
            <w:r w:rsidR="00E15068" w:rsidRPr="00312679">
              <w:rPr>
                <w:rFonts w:ascii="Tahoma" w:hAnsi="Tahoma" w:cs="Tahoma"/>
                <w:b/>
                <w:sz w:val="16"/>
                <w:szCs w:val="16"/>
              </w:rPr>
              <w:t xml:space="preserve">akietów 3, 4 oraz 5 w ramach programu rolnośrodowiskowego lub do </w:t>
            </w:r>
            <w:r w:rsidR="00F45C6E" w:rsidRPr="00312679">
              <w:rPr>
                <w:rFonts w:ascii="Tahoma" w:hAnsi="Tahoma" w:cs="Tahoma"/>
                <w:b/>
                <w:sz w:val="16"/>
                <w:szCs w:val="16"/>
              </w:rPr>
              <w:t>P</w:t>
            </w:r>
            <w:r w:rsidR="00E15068" w:rsidRPr="00312679">
              <w:rPr>
                <w:rFonts w:ascii="Tahoma" w:hAnsi="Tahoma" w:cs="Tahoma"/>
                <w:b/>
                <w:sz w:val="16"/>
                <w:szCs w:val="16"/>
              </w:rPr>
              <w:t>akietów 4 i 5 w ramach działania rolno-środowiskowo-klimatycznego</w:t>
            </w:r>
          </w:p>
        </w:tc>
      </w:tr>
    </w:tbl>
    <w:p w:rsidR="00671689" w:rsidRPr="00312679" w:rsidRDefault="00671689">
      <w:pPr>
        <w:rPr>
          <w:sz w:val="6"/>
          <w:szCs w:val="6"/>
        </w:rPr>
      </w:pPr>
    </w:p>
    <w:tbl>
      <w:tblPr>
        <w:tblW w:w="5000" w:type="pct"/>
        <w:shd w:val="clear" w:color="auto" w:fill="FFFFFF" w:themeFill="background1"/>
        <w:tblLayout w:type="fixed"/>
        <w:tblLook w:val="01E0" w:firstRow="1" w:lastRow="1" w:firstColumn="1" w:lastColumn="1" w:noHBand="0" w:noVBand="0"/>
      </w:tblPr>
      <w:tblGrid>
        <w:gridCol w:w="4126"/>
        <w:gridCol w:w="6647"/>
      </w:tblGrid>
      <w:tr w:rsidR="002333A0" w:rsidRPr="00312679" w:rsidTr="00C97677">
        <w:trPr>
          <w:trHeight w:val="66"/>
        </w:trPr>
        <w:tc>
          <w:tcPr>
            <w:tcW w:w="1915" w:type="pct"/>
            <w:shd w:val="clear" w:color="auto" w:fill="FFFFFF" w:themeFill="background1"/>
          </w:tcPr>
          <w:p w:rsidR="00486E82" w:rsidRPr="00312679" w:rsidRDefault="00B74987" w:rsidP="0046083C">
            <w:pPr>
              <w:ind w:left="34" w:right="142" w:hanging="142"/>
              <w:rPr>
                <w:rFonts w:ascii="Tahoma" w:hAnsi="Tahoma" w:cs="Tahoma"/>
                <w:b/>
                <w:sz w:val="16"/>
                <w:szCs w:val="16"/>
              </w:rPr>
            </w:pPr>
            <w:r w:rsidRPr="00312679">
              <w:rPr>
                <w:noProof/>
              </w:rPr>
              <w:drawing>
                <wp:inline distT="0" distB="0" distL="0" distR="0" wp14:anchorId="48A9277E" wp14:editId="1C5CE724">
                  <wp:extent cx="2558917" cy="1876302"/>
                  <wp:effectExtent l="0" t="0" r="0" b="0"/>
                  <wp:docPr id="4202" name="Obraz 4151" descr="C:\Documents and Settings\biesiadowska.g\Pulpit\O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iesiadowska.g\Pulpit\ON_2016.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8859" t="37367" r="39619" b="14478"/>
                          <a:stretch/>
                        </pic:blipFill>
                        <pic:spPr bwMode="auto">
                          <a:xfrm>
                            <a:off x="0" y="0"/>
                            <a:ext cx="2586602" cy="1896602"/>
                          </a:xfrm>
                          <a:prstGeom prst="rect">
                            <a:avLst/>
                          </a:prstGeom>
                          <a:noFill/>
                          <a:ln>
                            <a:noFill/>
                          </a:ln>
                          <a:extLst>
                            <a:ext uri="{53640926-AAD7-44D8-BBD7-CCE9431645EC}">
                              <a14:shadowObscured xmlns:a14="http://schemas.microsoft.com/office/drawing/2010/main"/>
                            </a:ext>
                          </a:extLst>
                        </pic:spPr>
                      </pic:pic>
                    </a:graphicData>
                  </a:graphic>
                </wp:inline>
              </w:drawing>
            </w:r>
          </w:p>
          <w:p w:rsidR="00486E82" w:rsidRDefault="00486E82" w:rsidP="0046083C">
            <w:pPr>
              <w:ind w:left="142" w:right="141" w:hanging="5"/>
              <w:rPr>
                <w:rFonts w:ascii="Tahoma" w:hAnsi="Tahoma" w:cs="Tahoma"/>
                <w:b/>
                <w:sz w:val="16"/>
                <w:szCs w:val="16"/>
              </w:rPr>
            </w:pPr>
          </w:p>
          <w:p w:rsidR="00237224" w:rsidRPr="00312679" w:rsidRDefault="00237224" w:rsidP="0046083C">
            <w:pPr>
              <w:ind w:left="142" w:right="141" w:hanging="5"/>
              <w:rPr>
                <w:rFonts w:ascii="Tahoma" w:hAnsi="Tahoma" w:cs="Tahoma"/>
                <w:b/>
                <w:sz w:val="16"/>
                <w:szCs w:val="16"/>
              </w:rPr>
            </w:pPr>
          </w:p>
          <w:p w:rsidR="00B74987" w:rsidRPr="00312679" w:rsidRDefault="00B74987" w:rsidP="00B74987">
            <w:pPr>
              <w:ind w:left="-108" w:right="141" w:hanging="5"/>
              <w:rPr>
                <w:rFonts w:ascii="Tahoma" w:hAnsi="Tahoma" w:cs="Tahoma"/>
                <w:b/>
                <w:sz w:val="16"/>
                <w:szCs w:val="16"/>
              </w:rPr>
            </w:pPr>
            <w:r w:rsidRPr="00312679">
              <w:rPr>
                <w:noProof/>
              </w:rPr>
              <w:drawing>
                <wp:inline distT="0" distB="0" distL="0" distR="0" wp14:anchorId="331C05CE" wp14:editId="55176C61">
                  <wp:extent cx="2559050" cy="1714500"/>
                  <wp:effectExtent l="0" t="0" r="0" b="0"/>
                  <wp:docPr id="4203" name="Obraz 4152" descr="C:\Documents and Settings\biesiadowska.g\Pulpit\ON_cał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iesiadowska.g\Pulpit\ON_całe.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9087" t="36474" r="39419" b="15041"/>
                          <a:stretch/>
                        </pic:blipFill>
                        <pic:spPr bwMode="auto">
                          <a:xfrm>
                            <a:off x="0" y="0"/>
                            <a:ext cx="2559600" cy="1714869"/>
                          </a:xfrm>
                          <a:prstGeom prst="rect">
                            <a:avLst/>
                          </a:prstGeom>
                          <a:noFill/>
                          <a:ln>
                            <a:noFill/>
                          </a:ln>
                          <a:extLst>
                            <a:ext uri="{53640926-AAD7-44D8-BBD7-CCE9431645EC}">
                              <a14:shadowObscured xmlns:a14="http://schemas.microsoft.com/office/drawing/2010/main"/>
                            </a:ext>
                          </a:extLst>
                        </pic:spPr>
                      </pic:pic>
                    </a:graphicData>
                  </a:graphic>
                </wp:inline>
              </w:drawing>
            </w:r>
          </w:p>
          <w:p w:rsidR="009919FF" w:rsidRDefault="009919FF" w:rsidP="00B74987">
            <w:pPr>
              <w:ind w:left="-108" w:right="141" w:hanging="5"/>
              <w:rPr>
                <w:rFonts w:ascii="Tahoma" w:hAnsi="Tahoma" w:cs="Tahoma"/>
                <w:b/>
                <w:sz w:val="16"/>
                <w:szCs w:val="16"/>
              </w:rPr>
            </w:pPr>
          </w:p>
          <w:p w:rsidR="00237224" w:rsidRDefault="00237224" w:rsidP="00B74987">
            <w:pPr>
              <w:ind w:left="-108" w:right="141" w:hanging="5"/>
              <w:rPr>
                <w:rFonts w:ascii="Tahoma" w:hAnsi="Tahoma" w:cs="Tahoma"/>
                <w:b/>
                <w:sz w:val="16"/>
                <w:szCs w:val="16"/>
              </w:rPr>
            </w:pPr>
          </w:p>
          <w:p w:rsidR="00237224" w:rsidRDefault="00237224" w:rsidP="00B74987">
            <w:pPr>
              <w:ind w:left="-108" w:right="141" w:hanging="5"/>
              <w:rPr>
                <w:rFonts w:ascii="Tahoma" w:hAnsi="Tahoma" w:cs="Tahoma"/>
                <w:b/>
                <w:sz w:val="16"/>
                <w:szCs w:val="16"/>
              </w:rPr>
            </w:pPr>
          </w:p>
          <w:p w:rsidR="00237224" w:rsidRDefault="00237224" w:rsidP="00B74987">
            <w:pPr>
              <w:ind w:left="-108" w:right="141" w:hanging="5"/>
              <w:rPr>
                <w:rFonts w:ascii="Tahoma" w:hAnsi="Tahoma" w:cs="Tahoma"/>
                <w:b/>
                <w:sz w:val="16"/>
                <w:szCs w:val="16"/>
              </w:rPr>
            </w:pPr>
          </w:p>
          <w:p w:rsidR="00237224" w:rsidRDefault="00237224" w:rsidP="00B74987">
            <w:pPr>
              <w:ind w:left="-108" w:right="141" w:hanging="5"/>
              <w:rPr>
                <w:rFonts w:ascii="Tahoma" w:hAnsi="Tahoma" w:cs="Tahoma"/>
                <w:b/>
                <w:sz w:val="16"/>
                <w:szCs w:val="16"/>
              </w:rPr>
            </w:pPr>
          </w:p>
          <w:p w:rsidR="00237224" w:rsidRDefault="00237224" w:rsidP="00B74987">
            <w:pPr>
              <w:ind w:left="-108" w:right="141" w:hanging="5"/>
              <w:rPr>
                <w:rFonts w:ascii="Tahoma" w:hAnsi="Tahoma" w:cs="Tahoma"/>
                <w:b/>
                <w:sz w:val="16"/>
                <w:szCs w:val="16"/>
              </w:rPr>
            </w:pPr>
          </w:p>
          <w:p w:rsidR="00237224" w:rsidRDefault="00237224" w:rsidP="00B74987">
            <w:pPr>
              <w:ind w:left="-108" w:right="141" w:hanging="5"/>
              <w:rPr>
                <w:rFonts w:ascii="Tahoma" w:hAnsi="Tahoma" w:cs="Tahoma"/>
                <w:b/>
                <w:sz w:val="16"/>
                <w:szCs w:val="16"/>
              </w:rPr>
            </w:pPr>
          </w:p>
          <w:p w:rsidR="00237224" w:rsidRPr="00312679" w:rsidRDefault="00237224" w:rsidP="00B74987">
            <w:pPr>
              <w:ind w:left="-108" w:right="141" w:hanging="5"/>
              <w:rPr>
                <w:rFonts w:ascii="Tahoma" w:hAnsi="Tahoma" w:cs="Tahoma"/>
                <w:b/>
                <w:sz w:val="16"/>
                <w:szCs w:val="16"/>
              </w:rPr>
            </w:pPr>
          </w:p>
          <w:p w:rsidR="00E15068" w:rsidRPr="00312679" w:rsidRDefault="00B74987" w:rsidP="000529B7">
            <w:pPr>
              <w:ind w:left="-108" w:right="142"/>
              <w:rPr>
                <w:rFonts w:ascii="Tahoma" w:hAnsi="Tahoma" w:cs="Tahoma"/>
                <w:b/>
                <w:sz w:val="16"/>
                <w:szCs w:val="16"/>
              </w:rPr>
            </w:pPr>
            <w:r w:rsidRPr="00312679">
              <w:rPr>
                <w:rFonts w:ascii="Tahoma" w:hAnsi="Tahoma" w:cs="Tahoma"/>
                <w:b/>
                <w:noProof/>
                <w:sz w:val="16"/>
                <w:szCs w:val="16"/>
              </w:rPr>
              <w:drawing>
                <wp:inline distT="0" distB="0" distL="0" distR="0" wp14:anchorId="7EA59615" wp14:editId="317BA375">
                  <wp:extent cx="2565571" cy="1965366"/>
                  <wp:effectExtent l="0" t="0" r="6350" b="0"/>
                  <wp:docPr id="2049" name="Obraz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78963" cy="1975625"/>
                          </a:xfrm>
                          <a:prstGeom prst="rect">
                            <a:avLst/>
                          </a:prstGeom>
                          <a:noFill/>
                        </pic:spPr>
                      </pic:pic>
                    </a:graphicData>
                  </a:graphic>
                </wp:inline>
              </w:drawing>
            </w:r>
          </w:p>
        </w:tc>
        <w:tc>
          <w:tcPr>
            <w:tcW w:w="3085" w:type="pct"/>
            <w:shd w:val="clear" w:color="auto" w:fill="FFFFFF" w:themeFill="background1"/>
          </w:tcPr>
          <w:p w:rsidR="008A5782" w:rsidRPr="00312679" w:rsidRDefault="00195555" w:rsidP="00D472EF">
            <w:pPr>
              <w:ind w:left="34" w:right="-108" w:hanging="5"/>
              <w:jc w:val="both"/>
              <w:rPr>
                <w:rFonts w:ascii="Tahoma" w:hAnsi="Tahoma" w:cs="Tahoma"/>
                <w:iCs/>
                <w:sz w:val="16"/>
                <w:szCs w:val="16"/>
              </w:rPr>
            </w:pPr>
            <w:r w:rsidRPr="00312679">
              <w:rPr>
                <w:rFonts w:ascii="Tahoma" w:hAnsi="Tahoma" w:cs="Tahoma"/>
                <w:sz w:val="16"/>
                <w:szCs w:val="16"/>
              </w:rPr>
              <w:t xml:space="preserve">W przypadku realizacji wariantów w zakresie </w:t>
            </w:r>
            <w:r w:rsidR="00F45C6E" w:rsidRPr="00312679">
              <w:rPr>
                <w:rFonts w:ascii="Tahoma" w:hAnsi="Tahoma" w:cs="Tahoma"/>
                <w:sz w:val="16"/>
                <w:szCs w:val="16"/>
              </w:rPr>
              <w:t>P</w:t>
            </w:r>
            <w:r w:rsidR="007B53BD" w:rsidRPr="00312679">
              <w:rPr>
                <w:rFonts w:ascii="Tahoma" w:hAnsi="Tahoma" w:cs="Tahoma"/>
                <w:sz w:val="16"/>
                <w:szCs w:val="16"/>
              </w:rPr>
              <w:t>akiet</w:t>
            </w:r>
            <w:r w:rsidRPr="00312679">
              <w:rPr>
                <w:rFonts w:ascii="Tahoma" w:hAnsi="Tahoma" w:cs="Tahoma"/>
                <w:sz w:val="16"/>
                <w:szCs w:val="16"/>
              </w:rPr>
              <w:t xml:space="preserve">u 3. </w:t>
            </w:r>
            <w:r w:rsidRPr="00312679">
              <w:rPr>
                <w:rFonts w:ascii="Tahoma" w:hAnsi="Tahoma" w:cs="Tahoma"/>
                <w:iCs/>
                <w:sz w:val="16"/>
                <w:szCs w:val="16"/>
              </w:rPr>
              <w:t xml:space="preserve">Ekstensywne trwałe użytki zielone, </w:t>
            </w:r>
            <w:r w:rsidR="00F45C6E" w:rsidRPr="00312679">
              <w:rPr>
                <w:rFonts w:ascii="Tahoma" w:hAnsi="Tahoma" w:cs="Tahoma"/>
                <w:sz w:val="16"/>
                <w:szCs w:val="16"/>
              </w:rPr>
              <w:t>P</w:t>
            </w:r>
            <w:r w:rsidR="007B53BD" w:rsidRPr="00312679">
              <w:rPr>
                <w:rFonts w:ascii="Tahoma" w:hAnsi="Tahoma" w:cs="Tahoma"/>
                <w:sz w:val="16"/>
                <w:szCs w:val="16"/>
              </w:rPr>
              <w:t>akiet</w:t>
            </w:r>
            <w:r w:rsidRPr="00312679">
              <w:rPr>
                <w:rFonts w:ascii="Tahoma" w:hAnsi="Tahoma" w:cs="Tahoma"/>
                <w:sz w:val="16"/>
                <w:szCs w:val="16"/>
              </w:rPr>
              <w:t xml:space="preserve">u 4. </w:t>
            </w:r>
            <w:r w:rsidRPr="00312679">
              <w:rPr>
                <w:rFonts w:ascii="Tahoma" w:hAnsi="Tahoma" w:cs="Tahoma"/>
                <w:iCs/>
                <w:sz w:val="16"/>
                <w:szCs w:val="16"/>
              </w:rPr>
              <w:t xml:space="preserve">Ochrona zagrożonych gatunków ptaków i siedlisk przyrodniczych poza obszarami Natura 2000 oraz </w:t>
            </w:r>
            <w:r w:rsidR="00F45C6E" w:rsidRPr="00312679">
              <w:rPr>
                <w:rFonts w:ascii="Tahoma" w:hAnsi="Tahoma" w:cs="Tahoma"/>
                <w:iCs/>
                <w:sz w:val="16"/>
                <w:szCs w:val="16"/>
              </w:rPr>
              <w:t>P</w:t>
            </w:r>
            <w:r w:rsidR="007B53BD" w:rsidRPr="00312679">
              <w:rPr>
                <w:rFonts w:ascii="Tahoma" w:hAnsi="Tahoma" w:cs="Tahoma"/>
                <w:iCs/>
                <w:sz w:val="16"/>
                <w:szCs w:val="16"/>
              </w:rPr>
              <w:t>akiet</w:t>
            </w:r>
            <w:r w:rsidRPr="00312679">
              <w:rPr>
                <w:rFonts w:ascii="Tahoma" w:hAnsi="Tahoma" w:cs="Tahoma"/>
                <w:iCs/>
                <w:sz w:val="16"/>
                <w:szCs w:val="16"/>
              </w:rPr>
              <w:t xml:space="preserve">u 5. Ochrona zagrożonych gatunków ptaków i siedlisk przyrodniczych na obszarach Natura 2000 w ramach zobowiązania rolnośrodowiskowego lub </w:t>
            </w:r>
            <w:r w:rsidR="00F45C6E" w:rsidRPr="00312679">
              <w:rPr>
                <w:rFonts w:ascii="Tahoma" w:hAnsi="Tahoma" w:cs="Tahoma"/>
                <w:iCs/>
                <w:sz w:val="16"/>
                <w:szCs w:val="16"/>
              </w:rPr>
              <w:t>P</w:t>
            </w:r>
            <w:r w:rsidRPr="00312679">
              <w:rPr>
                <w:rFonts w:ascii="Tahoma" w:hAnsi="Tahoma" w:cs="Tahoma"/>
                <w:iCs/>
                <w:sz w:val="16"/>
                <w:szCs w:val="16"/>
              </w:rPr>
              <w:t xml:space="preserve">akietu 4. Cenne siedliska i zagrożone gatunki ptaków na obszarach </w:t>
            </w:r>
            <w:r w:rsidR="001A2FF2" w:rsidRPr="00312679">
              <w:rPr>
                <w:rFonts w:ascii="Tahoma" w:hAnsi="Tahoma" w:cs="Tahoma"/>
                <w:iCs/>
                <w:sz w:val="16"/>
                <w:szCs w:val="16"/>
              </w:rPr>
              <w:t>N</w:t>
            </w:r>
            <w:r w:rsidRPr="00312679">
              <w:rPr>
                <w:rFonts w:ascii="Tahoma" w:hAnsi="Tahoma" w:cs="Tahoma"/>
                <w:iCs/>
                <w:sz w:val="16"/>
                <w:szCs w:val="16"/>
              </w:rPr>
              <w:t xml:space="preserve">atura 2000 oraz </w:t>
            </w:r>
            <w:r w:rsidR="00F45C6E" w:rsidRPr="00312679">
              <w:rPr>
                <w:rFonts w:ascii="Tahoma" w:hAnsi="Tahoma" w:cs="Tahoma"/>
                <w:iCs/>
                <w:sz w:val="16"/>
                <w:szCs w:val="16"/>
              </w:rPr>
              <w:t>P</w:t>
            </w:r>
            <w:r w:rsidRPr="00312679">
              <w:rPr>
                <w:rFonts w:ascii="Tahoma" w:hAnsi="Tahoma" w:cs="Tahoma"/>
                <w:iCs/>
                <w:sz w:val="16"/>
                <w:szCs w:val="16"/>
              </w:rPr>
              <w:t xml:space="preserve">akietu 5. Cenne siedliska poza obszarami Natura 2000 w ramach zobowiązania rolno-środowiskowo-klimatycznego, na działkach rolnych wyrysowanych na </w:t>
            </w:r>
            <w:r w:rsidR="005F56D0" w:rsidRPr="00312679">
              <w:rPr>
                <w:rFonts w:ascii="Tahoma" w:hAnsi="Tahoma" w:cs="Tahoma"/>
                <w:iCs/>
                <w:sz w:val="16"/>
                <w:szCs w:val="16"/>
              </w:rPr>
              <w:t xml:space="preserve">materiale </w:t>
            </w:r>
            <w:r w:rsidRPr="00312679">
              <w:rPr>
                <w:rFonts w:ascii="Tahoma" w:hAnsi="Tahoma" w:cs="Tahoma"/>
                <w:iCs/>
                <w:sz w:val="16"/>
                <w:szCs w:val="16"/>
              </w:rPr>
              <w:t>graficznym, rolnik dodatkowo wyrysowuje, przerywaną linią, część działki rolnej, która ma pozostać nieskoszona w danym roku (na podstawie planu dzia</w:t>
            </w:r>
            <w:r w:rsidR="002B384F" w:rsidRPr="00312679">
              <w:rPr>
                <w:rFonts w:ascii="Tahoma" w:hAnsi="Tahoma" w:cs="Tahoma"/>
                <w:iCs/>
                <w:sz w:val="16"/>
                <w:szCs w:val="16"/>
              </w:rPr>
              <w:t>łalności rolnośrodowiskowej – w </w:t>
            </w:r>
            <w:r w:rsidRPr="00312679">
              <w:rPr>
                <w:rFonts w:ascii="Tahoma" w:hAnsi="Tahoma" w:cs="Tahoma"/>
                <w:iCs/>
                <w:sz w:val="16"/>
                <w:szCs w:val="16"/>
              </w:rPr>
              <w:t xml:space="preserve">przypadku wariantów </w:t>
            </w:r>
            <w:r w:rsidR="00F45C6E" w:rsidRPr="00312679">
              <w:rPr>
                <w:rFonts w:ascii="Tahoma" w:hAnsi="Tahoma" w:cs="Tahoma"/>
                <w:iCs/>
                <w:sz w:val="16"/>
                <w:szCs w:val="16"/>
              </w:rPr>
              <w:t>P</w:t>
            </w:r>
            <w:r w:rsidRPr="00312679">
              <w:rPr>
                <w:rFonts w:ascii="Tahoma" w:hAnsi="Tahoma" w:cs="Tahoma"/>
                <w:iCs/>
                <w:sz w:val="16"/>
                <w:szCs w:val="16"/>
              </w:rPr>
              <w:t xml:space="preserve">akietu 3 lub dokumentacji przyrodniczej – w przypadku wariantów </w:t>
            </w:r>
            <w:r w:rsidR="00F45C6E" w:rsidRPr="00312679">
              <w:rPr>
                <w:rFonts w:ascii="Tahoma" w:hAnsi="Tahoma" w:cs="Tahoma"/>
                <w:iCs/>
                <w:sz w:val="16"/>
                <w:szCs w:val="16"/>
              </w:rPr>
              <w:t>P</w:t>
            </w:r>
            <w:r w:rsidRPr="00312679">
              <w:rPr>
                <w:rFonts w:ascii="Tahoma" w:hAnsi="Tahoma" w:cs="Tahoma"/>
                <w:iCs/>
                <w:sz w:val="16"/>
                <w:szCs w:val="16"/>
              </w:rPr>
              <w:t>akietu 4 i 5) i oznacza ją symbolem „ON”.</w:t>
            </w:r>
          </w:p>
          <w:p w:rsidR="00CC5A88" w:rsidRPr="00312679" w:rsidRDefault="00CC5A88" w:rsidP="00E602FA">
            <w:pPr>
              <w:ind w:left="34" w:right="35" w:hanging="5"/>
              <w:jc w:val="both"/>
              <w:rPr>
                <w:rFonts w:ascii="Tahoma" w:hAnsi="Tahoma" w:cs="Tahoma"/>
                <w:iCs/>
                <w:sz w:val="8"/>
                <w:szCs w:val="8"/>
              </w:rPr>
            </w:pPr>
          </w:p>
          <w:p w:rsidR="008A5782" w:rsidRPr="00312679" w:rsidRDefault="00195555" w:rsidP="00D472EF">
            <w:pPr>
              <w:ind w:left="34" w:right="-108" w:hanging="5"/>
              <w:jc w:val="both"/>
              <w:rPr>
                <w:rFonts w:ascii="Tahoma" w:hAnsi="Tahoma" w:cs="Tahoma"/>
                <w:iCs/>
                <w:sz w:val="16"/>
                <w:szCs w:val="16"/>
              </w:rPr>
            </w:pPr>
            <w:r w:rsidRPr="00312679">
              <w:rPr>
                <w:rFonts w:ascii="Tahoma" w:hAnsi="Tahoma" w:cs="Tahoma"/>
                <w:sz w:val="16"/>
                <w:szCs w:val="16"/>
              </w:rPr>
              <w:t>Powierzchnie nie</w:t>
            </w:r>
            <w:r w:rsidR="005F56D0" w:rsidRPr="00312679">
              <w:rPr>
                <w:rFonts w:ascii="Tahoma" w:hAnsi="Tahoma" w:cs="Tahoma"/>
                <w:sz w:val="16"/>
                <w:szCs w:val="16"/>
              </w:rPr>
              <w:t>s</w:t>
            </w:r>
            <w:r w:rsidRPr="00312679">
              <w:rPr>
                <w:rFonts w:ascii="Tahoma" w:hAnsi="Tahoma" w:cs="Tahoma"/>
                <w:sz w:val="16"/>
                <w:szCs w:val="16"/>
              </w:rPr>
              <w:t xml:space="preserve">koszone na działkach rolnych należy zaznaczyć tylko w przypadku </w:t>
            </w:r>
            <w:r w:rsidRPr="00312679">
              <w:rPr>
                <w:rFonts w:ascii="Tahoma" w:hAnsi="Tahoma" w:cs="Tahoma"/>
                <w:iCs/>
                <w:sz w:val="16"/>
                <w:szCs w:val="16"/>
              </w:rPr>
              <w:t>kośnego i kośno-pastwiskowego sposobu użytkowania trwałych użytków zielonych</w:t>
            </w:r>
            <w:r w:rsidR="005F56D0" w:rsidRPr="00312679">
              <w:rPr>
                <w:rFonts w:ascii="Tahoma" w:hAnsi="Tahoma" w:cs="Tahoma"/>
                <w:iCs/>
                <w:sz w:val="16"/>
                <w:szCs w:val="16"/>
              </w:rPr>
              <w:t xml:space="preserve"> lub obszarów przyrodniczych (w przypadku zobowiązania rolno-środowiskowo-klimatycznego)</w:t>
            </w:r>
            <w:r w:rsidRPr="00312679">
              <w:rPr>
                <w:rFonts w:ascii="Tahoma" w:hAnsi="Tahoma" w:cs="Tahoma"/>
                <w:iCs/>
                <w:sz w:val="16"/>
                <w:szCs w:val="16"/>
              </w:rPr>
              <w:t xml:space="preserve">. </w:t>
            </w:r>
          </w:p>
          <w:p w:rsidR="005F56D0" w:rsidRPr="00312679" w:rsidRDefault="005F56D0" w:rsidP="00E602FA">
            <w:pPr>
              <w:pStyle w:val="Akapitzlist"/>
              <w:ind w:left="34" w:right="35" w:hanging="5"/>
              <w:contextualSpacing w:val="0"/>
              <w:jc w:val="both"/>
              <w:rPr>
                <w:rFonts w:ascii="Tahoma" w:hAnsi="Tahoma" w:cs="Tahoma"/>
                <w:iCs/>
                <w:sz w:val="4"/>
                <w:szCs w:val="4"/>
              </w:rPr>
            </w:pPr>
          </w:p>
          <w:p w:rsidR="00402DEA" w:rsidRPr="00312679" w:rsidRDefault="00402DEA" w:rsidP="00E602FA">
            <w:pPr>
              <w:pStyle w:val="Akapitzlist"/>
              <w:ind w:left="34" w:right="35" w:hanging="5"/>
              <w:contextualSpacing w:val="0"/>
              <w:jc w:val="both"/>
              <w:rPr>
                <w:rFonts w:ascii="Tahoma" w:hAnsi="Tahoma" w:cs="Tahoma"/>
                <w:iCs/>
                <w:sz w:val="4"/>
                <w:szCs w:val="4"/>
              </w:rPr>
            </w:pPr>
          </w:p>
          <w:p w:rsidR="00402DEA" w:rsidRPr="00312679" w:rsidRDefault="00402DEA" w:rsidP="00E602FA">
            <w:pPr>
              <w:pStyle w:val="Akapitzlist"/>
              <w:ind w:left="34" w:right="35" w:hanging="5"/>
              <w:contextualSpacing w:val="0"/>
              <w:jc w:val="both"/>
              <w:rPr>
                <w:rFonts w:ascii="Tahoma" w:hAnsi="Tahoma" w:cs="Tahoma"/>
                <w:iCs/>
                <w:sz w:val="4"/>
                <w:szCs w:val="4"/>
              </w:rPr>
            </w:pPr>
          </w:p>
          <w:p w:rsidR="00402DEA" w:rsidRDefault="00402DEA" w:rsidP="00E602FA">
            <w:pPr>
              <w:pStyle w:val="Akapitzlist"/>
              <w:ind w:left="34" w:right="35" w:hanging="5"/>
              <w:contextualSpacing w:val="0"/>
              <w:jc w:val="both"/>
              <w:rPr>
                <w:rFonts w:ascii="Tahoma" w:hAnsi="Tahoma" w:cs="Tahoma"/>
                <w:iCs/>
                <w:sz w:val="4"/>
                <w:szCs w:val="4"/>
              </w:rPr>
            </w:pPr>
          </w:p>
          <w:p w:rsidR="00237224" w:rsidRDefault="00237224" w:rsidP="00E602FA">
            <w:pPr>
              <w:pStyle w:val="Akapitzlist"/>
              <w:ind w:left="34" w:right="35" w:hanging="5"/>
              <w:contextualSpacing w:val="0"/>
              <w:jc w:val="both"/>
              <w:rPr>
                <w:rFonts w:ascii="Tahoma" w:hAnsi="Tahoma" w:cs="Tahoma"/>
                <w:iCs/>
                <w:sz w:val="4"/>
                <w:szCs w:val="4"/>
              </w:rPr>
            </w:pPr>
          </w:p>
          <w:p w:rsidR="00237224" w:rsidRDefault="00237224" w:rsidP="00E602FA">
            <w:pPr>
              <w:pStyle w:val="Akapitzlist"/>
              <w:ind w:left="34" w:right="35" w:hanging="5"/>
              <w:contextualSpacing w:val="0"/>
              <w:jc w:val="both"/>
              <w:rPr>
                <w:rFonts w:ascii="Tahoma" w:hAnsi="Tahoma" w:cs="Tahoma"/>
                <w:iCs/>
                <w:sz w:val="4"/>
                <w:szCs w:val="4"/>
              </w:rPr>
            </w:pPr>
          </w:p>
          <w:p w:rsidR="00237224" w:rsidRPr="00312679" w:rsidRDefault="00237224" w:rsidP="00E602FA">
            <w:pPr>
              <w:pStyle w:val="Akapitzlist"/>
              <w:ind w:left="34" w:right="35" w:hanging="5"/>
              <w:contextualSpacing w:val="0"/>
              <w:jc w:val="both"/>
              <w:rPr>
                <w:rFonts w:ascii="Tahoma" w:hAnsi="Tahoma" w:cs="Tahoma"/>
                <w:iCs/>
                <w:sz w:val="4"/>
                <w:szCs w:val="4"/>
              </w:rPr>
            </w:pPr>
          </w:p>
          <w:p w:rsidR="00F44F6A" w:rsidRDefault="00195555" w:rsidP="00D472EF">
            <w:pPr>
              <w:ind w:left="34" w:right="-108" w:hanging="5"/>
              <w:jc w:val="both"/>
              <w:rPr>
                <w:rFonts w:ascii="Tahoma" w:hAnsi="Tahoma" w:cs="Tahoma"/>
                <w:sz w:val="16"/>
                <w:szCs w:val="16"/>
              </w:rPr>
            </w:pPr>
            <w:r w:rsidRPr="00312679">
              <w:rPr>
                <w:rFonts w:ascii="Tahoma" w:hAnsi="Tahoma" w:cs="Tahoma"/>
                <w:iCs/>
                <w:sz w:val="16"/>
                <w:szCs w:val="16"/>
              </w:rPr>
              <w:t xml:space="preserve">W przypadku działek deklarowanych w ramach zobowiązania </w:t>
            </w:r>
            <w:r w:rsidRPr="00312679">
              <w:rPr>
                <w:rFonts w:ascii="Tahoma" w:hAnsi="Tahoma" w:cs="Tahoma"/>
                <w:sz w:val="16"/>
                <w:szCs w:val="16"/>
              </w:rPr>
              <w:t>rolnośrodowiskowego</w:t>
            </w:r>
            <w:r w:rsidR="00F44F6A">
              <w:rPr>
                <w:rFonts w:ascii="Tahoma" w:hAnsi="Tahoma" w:cs="Tahoma"/>
                <w:sz w:val="16"/>
                <w:szCs w:val="16"/>
              </w:rPr>
              <w:t xml:space="preserve"> w zakresie:</w:t>
            </w:r>
          </w:p>
          <w:p w:rsidR="00F44F6A" w:rsidRDefault="00F44F6A" w:rsidP="00D264CE">
            <w:pPr>
              <w:pStyle w:val="Akapitzlist"/>
              <w:numPr>
                <w:ilvl w:val="0"/>
                <w:numId w:val="183"/>
              </w:numPr>
              <w:ind w:right="-108"/>
              <w:jc w:val="both"/>
              <w:rPr>
                <w:rFonts w:ascii="Tahoma" w:hAnsi="Tahoma" w:cs="Tahoma"/>
                <w:iCs/>
                <w:sz w:val="16"/>
                <w:szCs w:val="16"/>
              </w:rPr>
            </w:pPr>
            <w:r w:rsidRPr="00D264CE">
              <w:rPr>
                <w:rFonts w:ascii="Tahoma" w:hAnsi="Tahoma" w:cs="Tahoma"/>
                <w:sz w:val="16"/>
                <w:szCs w:val="16"/>
              </w:rPr>
              <w:t xml:space="preserve">Pakietu 3 oraz </w:t>
            </w:r>
            <w:r w:rsidR="00BC3E7A">
              <w:rPr>
                <w:rFonts w:ascii="Tahoma" w:hAnsi="Tahoma" w:cs="Tahoma"/>
                <w:sz w:val="16"/>
                <w:szCs w:val="16"/>
              </w:rPr>
              <w:t>wariantów</w:t>
            </w:r>
            <w:r w:rsidR="00D264CE">
              <w:rPr>
                <w:rFonts w:ascii="Tahoma" w:hAnsi="Tahoma" w:cs="Tahoma"/>
                <w:sz w:val="16"/>
                <w:szCs w:val="16"/>
              </w:rPr>
              <w:t>:</w:t>
            </w:r>
            <w:r w:rsidR="00BC3E7A">
              <w:rPr>
                <w:rFonts w:ascii="Tahoma" w:hAnsi="Tahoma" w:cs="Tahoma"/>
                <w:sz w:val="16"/>
                <w:szCs w:val="16"/>
              </w:rPr>
              <w:t xml:space="preserve"> 4.1/5.1</w:t>
            </w:r>
            <w:r w:rsidR="00195555" w:rsidRPr="00D264CE">
              <w:rPr>
                <w:rFonts w:ascii="Tahoma" w:hAnsi="Tahoma" w:cs="Tahoma"/>
                <w:iCs/>
                <w:sz w:val="16"/>
                <w:szCs w:val="16"/>
              </w:rPr>
              <w:t>, co roku należy pozostawić 5-10% powierzchni działki rolnej nieskoszonej</w:t>
            </w:r>
            <w:r w:rsidRPr="00D264CE">
              <w:rPr>
                <w:rFonts w:ascii="Tahoma" w:hAnsi="Tahoma" w:cs="Tahoma"/>
                <w:iCs/>
                <w:sz w:val="16"/>
                <w:szCs w:val="16"/>
              </w:rPr>
              <w:t>,</w:t>
            </w:r>
            <w:r w:rsidR="003A7121">
              <w:rPr>
                <w:rFonts w:ascii="Tahoma" w:hAnsi="Tahoma" w:cs="Tahoma"/>
                <w:iCs/>
                <w:sz w:val="16"/>
                <w:szCs w:val="16"/>
              </w:rPr>
              <w:t xml:space="preserve"> a w przypadku występowania wodniczki Acrocephalus paludicola  - 30-50%,</w:t>
            </w:r>
          </w:p>
          <w:p w:rsidR="00F44F6A" w:rsidRDefault="00F44F6A" w:rsidP="00F44F6A">
            <w:pPr>
              <w:pStyle w:val="Akapitzlist"/>
              <w:numPr>
                <w:ilvl w:val="0"/>
                <w:numId w:val="183"/>
              </w:numPr>
              <w:ind w:right="-108"/>
              <w:jc w:val="both"/>
              <w:rPr>
                <w:rFonts w:ascii="Tahoma" w:hAnsi="Tahoma" w:cs="Tahoma"/>
                <w:iCs/>
                <w:sz w:val="16"/>
                <w:szCs w:val="16"/>
              </w:rPr>
            </w:pPr>
            <w:r>
              <w:rPr>
                <w:rFonts w:ascii="Tahoma" w:hAnsi="Tahoma" w:cs="Tahoma"/>
                <w:iCs/>
                <w:sz w:val="16"/>
                <w:szCs w:val="16"/>
              </w:rPr>
              <w:t xml:space="preserve">wariantów: 4.3/5.3, </w:t>
            </w:r>
            <w:r w:rsidRPr="00612FA7">
              <w:rPr>
                <w:rFonts w:ascii="Tahoma" w:hAnsi="Tahoma" w:cs="Tahoma"/>
                <w:iCs/>
                <w:sz w:val="16"/>
                <w:szCs w:val="16"/>
              </w:rPr>
              <w:t xml:space="preserve">co roku należy pozostawić </w:t>
            </w:r>
            <w:r>
              <w:rPr>
                <w:rFonts w:ascii="Tahoma" w:hAnsi="Tahoma" w:cs="Tahoma"/>
                <w:iCs/>
                <w:sz w:val="16"/>
                <w:szCs w:val="16"/>
              </w:rPr>
              <w:t>20</w:t>
            </w:r>
            <w:r w:rsidRPr="00612FA7">
              <w:rPr>
                <w:rFonts w:ascii="Tahoma" w:hAnsi="Tahoma" w:cs="Tahoma"/>
                <w:iCs/>
                <w:sz w:val="16"/>
                <w:szCs w:val="16"/>
              </w:rPr>
              <w:t>% powierzchni działki rolnej nieskoszonej,</w:t>
            </w:r>
            <w:r w:rsidR="003A7121">
              <w:rPr>
                <w:rFonts w:ascii="Tahoma" w:hAnsi="Tahoma" w:cs="Tahoma"/>
                <w:iCs/>
                <w:sz w:val="16"/>
                <w:szCs w:val="16"/>
              </w:rPr>
              <w:t xml:space="preserve"> raz na 5 lat dopuszcza się koszenie całej powierzchni; w przypadku skoszenia całej powierzchni w danym roku, w roku kolejnym należy skosić inną część działki rolnej niż skoszona dwa lata wcześniej</w:t>
            </w:r>
            <w:r w:rsidR="0042314F">
              <w:rPr>
                <w:rFonts w:ascii="Tahoma" w:hAnsi="Tahoma" w:cs="Tahoma"/>
                <w:iCs/>
                <w:sz w:val="16"/>
                <w:szCs w:val="16"/>
              </w:rPr>
              <w:t>,</w:t>
            </w:r>
          </w:p>
          <w:p w:rsidR="00F44F6A" w:rsidRPr="00D264CE" w:rsidRDefault="00F44F6A" w:rsidP="00BC3E7A">
            <w:pPr>
              <w:pStyle w:val="Akapitzlist"/>
              <w:numPr>
                <w:ilvl w:val="0"/>
                <w:numId w:val="183"/>
              </w:numPr>
              <w:ind w:right="-108"/>
              <w:jc w:val="both"/>
              <w:rPr>
                <w:rFonts w:ascii="Tahoma" w:hAnsi="Tahoma" w:cs="Tahoma"/>
                <w:iCs/>
                <w:sz w:val="16"/>
                <w:szCs w:val="16"/>
              </w:rPr>
            </w:pPr>
            <w:r>
              <w:rPr>
                <w:rFonts w:ascii="Tahoma" w:hAnsi="Tahoma" w:cs="Tahoma"/>
                <w:iCs/>
                <w:sz w:val="16"/>
                <w:szCs w:val="16"/>
              </w:rPr>
              <w:t xml:space="preserve">wariantów: 4.4/5.4, </w:t>
            </w:r>
            <w:r w:rsidRPr="00612FA7">
              <w:rPr>
                <w:rFonts w:ascii="Tahoma" w:hAnsi="Tahoma" w:cs="Tahoma"/>
                <w:iCs/>
                <w:sz w:val="16"/>
                <w:szCs w:val="16"/>
              </w:rPr>
              <w:t xml:space="preserve">co roku należy pozostawić </w:t>
            </w:r>
            <w:r>
              <w:rPr>
                <w:rFonts w:ascii="Tahoma" w:hAnsi="Tahoma" w:cs="Tahoma"/>
                <w:iCs/>
                <w:sz w:val="16"/>
                <w:szCs w:val="16"/>
              </w:rPr>
              <w:t>50</w:t>
            </w:r>
            <w:r w:rsidRPr="00612FA7">
              <w:rPr>
                <w:rFonts w:ascii="Tahoma" w:hAnsi="Tahoma" w:cs="Tahoma"/>
                <w:iCs/>
                <w:sz w:val="16"/>
                <w:szCs w:val="16"/>
              </w:rPr>
              <w:t>% powierzchni działki rolnej nieskoszonej</w:t>
            </w:r>
            <w:r w:rsidR="0042314F" w:rsidRPr="00612FA7">
              <w:rPr>
                <w:rFonts w:ascii="Tahoma" w:hAnsi="Tahoma" w:cs="Tahoma"/>
                <w:iCs/>
                <w:sz w:val="16"/>
                <w:szCs w:val="16"/>
              </w:rPr>
              <w:t>,</w:t>
            </w:r>
            <w:r w:rsidR="0042314F">
              <w:rPr>
                <w:rFonts w:ascii="Tahoma" w:hAnsi="Tahoma" w:cs="Tahoma"/>
                <w:iCs/>
                <w:sz w:val="16"/>
                <w:szCs w:val="16"/>
              </w:rPr>
              <w:t xml:space="preserve"> raz na 5 lat dopuszcza się koszenie całej powierzchni; w przypadku skoszenia całej powierzchni w danym roku, w roku kolejnym należy skosić inną część działki rolnej niż skoszona dwa lata wcześniej,</w:t>
            </w:r>
          </w:p>
          <w:p w:rsidR="00F44F6A" w:rsidRDefault="00F44F6A" w:rsidP="00F44F6A">
            <w:pPr>
              <w:pStyle w:val="Akapitzlist"/>
              <w:numPr>
                <w:ilvl w:val="0"/>
                <w:numId w:val="183"/>
              </w:numPr>
              <w:ind w:right="-108"/>
              <w:jc w:val="both"/>
              <w:rPr>
                <w:rFonts w:ascii="Tahoma" w:hAnsi="Tahoma" w:cs="Tahoma"/>
                <w:iCs/>
                <w:sz w:val="16"/>
                <w:szCs w:val="16"/>
              </w:rPr>
            </w:pPr>
            <w:r>
              <w:rPr>
                <w:rFonts w:ascii="Tahoma" w:hAnsi="Tahoma" w:cs="Tahoma"/>
                <w:iCs/>
                <w:sz w:val="16"/>
                <w:szCs w:val="16"/>
              </w:rPr>
              <w:t xml:space="preserve">wariantów: 4.5/5.5, </w:t>
            </w:r>
            <w:r w:rsidRPr="00612FA7">
              <w:rPr>
                <w:rFonts w:ascii="Tahoma" w:hAnsi="Tahoma" w:cs="Tahoma"/>
                <w:iCs/>
                <w:sz w:val="16"/>
                <w:szCs w:val="16"/>
              </w:rPr>
              <w:t xml:space="preserve">co roku należy pozostawić </w:t>
            </w:r>
            <w:r>
              <w:rPr>
                <w:rFonts w:ascii="Tahoma" w:hAnsi="Tahoma" w:cs="Tahoma"/>
                <w:iCs/>
                <w:sz w:val="16"/>
                <w:szCs w:val="16"/>
              </w:rPr>
              <w:t>15-20</w:t>
            </w:r>
            <w:r w:rsidRPr="00612FA7">
              <w:rPr>
                <w:rFonts w:ascii="Tahoma" w:hAnsi="Tahoma" w:cs="Tahoma"/>
                <w:iCs/>
                <w:sz w:val="16"/>
                <w:szCs w:val="16"/>
              </w:rPr>
              <w:t>% powierzchni działki rolnej nieskoszonej,</w:t>
            </w:r>
            <w:r w:rsidR="00BC3E7A">
              <w:rPr>
                <w:rFonts w:ascii="Tahoma" w:hAnsi="Tahoma" w:cs="Tahoma"/>
                <w:iCs/>
                <w:sz w:val="16"/>
                <w:szCs w:val="16"/>
              </w:rPr>
              <w:t xml:space="preserve"> </w:t>
            </w:r>
          </w:p>
          <w:p w:rsidR="00BC3E7A" w:rsidRPr="00D264CE" w:rsidRDefault="00BC3E7A" w:rsidP="00BC3E7A">
            <w:pPr>
              <w:pStyle w:val="Akapitzlist"/>
              <w:numPr>
                <w:ilvl w:val="0"/>
                <w:numId w:val="183"/>
              </w:numPr>
              <w:ind w:right="-108"/>
              <w:jc w:val="both"/>
              <w:rPr>
                <w:rFonts w:ascii="Tahoma" w:hAnsi="Tahoma" w:cs="Tahoma"/>
                <w:iCs/>
                <w:sz w:val="16"/>
                <w:szCs w:val="16"/>
              </w:rPr>
            </w:pPr>
            <w:r>
              <w:rPr>
                <w:rFonts w:ascii="Tahoma" w:hAnsi="Tahoma" w:cs="Tahoma"/>
                <w:iCs/>
                <w:sz w:val="16"/>
                <w:szCs w:val="16"/>
              </w:rPr>
              <w:t xml:space="preserve">wariantów: 4.6/5.6 i 4.7/5.7, </w:t>
            </w:r>
            <w:r w:rsidRPr="00612FA7">
              <w:rPr>
                <w:rFonts w:ascii="Tahoma" w:hAnsi="Tahoma" w:cs="Tahoma"/>
                <w:iCs/>
                <w:sz w:val="16"/>
                <w:szCs w:val="16"/>
              </w:rPr>
              <w:t xml:space="preserve">co roku należy pozostawić </w:t>
            </w:r>
            <w:r>
              <w:rPr>
                <w:rFonts w:ascii="Tahoma" w:hAnsi="Tahoma" w:cs="Tahoma"/>
                <w:iCs/>
                <w:sz w:val="16"/>
                <w:szCs w:val="16"/>
              </w:rPr>
              <w:t xml:space="preserve">5-10 </w:t>
            </w:r>
            <w:r w:rsidRPr="00612FA7">
              <w:rPr>
                <w:rFonts w:ascii="Tahoma" w:hAnsi="Tahoma" w:cs="Tahoma"/>
                <w:iCs/>
                <w:sz w:val="16"/>
                <w:szCs w:val="16"/>
              </w:rPr>
              <w:t>% powierzchni działki rolnej nieskoszonej,</w:t>
            </w:r>
            <w:r>
              <w:rPr>
                <w:rFonts w:ascii="Tahoma" w:hAnsi="Tahoma" w:cs="Tahoma"/>
                <w:iCs/>
                <w:sz w:val="16"/>
                <w:szCs w:val="16"/>
              </w:rPr>
              <w:t xml:space="preserve"> a w przypadku koszenia 2 razy w ciągu roku należy pozostawić tę samą część działki rolnej nieskoszoną w danym roku.</w:t>
            </w:r>
          </w:p>
          <w:p w:rsidR="008A5782" w:rsidRPr="00312679" w:rsidRDefault="000F0A55" w:rsidP="00D264CE">
            <w:pPr>
              <w:ind w:right="-108"/>
              <w:jc w:val="both"/>
              <w:rPr>
                <w:rFonts w:ascii="Tahoma" w:hAnsi="Tahoma" w:cs="Tahoma"/>
                <w:iCs/>
                <w:sz w:val="16"/>
                <w:szCs w:val="16"/>
              </w:rPr>
            </w:pPr>
            <w:r>
              <w:rPr>
                <w:rFonts w:ascii="Tahoma" w:hAnsi="Tahoma" w:cs="Tahoma"/>
                <w:iCs/>
                <w:sz w:val="16"/>
                <w:szCs w:val="16"/>
              </w:rPr>
              <w:t xml:space="preserve">W wyżej wskazanych przypadkach, gdy co roku należy pozostawić odpowiednią część powierzchni działki rolnej nieskoszonej, koszenie </w:t>
            </w:r>
            <w:r w:rsidR="00FE5AD9" w:rsidRPr="00312679">
              <w:rPr>
                <w:rFonts w:ascii="Tahoma" w:hAnsi="Tahoma" w:cs="Tahoma"/>
                <w:iCs/>
                <w:sz w:val="16"/>
                <w:szCs w:val="16"/>
              </w:rPr>
              <w:t>powinno dotyczyć innej części działki</w:t>
            </w:r>
            <w:r w:rsidR="00FE5AD9">
              <w:rPr>
                <w:rFonts w:ascii="Tahoma" w:hAnsi="Tahoma" w:cs="Tahoma"/>
                <w:iCs/>
                <w:sz w:val="16"/>
                <w:szCs w:val="16"/>
              </w:rPr>
              <w:t xml:space="preserve"> rolnej </w:t>
            </w:r>
            <w:r w:rsidR="000552BA">
              <w:rPr>
                <w:rFonts w:ascii="Tahoma" w:hAnsi="Tahoma" w:cs="Tahoma"/>
                <w:iCs/>
                <w:sz w:val="16"/>
                <w:szCs w:val="16"/>
              </w:rPr>
              <w:t>w dwóch kolejnych latach</w:t>
            </w:r>
            <w:r w:rsidR="00D264CE">
              <w:rPr>
                <w:rFonts w:ascii="Tahoma" w:hAnsi="Tahoma" w:cs="Tahoma"/>
                <w:iCs/>
                <w:sz w:val="16"/>
                <w:szCs w:val="16"/>
              </w:rPr>
              <w:t>.</w:t>
            </w:r>
            <w:r w:rsidR="000552BA">
              <w:rPr>
                <w:rFonts w:ascii="Tahoma" w:hAnsi="Tahoma" w:cs="Tahoma"/>
                <w:iCs/>
                <w:sz w:val="16"/>
                <w:szCs w:val="16"/>
              </w:rPr>
              <w:t xml:space="preserve"> </w:t>
            </w:r>
          </w:p>
          <w:p w:rsidR="005F56D0" w:rsidRPr="00312679" w:rsidRDefault="005F56D0" w:rsidP="00E602FA">
            <w:pPr>
              <w:pStyle w:val="Akapitzlist"/>
              <w:ind w:left="34" w:right="35" w:hanging="5"/>
              <w:contextualSpacing w:val="0"/>
              <w:jc w:val="both"/>
              <w:rPr>
                <w:rFonts w:ascii="Tahoma" w:hAnsi="Tahoma"/>
                <w:sz w:val="8"/>
              </w:rPr>
            </w:pPr>
          </w:p>
          <w:p w:rsidR="008A5782" w:rsidRPr="00312679" w:rsidRDefault="00195555" w:rsidP="00D472EF">
            <w:pPr>
              <w:ind w:left="34" w:right="-108" w:hanging="5"/>
              <w:jc w:val="both"/>
              <w:rPr>
                <w:rFonts w:ascii="Tahoma" w:hAnsi="Tahoma" w:cs="Tahoma"/>
                <w:iCs/>
                <w:sz w:val="16"/>
                <w:szCs w:val="16"/>
              </w:rPr>
            </w:pPr>
            <w:r w:rsidRPr="00312679">
              <w:rPr>
                <w:rFonts w:ascii="Tahoma" w:hAnsi="Tahoma" w:cs="Tahoma"/>
                <w:iCs/>
                <w:sz w:val="16"/>
                <w:szCs w:val="16"/>
              </w:rPr>
              <w:t xml:space="preserve">W przypadku zobowiązania rolno-środowiskowo-klimatycznego, </w:t>
            </w:r>
            <w:r w:rsidR="009F1A9A">
              <w:rPr>
                <w:rFonts w:ascii="Tahoma" w:hAnsi="Tahoma" w:cs="Tahoma"/>
                <w:iCs/>
                <w:sz w:val="16"/>
                <w:szCs w:val="16"/>
              </w:rPr>
              <w:t>liczba</w:t>
            </w:r>
            <w:r w:rsidR="009F1A9A" w:rsidRPr="00312679">
              <w:rPr>
                <w:rFonts w:ascii="Tahoma" w:hAnsi="Tahoma" w:cs="Tahoma"/>
                <w:iCs/>
                <w:sz w:val="16"/>
                <w:szCs w:val="16"/>
              </w:rPr>
              <w:t xml:space="preserve"> </w:t>
            </w:r>
            <w:r w:rsidRPr="00312679">
              <w:rPr>
                <w:rFonts w:ascii="Tahoma" w:hAnsi="Tahoma" w:cs="Tahoma"/>
                <w:sz w:val="16"/>
                <w:szCs w:val="16"/>
              </w:rPr>
              <w:t>pokosów</w:t>
            </w:r>
            <w:r w:rsidRPr="00312679">
              <w:rPr>
                <w:rFonts w:ascii="Tahoma" w:hAnsi="Tahoma" w:cs="Tahoma"/>
                <w:iCs/>
                <w:sz w:val="16"/>
                <w:szCs w:val="16"/>
              </w:rPr>
              <w:t xml:space="preserve"> w ciągu roku, % powierzchni</w:t>
            </w:r>
            <w:r w:rsidR="008048F2" w:rsidRPr="00312679">
              <w:rPr>
                <w:rFonts w:ascii="Tahoma" w:hAnsi="Tahoma" w:cs="Tahoma"/>
                <w:iCs/>
                <w:sz w:val="16"/>
                <w:szCs w:val="16"/>
              </w:rPr>
              <w:t>,</w:t>
            </w:r>
            <w:r w:rsidRPr="00312679">
              <w:rPr>
                <w:rFonts w:ascii="Tahoma" w:hAnsi="Tahoma" w:cs="Tahoma"/>
                <w:iCs/>
                <w:sz w:val="16"/>
                <w:szCs w:val="16"/>
              </w:rPr>
              <w:t xml:space="preserve"> która ma pozostać nieskoszona, które fragmenty powinny pozostać nieskoszone oraz możliwość rezygnacji z pozostawiania powierzchni nieskoszonej określa ekspert przyrodniczy w dokumentacji przyrodniczej, a w przypadku realizacji wariantu 4.7 – doradca rolnośrodowiskowy w planie działalności rolnośrodowiskowe</w:t>
            </w:r>
            <w:r w:rsidR="001A2FF2" w:rsidRPr="00312679">
              <w:rPr>
                <w:rFonts w:ascii="Tahoma" w:hAnsi="Tahoma" w:cs="Tahoma"/>
                <w:iCs/>
                <w:sz w:val="16"/>
                <w:szCs w:val="16"/>
              </w:rPr>
              <w:t>j</w:t>
            </w:r>
            <w:r w:rsidRPr="00312679">
              <w:rPr>
                <w:rFonts w:ascii="Tahoma" w:hAnsi="Tahoma" w:cs="Tahoma"/>
                <w:iCs/>
                <w:sz w:val="16"/>
                <w:szCs w:val="16"/>
              </w:rPr>
              <w:t>.</w:t>
            </w:r>
          </w:p>
          <w:p w:rsidR="008A5782" w:rsidRPr="00312679" w:rsidRDefault="00195555" w:rsidP="00D264CE">
            <w:pPr>
              <w:ind w:right="-108"/>
              <w:jc w:val="both"/>
              <w:rPr>
                <w:rFonts w:ascii="Tahoma" w:hAnsi="Tahoma" w:cs="Tahoma"/>
                <w:iCs/>
                <w:sz w:val="16"/>
                <w:szCs w:val="16"/>
              </w:rPr>
            </w:pPr>
            <w:r w:rsidRPr="00312679">
              <w:rPr>
                <w:rFonts w:ascii="Tahoma" w:hAnsi="Tahoma" w:cs="Tahoma"/>
                <w:iCs/>
                <w:sz w:val="16"/>
                <w:szCs w:val="16"/>
              </w:rPr>
              <w:t xml:space="preserve">W przypadku działek rolnych, dla których w danym roku cała </w:t>
            </w:r>
            <w:r w:rsidRPr="00312679">
              <w:rPr>
                <w:rFonts w:ascii="Tahoma" w:hAnsi="Tahoma" w:cs="Tahoma"/>
                <w:sz w:val="16"/>
                <w:szCs w:val="16"/>
              </w:rPr>
              <w:t>powierzchnia</w:t>
            </w:r>
            <w:r w:rsidRPr="00312679">
              <w:rPr>
                <w:rFonts w:ascii="Tahoma" w:hAnsi="Tahoma" w:cs="Tahoma"/>
                <w:iCs/>
                <w:sz w:val="16"/>
                <w:szCs w:val="16"/>
              </w:rPr>
              <w:t xml:space="preserve"> działki rolnej pozostanie nieskoszona lub cała powierzchnia działki zostanie skoszona - na </w:t>
            </w:r>
            <w:r w:rsidR="008048F2" w:rsidRPr="00312679">
              <w:rPr>
                <w:rFonts w:ascii="Tahoma" w:hAnsi="Tahoma" w:cs="Tahoma"/>
                <w:iCs/>
                <w:sz w:val="16"/>
                <w:szCs w:val="16"/>
              </w:rPr>
              <w:t xml:space="preserve">materiale </w:t>
            </w:r>
            <w:r w:rsidRPr="00312679">
              <w:rPr>
                <w:rFonts w:ascii="Tahoma" w:hAnsi="Tahoma" w:cs="Tahoma"/>
                <w:iCs/>
                <w:sz w:val="16"/>
                <w:szCs w:val="16"/>
              </w:rPr>
              <w:t>graficznym rolnik obrysowuje linią przerywaną całą działkę rolną i w obrębie działki wpisuje oznaczenie „ON”</w:t>
            </w:r>
            <w:r w:rsidR="008048F2" w:rsidRPr="00312679">
              <w:rPr>
                <w:rFonts w:ascii="Tahoma" w:hAnsi="Tahoma" w:cs="Tahoma"/>
                <w:iCs/>
                <w:sz w:val="16"/>
                <w:szCs w:val="16"/>
              </w:rPr>
              <w:t xml:space="preserve"> –</w:t>
            </w:r>
            <w:r w:rsidRPr="00312679">
              <w:rPr>
                <w:rFonts w:ascii="Tahoma" w:hAnsi="Tahoma" w:cs="Tahoma"/>
                <w:iCs/>
                <w:sz w:val="16"/>
                <w:szCs w:val="16"/>
              </w:rPr>
              <w:t xml:space="preserve"> w przypadku, gdy cała działka pozostanie niewykoszona, albo oznaczenie „OS”</w:t>
            </w:r>
            <w:r w:rsidR="008048F2" w:rsidRPr="00312679">
              <w:rPr>
                <w:rFonts w:ascii="Tahoma" w:hAnsi="Tahoma" w:cs="Tahoma"/>
                <w:iCs/>
                <w:sz w:val="16"/>
                <w:szCs w:val="16"/>
              </w:rPr>
              <w:t xml:space="preserve"> – </w:t>
            </w:r>
            <w:r w:rsidRPr="00312679">
              <w:rPr>
                <w:rFonts w:ascii="Tahoma" w:hAnsi="Tahoma" w:cs="Tahoma"/>
                <w:iCs/>
                <w:sz w:val="16"/>
                <w:szCs w:val="16"/>
              </w:rPr>
              <w:t>w przypadku, gdy cała działka zostanie skoszona.</w:t>
            </w:r>
          </w:p>
          <w:p w:rsidR="008A5782" w:rsidRPr="00312679" w:rsidRDefault="005F56D0" w:rsidP="00D264CE">
            <w:pPr>
              <w:ind w:right="-108"/>
              <w:jc w:val="both"/>
              <w:rPr>
                <w:rFonts w:ascii="Tahoma" w:hAnsi="Tahoma" w:cs="Tahoma"/>
                <w:sz w:val="10"/>
                <w:szCs w:val="10"/>
              </w:rPr>
            </w:pPr>
            <w:r w:rsidRPr="00312679">
              <w:rPr>
                <w:rFonts w:ascii="Tahoma" w:hAnsi="Tahoma" w:cs="Tahoma"/>
                <w:sz w:val="16"/>
                <w:szCs w:val="16"/>
              </w:rPr>
              <w:t xml:space="preserve">W </w:t>
            </w:r>
            <w:r w:rsidR="009F1A9A">
              <w:rPr>
                <w:rFonts w:ascii="Tahoma" w:hAnsi="Tahoma" w:cs="Tahoma"/>
                <w:sz w:val="16"/>
                <w:szCs w:val="16"/>
              </w:rPr>
              <w:t xml:space="preserve">ramach zobowiązania rolno-środowiskowo-klimatycznego w </w:t>
            </w:r>
            <w:r w:rsidRPr="00312679">
              <w:rPr>
                <w:rFonts w:ascii="Tahoma" w:hAnsi="Tahoma" w:cs="Tahoma"/>
                <w:sz w:val="16"/>
                <w:szCs w:val="16"/>
              </w:rPr>
              <w:t xml:space="preserve">przypadku działek rolnych nieprzekraczających 0,5 ha (w przypadku wariantu 4.1/5.1, 4.3/5.3) lub 1 ha (w przypadku wariantu 4.2/5.2, 4.4/5.4, 4.5/5.5, 4.7, 4.8, 4.10, 4.11), dla których ekspert przyrodniczy lub doradca rolnośrodowiskowy (wariant 4.7) może dopuścić zrezygnowanie z pozostawienia powierzchni nieskoszonej i koszenie co roku całej powierzchni działki rolnej – na materiale graficznym </w:t>
            </w:r>
            <w:r w:rsidR="008048F2" w:rsidRPr="00312679">
              <w:rPr>
                <w:rFonts w:ascii="Tahoma" w:hAnsi="Tahoma" w:cs="Tahoma"/>
                <w:sz w:val="16"/>
                <w:szCs w:val="16"/>
              </w:rPr>
              <w:t xml:space="preserve">należy </w:t>
            </w:r>
            <w:r w:rsidR="008048F2" w:rsidRPr="00312679">
              <w:rPr>
                <w:rFonts w:ascii="Tahoma" w:hAnsi="Tahoma" w:cs="Tahoma"/>
                <w:iCs/>
                <w:sz w:val="16"/>
                <w:szCs w:val="16"/>
              </w:rPr>
              <w:t>obrysować linią przerywaną całą działkę rolną i w obrębie działki wpisać oznaczenie „OS”.</w:t>
            </w:r>
          </w:p>
          <w:p w:rsidR="008A5782" w:rsidRPr="00312679" w:rsidRDefault="00195555" w:rsidP="00D472EF">
            <w:pPr>
              <w:ind w:left="34" w:right="-108" w:hanging="5"/>
              <w:jc w:val="both"/>
              <w:rPr>
                <w:rFonts w:ascii="Tahoma" w:hAnsi="Tahoma" w:cs="Tahoma"/>
                <w:sz w:val="16"/>
                <w:szCs w:val="16"/>
              </w:rPr>
            </w:pPr>
            <w:r w:rsidRPr="00312679">
              <w:rPr>
                <w:rFonts w:ascii="Tahoma" w:hAnsi="Tahoma" w:cs="Tahoma"/>
                <w:sz w:val="16"/>
                <w:szCs w:val="16"/>
              </w:rPr>
              <w:t xml:space="preserve">W przypadku realizacji zobowiązania rolnośrodowiskowego w ramach wariantu 4.2 lub wariantu 5.2, przez cały okres jego realizacji, należy stosować </w:t>
            </w:r>
            <w:r w:rsidRPr="00312679">
              <w:rPr>
                <w:rFonts w:ascii="Tahoma" w:hAnsi="Tahoma" w:cs="Tahoma"/>
                <w:sz w:val="16"/>
                <w:szCs w:val="16"/>
                <w:u w:val="single"/>
              </w:rPr>
              <w:t>jeden</w:t>
            </w:r>
            <w:r w:rsidRPr="00312679">
              <w:rPr>
                <w:rFonts w:ascii="Tahoma" w:hAnsi="Tahoma" w:cs="Tahoma"/>
                <w:sz w:val="16"/>
                <w:szCs w:val="16"/>
              </w:rPr>
              <w:t xml:space="preserve"> z następujących schematów koszenia działek rolnych:</w:t>
            </w:r>
          </w:p>
          <w:p w:rsidR="004D02EB" w:rsidRPr="00312679" w:rsidRDefault="00195555" w:rsidP="00D472EF">
            <w:pPr>
              <w:ind w:left="34" w:right="-108" w:hanging="5"/>
              <w:jc w:val="both"/>
              <w:rPr>
                <w:rFonts w:ascii="Tahoma" w:hAnsi="Tahoma" w:cs="Tahoma"/>
                <w:sz w:val="16"/>
                <w:szCs w:val="16"/>
              </w:rPr>
            </w:pPr>
            <w:r w:rsidRPr="00312679">
              <w:rPr>
                <w:rFonts w:ascii="Tahoma" w:hAnsi="Tahoma" w:cs="Tahoma"/>
                <w:sz w:val="16"/>
                <w:szCs w:val="16"/>
              </w:rPr>
              <w:t>pozostawienie 50% powierzchni działki rolnej nieskoszonej, przy czym w każdym roku powinno to dotyczyć innej części tej działki niż w poprzednim roku, albo</w:t>
            </w:r>
          </w:p>
          <w:p w:rsidR="004D02EB" w:rsidRPr="00312679" w:rsidRDefault="00195555" w:rsidP="00D472EF">
            <w:pPr>
              <w:ind w:left="34" w:right="-108" w:hanging="5"/>
              <w:jc w:val="both"/>
              <w:rPr>
                <w:rFonts w:ascii="Tahoma" w:hAnsi="Tahoma" w:cs="Tahoma"/>
                <w:sz w:val="16"/>
                <w:szCs w:val="16"/>
              </w:rPr>
            </w:pPr>
            <w:r w:rsidRPr="00312679">
              <w:rPr>
                <w:rFonts w:ascii="Tahoma" w:hAnsi="Tahoma" w:cs="Tahoma"/>
                <w:sz w:val="16"/>
                <w:szCs w:val="16"/>
              </w:rPr>
              <w:t>pozostawienie całej powierzchni działki rolnej nieskos</w:t>
            </w:r>
            <w:r w:rsidR="002B384F" w:rsidRPr="00312679">
              <w:rPr>
                <w:rFonts w:ascii="Tahoma" w:hAnsi="Tahoma" w:cs="Tahoma"/>
                <w:sz w:val="16"/>
                <w:szCs w:val="16"/>
              </w:rPr>
              <w:t>zonej na przemian z koszeniem w </w:t>
            </w:r>
            <w:r w:rsidRPr="00312679">
              <w:rPr>
                <w:rFonts w:ascii="Tahoma" w:hAnsi="Tahoma" w:cs="Tahoma"/>
                <w:sz w:val="16"/>
                <w:szCs w:val="16"/>
              </w:rPr>
              <w:t>kolejnym roku całej jej powierzchni, albo</w:t>
            </w:r>
          </w:p>
          <w:p w:rsidR="004117A8" w:rsidRPr="00312679" w:rsidRDefault="00195555" w:rsidP="00B10D45">
            <w:pPr>
              <w:ind w:left="34" w:right="-108" w:hanging="5"/>
              <w:jc w:val="both"/>
              <w:rPr>
                <w:rFonts w:ascii="Tahoma" w:hAnsi="Tahoma" w:cs="Tahoma"/>
                <w:sz w:val="16"/>
                <w:szCs w:val="16"/>
              </w:rPr>
            </w:pPr>
            <w:r w:rsidRPr="00312679">
              <w:rPr>
                <w:rFonts w:ascii="Tahoma" w:hAnsi="Tahoma" w:cs="Tahoma"/>
                <w:sz w:val="16"/>
                <w:szCs w:val="16"/>
              </w:rPr>
              <w:t>pozostawienie 50% powierzchni działki rolnej nieskosz</w:t>
            </w:r>
            <w:r w:rsidR="002B384F" w:rsidRPr="00312679">
              <w:rPr>
                <w:rFonts w:ascii="Tahoma" w:hAnsi="Tahoma" w:cs="Tahoma"/>
                <w:sz w:val="16"/>
                <w:szCs w:val="16"/>
              </w:rPr>
              <w:t>onej, na przemian z koszeniem w </w:t>
            </w:r>
            <w:r w:rsidRPr="00312679">
              <w:rPr>
                <w:rFonts w:ascii="Tahoma" w:hAnsi="Tahoma" w:cs="Tahoma"/>
                <w:sz w:val="16"/>
                <w:szCs w:val="16"/>
              </w:rPr>
              <w:t>kolejnym roku całej jej powierzchni, przy czym pozostawienie w danym roku 50% powierzchni działki rolnej nieskoszonej powinno dotyczyć innej części tej działki niż dwa lata wcześniej.</w:t>
            </w:r>
          </w:p>
        </w:tc>
      </w:tr>
    </w:tbl>
    <w:p w:rsidR="00402DEA" w:rsidRPr="00312679" w:rsidRDefault="00402DEA" w:rsidP="00C307BE">
      <w:pPr>
        <w:rPr>
          <w:rFonts w:ascii="Tahoma" w:hAnsi="Tahoma" w:cs="Tahoma"/>
          <w:sz w:val="6"/>
        </w:rPr>
      </w:pPr>
    </w:p>
    <w:p w:rsidR="00402DEA" w:rsidRDefault="00402DEA"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Default="00237224" w:rsidP="00C307BE">
      <w:pPr>
        <w:rPr>
          <w:rFonts w:ascii="Tahoma" w:hAnsi="Tahoma" w:cs="Tahoma"/>
          <w:sz w:val="6"/>
        </w:rPr>
      </w:pPr>
    </w:p>
    <w:p w:rsidR="00237224" w:rsidRPr="00312679" w:rsidRDefault="00237224" w:rsidP="00C307BE">
      <w:pPr>
        <w:rPr>
          <w:rFonts w:ascii="Tahoma" w:hAnsi="Tahoma" w:cs="Tahoma"/>
          <w:sz w:val="6"/>
        </w:rPr>
      </w:pPr>
    </w:p>
    <w:p w:rsidR="00402DEA" w:rsidRPr="00312679" w:rsidRDefault="00402DEA" w:rsidP="00C307BE">
      <w:pPr>
        <w:rPr>
          <w:rFonts w:ascii="Tahoma" w:hAnsi="Tahoma" w:cs="Tahoma"/>
          <w:sz w:val="6"/>
        </w:rPr>
      </w:pPr>
    </w:p>
    <w:tbl>
      <w:tblPr>
        <w:tblW w:w="513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6493"/>
      </w:tblGrid>
      <w:tr w:rsidR="00D0420E" w:rsidRPr="00312679" w:rsidTr="0000009E">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auto" w:fill="0000FF"/>
          </w:tcPr>
          <w:p w:rsidR="00D0420E" w:rsidRPr="00312679" w:rsidRDefault="00D0420E" w:rsidP="00F95521">
            <w:pPr>
              <w:autoSpaceDE w:val="0"/>
              <w:autoSpaceDN w:val="0"/>
              <w:adjustRightInd w:val="0"/>
              <w:rPr>
                <w:rFonts w:ascii="Tahoma" w:hAnsi="Tahoma" w:cs="Tahoma"/>
                <w:b/>
                <w:sz w:val="16"/>
                <w:szCs w:val="16"/>
              </w:rPr>
            </w:pPr>
            <w:r w:rsidRPr="00312679">
              <w:rPr>
                <w:rFonts w:ascii="Tahoma" w:hAnsi="Tahoma" w:cs="Tahoma"/>
                <w:b/>
                <w:sz w:val="16"/>
                <w:szCs w:val="16"/>
              </w:rPr>
              <w:t>AKTUALIZACJA DANYCH LPIS - dotyczy - POWIERZCHNI KWALIFIKOWALNEJ DO PŁATNOŚCI</w:t>
            </w:r>
          </w:p>
        </w:tc>
      </w:tr>
      <w:tr w:rsidR="00D0420E" w:rsidRPr="00312679" w:rsidTr="0000009E">
        <w:trPr>
          <w:trHeight w:val="217"/>
        </w:trPr>
        <w:tc>
          <w:tcPr>
            <w:tcW w:w="2064" w:type="pct"/>
            <w:shd w:val="clear" w:color="auto" w:fill="00B0F0"/>
          </w:tcPr>
          <w:p w:rsidR="00D0420E" w:rsidRPr="00312679" w:rsidRDefault="00D0420E" w:rsidP="00F95521">
            <w:pPr>
              <w:rPr>
                <w:rFonts w:ascii="Tahoma" w:hAnsi="Tahoma" w:cs="Tahoma"/>
                <w:sz w:val="16"/>
                <w:szCs w:val="16"/>
              </w:rPr>
            </w:pPr>
            <w:r w:rsidRPr="00312679">
              <w:rPr>
                <w:rFonts w:ascii="Tahoma" w:hAnsi="Tahoma" w:cs="Tahoma"/>
                <w:sz w:val="16"/>
                <w:szCs w:val="16"/>
              </w:rPr>
              <w:t>Przypadek I</w:t>
            </w:r>
          </w:p>
        </w:tc>
        <w:tc>
          <w:tcPr>
            <w:tcW w:w="2936" w:type="pct"/>
            <w:shd w:val="clear" w:color="auto" w:fill="00B0F0"/>
          </w:tcPr>
          <w:p w:rsidR="00D0420E" w:rsidRPr="00312679" w:rsidRDefault="00D0420E" w:rsidP="00F95521">
            <w:pPr>
              <w:rPr>
                <w:rFonts w:ascii="Tahoma" w:hAnsi="Tahoma" w:cs="Tahoma"/>
                <w:sz w:val="16"/>
                <w:szCs w:val="16"/>
              </w:rPr>
            </w:pPr>
            <w:r w:rsidRPr="00312679">
              <w:rPr>
                <w:rFonts w:ascii="Tahoma" w:hAnsi="Tahoma" w:cs="Tahoma"/>
                <w:sz w:val="16"/>
                <w:szCs w:val="16"/>
              </w:rPr>
              <w:t>Opis</w:t>
            </w:r>
          </w:p>
        </w:tc>
      </w:tr>
      <w:tr w:rsidR="00D0420E" w:rsidRPr="00312679" w:rsidTr="0000009E">
        <w:trPr>
          <w:trHeight w:val="2900"/>
        </w:trPr>
        <w:tc>
          <w:tcPr>
            <w:tcW w:w="2064" w:type="pct"/>
            <w:shd w:val="clear" w:color="auto" w:fill="auto"/>
          </w:tcPr>
          <w:p w:rsidR="00D0420E" w:rsidRPr="00312679" w:rsidRDefault="009E29B6" w:rsidP="00F95521">
            <w:pPr>
              <w:spacing w:before="60" w:after="60"/>
              <w:rPr>
                <w:rFonts w:ascii="Tahoma" w:hAnsi="Tahoma" w:cs="Tahoma"/>
                <w:b/>
                <w:sz w:val="16"/>
                <w:szCs w:val="16"/>
              </w:rPr>
            </w:pPr>
            <w:r>
              <w:rPr>
                <w:noProof/>
              </w:rPr>
              <mc:AlternateContent>
                <mc:Choice Requires="wpg">
                  <w:drawing>
                    <wp:anchor distT="0" distB="0" distL="114300" distR="114300" simplePos="0" relativeHeight="251679232" behindDoc="0" locked="0" layoutInCell="1" allowOverlap="1" wp14:anchorId="6F3A94D8" wp14:editId="7928ECBA">
                      <wp:simplePos x="0" y="0"/>
                      <wp:positionH relativeFrom="column">
                        <wp:posOffset>1783715</wp:posOffset>
                      </wp:positionH>
                      <wp:positionV relativeFrom="line">
                        <wp:posOffset>755015</wp:posOffset>
                      </wp:positionV>
                      <wp:extent cx="402590" cy="381635"/>
                      <wp:effectExtent l="0" t="38100" r="54610" b="18415"/>
                      <wp:wrapNone/>
                      <wp:docPr id="5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590" cy="381635"/>
                                <a:chOff x="0" y="0"/>
                                <a:chExt cx="403772" cy="381000"/>
                              </a:xfrm>
                            </wpg:grpSpPr>
                            <wps:wsp>
                              <wps:cNvPr id="312" name="Text Box 87"/>
                              <wps:cNvSpPr txBox="1">
                                <a:spLocks noChangeArrowheads="1"/>
                              </wps:cNvSpPr>
                              <wps:spPr bwMode="auto">
                                <a:xfrm>
                                  <a:off x="0" y="180534"/>
                                  <a:ext cx="222798" cy="200466"/>
                                </a:xfrm>
                                <a:prstGeom prst="rect">
                                  <a:avLst/>
                                </a:prstGeom>
                                <a:solidFill>
                                  <a:srgbClr val="EAEAEA"/>
                                </a:solidFill>
                                <a:ln w="12700">
                                  <a:solidFill>
                                    <a:srgbClr val="FF0000"/>
                                  </a:solidFill>
                                  <a:miter lim="800000"/>
                                  <a:headEnd/>
                                  <a:tailEnd/>
                                </a:ln>
                              </wps:spPr>
                              <wps:txbx>
                                <w:txbxContent>
                                  <w:p w:rsidR="006E3CC6" w:rsidRDefault="006E3CC6" w:rsidP="00D0420E">
                                    <w:pPr>
                                      <w:pStyle w:val="NormalnyWeb"/>
                                      <w:spacing w:before="0" w:beforeAutospacing="0" w:after="0" w:afterAutospacing="0"/>
                                    </w:pPr>
                                    <w:r>
                                      <w:rPr>
                                        <w:rFonts w:ascii="Calibri" w:hAnsi="Calibri" w:cstheme="minorBidi"/>
                                        <w:sz w:val="16"/>
                                        <w:szCs w:val="16"/>
                                      </w:rPr>
                                      <w:t>1</w:t>
                                    </w:r>
                                  </w:p>
                                </w:txbxContent>
                              </wps:txbx>
                              <wps:bodyPr rot="0" vert="horz" wrap="square" lIns="91440" tIns="45720" rIns="91440" bIns="45720" anchor="t" anchorCtr="0" upright="1">
                                <a:noAutofit/>
                              </wps:bodyPr>
                            </wps:wsp>
                            <wps:wsp>
                              <wps:cNvPr id="315" name="AutoShape 88"/>
                              <wps:cNvCnPr>
                                <a:cxnSpLocks noChangeShapeType="1"/>
                              </wps:cNvCnPr>
                              <wps:spPr bwMode="auto">
                                <a:xfrm flipV="1">
                                  <a:off x="216057" y="0"/>
                                  <a:ext cx="187715" cy="185298"/>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3A94D8" id="Group 18" o:spid="_x0000_s1028" style="position:absolute;margin-left:140.45pt;margin-top:59.45pt;width:31.7pt;height:30.05pt;z-index:251679232;mso-position-vertical-relative:line" coordsize="403772,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">
                      <v:shape id="Text Box 87" o:spid="_x0000_s1029" type="#_x0000_t202" style="position:absolute;top:180534;width:222798;height:200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XcmsQA&#10;AADcAAAADwAAAGRycy9kb3ducmV2LnhtbESPwWrDMBBE74H+g9hCbonshATjRjZtoZBDD22aD9ha&#10;G9tYWhlJdZy/jwqFHoeZN8Mc6tkaMZEPvWMF+ToDQdw43XOr4Pz1tipAhIis0TgmBTcKUFcPiwOW&#10;2l35k6ZTbEUq4VCigi7GsZQyNB1ZDGs3Eifv4rzFmKRvpfZ4TeXWyE2W7aXFntNChyO9dtQMpx+r&#10;YIu3yx7z95fd5M3549sMelcMSi0f5+cnEJHm+B/+o486cfkGfs+kIy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l3JrEAAAA3AAAAA8AAAAAAAAAAAAAAAAAmAIAAGRycy9k&#10;b3ducmV2LnhtbFBLBQYAAAAABAAEAPUAAACJAwAAAAA=&#10;" fillcolor="#eaeaea" strokecolor="red" strokeweight="1pt">
                        <v:textbox>
                          <w:txbxContent>
                            <w:p w:rsidR="006E3CC6" w:rsidRDefault="006E3CC6" w:rsidP="00D0420E">
                              <w:pPr>
                                <w:pStyle w:val="NormalnyWeb"/>
                                <w:spacing w:before="0" w:beforeAutospacing="0" w:after="0" w:afterAutospacing="0"/>
                              </w:pPr>
                              <w:r>
                                <w:rPr>
                                  <w:rFonts w:ascii="Calibri" w:hAnsi="Calibri" w:cstheme="minorBidi"/>
                                  <w:sz w:val="16"/>
                                  <w:szCs w:val="16"/>
                                </w:rPr>
                                <w:t>1</w:t>
                              </w:r>
                            </w:p>
                          </w:txbxContent>
                        </v:textbox>
                      </v:shape>
                      <v:shapetype id="_x0000_t32" coordsize="21600,21600" o:spt="32" o:oned="t" path="m,l21600,21600e" filled="f">
                        <v:path arrowok="t" fillok="f" o:connecttype="none"/>
                        <o:lock v:ext="edit" shapetype="t"/>
                      </v:shapetype>
                      <v:shape id="AutoShape 88" o:spid="_x0000_s1030" type="#_x0000_t32" style="position:absolute;left:216057;width:187715;height:18529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A6+8UAAADcAAAADwAAAGRycy9kb3ducmV2LnhtbESPQWsCMRSE74L/IbxCL1KzW6nK1ihS&#10;aBGkgtqLt8fmuVncvCxJquu/N4LgcZiZb5jZorONOJMPtWMF+TADQVw6XXOl4G///TYFESKyxsYx&#10;KbhSgMW835thod2Ft3TexUokCIcCFZgY20LKUBqyGIauJU7e0XmLMUlfSe3xkuC2ke9ZNpYWa04L&#10;Blv6MlSedv9Wwc/1d+XXbXbIjwM6mXowWVebiVKvL93yE0SkLj7Dj/ZKKxjlH3A/k46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0A6+8UAAADcAAAADwAAAAAAAAAA&#10;AAAAAAChAgAAZHJzL2Rvd25yZXYueG1sUEsFBgAAAAAEAAQA+QAAAJMDAAAAAA==&#10;" strokecolor="red" strokeweight="1.5pt">
                        <v:stroke endarrow="block"/>
                      </v:shape>
                      <w10:wrap anchory="line"/>
                    </v:group>
                  </w:pict>
                </mc:Fallback>
              </mc:AlternateContent>
            </w:r>
            <w:r>
              <w:rPr>
                <w:noProof/>
              </w:rPr>
              <mc:AlternateContent>
                <mc:Choice Requires="wps">
                  <w:drawing>
                    <wp:anchor distT="0" distB="0" distL="114300" distR="114300" simplePos="0" relativeHeight="251678208" behindDoc="0" locked="0" layoutInCell="1" allowOverlap="1" wp14:anchorId="356D1E67" wp14:editId="6531CADB">
                      <wp:simplePos x="0" y="0"/>
                      <wp:positionH relativeFrom="column">
                        <wp:posOffset>125095</wp:posOffset>
                      </wp:positionH>
                      <wp:positionV relativeFrom="line">
                        <wp:posOffset>1403985</wp:posOffset>
                      </wp:positionV>
                      <wp:extent cx="2000250" cy="445770"/>
                      <wp:effectExtent l="0" t="0" r="19050" b="11430"/>
                      <wp:wrapNone/>
                      <wp:docPr id="5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445770"/>
                              </a:xfrm>
                              <a:prstGeom prst="rect">
                                <a:avLst/>
                              </a:prstGeom>
                              <a:solidFill>
                                <a:srgbClr val="EAEAEA"/>
                              </a:solidFill>
                              <a:ln w="12700">
                                <a:solidFill>
                                  <a:srgbClr val="FF0000"/>
                                </a:solidFill>
                                <a:miter lim="800000"/>
                                <a:headEnd/>
                                <a:tailEnd/>
                              </a:ln>
                            </wps:spPr>
                            <wps:txbx>
                              <w:txbxContent>
                                <w:p w:rsidR="006E3CC6" w:rsidRPr="0046171C" w:rsidRDefault="006E3CC6" w:rsidP="00D0420E">
                                  <w:pPr>
                                    <w:pStyle w:val="NormalnyWeb"/>
                                    <w:spacing w:before="0" w:beforeAutospacing="0" w:after="0" w:afterAutospacing="0"/>
                                    <w:jc w:val="center"/>
                                    <w:rPr>
                                      <w:sz w:val="14"/>
                                      <w:szCs w:val="14"/>
                                    </w:rPr>
                                  </w:pPr>
                                  <w:r w:rsidRPr="0046171C">
                                    <w:rPr>
                                      <w:rFonts w:ascii="Tahoma" w:hAnsi="Tahoma" w:cs="Tahoma"/>
                                      <w:sz w:val="14"/>
                                      <w:szCs w:val="14"/>
                                    </w:rPr>
                                    <w:t>Pełna zgodność granic działek ewidencyjnych i sposobu użytkowania z obrazem ortofotomapy</w:t>
                                  </w:r>
                                </w:p>
                              </w:txbxContent>
                            </wps:txbx>
                            <wps:bodyPr vertOverflow="clip" wrap="square" lIns="91440" tIns="45720" rIns="91440" bIns="45720" anchor="t" upright="1"/>
                          </wps:wsp>
                        </a:graphicData>
                      </a:graphic>
                      <wp14:sizeRelH relativeFrom="page">
                        <wp14:pctWidth>0</wp14:pctWidth>
                      </wp14:sizeRelH>
                      <wp14:sizeRelV relativeFrom="page">
                        <wp14:pctHeight>0</wp14:pctHeight>
                      </wp14:sizeRelV>
                    </wp:anchor>
                  </w:drawing>
                </mc:Choice>
                <mc:Fallback>
                  <w:pict>
                    <v:shape w14:anchorId="356D1E67" id="Text Box 86" o:spid="_x0000_s1031" type="#_x0000_t202" style="position:absolute;margin-left:9.85pt;margin-top:110.55pt;width:157.5pt;height:35.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" fillcolor="#eaeaea" strokecolor="red" strokeweight="1pt">
                      <v:textbox>
                        <w:txbxContent>
                          <w:p w:rsidR="006E3CC6" w:rsidRPr="0046171C" w:rsidRDefault="006E3CC6" w:rsidP="00D0420E">
                            <w:pPr>
                              <w:pStyle w:val="NormalnyWeb"/>
                              <w:spacing w:before="0" w:beforeAutospacing="0" w:after="0" w:afterAutospacing="0"/>
                              <w:jc w:val="center"/>
                              <w:rPr>
                                <w:sz w:val="14"/>
                                <w:szCs w:val="14"/>
                              </w:rPr>
                            </w:pPr>
                            <w:r w:rsidRPr="0046171C">
                              <w:rPr>
                                <w:rFonts w:ascii="Tahoma" w:hAnsi="Tahoma" w:cs="Tahoma"/>
                                <w:sz w:val="14"/>
                                <w:szCs w:val="14"/>
                              </w:rPr>
                              <w:t>Pełna zgodność granic działek ewidencyjnych i sposobu użytkowania z obrazem ortofotomapy</w:t>
                            </w:r>
                          </w:p>
                        </w:txbxContent>
                      </v:textbox>
                      <w10:wrap anchory="line"/>
                    </v:shape>
                  </w:pict>
                </mc:Fallback>
              </mc:AlternateContent>
            </w:r>
            <w:r w:rsidR="00D0420E" w:rsidRPr="00312679">
              <w:rPr>
                <w:rFonts w:ascii="Tahoma" w:hAnsi="Tahoma" w:cs="Tahoma"/>
                <w:b/>
                <w:noProof/>
                <w:sz w:val="16"/>
                <w:szCs w:val="16"/>
              </w:rPr>
              <w:drawing>
                <wp:inline distT="0" distB="0" distL="0" distR="0" wp14:anchorId="363419AE" wp14:editId="07C9EDE6">
                  <wp:extent cx="2617596" cy="1889090"/>
                  <wp:effectExtent l="0" t="0" r="0" b="0"/>
                  <wp:docPr id="81" name="Obraz 6" descr="2012-11-13_115707_Przypadek_I_str_8_czysty_O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6" descr="2012-11-13_115707_Przypadek_I_str_8_czysty_OK.jpg"/>
                          <pic:cNvPicPr preferRelativeResize="0">
                            <a:picLocks noChangeAspect="1" noChangeArrowheads="1"/>
                          </pic:cNvPicPr>
                        </pic:nvPicPr>
                        <pic:blipFill>
                          <a:blip r:embed="rId31" cstate="print"/>
                          <a:srcRect/>
                          <a:stretch>
                            <a:fillRect/>
                          </a:stretch>
                        </pic:blipFill>
                        <pic:spPr bwMode="auto">
                          <a:xfrm>
                            <a:off x="0" y="0"/>
                            <a:ext cx="2640330" cy="1905497"/>
                          </a:xfrm>
                          <a:prstGeom prst="rect">
                            <a:avLst/>
                          </a:prstGeom>
                          <a:noFill/>
                          <a:ln w="9525">
                            <a:noFill/>
                            <a:miter lim="800000"/>
                            <a:headEnd/>
                            <a:tailEnd/>
                          </a:ln>
                        </pic:spPr>
                      </pic:pic>
                    </a:graphicData>
                  </a:graphic>
                </wp:inline>
              </w:drawing>
            </w:r>
          </w:p>
        </w:tc>
        <w:tc>
          <w:tcPr>
            <w:tcW w:w="2936" w:type="pct"/>
            <w:shd w:val="clear" w:color="auto" w:fill="auto"/>
            <w:vAlign w:val="center"/>
          </w:tcPr>
          <w:p w:rsidR="00D0420E" w:rsidRPr="00312679" w:rsidRDefault="00D0420E" w:rsidP="00F95521">
            <w:pPr>
              <w:jc w:val="both"/>
              <w:rPr>
                <w:rFonts w:ascii="Tahoma" w:hAnsi="Tahoma" w:cs="Tahoma"/>
                <w:sz w:val="15"/>
                <w:szCs w:val="15"/>
              </w:rPr>
            </w:pPr>
            <w:r w:rsidRPr="00312679">
              <w:rPr>
                <w:rFonts w:ascii="Tahoma" w:hAnsi="Tahoma" w:cs="Tahoma"/>
                <w:sz w:val="15"/>
                <w:szCs w:val="15"/>
              </w:rPr>
              <w:t xml:space="preserve">Wskazany fragment materiału graficznego przedstawia poprawnie wyznaczone granice działek ewidencyjnych oraz powierzchnie niekwalifikujące się do płatności (typu las, zabudowania itp.). Na podstawie tak wyznaczonych w systemie LPIS danych widocznych na materiale graficznym została określona powierzchnia kwalifikowalna do płatności - obszar MKO, do której </w:t>
            </w:r>
            <w:r w:rsidRPr="00312679">
              <w:rPr>
                <w:rFonts w:ascii="Tahoma" w:hAnsi="Tahoma" w:cs="Tahoma"/>
                <w:sz w:val="16"/>
                <w:szCs w:val="16"/>
              </w:rPr>
              <w:t xml:space="preserve">wnioskodawca </w:t>
            </w:r>
            <w:r w:rsidRPr="00312679">
              <w:rPr>
                <w:rFonts w:ascii="Tahoma" w:hAnsi="Tahoma" w:cs="Tahoma"/>
                <w:sz w:val="15"/>
                <w:szCs w:val="15"/>
              </w:rPr>
              <w:t>może otrzymać płatności. Powierzchnia obszaru MKO została wskazana w</w:t>
            </w:r>
            <w:r w:rsidR="00402DEA" w:rsidRPr="00312679">
              <w:rPr>
                <w:rFonts w:ascii="Tahoma" w:hAnsi="Tahoma" w:cs="Tahoma"/>
                <w:sz w:val="15"/>
                <w:szCs w:val="15"/>
              </w:rPr>
              <w:t> </w:t>
            </w:r>
            <w:r w:rsidRPr="00312679">
              <w:rPr>
                <w:rFonts w:ascii="Tahoma" w:hAnsi="Tahoma" w:cs="Tahoma"/>
                <w:sz w:val="15"/>
                <w:szCs w:val="15"/>
              </w:rPr>
              <w:t>kolumnie nr 3</w:t>
            </w:r>
            <w:r w:rsidR="00916066">
              <w:rPr>
                <w:rFonts w:ascii="Tahoma" w:hAnsi="Tahoma" w:cs="Tahoma"/>
                <w:sz w:val="15"/>
                <w:szCs w:val="15"/>
              </w:rPr>
              <w:t xml:space="preserve"> </w:t>
            </w:r>
            <w:r w:rsidRPr="00312679">
              <w:rPr>
                <w:rFonts w:ascii="Tahoma" w:hAnsi="Tahoma" w:cs="Tahoma"/>
                <w:bCs/>
                <w:sz w:val="15"/>
                <w:szCs w:val="15"/>
                <w:u w:val="single"/>
              </w:rPr>
              <w:t>karty informacyjnej</w:t>
            </w:r>
            <w:r w:rsidRPr="00312679">
              <w:rPr>
                <w:rFonts w:ascii="Tahoma" w:hAnsi="Tahoma" w:cs="Tahoma"/>
                <w:bCs/>
                <w:sz w:val="15"/>
                <w:szCs w:val="15"/>
              </w:rPr>
              <w:t xml:space="preserve"> - </w:t>
            </w:r>
            <w:r w:rsidRPr="00312679">
              <w:rPr>
                <w:rFonts w:ascii="Tahoma" w:hAnsi="Tahoma" w:cs="Tahoma"/>
                <w:bCs/>
                <w:i/>
                <w:sz w:val="15"/>
                <w:szCs w:val="15"/>
              </w:rPr>
              <w:t>Informacji dotyczącej działek deklarowanych do płatności</w:t>
            </w:r>
            <w:r w:rsidRPr="00312679">
              <w:rPr>
                <w:rFonts w:ascii="Tahoma" w:hAnsi="Tahoma" w:cs="Tahoma"/>
                <w:sz w:val="15"/>
                <w:szCs w:val="15"/>
              </w:rPr>
              <w:t xml:space="preserve">. Jeżeli stan faktyczny różni się od obrazu odzwierciedlonego na ortofotomapie (np. nastąpiło przekształcenie gruntu rolnego na grunt zabudowany), wówczas </w:t>
            </w:r>
            <w:r w:rsidRPr="00312679">
              <w:rPr>
                <w:rFonts w:ascii="Tahoma" w:hAnsi="Tahoma" w:cs="Tahoma"/>
                <w:sz w:val="16"/>
                <w:szCs w:val="16"/>
              </w:rPr>
              <w:t xml:space="preserve">wnioskodawca </w:t>
            </w:r>
            <w:r w:rsidRPr="00312679">
              <w:rPr>
                <w:rFonts w:ascii="Tahoma" w:hAnsi="Tahoma" w:cs="Tahoma"/>
                <w:sz w:val="15"/>
                <w:szCs w:val="15"/>
              </w:rPr>
              <w:t xml:space="preserve">powinien stosowne zmniejszenia powierzchni uwzględnić w powierzchniach deklarowanych działek rolnych. W kolumnie nr 4 </w:t>
            </w:r>
            <w:r w:rsidRPr="00312679">
              <w:rPr>
                <w:rFonts w:ascii="Tahoma" w:hAnsi="Tahoma" w:cs="Tahoma"/>
                <w:i/>
                <w:sz w:val="15"/>
                <w:szCs w:val="15"/>
              </w:rPr>
              <w:t>Informacji dotyczącej działek deklarowanych do płatności</w:t>
            </w:r>
            <w:r w:rsidRPr="00312679">
              <w:rPr>
                <w:rFonts w:ascii="Tahoma" w:hAnsi="Tahoma" w:cs="Tahoma"/>
                <w:sz w:val="15"/>
                <w:szCs w:val="15"/>
              </w:rPr>
              <w:t>, została również podana powierzchnia obszaru MKO. Wartość powyższa ma znaczenie w trakcie deklaracji działek rolnych, kiedy to powierzchnie działek rolnych należy rozpisać w</w:t>
            </w:r>
            <w:r w:rsidR="00676C62">
              <w:rPr>
                <w:rFonts w:ascii="Tahoma" w:hAnsi="Tahoma" w:cs="Tahoma"/>
                <w:sz w:val="15"/>
                <w:szCs w:val="15"/>
              </w:rPr>
              <w:t> </w:t>
            </w:r>
            <w:r w:rsidRPr="00312679">
              <w:rPr>
                <w:rFonts w:ascii="Tahoma" w:hAnsi="Tahoma" w:cs="Tahoma"/>
                <w:sz w:val="15"/>
                <w:szCs w:val="15"/>
              </w:rPr>
              <w:t xml:space="preserve">poszczególnych odrębnych częściach działki ewidencyjnej. </w:t>
            </w:r>
          </w:p>
          <w:p w:rsidR="00D0420E" w:rsidRPr="00312679" w:rsidRDefault="00D0420E" w:rsidP="00F95521">
            <w:pPr>
              <w:jc w:val="both"/>
              <w:rPr>
                <w:rFonts w:ascii="Tahoma" w:hAnsi="Tahoma" w:cs="Tahoma"/>
                <w:sz w:val="13"/>
                <w:szCs w:val="15"/>
              </w:rPr>
            </w:pPr>
          </w:p>
          <w:p w:rsidR="00D0420E" w:rsidRPr="00312679" w:rsidRDefault="00D0420E" w:rsidP="00F95521">
            <w:pPr>
              <w:jc w:val="both"/>
              <w:rPr>
                <w:rFonts w:ascii="Tahoma" w:hAnsi="Tahoma" w:cs="Tahoma"/>
                <w:sz w:val="14"/>
                <w:szCs w:val="15"/>
              </w:rPr>
            </w:pPr>
            <w:r w:rsidRPr="00312679">
              <w:rPr>
                <w:rFonts w:ascii="Tahoma" w:hAnsi="Tahoma" w:cs="Tahoma"/>
                <w:sz w:val="13"/>
                <w:szCs w:val="15"/>
              </w:rPr>
              <w:t>[1] - część działki, której powierzchnia wchodzi aktualnie w skład obszaru MKO, której wnioskodawca</w:t>
            </w:r>
            <w:r w:rsidR="002A570B">
              <w:rPr>
                <w:rFonts w:ascii="Tahoma" w:hAnsi="Tahoma" w:cs="Tahoma"/>
                <w:sz w:val="13"/>
                <w:szCs w:val="15"/>
              </w:rPr>
              <w:t xml:space="preserve"> </w:t>
            </w:r>
            <w:r w:rsidRPr="00312679">
              <w:rPr>
                <w:rFonts w:ascii="Tahoma" w:hAnsi="Tahoma" w:cs="Tahoma"/>
                <w:sz w:val="13"/>
                <w:szCs w:val="15"/>
              </w:rPr>
              <w:t>w danym roku z różnych względów nie zgłasza do dopłat z powodu, np. użytkowania przez innego wnioskodawcę, wyłączenia z produkcji rolnej itp. Podanie informacji o nieużytkowanej części działki jest niezbędne do właściwego identyfikowania gruntów rolnych niezgłoszonych do płatności.</w:t>
            </w:r>
          </w:p>
        </w:tc>
      </w:tr>
      <w:tr w:rsidR="00D0420E" w:rsidRPr="00312679" w:rsidTr="0000009E">
        <w:trPr>
          <w:trHeight w:val="187"/>
        </w:trPr>
        <w:tc>
          <w:tcPr>
            <w:tcW w:w="2064" w:type="pct"/>
            <w:shd w:val="clear" w:color="auto" w:fill="00B0F0"/>
            <w:vAlign w:val="center"/>
          </w:tcPr>
          <w:p w:rsidR="00D0420E" w:rsidRPr="00312679" w:rsidRDefault="00D0420E" w:rsidP="00F95521">
            <w:pPr>
              <w:rPr>
                <w:rFonts w:ascii="Tahoma" w:hAnsi="Tahoma" w:cs="Tahoma"/>
                <w:sz w:val="16"/>
                <w:szCs w:val="16"/>
              </w:rPr>
            </w:pPr>
            <w:r w:rsidRPr="00312679">
              <w:rPr>
                <w:rFonts w:ascii="Tahoma" w:hAnsi="Tahoma" w:cs="Tahoma"/>
                <w:sz w:val="16"/>
                <w:szCs w:val="16"/>
              </w:rPr>
              <w:t>Przykład wypełnienia</w:t>
            </w:r>
          </w:p>
        </w:tc>
        <w:tc>
          <w:tcPr>
            <w:tcW w:w="2936" w:type="pct"/>
            <w:shd w:val="clear" w:color="auto" w:fill="00B0F0"/>
            <w:vAlign w:val="center"/>
          </w:tcPr>
          <w:p w:rsidR="00D0420E" w:rsidRPr="00312679" w:rsidRDefault="00D0420E" w:rsidP="00F95521">
            <w:pPr>
              <w:rPr>
                <w:rFonts w:ascii="Tahoma" w:hAnsi="Tahoma" w:cs="Tahoma"/>
                <w:sz w:val="16"/>
                <w:szCs w:val="16"/>
              </w:rPr>
            </w:pPr>
            <w:r w:rsidRPr="00312679">
              <w:rPr>
                <w:rFonts w:ascii="Tahoma" w:hAnsi="Tahoma" w:cs="Tahoma"/>
                <w:sz w:val="16"/>
                <w:szCs w:val="16"/>
              </w:rPr>
              <w:t>Działanie wnioskodawcy - Przypadek I</w:t>
            </w:r>
          </w:p>
        </w:tc>
      </w:tr>
      <w:tr w:rsidR="00D0420E" w:rsidRPr="00312679" w:rsidTr="000000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2064" w:type="pct"/>
            <w:tcBorders>
              <w:top w:val="single" w:sz="4" w:space="0" w:color="auto"/>
              <w:left w:val="single" w:sz="4" w:space="0" w:color="auto"/>
              <w:bottom w:val="single" w:sz="4" w:space="0" w:color="auto"/>
              <w:right w:val="single" w:sz="4" w:space="0" w:color="auto"/>
            </w:tcBorders>
            <w:shd w:val="clear" w:color="auto" w:fill="auto"/>
          </w:tcPr>
          <w:p w:rsidR="00D0420E" w:rsidRPr="00312679" w:rsidRDefault="00D0420E" w:rsidP="00F95521">
            <w:pPr>
              <w:spacing w:before="60" w:after="60"/>
              <w:rPr>
                <w:rFonts w:ascii="Tahoma" w:hAnsi="Tahoma" w:cs="Tahoma"/>
                <w:b/>
                <w:sz w:val="16"/>
                <w:szCs w:val="16"/>
              </w:rPr>
            </w:pPr>
            <w:r w:rsidRPr="00312679">
              <w:rPr>
                <w:rFonts w:ascii="Tahoma" w:hAnsi="Tahoma" w:cs="Tahoma"/>
                <w:b/>
                <w:noProof/>
                <w:sz w:val="16"/>
                <w:szCs w:val="16"/>
              </w:rPr>
              <w:drawing>
                <wp:inline distT="0" distB="0" distL="0" distR="0" wp14:anchorId="68B8412E" wp14:editId="7FA97D7D">
                  <wp:extent cx="2595993" cy="2107870"/>
                  <wp:effectExtent l="0" t="0" r="0" b="6985"/>
                  <wp:docPr id="83" name="Obraz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a:blip r:embed="rId32" cstate="print">
                            <a:extLst>
                              <a:ext uri="{28A0092B-C50C-407E-A947-70E740481C1C}">
                                <a14:useLocalDpi xmlns:a14="http://schemas.microsoft.com/office/drawing/2010/main" val="0"/>
                              </a:ext>
                            </a:extLst>
                          </a:blip>
                          <a:srcRect b="5543"/>
                          <a:stretch>
                            <a:fillRect/>
                          </a:stretch>
                        </pic:blipFill>
                        <pic:spPr bwMode="auto">
                          <a:xfrm>
                            <a:off x="0" y="0"/>
                            <a:ext cx="2638977" cy="2142771"/>
                          </a:xfrm>
                          <a:prstGeom prst="rect">
                            <a:avLst/>
                          </a:prstGeom>
                          <a:noFill/>
                        </pic:spPr>
                      </pic:pic>
                    </a:graphicData>
                  </a:graphic>
                </wp:inline>
              </w:drawing>
            </w:r>
          </w:p>
        </w:tc>
        <w:tc>
          <w:tcPr>
            <w:tcW w:w="2936" w:type="pct"/>
            <w:tcBorders>
              <w:top w:val="single" w:sz="4" w:space="0" w:color="auto"/>
              <w:left w:val="single" w:sz="4" w:space="0" w:color="auto"/>
              <w:bottom w:val="single" w:sz="4" w:space="0" w:color="auto"/>
              <w:right w:val="single" w:sz="4" w:space="0" w:color="auto"/>
            </w:tcBorders>
            <w:shd w:val="clear" w:color="auto" w:fill="auto"/>
            <w:vAlign w:val="center"/>
          </w:tcPr>
          <w:p w:rsidR="00D0420E" w:rsidRPr="00312679" w:rsidRDefault="00D0420E" w:rsidP="00AA702E">
            <w:pPr>
              <w:jc w:val="both"/>
              <w:rPr>
                <w:rFonts w:ascii="Tahoma" w:hAnsi="Tahoma" w:cs="Tahoma"/>
                <w:sz w:val="15"/>
                <w:szCs w:val="15"/>
              </w:rPr>
            </w:pPr>
            <w:r w:rsidRPr="00312679">
              <w:rPr>
                <w:rFonts w:ascii="Tahoma" w:hAnsi="Tahoma" w:cs="Tahoma"/>
                <w:sz w:val="15"/>
                <w:szCs w:val="15"/>
              </w:rPr>
              <w:t xml:space="preserve">Wnioskodawca wypełniając część VIII wniosku powinien wpisać dane dotyczące działek rolnych oraz wkreślić na materiale graficznym przebieg działek rolnych, zgodnie z opisem w niniejszej instrukcji. W przypadku stwierdzenia jakiejkolwiek rozbieżności treści materiału graficznego w stosunku do stanu faktycznego na gruncie </w:t>
            </w:r>
            <w:r w:rsidRPr="00312679">
              <w:rPr>
                <w:rFonts w:ascii="Tahoma" w:hAnsi="Tahoma" w:cs="Tahoma"/>
                <w:sz w:val="16"/>
                <w:szCs w:val="16"/>
              </w:rPr>
              <w:t xml:space="preserve">wnioskodawca </w:t>
            </w:r>
            <w:r w:rsidRPr="00312679">
              <w:rPr>
                <w:rFonts w:ascii="Tahoma" w:hAnsi="Tahoma" w:cs="Tahoma"/>
                <w:sz w:val="15"/>
                <w:szCs w:val="15"/>
              </w:rPr>
              <w:t xml:space="preserve">ma obowiązek je oznaczyć i opisać stosownym komentarzem na materiale graficznym. Wszystkie informacje, które zostaną wniesione przez </w:t>
            </w:r>
            <w:r w:rsidRPr="00312679">
              <w:rPr>
                <w:rFonts w:ascii="Tahoma" w:hAnsi="Tahoma" w:cs="Tahoma"/>
                <w:sz w:val="16"/>
                <w:szCs w:val="16"/>
              </w:rPr>
              <w:t xml:space="preserve">wnioskodawcę </w:t>
            </w:r>
            <w:r w:rsidRPr="00312679">
              <w:rPr>
                <w:rFonts w:ascii="Tahoma" w:hAnsi="Tahoma" w:cs="Tahoma"/>
                <w:sz w:val="15"/>
                <w:szCs w:val="15"/>
              </w:rPr>
              <w:t>pozwolą w jak najbardziej precyzyjny sposób potwierdzić deklarowaną przez niego powierzchnię do płatności. W</w:t>
            </w:r>
            <w:r w:rsidRPr="00312679">
              <w:rPr>
                <w:rFonts w:ascii="Tahoma" w:hAnsi="Tahoma" w:cs="Tahoma"/>
                <w:sz w:val="16"/>
                <w:szCs w:val="16"/>
              </w:rPr>
              <w:t xml:space="preserve">nioskodawca </w:t>
            </w:r>
            <w:r w:rsidRPr="00312679">
              <w:rPr>
                <w:rFonts w:ascii="Tahoma" w:hAnsi="Tahoma" w:cs="Tahoma"/>
                <w:sz w:val="15"/>
                <w:szCs w:val="15"/>
              </w:rPr>
              <w:t xml:space="preserve">powinien również sprawdzić wartość powierzchni obszaru MKO określonego w kolumnie nr 3 </w:t>
            </w:r>
            <w:r w:rsidRPr="00312679">
              <w:rPr>
                <w:rFonts w:ascii="Tahoma" w:hAnsi="Tahoma" w:cs="Tahoma"/>
                <w:bCs/>
                <w:sz w:val="15"/>
                <w:szCs w:val="15"/>
                <w:u w:val="single"/>
              </w:rPr>
              <w:t>karty informacyjnej</w:t>
            </w:r>
            <w:r w:rsidRPr="00312679">
              <w:rPr>
                <w:rFonts w:ascii="Tahoma" w:hAnsi="Tahoma" w:cs="Tahoma"/>
                <w:bCs/>
                <w:sz w:val="15"/>
                <w:szCs w:val="15"/>
              </w:rPr>
              <w:t xml:space="preserve"> - </w:t>
            </w:r>
            <w:r w:rsidRPr="00312679">
              <w:rPr>
                <w:rFonts w:ascii="Tahoma" w:hAnsi="Tahoma" w:cs="Tahoma"/>
                <w:bCs/>
                <w:i/>
                <w:sz w:val="15"/>
                <w:szCs w:val="15"/>
              </w:rPr>
              <w:t>Informacji dotyczącej działek deklarowanych do płatności</w:t>
            </w:r>
            <w:r w:rsidRPr="00312679">
              <w:rPr>
                <w:rFonts w:ascii="Tahoma" w:hAnsi="Tahoma" w:cs="Tahoma"/>
                <w:sz w:val="15"/>
                <w:szCs w:val="15"/>
              </w:rPr>
              <w:t xml:space="preserve">. Należy pamiętać, aby powierzchnia kwalifikującego się hektara ogółem na danej działce ewidencyjnej nie była większa niż obszar MKO na działce ewidencyjnej, wskazany w kolumnie 3 ww. karty informacyjnej. Ważnym elementem jest również wkreślenie na materiale graficznym elementów krajobrazu występujących wewnątrz deklarowanych działek rolnych (o ile nie mają swojego odwzorowania w danych wektorowych LPIS). Szczegółowe informacje w zakresie elementów krajobrazu zostały zawarte w sekcji </w:t>
            </w:r>
            <w:r w:rsidR="00AA702E" w:rsidRPr="00312679">
              <w:rPr>
                <w:rFonts w:ascii="Tahoma" w:hAnsi="Tahoma" w:cs="Tahoma"/>
                <w:sz w:val="15"/>
                <w:szCs w:val="15"/>
              </w:rPr>
              <w:t>C7</w:t>
            </w:r>
            <w:r w:rsidRPr="00312679">
              <w:rPr>
                <w:rFonts w:ascii="Tahoma" w:hAnsi="Tahoma" w:cs="Tahoma"/>
                <w:sz w:val="15"/>
                <w:szCs w:val="15"/>
              </w:rPr>
              <w:t xml:space="preserve">. niniejszej instrukcji. Ponadto </w:t>
            </w:r>
            <w:r w:rsidRPr="00312679">
              <w:rPr>
                <w:rFonts w:ascii="Tahoma" w:hAnsi="Tahoma" w:cs="Tahoma"/>
                <w:sz w:val="16"/>
                <w:szCs w:val="16"/>
              </w:rPr>
              <w:t xml:space="preserve">wnioskodawca </w:t>
            </w:r>
            <w:r w:rsidRPr="00312679">
              <w:rPr>
                <w:rFonts w:ascii="Tahoma" w:hAnsi="Tahoma" w:cs="Tahoma"/>
                <w:sz w:val="15"/>
                <w:szCs w:val="15"/>
              </w:rPr>
              <w:t>wypełniając materiał graficzny powinien oznaczyć nieużytkowaną i niezgłaszaną w danym roku część działki, jako „obszar niezgłoszony” (dopisując informację o powodach wyłączenia). Informacja ta musi umożliwić jednoznaczną ocenę czy wyłączenie jest trwałe, czy tymczasowe.</w:t>
            </w:r>
          </w:p>
        </w:tc>
      </w:tr>
      <w:tr w:rsidR="00D0420E" w:rsidRPr="00312679" w:rsidTr="00C83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trPr>
        <w:tc>
          <w:tcPr>
            <w:tcW w:w="2064" w:type="pct"/>
            <w:tcBorders>
              <w:top w:val="single" w:sz="4" w:space="0" w:color="auto"/>
              <w:left w:val="single" w:sz="4" w:space="0" w:color="auto"/>
              <w:bottom w:val="single" w:sz="4" w:space="0" w:color="auto"/>
              <w:right w:val="single" w:sz="4" w:space="0" w:color="auto"/>
            </w:tcBorders>
            <w:shd w:val="clear" w:color="auto" w:fill="00B0F0"/>
            <w:vAlign w:val="center"/>
          </w:tcPr>
          <w:p w:rsidR="00D0420E" w:rsidRPr="00312679" w:rsidRDefault="00D0420E" w:rsidP="00F95521">
            <w:pPr>
              <w:rPr>
                <w:rFonts w:ascii="Tahoma" w:hAnsi="Tahoma" w:cs="Tahoma"/>
                <w:sz w:val="16"/>
                <w:szCs w:val="16"/>
              </w:rPr>
            </w:pPr>
            <w:r w:rsidRPr="00312679">
              <w:rPr>
                <w:rFonts w:ascii="Tahoma" w:hAnsi="Tahoma" w:cs="Tahoma"/>
                <w:sz w:val="16"/>
                <w:szCs w:val="16"/>
              </w:rPr>
              <w:t>Przypadek II</w:t>
            </w:r>
          </w:p>
        </w:tc>
        <w:tc>
          <w:tcPr>
            <w:tcW w:w="2936" w:type="pct"/>
            <w:tcBorders>
              <w:top w:val="single" w:sz="4" w:space="0" w:color="auto"/>
              <w:left w:val="single" w:sz="4" w:space="0" w:color="auto"/>
              <w:bottom w:val="single" w:sz="4" w:space="0" w:color="auto"/>
              <w:right w:val="single" w:sz="4" w:space="0" w:color="auto"/>
            </w:tcBorders>
            <w:shd w:val="clear" w:color="auto" w:fill="00B0F0"/>
            <w:vAlign w:val="center"/>
          </w:tcPr>
          <w:p w:rsidR="00D0420E" w:rsidRPr="00312679" w:rsidRDefault="00D0420E" w:rsidP="00F95521">
            <w:pPr>
              <w:rPr>
                <w:rFonts w:ascii="Tahoma" w:hAnsi="Tahoma" w:cs="Tahoma"/>
                <w:sz w:val="16"/>
                <w:szCs w:val="16"/>
              </w:rPr>
            </w:pPr>
            <w:r w:rsidRPr="00312679">
              <w:rPr>
                <w:rFonts w:ascii="Tahoma" w:hAnsi="Tahoma" w:cs="Tahoma"/>
                <w:sz w:val="16"/>
                <w:szCs w:val="16"/>
              </w:rPr>
              <w:t>Opis – Przypadek II</w:t>
            </w:r>
          </w:p>
        </w:tc>
      </w:tr>
      <w:tr w:rsidR="00D0420E" w:rsidRPr="00312679" w:rsidTr="00C83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2064" w:type="pct"/>
            <w:tcBorders>
              <w:top w:val="single" w:sz="4" w:space="0" w:color="auto"/>
              <w:left w:val="single" w:sz="4" w:space="0" w:color="auto"/>
              <w:bottom w:val="single" w:sz="4" w:space="0" w:color="auto"/>
              <w:right w:val="single" w:sz="4" w:space="0" w:color="auto"/>
            </w:tcBorders>
            <w:shd w:val="clear" w:color="auto" w:fill="auto"/>
          </w:tcPr>
          <w:p w:rsidR="00D0420E" w:rsidRPr="00312679" w:rsidRDefault="00D0420E" w:rsidP="00F95521">
            <w:pPr>
              <w:spacing w:before="60" w:after="60"/>
              <w:rPr>
                <w:rFonts w:ascii="Tahoma" w:hAnsi="Tahoma" w:cs="Tahoma"/>
                <w:b/>
                <w:sz w:val="16"/>
                <w:szCs w:val="16"/>
              </w:rPr>
            </w:pPr>
            <w:r w:rsidRPr="00312679">
              <w:rPr>
                <w:rFonts w:ascii="Tahoma" w:hAnsi="Tahoma" w:cs="Tahoma"/>
                <w:b/>
                <w:noProof/>
                <w:sz w:val="16"/>
                <w:szCs w:val="16"/>
              </w:rPr>
              <w:drawing>
                <wp:inline distT="0" distB="0" distL="0" distR="0" wp14:anchorId="24402750" wp14:editId="4C30E820">
                  <wp:extent cx="2597150" cy="1810987"/>
                  <wp:effectExtent l="0" t="0" r="0" b="0"/>
                  <wp:docPr id="85" name="Obraz 4" descr="2012-11-15_124550_177_182_1_Uwagi_OK.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4" descr="2012-11-15_124550_177_182_1_Uwagi_OK.jpg"/>
                          <pic:cNvPicPr preferRelativeResize="0">
                            <a:picLocks noChangeAspect="1" noChangeArrowheads="1"/>
                          </pic:cNvPicPr>
                        </pic:nvPicPr>
                        <pic:blipFill>
                          <a:blip r:embed="rId33" cstate="print"/>
                          <a:srcRect t="9287" r="2111" b="11003"/>
                          <a:stretch>
                            <a:fillRect/>
                          </a:stretch>
                        </pic:blipFill>
                        <pic:spPr bwMode="auto">
                          <a:xfrm>
                            <a:off x="0" y="0"/>
                            <a:ext cx="2608143" cy="1818653"/>
                          </a:xfrm>
                          <a:prstGeom prst="rect">
                            <a:avLst/>
                          </a:prstGeom>
                          <a:noFill/>
                          <a:ln w="9525">
                            <a:noFill/>
                            <a:miter lim="800000"/>
                            <a:headEnd/>
                            <a:tailEnd/>
                          </a:ln>
                        </pic:spPr>
                      </pic:pic>
                    </a:graphicData>
                  </a:graphic>
                </wp:inline>
              </w:drawing>
            </w:r>
          </w:p>
        </w:tc>
        <w:tc>
          <w:tcPr>
            <w:tcW w:w="2936" w:type="pct"/>
            <w:tcBorders>
              <w:top w:val="single" w:sz="4" w:space="0" w:color="auto"/>
              <w:left w:val="single" w:sz="4" w:space="0" w:color="auto"/>
              <w:bottom w:val="single" w:sz="4" w:space="0" w:color="auto"/>
              <w:right w:val="single" w:sz="4" w:space="0" w:color="auto"/>
            </w:tcBorders>
            <w:shd w:val="clear" w:color="auto" w:fill="auto"/>
            <w:vAlign w:val="center"/>
          </w:tcPr>
          <w:p w:rsidR="00D0420E" w:rsidRPr="00312679" w:rsidRDefault="00D0420E" w:rsidP="00F95521">
            <w:pPr>
              <w:jc w:val="both"/>
              <w:rPr>
                <w:rFonts w:ascii="Tahoma" w:hAnsi="Tahoma" w:cs="Tahoma"/>
                <w:sz w:val="15"/>
                <w:szCs w:val="15"/>
              </w:rPr>
            </w:pPr>
            <w:r w:rsidRPr="00312679">
              <w:rPr>
                <w:rFonts w:ascii="Tahoma" w:hAnsi="Tahoma" w:cs="Tahoma"/>
                <w:sz w:val="15"/>
                <w:szCs w:val="15"/>
              </w:rPr>
              <w:t>Fragment materiału graficznego przedstawia sytuację, w której użytkowanie gruntu widoczne na ortofotomapie znajduje się poza granicą deklarowanej działki ewidencyjnej. Oznaczone na materiale graficznym granice działki ewidencyjnej, jak widać na ortofotomapie, nie pokrywają się ze stanem faktycznym użytkowania. Na podstawie tak określonych granic działek ewidencyjnych i obszarów niekwalifikowanych widocznych na materiale graficznym została określona powierzchnia obszaru MKO, która jest sukcesywnie aktualizowana w oparciu o</w:t>
            </w:r>
            <w:r w:rsidR="00402DEA" w:rsidRPr="00312679">
              <w:rPr>
                <w:rFonts w:ascii="Tahoma" w:hAnsi="Tahoma" w:cs="Tahoma"/>
                <w:sz w:val="15"/>
                <w:szCs w:val="15"/>
              </w:rPr>
              <w:t> </w:t>
            </w:r>
            <w:r w:rsidRPr="00312679">
              <w:rPr>
                <w:rFonts w:ascii="Tahoma" w:hAnsi="Tahoma" w:cs="Tahoma"/>
                <w:sz w:val="15"/>
                <w:szCs w:val="15"/>
              </w:rPr>
              <w:t xml:space="preserve">zgłoszenia </w:t>
            </w:r>
            <w:r w:rsidRPr="00312679">
              <w:rPr>
                <w:rFonts w:ascii="Tahoma" w:hAnsi="Tahoma" w:cs="Tahoma"/>
                <w:sz w:val="16"/>
                <w:szCs w:val="16"/>
              </w:rPr>
              <w:t>wnioskodawców</w:t>
            </w:r>
            <w:r w:rsidRPr="00312679">
              <w:rPr>
                <w:rFonts w:ascii="Tahoma" w:hAnsi="Tahoma" w:cs="Tahoma"/>
                <w:sz w:val="15"/>
                <w:szCs w:val="15"/>
              </w:rPr>
              <w:t xml:space="preserve">, ortofotomapę oraz wyniki kontroli na miejscu. </w:t>
            </w:r>
          </w:p>
          <w:p w:rsidR="00D0420E" w:rsidRPr="00312679" w:rsidRDefault="00D0420E" w:rsidP="00F95521">
            <w:pPr>
              <w:jc w:val="both"/>
              <w:rPr>
                <w:rFonts w:ascii="Tahoma" w:hAnsi="Tahoma" w:cs="Tahoma"/>
                <w:sz w:val="15"/>
                <w:szCs w:val="15"/>
              </w:rPr>
            </w:pPr>
            <w:r w:rsidRPr="00312679">
              <w:rPr>
                <w:rFonts w:ascii="Tahoma" w:hAnsi="Tahoma" w:cs="Tahoma"/>
                <w:sz w:val="15"/>
                <w:szCs w:val="15"/>
              </w:rPr>
              <w:t>W przypadku stwierdzenia rozbieżności pomiędzy rzeczywistym stanem użytkowania, a</w:t>
            </w:r>
            <w:r w:rsidR="00402DEA" w:rsidRPr="00312679">
              <w:rPr>
                <w:rFonts w:ascii="Tahoma" w:hAnsi="Tahoma" w:cs="Tahoma"/>
                <w:sz w:val="15"/>
                <w:szCs w:val="15"/>
              </w:rPr>
              <w:t> </w:t>
            </w:r>
            <w:r w:rsidRPr="00312679">
              <w:rPr>
                <w:rFonts w:ascii="Tahoma" w:hAnsi="Tahoma" w:cs="Tahoma"/>
                <w:sz w:val="15"/>
                <w:szCs w:val="15"/>
              </w:rPr>
              <w:t xml:space="preserve">wartością powierzchni obszaru MKO, </w:t>
            </w:r>
            <w:r w:rsidRPr="00312679">
              <w:rPr>
                <w:rFonts w:ascii="Tahoma" w:hAnsi="Tahoma" w:cs="Tahoma"/>
                <w:sz w:val="16"/>
                <w:szCs w:val="16"/>
              </w:rPr>
              <w:t xml:space="preserve">wnioskodawca </w:t>
            </w:r>
            <w:r w:rsidRPr="00312679">
              <w:rPr>
                <w:rFonts w:ascii="Tahoma" w:hAnsi="Tahoma" w:cs="Tahoma"/>
                <w:sz w:val="15"/>
                <w:szCs w:val="15"/>
              </w:rPr>
              <w:t xml:space="preserve">ma obowiązek na materiale graficznym wskazać faktyczne granice upraw na danej działce ewidencyjnej oraz jeżeli to konieczne wprowadzić stosowne korekty do przedstawionego materiału graficznego. </w:t>
            </w:r>
          </w:p>
          <w:p w:rsidR="00D0420E" w:rsidRPr="00312679" w:rsidRDefault="00D0420E" w:rsidP="00F95521">
            <w:pPr>
              <w:jc w:val="both"/>
              <w:rPr>
                <w:rFonts w:ascii="Tahoma" w:hAnsi="Tahoma" w:cs="Tahoma"/>
                <w:b/>
                <w:sz w:val="14"/>
                <w:szCs w:val="15"/>
              </w:rPr>
            </w:pPr>
            <w:r w:rsidRPr="00312679">
              <w:rPr>
                <w:rFonts w:ascii="Tahoma" w:hAnsi="Tahoma" w:cs="Tahoma"/>
                <w:sz w:val="15"/>
                <w:szCs w:val="15"/>
              </w:rPr>
              <w:t xml:space="preserve">W każdym przypadku powierzchnia działki rolnej w granicach działki ewidencyjnej, deklarowana w części VIII wniosku – kolumna 5 powinna być zgodna z faktycznie użytkowaną powierzchnią oraz z uwzględnieniem wartości obszaru MKO. Naniesione przez </w:t>
            </w:r>
            <w:r w:rsidRPr="00312679">
              <w:rPr>
                <w:rFonts w:ascii="Tahoma" w:hAnsi="Tahoma" w:cs="Tahoma"/>
                <w:sz w:val="16"/>
                <w:szCs w:val="16"/>
              </w:rPr>
              <w:t xml:space="preserve">wnioskodawcę </w:t>
            </w:r>
            <w:r w:rsidRPr="00312679">
              <w:rPr>
                <w:rFonts w:ascii="Tahoma" w:hAnsi="Tahoma" w:cs="Tahoma"/>
                <w:sz w:val="15"/>
                <w:szCs w:val="15"/>
              </w:rPr>
              <w:t>korekty będą uwzględniane po uprzednio przeprowadzonej weryfikacji przez pracowników ARiMR.</w:t>
            </w:r>
          </w:p>
        </w:tc>
      </w:tr>
      <w:tr w:rsidR="00D0420E" w:rsidRPr="00312679" w:rsidTr="00C83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2064" w:type="pct"/>
            <w:tcBorders>
              <w:top w:val="single" w:sz="4" w:space="0" w:color="auto"/>
              <w:left w:val="single" w:sz="4" w:space="0" w:color="auto"/>
              <w:bottom w:val="single" w:sz="4" w:space="0" w:color="auto"/>
              <w:right w:val="single" w:sz="4" w:space="0" w:color="auto"/>
            </w:tcBorders>
            <w:shd w:val="clear" w:color="auto" w:fill="00B0F0"/>
          </w:tcPr>
          <w:p w:rsidR="00D0420E" w:rsidRPr="00312679" w:rsidRDefault="00D0420E" w:rsidP="00F95521">
            <w:pPr>
              <w:rPr>
                <w:rFonts w:ascii="Tahoma" w:hAnsi="Tahoma" w:cs="Tahoma"/>
                <w:sz w:val="16"/>
                <w:szCs w:val="16"/>
              </w:rPr>
            </w:pPr>
          </w:p>
        </w:tc>
        <w:tc>
          <w:tcPr>
            <w:tcW w:w="2936" w:type="pct"/>
            <w:tcBorders>
              <w:top w:val="single" w:sz="4" w:space="0" w:color="auto"/>
              <w:left w:val="single" w:sz="4" w:space="0" w:color="auto"/>
              <w:bottom w:val="single" w:sz="4" w:space="0" w:color="auto"/>
              <w:right w:val="single" w:sz="4" w:space="0" w:color="auto"/>
            </w:tcBorders>
            <w:shd w:val="clear" w:color="auto" w:fill="00B0F0"/>
          </w:tcPr>
          <w:p w:rsidR="00D0420E" w:rsidRPr="00312679" w:rsidRDefault="00D0420E" w:rsidP="00F95521">
            <w:pPr>
              <w:rPr>
                <w:rFonts w:ascii="Tahoma" w:hAnsi="Tahoma" w:cs="Tahoma"/>
                <w:sz w:val="16"/>
                <w:szCs w:val="16"/>
              </w:rPr>
            </w:pPr>
            <w:r w:rsidRPr="00312679">
              <w:rPr>
                <w:rFonts w:ascii="Tahoma" w:hAnsi="Tahoma" w:cs="Tahoma"/>
                <w:sz w:val="16"/>
                <w:szCs w:val="16"/>
              </w:rPr>
              <w:t>Działanie wnioskodawcy - Przypadek II</w:t>
            </w:r>
          </w:p>
        </w:tc>
      </w:tr>
      <w:tr w:rsidR="00D0420E" w:rsidRPr="00312679" w:rsidTr="00C83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2064" w:type="pct"/>
            <w:tcBorders>
              <w:top w:val="single" w:sz="4" w:space="0" w:color="auto"/>
              <w:left w:val="single" w:sz="4" w:space="0" w:color="auto"/>
              <w:bottom w:val="single" w:sz="4" w:space="0" w:color="auto"/>
              <w:right w:val="single" w:sz="4" w:space="0" w:color="auto"/>
            </w:tcBorders>
            <w:shd w:val="clear" w:color="auto" w:fill="auto"/>
          </w:tcPr>
          <w:p w:rsidR="00D0420E" w:rsidRPr="00312679" w:rsidRDefault="00D0420E" w:rsidP="00F95521">
            <w:pPr>
              <w:rPr>
                <w:rFonts w:ascii="Tahoma" w:hAnsi="Tahoma" w:cs="Tahoma"/>
                <w:b/>
                <w:sz w:val="2"/>
                <w:szCs w:val="2"/>
              </w:rPr>
            </w:pPr>
          </w:p>
          <w:p w:rsidR="00D0420E" w:rsidRPr="00312679" w:rsidRDefault="00D0420E" w:rsidP="00F95521">
            <w:pPr>
              <w:rPr>
                <w:rFonts w:ascii="Tahoma" w:hAnsi="Tahoma" w:cs="Tahoma"/>
                <w:b/>
                <w:sz w:val="16"/>
                <w:szCs w:val="16"/>
              </w:rPr>
            </w:pPr>
            <w:r w:rsidRPr="00312679">
              <w:rPr>
                <w:rFonts w:ascii="Tahoma" w:hAnsi="Tahoma" w:cs="Tahoma"/>
                <w:b/>
                <w:noProof/>
                <w:sz w:val="16"/>
                <w:szCs w:val="16"/>
              </w:rPr>
              <w:drawing>
                <wp:inline distT="0" distB="0" distL="0" distR="0" wp14:anchorId="0B45F915" wp14:editId="16714BDC">
                  <wp:extent cx="2611874" cy="2268187"/>
                  <wp:effectExtent l="0" t="0" r="0" b="0"/>
                  <wp:docPr id="87" name="Obraz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5"/>
                          <pic:cNvPicPr preferRelativeResize="0">
                            <a:picLocks noChangeAspect="1" noChangeArrowheads="1"/>
                          </pic:cNvPicPr>
                        </pic:nvPicPr>
                        <pic:blipFill>
                          <a:blip r:embed="rId34" cstate="print"/>
                          <a:srcRect t="5798" b="6183"/>
                          <a:stretch>
                            <a:fillRect/>
                          </a:stretch>
                        </pic:blipFill>
                        <pic:spPr bwMode="auto">
                          <a:xfrm>
                            <a:off x="0" y="0"/>
                            <a:ext cx="2636405" cy="2289490"/>
                          </a:xfrm>
                          <a:prstGeom prst="rect">
                            <a:avLst/>
                          </a:prstGeom>
                          <a:noFill/>
                          <a:ln w="9525">
                            <a:noFill/>
                            <a:miter lim="800000"/>
                            <a:headEnd/>
                            <a:tailEnd/>
                          </a:ln>
                        </pic:spPr>
                      </pic:pic>
                    </a:graphicData>
                  </a:graphic>
                </wp:inline>
              </w:drawing>
            </w:r>
          </w:p>
          <w:p w:rsidR="00D0420E" w:rsidRPr="00312679" w:rsidRDefault="00D0420E" w:rsidP="00F95521">
            <w:pPr>
              <w:rPr>
                <w:rFonts w:ascii="Tahoma" w:hAnsi="Tahoma" w:cs="Tahoma"/>
                <w:b/>
                <w:sz w:val="2"/>
                <w:szCs w:val="2"/>
              </w:rPr>
            </w:pPr>
          </w:p>
        </w:tc>
        <w:tc>
          <w:tcPr>
            <w:tcW w:w="2936" w:type="pct"/>
            <w:tcBorders>
              <w:top w:val="single" w:sz="4" w:space="0" w:color="auto"/>
              <w:left w:val="single" w:sz="4" w:space="0" w:color="auto"/>
              <w:bottom w:val="single" w:sz="4" w:space="0" w:color="auto"/>
              <w:right w:val="single" w:sz="4" w:space="0" w:color="auto"/>
            </w:tcBorders>
            <w:shd w:val="clear" w:color="auto" w:fill="auto"/>
            <w:vAlign w:val="center"/>
          </w:tcPr>
          <w:p w:rsidR="00D0420E" w:rsidRPr="00312679" w:rsidRDefault="00D0420E" w:rsidP="00676C62">
            <w:pPr>
              <w:jc w:val="both"/>
              <w:rPr>
                <w:rFonts w:ascii="Tahoma" w:hAnsi="Tahoma" w:cs="Tahoma"/>
                <w:sz w:val="15"/>
                <w:szCs w:val="15"/>
              </w:rPr>
            </w:pPr>
            <w:r w:rsidRPr="00312679">
              <w:rPr>
                <w:rFonts w:ascii="Tahoma" w:hAnsi="Tahoma" w:cs="Tahoma"/>
                <w:sz w:val="15"/>
                <w:szCs w:val="15"/>
              </w:rPr>
              <w:t>Widoczne na materiale graficznym faktyczne użytkowanie gruntu jest rozbieżne z granicą działki ewidencyjnej. W</w:t>
            </w:r>
            <w:r w:rsidRPr="00312679">
              <w:rPr>
                <w:rFonts w:ascii="Tahoma" w:hAnsi="Tahoma" w:cs="Tahoma"/>
                <w:sz w:val="16"/>
                <w:szCs w:val="16"/>
              </w:rPr>
              <w:t xml:space="preserve">nioskodawca </w:t>
            </w:r>
            <w:r w:rsidRPr="00312679">
              <w:rPr>
                <w:rFonts w:ascii="Tahoma" w:hAnsi="Tahoma" w:cs="Tahoma"/>
                <w:sz w:val="15"/>
                <w:szCs w:val="15"/>
              </w:rPr>
              <w:t xml:space="preserve">powinien zweryfikować powierzchnię i w części VIII wniosku – kolumna 5 podać powierzchnię faktycznie użytkowaną. W przypadku, gdy grunty rolne leżą na sąsiadujących działkach ewidencyjnych, </w:t>
            </w:r>
            <w:r w:rsidRPr="00312679">
              <w:rPr>
                <w:rFonts w:ascii="Tahoma" w:hAnsi="Tahoma" w:cs="Tahoma"/>
                <w:sz w:val="16"/>
                <w:szCs w:val="16"/>
              </w:rPr>
              <w:t xml:space="preserve">wnioskodawca </w:t>
            </w:r>
            <w:r w:rsidRPr="00312679">
              <w:rPr>
                <w:rFonts w:ascii="Tahoma" w:hAnsi="Tahoma" w:cs="Tahoma"/>
                <w:sz w:val="15"/>
                <w:szCs w:val="15"/>
              </w:rPr>
              <w:t>powinien wprowadzić stosowne oznaczenia dodatkowych działek ewidencyjnych w części VII wniosku lub nie deklarować powierzchni działki rolnej poza granicami zgłoszonej we wniosku działki ewidencyjnej. W</w:t>
            </w:r>
            <w:r w:rsidR="00676C62">
              <w:rPr>
                <w:rFonts w:ascii="Tahoma" w:hAnsi="Tahoma" w:cs="Tahoma"/>
                <w:sz w:val="15"/>
                <w:szCs w:val="15"/>
              </w:rPr>
              <w:t> </w:t>
            </w:r>
            <w:r w:rsidRPr="00312679">
              <w:rPr>
                <w:rFonts w:ascii="Tahoma" w:hAnsi="Tahoma" w:cs="Tahoma"/>
                <w:sz w:val="15"/>
                <w:szCs w:val="15"/>
              </w:rPr>
              <w:t xml:space="preserve">przypadku, gdy powierzchnia użytkowana (działka rolna) jest położona na kilku działkach ewidencyjnych, w części VII i VIII wniosku należy podać dane tych działek ewidencyjnych (działka rolna widoczna na rysunku obok położona jest na 4 działkach ewidencyjnych: 178, 177, 176, 182). Jeżeli nie zostaną wskazane we wniosku wszystkie identyfikatory działek ewidencyjnych, na których jest deklarowana działka rolna, do płatności nie będą kwalifikowane powierzchnie położone na niezadeklarowanych we wniosku działkach ewidencyjnych. Ważne jest również to, aby deklarując powierzchnie działek rolnych nie uwzględniać powierzchni wykazanych w wypisie z ewidencji gruntów i budynków, które mogą być nieaktualne i niezgodne ze stanem faktycznym. Weryfikacja powierzchni jest prowadzona przez ARiMR tylko i wyłącznie w oparciu o stan faktyczny na gruncie wynikający z ortofotomapy, tj. o powierzchnię obszaru MKO. W takim przypadku </w:t>
            </w:r>
            <w:r w:rsidRPr="00312679">
              <w:rPr>
                <w:rFonts w:ascii="Tahoma" w:hAnsi="Tahoma" w:cs="Tahoma"/>
                <w:sz w:val="16"/>
                <w:szCs w:val="16"/>
              </w:rPr>
              <w:t xml:space="preserve">wnioskodawca </w:t>
            </w:r>
            <w:r w:rsidRPr="00312679">
              <w:rPr>
                <w:rFonts w:ascii="Tahoma" w:hAnsi="Tahoma" w:cs="Tahoma"/>
                <w:sz w:val="15"/>
                <w:szCs w:val="15"/>
              </w:rPr>
              <w:t xml:space="preserve">powinien również uwzględnić fakt niepełnego wykorzystania powierzchni działki ewidencyjnej – w jej centralnej części występuje obszar niekwalifikujący się do płatności. </w:t>
            </w:r>
          </w:p>
        </w:tc>
      </w:tr>
    </w:tbl>
    <w:p w:rsidR="00C307BE" w:rsidRPr="00312679" w:rsidRDefault="00C307BE" w:rsidP="00C307BE">
      <w:pPr>
        <w:rPr>
          <w:sz w:val="4"/>
          <w:szCs w:val="4"/>
        </w:rPr>
      </w:pPr>
    </w:p>
    <w:p w:rsidR="00D0420E" w:rsidRPr="00312679" w:rsidRDefault="00D0420E" w:rsidP="00C307BE">
      <w:pPr>
        <w:rPr>
          <w:sz w:val="4"/>
          <w:szCs w:val="4"/>
        </w:rPr>
      </w:pPr>
    </w:p>
    <w:p w:rsidR="00D0420E" w:rsidRPr="00312679" w:rsidRDefault="00D0420E" w:rsidP="00C307BE">
      <w:pPr>
        <w:rPr>
          <w:sz w:val="4"/>
          <w:szCs w:val="4"/>
        </w:rPr>
      </w:pPr>
    </w:p>
    <w:p w:rsidR="00D0420E" w:rsidRPr="00312679" w:rsidRDefault="00D0420E"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p w:rsidR="00402DEA" w:rsidRPr="00312679" w:rsidRDefault="00402DEA" w:rsidP="00C307BE">
      <w:pPr>
        <w:rPr>
          <w:sz w:val="4"/>
          <w:szCs w:val="4"/>
        </w:rPr>
      </w:pPr>
    </w:p>
    <w:tbl>
      <w:tblPr>
        <w:tblStyle w:val="Tabela-Siatka"/>
        <w:tblW w:w="10910" w:type="dxa"/>
        <w:jc w:val="center"/>
        <w:tblLayout w:type="fixed"/>
        <w:tblLook w:val="04A0" w:firstRow="1" w:lastRow="0" w:firstColumn="1" w:lastColumn="0" w:noHBand="0" w:noVBand="1"/>
      </w:tblPr>
      <w:tblGrid>
        <w:gridCol w:w="4531"/>
        <w:gridCol w:w="6379"/>
      </w:tblGrid>
      <w:tr w:rsidR="00C307BE" w:rsidRPr="00312679" w:rsidTr="007E5BDB">
        <w:trPr>
          <w:trHeight w:val="167"/>
          <w:jc w:val="center"/>
        </w:trPr>
        <w:tc>
          <w:tcPr>
            <w:tcW w:w="10910" w:type="dxa"/>
            <w:gridSpan w:val="2"/>
            <w:shd w:val="clear" w:color="auto" w:fill="0000FF"/>
            <w:vAlign w:val="center"/>
          </w:tcPr>
          <w:p w:rsidR="00C307BE" w:rsidRPr="00312679" w:rsidRDefault="00C307BE" w:rsidP="00436163">
            <w:pPr>
              <w:jc w:val="both"/>
              <w:rPr>
                <w:rFonts w:ascii="Tahoma" w:hAnsi="Tahoma" w:cs="Tahoma"/>
                <w:b/>
                <w:sz w:val="16"/>
                <w:szCs w:val="16"/>
              </w:rPr>
            </w:pPr>
            <w:r w:rsidRPr="00312679">
              <w:rPr>
                <w:rFonts w:ascii="Tahoma" w:hAnsi="Tahoma" w:cs="Tahoma"/>
                <w:b/>
                <w:sz w:val="16"/>
                <w:szCs w:val="16"/>
              </w:rPr>
              <w:t>AKTUALIZACJA DANYCH LPIS - dotyczy - ELEMENTÓW PROEKOLOGICZNYCH (EFA)</w:t>
            </w:r>
          </w:p>
        </w:tc>
      </w:tr>
      <w:tr w:rsidR="00C307BE" w:rsidRPr="00312679" w:rsidTr="007E5BDB">
        <w:trPr>
          <w:jc w:val="center"/>
        </w:trPr>
        <w:tc>
          <w:tcPr>
            <w:tcW w:w="4531" w:type="dxa"/>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Przypadek I</w:t>
            </w:r>
          </w:p>
        </w:tc>
        <w:tc>
          <w:tcPr>
            <w:tcW w:w="6379" w:type="dxa"/>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Opis Przypadek I</w:t>
            </w:r>
          </w:p>
        </w:tc>
      </w:tr>
      <w:tr w:rsidR="00C307BE" w:rsidRPr="00312679" w:rsidTr="007E5BDB">
        <w:trPr>
          <w:trHeight w:val="408"/>
          <w:jc w:val="center"/>
        </w:trPr>
        <w:tc>
          <w:tcPr>
            <w:tcW w:w="4531" w:type="dxa"/>
          </w:tcPr>
          <w:p w:rsidR="00C307BE" w:rsidRPr="00312679" w:rsidRDefault="004A735A" w:rsidP="00436163">
            <w:pPr>
              <w:rPr>
                <w:rFonts w:ascii="Tahoma" w:hAnsi="Tahoma" w:cs="Tahoma"/>
                <w:sz w:val="2"/>
                <w:szCs w:val="15"/>
              </w:rPr>
            </w:pPr>
            <w:r w:rsidRPr="00312679">
              <w:rPr>
                <w:rFonts w:ascii="Tahoma" w:hAnsi="Tahoma" w:cs="Tahoma"/>
                <w:noProof/>
                <w:sz w:val="2"/>
                <w:szCs w:val="15"/>
              </w:rPr>
              <w:drawing>
                <wp:anchor distT="0" distB="0" distL="114300" distR="114300" simplePos="0" relativeHeight="251651584" behindDoc="0" locked="0" layoutInCell="1" allowOverlap="1" wp14:anchorId="1377F75D" wp14:editId="7C59665A">
                  <wp:simplePos x="0" y="0"/>
                  <wp:positionH relativeFrom="column">
                    <wp:posOffset>-24765</wp:posOffset>
                  </wp:positionH>
                  <wp:positionV relativeFrom="line">
                    <wp:posOffset>36830</wp:posOffset>
                  </wp:positionV>
                  <wp:extent cx="2986405" cy="1668145"/>
                  <wp:effectExtent l="0" t="0" r="0" b="0"/>
                  <wp:wrapSquare wrapText="bothSides"/>
                  <wp:docPr id="90"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35" cstate="print"/>
                          <a:srcRect/>
                          <a:stretch>
                            <a:fillRect/>
                          </a:stretch>
                        </pic:blipFill>
                        <pic:spPr bwMode="auto">
                          <a:xfrm>
                            <a:off x="0" y="0"/>
                            <a:ext cx="2986405" cy="1668145"/>
                          </a:xfrm>
                          <a:prstGeom prst="rect">
                            <a:avLst/>
                          </a:prstGeom>
                          <a:noFill/>
                          <a:ln w="9525">
                            <a:noFill/>
                            <a:miter lim="800000"/>
                            <a:headEnd/>
                            <a:tailEnd/>
                          </a:ln>
                        </pic:spPr>
                      </pic:pic>
                    </a:graphicData>
                  </a:graphic>
                </wp:anchor>
              </w:drawing>
            </w:r>
          </w:p>
        </w:tc>
        <w:tc>
          <w:tcPr>
            <w:tcW w:w="6379" w:type="dxa"/>
            <w:tcBorders>
              <w:bottom w:val="single" w:sz="4" w:space="0" w:color="auto"/>
            </w:tcBorders>
          </w:tcPr>
          <w:p w:rsidR="00C307BE" w:rsidRPr="00312679" w:rsidRDefault="00C307BE" w:rsidP="00436163">
            <w:pPr>
              <w:jc w:val="both"/>
              <w:rPr>
                <w:rFonts w:ascii="Tahoma" w:hAnsi="Tahoma" w:cs="Tahoma"/>
                <w:sz w:val="15"/>
                <w:szCs w:val="15"/>
              </w:rPr>
            </w:pPr>
            <w:r w:rsidRPr="00312679">
              <w:rPr>
                <w:rFonts w:ascii="Tahoma" w:hAnsi="Tahoma" w:cs="Tahoma"/>
                <w:sz w:val="15"/>
                <w:szCs w:val="15"/>
              </w:rPr>
              <w:t>Powierzchnia gospodarstwa składającego się z dwóch działek ewidencyjnych (341/1 i 341/2) wynosi 20,5 ha. Powierzchnia gruntów ornych w tym gospodarstwie wynosi 20 ha (powierzchnia gospodarstwa pomniejszona o powierzchnię terenów wyłączonych z produkcji rolnej 0,5 ha [1]). ARiMR, na podstawie obrazu aktualnej ortofotomapy zidentyfikowała na gruntach ornych danego gospodarstwa i wskazała na materiale graficznym następujące elementy EFA:</w:t>
            </w:r>
          </w:p>
          <w:p w:rsidR="00C307BE" w:rsidRPr="00312679" w:rsidRDefault="00C307BE" w:rsidP="00436163">
            <w:pPr>
              <w:jc w:val="both"/>
              <w:rPr>
                <w:rFonts w:ascii="Tahoma" w:hAnsi="Tahoma" w:cs="Tahoma"/>
                <w:sz w:val="15"/>
                <w:szCs w:val="15"/>
              </w:rPr>
            </w:pPr>
            <w:r w:rsidRPr="00312679">
              <w:rPr>
                <w:rFonts w:ascii="Tahoma" w:hAnsi="Tahoma" w:cs="Tahoma"/>
                <w:sz w:val="15"/>
                <w:szCs w:val="15"/>
              </w:rPr>
              <w:t>EFA3 - drzewo wolnostojące – sztuk 13</w:t>
            </w:r>
          </w:p>
          <w:p w:rsidR="00C307BE" w:rsidRPr="00312679" w:rsidRDefault="00C307BE" w:rsidP="00436163">
            <w:pPr>
              <w:jc w:val="both"/>
              <w:rPr>
                <w:rFonts w:ascii="Tahoma" w:hAnsi="Tahoma" w:cs="Tahoma"/>
                <w:sz w:val="15"/>
                <w:szCs w:val="15"/>
              </w:rPr>
            </w:pPr>
            <w:r w:rsidRPr="00312679">
              <w:rPr>
                <w:rFonts w:ascii="Tahoma" w:hAnsi="Tahoma" w:cs="Tahoma"/>
                <w:sz w:val="15"/>
                <w:szCs w:val="15"/>
              </w:rPr>
              <w:t>EFA4 - zadrzewienie liniowe – sztuk 3</w:t>
            </w:r>
          </w:p>
          <w:p w:rsidR="00C307BE" w:rsidRPr="00312679" w:rsidRDefault="00C307BE" w:rsidP="00436163">
            <w:pPr>
              <w:jc w:val="both"/>
              <w:rPr>
                <w:rFonts w:ascii="Tahoma" w:hAnsi="Tahoma" w:cs="Tahoma"/>
                <w:sz w:val="15"/>
                <w:szCs w:val="15"/>
              </w:rPr>
            </w:pPr>
            <w:r w:rsidRPr="00312679">
              <w:rPr>
                <w:rFonts w:ascii="Tahoma" w:hAnsi="Tahoma" w:cs="Tahoma"/>
                <w:sz w:val="15"/>
                <w:szCs w:val="15"/>
              </w:rPr>
              <w:t>EFA5 - zadrzewienie grupowe</w:t>
            </w:r>
          </w:p>
          <w:p w:rsidR="00C307BE" w:rsidRPr="00312679" w:rsidRDefault="00C307BE" w:rsidP="00436163">
            <w:pPr>
              <w:jc w:val="both"/>
              <w:rPr>
                <w:rFonts w:ascii="Tahoma" w:hAnsi="Tahoma" w:cs="Tahoma"/>
                <w:sz w:val="15"/>
                <w:szCs w:val="15"/>
              </w:rPr>
            </w:pPr>
            <w:r w:rsidRPr="00312679">
              <w:rPr>
                <w:rFonts w:ascii="Tahoma" w:hAnsi="Tahoma" w:cs="Tahoma"/>
                <w:sz w:val="15"/>
                <w:szCs w:val="15"/>
              </w:rPr>
              <w:t xml:space="preserve">EFA7 - oczko wodne o maksymalnej powierzchni 0,1 ha </w:t>
            </w:r>
          </w:p>
          <w:p w:rsidR="00C307BE" w:rsidRPr="00312679" w:rsidRDefault="00C307BE" w:rsidP="00436163">
            <w:pPr>
              <w:jc w:val="both"/>
              <w:rPr>
                <w:rFonts w:ascii="Tahoma" w:hAnsi="Tahoma" w:cs="Tahoma"/>
                <w:sz w:val="15"/>
                <w:szCs w:val="15"/>
              </w:rPr>
            </w:pPr>
            <w:r w:rsidRPr="00312679">
              <w:rPr>
                <w:rFonts w:ascii="Tahoma" w:hAnsi="Tahoma" w:cs="Tahoma"/>
                <w:sz w:val="15"/>
                <w:szCs w:val="15"/>
              </w:rPr>
              <w:t>EFA8 - rów o szerokości nie większej niż 6m – sztuk 2</w:t>
            </w:r>
          </w:p>
          <w:p w:rsidR="00C307BE" w:rsidRPr="00312679" w:rsidRDefault="00C307BE" w:rsidP="00436163">
            <w:pPr>
              <w:jc w:val="both"/>
              <w:rPr>
                <w:rFonts w:ascii="Tahoma" w:hAnsi="Tahoma" w:cs="Tahoma"/>
                <w:i/>
                <w:sz w:val="16"/>
                <w:szCs w:val="16"/>
              </w:rPr>
            </w:pPr>
            <w:r w:rsidRPr="00312679">
              <w:rPr>
                <w:rFonts w:ascii="Tahoma" w:hAnsi="Tahoma" w:cs="Tahoma"/>
                <w:sz w:val="15"/>
                <w:szCs w:val="15"/>
              </w:rPr>
              <w:t xml:space="preserve">Wyznaczona przez ARiMR łączna powierzchnia ww. elementów EFA wynosi 1,25 ha, a więc stanowi </w:t>
            </w:r>
            <w:r w:rsidRPr="00312679">
              <w:rPr>
                <w:rFonts w:ascii="Tahoma" w:hAnsi="Tahoma" w:cs="Tahoma"/>
                <w:b/>
                <w:sz w:val="15"/>
                <w:szCs w:val="15"/>
              </w:rPr>
              <w:t>powyżej 5%</w:t>
            </w:r>
            <w:r w:rsidRPr="00312679">
              <w:rPr>
                <w:rFonts w:ascii="Tahoma" w:hAnsi="Tahoma" w:cs="Tahoma"/>
                <w:sz w:val="15"/>
                <w:szCs w:val="15"/>
              </w:rPr>
              <w:t xml:space="preserve"> powierzchni gruntów ornych gospodarstwa (20 ha x 5%=1,00 ha). Wnioskodawca nie musi deklarować wszystkich elementów wskazanych przez ARiMR, tylko te, które zapewnią mu wywiązanie się z obowiązku utrzymania obszaru EFA na poziomie 5%.</w:t>
            </w:r>
          </w:p>
        </w:tc>
      </w:tr>
      <w:tr w:rsidR="00C307BE" w:rsidRPr="00312679" w:rsidTr="007E5BDB">
        <w:trPr>
          <w:trHeight w:val="160"/>
          <w:jc w:val="center"/>
        </w:trPr>
        <w:tc>
          <w:tcPr>
            <w:tcW w:w="4531" w:type="dxa"/>
            <w:tcBorders>
              <w:bottom w:val="single" w:sz="4" w:space="0" w:color="auto"/>
            </w:tcBorders>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Przykład wypełnienia</w:t>
            </w:r>
          </w:p>
        </w:tc>
        <w:tc>
          <w:tcPr>
            <w:tcW w:w="6379" w:type="dxa"/>
            <w:tcBorders>
              <w:bottom w:val="single" w:sz="4" w:space="0" w:color="auto"/>
            </w:tcBorders>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Działanie wnioskodawcy</w:t>
            </w:r>
            <w:r w:rsidR="002A570B">
              <w:rPr>
                <w:rFonts w:ascii="Tahoma" w:hAnsi="Tahoma" w:cs="Tahoma"/>
                <w:sz w:val="16"/>
                <w:szCs w:val="16"/>
              </w:rPr>
              <w:t xml:space="preserve"> </w:t>
            </w:r>
            <w:r w:rsidRPr="00312679">
              <w:rPr>
                <w:rFonts w:ascii="Tahoma" w:hAnsi="Tahoma" w:cs="Tahoma"/>
                <w:sz w:val="16"/>
                <w:szCs w:val="16"/>
              </w:rPr>
              <w:t>Przypadek I</w:t>
            </w:r>
          </w:p>
        </w:tc>
      </w:tr>
      <w:tr w:rsidR="00C307BE" w:rsidRPr="00312679" w:rsidTr="007E5BDB">
        <w:trPr>
          <w:trHeight w:val="2615"/>
          <w:jc w:val="center"/>
        </w:trPr>
        <w:tc>
          <w:tcPr>
            <w:tcW w:w="4531" w:type="dxa"/>
            <w:tcBorders>
              <w:bottom w:val="single" w:sz="4" w:space="0" w:color="auto"/>
            </w:tcBorders>
            <w:vAlign w:val="center"/>
          </w:tcPr>
          <w:p w:rsidR="00C307BE" w:rsidRPr="00312679" w:rsidRDefault="004A735A" w:rsidP="00436163">
            <w:pPr>
              <w:rPr>
                <w:rFonts w:ascii="Tahoma" w:hAnsi="Tahoma" w:cs="Tahoma"/>
                <w:sz w:val="2"/>
                <w:szCs w:val="15"/>
              </w:rPr>
            </w:pPr>
            <w:r w:rsidRPr="00312679">
              <w:rPr>
                <w:rFonts w:ascii="Tahoma" w:hAnsi="Tahoma" w:cs="Tahoma"/>
                <w:noProof/>
                <w:sz w:val="16"/>
                <w:szCs w:val="16"/>
              </w:rPr>
              <w:drawing>
                <wp:inline distT="0" distB="0" distL="0" distR="0" wp14:anchorId="0CB8740C" wp14:editId="1B48B2D3">
                  <wp:extent cx="2921328" cy="1525979"/>
                  <wp:effectExtent l="0" t="0" r="0" b="0"/>
                  <wp:docPr id="290" name="Obraz 1" descr="C:\Documents and Settings\szymanska.ilona\Moje dokumenty\ILONA_ost\warstwy\EFA\instrukcja\czarno-białe\przypadek1_cz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Documents and Settings\szymanska.ilona\Moje dokumenty\ILONA_ost\warstwy\EFA\instrukcja\czarno-białe\przypadek1_czb.jpg"/>
                          <pic:cNvPicPr>
                            <a:picLocks noChangeAspect="1" noChangeArrowheads="1"/>
                          </pic:cNvPicPr>
                        </pic:nvPicPr>
                        <pic:blipFill rotWithShape="1">
                          <a:blip r:embed="rId36" cstate="print"/>
                          <a:srcRect l="-1" t="9524" r="2064" b="4762"/>
                          <a:stretch/>
                        </pic:blipFill>
                        <pic:spPr bwMode="auto">
                          <a:xfrm>
                            <a:off x="0" y="0"/>
                            <a:ext cx="2927744" cy="15293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9" w:type="dxa"/>
            <w:tcBorders>
              <w:bottom w:val="single" w:sz="4" w:space="0" w:color="auto"/>
            </w:tcBorders>
          </w:tcPr>
          <w:p w:rsidR="00C307BE" w:rsidRPr="00312679" w:rsidRDefault="00C307BE" w:rsidP="00436163">
            <w:pPr>
              <w:spacing w:before="60"/>
              <w:jc w:val="both"/>
              <w:rPr>
                <w:rFonts w:ascii="Tahoma" w:hAnsi="Tahoma" w:cs="Tahoma"/>
                <w:sz w:val="16"/>
                <w:szCs w:val="16"/>
              </w:rPr>
            </w:pPr>
            <w:r w:rsidRPr="00312679">
              <w:rPr>
                <w:rFonts w:ascii="Tahoma" w:hAnsi="Tahoma" w:cs="Tahoma"/>
                <w:sz w:val="15"/>
                <w:szCs w:val="15"/>
              </w:rPr>
              <w:t xml:space="preserve">W takim przypadku </w:t>
            </w:r>
            <w:r w:rsidRPr="00312679">
              <w:rPr>
                <w:rFonts w:ascii="Tahoma" w:hAnsi="Tahoma" w:cs="Tahoma"/>
                <w:sz w:val="16"/>
                <w:szCs w:val="16"/>
              </w:rPr>
              <w:t>wnioskodawca</w:t>
            </w:r>
            <w:r w:rsidR="002A570B">
              <w:rPr>
                <w:rFonts w:ascii="Tahoma" w:hAnsi="Tahoma" w:cs="Tahoma"/>
                <w:sz w:val="16"/>
                <w:szCs w:val="16"/>
              </w:rPr>
              <w:t xml:space="preserve"> </w:t>
            </w:r>
            <w:r w:rsidRPr="00312679">
              <w:rPr>
                <w:rFonts w:ascii="Tahoma" w:hAnsi="Tahoma" w:cs="Tahoma"/>
                <w:sz w:val="15"/>
                <w:szCs w:val="15"/>
              </w:rPr>
              <w:t xml:space="preserve">nie wnosi żadnych uwag do położenia i typów elementów EFA wykazanych na materiale graficznym. </w:t>
            </w:r>
            <w:r w:rsidRPr="00312679">
              <w:rPr>
                <w:rFonts w:ascii="Tahoma" w:hAnsi="Tahoma" w:cs="Tahoma"/>
                <w:b/>
                <w:sz w:val="15"/>
                <w:szCs w:val="15"/>
              </w:rPr>
              <w:t>Jeżeli nie stwierdza żadnych rozbieżności tonie dokonuje żadnych skreśleń/w</w:t>
            </w:r>
            <w:r w:rsidR="00ED10EE" w:rsidRPr="00312679">
              <w:rPr>
                <w:rFonts w:ascii="Tahoma" w:hAnsi="Tahoma" w:cs="Tahoma"/>
                <w:b/>
                <w:sz w:val="15"/>
                <w:szCs w:val="15"/>
              </w:rPr>
              <w:t>y</w:t>
            </w:r>
            <w:r w:rsidRPr="00312679">
              <w:rPr>
                <w:rFonts w:ascii="Tahoma" w:hAnsi="Tahoma" w:cs="Tahoma"/>
                <w:b/>
                <w:sz w:val="15"/>
                <w:szCs w:val="15"/>
              </w:rPr>
              <w:t>kreśleń</w:t>
            </w:r>
            <w:r w:rsidRPr="00312679">
              <w:rPr>
                <w:rFonts w:ascii="Tahoma" w:hAnsi="Tahoma" w:cs="Tahoma"/>
                <w:sz w:val="15"/>
                <w:szCs w:val="15"/>
              </w:rPr>
              <w:t xml:space="preserve"> na materiale graficznym w zakresie rodzaju czy położenia deklarowanych elementów EFA. Na podstawie materiału graficznego wnioskodawca</w:t>
            </w:r>
            <w:r w:rsidR="002A570B">
              <w:rPr>
                <w:rFonts w:ascii="Tahoma" w:hAnsi="Tahoma" w:cs="Tahoma"/>
                <w:sz w:val="15"/>
                <w:szCs w:val="15"/>
              </w:rPr>
              <w:t xml:space="preserve"> </w:t>
            </w:r>
            <w:r w:rsidRPr="00312679">
              <w:rPr>
                <w:rFonts w:ascii="Tahoma" w:hAnsi="Tahoma" w:cs="Tahoma"/>
                <w:sz w:val="15"/>
                <w:szCs w:val="15"/>
              </w:rPr>
              <w:t>zobowiązany jest wypełnić</w:t>
            </w:r>
            <w:r w:rsidR="002A570B">
              <w:rPr>
                <w:rFonts w:ascii="Tahoma" w:hAnsi="Tahoma" w:cs="Tahoma"/>
                <w:sz w:val="15"/>
                <w:szCs w:val="15"/>
              </w:rPr>
              <w:t xml:space="preserve"> </w:t>
            </w:r>
            <w:r w:rsidRPr="00312679">
              <w:rPr>
                <w:rFonts w:ascii="Tahoma" w:hAnsi="Tahoma" w:cs="Tahoma"/>
                <w:sz w:val="15"/>
                <w:szCs w:val="15"/>
              </w:rPr>
              <w:t>oświadczenie o powierzchni obszarów proekologicznych,</w:t>
            </w:r>
            <w:r w:rsidR="002A570B">
              <w:rPr>
                <w:rFonts w:ascii="Tahoma" w:hAnsi="Tahoma" w:cs="Tahoma"/>
                <w:sz w:val="15"/>
                <w:szCs w:val="15"/>
              </w:rPr>
              <w:t xml:space="preserve"> </w:t>
            </w:r>
            <w:r w:rsidRPr="00312679">
              <w:rPr>
                <w:rFonts w:ascii="Tahoma" w:hAnsi="Tahoma" w:cs="Tahoma"/>
                <w:sz w:val="15"/>
                <w:szCs w:val="15"/>
              </w:rPr>
              <w:t>stanowiące integralną część wniosku o przyznanie płatności na rok 2017, posiłkując się danymi przekazanymi w karcie informacyjnej [</w:t>
            </w:r>
            <w:r w:rsidRPr="00312679">
              <w:rPr>
                <w:rFonts w:ascii="Tahoma" w:hAnsi="Tahoma" w:cs="Tahoma"/>
                <w:i/>
                <w:sz w:val="15"/>
                <w:szCs w:val="15"/>
              </w:rPr>
              <w:t>Informacja dotycząca występowania elementów proekologicznych (EFA) na działkach deklarowanych do płatności</w:t>
            </w:r>
            <w:r w:rsidRPr="00312679">
              <w:rPr>
                <w:rFonts w:ascii="Tahoma" w:hAnsi="Tahoma" w:cs="Tahoma"/>
                <w:sz w:val="15"/>
                <w:szCs w:val="15"/>
              </w:rPr>
              <w:t>].</w:t>
            </w:r>
          </w:p>
        </w:tc>
      </w:tr>
      <w:tr w:rsidR="00C307BE" w:rsidRPr="00312679" w:rsidTr="007E5BDB">
        <w:tblPrEx>
          <w:jc w:val="left"/>
        </w:tblPrEx>
        <w:trPr>
          <w:trHeight w:val="232"/>
        </w:trPr>
        <w:tc>
          <w:tcPr>
            <w:tcW w:w="4531" w:type="dxa"/>
            <w:tcBorders>
              <w:bottom w:val="single" w:sz="4" w:space="0" w:color="auto"/>
            </w:tcBorders>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Przypadek II</w:t>
            </w:r>
          </w:p>
        </w:tc>
        <w:tc>
          <w:tcPr>
            <w:tcW w:w="6379" w:type="dxa"/>
            <w:tcBorders>
              <w:bottom w:val="single" w:sz="4" w:space="0" w:color="auto"/>
            </w:tcBorders>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Opis Przypadek II</w:t>
            </w:r>
          </w:p>
        </w:tc>
      </w:tr>
      <w:tr w:rsidR="00C307BE" w:rsidRPr="00312679" w:rsidTr="007E5BDB">
        <w:tblPrEx>
          <w:jc w:val="left"/>
        </w:tblPrEx>
        <w:trPr>
          <w:trHeight w:val="267"/>
        </w:trPr>
        <w:tc>
          <w:tcPr>
            <w:tcW w:w="4531" w:type="dxa"/>
            <w:tcBorders>
              <w:bottom w:val="single" w:sz="4" w:space="0" w:color="auto"/>
            </w:tcBorders>
            <w:vAlign w:val="center"/>
          </w:tcPr>
          <w:p w:rsidR="00C307BE" w:rsidRPr="00312679" w:rsidRDefault="004A735A" w:rsidP="00436163">
            <w:pPr>
              <w:rPr>
                <w:rFonts w:ascii="Tahoma" w:hAnsi="Tahoma" w:cs="Tahoma"/>
                <w:sz w:val="6"/>
                <w:szCs w:val="16"/>
              </w:rPr>
            </w:pPr>
            <w:r w:rsidRPr="00312679">
              <w:rPr>
                <w:rFonts w:ascii="Tahoma" w:hAnsi="Tahoma" w:cs="Tahoma"/>
                <w:noProof/>
                <w:sz w:val="6"/>
                <w:szCs w:val="16"/>
              </w:rPr>
              <w:drawing>
                <wp:inline distT="0" distB="0" distL="0" distR="0" wp14:anchorId="4F01008C" wp14:editId="747EE807">
                  <wp:extent cx="2944495" cy="1995054"/>
                  <wp:effectExtent l="0" t="0" r="8255" b="5715"/>
                  <wp:docPr id="92" name="Obraz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rotWithShape="1">
                          <a:blip r:embed="rId37" cstate="print"/>
                          <a:srcRect r="1402"/>
                          <a:stretch/>
                        </pic:blipFill>
                        <pic:spPr bwMode="auto">
                          <a:xfrm>
                            <a:off x="0" y="0"/>
                            <a:ext cx="2956859" cy="2003431"/>
                          </a:xfrm>
                          <a:prstGeom prst="rect">
                            <a:avLst/>
                          </a:prstGeom>
                          <a:noFill/>
                          <a:ln>
                            <a:noFill/>
                          </a:ln>
                          <a:extLst>
                            <a:ext uri="{53640926-AAD7-44D8-BBD7-CCE9431645EC}">
                              <a14:shadowObscured xmlns:a14="http://schemas.microsoft.com/office/drawing/2010/main"/>
                            </a:ext>
                          </a:extLst>
                        </pic:spPr>
                      </pic:pic>
                    </a:graphicData>
                  </a:graphic>
                </wp:inline>
              </w:drawing>
            </w:r>
          </w:p>
          <w:p w:rsidR="00C307BE" w:rsidRPr="00312679" w:rsidRDefault="00C307BE" w:rsidP="00436163">
            <w:pPr>
              <w:rPr>
                <w:rFonts w:ascii="Tahoma" w:hAnsi="Tahoma" w:cs="Tahoma"/>
                <w:sz w:val="16"/>
                <w:szCs w:val="16"/>
              </w:rPr>
            </w:pPr>
          </w:p>
        </w:tc>
        <w:tc>
          <w:tcPr>
            <w:tcW w:w="6379" w:type="dxa"/>
            <w:tcBorders>
              <w:bottom w:val="single" w:sz="4" w:space="0" w:color="auto"/>
            </w:tcBorders>
            <w:vAlign w:val="center"/>
          </w:tcPr>
          <w:p w:rsidR="00C307BE" w:rsidRPr="00312679" w:rsidRDefault="00C307BE" w:rsidP="00676C62">
            <w:pPr>
              <w:jc w:val="both"/>
              <w:rPr>
                <w:rFonts w:ascii="Tahoma" w:hAnsi="Tahoma" w:cs="Tahoma"/>
                <w:b/>
                <w:sz w:val="14"/>
                <w:szCs w:val="15"/>
              </w:rPr>
            </w:pPr>
            <w:r w:rsidRPr="00312679">
              <w:rPr>
                <w:rFonts w:ascii="Tahoma" w:hAnsi="Tahoma" w:cs="Tahoma"/>
                <w:sz w:val="15"/>
                <w:szCs w:val="15"/>
              </w:rPr>
              <w:t>Przypadek II dotyczy gospodarstwa opisanego w powyższym przykładzie (Przypadek I) z</w:t>
            </w:r>
            <w:r w:rsidR="002A570B">
              <w:rPr>
                <w:rFonts w:ascii="Tahoma" w:hAnsi="Tahoma" w:cs="Tahoma"/>
                <w:sz w:val="15"/>
                <w:szCs w:val="15"/>
              </w:rPr>
              <w:t xml:space="preserve"> </w:t>
            </w:r>
            <w:r w:rsidRPr="00312679">
              <w:rPr>
                <w:rFonts w:ascii="Tahoma" w:hAnsi="Tahoma" w:cs="Tahoma"/>
                <w:sz w:val="15"/>
                <w:szCs w:val="15"/>
              </w:rPr>
              <w:t>taką różnicą, że część gruntu ornego z ww. przykładu</w:t>
            </w:r>
            <w:r w:rsidR="002A570B">
              <w:rPr>
                <w:rFonts w:ascii="Tahoma" w:hAnsi="Tahoma" w:cs="Tahoma"/>
                <w:sz w:val="15"/>
                <w:szCs w:val="15"/>
              </w:rPr>
              <w:t xml:space="preserve"> </w:t>
            </w:r>
            <w:r w:rsidRPr="00312679">
              <w:rPr>
                <w:rFonts w:ascii="Tahoma" w:hAnsi="Tahoma" w:cs="Tahoma"/>
                <w:b/>
                <w:sz w:val="15"/>
                <w:szCs w:val="15"/>
              </w:rPr>
              <w:t>stanowi obecnie trwały użytek zielony</w:t>
            </w:r>
            <w:r w:rsidRPr="00312679">
              <w:rPr>
                <w:rFonts w:ascii="Tahoma" w:hAnsi="Tahoma" w:cs="Tahoma"/>
                <w:sz w:val="15"/>
                <w:szCs w:val="15"/>
              </w:rPr>
              <w:t xml:space="preserve"> (TUZ) o powierzchni 3 ha oznaczenie [2] na materiale graficznym. Powierzchnia gruntów ornych w tym gospodarstwie wynosi 17 ha </w:t>
            </w:r>
            <w:r w:rsidRPr="00312679">
              <w:rPr>
                <w:rFonts w:ascii="Tahoma" w:hAnsi="Tahoma" w:cs="Tahoma"/>
                <w:i/>
                <w:sz w:val="15"/>
                <w:szCs w:val="15"/>
              </w:rPr>
              <w:t>(powierzchnia gruntów rolnych w gospodarstwie pomniejszona o powierzchnię TUZ)</w:t>
            </w:r>
            <w:r w:rsidRPr="00312679">
              <w:rPr>
                <w:rFonts w:ascii="Tahoma" w:hAnsi="Tahoma" w:cs="Tahoma"/>
                <w:sz w:val="15"/>
                <w:szCs w:val="15"/>
              </w:rPr>
              <w:t>. Ponieważ obszary proekologiczne co do zasady wyznacza się na gruntach ornych danego gospodarstwa, nie wszystkie elementy EFA wskazane przez ARiMR na materiale graficznym i wymienione w Przypadku I można uznać za elementy proekologiczne (EFA). Nie można uznać zadrzewienia liniowego oznaczonego EFA4(A) oraz części rowu oznaczonego EFA8 (A) położonych na TUZ. Ważne jest to, że elementy te są wskazane na materiale graficznym, ale ich powierzchnia nie jest uwzględniona w karcie informacyjnej [</w:t>
            </w:r>
            <w:r w:rsidRPr="00312679">
              <w:rPr>
                <w:rFonts w:ascii="Tahoma" w:hAnsi="Tahoma" w:cs="Tahoma"/>
                <w:i/>
                <w:sz w:val="15"/>
                <w:szCs w:val="15"/>
              </w:rPr>
              <w:t>Informacja dotycząca występowania elementów proekologicznych (EFA) na działkach deklarowanych do płatności</w:t>
            </w:r>
            <w:r w:rsidRPr="00312679">
              <w:rPr>
                <w:rFonts w:ascii="Tahoma" w:hAnsi="Tahoma" w:cs="Tahoma"/>
                <w:sz w:val="15"/>
                <w:szCs w:val="15"/>
              </w:rPr>
              <w:t xml:space="preserve">], ponieważ elementy te leżą na TUZ. Wyznaczona przez ARiMR, na podstawie obrazu ortofotomapy, łączna powierzchnia obszarów proekologicznych wynosi dla przykładu 0,75 ha, a więc stanowi </w:t>
            </w:r>
            <w:r w:rsidRPr="00312679">
              <w:rPr>
                <w:rFonts w:ascii="Tahoma" w:hAnsi="Tahoma" w:cs="Tahoma"/>
                <w:b/>
                <w:sz w:val="15"/>
                <w:szCs w:val="15"/>
              </w:rPr>
              <w:t>poniżej 5%</w:t>
            </w:r>
            <w:r w:rsidRPr="00312679">
              <w:rPr>
                <w:rFonts w:ascii="Tahoma" w:hAnsi="Tahoma" w:cs="Tahoma"/>
                <w:sz w:val="15"/>
                <w:szCs w:val="15"/>
              </w:rPr>
              <w:t xml:space="preserve"> powierzchni gruntów ornych gospodarstwa (17 ha x 5%=0,85 ha). Wnioskodawca</w:t>
            </w:r>
            <w:r w:rsidR="002A570B">
              <w:rPr>
                <w:rFonts w:ascii="Tahoma" w:hAnsi="Tahoma" w:cs="Tahoma"/>
                <w:sz w:val="15"/>
                <w:szCs w:val="15"/>
              </w:rPr>
              <w:t xml:space="preserve"> </w:t>
            </w:r>
            <w:r w:rsidRPr="00312679">
              <w:rPr>
                <w:rFonts w:ascii="Tahoma" w:hAnsi="Tahoma" w:cs="Tahoma"/>
                <w:sz w:val="15"/>
                <w:szCs w:val="15"/>
              </w:rPr>
              <w:t>nie musi deklarować wszystkich elementów wskazanych przez ARiMR, tylko te, które zapewnią mu wywiązanie się z obowiązku utrzymania obszaru EFA na poziomie 5%.</w:t>
            </w:r>
          </w:p>
        </w:tc>
      </w:tr>
      <w:tr w:rsidR="00C307BE" w:rsidRPr="00312679" w:rsidTr="007E5BDB">
        <w:tblPrEx>
          <w:jc w:val="left"/>
        </w:tblPrEx>
        <w:trPr>
          <w:trHeight w:val="122"/>
        </w:trPr>
        <w:tc>
          <w:tcPr>
            <w:tcW w:w="4531" w:type="dxa"/>
            <w:tcBorders>
              <w:top w:val="single" w:sz="4" w:space="0" w:color="auto"/>
            </w:tcBorders>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Przykład wypełnienia</w:t>
            </w:r>
          </w:p>
        </w:tc>
        <w:tc>
          <w:tcPr>
            <w:tcW w:w="6379" w:type="dxa"/>
            <w:tcBorders>
              <w:top w:val="single" w:sz="4" w:space="0" w:color="auto"/>
            </w:tcBorders>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Działanie wnioskodawcy</w:t>
            </w:r>
            <w:r w:rsidR="002A570B">
              <w:rPr>
                <w:rFonts w:ascii="Tahoma" w:hAnsi="Tahoma" w:cs="Tahoma"/>
                <w:sz w:val="16"/>
                <w:szCs w:val="16"/>
              </w:rPr>
              <w:t xml:space="preserve"> </w:t>
            </w:r>
            <w:r w:rsidRPr="00312679">
              <w:rPr>
                <w:rFonts w:ascii="Tahoma" w:hAnsi="Tahoma" w:cs="Tahoma"/>
                <w:sz w:val="16"/>
                <w:szCs w:val="16"/>
              </w:rPr>
              <w:t>Przypadek II</w:t>
            </w:r>
          </w:p>
        </w:tc>
      </w:tr>
      <w:tr w:rsidR="00C307BE" w:rsidRPr="00312679" w:rsidTr="007E5BDB">
        <w:tblPrEx>
          <w:jc w:val="left"/>
        </w:tblPrEx>
        <w:trPr>
          <w:trHeight w:val="2984"/>
        </w:trPr>
        <w:tc>
          <w:tcPr>
            <w:tcW w:w="4531" w:type="dxa"/>
            <w:tcBorders>
              <w:top w:val="nil"/>
              <w:bottom w:val="single" w:sz="4" w:space="0" w:color="auto"/>
            </w:tcBorders>
            <w:vAlign w:val="center"/>
          </w:tcPr>
          <w:p w:rsidR="00C307BE" w:rsidRPr="00312679" w:rsidRDefault="00402DEA" w:rsidP="00436163">
            <w:pPr>
              <w:jc w:val="both"/>
              <w:rPr>
                <w:rFonts w:ascii="Tahoma" w:hAnsi="Tahoma" w:cs="Tahoma"/>
                <w:sz w:val="16"/>
                <w:szCs w:val="16"/>
              </w:rPr>
            </w:pPr>
            <w:r w:rsidRPr="00312679">
              <w:object w:dxaOrig="7350" w:dyaOrig="3690" w14:anchorId="43984755">
                <v:shape id="_x0000_i1026" type="#_x0000_t75" style="width:230.25pt;height:153pt" o:ole="">
                  <v:imagedata r:id="rId38" o:title=""/>
                </v:shape>
                <o:OLEObject Type="Embed" ProgID="PBrush" ShapeID="_x0000_i1026" DrawAspect="Content" ObjectID="_1681820816" r:id="rId39"/>
              </w:object>
            </w:r>
          </w:p>
        </w:tc>
        <w:tc>
          <w:tcPr>
            <w:tcW w:w="6379" w:type="dxa"/>
            <w:tcBorders>
              <w:top w:val="nil"/>
              <w:bottom w:val="single" w:sz="4" w:space="0" w:color="auto"/>
            </w:tcBorders>
            <w:vAlign w:val="center"/>
          </w:tcPr>
          <w:p w:rsidR="00C307BE" w:rsidRPr="00312679" w:rsidRDefault="00C307BE" w:rsidP="00676C62">
            <w:pPr>
              <w:jc w:val="both"/>
              <w:rPr>
                <w:rFonts w:ascii="Tahoma" w:hAnsi="Tahoma" w:cs="Tahoma"/>
                <w:b/>
                <w:sz w:val="15"/>
                <w:szCs w:val="15"/>
              </w:rPr>
            </w:pPr>
            <w:r w:rsidRPr="00312679">
              <w:rPr>
                <w:rFonts w:ascii="Tahoma" w:hAnsi="Tahoma" w:cs="Tahoma"/>
                <w:sz w:val="15"/>
                <w:szCs w:val="15"/>
              </w:rPr>
              <w:t>W celu spełnienia warunku utrzymania obszarów EFA na poziomie 5% powierzchni gruntów ornych wnioskodawca</w:t>
            </w:r>
            <w:r w:rsidR="002A570B">
              <w:rPr>
                <w:rFonts w:ascii="Tahoma" w:hAnsi="Tahoma" w:cs="Tahoma"/>
                <w:sz w:val="15"/>
                <w:szCs w:val="15"/>
              </w:rPr>
              <w:t xml:space="preserve"> </w:t>
            </w:r>
            <w:r w:rsidRPr="00312679">
              <w:rPr>
                <w:rFonts w:ascii="Tahoma" w:hAnsi="Tahoma" w:cs="Tahoma"/>
                <w:sz w:val="15"/>
                <w:szCs w:val="15"/>
              </w:rPr>
              <w:t>ma możliwość wskazania innych elementów EFA (niewskazanych przez ARiMR) np. przeznaczyć część gruntów ornych pod grunt ugorowany, międzyplony/okrywę zieloną bądź uprawy wiążące azot, czyli tzw. elementy EFA „niestabilne”, które w kampanii 2017 nie są odzwierciedlone w LPIS. W tym celu na materiale graficznym powinien wskazać i</w:t>
            </w:r>
            <w:r w:rsidR="00676C62">
              <w:rPr>
                <w:rFonts w:ascii="Tahoma" w:hAnsi="Tahoma" w:cs="Tahoma"/>
                <w:sz w:val="15"/>
                <w:szCs w:val="15"/>
              </w:rPr>
              <w:t> </w:t>
            </w:r>
            <w:r w:rsidRPr="00312679">
              <w:rPr>
                <w:rFonts w:ascii="Tahoma" w:hAnsi="Tahoma" w:cs="Tahoma"/>
                <w:sz w:val="15"/>
                <w:szCs w:val="15"/>
              </w:rPr>
              <w:t>oznaczyć wyżej wskazany obszar. W celu samodzielnej kontroli czy powierzchnia obszarów EFA stanowi nie mniej niż 5% powierzchni gruntów ornych, może posłużyć się kalkulatorem udostępnionym przez ARiMR na stronie internetowej ARiMR</w:t>
            </w:r>
            <w:hyperlink r:id="rId40" w:history="1">
              <w:r w:rsidRPr="00312679">
                <w:rPr>
                  <w:rStyle w:val="Hipercze"/>
                  <w:rFonts w:ascii="Tahoma" w:hAnsi="Tahoma" w:cs="Tahoma"/>
                  <w:sz w:val="15"/>
                  <w:szCs w:val="15"/>
                </w:rPr>
                <w:t>www.arimr.gov.pl</w:t>
              </w:r>
            </w:hyperlink>
            <w:r w:rsidRPr="00312679">
              <w:rPr>
                <w:rFonts w:ascii="Tahoma" w:hAnsi="Tahoma" w:cs="Tahoma"/>
                <w:sz w:val="15"/>
                <w:szCs w:val="15"/>
              </w:rPr>
              <w:t>. W przypadku deklaracji nowych elementów EFA, wnioskodawca</w:t>
            </w:r>
            <w:r w:rsidR="002A570B">
              <w:rPr>
                <w:rFonts w:ascii="Tahoma" w:hAnsi="Tahoma" w:cs="Tahoma"/>
                <w:sz w:val="15"/>
                <w:szCs w:val="15"/>
              </w:rPr>
              <w:t xml:space="preserve"> </w:t>
            </w:r>
            <w:r w:rsidRPr="00312679">
              <w:rPr>
                <w:rFonts w:ascii="Tahoma" w:hAnsi="Tahoma" w:cs="Tahoma"/>
                <w:sz w:val="15"/>
                <w:szCs w:val="15"/>
              </w:rPr>
              <w:t>na materiale graficznym powinien wskazać położenie i opisać nowo deklarowane elementy EFA (niewskazane przez ARiMR), w taki sposób, aby można było określić jego rodzaj oraz wielkość. Na podstawie skorygowanego materiału graficznego</w:t>
            </w:r>
            <w:r w:rsidR="002A570B">
              <w:rPr>
                <w:rFonts w:ascii="Tahoma" w:hAnsi="Tahoma" w:cs="Tahoma"/>
                <w:sz w:val="15"/>
                <w:szCs w:val="15"/>
              </w:rPr>
              <w:t xml:space="preserve"> </w:t>
            </w:r>
            <w:r w:rsidRPr="00312679">
              <w:rPr>
                <w:rFonts w:ascii="Tahoma" w:hAnsi="Tahoma" w:cs="Tahoma"/>
                <w:sz w:val="15"/>
                <w:szCs w:val="15"/>
              </w:rPr>
              <w:t>wnioskodawca</w:t>
            </w:r>
            <w:r w:rsidR="002A570B">
              <w:rPr>
                <w:rFonts w:ascii="Tahoma" w:hAnsi="Tahoma" w:cs="Tahoma"/>
                <w:sz w:val="15"/>
                <w:szCs w:val="15"/>
              </w:rPr>
              <w:t xml:space="preserve"> </w:t>
            </w:r>
            <w:r w:rsidRPr="00312679">
              <w:rPr>
                <w:rFonts w:ascii="Tahoma" w:hAnsi="Tahoma" w:cs="Tahoma"/>
                <w:sz w:val="15"/>
                <w:szCs w:val="15"/>
              </w:rPr>
              <w:t>zobowiązany jest wypełnić oświadczenie o powierzchni obszarów proekologicznych stanowiące integralną część wniosku o przyznanie płatności na rok 2017, posiłkując się danymi przekazanymi w karcie informacyjnej [</w:t>
            </w:r>
            <w:r w:rsidRPr="00312679">
              <w:rPr>
                <w:rFonts w:ascii="Tahoma" w:hAnsi="Tahoma" w:cs="Tahoma"/>
                <w:i/>
                <w:sz w:val="15"/>
                <w:szCs w:val="15"/>
              </w:rPr>
              <w:t>Informacja dotycząca występowania elementów proekologicznych (EFA) na działkach deklarowanych do płatności</w:t>
            </w:r>
            <w:r w:rsidRPr="00312679">
              <w:rPr>
                <w:rFonts w:ascii="Tahoma" w:hAnsi="Tahoma" w:cs="Tahoma"/>
                <w:sz w:val="15"/>
                <w:szCs w:val="15"/>
              </w:rPr>
              <w:t>].</w:t>
            </w:r>
          </w:p>
        </w:tc>
      </w:tr>
      <w:tr w:rsidR="00C307BE" w:rsidRPr="00312679" w:rsidTr="007E5BDB">
        <w:tblPrEx>
          <w:jc w:val="left"/>
        </w:tblPrEx>
        <w:trPr>
          <w:trHeight w:val="88"/>
        </w:trPr>
        <w:tc>
          <w:tcPr>
            <w:tcW w:w="4531" w:type="dxa"/>
            <w:tcBorders>
              <w:top w:val="single" w:sz="4" w:space="0" w:color="auto"/>
            </w:tcBorders>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Przypadek III</w:t>
            </w:r>
          </w:p>
        </w:tc>
        <w:tc>
          <w:tcPr>
            <w:tcW w:w="6379" w:type="dxa"/>
            <w:tcBorders>
              <w:top w:val="single" w:sz="4" w:space="0" w:color="auto"/>
            </w:tcBorders>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Opis Przypadek III</w:t>
            </w:r>
          </w:p>
        </w:tc>
      </w:tr>
      <w:tr w:rsidR="00C307BE" w:rsidRPr="00312679" w:rsidTr="007E5BDB">
        <w:tblPrEx>
          <w:jc w:val="left"/>
        </w:tblPrEx>
        <w:trPr>
          <w:trHeight w:val="1991"/>
        </w:trPr>
        <w:tc>
          <w:tcPr>
            <w:tcW w:w="4531" w:type="dxa"/>
            <w:tcBorders>
              <w:bottom w:val="single" w:sz="4" w:space="0" w:color="auto"/>
            </w:tcBorders>
            <w:vAlign w:val="center"/>
          </w:tcPr>
          <w:p w:rsidR="00C307BE" w:rsidRPr="00312679" w:rsidRDefault="00C307BE" w:rsidP="00436163">
            <w:pPr>
              <w:rPr>
                <w:rFonts w:ascii="Tahoma" w:hAnsi="Tahoma" w:cs="Tahoma"/>
                <w:sz w:val="8"/>
                <w:szCs w:val="16"/>
              </w:rPr>
            </w:pPr>
          </w:p>
          <w:p w:rsidR="00C307BE" w:rsidRPr="00312679" w:rsidRDefault="004A735A" w:rsidP="00436163">
            <w:pPr>
              <w:jc w:val="both"/>
              <w:rPr>
                <w:rFonts w:ascii="Tahoma" w:hAnsi="Tahoma" w:cs="Tahoma"/>
                <w:sz w:val="16"/>
                <w:szCs w:val="16"/>
              </w:rPr>
            </w:pPr>
            <w:r w:rsidRPr="00312679">
              <w:rPr>
                <w:rFonts w:ascii="Tahoma" w:hAnsi="Tahoma" w:cs="Tahoma"/>
                <w:noProof/>
                <w:sz w:val="16"/>
                <w:szCs w:val="16"/>
              </w:rPr>
              <w:drawing>
                <wp:inline distT="0" distB="0" distL="0" distR="0" wp14:anchorId="43F56C35" wp14:editId="39450F69">
                  <wp:extent cx="2923713" cy="1134094"/>
                  <wp:effectExtent l="19050" t="0" r="0" b="0"/>
                  <wp:docPr id="95" name="Obraz 1" descr="C:\Documents and Settings\szymanska.ilona\Moje dokumenty\ILONA_ost\warstwy\EFA\instrukcja\czarno-białe\przypadek1_cz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Documents and Settings\szymanska.ilona\Moje dokumenty\ILONA_ost\warstwy\EFA\instrukcja\czarno-białe\przypadek1_czb.jpg"/>
                          <pic:cNvPicPr>
                            <a:picLocks noChangeAspect="1" noChangeArrowheads="1"/>
                          </pic:cNvPicPr>
                        </pic:nvPicPr>
                        <pic:blipFill rotWithShape="1">
                          <a:blip r:embed="rId36" cstate="print"/>
                          <a:srcRect l="-1" t="9524" r="2064" b="4762"/>
                          <a:stretch/>
                        </pic:blipFill>
                        <pic:spPr bwMode="auto">
                          <a:xfrm>
                            <a:off x="0" y="0"/>
                            <a:ext cx="2927744" cy="11356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379" w:type="dxa"/>
            <w:tcBorders>
              <w:bottom w:val="single" w:sz="4" w:space="0" w:color="auto"/>
            </w:tcBorders>
          </w:tcPr>
          <w:p w:rsidR="00C307BE" w:rsidRDefault="00C307BE">
            <w:pPr>
              <w:jc w:val="both"/>
              <w:rPr>
                <w:rFonts w:ascii="Tahoma" w:hAnsi="Tahoma" w:cs="Tahoma"/>
                <w:sz w:val="15"/>
                <w:szCs w:val="15"/>
              </w:rPr>
            </w:pPr>
            <w:r w:rsidRPr="00312679">
              <w:rPr>
                <w:rFonts w:ascii="Tahoma" w:hAnsi="Tahoma" w:cs="Tahoma"/>
                <w:sz w:val="15"/>
                <w:szCs w:val="15"/>
              </w:rPr>
              <w:t>Przypadek III dotyczy gospodarstwa opisanego w Przypadku I z taką różnicą, że</w:t>
            </w:r>
            <w:r w:rsidR="007A52DC" w:rsidRPr="00312679">
              <w:rPr>
                <w:rFonts w:ascii="Tahoma" w:hAnsi="Tahoma" w:cs="Tahoma"/>
                <w:sz w:val="15"/>
                <w:szCs w:val="15"/>
              </w:rPr>
              <w:t> </w:t>
            </w:r>
            <w:r w:rsidRPr="00312679">
              <w:rPr>
                <w:rFonts w:ascii="Tahoma" w:hAnsi="Tahoma" w:cs="Tahoma"/>
                <w:b/>
                <w:sz w:val="15"/>
                <w:szCs w:val="15"/>
              </w:rPr>
              <w:t>wnioskodawca neguje część informacji</w:t>
            </w:r>
            <w:r w:rsidRPr="00312679">
              <w:rPr>
                <w:rFonts w:ascii="Tahoma" w:hAnsi="Tahoma" w:cs="Tahoma"/>
                <w:sz w:val="15"/>
                <w:szCs w:val="15"/>
              </w:rPr>
              <w:t xml:space="preserve"> przekazanych przez ARiMR we wniosku i na materiale graficznym. Wyznaczona przez ARiMR, analogicznie jak w Przypadku I, łączna powierzchnia obszarów proekologicznych w gospodarstwie wynosi 0,99 ha, a więc stanowi powyżej 5% powierzchni gruntów ornych gospodarstwa (15 ha x 5% = 0,75 ha). Powierzchnia obszaru proekologicznego po odjęciu powierzchni negowanego/usuniętego przez wnioskodawcę elementu EFA (wycinka 2 pojedynczych drzew na dz. 341/2 oraz zadrzewienia liniowego na dz. 341/1) jest mniejsza niż 0,75 ha, zatem powierzchnia obszarów proekologicznych w gospodarstwie wynosi </w:t>
            </w:r>
            <w:r w:rsidRPr="00312679">
              <w:rPr>
                <w:rFonts w:ascii="Tahoma" w:hAnsi="Tahoma" w:cs="Tahoma"/>
                <w:b/>
                <w:sz w:val="15"/>
                <w:szCs w:val="15"/>
              </w:rPr>
              <w:t>poniżej 5%</w:t>
            </w:r>
            <w:r w:rsidRPr="00312679">
              <w:rPr>
                <w:rFonts w:ascii="Tahoma" w:hAnsi="Tahoma" w:cs="Tahoma"/>
                <w:sz w:val="15"/>
                <w:szCs w:val="15"/>
              </w:rPr>
              <w:t xml:space="preserve"> powierzchni gruntów ornych gospodarstwa.</w:t>
            </w:r>
          </w:p>
          <w:p w:rsidR="0038321B" w:rsidRDefault="0038321B">
            <w:pPr>
              <w:jc w:val="both"/>
              <w:rPr>
                <w:rFonts w:ascii="Tahoma" w:hAnsi="Tahoma" w:cs="Tahoma"/>
                <w:sz w:val="15"/>
                <w:szCs w:val="15"/>
              </w:rPr>
            </w:pPr>
          </w:p>
          <w:p w:rsidR="0038321B" w:rsidRPr="00312679" w:rsidRDefault="0038321B">
            <w:pPr>
              <w:jc w:val="both"/>
              <w:rPr>
                <w:rFonts w:ascii="Tahoma" w:hAnsi="Tahoma" w:cs="Tahoma"/>
                <w:b/>
                <w:sz w:val="14"/>
                <w:szCs w:val="16"/>
              </w:rPr>
            </w:pPr>
          </w:p>
        </w:tc>
      </w:tr>
      <w:tr w:rsidR="00C307BE" w:rsidRPr="00312679" w:rsidTr="007E5BDB">
        <w:tblPrEx>
          <w:jc w:val="left"/>
        </w:tblPrEx>
        <w:trPr>
          <w:trHeight w:val="163"/>
        </w:trPr>
        <w:tc>
          <w:tcPr>
            <w:tcW w:w="4531" w:type="dxa"/>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Przykład wypełnienia</w:t>
            </w:r>
          </w:p>
        </w:tc>
        <w:tc>
          <w:tcPr>
            <w:tcW w:w="6379" w:type="dxa"/>
            <w:shd w:val="clear" w:color="auto" w:fill="00B0F0"/>
          </w:tcPr>
          <w:p w:rsidR="00C307BE" w:rsidRPr="00312679" w:rsidRDefault="00C307BE" w:rsidP="00436163">
            <w:pPr>
              <w:rPr>
                <w:rFonts w:ascii="Tahoma" w:hAnsi="Tahoma" w:cs="Tahoma"/>
                <w:sz w:val="16"/>
                <w:szCs w:val="16"/>
              </w:rPr>
            </w:pPr>
            <w:r w:rsidRPr="00312679">
              <w:rPr>
                <w:rFonts w:ascii="Tahoma" w:hAnsi="Tahoma" w:cs="Tahoma"/>
                <w:sz w:val="16"/>
                <w:szCs w:val="16"/>
              </w:rPr>
              <w:t>Działanie wnioskodawcy Przypadek III</w:t>
            </w:r>
          </w:p>
        </w:tc>
      </w:tr>
      <w:tr w:rsidR="00C307BE" w:rsidRPr="00312679" w:rsidTr="007E5BDB">
        <w:tblPrEx>
          <w:jc w:val="left"/>
        </w:tblPrEx>
        <w:trPr>
          <w:trHeight w:val="3197"/>
        </w:trPr>
        <w:tc>
          <w:tcPr>
            <w:tcW w:w="4531" w:type="dxa"/>
            <w:tcBorders>
              <w:bottom w:val="single" w:sz="4" w:space="0" w:color="auto"/>
            </w:tcBorders>
            <w:vAlign w:val="center"/>
          </w:tcPr>
          <w:p w:rsidR="00C307BE" w:rsidRPr="00312679" w:rsidRDefault="00C307BE" w:rsidP="00436163">
            <w:pPr>
              <w:rPr>
                <w:rFonts w:ascii="Tahoma" w:hAnsi="Tahoma" w:cs="Tahoma"/>
                <w:b/>
                <w:sz w:val="16"/>
                <w:szCs w:val="16"/>
              </w:rPr>
            </w:pPr>
            <w:r w:rsidRPr="00312679">
              <w:object w:dxaOrig="7380" w:dyaOrig="3690" w14:anchorId="296D070A">
                <v:shape id="_x0000_i1027" type="#_x0000_t75" style="width:230.25pt;height:2in" o:ole="">
                  <v:imagedata r:id="rId41" o:title=""/>
                </v:shape>
                <o:OLEObject Type="Embed" ProgID="PBrush" ShapeID="_x0000_i1027" DrawAspect="Content" ObjectID="_1681820817" r:id="rId42"/>
              </w:object>
            </w:r>
          </w:p>
        </w:tc>
        <w:tc>
          <w:tcPr>
            <w:tcW w:w="6379" w:type="dxa"/>
            <w:tcBorders>
              <w:bottom w:val="single" w:sz="4" w:space="0" w:color="auto"/>
            </w:tcBorders>
            <w:vAlign w:val="center"/>
          </w:tcPr>
          <w:p w:rsidR="00C307BE" w:rsidRPr="00312679" w:rsidRDefault="00C307BE" w:rsidP="00436163">
            <w:pPr>
              <w:jc w:val="both"/>
              <w:rPr>
                <w:rFonts w:ascii="Tahoma" w:hAnsi="Tahoma" w:cs="Tahoma"/>
                <w:sz w:val="15"/>
                <w:szCs w:val="15"/>
              </w:rPr>
            </w:pPr>
            <w:r w:rsidRPr="00312679">
              <w:rPr>
                <w:rFonts w:ascii="Tahoma" w:hAnsi="Tahoma" w:cs="Tahoma"/>
                <w:sz w:val="15"/>
                <w:szCs w:val="15"/>
              </w:rPr>
              <w:t>Wnioskodawca, w celu spełnienia warunku utrzymania w gospodarstwie obszarów proekologicznych na poziomie 5% powierzchni gruntów ornych, ma możliwość wskazania w</w:t>
            </w:r>
            <w:r w:rsidR="007A52DC" w:rsidRPr="00312679">
              <w:rPr>
                <w:rFonts w:ascii="Tahoma" w:hAnsi="Tahoma" w:cs="Tahoma"/>
                <w:sz w:val="15"/>
                <w:szCs w:val="15"/>
              </w:rPr>
              <w:t> </w:t>
            </w:r>
            <w:r w:rsidRPr="00312679">
              <w:rPr>
                <w:rFonts w:ascii="Tahoma" w:hAnsi="Tahoma" w:cs="Tahoma"/>
                <w:sz w:val="15"/>
                <w:szCs w:val="15"/>
              </w:rPr>
              <w:t>gospodarstwie innych, elementów EFA (niewyznaczanych przez ARiMR). W celu samodzielnej kontroli czy powierzchnia obszarów proekologicznych stanowi nie mniej niż 5% powierzchni gruntów ornych gospodarstwa, może posłużyć się kalkulatorem udostępnionym przez ARiMR na stronie internetowej ARiMR</w:t>
            </w:r>
            <w:hyperlink r:id="rId43" w:history="1">
              <w:r w:rsidRPr="00312679">
                <w:rPr>
                  <w:rStyle w:val="Hipercze"/>
                  <w:rFonts w:ascii="Tahoma" w:hAnsi="Tahoma" w:cs="Tahoma"/>
                  <w:sz w:val="15"/>
                  <w:szCs w:val="15"/>
                </w:rPr>
                <w:t>www.arimr.gov.pl</w:t>
              </w:r>
            </w:hyperlink>
            <w:r w:rsidRPr="00312679">
              <w:rPr>
                <w:rFonts w:ascii="Tahoma" w:hAnsi="Tahoma" w:cs="Tahoma"/>
                <w:sz w:val="15"/>
                <w:szCs w:val="15"/>
              </w:rPr>
              <w:t xml:space="preserve">. </w:t>
            </w:r>
          </w:p>
          <w:p w:rsidR="00C307BE" w:rsidRPr="00312679" w:rsidRDefault="00C307BE" w:rsidP="00436163">
            <w:pPr>
              <w:jc w:val="both"/>
              <w:rPr>
                <w:rFonts w:ascii="Tahoma" w:hAnsi="Tahoma" w:cs="Tahoma"/>
                <w:sz w:val="15"/>
                <w:szCs w:val="15"/>
              </w:rPr>
            </w:pPr>
            <w:r w:rsidRPr="00312679">
              <w:rPr>
                <w:rFonts w:ascii="Tahoma" w:hAnsi="Tahoma" w:cs="Tahoma"/>
                <w:sz w:val="15"/>
                <w:szCs w:val="15"/>
              </w:rPr>
              <w:t>W przypadku negacji przez wnioskodawcę</w:t>
            </w:r>
            <w:r w:rsidR="002A570B">
              <w:rPr>
                <w:rFonts w:ascii="Tahoma" w:hAnsi="Tahoma" w:cs="Tahoma"/>
                <w:sz w:val="15"/>
                <w:szCs w:val="15"/>
              </w:rPr>
              <w:t xml:space="preserve"> </w:t>
            </w:r>
            <w:r w:rsidRPr="00312679">
              <w:rPr>
                <w:rFonts w:ascii="Tahoma" w:hAnsi="Tahoma" w:cs="Tahoma"/>
                <w:sz w:val="15"/>
                <w:szCs w:val="15"/>
              </w:rPr>
              <w:t>występowania na terenie jego gospodarstwa elementów EFA wyznaczonych przez ARiMR, powinien on na materiale graficznym skreślić i opisać nieistniejące elementy EFA (wycinka 2 pojedynczych drzew na dz. 341/2 oraz zadrzewienia liniowego na dz. 341/1). W przypadku deklaracji nowych elementów EFA, wnioskodawca na materiale graficznym zobowiązany jest wskazać ich położenie i opisać nowo deklarowane elementy EFA (</w:t>
            </w:r>
            <w:r w:rsidRPr="00312679">
              <w:rPr>
                <w:rFonts w:ascii="Tahoma" w:hAnsi="Tahoma" w:cs="Tahoma"/>
                <w:sz w:val="16"/>
                <w:szCs w:val="16"/>
              </w:rPr>
              <w:t>wnioskodawca</w:t>
            </w:r>
            <w:r w:rsidR="002A570B">
              <w:rPr>
                <w:rFonts w:ascii="Tahoma" w:hAnsi="Tahoma" w:cs="Tahoma"/>
                <w:sz w:val="16"/>
                <w:szCs w:val="16"/>
              </w:rPr>
              <w:t xml:space="preserve"> </w:t>
            </w:r>
            <w:r w:rsidRPr="00312679">
              <w:rPr>
                <w:rFonts w:ascii="Tahoma" w:hAnsi="Tahoma" w:cs="Tahoma"/>
                <w:sz w:val="15"/>
                <w:szCs w:val="15"/>
              </w:rPr>
              <w:t>wskazał niezidentyfikowane przez ARIMR oczko wodne).</w:t>
            </w:r>
          </w:p>
          <w:p w:rsidR="00C307BE" w:rsidRPr="00312679" w:rsidRDefault="00C307BE" w:rsidP="00436163">
            <w:pPr>
              <w:jc w:val="both"/>
              <w:rPr>
                <w:rFonts w:ascii="Tahoma" w:hAnsi="Tahoma" w:cs="Tahoma"/>
                <w:b/>
                <w:sz w:val="14"/>
                <w:szCs w:val="16"/>
              </w:rPr>
            </w:pPr>
            <w:r w:rsidRPr="00312679">
              <w:rPr>
                <w:rFonts w:ascii="Tahoma" w:hAnsi="Tahoma" w:cs="Tahoma"/>
                <w:sz w:val="15"/>
                <w:szCs w:val="15"/>
              </w:rPr>
              <w:t>Na podstawie skorygowanego materiału graficznego</w:t>
            </w:r>
            <w:r w:rsidR="002A570B">
              <w:rPr>
                <w:rFonts w:ascii="Tahoma" w:hAnsi="Tahoma" w:cs="Tahoma"/>
                <w:sz w:val="15"/>
                <w:szCs w:val="15"/>
              </w:rPr>
              <w:t xml:space="preserve"> </w:t>
            </w:r>
            <w:r w:rsidRPr="00312679">
              <w:rPr>
                <w:rFonts w:ascii="Tahoma" w:hAnsi="Tahoma" w:cs="Tahoma"/>
                <w:sz w:val="15"/>
                <w:szCs w:val="15"/>
              </w:rPr>
              <w:t>wnioskodawca zobowiązany jest wypełnić oświadczenie o powierzchni obszarów proekologicznych stanowiące integralną część wniosku o przyznanie płatności na rok 2017, posiłkując się danymi przekazanymi w karcie informacyjnej [</w:t>
            </w:r>
            <w:r w:rsidRPr="00312679">
              <w:rPr>
                <w:rFonts w:ascii="Tahoma" w:hAnsi="Tahoma" w:cs="Tahoma"/>
                <w:i/>
                <w:sz w:val="15"/>
                <w:szCs w:val="15"/>
              </w:rPr>
              <w:t>Informacja dotycząca występowania elementów proekologicznych (EFA) na działkach deklarowanych do płatności</w:t>
            </w:r>
            <w:r w:rsidRPr="00312679">
              <w:rPr>
                <w:rFonts w:ascii="Tahoma" w:hAnsi="Tahoma" w:cs="Tahoma"/>
                <w:sz w:val="15"/>
                <w:szCs w:val="15"/>
              </w:rPr>
              <w:t>].</w:t>
            </w:r>
          </w:p>
        </w:tc>
      </w:tr>
    </w:tbl>
    <w:p w:rsidR="00C307BE" w:rsidRPr="00312679" w:rsidRDefault="00C307BE" w:rsidP="00C307BE">
      <w:pPr>
        <w:tabs>
          <w:tab w:val="left" w:pos="3894"/>
        </w:tabs>
        <w:jc w:val="both"/>
        <w:rPr>
          <w:rFonts w:ascii="Tahoma" w:hAnsi="Tahoma" w:cs="Tahoma"/>
          <w:b/>
          <w:color w:val="FFFFFF"/>
          <w:sz w:val="4"/>
          <w:szCs w:val="16"/>
        </w:rPr>
      </w:pPr>
    </w:p>
    <w:p w:rsidR="00C307BE" w:rsidRPr="00312679" w:rsidRDefault="00C307BE" w:rsidP="00C307BE">
      <w:pPr>
        <w:tabs>
          <w:tab w:val="left" w:pos="3894"/>
        </w:tabs>
        <w:jc w:val="both"/>
        <w:rPr>
          <w:rFonts w:ascii="Tahoma" w:hAnsi="Tahoma" w:cs="Tahoma"/>
          <w:b/>
          <w:color w:val="FFFFFF"/>
          <w:sz w:val="4"/>
          <w:szCs w:val="16"/>
        </w:rPr>
      </w:pPr>
    </w:p>
    <w:p w:rsidR="00747C62" w:rsidRPr="00312679" w:rsidRDefault="00747C62">
      <w:pPr>
        <w:tabs>
          <w:tab w:val="left" w:pos="3894"/>
        </w:tabs>
        <w:jc w:val="both"/>
        <w:rPr>
          <w:rFonts w:ascii="Tahoma" w:hAnsi="Tahoma" w:cs="Tahoma"/>
          <w:b/>
          <w:color w:val="FFFFFF"/>
          <w:sz w:val="4"/>
          <w:szCs w:val="16"/>
        </w:rPr>
      </w:pPr>
    </w:p>
    <w:tbl>
      <w:tblPr>
        <w:tblStyle w:val="Tabela-Siatka"/>
        <w:tblW w:w="10915" w:type="dxa"/>
        <w:tblInd w:w="-147" w:type="dxa"/>
        <w:tblLayout w:type="fixed"/>
        <w:tblLook w:val="04A0" w:firstRow="1" w:lastRow="0" w:firstColumn="1" w:lastColumn="0" w:noHBand="0" w:noVBand="1"/>
      </w:tblPr>
      <w:tblGrid>
        <w:gridCol w:w="10915"/>
      </w:tblGrid>
      <w:tr w:rsidR="00B972B7" w:rsidRPr="00312679" w:rsidTr="00C836E8">
        <w:trPr>
          <w:trHeight w:val="167"/>
        </w:trPr>
        <w:tc>
          <w:tcPr>
            <w:tcW w:w="10915" w:type="dxa"/>
            <w:shd w:val="clear" w:color="auto" w:fill="0000FF"/>
            <w:vAlign w:val="center"/>
          </w:tcPr>
          <w:p w:rsidR="00B972B7" w:rsidRPr="00312679" w:rsidRDefault="00B10D45" w:rsidP="004117A8">
            <w:pPr>
              <w:jc w:val="both"/>
              <w:rPr>
                <w:rFonts w:ascii="Tahoma" w:hAnsi="Tahoma" w:cs="Tahoma"/>
                <w:b/>
                <w:sz w:val="16"/>
                <w:szCs w:val="16"/>
              </w:rPr>
            </w:pPr>
            <w:r w:rsidRPr="00312679">
              <w:rPr>
                <w:rFonts w:ascii="Tahoma" w:hAnsi="Tahoma" w:cs="Tahoma"/>
                <w:b/>
                <w:sz w:val="16"/>
                <w:szCs w:val="16"/>
              </w:rPr>
              <w:t>C5</w:t>
            </w:r>
            <w:r w:rsidR="00B972B7" w:rsidRPr="00312679">
              <w:rPr>
                <w:rFonts w:ascii="Tahoma" w:hAnsi="Tahoma" w:cs="Tahoma"/>
                <w:b/>
                <w:sz w:val="16"/>
                <w:szCs w:val="16"/>
              </w:rPr>
              <w:t>. AKTUALIZACJA DANYCH LPIS – najczęściej popełniane błędy przy wypełnianiu materiału graficznego</w:t>
            </w:r>
          </w:p>
        </w:tc>
      </w:tr>
    </w:tbl>
    <w:p w:rsidR="00B972B7" w:rsidRPr="00312679" w:rsidRDefault="00B972B7">
      <w:pPr>
        <w:tabs>
          <w:tab w:val="left" w:pos="3894"/>
        </w:tabs>
        <w:jc w:val="both"/>
        <w:rPr>
          <w:rFonts w:ascii="Tahoma" w:hAnsi="Tahoma" w:cs="Tahoma"/>
          <w:b/>
          <w:color w:val="FFFFFF"/>
          <w:sz w:val="4"/>
          <w:szCs w:val="16"/>
        </w:rPr>
      </w:pPr>
    </w:p>
    <w:p w:rsidR="00FA317D" w:rsidRPr="00312679" w:rsidRDefault="00FA317D" w:rsidP="00BC50D2">
      <w:pPr>
        <w:pStyle w:val="Akapitzlist"/>
        <w:numPr>
          <w:ilvl w:val="0"/>
          <w:numId w:val="90"/>
        </w:numPr>
        <w:tabs>
          <w:tab w:val="left" w:pos="3894"/>
        </w:tabs>
        <w:ind w:left="284" w:hanging="284"/>
        <w:contextualSpacing w:val="0"/>
        <w:jc w:val="both"/>
        <w:rPr>
          <w:rFonts w:ascii="Tahoma" w:hAnsi="Tahoma" w:cs="Tahoma"/>
          <w:sz w:val="16"/>
          <w:szCs w:val="16"/>
        </w:rPr>
      </w:pPr>
      <w:r w:rsidRPr="00312679">
        <w:rPr>
          <w:rFonts w:ascii="Tahoma" w:hAnsi="Tahoma" w:cs="Tahoma"/>
          <w:sz w:val="16"/>
          <w:szCs w:val="16"/>
        </w:rPr>
        <w:t xml:space="preserve">Deklaracja na materiale graficznym niezgodna z deklaracją we wniosku o przyznanie płatności (niespójność pomiędzy danymi na materiale graficznym, a danymi we wniosku o przyznanie płatności), </w:t>
      </w:r>
      <w:r w:rsidR="006A2E8C" w:rsidRPr="00312679">
        <w:rPr>
          <w:rFonts w:ascii="Tahoma" w:hAnsi="Tahoma" w:cs="Tahoma"/>
          <w:sz w:val="16"/>
          <w:szCs w:val="16"/>
        </w:rPr>
        <w:t xml:space="preserve">ma to znaczenie także w kwestii ustalenia powierzchni gruntów ornych </w:t>
      </w:r>
      <w:r w:rsidR="000717DC" w:rsidRPr="00312679">
        <w:rPr>
          <w:rFonts w:ascii="Tahoma" w:hAnsi="Tahoma" w:cs="Tahoma"/>
          <w:sz w:val="16"/>
          <w:szCs w:val="16"/>
        </w:rPr>
        <w:t>w gospodarstwie,</w:t>
      </w:r>
      <w:r w:rsidR="002A570B">
        <w:rPr>
          <w:rFonts w:ascii="Tahoma" w:hAnsi="Tahoma" w:cs="Tahoma"/>
          <w:sz w:val="16"/>
          <w:szCs w:val="16"/>
        </w:rPr>
        <w:t xml:space="preserve"> </w:t>
      </w:r>
      <w:r w:rsidRPr="00312679">
        <w:rPr>
          <w:rFonts w:ascii="Tahoma" w:hAnsi="Tahoma" w:cs="Tahoma"/>
          <w:sz w:val="16"/>
          <w:szCs w:val="16"/>
        </w:rPr>
        <w:t>np.</w:t>
      </w:r>
      <w:r w:rsidR="000717DC" w:rsidRPr="00312679">
        <w:rPr>
          <w:rFonts w:ascii="Tahoma" w:hAnsi="Tahoma" w:cs="Tahoma"/>
          <w:sz w:val="16"/>
          <w:szCs w:val="16"/>
        </w:rPr>
        <w:t>:</w:t>
      </w:r>
    </w:p>
    <w:p w:rsidR="00FA317D" w:rsidRPr="00312679" w:rsidRDefault="00FA317D" w:rsidP="00BC50D2">
      <w:pPr>
        <w:pStyle w:val="Akapitzlist"/>
        <w:numPr>
          <w:ilvl w:val="0"/>
          <w:numId w:val="91"/>
        </w:numPr>
        <w:tabs>
          <w:tab w:val="left" w:pos="3894"/>
        </w:tabs>
        <w:ind w:left="568" w:hanging="284"/>
        <w:contextualSpacing w:val="0"/>
        <w:jc w:val="both"/>
        <w:rPr>
          <w:rFonts w:ascii="Tahoma" w:hAnsi="Tahoma" w:cs="Tahoma"/>
          <w:sz w:val="16"/>
          <w:szCs w:val="16"/>
        </w:rPr>
      </w:pPr>
      <w:r w:rsidRPr="00312679">
        <w:rPr>
          <w:rFonts w:ascii="Tahoma" w:hAnsi="Tahoma" w:cs="Tahoma"/>
          <w:sz w:val="16"/>
          <w:szCs w:val="16"/>
        </w:rPr>
        <w:t xml:space="preserve">we wniosku o przyznanie płatności została zadeklarowana mniejsza </w:t>
      </w:r>
      <w:r w:rsidR="000717DC" w:rsidRPr="00312679">
        <w:rPr>
          <w:rFonts w:ascii="Tahoma" w:hAnsi="Tahoma" w:cs="Tahoma"/>
          <w:sz w:val="16"/>
          <w:szCs w:val="16"/>
        </w:rPr>
        <w:t xml:space="preserve">powierzchnia działki rolnej </w:t>
      </w:r>
      <w:r w:rsidRPr="00312679">
        <w:rPr>
          <w:rFonts w:ascii="Tahoma" w:hAnsi="Tahoma" w:cs="Tahoma"/>
          <w:sz w:val="16"/>
          <w:szCs w:val="16"/>
        </w:rPr>
        <w:t xml:space="preserve">niż powierzchnia maksymalnego kwalifikowalnego obszaru </w:t>
      </w:r>
      <w:r w:rsidR="000717DC" w:rsidRPr="00312679">
        <w:rPr>
          <w:rFonts w:ascii="Tahoma" w:hAnsi="Tahoma" w:cs="Tahoma"/>
          <w:sz w:val="16"/>
          <w:szCs w:val="16"/>
        </w:rPr>
        <w:t>MKO</w:t>
      </w:r>
      <w:r w:rsidRPr="00312679">
        <w:rPr>
          <w:rFonts w:ascii="Tahoma" w:hAnsi="Tahoma" w:cs="Tahoma"/>
          <w:sz w:val="16"/>
          <w:szCs w:val="16"/>
        </w:rPr>
        <w:t xml:space="preserve">, zaś na materiale graficznym wyrysowana została granica działki rolnej zgodna z maksymalnym kwalifikowalnym obszarem </w:t>
      </w:r>
      <w:r w:rsidR="000717DC" w:rsidRPr="00312679">
        <w:rPr>
          <w:rFonts w:ascii="Tahoma" w:hAnsi="Tahoma" w:cs="Tahoma"/>
          <w:sz w:val="16"/>
          <w:szCs w:val="16"/>
        </w:rPr>
        <w:t>MKO</w:t>
      </w:r>
      <w:r w:rsidRPr="00312679">
        <w:rPr>
          <w:rFonts w:ascii="Tahoma" w:hAnsi="Tahoma" w:cs="Tahoma"/>
          <w:sz w:val="16"/>
          <w:szCs w:val="16"/>
        </w:rPr>
        <w:t>,</w:t>
      </w:r>
    </w:p>
    <w:p w:rsidR="00FA317D" w:rsidRPr="00312679" w:rsidRDefault="00FA317D" w:rsidP="00BC50D2">
      <w:pPr>
        <w:pStyle w:val="Akapitzlist"/>
        <w:numPr>
          <w:ilvl w:val="0"/>
          <w:numId w:val="91"/>
        </w:numPr>
        <w:tabs>
          <w:tab w:val="left" w:pos="3894"/>
        </w:tabs>
        <w:ind w:left="567" w:hanging="283"/>
        <w:contextualSpacing w:val="0"/>
        <w:jc w:val="both"/>
        <w:rPr>
          <w:rFonts w:ascii="Tahoma" w:hAnsi="Tahoma" w:cs="Tahoma"/>
          <w:sz w:val="16"/>
          <w:szCs w:val="16"/>
        </w:rPr>
      </w:pPr>
      <w:r w:rsidRPr="00312679">
        <w:rPr>
          <w:rFonts w:ascii="Tahoma" w:hAnsi="Tahoma" w:cs="Tahoma"/>
          <w:sz w:val="16"/>
          <w:szCs w:val="16"/>
        </w:rPr>
        <w:t xml:space="preserve">we wniosku o przyznanie płatności powierzchnia działki rolnej równa się powierzchni maksymalnego kwalifikowalnego obszaru </w:t>
      </w:r>
      <w:r w:rsidR="000717DC" w:rsidRPr="00312679">
        <w:rPr>
          <w:rFonts w:ascii="Tahoma" w:hAnsi="Tahoma" w:cs="Tahoma"/>
          <w:sz w:val="16"/>
          <w:szCs w:val="16"/>
        </w:rPr>
        <w:t>MKO</w:t>
      </w:r>
      <w:r w:rsidRPr="00312679">
        <w:rPr>
          <w:rFonts w:ascii="Tahoma" w:hAnsi="Tahoma" w:cs="Tahoma"/>
          <w:sz w:val="16"/>
          <w:szCs w:val="16"/>
        </w:rPr>
        <w:t xml:space="preserve">, zaś na materiale graficznym wyrysowana została działka rolna o obszarze mniejszym niż maksymalny kwalifikowalny obszar </w:t>
      </w:r>
      <w:r w:rsidR="000717DC" w:rsidRPr="00312679">
        <w:rPr>
          <w:rFonts w:ascii="Tahoma" w:hAnsi="Tahoma" w:cs="Tahoma"/>
          <w:sz w:val="16"/>
          <w:szCs w:val="16"/>
        </w:rPr>
        <w:t>MKO</w:t>
      </w:r>
      <w:r w:rsidRPr="00312679">
        <w:rPr>
          <w:rFonts w:ascii="Tahoma" w:hAnsi="Tahoma" w:cs="Tahoma"/>
          <w:sz w:val="16"/>
          <w:szCs w:val="16"/>
        </w:rPr>
        <w:t xml:space="preserve">(nie pokrywa się z maksymalnym kwalifikowalnym obszarem </w:t>
      </w:r>
      <w:r w:rsidR="000717DC" w:rsidRPr="00312679">
        <w:rPr>
          <w:rFonts w:ascii="Tahoma" w:hAnsi="Tahoma" w:cs="Tahoma"/>
          <w:sz w:val="16"/>
          <w:szCs w:val="16"/>
        </w:rPr>
        <w:t>MKO</w:t>
      </w:r>
      <w:r w:rsidRPr="00312679">
        <w:rPr>
          <w:rFonts w:ascii="Tahoma" w:hAnsi="Tahoma" w:cs="Tahoma"/>
          <w:sz w:val="16"/>
          <w:szCs w:val="16"/>
        </w:rPr>
        <w:t>).</w:t>
      </w:r>
    </w:p>
    <w:p w:rsidR="00FA317D" w:rsidRPr="00312679" w:rsidRDefault="00FA317D" w:rsidP="00BC50D2">
      <w:pPr>
        <w:pStyle w:val="Akapitzlist"/>
        <w:numPr>
          <w:ilvl w:val="0"/>
          <w:numId w:val="90"/>
        </w:numPr>
        <w:tabs>
          <w:tab w:val="left" w:pos="3894"/>
        </w:tabs>
        <w:ind w:left="284" w:hanging="284"/>
        <w:contextualSpacing w:val="0"/>
        <w:jc w:val="both"/>
        <w:rPr>
          <w:rFonts w:ascii="Tahoma" w:hAnsi="Tahoma" w:cs="Tahoma"/>
          <w:sz w:val="16"/>
          <w:szCs w:val="16"/>
        </w:rPr>
      </w:pPr>
      <w:r w:rsidRPr="00312679">
        <w:rPr>
          <w:rFonts w:ascii="Tahoma" w:hAnsi="Tahoma" w:cs="Tahoma"/>
          <w:sz w:val="16"/>
          <w:szCs w:val="16"/>
        </w:rPr>
        <w:t xml:space="preserve">Obrysowywanie kolorem czerwonym całej działki referencyjnej zamiast tylko działek rolnych deklarowanych do płatności. Szkic działek rolnych na materiale graficznym musi być zgodny z deklarowanymi działkami rolnymi we wniosku o przyznanie płatności. W przypadku danych odzwierciedlonych w systemie LPIS (zidentyfikowanych i wyznaczonych już przez ARiMR wyłączeń/elementów EFA) nie należy ich po raz kolejny opisywać. Skreślenia istniejących wyłączeń oznaczają negację danych LPIS (np. wykreślenie istniejącej warstwy </w:t>
      </w:r>
      <w:r w:rsidRPr="00312679">
        <w:rPr>
          <w:rFonts w:ascii="Tahoma" w:hAnsi="Tahoma" w:cs="Tahoma"/>
          <w:i/>
          <w:sz w:val="16"/>
          <w:szCs w:val="16"/>
        </w:rPr>
        <w:t>Pozostałe tereny wyłączone</w:t>
      </w:r>
      <w:r w:rsidRPr="00312679">
        <w:rPr>
          <w:rFonts w:ascii="Tahoma" w:hAnsi="Tahoma" w:cs="Tahoma"/>
          <w:sz w:val="16"/>
          <w:szCs w:val="16"/>
        </w:rPr>
        <w:t xml:space="preserve"> nie potwierdza istnienia tego wyłączenia, wykreślenie oznacza, że obszar przywrócony został do użytkowania).</w:t>
      </w:r>
    </w:p>
    <w:p w:rsidR="00FA317D" w:rsidRPr="00312679" w:rsidRDefault="00FA317D" w:rsidP="00BC50D2">
      <w:pPr>
        <w:pStyle w:val="Akapitzlist"/>
        <w:numPr>
          <w:ilvl w:val="0"/>
          <w:numId w:val="90"/>
        </w:numPr>
        <w:tabs>
          <w:tab w:val="left" w:pos="3894"/>
        </w:tabs>
        <w:spacing w:after="20"/>
        <w:ind w:left="284" w:hanging="284"/>
        <w:contextualSpacing w:val="0"/>
        <w:jc w:val="both"/>
        <w:rPr>
          <w:rFonts w:ascii="Tahoma" w:hAnsi="Tahoma" w:cs="Tahoma"/>
          <w:sz w:val="16"/>
          <w:szCs w:val="16"/>
        </w:rPr>
      </w:pPr>
      <w:r w:rsidRPr="00312679">
        <w:rPr>
          <w:rFonts w:ascii="Tahoma" w:hAnsi="Tahoma" w:cs="Tahoma"/>
          <w:color w:val="000000"/>
          <w:sz w:val="16"/>
          <w:szCs w:val="16"/>
        </w:rPr>
        <w:t xml:space="preserve">Opisy dotyczące negacji danych LPIS mogą znajdować się na materiale graficznym (MG), w części informacyjnej załącznika lub na odwrocie materiału graficznego. Jednakże w </w:t>
      </w:r>
      <w:r w:rsidRPr="00312679">
        <w:rPr>
          <w:rFonts w:ascii="Tahoma" w:hAnsi="Tahoma" w:cs="Tahoma"/>
          <w:sz w:val="16"/>
          <w:szCs w:val="16"/>
          <w:u w:val="single"/>
        </w:rPr>
        <w:t>przypadku długich, wąskich działek ewidencyjnych</w:t>
      </w:r>
      <w:r w:rsidRPr="00312679">
        <w:rPr>
          <w:rFonts w:ascii="Tahoma" w:hAnsi="Tahoma" w:cs="Tahoma"/>
          <w:sz w:val="16"/>
          <w:szCs w:val="16"/>
        </w:rPr>
        <w:t xml:space="preserve"> - opisy dotyczące negacji danych LPIS powinny być zamieszczane tylko w części informacyjnej materiału graficznego lub na odwrotnej stronie materiału graficznego, w celu zwiększenia czytelności załącznika. </w:t>
      </w:r>
      <w:r w:rsidRPr="00312679">
        <w:rPr>
          <w:rFonts w:ascii="Tahoma" w:hAnsi="Tahoma" w:cs="Tahoma"/>
          <w:color w:val="000000"/>
          <w:sz w:val="16"/>
          <w:szCs w:val="16"/>
        </w:rPr>
        <w:t>Należy pamiętać, aby opisy zamieszczone poza częścią graficzną materiału graficznego były opatrzone datą i podpisem</w:t>
      </w:r>
      <w:r w:rsidRPr="00312679">
        <w:rPr>
          <w:rFonts w:ascii="Tahoma" w:hAnsi="Tahoma" w:cs="Tahoma"/>
          <w:sz w:val="16"/>
          <w:szCs w:val="16"/>
        </w:rPr>
        <w:t>.</w:t>
      </w:r>
    </w:p>
    <w:p w:rsidR="00B972B7" w:rsidRPr="00312679" w:rsidRDefault="00B972B7" w:rsidP="009753CF">
      <w:pPr>
        <w:tabs>
          <w:tab w:val="left" w:pos="3894"/>
        </w:tabs>
        <w:jc w:val="both"/>
        <w:rPr>
          <w:rFonts w:ascii="Tahoma" w:hAnsi="Tahoma" w:cs="Tahoma"/>
          <w:b/>
          <w:color w:val="FFFFFF"/>
          <w:sz w:val="4"/>
          <w:szCs w:val="16"/>
        </w:rPr>
      </w:pPr>
    </w:p>
    <w:p w:rsidR="000D52AE" w:rsidRPr="00312679" w:rsidRDefault="000D52AE">
      <w:pPr>
        <w:rPr>
          <w:sz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66FF"/>
        <w:tblLook w:val="01E0" w:firstRow="1" w:lastRow="1" w:firstColumn="1" w:lastColumn="1" w:noHBand="0" w:noVBand="0"/>
      </w:tblPr>
      <w:tblGrid>
        <w:gridCol w:w="10768"/>
      </w:tblGrid>
      <w:tr w:rsidR="000D52AE" w:rsidRPr="00312679" w:rsidTr="00C97677">
        <w:trPr>
          <w:trHeight w:val="132"/>
        </w:trPr>
        <w:tc>
          <w:tcPr>
            <w:tcW w:w="10768" w:type="dxa"/>
            <w:shd w:val="clear" w:color="auto" w:fill="0000FF"/>
          </w:tcPr>
          <w:p w:rsidR="008A5782" w:rsidRPr="00312679" w:rsidRDefault="00B10D45" w:rsidP="004117A8">
            <w:pPr>
              <w:spacing w:before="20" w:after="20"/>
              <w:ind w:left="425" w:hanging="425"/>
              <w:jc w:val="both"/>
              <w:rPr>
                <w:rFonts w:ascii="Tahoma" w:hAnsi="Tahoma" w:cs="Tahoma"/>
                <w:b/>
                <w:bCs/>
                <w:color w:val="FFFFFF"/>
                <w:sz w:val="16"/>
                <w:szCs w:val="16"/>
              </w:rPr>
            </w:pPr>
            <w:r w:rsidRPr="00312679">
              <w:rPr>
                <w:rFonts w:ascii="Tahoma" w:hAnsi="Tahoma" w:cs="Tahoma"/>
                <w:b/>
                <w:color w:val="FFFFFF"/>
                <w:sz w:val="16"/>
                <w:szCs w:val="16"/>
              </w:rPr>
              <w:t>C6</w:t>
            </w:r>
            <w:r w:rsidR="00BE374C" w:rsidRPr="00312679">
              <w:rPr>
                <w:rFonts w:ascii="Tahoma" w:hAnsi="Tahoma" w:cs="Tahoma"/>
                <w:b/>
                <w:color w:val="FFFFFF"/>
                <w:sz w:val="16"/>
                <w:szCs w:val="16"/>
              </w:rPr>
              <w:t>.</w:t>
            </w:r>
            <w:r w:rsidR="00A45A13" w:rsidRPr="00312679">
              <w:rPr>
                <w:rFonts w:ascii="Tahoma" w:hAnsi="Tahoma" w:cs="Tahoma"/>
                <w:b/>
                <w:color w:val="FFFFFF"/>
                <w:spacing w:val="-6"/>
                <w:sz w:val="16"/>
                <w:szCs w:val="16"/>
              </w:rPr>
              <w:t>Zasady deklarowania rowów, drzew będących pomnikami przyrody oraz oczek wodnych na materiale graficznym</w:t>
            </w:r>
          </w:p>
        </w:tc>
      </w:tr>
      <w:tr w:rsidR="000D52AE" w:rsidRPr="00312679" w:rsidTr="00C97677">
        <w:tblPrEx>
          <w:shd w:val="clear" w:color="auto" w:fill="0000FF"/>
        </w:tblPrEx>
        <w:trPr>
          <w:trHeight w:hRule="exact" w:val="531"/>
        </w:trPr>
        <w:tc>
          <w:tcPr>
            <w:tcW w:w="10768" w:type="dxa"/>
            <w:shd w:val="clear" w:color="auto" w:fill="00FFFF"/>
            <w:vAlign w:val="center"/>
          </w:tcPr>
          <w:p w:rsidR="000D52AE" w:rsidRPr="00312679" w:rsidRDefault="000D52AE" w:rsidP="0046083C">
            <w:pPr>
              <w:jc w:val="center"/>
              <w:rPr>
                <w:rFonts w:ascii="Tahoma" w:hAnsi="Tahoma" w:cs="Tahoma"/>
                <w:b/>
                <w:sz w:val="16"/>
                <w:szCs w:val="16"/>
              </w:rPr>
            </w:pPr>
            <w:r w:rsidRPr="00312679">
              <w:rPr>
                <w:rFonts w:ascii="Tahoma" w:hAnsi="Tahoma" w:cs="Tahoma"/>
                <w:b/>
                <w:sz w:val="16"/>
                <w:szCs w:val="16"/>
              </w:rPr>
              <w:t xml:space="preserve">Elementy krajobrazu –oczka wodne (OW), drzewa będące pomnikami przyrody (PP) oraz rowy (RÓW) do 2 m szerokości, podlegające zachowaniu. </w:t>
            </w:r>
          </w:p>
        </w:tc>
      </w:tr>
    </w:tbl>
    <w:p w:rsidR="000A312E" w:rsidRPr="00312679" w:rsidRDefault="000A312E" w:rsidP="0046083C">
      <w:pPr>
        <w:jc w:val="both"/>
        <w:rPr>
          <w:rFonts w:ascii="Tahoma" w:hAnsi="Tahoma" w:cs="Tahoma"/>
          <w:sz w:val="4"/>
          <w:szCs w:val="4"/>
        </w:rPr>
      </w:pPr>
    </w:p>
    <w:p w:rsidR="001A2FF2" w:rsidRPr="00312679" w:rsidRDefault="00C254C9" w:rsidP="009753CF">
      <w:pPr>
        <w:spacing w:before="20" w:after="20"/>
        <w:jc w:val="both"/>
        <w:rPr>
          <w:rFonts w:ascii="Tahoma" w:hAnsi="Tahoma" w:cs="Tahoma"/>
          <w:b/>
          <w:sz w:val="16"/>
          <w:szCs w:val="16"/>
        </w:rPr>
      </w:pPr>
      <w:r w:rsidRPr="00312679">
        <w:rPr>
          <w:rFonts w:ascii="Tahoma" w:hAnsi="Tahoma" w:cs="Tahoma"/>
          <w:sz w:val="16"/>
          <w:szCs w:val="16"/>
        </w:rPr>
        <w:t xml:space="preserve">Elementy krajobrazu podlegające zachowaniu to: </w:t>
      </w:r>
      <w:r w:rsidRPr="00312679">
        <w:rPr>
          <w:rFonts w:ascii="Tahoma" w:hAnsi="Tahoma" w:cs="Tahoma"/>
          <w:b/>
          <w:color w:val="FF0000"/>
          <w:sz w:val="16"/>
          <w:szCs w:val="16"/>
        </w:rPr>
        <w:t>oczka wodne (OW)</w:t>
      </w:r>
      <w:r w:rsidRPr="00312679">
        <w:rPr>
          <w:rFonts w:ascii="Tahoma" w:hAnsi="Tahoma" w:cs="Tahoma"/>
          <w:sz w:val="16"/>
          <w:szCs w:val="16"/>
        </w:rPr>
        <w:t>w rozumieniu przepisów o ochronie gruntów rolnych i leśnych, o</w:t>
      </w:r>
      <w:r w:rsidR="002A570B">
        <w:rPr>
          <w:rFonts w:ascii="Tahoma" w:hAnsi="Tahoma" w:cs="Tahoma"/>
          <w:sz w:val="16"/>
          <w:szCs w:val="16"/>
        </w:rPr>
        <w:t xml:space="preserve"> </w:t>
      </w:r>
      <w:r w:rsidRPr="00312679">
        <w:rPr>
          <w:rFonts w:ascii="Tahoma" w:hAnsi="Tahoma" w:cs="Tahoma"/>
          <w:sz w:val="16"/>
          <w:szCs w:val="16"/>
        </w:rPr>
        <w:t>łącznej powierzchni mniejszej niż100 m</w:t>
      </w:r>
      <w:r w:rsidRPr="00312679">
        <w:rPr>
          <w:rFonts w:ascii="Tahoma" w:hAnsi="Tahoma" w:cs="Tahoma"/>
          <w:sz w:val="16"/>
          <w:szCs w:val="16"/>
          <w:vertAlign w:val="superscript"/>
        </w:rPr>
        <w:t>2</w:t>
      </w:r>
      <w:r w:rsidRPr="00312679">
        <w:rPr>
          <w:rFonts w:ascii="Tahoma" w:hAnsi="Tahoma" w:cs="Tahoma"/>
          <w:sz w:val="16"/>
          <w:szCs w:val="16"/>
        </w:rPr>
        <w:t xml:space="preserve">, </w:t>
      </w:r>
      <w:r w:rsidRPr="00312679">
        <w:rPr>
          <w:rFonts w:ascii="Tahoma" w:hAnsi="Tahoma" w:cs="Tahoma"/>
          <w:b/>
          <w:sz w:val="16"/>
          <w:szCs w:val="16"/>
        </w:rPr>
        <w:t xml:space="preserve">drzewa będące </w:t>
      </w:r>
      <w:r w:rsidRPr="00312679">
        <w:rPr>
          <w:rFonts w:ascii="Tahoma" w:hAnsi="Tahoma" w:cs="Tahoma"/>
          <w:b/>
          <w:color w:val="FF0000"/>
          <w:sz w:val="16"/>
          <w:szCs w:val="16"/>
        </w:rPr>
        <w:t>pomnikami przyrody (PP) i rowy (RÓW)</w:t>
      </w:r>
      <w:r w:rsidRPr="00312679">
        <w:rPr>
          <w:rFonts w:ascii="Tahoma" w:hAnsi="Tahoma" w:cs="Tahoma"/>
          <w:sz w:val="16"/>
          <w:szCs w:val="16"/>
        </w:rPr>
        <w:t>do 2 m szerokości.</w:t>
      </w:r>
    </w:p>
    <w:p w:rsidR="00C254C9" w:rsidRPr="00312679" w:rsidRDefault="00C254C9" w:rsidP="009753CF">
      <w:pPr>
        <w:spacing w:before="20" w:after="20"/>
        <w:jc w:val="both"/>
        <w:rPr>
          <w:rFonts w:ascii="Tahoma" w:hAnsi="Tahoma" w:cs="Tahoma"/>
          <w:sz w:val="16"/>
          <w:szCs w:val="16"/>
        </w:rPr>
      </w:pPr>
      <w:r w:rsidRPr="00312679">
        <w:rPr>
          <w:rFonts w:ascii="Tahoma" w:hAnsi="Tahoma" w:cs="Tahoma"/>
          <w:b/>
          <w:sz w:val="16"/>
          <w:szCs w:val="16"/>
        </w:rPr>
        <w:t xml:space="preserve">Zachowanie charakterystycznych elementów krajobrazu: </w:t>
      </w:r>
      <w:r w:rsidRPr="00312679">
        <w:rPr>
          <w:rFonts w:ascii="Tahoma" w:hAnsi="Tahoma" w:cs="Tahoma"/>
          <w:sz w:val="16"/>
          <w:szCs w:val="16"/>
        </w:rPr>
        <w:t>wnioskodawca zobowiązany jest do zachowania na gruntach rolnych będących w jego posiadaniu drzew będących pomnikami przyrody, rowów do 2 metrów szerokości oraz oczek wodnych w rozumieniu przepisów o ochronie gruntów rolnych i leśnych o łącznej powierzchni mniejszej niż 100 m</w:t>
      </w:r>
      <w:r w:rsidRPr="00312679">
        <w:rPr>
          <w:rFonts w:ascii="Tahoma" w:hAnsi="Tahoma" w:cs="Tahoma"/>
          <w:sz w:val="16"/>
          <w:szCs w:val="16"/>
          <w:vertAlign w:val="superscript"/>
        </w:rPr>
        <w:t>2</w:t>
      </w:r>
      <w:r w:rsidRPr="00312679">
        <w:rPr>
          <w:rFonts w:ascii="Tahoma" w:hAnsi="Tahoma" w:cs="Tahoma"/>
          <w:sz w:val="16"/>
          <w:szCs w:val="16"/>
        </w:rPr>
        <w:t>. Wnioskodawca na materiale graficznym dołączonym do wniosku o przyznanie płatności na rok 201</w:t>
      </w:r>
      <w:r w:rsidR="00E27E14" w:rsidRPr="00312679">
        <w:rPr>
          <w:rFonts w:ascii="Tahoma" w:hAnsi="Tahoma" w:cs="Tahoma"/>
          <w:sz w:val="16"/>
          <w:szCs w:val="16"/>
        </w:rPr>
        <w:t>7</w:t>
      </w:r>
      <w:r w:rsidRPr="00312679">
        <w:rPr>
          <w:rFonts w:ascii="Tahoma" w:hAnsi="Tahoma" w:cs="Tahoma"/>
          <w:sz w:val="16"/>
          <w:szCs w:val="16"/>
        </w:rPr>
        <w:t xml:space="preserve"> otrzyma informacje dotyczące zarejestrowanych w roku 201</w:t>
      </w:r>
      <w:r w:rsidR="00E27E14" w:rsidRPr="00312679">
        <w:rPr>
          <w:rFonts w:ascii="Tahoma" w:hAnsi="Tahoma" w:cs="Tahoma"/>
          <w:sz w:val="16"/>
          <w:szCs w:val="16"/>
        </w:rPr>
        <w:t>6</w:t>
      </w:r>
      <w:r w:rsidRPr="00312679">
        <w:rPr>
          <w:rFonts w:ascii="Tahoma" w:hAnsi="Tahoma" w:cs="Tahoma"/>
          <w:sz w:val="16"/>
          <w:szCs w:val="16"/>
        </w:rPr>
        <w:t xml:space="preserve"> elementów krajobrazu typu (</w:t>
      </w:r>
      <w:r w:rsidRPr="00312679">
        <w:rPr>
          <w:rFonts w:ascii="Tahoma" w:hAnsi="Tahoma" w:cs="Tahoma"/>
          <w:b/>
          <w:sz w:val="16"/>
          <w:szCs w:val="16"/>
        </w:rPr>
        <w:t>RÓW</w:t>
      </w:r>
      <w:r w:rsidRPr="00312679">
        <w:rPr>
          <w:rFonts w:ascii="Tahoma" w:hAnsi="Tahoma" w:cs="Tahoma"/>
          <w:sz w:val="16"/>
          <w:szCs w:val="16"/>
        </w:rPr>
        <w:t>), (</w:t>
      </w:r>
      <w:r w:rsidRPr="00312679">
        <w:rPr>
          <w:rFonts w:ascii="Tahoma" w:hAnsi="Tahoma" w:cs="Tahoma"/>
          <w:b/>
          <w:sz w:val="16"/>
          <w:szCs w:val="16"/>
        </w:rPr>
        <w:t>PP</w:t>
      </w:r>
      <w:r w:rsidRPr="00312679">
        <w:rPr>
          <w:rFonts w:ascii="Tahoma" w:hAnsi="Tahoma" w:cs="Tahoma"/>
          <w:sz w:val="16"/>
          <w:szCs w:val="16"/>
        </w:rPr>
        <w:t>) oraz (</w:t>
      </w:r>
      <w:r w:rsidRPr="00312679">
        <w:rPr>
          <w:rFonts w:ascii="Tahoma" w:hAnsi="Tahoma" w:cs="Tahoma"/>
          <w:b/>
          <w:sz w:val="16"/>
          <w:szCs w:val="16"/>
        </w:rPr>
        <w:t>OW</w:t>
      </w:r>
      <w:r w:rsidRPr="00312679">
        <w:rPr>
          <w:rFonts w:ascii="Tahoma" w:hAnsi="Tahoma" w:cs="Tahoma"/>
          <w:sz w:val="16"/>
          <w:szCs w:val="16"/>
        </w:rPr>
        <w:t>). W roku 201</w:t>
      </w:r>
      <w:r w:rsidR="00E27E14" w:rsidRPr="00312679">
        <w:rPr>
          <w:rFonts w:ascii="Tahoma" w:hAnsi="Tahoma" w:cs="Tahoma"/>
          <w:sz w:val="16"/>
          <w:szCs w:val="16"/>
        </w:rPr>
        <w:t>7</w:t>
      </w:r>
      <w:r w:rsidRPr="00312679">
        <w:rPr>
          <w:rFonts w:ascii="Tahoma" w:hAnsi="Tahoma" w:cs="Tahoma"/>
          <w:sz w:val="16"/>
          <w:szCs w:val="16"/>
        </w:rPr>
        <w:t xml:space="preserve"> wnioskodawca zobowiązany jest te dane zweryfikować oraz zaznaczyć ewentualne miejsce położenia nowych elementów krajobrazu wraz z opisem: dla drzew będących pomnikami przyrody kodem </w:t>
      </w:r>
      <w:r w:rsidRPr="00312679">
        <w:rPr>
          <w:rFonts w:ascii="Tahoma" w:hAnsi="Tahoma" w:cs="Tahoma"/>
          <w:b/>
          <w:color w:val="FF0000"/>
          <w:sz w:val="16"/>
          <w:szCs w:val="16"/>
        </w:rPr>
        <w:t>PP</w:t>
      </w:r>
      <w:r w:rsidRPr="00312679">
        <w:rPr>
          <w:rFonts w:ascii="Tahoma" w:hAnsi="Tahoma" w:cs="Tahoma"/>
          <w:sz w:val="16"/>
          <w:szCs w:val="16"/>
        </w:rPr>
        <w:t>,</w:t>
      </w:r>
      <w:r w:rsidR="002A570B">
        <w:rPr>
          <w:rFonts w:ascii="Tahoma" w:hAnsi="Tahoma" w:cs="Tahoma"/>
          <w:sz w:val="16"/>
          <w:szCs w:val="16"/>
        </w:rPr>
        <w:t xml:space="preserve"> </w:t>
      </w:r>
      <w:r w:rsidRPr="00312679">
        <w:rPr>
          <w:rFonts w:ascii="Tahoma" w:hAnsi="Tahoma" w:cs="Tahoma"/>
          <w:sz w:val="16"/>
          <w:szCs w:val="16"/>
        </w:rPr>
        <w:t xml:space="preserve">dla rowów do 2 m szerokości kodem </w:t>
      </w:r>
      <w:r w:rsidRPr="00312679">
        <w:rPr>
          <w:rFonts w:ascii="Tahoma" w:hAnsi="Tahoma" w:cs="Tahoma"/>
          <w:b/>
          <w:color w:val="FF0000"/>
          <w:sz w:val="16"/>
          <w:szCs w:val="16"/>
        </w:rPr>
        <w:t>RÓW</w:t>
      </w:r>
      <w:r w:rsidRPr="00312679">
        <w:rPr>
          <w:rFonts w:ascii="Tahoma" w:hAnsi="Tahoma" w:cs="Tahoma"/>
          <w:sz w:val="16"/>
          <w:szCs w:val="16"/>
        </w:rPr>
        <w:t>,</w:t>
      </w:r>
      <w:r w:rsidR="002A570B">
        <w:rPr>
          <w:rFonts w:ascii="Tahoma" w:hAnsi="Tahoma" w:cs="Tahoma"/>
          <w:sz w:val="16"/>
          <w:szCs w:val="16"/>
        </w:rPr>
        <w:t xml:space="preserve"> </w:t>
      </w:r>
      <w:r w:rsidRPr="00312679">
        <w:rPr>
          <w:rFonts w:ascii="Tahoma" w:hAnsi="Tahoma" w:cs="Tahoma"/>
          <w:sz w:val="16"/>
          <w:szCs w:val="16"/>
        </w:rPr>
        <w:t>dla oczek wodnych o łącznej powierzchni mniejszej niż 100 m</w:t>
      </w:r>
      <w:r w:rsidRPr="00312679">
        <w:rPr>
          <w:rFonts w:ascii="Tahoma" w:hAnsi="Tahoma" w:cs="Tahoma"/>
          <w:sz w:val="16"/>
          <w:szCs w:val="16"/>
          <w:vertAlign w:val="superscript"/>
        </w:rPr>
        <w:t>2</w:t>
      </w:r>
      <w:r w:rsidRPr="00312679">
        <w:rPr>
          <w:rFonts w:ascii="Tahoma" w:hAnsi="Tahoma" w:cs="Tahoma"/>
          <w:sz w:val="16"/>
          <w:szCs w:val="16"/>
        </w:rPr>
        <w:t xml:space="preserve"> kodem</w:t>
      </w:r>
      <w:r w:rsidRPr="00312679">
        <w:rPr>
          <w:rFonts w:ascii="Tahoma" w:hAnsi="Tahoma" w:cs="Tahoma"/>
          <w:b/>
          <w:color w:val="FF0000"/>
          <w:sz w:val="16"/>
          <w:szCs w:val="16"/>
        </w:rPr>
        <w:t xml:space="preserve"> OW</w:t>
      </w:r>
      <w:r w:rsidRPr="00312679">
        <w:rPr>
          <w:rFonts w:ascii="Tahoma" w:hAnsi="Tahoma" w:cs="Tahoma"/>
          <w:sz w:val="16"/>
          <w:szCs w:val="16"/>
        </w:rPr>
        <w:t>.</w:t>
      </w:r>
      <w:r w:rsidRPr="00312679">
        <w:rPr>
          <w:rFonts w:ascii="Tahoma" w:hAnsi="Tahoma" w:cs="Tahoma"/>
          <w:b/>
          <w:color w:val="FF0000"/>
          <w:sz w:val="16"/>
          <w:szCs w:val="16"/>
        </w:rPr>
        <w:t xml:space="preserve"> Uwaga</w:t>
      </w:r>
      <w:r w:rsidRPr="00312679">
        <w:rPr>
          <w:rFonts w:ascii="Tahoma" w:hAnsi="Tahoma" w:cs="Tahoma"/>
          <w:color w:val="FF0000"/>
          <w:sz w:val="16"/>
          <w:szCs w:val="16"/>
        </w:rPr>
        <w:t>:</w:t>
      </w:r>
      <w:r w:rsidRPr="00312679">
        <w:rPr>
          <w:rFonts w:ascii="Tahoma" w:hAnsi="Tahoma" w:cs="Tahoma"/>
          <w:sz w:val="16"/>
          <w:szCs w:val="16"/>
        </w:rPr>
        <w:t xml:space="preserve"> Każdy wnioskodawca ma obowiązek wskazać położenie na materiale graficznym elementów krajobrazu podlegających zachowaniu. </w:t>
      </w:r>
      <w:r w:rsidRPr="00312679">
        <w:rPr>
          <w:rFonts w:ascii="Tahoma" w:hAnsi="Tahoma" w:cs="Tahoma"/>
          <w:b/>
          <w:color w:val="FF0000"/>
          <w:sz w:val="16"/>
          <w:szCs w:val="16"/>
        </w:rPr>
        <w:t>Nie należy zaznaczać ponownie elementów krajobrazu już wskazanych na materiale graficznym.</w:t>
      </w:r>
      <w:r w:rsidR="002A570B">
        <w:rPr>
          <w:rFonts w:ascii="Tahoma" w:hAnsi="Tahoma" w:cs="Tahoma"/>
          <w:b/>
          <w:color w:val="FF0000"/>
          <w:sz w:val="16"/>
          <w:szCs w:val="16"/>
        </w:rPr>
        <w:t xml:space="preserve"> </w:t>
      </w:r>
      <w:r w:rsidR="00FD74CA" w:rsidRPr="00312679">
        <w:rPr>
          <w:rFonts w:ascii="Tahoma" w:hAnsi="Tahoma" w:cs="Tahoma"/>
          <w:sz w:val="16"/>
          <w:szCs w:val="16"/>
        </w:rPr>
        <w:t xml:space="preserve">Jeżeli </w:t>
      </w:r>
      <w:r w:rsidR="00E27E14" w:rsidRPr="00312679">
        <w:rPr>
          <w:rFonts w:ascii="Tahoma" w:hAnsi="Tahoma" w:cs="Tahoma"/>
          <w:sz w:val="16"/>
          <w:szCs w:val="16"/>
        </w:rPr>
        <w:t>`</w:t>
      </w:r>
      <w:r w:rsidR="00FD74CA" w:rsidRPr="00312679">
        <w:rPr>
          <w:rFonts w:ascii="Tahoma" w:hAnsi="Tahoma" w:cs="Tahoma"/>
          <w:sz w:val="16"/>
          <w:szCs w:val="16"/>
        </w:rPr>
        <w:t>wnioskuje o uznanie elementów krajobrazu podlegających zachowaniu jako elementy proekologiczne, wówczas należy je dodatkowo oznaczyć na załączniku graficznym kodami EFA i wykazać w</w:t>
      </w:r>
      <w:r w:rsidR="007A52DC" w:rsidRPr="00312679">
        <w:rPr>
          <w:rFonts w:ascii="Tahoma" w:hAnsi="Tahoma" w:cs="Tahoma"/>
          <w:sz w:val="16"/>
          <w:szCs w:val="16"/>
        </w:rPr>
        <w:t> </w:t>
      </w:r>
      <w:r w:rsidR="00FD74CA" w:rsidRPr="00312679">
        <w:rPr>
          <w:rFonts w:ascii="Tahoma" w:hAnsi="Tahoma" w:cs="Tahoma"/>
          <w:sz w:val="16"/>
          <w:szCs w:val="16"/>
        </w:rPr>
        <w:t xml:space="preserve">Oświadczeniu o powierzchni obszarów proekologicznych w gospodarstwie.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ayout w:type="fixed"/>
        <w:tblLook w:val="01E0" w:firstRow="1" w:lastRow="1" w:firstColumn="1" w:lastColumn="1" w:noHBand="0" w:noVBand="0"/>
      </w:tblPr>
      <w:tblGrid>
        <w:gridCol w:w="10763"/>
      </w:tblGrid>
      <w:tr w:rsidR="004F0E3E" w:rsidRPr="00312679" w:rsidTr="00C447BA">
        <w:tc>
          <w:tcPr>
            <w:tcW w:w="5000" w:type="pct"/>
            <w:shd w:val="clear" w:color="auto" w:fill="0000FF"/>
          </w:tcPr>
          <w:p w:rsidR="004F0E3E" w:rsidRPr="00312679" w:rsidRDefault="00B10D45" w:rsidP="00C447BA">
            <w:pPr>
              <w:autoSpaceDE w:val="0"/>
              <w:autoSpaceDN w:val="0"/>
              <w:adjustRightInd w:val="0"/>
              <w:spacing w:before="20" w:after="20"/>
              <w:rPr>
                <w:rFonts w:ascii="Tahoma" w:hAnsi="Tahoma" w:cs="Tahoma"/>
                <w:b/>
                <w:bCs/>
                <w:color w:val="000000"/>
                <w:sz w:val="16"/>
                <w:szCs w:val="16"/>
              </w:rPr>
            </w:pPr>
            <w:r w:rsidRPr="00312679">
              <w:rPr>
                <w:rFonts w:ascii="Tahoma" w:hAnsi="Tahoma" w:cs="Tahoma"/>
                <w:b/>
                <w:color w:val="FFFFFF" w:themeColor="background1"/>
                <w:sz w:val="16"/>
                <w:szCs w:val="16"/>
              </w:rPr>
              <w:t>C7</w:t>
            </w:r>
            <w:r w:rsidR="004F0E3E" w:rsidRPr="00312679">
              <w:rPr>
                <w:rFonts w:ascii="Tahoma" w:hAnsi="Tahoma" w:cs="Tahoma"/>
                <w:b/>
                <w:color w:val="FFFFFF" w:themeColor="background1"/>
                <w:sz w:val="16"/>
                <w:szCs w:val="16"/>
              </w:rPr>
              <w:t xml:space="preserve">. </w:t>
            </w:r>
            <w:r w:rsidR="00B157DC" w:rsidRPr="00312679">
              <w:rPr>
                <w:rFonts w:ascii="Tahoma" w:hAnsi="Tahoma" w:cs="Tahoma"/>
                <w:b/>
                <w:color w:val="FFFFFF" w:themeColor="background1"/>
                <w:sz w:val="16"/>
                <w:szCs w:val="16"/>
              </w:rPr>
              <w:t xml:space="preserve">ELEMENTY PROEKOLOGICZNE (EFA) </w:t>
            </w:r>
            <w:r w:rsidR="004F0E3E" w:rsidRPr="00312679">
              <w:rPr>
                <w:rFonts w:ascii="Tahoma" w:hAnsi="Tahoma" w:cs="Tahoma"/>
                <w:b/>
                <w:color w:val="FFFFFF" w:themeColor="background1"/>
                <w:sz w:val="16"/>
                <w:szCs w:val="16"/>
              </w:rPr>
              <w:t>oraz zasady ustalania powierzchni gruntów ornych w gospodarstwie na potrzeby obliczania obszarów, na których utrzymywane są elementy proekologiczne</w:t>
            </w:r>
          </w:p>
        </w:tc>
      </w:tr>
    </w:tbl>
    <w:p w:rsidR="004F0E3E" w:rsidRPr="00312679" w:rsidRDefault="004F0E3E" w:rsidP="004F0E3E">
      <w:pPr>
        <w:spacing w:before="20"/>
        <w:jc w:val="both"/>
        <w:rPr>
          <w:rFonts w:ascii="Tahoma" w:hAnsi="Tahoma" w:cs="Tahoma"/>
          <w:bCs/>
          <w:sz w:val="16"/>
          <w:szCs w:val="16"/>
        </w:rPr>
      </w:pPr>
      <w:r w:rsidRPr="00312679">
        <w:rPr>
          <w:rFonts w:ascii="Tahoma" w:hAnsi="Tahoma" w:cs="Tahoma"/>
          <w:sz w:val="16"/>
          <w:szCs w:val="16"/>
        </w:rPr>
        <w:t xml:space="preserve">Wnioskodawca posiadający więcej niż 15 ha </w:t>
      </w:r>
      <w:r w:rsidRPr="00312679">
        <w:rPr>
          <w:rFonts w:ascii="Tahoma" w:hAnsi="Tahoma" w:cs="Tahoma"/>
          <w:b/>
          <w:sz w:val="16"/>
          <w:szCs w:val="16"/>
        </w:rPr>
        <w:t>gruntów ornych</w:t>
      </w:r>
      <w:r w:rsidRPr="00312679">
        <w:rPr>
          <w:rFonts w:ascii="Tahoma" w:hAnsi="Tahoma" w:cs="Tahoma"/>
          <w:sz w:val="16"/>
          <w:szCs w:val="16"/>
        </w:rPr>
        <w:t xml:space="preserve"> zobowiązany jest do przeznaczenia na obszary proekologiczne (EFA) co najmniej 5% powierzchni gruntów ornych w gospodarstwie. W</w:t>
      </w:r>
      <w:r w:rsidRPr="00312679">
        <w:rPr>
          <w:rFonts w:ascii="Tahoma" w:hAnsi="Tahoma" w:cs="Tahoma"/>
          <w:bCs/>
          <w:sz w:val="16"/>
          <w:szCs w:val="16"/>
        </w:rPr>
        <w:t xml:space="preserve">szystkie elementy EFA, które można zidentyfikować na podstawie obrazu ortofotomapy, ARiMR oznaczyła w systemie identyfikacji działek rolnych (LPIS). Zostały one zaprezentowane na materiale graficznym. Elementy, zidentyfikowane przez ARiMR, </w:t>
      </w:r>
      <w:r w:rsidRPr="00312679">
        <w:rPr>
          <w:rFonts w:ascii="Tahoma" w:hAnsi="Tahoma" w:cs="Tahoma"/>
          <w:sz w:val="16"/>
          <w:szCs w:val="16"/>
        </w:rPr>
        <w:t xml:space="preserve">wnioskodawca </w:t>
      </w:r>
      <w:r w:rsidRPr="00312679">
        <w:rPr>
          <w:rFonts w:ascii="Tahoma" w:hAnsi="Tahoma" w:cs="Tahoma"/>
          <w:bCs/>
          <w:sz w:val="16"/>
          <w:szCs w:val="16"/>
        </w:rPr>
        <w:t xml:space="preserve">może potwierdzić (wskazać), zanegować (skreślić), może też określić własne elementy – jednak tylko i wyłącznie takie, które są uznawane za elementy EFA. W tym celu </w:t>
      </w:r>
      <w:r w:rsidRPr="00312679">
        <w:rPr>
          <w:rFonts w:ascii="Tahoma" w:hAnsi="Tahoma" w:cs="Tahoma"/>
          <w:sz w:val="16"/>
          <w:szCs w:val="16"/>
        </w:rPr>
        <w:t xml:space="preserve">wnioskodawca </w:t>
      </w:r>
      <w:r w:rsidRPr="00312679">
        <w:rPr>
          <w:rFonts w:ascii="Tahoma" w:hAnsi="Tahoma" w:cs="Tahoma"/>
          <w:bCs/>
          <w:sz w:val="16"/>
          <w:szCs w:val="16"/>
        </w:rPr>
        <w:t xml:space="preserve">musi dokonać poprawek na materiale graficznym (skreślenie i opisanie negowanych elementów oraz odpowiednie oznaczenie elementów istniejących na gruncie a nie wykazanych przez ARiMR). </w:t>
      </w:r>
      <w:r w:rsidRPr="00312679">
        <w:rPr>
          <w:rFonts w:ascii="Tahoma" w:hAnsi="Tahoma" w:cs="Tahoma"/>
          <w:sz w:val="16"/>
          <w:szCs w:val="16"/>
        </w:rPr>
        <w:t xml:space="preserve">Elementy krajobrazu podlegające zachowaniu w ramach norm dobrej kultury rolnej zgodnej z ochroną środowiska tj. oczka wodne, pomniki przyrody oraz rowy do 2 m szerokości, </w:t>
      </w:r>
      <w:r w:rsidRPr="00312679">
        <w:rPr>
          <w:rFonts w:ascii="Tahoma" w:hAnsi="Tahoma" w:cs="Tahoma"/>
          <w:b/>
          <w:sz w:val="16"/>
          <w:szCs w:val="16"/>
        </w:rPr>
        <w:t>jeśli występują na gruntach ornych,</w:t>
      </w:r>
      <w:r w:rsidRPr="00312679">
        <w:rPr>
          <w:rFonts w:ascii="Tahoma" w:hAnsi="Tahoma" w:cs="Tahoma"/>
          <w:sz w:val="16"/>
          <w:szCs w:val="16"/>
        </w:rPr>
        <w:t xml:space="preserve"> również są zaliczane do elementów EFA. Jeśli elementy krajobrazu występują na gruntach innych niż orne lub przylegają do gruntów ornych – podlegają ochronie i powinny być przez wnioskodawcę zgłaszane na dotychczasowych zasadach, lecz nie mogą być zaliczone jako element EFA. </w:t>
      </w:r>
      <w:r w:rsidRPr="00312679">
        <w:rPr>
          <w:rFonts w:ascii="Tahoma" w:hAnsi="Tahoma" w:cs="Tahoma"/>
          <w:bCs/>
          <w:sz w:val="16"/>
          <w:szCs w:val="16"/>
        </w:rPr>
        <w:t>Do elementów uznanych jako proekologiczne, poza ww. elementami krajobrazu podlegającymi zachowaniu, należą również pozostałe elementy krajobrazu tj. żywopłoty/pasy zadrzewione, drzewa wolnostojące, zadrzewienie liniowe, zadrzewienie grupowe/ zadrzewienia śródpolne, miedze śródpolne, oczka wodne o maksymalnej powierzchni 0,1 ha, rowy o maksymalnej szerokości 6 m, strefy buforowe, w tym strefy o szerokościach ustanowionych w ramach norm dobrej kultury rolnej, pasy gruntów kwalifikujących się do płatności wzdłuż obrzeży lasu oraz obszary z zagajnikami o krótkiej rotacji, na których nie stosuje się środków ochrony roślin, a stosowanie nawozów mineralnych jest dopuszczone w określonych dawkach i terminach, obszary zalesione po 2008 roku, obszary z międzyplonami lub okrywą zieloną, obszary objęte uprawami wiążącymi azot. Do elementów EFA kwalifikują się elementy krajobrazu znajdujące się w 5 metrowym buforze od gruntu ornego. Grunty ugorowane, obszary z międzyplonami lub okrywą zieloną, obszary objęte uprawami wiążącymi azot oraz niedeklarowane miedze śródpolne nie mają odzwierciedlenia w systemie LPIS i wnioskodawca obowiązany jest je wskazać w </w:t>
      </w:r>
      <w:r w:rsidRPr="00312679">
        <w:rPr>
          <w:rFonts w:ascii="Tahoma" w:hAnsi="Tahoma" w:cs="Tahoma"/>
          <w:i/>
          <w:color w:val="000000"/>
          <w:sz w:val="16"/>
          <w:szCs w:val="16"/>
        </w:rPr>
        <w:t>Oświadczeniu o powierzchni obszarów proekologicznych</w:t>
      </w:r>
      <w:r w:rsidRPr="00312679">
        <w:rPr>
          <w:rFonts w:ascii="Tahoma" w:hAnsi="Tahoma" w:cs="Tahoma"/>
          <w:color w:val="000000"/>
          <w:sz w:val="16"/>
          <w:szCs w:val="16"/>
        </w:rPr>
        <w:t xml:space="preserve"> stanowiącym załącznik do </w:t>
      </w:r>
      <w:r w:rsidRPr="00312679">
        <w:rPr>
          <w:rFonts w:ascii="Tahoma" w:hAnsi="Tahoma" w:cs="Tahoma"/>
          <w:i/>
          <w:color w:val="000000"/>
          <w:sz w:val="16"/>
          <w:szCs w:val="16"/>
        </w:rPr>
        <w:t xml:space="preserve">wniosku </w:t>
      </w:r>
      <w:r w:rsidRPr="00312679">
        <w:rPr>
          <w:rFonts w:ascii="Tahoma" w:hAnsi="Tahoma" w:cs="Tahoma"/>
          <w:i/>
          <w:sz w:val="16"/>
          <w:szCs w:val="16"/>
        </w:rPr>
        <w:t>o przyznanie płatności na rok 2017</w:t>
      </w:r>
      <w:r w:rsidRPr="00312679">
        <w:rPr>
          <w:rFonts w:ascii="Tahoma" w:hAnsi="Tahoma" w:cs="Tahoma"/>
          <w:bCs/>
          <w:sz w:val="16"/>
          <w:szCs w:val="16"/>
        </w:rPr>
        <w:t xml:space="preserve"> oraz na materiale graficznym. Grunty ugorowane, obszary z międzyplonami lub okrywą zieloną oraz obszary objęte uprawami wiążącymi azot tworzą grupę elementów EFA „niestabilnych”, które zostaną odzwierciedlone w systemie LPIS dopiero w przypadku, gdy </w:t>
      </w:r>
      <w:r w:rsidRPr="00312679">
        <w:rPr>
          <w:rFonts w:ascii="Tahoma" w:hAnsi="Tahoma" w:cs="Tahoma"/>
          <w:sz w:val="16"/>
          <w:szCs w:val="16"/>
        </w:rPr>
        <w:t xml:space="preserve">wnioskodawca </w:t>
      </w:r>
      <w:r w:rsidRPr="00312679">
        <w:rPr>
          <w:rFonts w:ascii="Tahoma" w:hAnsi="Tahoma" w:cs="Tahoma"/>
          <w:bCs/>
          <w:sz w:val="16"/>
          <w:szCs w:val="16"/>
        </w:rPr>
        <w:t xml:space="preserve">nieprzerwanie przez 3 lata, w tym samym miejscu będzie deklarował te same elementy EFA. </w:t>
      </w:r>
    </w:p>
    <w:p w:rsidR="004F0E3E" w:rsidRPr="00312679" w:rsidRDefault="004F0E3E" w:rsidP="004F0E3E">
      <w:pPr>
        <w:shd w:val="clear" w:color="auto" w:fill="FFFFFF"/>
        <w:jc w:val="both"/>
        <w:outlineLvl w:val="3"/>
        <w:rPr>
          <w:rFonts w:ascii="Tahoma" w:hAnsi="Tahoma" w:cs="Tahoma"/>
          <w:b/>
          <w:sz w:val="16"/>
          <w:szCs w:val="17"/>
        </w:rPr>
      </w:pPr>
      <w:r w:rsidRPr="00312679">
        <w:rPr>
          <w:rFonts w:ascii="Tahoma" w:hAnsi="Tahoma" w:cs="Tahoma"/>
          <w:b/>
          <w:sz w:val="16"/>
          <w:szCs w:val="17"/>
        </w:rPr>
        <w:t>Podstawą do wyliczenia 5% powierzchni elementów proekologicznych jest suma zatwierdzonej powierzchni gruntów ornych znajdujących się w gospodarstwie oraz, w stosownych przypadkach, powierzchni poszczególnych elementów EFA nie znajdujących się na gruntach ornych, tj.: elementów krajobrazu (przylegające do gruntów rolnych), stref buforowych (przylegające do gruntów rolnych), zagajników o krótkiej rotacji, obszarów zalesionych.</w:t>
      </w:r>
    </w:p>
    <w:p w:rsidR="004F0E3E" w:rsidRPr="00312679" w:rsidRDefault="004F0E3E" w:rsidP="004F0E3E">
      <w:pPr>
        <w:jc w:val="both"/>
        <w:rPr>
          <w:rFonts w:ascii="Tahoma" w:hAnsi="Tahoma" w:cs="Tahoma"/>
          <w:bCs/>
          <w:sz w:val="16"/>
          <w:szCs w:val="17"/>
        </w:rPr>
      </w:pPr>
      <w:r w:rsidRPr="00312679">
        <w:rPr>
          <w:rFonts w:ascii="Tahoma" w:hAnsi="Tahoma" w:cs="Tahoma"/>
          <w:bCs/>
          <w:sz w:val="16"/>
          <w:szCs w:val="17"/>
        </w:rPr>
        <w:t xml:space="preserve">Jeżeli rolnik deklaruje jako elementy proekologiczne: EFA2 - żywopłoty/pasy zadrzewione powyżej 2 m szerokości, EFA3 - drzewa wolnostojące położone poza obszarem działki rolnej, EFA4 - zadrzewienie liniowe, EFA6 - miedze śródpolne, które nie stanowią drogi dojazdowej wydzielonej w obrębie działki rolnej (grunt orny) i jej szerokość w obrębie działki rolnej nie przekracza 2 metrów, EFA8 - rowy powyżej 2 metrów szerokości, EFA9 - strefy buforowe, na których nie jest prowadzona działalność rolnicza – do powierzchni gruntów ornych dodaje się powierzchnię wymienionych elementów proekologicznych, która nie została uwzględniona w powierzchni działek rolnych deklarowanych do płatności. Powierzchnię wymienionych elementów proekologicznych wylicza się mnożąc długość danego elementu proekologicznego lub liczbę drzew przez </w:t>
      </w:r>
      <w:r w:rsidRPr="00312679">
        <w:rPr>
          <w:rFonts w:ascii="Tahoma" w:hAnsi="Tahoma" w:cs="Tahoma"/>
          <w:b/>
          <w:bCs/>
          <w:sz w:val="16"/>
          <w:szCs w:val="17"/>
        </w:rPr>
        <w:t>współczynnik przekształcenia</w:t>
      </w:r>
      <w:r w:rsidRPr="00312679">
        <w:rPr>
          <w:rFonts w:ascii="Tahoma" w:hAnsi="Tahoma" w:cs="Tahoma"/>
          <w:bCs/>
          <w:sz w:val="16"/>
          <w:szCs w:val="17"/>
        </w:rPr>
        <w:t>.</w:t>
      </w:r>
    </w:p>
    <w:p w:rsidR="004F0E3E" w:rsidRPr="00312679" w:rsidRDefault="004F0E3E" w:rsidP="004F0E3E">
      <w:pPr>
        <w:jc w:val="both"/>
        <w:rPr>
          <w:rFonts w:ascii="Tahoma" w:hAnsi="Tahoma" w:cs="Tahoma"/>
          <w:bCs/>
          <w:sz w:val="16"/>
          <w:szCs w:val="17"/>
        </w:rPr>
      </w:pPr>
      <w:r w:rsidRPr="00312679">
        <w:rPr>
          <w:rFonts w:ascii="Tahoma" w:hAnsi="Tahoma" w:cs="Tahoma"/>
          <w:bCs/>
          <w:sz w:val="16"/>
          <w:szCs w:val="17"/>
        </w:rPr>
        <w:t xml:space="preserve">Do powierzchni gruntów ornych dodaje się również powierzchnie zadeklarowane jako elementy proekologiczne: EFA12 - Obszary z zagajnikami o krótkiej rotacji, na których nie stosuje się środków ochrony roślin oraz stosuje się nawożenie zgodnie z przepisami rozporządzenia w sprawie obszarów uznawanych za obszary proekologiczne oraz warunków wspólnej realizacji praktyki utrzymania tych obszarów oraz EFA13 - Obszary zalesione po 2008 r. </w:t>
      </w:r>
    </w:p>
    <w:p w:rsidR="004F0E3E" w:rsidRPr="00312679" w:rsidRDefault="004F0E3E" w:rsidP="004F0E3E">
      <w:pPr>
        <w:jc w:val="both"/>
        <w:rPr>
          <w:rFonts w:ascii="Tahoma" w:hAnsi="Tahoma" w:cs="Tahoma"/>
          <w:bCs/>
          <w:sz w:val="16"/>
          <w:szCs w:val="16"/>
        </w:rPr>
      </w:pPr>
      <w:r w:rsidRPr="00312679">
        <w:rPr>
          <w:rFonts w:ascii="Tahoma" w:hAnsi="Tahoma" w:cs="Tahoma"/>
          <w:bCs/>
          <w:sz w:val="16"/>
          <w:szCs w:val="16"/>
        </w:rPr>
        <w:t>W przypadku, gdy powierzchnia elementów proekologicznych, zidentyfikowanych przez ARiMR, stanowi mniej niż 5%</w:t>
      </w:r>
      <w:r w:rsidRPr="00312679">
        <w:rPr>
          <w:rFonts w:ascii="Tahoma" w:hAnsi="Tahoma" w:cs="Tahoma"/>
          <w:sz w:val="16"/>
          <w:szCs w:val="16"/>
        </w:rPr>
        <w:t xml:space="preserve"> powierzchni gruntów ornych w gospodarstwie</w:t>
      </w:r>
      <w:r w:rsidRPr="00312679">
        <w:rPr>
          <w:rFonts w:ascii="Tahoma" w:hAnsi="Tahoma" w:cs="Tahoma"/>
          <w:bCs/>
          <w:sz w:val="16"/>
          <w:szCs w:val="16"/>
        </w:rPr>
        <w:t xml:space="preserve">, wnioskodawca podlegający wymogom jest zobowiązany do wskazania i oznaczenia na materiale graficznym, położenia w swoim gospodarstwie innych elementów EFA, niezidentyfikowanych w systemie LPIS lub nie mających odzwierciedlenia w systemie LPIS, a kwalifikowalnych do elementów EFA, czyli gruntów ugorowanych, obszarów z międzyplonami lub okrywą zieloną, obszarów objętych uprawami wiążącymi azot oraz miedz śródpolnych. </w:t>
      </w:r>
    </w:p>
    <w:p w:rsidR="004F0E3E" w:rsidRPr="00312679" w:rsidRDefault="004F0E3E" w:rsidP="004F0E3E">
      <w:pPr>
        <w:jc w:val="both"/>
        <w:rPr>
          <w:rFonts w:ascii="Tahoma" w:hAnsi="Tahoma" w:cs="Tahoma"/>
          <w:bCs/>
          <w:sz w:val="14"/>
          <w:szCs w:val="16"/>
        </w:rPr>
      </w:pPr>
      <w:r w:rsidRPr="00312679">
        <w:rPr>
          <w:rFonts w:ascii="Tahoma" w:hAnsi="Tahoma" w:cs="Tahoma"/>
          <w:bCs/>
          <w:sz w:val="16"/>
          <w:szCs w:val="17"/>
        </w:rPr>
        <w:t>W przypadku, gdy deklarowana powierzchnia obszarów proekologicznych (po uwzględnieniu współczynnika ważenia i współczynnika przekształcenia) stanowi mniej niż 5% ustalonej powierzchni gruntów ornych, powierzchnia zatwierdzona do płatności za zazielenienie ulega zmniejszeniu a dodatkowo może być zastosowana kara administracyjna.</w:t>
      </w:r>
    </w:p>
    <w:p w:rsidR="004F0E3E" w:rsidRPr="00312679" w:rsidRDefault="004F0E3E" w:rsidP="004F0E3E">
      <w:pPr>
        <w:jc w:val="both"/>
        <w:rPr>
          <w:rFonts w:ascii="Tahoma" w:hAnsi="Tahoma" w:cs="Tahoma"/>
          <w:b/>
          <w:bCs/>
          <w:sz w:val="16"/>
          <w:szCs w:val="16"/>
        </w:rPr>
      </w:pPr>
      <w:r w:rsidRPr="00312679">
        <w:rPr>
          <w:rFonts w:ascii="Tahoma" w:hAnsi="Tahoma" w:cs="Tahoma"/>
          <w:bCs/>
          <w:sz w:val="16"/>
          <w:szCs w:val="16"/>
        </w:rPr>
        <w:t xml:space="preserve">Istnieje możliwość wspólnego deklarowania przez dwóch lub więcej </w:t>
      </w:r>
      <w:r w:rsidRPr="00312679">
        <w:rPr>
          <w:rFonts w:ascii="Tahoma" w:hAnsi="Tahoma" w:cs="Tahoma"/>
          <w:sz w:val="16"/>
          <w:szCs w:val="16"/>
        </w:rPr>
        <w:t xml:space="preserve">wnioskodawców </w:t>
      </w:r>
      <w:r w:rsidRPr="00312679">
        <w:rPr>
          <w:rFonts w:ascii="Tahoma" w:hAnsi="Tahoma" w:cs="Tahoma"/>
          <w:bCs/>
          <w:sz w:val="16"/>
          <w:szCs w:val="16"/>
        </w:rPr>
        <w:t xml:space="preserve">elementów proekologicznych, użytkowanych wspólnie. W takim przypadku powierzchnia tych elementów powinna być obliczana proporcjonalnie do udziału użytkowania przez poszczególnych wnioskodawców, a suma poszczególnych powierzchni nie może być większa niż całkowita powierzchnia danego elementu. </w:t>
      </w:r>
      <w:r w:rsidRPr="00312679">
        <w:rPr>
          <w:rFonts w:ascii="Tahoma" w:hAnsi="Tahoma" w:cs="Tahoma"/>
          <w:bCs/>
          <w:sz w:val="16"/>
          <w:szCs w:val="16"/>
          <w:u w:val="single"/>
        </w:rPr>
        <w:t>Wówczas obowiązek utrzymania takiego elementu, dotyczy wszystkich wnioskodawców deklarujących dany element w ramach wspólnej deklaracji.</w:t>
      </w:r>
    </w:p>
    <w:p w:rsidR="004F0E3E" w:rsidRPr="00312679" w:rsidRDefault="004F0E3E" w:rsidP="004F0E3E">
      <w:pPr>
        <w:jc w:val="both"/>
        <w:rPr>
          <w:rFonts w:ascii="Tahoma" w:hAnsi="Tahoma" w:cs="Tahoma"/>
          <w:bCs/>
          <w:sz w:val="16"/>
          <w:szCs w:val="16"/>
        </w:rPr>
      </w:pPr>
      <w:r w:rsidRPr="00312679">
        <w:rPr>
          <w:rFonts w:ascii="Tahoma" w:hAnsi="Tahoma" w:cs="Tahoma"/>
          <w:bCs/>
          <w:sz w:val="16"/>
          <w:szCs w:val="16"/>
        </w:rPr>
        <w:t>Szczegółowe wymogi w zakresie poszczególnych obszarów określone są w przepisach wspólnotowych. Elementy proekologiczne zostały wymienione w tabeli poniżej. Każdy element EFA ma wyznaczoną powierzchnię [m</w:t>
      </w:r>
      <w:r w:rsidRPr="00312679">
        <w:rPr>
          <w:rFonts w:ascii="Tahoma" w:hAnsi="Tahoma" w:cs="Tahoma"/>
          <w:bCs/>
          <w:sz w:val="16"/>
          <w:szCs w:val="16"/>
          <w:vertAlign w:val="superscript"/>
        </w:rPr>
        <w:t>2</w:t>
      </w:r>
      <w:r w:rsidRPr="00312679">
        <w:rPr>
          <w:rFonts w:ascii="Tahoma" w:hAnsi="Tahoma" w:cs="Tahoma"/>
          <w:bCs/>
          <w:sz w:val="16"/>
          <w:szCs w:val="16"/>
        </w:rPr>
        <w:t xml:space="preserve">], długość fizyczną [metr bieżący] lub liczebność [sztuka]. Dla każdego elementu przyporządkowany został współczynnik przekształcenia oraz współczynnik ważenia, mające wpływ na powierzchnię obszaru EFA. Wszystkim elementom EFA przypisana została nazwa, ułatwiająca ich identyfikację, a także informacja czy element EFA został zidentyfikowany przez ARiMR na podstawie obrazu ortofotomapy i oznaczony na materiale graficznym [MG]. </w:t>
      </w:r>
      <w:r w:rsidRPr="00312679">
        <w:rPr>
          <w:rFonts w:ascii="Tahoma" w:hAnsi="Tahoma" w:cs="Tahoma"/>
          <w:sz w:val="16"/>
          <w:szCs w:val="16"/>
        </w:rPr>
        <w:t>Powierzchnię obszaru proekologicznego oblicza się poprzez mnożenie fizycznej powierzchni/długości/sztuk elementu EFA przez współczynnik przekształcenia oraz współczynnik ważenia.</w:t>
      </w:r>
    </w:p>
    <w:p w:rsidR="004F0E3E" w:rsidRPr="00312679" w:rsidRDefault="004F0E3E" w:rsidP="004F0E3E">
      <w:pPr>
        <w:tabs>
          <w:tab w:val="num" w:pos="142"/>
        </w:tabs>
        <w:jc w:val="both"/>
        <w:rPr>
          <w:rFonts w:ascii="Tahoma" w:hAnsi="Tahoma" w:cs="Tahoma"/>
          <w:sz w:val="16"/>
          <w:szCs w:val="16"/>
        </w:rPr>
      </w:pPr>
      <w:r w:rsidRPr="00312679">
        <w:rPr>
          <w:rFonts w:ascii="Tahoma" w:hAnsi="Tahoma" w:cs="Tahoma"/>
          <w:sz w:val="16"/>
          <w:szCs w:val="16"/>
          <w:u w:val="single"/>
        </w:rPr>
        <w:t>Przykład obliczania:</w:t>
      </w:r>
      <w:r w:rsidRPr="00312679">
        <w:rPr>
          <w:rFonts w:ascii="Tahoma" w:hAnsi="Tahoma" w:cs="Tahoma"/>
          <w:sz w:val="16"/>
          <w:szCs w:val="16"/>
        </w:rPr>
        <w:t xml:space="preserve"> Fizyczna długość elementu proekologicznego EFA4 (zadrzewienie liniowe) wynosi 30 metrów bieżących, współczynnik przekształcenia to 5, współczynnik ważenia to 2. Powierzchnia obszaru proekologicznego w tym przypadku wynosi 30x5x2=300 m</w:t>
      </w:r>
      <w:r w:rsidRPr="00312679">
        <w:rPr>
          <w:rFonts w:ascii="Tahoma" w:hAnsi="Tahoma" w:cs="Tahoma"/>
          <w:sz w:val="16"/>
          <w:szCs w:val="16"/>
          <w:vertAlign w:val="superscript"/>
        </w:rPr>
        <w:t>2</w:t>
      </w:r>
      <w:r w:rsidRPr="00312679">
        <w:rPr>
          <w:rFonts w:ascii="Tahoma" w:hAnsi="Tahoma" w:cs="Tahoma"/>
          <w:sz w:val="16"/>
          <w:szCs w:val="16"/>
        </w:rPr>
        <w:t>.</w:t>
      </w:r>
    </w:p>
    <w:p w:rsidR="004F0E3E" w:rsidRPr="00312679" w:rsidRDefault="004F0E3E" w:rsidP="004F0E3E">
      <w:pPr>
        <w:tabs>
          <w:tab w:val="num" w:pos="142"/>
        </w:tabs>
        <w:jc w:val="both"/>
        <w:rPr>
          <w:rFonts w:ascii="Tahoma" w:hAnsi="Tahoma" w:cs="Tahoma"/>
          <w:sz w:val="16"/>
          <w:szCs w:val="17"/>
        </w:rPr>
      </w:pPr>
      <w:r w:rsidRPr="00312679">
        <w:rPr>
          <w:rFonts w:ascii="Tahoma" w:hAnsi="Tahoma" w:cs="Tahoma"/>
          <w:b/>
          <w:color w:val="C00000"/>
          <w:sz w:val="16"/>
          <w:szCs w:val="17"/>
        </w:rPr>
        <w:t>Ważne</w:t>
      </w:r>
      <w:r w:rsidRPr="00312679">
        <w:rPr>
          <w:rFonts w:ascii="Tahoma" w:hAnsi="Tahoma" w:cs="Tahoma"/>
          <w:sz w:val="16"/>
          <w:szCs w:val="17"/>
        </w:rPr>
        <w:t xml:space="preserve">: W </w:t>
      </w:r>
      <w:r w:rsidRPr="00312679">
        <w:rPr>
          <w:rFonts w:ascii="Tahoma" w:hAnsi="Tahoma" w:cs="Tahoma"/>
          <w:i/>
          <w:sz w:val="16"/>
          <w:szCs w:val="17"/>
        </w:rPr>
        <w:t>Oświadczeniu o powierzchni obszarów proekologicznych</w:t>
      </w:r>
      <w:r w:rsidRPr="00312679">
        <w:rPr>
          <w:rFonts w:ascii="Tahoma" w:hAnsi="Tahoma" w:cs="Tahoma"/>
          <w:sz w:val="16"/>
          <w:szCs w:val="17"/>
        </w:rPr>
        <w:t xml:space="preserve"> powierzchnię obszaru proekologicznego po zastosowaniu współczynnika ważenia i współczynnika przekształcenia zawsze podaje się w zaokrągleniu matematycznym do pełnych m</w:t>
      </w:r>
      <w:r w:rsidRPr="00312679">
        <w:rPr>
          <w:rFonts w:ascii="Tahoma" w:hAnsi="Tahoma" w:cs="Tahoma"/>
          <w:sz w:val="16"/>
          <w:szCs w:val="17"/>
          <w:vertAlign w:val="superscript"/>
        </w:rPr>
        <w:t>2</w:t>
      </w:r>
      <w:r w:rsidRPr="00312679">
        <w:rPr>
          <w:rFonts w:ascii="Tahoma" w:hAnsi="Tahoma" w:cs="Tahoma"/>
          <w:sz w:val="16"/>
          <w:szCs w:val="17"/>
        </w:rPr>
        <w:t xml:space="preserve">. </w:t>
      </w:r>
    </w:p>
    <w:p w:rsidR="004F0E3E" w:rsidRPr="00312679" w:rsidRDefault="004F0E3E" w:rsidP="004F0E3E">
      <w:pPr>
        <w:tabs>
          <w:tab w:val="num" w:pos="142"/>
        </w:tabs>
        <w:jc w:val="both"/>
        <w:rPr>
          <w:rFonts w:ascii="Tahoma" w:hAnsi="Tahoma" w:cs="Tahoma"/>
          <w:sz w:val="2"/>
          <w:szCs w:val="16"/>
          <w:u w:val="single"/>
        </w:rPr>
      </w:pPr>
    </w:p>
    <w:p w:rsidR="004F0E3E" w:rsidRPr="00312679" w:rsidRDefault="004F0E3E" w:rsidP="004F0E3E">
      <w:pPr>
        <w:tabs>
          <w:tab w:val="num" w:pos="142"/>
        </w:tabs>
        <w:jc w:val="both"/>
        <w:rPr>
          <w:rFonts w:ascii="Tahoma" w:hAnsi="Tahoma" w:cs="Tahoma"/>
          <w:sz w:val="16"/>
          <w:szCs w:val="16"/>
          <w:u w:val="single"/>
        </w:rPr>
      </w:pPr>
      <w:r w:rsidRPr="00312679">
        <w:rPr>
          <w:rFonts w:ascii="Tahoma" w:hAnsi="Tahoma" w:cs="Tahoma"/>
          <w:sz w:val="16"/>
          <w:szCs w:val="16"/>
          <w:u w:val="single"/>
        </w:rPr>
        <w:t>Zasady matematyczne w wyznaczaniu powierzchni obszarów proekologicznych:</w:t>
      </w:r>
    </w:p>
    <w:p w:rsidR="004F0E3E" w:rsidRPr="00312679" w:rsidRDefault="004F0E3E" w:rsidP="004F0E3E">
      <w:pPr>
        <w:tabs>
          <w:tab w:val="num" w:pos="142"/>
        </w:tabs>
        <w:jc w:val="both"/>
        <w:rPr>
          <w:rFonts w:ascii="Tahoma" w:hAnsi="Tahoma" w:cs="Tahoma"/>
          <w:sz w:val="16"/>
          <w:szCs w:val="16"/>
        </w:rPr>
      </w:pPr>
      <w:r w:rsidRPr="00312679">
        <w:rPr>
          <w:rFonts w:ascii="Tahoma" w:hAnsi="Tahoma" w:cs="Tahoma"/>
          <w:sz w:val="16"/>
          <w:szCs w:val="16"/>
        </w:rPr>
        <w:t>Przeliczając powierzchnię obszaru EFA, wyrażoną w m</w:t>
      </w:r>
      <w:r w:rsidRPr="00312679">
        <w:rPr>
          <w:rFonts w:ascii="Tahoma" w:hAnsi="Tahoma" w:cs="Tahoma"/>
          <w:sz w:val="16"/>
          <w:szCs w:val="16"/>
          <w:vertAlign w:val="superscript"/>
        </w:rPr>
        <w:t>2</w:t>
      </w:r>
      <w:r w:rsidRPr="00312679">
        <w:rPr>
          <w:rFonts w:ascii="Tahoma" w:hAnsi="Tahoma" w:cs="Tahoma"/>
          <w:sz w:val="16"/>
          <w:szCs w:val="16"/>
        </w:rPr>
        <w:t xml:space="preserve"> na powierzchnię wyrażoną w arach, należy stosować następujące reguły zaokrągleń: </w:t>
      </w:r>
    </w:p>
    <w:p w:rsidR="004F0E3E" w:rsidRPr="00312679" w:rsidRDefault="004F0E3E" w:rsidP="004F0E3E">
      <w:pPr>
        <w:pStyle w:val="Akapitzlist"/>
        <w:numPr>
          <w:ilvl w:val="0"/>
          <w:numId w:val="13"/>
        </w:numPr>
        <w:tabs>
          <w:tab w:val="num" w:pos="142"/>
        </w:tabs>
        <w:ind w:left="142" w:hanging="142"/>
        <w:contextualSpacing w:val="0"/>
        <w:jc w:val="both"/>
        <w:rPr>
          <w:rFonts w:ascii="Tahoma" w:hAnsi="Tahoma" w:cs="Tahoma"/>
          <w:bCs/>
          <w:sz w:val="16"/>
          <w:szCs w:val="16"/>
        </w:rPr>
      </w:pPr>
      <w:r w:rsidRPr="00312679">
        <w:rPr>
          <w:rFonts w:ascii="Tahoma" w:hAnsi="Tahoma" w:cs="Tahoma"/>
          <w:sz w:val="16"/>
          <w:szCs w:val="16"/>
        </w:rPr>
        <w:t xml:space="preserve">w przypadku, gdy na trzecim miejscu po przecinku znajduje się cyfra większa lub równa 5, to cyfrę przed nią występującą zaokrąglamy w górę np. przed zaokrągleniem 5,5373 ha – po zaokrągleniu otrzymamy powierzchnię 5,54 ha lub przed zaokrągleniem 5,5353 ha – po zaokrągleniu otrzymamy powierzchnię 5,54 ha, </w:t>
      </w:r>
    </w:p>
    <w:p w:rsidR="004F0E3E" w:rsidRPr="00312679" w:rsidRDefault="004F0E3E" w:rsidP="004F0E3E">
      <w:pPr>
        <w:pStyle w:val="Akapitzlist"/>
        <w:numPr>
          <w:ilvl w:val="0"/>
          <w:numId w:val="13"/>
        </w:numPr>
        <w:tabs>
          <w:tab w:val="num" w:pos="142"/>
        </w:tabs>
        <w:ind w:left="142" w:hanging="142"/>
        <w:contextualSpacing w:val="0"/>
        <w:jc w:val="both"/>
        <w:rPr>
          <w:rFonts w:ascii="Tahoma" w:hAnsi="Tahoma" w:cs="Tahoma"/>
          <w:sz w:val="16"/>
          <w:szCs w:val="16"/>
        </w:rPr>
      </w:pPr>
      <w:r w:rsidRPr="00312679">
        <w:rPr>
          <w:rFonts w:ascii="Tahoma" w:hAnsi="Tahoma" w:cs="Tahoma"/>
          <w:sz w:val="16"/>
          <w:szCs w:val="16"/>
        </w:rPr>
        <w:t xml:space="preserve">w przypadku, gdy na trzecim miejscu po przecinku znajduje się cyfra mniejsza niż 5, to cyfrę przed nią występującą pozostawiamy bez zmian np. przed zaokrągleniem 5,5323 ha – po zaokrągleniu otrzymamy powierzchnię 5,53 ha lub przed zaokrągleniem 5,5723 ha – po zaokrągleniu otrzymamy powierzchnię 5,57 ha. </w:t>
      </w:r>
    </w:p>
    <w:p w:rsidR="004F0E3E" w:rsidRPr="00312679" w:rsidRDefault="004F0E3E" w:rsidP="004F0E3E">
      <w:pPr>
        <w:tabs>
          <w:tab w:val="left" w:pos="1276"/>
        </w:tabs>
        <w:jc w:val="both"/>
        <w:rPr>
          <w:rFonts w:ascii="Tahoma" w:hAnsi="Tahoma" w:cs="Tahoma"/>
          <w:sz w:val="4"/>
          <w:szCs w:val="4"/>
        </w:rPr>
      </w:pPr>
    </w:p>
    <w:tbl>
      <w:tblPr>
        <w:tblStyle w:val="Tabela-Siatka"/>
        <w:tblW w:w="10660" w:type="dxa"/>
        <w:tblInd w:w="108" w:type="dxa"/>
        <w:tblLayout w:type="fixed"/>
        <w:tblLook w:val="04A0" w:firstRow="1" w:lastRow="0" w:firstColumn="1" w:lastColumn="0" w:noHBand="0" w:noVBand="1"/>
      </w:tblPr>
      <w:tblGrid>
        <w:gridCol w:w="851"/>
        <w:gridCol w:w="3969"/>
        <w:gridCol w:w="1559"/>
        <w:gridCol w:w="1276"/>
        <w:gridCol w:w="1417"/>
        <w:gridCol w:w="1588"/>
      </w:tblGrid>
      <w:tr w:rsidR="004F0E3E" w:rsidRPr="00312679" w:rsidTr="00C447BA">
        <w:trPr>
          <w:trHeight w:val="469"/>
        </w:trPr>
        <w:tc>
          <w:tcPr>
            <w:tcW w:w="851" w:type="dxa"/>
            <w:shd w:val="pct10" w:color="auto" w:fill="auto"/>
          </w:tcPr>
          <w:p w:rsidR="004F0E3E" w:rsidRPr="00312679" w:rsidRDefault="004F0E3E" w:rsidP="00C447BA">
            <w:pPr>
              <w:jc w:val="center"/>
              <w:rPr>
                <w:rFonts w:ascii="Tahoma" w:hAnsi="Tahoma" w:cs="Tahoma"/>
                <w:b/>
                <w:sz w:val="14"/>
                <w:szCs w:val="14"/>
              </w:rPr>
            </w:pPr>
          </w:p>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Nazwa</w:t>
            </w:r>
            <w:r w:rsidRPr="00312679">
              <w:rPr>
                <w:rStyle w:val="Odwoanieprzypisudolnego"/>
                <w:rFonts w:ascii="Tahoma" w:hAnsi="Tahoma" w:cs="Tahoma"/>
                <w:b/>
                <w:sz w:val="14"/>
                <w:szCs w:val="14"/>
              </w:rPr>
              <w:footnoteReference w:id="3"/>
            </w:r>
          </w:p>
        </w:tc>
        <w:tc>
          <w:tcPr>
            <w:tcW w:w="3969" w:type="dxa"/>
            <w:shd w:val="pct10" w:color="auto" w:fill="auto"/>
          </w:tcPr>
          <w:p w:rsidR="004F0E3E" w:rsidRPr="00312679" w:rsidRDefault="004F0E3E" w:rsidP="00C447BA">
            <w:pPr>
              <w:jc w:val="center"/>
              <w:rPr>
                <w:rFonts w:ascii="Tahoma" w:hAnsi="Tahoma" w:cs="Tahoma"/>
                <w:b/>
                <w:sz w:val="14"/>
                <w:szCs w:val="14"/>
              </w:rPr>
            </w:pPr>
          </w:p>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Elementy EFA</w:t>
            </w:r>
          </w:p>
        </w:tc>
        <w:tc>
          <w:tcPr>
            <w:tcW w:w="1559" w:type="dxa"/>
            <w:shd w:val="pct10" w:color="auto" w:fill="auto"/>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Współczynnik przekształcenia</w:t>
            </w:r>
            <w:r w:rsidRPr="00312679">
              <w:rPr>
                <w:rStyle w:val="Odwoanieprzypisudolnego"/>
                <w:rFonts w:ascii="Tahoma" w:hAnsi="Tahoma" w:cs="Tahoma"/>
                <w:b/>
                <w:sz w:val="14"/>
                <w:szCs w:val="14"/>
              </w:rPr>
              <w:footnoteReference w:id="4"/>
            </w:r>
            <w:r w:rsidRPr="00312679">
              <w:rPr>
                <w:rFonts w:ascii="Tahoma" w:hAnsi="Tahoma" w:cs="Tahoma"/>
                <w:b/>
                <w:sz w:val="14"/>
                <w:szCs w:val="14"/>
              </w:rPr>
              <w:t xml:space="preserve"> (m/drzewo na m</w:t>
            </w:r>
            <w:r w:rsidRPr="00312679">
              <w:rPr>
                <w:rFonts w:ascii="Tahoma" w:hAnsi="Tahoma" w:cs="Tahoma"/>
                <w:b/>
                <w:sz w:val="14"/>
                <w:szCs w:val="14"/>
                <w:vertAlign w:val="superscript"/>
              </w:rPr>
              <w:t>2</w:t>
            </w:r>
            <w:r w:rsidRPr="00312679">
              <w:rPr>
                <w:rFonts w:ascii="Tahoma" w:hAnsi="Tahoma" w:cs="Tahoma"/>
                <w:b/>
                <w:sz w:val="14"/>
                <w:szCs w:val="14"/>
              </w:rPr>
              <w:t>)</w:t>
            </w:r>
          </w:p>
        </w:tc>
        <w:tc>
          <w:tcPr>
            <w:tcW w:w="1276" w:type="dxa"/>
            <w:shd w:val="pct10" w:color="auto" w:fill="auto"/>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Współczynnik ważenia</w:t>
            </w:r>
            <w:r w:rsidRPr="00312679">
              <w:rPr>
                <w:rStyle w:val="Odwoanieprzypisudolnego"/>
                <w:rFonts w:ascii="Tahoma" w:hAnsi="Tahoma" w:cs="Tahoma"/>
                <w:b/>
                <w:sz w:val="14"/>
                <w:szCs w:val="14"/>
              </w:rPr>
              <w:footnoteReference w:id="5"/>
            </w:r>
          </w:p>
        </w:tc>
        <w:tc>
          <w:tcPr>
            <w:tcW w:w="1417" w:type="dxa"/>
            <w:shd w:val="pct10" w:color="auto" w:fill="auto"/>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Obszar proekologiczny</w:t>
            </w:r>
            <w:r w:rsidRPr="00312679">
              <w:rPr>
                <w:rStyle w:val="Odwoanieprzypisudolnego"/>
                <w:rFonts w:ascii="Tahoma" w:hAnsi="Tahoma" w:cs="Tahoma"/>
                <w:b/>
                <w:sz w:val="14"/>
                <w:szCs w:val="14"/>
              </w:rPr>
              <w:footnoteReference w:id="6"/>
            </w:r>
          </w:p>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[m</w:t>
            </w:r>
            <w:r w:rsidRPr="00312679">
              <w:rPr>
                <w:rFonts w:ascii="Tahoma" w:hAnsi="Tahoma" w:cs="Tahoma"/>
                <w:b/>
                <w:sz w:val="14"/>
                <w:szCs w:val="14"/>
                <w:vertAlign w:val="superscript"/>
              </w:rPr>
              <w:t>2</w:t>
            </w:r>
            <w:r w:rsidRPr="00312679">
              <w:rPr>
                <w:rFonts w:ascii="Tahoma" w:hAnsi="Tahoma" w:cs="Tahoma"/>
                <w:b/>
                <w:sz w:val="14"/>
                <w:szCs w:val="14"/>
              </w:rPr>
              <w:t>]</w:t>
            </w:r>
          </w:p>
        </w:tc>
        <w:tc>
          <w:tcPr>
            <w:tcW w:w="1588" w:type="dxa"/>
            <w:shd w:val="pct10" w:color="auto" w:fill="auto"/>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Element oznaczony na MG</w:t>
            </w:r>
            <w:r w:rsidRPr="00312679">
              <w:rPr>
                <w:rStyle w:val="Odwoanieprzypisudolnego"/>
                <w:rFonts w:ascii="Tahoma" w:hAnsi="Tahoma" w:cs="Tahoma"/>
                <w:b/>
                <w:sz w:val="14"/>
                <w:szCs w:val="14"/>
              </w:rPr>
              <w:footnoteReference w:id="7"/>
            </w:r>
          </w:p>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tak/nie</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EFA1</w:t>
            </w:r>
          </w:p>
        </w:tc>
        <w:tc>
          <w:tcPr>
            <w:tcW w:w="3969" w:type="dxa"/>
          </w:tcPr>
          <w:p w:rsidR="004F0E3E" w:rsidRPr="00312679" w:rsidRDefault="004F0E3E" w:rsidP="00C447BA">
            <w:pPr>
              <w:rPr>
                <w:rFonts w:ascii="Tahoma" w:hAnsi="Tahoma" w:cs="Tahoma"/>
                <w:sz w:val="14"/>
                <w:szCs w:val="14"/>
              </w:rPr>
            </w:pPr>
            <w:r w:rsidRPr="00312679">
              <w:rPr>
                <w:rFonts w:ascii="Tahoma" w:hAnsi="Tahoma" w:cs="Tahoma"/>
                <w:sz w:val="14"/>
                <w:szCs w:val="14"/>
              </w:rPr>
              <w:t>Grunty ugorowane</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nd.</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w:t>
            </w:r>
          </w:p>
        </w:tc>
        <w:tc>
          <w:tcPr>
            <w:tcW w:w="1417" w:type="dxa"/>
          </w:tcPr>
          <w:p w:rsidR="004F0E3E" w:rsidRPr="00312679" w:rsidRDefault="004F0E3E" w:rsidP="00C447BA">
            <w:pPr>
              <w:jc w:val="center"/>
              <w:rPr>
                <w:rFonts w:ascii="Tahoma" w:hAnsi="Tahoma" w:cs="Tahoma"/>
                <w:sz w:val="14"/>
                <w:szCs w:val="14"/>
                <w:vertAlign w:val="superscript"/>
              </w:rPr>
            </w:pPr>
            <w:r w:rsidRPr="00312679">
              <w:rPr>
                <w:rFonts w:ascii="Tahoma" w:hAnsi="Tahoma" w:cs="Tahoma"/>
                <w:sz w:val="14"/>
                <w:szCs w:val="14"/>
              </w:rPr>
              <w:t>1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nie</w:t>
            </w:r>
          </w:p>
        </w:tc>
      </w:tr>
      <w:tr w:rsidR="004F0E3E" w:rsidRPr="00312679" w:rsidTr="00C447BA">
        <w:tc>
          <w:tcPr>
            <w:tcW w:w="851" w:type="dxa"/>
          </w:tcPr>
          <w:p w:rsidR="004F0E3E" w:rsidRPr="00312679" w:rsidRDefault="004F0E3E" w:rsidP="00C447BA">
            <w:pPr>
              <w:jc w:val="center"/>
              <w:rPr>
                <w:rFonts w:ascii="Tahoma" w:hAnsi="Tahoma" w:cs="Tahoma"/>
                <w:sz w:val="14"/>
                <w:szCs w:val="14"/>
              </w:rPr>
            </w:pPr>
          </w:p>
        </w:tc>
        <w:tc>
          <w:tcPr>
            <w:tcW w:w="3969" w:type="dxa"/>
          </w:tcPr>
          <w:p w:rsidR="004F0E3E" w:rsidRPr="00312679" w:rsidRDefault="004F0E3E" w:rsidP="00C447BA">
            <w:pPr>
              <w:rPr>
                <w:rFonts w:ascii="Tahoma" w:hAnsi="Tahoma" w:cs="Tahoma"/>
                <w:sz w:val="14"/>
                <w:szCs w:val="14"/>
              </w:rPr>
            </w:pPr>
            <w:r w:rsidRPr="00312679">
              <w:rPr>
                <w:rFonts w:ascii="Tahoma" w:hAnsi="Tahoma" w:cs="Tahoma"/>
                <w:sz w:val="14"/>
                <w:szCs w:val="14"/>
              </w:rPr>
              <w:t>Elementy krajobrazu:</w:t>
            </w:r>
          </w:p>
        </w:tc>
        <w:tc>
          <w:tcPr>
            <w:tcW w:w="1559" w:type="dxa"/>
          </w:tcPr>
          <w:p w:rsidR="004F0E3E" w:rsidRPr="00312679" w:rsidRDefault="004F0E3E" w:rsidP="00C447BA">
            <w:pPr>
              <w:jc w:val="center"/>
              <w:rPr>
                <w:rFonts w:ascii="Tahoma" w:hAnsi="Tahoma" w:cs="Tahoma"/>
                <w:sz w:val="14"/>
                <w:szCs w:val="14"/>
              </w:rPr>
            </w:pPr>
          </w:p>
        </w:tc>
        <w:tc>
          <w:tcPr>
            <w:tcW w:w="1276" w:type="dxa"/>
          </w:tcPr>
          <w:p w:rsidR="004F0E3E" w:rsidRPr="00312679" w:rsidRDefault="004F0E3E" w:rsidP="00C447BA">
            <w:pPr>
              <w:jc w:val="center"/>
              <w:rPr>
                <w:rFonts w:ascii="Tahoma" w:hAnsi="Tahoma" w:cs="Tahoma"/>
                <w:sz w:val="14"/>
                <w:szCs w:val="14"/>
              </w:rPr>
            </w:pPr>
          </w:p>
        </w:tc>
        <w:tc>
          <w:tcPr>
            <w:tcW w:w="1417" w:type="dxa"/>
          </w:tcPr>
          <w:p w:rsidR="004F0E3E" w:rsidRPr="00312679" w:rsidRDefault="004F0E3E" w:rsidP="00C447BA">
            <w:pPr>
              <w:jc w:val="center"/>
              <w:rPr>
                <w:rFonts w:ascii="Tahoma" w:hAnsi="Tahoma" w:cs="Tahoma"/>
                <w:sz w:val="14"/>
                <w:szCs w:val="14"/>
              </w:rPr>
            </w:pPr>
          </w:p>
        </w:tc>
        <w:tc>
          <w:tcPr>
            <w:tcW w:w="1588" w:type="dxa"/>
          </w:tcPr>
          <w:p w:rsidR="004F0E3E" w:rsidRPr="00312679" w:rsidRDefault="004F0E3E" w:rsidP="00C447BA">
            <w:pPr>
              <w:jc w:val="center"/>
              <w:rPr>
                <w:rFonts w:ascii="Tahoma" w:hAnsi="Tahoma" w:cs="Tahoma"/>
                <w:sz w:val="14"/>
                <w:szCs w:val="14"/>
              </w:rPr>
            </w:pP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EFA2</w:t>
            </w:r>
          </w:p>
        </w:tc>
        <w:tc>
          <w:tcPr>
            <w:tcW w:w="3969" w:type="dxa"/>
          </w:tcPr>
          <w:p w:rsidR="004F0E3E" w:rsidRPr="00312679" w:rsidRDefault="004F0E3E" w:rsidP="00C447BA">
            <w:pPr>
              <w:ind w:left="175"/>
              <w:rPr>
                <w:rFonts w:ascii="Tahoma" w:hAnsi="Tahoma" w:cs="Tahoma"/>
                <w:sz w:val="14"/>
                <w:szCs w:val="14"/>
              </w:rPr>
            </w:pPr>
            <w:r w:rsidRPr="00312679">
              <w:rPr>
                <w:rFonts w:ascii="Tahoma" w:hAnsi="Tahoma" w:cs="Tahoma"/>
                <w:sz w:val="14"/>
                <w:szCs w:val="14"/>
              </w:rPr>
              <w:t xml:space="preserve">Żywopłoty/pasy zadrzewione (metr bieżący) </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5</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2</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10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tak</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EFA3</w:t>
            </w:r>
          </w:p>
        </w:tc>
        <w:tc>
          <w:tcPr>
            <w:tcW w:w="3969" w:type="dxa"/>
          </w:tcPr>
          <w:p w:rsidR="004F0E3E" w:rsidRPr="00312679" w:rsidRDefault="004F0E3E" w:rsidP="00C447BA">
            <w:pPr>
              <w:ind w:left="175"/>
              <w:rPr>
                <w:rFonts w:ascii="Tahoma" w:hAnsi="Tahoma" w:cs="Tahoma"/>
                <w:sz w:val="14"/>
                <w:szCs w:val="14"/>
              </w:rPr>
            </w:pPr>
            <w:r w:rsidRPr="00312679">
              <w:rPr>
                <w:rFonts w:ascii="Tahoma" w:hAnsi="Tahoma" w:cs="Tahoma"/>
                <w:sz w:val="14"/>
                <w:szCs w:val="14"/>
              </w:rPr>
              <w:t>Drzewa wolnostojące, w tym pomniki przyrody (sztuka)</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20</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1,5</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30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tak</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EFA4</w:t>
            </w:r>
          </w:p>
        </w:tc>
        <w:tc>
          <w:tcPr>
            <w:tcW w:w="3969" w:type="dxa"/>
          </w:tcPr>
          <w:p w:rsidR="004F0E3E" w:rsidRPr="00312679" w:rsidRDefault="004F0E3E" w:rsidP="00C447BA">
            <w:pPr>
              <w:ind w:left="175"/>
              <w:rPr>
                <w:rFonts w:ascii="Tahoma" w:hAnsi="Tahoma" w:cs="Tahoma"/>
                <w:sz w:val="14"/>
                <w:szCs w:val="14"/>
              </w:rPr>
            </w:pPr>
            <w:r w:rsidRPr="00312679">
              <w:rPr>
                <w:rFonts w:ascii="Tahoma" w:hAnsi="Tahoma" w:cs="Tahoma"/>
                <w:sz w:val="14"/>
                <w:szCs w:val="14"/>
              </w:rPr>
              <w:t>Zadrzewienie liniowe (metr bieżący)</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5</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2</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10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tak</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EFA5</w:t>
            </w:r>
          </w:p>
        </w:tc>
        <w:tc>
          <w:tcPr>
            <w:tcW w:w="3969" w:type="dxa"/>
          </w:tcPr>
          <w:p w:rsidR="004F0E3E" w:rsidRPr="00312679" w:rsidRDefault="004F0E3E" w:rsidP="00C447BA">
            <w:pPr>
              <w:ind w:left="175"/>
              <w:rPr>
                <w:rFonts w:ascii="Tahoma" w:hAnsi="Tahoma" w:cs="Tahoma"/>
                <w:sz w:val="14"/>
                <w:szCs w:val="14"/>
              </w:rPr>
            </w:pPr>
            <w:r w:rsidRPr="00312679">
              <w:rPr>
                <w:rFonts w:ascii="Tahoma" w:hAnsi="Tahoma" w:cs="Tahoma"/>
                <w:sz w:val="14"/>
                <w:szCs w:val="14"/>
              </w:rPr>
              <w:t>Zadrzewienie grupowe/zadrzewienia śródpolne (metr kwadratowy)</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nd.</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1,5</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1,5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tak</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EFA6</w:t>
            </w:r>
          </w:p>
        </w:tc>
        <w:tc>
          <w:tcPr>
            <w:tcW w:w="3969" w:type="dxa"/>
          </w:tcPr>
          <w:p w:rsidR="004F0E3E" w:rsidRPr="00312679" w:rsidRDefault="004F0E3E" w:rsidP="00C447BA">
            <w:pPr>
              <w:ind w:left="175"/>
              <w:rPr>
                <w:rFonts w:ascii="Tahoma" w:hAnsi="Tahoma" w:cs="Tahoma"/>
                <w:sz w:val="14"/>
                <w:szCs w:val="14"/>
              </w:rPr>
            </w:pPr>
            <w:r w:rsidRPr="00312679">
              <w:rPr>
                <w:rFonts w:ascii="Tahoma" w:hAnsi="Tahoma" w:cs="Tahoma"/>
                <w:sz w:val="14"/>
                <w:szCs w:val="14"/>
              </w:rPr>
              <w:t xml:space="preserve">Miedze śródpolne (metr bieżący) </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6</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1,5</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9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sz w:val="14"/>
                <w:szCs w:val="14"/>
              </w:rPr>
            </w:pPr>
            <w:r w:rsidRPr="00312679">
              <w:rPr>
                <w:rFonts w:ascii="Tahoma" w:hAnsi="Tahoma" w:cs="Tahoma"/>
                <w:b/>
                <w:sz w:val="14"/>
                <w:szCs w:val="14"/>
              </w:rPr>
              <w:t xml:space="preserve"> tak</w:t>
            </w:r>
            <w:r w:rsidRPr="00312679">
              <w:rPr>
                <w:rStyle w:val="Odwoanieprzypisudolnego"/>
                <w:rFonts w:ascii="Tahoma" w:hAnsi="Tahoma" w:cs="Tahoma"/>
                <w:b/>
                <w:sz w:val="14"/>
                <w:szCs w:val="14"/>
              </w:rPr>
              <w:t>7</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EFA7</w:t>
            </w:r>
          </w:p>
        </w:tc>
        <w:tc>
          <w:tcPr>
            <w:tcW w:w="3969" w:type="dxa"/>
          </w:tcPr>
          <w:p w:rsidR="004F0E3E" w:rsidRPr="00312679" w:rsidRDefault="004F0E3E" w:rsidP="00C447BA">
            <w:pPr>
              <w:ind w:left="175"/>
              <w:rPr>
                <w:rFonts w:ascii="Tahoma" w:hAnsi="Tahoma" w:cs="Tahoma"/>
                <w:sz w:val="14"/>
                <w:szCs w:val="14"/>
              </w:rPr>
            </w:pPr>
            <w:r w:rsidRPr="00312679">
              <w:rPr>
                <w:rFonts w:ascii="Tahoma" w:hAnsi="Tahoma" w:cs="Tahoma"/>
                <w:sz w:val="14"/>
                <w:szCs w:val="14"/>
              </w:rPr>
              <w:t>Oczka wodne (metr kwadratowy)</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nd.</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1,5</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1,5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tak</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EFA8</w:t>
            </w:r>
          </w:p>
        </w:tc>
        <w:tc>
          <w:tcPr>
            <w:tcW w:w="3969" w:type="dxa"/>
          </w:tcPr>
          <w:p w:rsidR="004F0E3E" w:rsidRPr="00312679" w:rsidRDefault="004F0E3E" w:rsidP="00C447BA">
            <w:pPr>
              <w:ind w:left="175"/>
              <w:rPr>
                <w:rFonts w:ascii="Tahoma" w:hAnsi="Tahoma" w:cs="Tahoma"/>
                <w:sz w:val="14"/>
                <w:szCs w:val="14"/>
              </w:rPr>
            </w:pPr>
            <w:r w:rsidRPr="00312679">
              <w:rPr>
                <w:rFonts w:ascii="Tahoma" w:hAnsi="Tahoma" w:cs="Tahoma"/>
                <w:sz w:val="14"/>
                <w:szCs w:val="14"/>
              </w:rPr>
              <w:t>Rowy (metr bieżący)</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3</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2</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6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tak</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EFA9</w:t>
            </w:r>
          </w:p>
        </w:tc>
        <w:tc>
          <w:tcPr>
            <w:tcW w:w="3969" w:type="dxa"/>
          </w:tcPr>
          <w:p w:rsidR="004F0E3E" w:rsidRPr="00312679" w:rsidRDefault="004F0E3E" w:rsidP="00C447BA">
            <w:pPr>
              <w:ind w:left="175"/>
              <w:rPr>
                <w:rFonts w:ascii="Tahoma" w:hAnsi="Tahoma" w:cs="Tahoma"/>
                <w:b/>
                <w:sz w:val="14"/>
                <w:szCs w:val="14"/>
              </w:rPr>
            </w:pPr>
            <w:r w:rsidRPr="00312679">
              <w:rPr>
                <w:rFonts w:ascii="Tahoma" w:hAnsi="Tahoma" w:cs="Tahoma"/>
                <w:sz w:val="14"/>
                <w:szCs w:val="14"/>
              </w:rPr>
              <w:t>Strefy buforowe (metr bieżący)</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6</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1,5</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9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nie</w:t>
            </w:r>
          </w:p>
        </w:tc>
      </w:tr>
      <w:tr w:rsidR="004F0E3E" w:rsidRPr="00312679" w:rsidTr="00C447BA">
        <w:tc>
          <w:tcPr>
            <w:tcW w:w="851" w:type="dxa"/>
          </w:tcPr>
          <w:p w:rsidR="004F0E3E" w:rsidRPr="00312679" w:rsidRDefault="004F0E3E" w:rsidP="00C447BA">
            <w:pPr>
              <w:rPr>
                <w:rFonts w:ascii="Tahoma" w:hAnsi="Tahoma" w:cs="Tahoma"/>
                <w:sz w:val="14"/>
                <w:szCs w:val="14"/>
              </w:rPr>
            </w:pPr>
          </w:p>
          <w:p w:rsidR="004F0E3E" w:rsidRPr="00312679" w:rsidRDefault="004F0E3E" w:rsidP="00C447BA">
            <w:pPr>
              <w:rPr>
                <w:rFonts w:ascii="Tahoma" w:hAnsi="Tahoma" w:cs="Tahoma"/>
                <w:sz w:val="14"/>
                <w:szCs w:val="14"/>
              </w:rPr>
            </w:pPr>
          </w:p>
          <w:p w:rsidR="004F0E3E" w:rsidRPr="00312679" w:rsidRDefault="004F0E3E" w:rsidP="00C447BA">
            <w:pPr>
              <w:rPr>
                <w:rFonts w:ascii="Tahoma" w:hAnsi="Tahoma" w:cs="Tahoma"/>
                <w:sz w:val="14"/>
                <w:szCs w:val="14"/>
              </w:rPr>
            </w:pPr>
            <w:r w:rsidRPr="00312679">
              <w:rPr>
                <w:rFonts w:ascii="Tahoma" w:hAnsi="Tahoma" w:cs="Tahoma"/>
                <w:sz w:val="14"/>
                <w:szCs w:val="14"/>
              </w:rPr>
              <w:t>EFA10</w:t>
            </w:r>
          </w:p>
          <w:p w:rsidR="004F0E3E" w:rsidRPr="00312679" w:rsidRDefault="004F0E3E" w:rsidP="00C447BA">
            <w:pPr>
              <w:rPr>
                <w:rFonts w:ascii="Tahoma" w:hAnsi="Tahoma" w:cs="Tahoma"/>
                <w:sz w:val="14"/>
                <w:szCs w:val="14"/>
              </w:rPr>
            </w:pPr>
            <w:r w:rsidRPr="00312679">
              <w:rPr>
                <w:rFonts w:ascii="Tahoma" w:hAnsi="Tahoma" w:cs="Tahoma"/>
                <w:sz w:val="14"/>
                <w:szCs w:val="14"/>
              </w:rPr>
              <w:t>EFA11</w:t>
            </w:r>
          </w:p>
        </w:tc>
        <w:tc>
          <w:tcPr>
            <w:tcW w:w="3969" w:type="dxa"/>
          </w:tcPr>
          <w:p w:rsidR="004F0E3E" w:rsidRPr="00312679" w:rsidRDefault="004F0E3E" w:rsidP="00C447BA">
            <w:pPr>
              <w:ind w:left="175"/>
              <w:rPr>
                <w:rFonts w:ascii="Tahoma" w:hAnsi="Tahoma" w:cs="Tahoma"/>
                <w:b/>
                <w:sz w:val="14"/>
                <w:szCs w:val="14"/>
              </w:rPr>
            </w:pPr>
            <w:r w:rsidRPr="00312679">
              <w:rPr>
                <w:rFonts w:ascii="Tahoma" w:hAnsi="Tahoma" w:cs="Tahoma"/>
                <w:sz w:val="14"/>
                <w:szCs w:val="14"/>
              </w:rPr>
              <w:t>Pasy gruntów kwalifikujących się do płatności wzdłuż obrzeży lasu (metr bieżący)</w:t>
            </w:r>
          </w:p>
          <w:p w:rsidR="004F0E3E" w:rsidRPr="00312679" w:rsidRDefault="004F0E3E" w:rsidP="00C447BA">
            <w:pPr>
              <w:pStyle w:val="Akapitzlist"/>
              <w:numPr>
                <w:ilvl w:val="0"/>
                <w:numId w:val="12"/>
              </w:numPr>
              <w:ind w:left="317" w:hanging="142"/>
              <w:rPr>
                <w:rFonts w:ascii="Tahoma" w:hAnsi="Tahoma" w:cs="Tahoma"/>
                <w:sz w:val="14"/>
                <w:szCs w:val="14"/>
              </w:rPr>
            </w:pPr>
            <w:r w:rsidRPr="00312679">
              <w:rPr>
                <w:rFonts w:ascii="Tahoma" w:hAnsi="Tahoma" w:cs="Tahoma"/>
                <w:sz w:val="14"/>
                <w:szCs w:val="14"/>
              </w:rPr>
              <w:t>bez produkcji</w:t>
            </w:r>
          </w:p>
          <w:p w:rsidR="004F0E3E" w:rsidRPr="00312679" w:rsidRDefault="004F0E3E" w:rsidP="00C447BA">
            <w:pPr>
              <w:pStyle w:val="Akapitzlist"/>
              <w:numPr>
                <w:ilvl w:val="0"/>
                <w:numId w:val="12"/>
              </w:numPr>
              <w:ind w:left="317" w:hanging="142"/>
              <w:rPr>
                <w:rFonts w:ascii="Tahoma" w:hAnsi="Tahoma" w:cs="Tahoma"/>
                <w:sz w:val="14"/>
                <w:szCs w:val="14"/>
              </w:rPr>
            </w:pPr>
            <w:r w:rsidRPr="00312679">
              <w:rPr>
                <w:rFonts w:ascii="Tahoma" w:hAnsi="Tahoma" w:cs="Tahoma"/>
                <w:sz w:val="14"/>
                <w:szCs w:val="14"/>
              </w:rPr>
              <w:t>z produkcją</w:t>
            </w:r>
          </w:p>
        </w:tc>
        <w:tc>
          <w:tcPr>
            <w:tcW w:w="1559" w:type="dxa"/>
          </w:tcPr>
          <w:p w:rsidR="004F0E3E" w:rsidRPr="00312679" w:rsidRDefault="004F0E3E" w:rsidP="00C447BA">
            <w:pPr>
              <w:jc w:val="center"/>
              <w:rPr>
                <w:rFonts w:ascii="Tahoma" w:hAnsi="Tahoma" w:cs="Tahoma"/>
                <w:sz w:val="14"/>
                <w:szCs w:val="14"/>
              </w:rPr>
            </w:pPr>
          </w:p>
          <w:p w:rsidR="004F0E3E" w:rsidRPr="00312679" w:rsidRDefault="004F0E3E" w:rsidP="00C447BA">
            <w:pPr>
              <w:jc w:val="center"/>
              <w:rPr>
                <w:rFonts w:ascii="Tahoma" w:hAnsi="Tahoma" w:cs="Tahoma"/>
                <w:sz w:val="14"/>
                <w:szCs w:val="14"/>
              </w:rPr>
            </w:pPr>
          </w:p>
          <w:p w:rsidR="004F0E3E" w:rsidRPr="00312679" w:rsidRDefault="004F0E3E" w:rsidP="00C447BA">
            <w:pPr>
              <w:jc w:val="center"/>
              <w:rPr>
                <w:rFonts w:ascii="Tahoma" w:hAnsi="Tahoma" w:cs="Tahoma"/>
                <w:sz w:val="14"/>
                <w:szCs w:val="14"/>
              </w:rPr>
            </w:pPr>
            <w:r w:rsidRPr="00312679">
              <w:rPr>
                <w:rFonts w:ascii="Tahoma" w:hAnsi="Tahoma" w:cs="Tahoma"/>
                <w:sz w:val="14"/>
                <w:szCs w:val="14"/>
              </w:rPr>
              <w:t>6</w:t>
            </w:r>
          </w:p>
          <w:p w:rsidR="004F0E3E" w:rsidRPr="00312679" w:rsidRDefault="004F0E3E" w:rsidP="00C447BA">
            <w:pPr>
              <w:jc w:val="center"/>
              <w:rPr>
                <w:rFonts w:ascii="Tahoma" w:hAnsi="Tahoma" w:cs="Tahoma"/>
                <w:sz w:val="14"/>
                <w:szCs w:val="14"/>
              </w:rPr>
            </w:pPr>
            <w:r w:rsidRPr="00312679">
              <w:rPr>
                <w:rFonts w:ascii="Tahoma" w:hAnsi="Tahoma" w:cs="Tahoma"/>
                <w:sz w:val="14"/>
                <w:szCs w:val="14"/>
              </w:rPr>
              <w:t>6</w:t>
            </w:r>
          </w:p>
        </w:tc>
        <w:tc>
          <w:tcPr>
            <w:tcW w:w="1276" w:type="dxa"/>
          </w:tcPr>
          <w:p w:rsidR="004F0E3E" w:rsidRPr="00312679" w:rsidRDefault="004F0E3E" w:rsidP="00C447BA">
            <w:pPr>
              <w:jc w:val="center"/>
              <w:rPr>
                <w:rFonts w:ascii="Tahoma" w:hAnsi="Tahoma" w:cs="Tahoma"/>
                <w:sz w:val="14"/>
                <w:szCs w:val="14"/>
              </w:rPr>
            </w:pPr>
          </w:p>
          <w:p w:rsidR="004F0E3E" w:rsidRPr="00312679" w:rsidRDefault="004F0E3E" w:rsidP="00C447BA">
            <w:pPr>
              <w:jc w:val="center"/>
              <w:rPr>
                <w:rFonts w:ascii="Tahoma" w:hAnsi="Tahoma" w:cs="Tahoma"/>
                <w:sz w:val="14"/>
                <w:szCs w:val="14"/>
              </w:rPr>
            </w:pPr>
          </w:p>
          <w:p w:rsidR="004F0E3E" w:rsidRPr="00312679" w:rsidRDefault="004F0E3E" w:rsidP="00C447BA">
            <w:pPr>
              <w:jc w:val="center"/>
              <w:rPr>
                <w:rFonts w:ascii="Tahoma" w:hAnsi="Tahoma" w:cs="Tahoma"/>
                <w:sz w:val="14"/>
                <w:szCs w:val="14"/>
              </w:rPr>
            </w:pPr>
            <w:r w:rsidRPr="00312679">
              <w:rPr>
                <w:rFonts w:ascii="Tahoma" w:hAnsi="Tahoma" w:cs="Tahoma"/>
                <w:sz w:val="14"/>
                <w:szCs w:val="14"/>
              </w:rPr>
              <w:t>1,5</w:t>
            </w:r>
          </w:p>
          <w:p w:rsidR="004F0E3E" w:rsidRPr="00312679" w:rsidRDefault="004F0E3E" w:rsidP="00C447BA">
            <w:pPr>
              <w:jc w:val="center"/>
              <w:rPr>
                <w:rFonts w:ascii="Tahoma" w:hAnsi="Tahoma" w:cs="Tahoma"/>
                <w:sz w:val="14"/>
                <w:szCs w:val="14"/>
              </w:rPr>
            </w:pPr>
            <w:r w:rsidRPr="00312679">
              <w:rPr>
                <w:rFonts w:ascii="Tahoma" w:hAnsi="Tahoma" w:cs="Tahoma"/>
                <w:sz w:val="14"/>
                <w:szCs w:val="14"/>
              </w:rPr>
              <w:t>0,3</w:t>
            </w:r>
          </w:p>
        </w:tc>
        <w:tc>
          <w:tcPr>
            <w:tcW w:w="1417" w:type="dxa"/>
          </w:tcPr>
          <w:p w:rsidR="004F0E3E" w:rsidRPr="00312679" w:rsidRDefault="004F0E3E" w:rsidP="00C447BA">
            <w:pPr>
              <w:rPr>
                <w:rFonts w:ascii="Tahoma" w:hAnsi="Tahoma" w:cs="Tahoma"/>
                <w:sz w:val="14"/>
                <w:szCs w:val="14"/>
              </w:rPr>
            </w:pPr>
          </w:p>
          <w:p w:rsidR="004F0E3E" w:rsidRPr="00312679" w:rsidRDefault="004F0E3E" w:rsidP="00C447BA">
            <w:pPr>
              <w:rPr>
                <w:rFonts w:ascii="Tahoma" w:hAnsi="Tahoma" w:cs="Tahoma"/>
                <w:sz w:val="14"/>
                <w:szCs w:val="14"/>
              </w:rPr>
            </w:pPr>
          </w:p>
          <w:p w:rsidR="004F0E3E" w:rsidRPr="00312679" w:rsidRDefault="004F0E3E" w:rsidP="00C447BA">
            <w:pPr>
              <w:jc w:val="center"/>
              <w:rPr>
                <w:rFonts w:ascii="Tahoma" w:hAnsi="Tahoma" w:cs="Tahoma"/>
                <w:sz w:val="14"/>
                <w:szCs w:val="14"/>
                <w:vertAlign w:val="superscript"/>
              </w:rPr>
            </w:pPr>
            <w:r w:rsidRPr="00312679">
              <w:rPr>
                <w:rFonts w:ascii="Tahoma" w:hAnsi="Tahoma" w:cs="Tahoma"/>
                <w:sz w:val="14"/>
                <w:szCs w:val="14"/>
              </w:rPr>
              <w:t>9 m</w:t>
            </w:r>
            <w:r w:rsidRPr="00312679">
              <w:rPr>
                <w:rFonts w:ascii="Tahoma" w:hAnsi="Tahoma" w:cs="Tahoma"/>
                <w:sz w:val="14"/>
                <w:szCs w:val="14"/>
                <w:vertAlign w:val="superscript"/>
              </w:rPr>
              <w:t>2</w:t>
            </w:r>
          </w:p>
          <w:p w:rsidR="004F0E3E" w:rsidRPr="00312679" w:rsidRDefault="004F0E3E" w:rsidP="00C447BA">
            <w:pPr>
              <w:jc w:val="center"/>
              <w:rPr>
                <w:rFonts w:ascii="Tahoma" w:hAnsi="Tahoma" w:cs="Tahoma"/>
                <w:sz w:val="14"/>
                <w:szCs w:val="14"/>
              </w:rPr>
            </w:pPr>
            <w:r w:rsidRPr="00312679">
              <w:rPr>
                <w:rFonts w:ascii="Tahoma" w:hAnsi="Tahoma" w:cs="Tahoma"/>
                <w:sz w:val="14"/>
                <w:szCs w:val="14"/>
              </w:rPr>
              <w:t>1,8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tak</w:t>
            </w:r>
          </w:p>
          <w:p w:rsidR="004F0E3E" w:rsidRPr="00312679" w:rsidRDefault="004F0E3E" w:rsidP="00C447BA">
            <w:pPr>
              <w:jc w:val="center"/>
              <w:rPr>
                <w:rFonts w:ascii="Tahoma" w:hAnsi="Tahoma" w:cs="Tahoma"/>
                <w:sz w:val="14"/>
                <w:szCs w:val="14"/>
              </w:rPr>
            </w:pP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EFA12</w:t>
            </w:r>
          </w:p>
        </w:tc>
        <w:tc>
          <w:tcPr>
            <w:tcW w:w="3969" w:type="dxa"/>
          </w:tcPr>
          <w:p w:rsidR="004F0E3E" w:rsidRPr="00312679" w:rsidRDefault="004F0E3E" w:rsidP="00C447BA">
            <w:pPr>
              <w:rPr>
                <w:rFonts w:ascii="Tahoma" w:hAnsi="Tahoma" w:cs="Tahoma"/>
                <w:sz w:val="14"/>
                <w:szCs w:val="14"/>
              </w:rPr>
            </w:pPr>
            <w:r w:rsidRPr="00312679">
              <w:rPr>
                <w:rFonts w:ascii="Tahoma" w:hAnsi="Tahoma" w:cs="Tahoma"/>
                <w:sz w:val="14"/>
                <w:szCs w:val="14"/>
              </w:rPr>
              <w:t>Obszary z zagajnikami o krótkiej rotacji na których nie stosuje się środków ochrony roślin oraz stosuje się nawożenie zgodnie z przepisami rozporządzenia dotyczącego EFA (metr kwadratowy)</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nd.</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0,3</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0,3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tak</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EFA13</w:t>
            </w:r>
          </w:p>
        </w:tc>
        <w:tc>
          <w:tcPr>
            <w:tcW w:w="3969" w:type="dxa"/>
          </w:tcPr>
          <w:p w:rsidR="004F0E3E" w:rsidRPr="00312679" w:rsidRDefault="004F0E3E" w:rsidP="00C447BA">
            <w:pPr>
              <w:rPr>
                <w:rFonts w:ascii="Tahoma" w:hAnsi="Tahoma" w:cs="Tahoma"/>
                <w:sz w:val="14"/>
                <w:szCs w:val="14"/>
              </w:rPr>
            </w:pPr>
            <w:r w:rsidRPr="00312679">
              <w:rPr>
                <w:rFonts w:ascii="Tahoma" w:hAnsi="Tahoma" w:cs="Tahoma"/>
                <w:sz w:val="14"/>
                <w:szCs w:val="14"/>
              </w:rPr>
              <w:t>Obszary zalesione po 2008 r. (metr kwadratowy)</w:t>
            </w:r>
            <w:r w:rsidRPr="00312679">
              <w:rPr>
                <w:rFonts w:ascii="Tahoma" w:hAnsi="Tahoma" w:cs="Tahoma"/>
                <w:sz w:val="14"/>
                <w:szCs w:val="14"/>
                <w:vertAlign w:val="superscript"/>
              </w:rPr>
              <w:t>6</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nd.</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1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b/>
                <w:sz w:val="14"/>
                <w:szCs w:val="14"/>
              </w:rPr>
            </w:pPr>
            <w:r w:rsidRPr="00312679">
              <w:rPr>
                <w:rFonts w:ascii="Tahoma" w:hAnsi="Tahoma" w:cs="Tahoma"/>
                <w:b/>
                <w:sz w:val="14"/>
                <w:szCs w:val="14"/>
              </w:rPr>
              <w:t>tak</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EFA14a</w:t>
            </w:r>
          </w:p>
        </w:tc>
        <w:tc>
          <w:tcPr>
            <w:tcW w:w="3969" w:type="dxa"/>
          </w:tcPr>
          <w:p w:rsidR="004F0E3E" w:rsidRPr="00312679" w:rsidRDefault="004F0E3E" w:rsidP="00C447BA">
            <w:pPr>
              <w:rPr>
                <w:rFonts w:ascii="Tahoma" w:hAnsi="Tahoma" w:cs="Tahoma"/>
                <w:sz w:val="14"/>
                <w:szCs w:val="14"/>
              </w:rPr>
            </w:pPr>
            <w:r w:rsidRPr="00312679">
              <w:rPr>
                <w:rFonts w:ascii="Tahoma" w:hAnsi="Tahoma" w:cs="Tahoma"/>
                <w:sz w:val="14"/>
                <w:szCs w:val="14"/>
              </w:rPr>
              <w:t>Obszary z międzyplonami lub okrywą zieloną – międzyplon ścierniskowy (metr kwadratowy)</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nd.</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0,3</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0,3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nie</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EFA14b</w:t>
            </w:r>
          </w:p>
        </w:tc>
        <w:tc>
          <w:tcPr>
            <w:tcW w:w="3969" w:type="dxa"/>
          </w:tcPr>
          <w:p w:rsidR="004F0E3E" w:rsidRPr="00312679" w:rsidRDefault="004F0E3E" w:rsidP="00C447BA">
            <w:pPr>
              <w:rPr>
                <w:rFonts w:ascii="Tahoma" w:hAnsi="Tahoma" w:cs="Tahoma"/>
                <w:sz w:val="14"/>
                <w:szCs w:val="14"/>
              </w:rPr>
            </w:pPr>
            <w:r w:rsidRPr="00312679">
              <w:rPr>
                <w:rFonts w:ascii="Tahoma" w:hAnsi="Tahoma" w:cs="Tahoma"/>
                <w:sz w:val="14"/>
                <w:szCs w:val="14"/>
              </w:rPr>
              <w:t>Obszary z międzyplonami lub okrywą zieloną – międzyplon ozimy (metr kwadratowy)</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nd.</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0,3</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0,3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nie</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EFA14c</w:t>
            </w:r>
          </w:p>
        </w:tc>
        <w:tc>
          <w:tcPr>
            <w:tcW w:w="3969" w:type="dxa"/>
          </w:tcPr>
          <w:p w:rsidR="004F0E3E" w:rsidRPr="00312679" w:rsidRDefault="004F0E3E" w:rsidP="00C447BA">
            <w:pPr>
              <w:rPr>
                <w:rFonts w:ascii="Tahoma" w:hAnsi="Tahoma" w:cs="Tahoma"/>
                <w:sz w:val="14"/>
                <w:szCs w:val="14"/>
              </w:rPr>
            </w:pPr>
            <w:r w:rsidRPr="00312679">
              <w:rPr>
                <w:rFonts w:ascii="Tahoma" w:hAnsi="Tahoma" w:cs="Tahoma"/>
                <w:sz w:val="14"/>
                <w:szCs w:val="14"/>
              </w:rPr>
              <w:t>Wsiewki traw w plon główny (metr kwadratowy)</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nd.</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0,3</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0,3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nie</w:t>
            </w:r>
          </w:p>
        </w:tc>
      </w:tr>
      <w:tr w:rsidR="004F0E3E" w:rsidRPr="00312679" w:rsidTr="00C447BA">
        <w:tc>
          <w:tcPr>
            <w:tcW w:w="851" w:type="dxa"/>
          </w:tcPr>
          <w:p w:rsidR="004F0E3E" w:rsidRPr="00312679" w:rsidRDefault="004F0E3E" w:rsidP="00C447BA">
            <w:pPr>
              <w:rPr>
                <w:rFonts w:ascii="Tahoma" w:hAnsi="Tahoma" w:cs="Tahoma"/>
                <w:sz w:val="14"/>
                <w:szCs w:val="14"/>
              </w:rPr>
            </w:pPr>
            <w:r w:rsidRPr="00312679">
              <w:rPr>
                <w:rFonts w:ascii="Tahoma" w:hAnsi="Tahoma" w:cs="Tahoma"/>
                <w:sz w:val="14"/>
                <w:szCs w:val="14"/>
              </w:rPr>
              <w:t>EFA15</w:t>
            </w:r>
          </w:p>
        </w:tc>
        <w:tc>
          <w:tcPr>
            <w:tcW w:w="3969" w:type="dxa"/>
          </w:tcPr>
          <w:p w:rsidR="004F0E3E" w:rsidRPr="00312679" w:rsidRDefault="004F0E3E" w:rsidP="00C447BA">
            <w:pPr>
              <w:rPr>
                <w:rFonts w:ascii="Tahoma" w:hAnsi="Tahoma" w:cs="Tahoma"/>
                <w:sz w:val="14"/>
                <w:szCs w:val="14"/>
              </w:rPr>
            </w:pPr>
            <w:r w:rsidRPr="00312679">
              <w:rPr>
                <w:rFonts w:ascii="Tahoma" w:hAnsi="Tahoma" w:cs="Tahoma"/>
                <w:sz w:val="14"/>
                <w:szCs w:val="14"/>
              </w:rPr>
              <w:t>Obszary objęte uprawami wiążącymi azot (metr kwadratowy)</w:t>
            </w:r>
          </w:p>
        </w:tc>
        <w:tc>
          <w:tcPr>
            <w:tcW w:w="1559"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nd.</w:t>
            </w:r>
          </w:p>
        </w:tc>
        <w:tc>
          <w:tcPr>
            <w:tcW w:w="1276"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0,7</w:t>
            </w:r>
          </w:p>
        </w:tc>
        <w:tc>
          <w:tcPr>
            <w:tcW w:w="1417"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0,7 m</w:t>
            </w:r>
            <w:r w:rsidRPr="00312679">
              <w:rPr>
                <w:rFonts w:ascii="Tahoma" w:hAnsi="Tahoma" w:cs="Tahoma"/>
                <w:sz w:val="14"/>
                <w:szCs w:val="14"/>
                <w:vertAlign w:val="superscript"/>
              </w:rPr>
              <w:t>2</w:t>
            </w:r>
          </w:p>
        </w:tc>
        <w:tc>
          <w:tcPr>
            <w:tcW w:w="1588" w:type="dxa"/>
          </w:tcPr>
          <w:p w:rsidR="004F0E3E" w:rsidRPr="00312679" w:rsidRDefault="004F0E3E" w:rsidP="00C447BA">
            <w:pPr>
              <w:jc w:val="center"/>
              <w:rPr>
                <w:rFonts w:ascii="Tahoma" w:hAnsi="Tahoma" w:cs="Tahoma"/>
                <w:sz w:val="14"/>
                <w:szCs w:val="14"/>
              </w:rPr>
            </w:pPr>
            <w:r w:rsidRPr="00312679">
              <w:rPr>
                <w:rFonts w:ascii="Tahoma" w:hAnsi="Tahoma" w:cs="Tahoma"/>
                <w:sz w:val="14"/>
                <w:szCs w:val="14"/>
              </w:rPr>
              <w:t>nie</w:t>
            </w:r>
          </w:p>
        </w:tc>
      </w:tr>
    </w:tbl>
    <w:p w:rsidR="004F0E3E" w:rsidRPr="00312679" w:rsidRDefault="004F0E3E" w:rsidP="004F0E3E">
      <w:pPr>
        <w:spacing w:before="20" w:after="20"/>
        <w:jc w:val="both"/>
        <w:rPr>
          <w:rFonts w:ascii="Tahoma" w:hAnsi="Tahoma" w:cs="Tahoma"/>
          <w:sz w:val="16"/>
          <w:szCs w:val="16"/>
        </w:rPr>
      </w:pPr>
    </w:p>
    <w:p w:rsidR="004F0E3E" w:rsidRPr="00312679" w:rsidRDefault="004F0E3E" w:rsidP="007E5BDB">
      <w:pPr>
        <w:spacing w:before="20"/>
        <w:ind w:right="283"/>
        <w:jc w:val="both"/>
        <w:rPr>
          <w:rFonts w:ascii="Tahoma" w:hAnsi="Tahoma" w:cs="Tahoma"/>
          <w:sz w:val="16"/>
          <w:szCs w:val="16"/>
        </w:rPr>
      </w:pPr>
      <w:r w:rsidRPr="00312679">
        <w:rPr>
          <w:rFonts w:ascii="Tahoma" w:hAnsi="Tahoma" w:cs="Tahoma"/>
          <w:sz w:val="16"/>
          <w:szCs w:val="16"/>
        </w:rPr>
        <w:t>Poniżej przedstawiono przykłady wyjaśniające, czy i który element EFA może zostać zakwalifikowany jako obszar EFA, ze względu na ocenę jego sąsiedztwa z gruntem ornym lub innym kwalifikowalnym elementem EFA.</w:t>
      </w:r>
    </w:p>
    <w:p w:rsidR="004F0E3E" w:rsidRPr="00312679" w:rsidRDefault="004F0E3E" w:rsidP="004F0E3E">
      <w:pPr>
        <w:jc w:val="both"/>
        <w:rPr>
          <w:rFonts w:ascii="Tahoma" w:hAnsi="Tahoma" w:cs="Tahoma"/>
          <w:sz w:val="4"/>
          <w:szCs w:val="4"/>
        </w:rPr>
      </w:pPr>
    </w:p>
    <w:tbl>
      <w:tblPr>
        <w:tblW w:w="10706" w:type="dxa"/>
        <w:tblLook w:val="04A0" w:firstRow="1" w:lastRow="0" w:firstColumn="1" w:lastColumn="0" w:noHBand="0" w:noVBand="1"/>
      </w:tblPr>
      <w:tblGrid>
        <w:gridCol w:w="3263"/>
        <w:gridCol w:w="2135"/>
        <w:gridCol w:w="1263"/>
        <w:gridCol w:w="4045"/>
      </w:tblGrid>
      <w:tr w:rsidR="004F0E3E" w:rsidRPr="00312679" w:rsidTr="00C447BA">
        <w:tc>
          <w:tcPr>
            <w:tcW w:w="3263" w:type="dxa"/>
          </w:tcPr>
          <w:p w:rsidR="004F0E3E" w:rsidRPr="00312679" w:rsidRDefault="004F0E3E" w:rsidP="00C447BA">
            <w:pPr>
              <w:jc w:val="center"/>
              <w:rPr>
                <w:rFonts w:ascii="Tahoma" w:hAnsi="Tahoma" w:cs="Tahoma"/>
                <w:b/>
                <w:sz w:val="12"/>
                <w:szCs w:val="12"/>
              </w:rPr>
            </w:pPr>
            <w:r w:rsidRPr="00312679">
              <w:rPr>
                <w:rFonts w:ascii="Tahoma" w:hAnsi="Tahoma" w:cs="Tahoma"/>
                <w:b/>
                <w:noProof/>
                <w:sz w:val="12"/>
                <w:szCs w:val="12"/>
              </w:rPr>
              <w:drawing>
                <wp:inline distT="0" distB="0" distL="0" distR="0" wp14:anchorId="56B3C095" wp14:editId="48EFE593">
                  <wp:extent cx="1072326" cy="1085850"/>
                  <wp:effectExtent l="0" t="0" r="0" b="0"/>
                  <wp:docPr id="419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srcRect l="6408" t="30435" r="74645" b="30435"/>
                          <a:stretch>
                            <a:fillRect/>
                          </a:stretch>
                        </pic:blipFill>
                        <pic:spPr bwMode="auto">
                          <a:xfrm>
                            <a:off x="0" y="0"/>
                            <a:ext cx="1076986" cy="1090569"/>
                          </a:xfrm>
                          <a:prstGeom prst="rect">
                            <a:avLst/>
                          </a:prstGeom>
                          <a:noFill/>
                          <a:ln w="9525">
                            <a:noFill/>
                            <a:miter lim="800000"/>
                            <a:headEnd/>
                            <a:tailEnd/>
                          </a:ln>
                        </pic:spPr>
                      </pic:pic>
                    </a:graphicData>
                  </a:graphic>
                </wp:inline>
              </w:drawing>
            </w:r>
          </w:p>
          <w:p w:rsidR="004F0E3E" w:rsidRPr="00312679" w:rsidRDefault="004F0E3E" w:rsidP="00C447BA">
            <w:pPr>
              <w:jc w:val="both"/>
              <w:rPr>
                <w:rFonts w:ascii="Tahoma" w:hAnsi="Tahoma" w:cs="Tahoma"/>
                <w:sz w:val="16"/>
                <w:szCs w:val="16"/>
              </w:rPr>
            </w:pPr>
            <w:r w:rsidRPr="00312679">
              <w:rPr>
                <w:rFonts w:ascii="Tahoma" w:hAnsi="Tahoma" w:cs="Tahoma"/>
                <w:sz w:val="14"/>
                <w:szCs w:val="14"/>
              </w:rPr>
              <w:t xml:space="preserve">W tym przypadku element EFA4 [zadrzewienie liniowe] leży bezpośrednio w sąsiedztwie gruntu ornego i </w:t>
            </w:r>
            <w:r w:rsidRPr="00312679">
              <w:rPr>
                <w:rFonts w:ascii="Tahoma" w:hAnsi="Tahoma" w:cs="Tahoma"/>
                <w:b/>
                <w:sz w:val="14"/>
                <w:szCs w:val="14"/>
              </w:rPr>
              <w:t>może być</w:t>
            </w:r>
            <w:r w:rsidRPr="00312679">
              <w:rPr>
                <w:rFonts w:ascii="Tahoma" w:hAnsi="Tahoma" w:cs="Tahoma"/>
                <w:sz w:val="14"/>
                <w:szCs w:val="14"/>
              </w:rPr>
              <w:t xml:space="preserve"> zaliczony jako element proekologiczny.</w:t>
            </w:r>
          </w:p>
        </w:tc>
        <w:tc>
          <w:tcPr>
            <w:tcW w:w="3398" w:type="dxa"/>
            <w:gridSpan w:val="2"/>
          </w:tcPr>
          <w:p w:rsidR="004F0E3E" w:rsidRPr="00312679" w:rsidRDefault="004F0E3E" w:rsidP="00C447BA">
            <w:pPr>
              <w:jc w:val="center"/>
              <w:rPr>
                <w:rFonts w:ascii="Tahoma" w:hAnsi="Tahoma" w:cs="Tahoma"/>
                <w:b/>
                <w:sz w:val="12"/>
                <w:szCs w:val="12"/>
              </w:rPr>
            </w:pPr>
            <w:r w:rsidRPr="00312679">
              <w:rPr>
                <w:rFonts w:ascii="Tahoma" w:hAnsi="Tahoma" w:cs="Tahoma"/>
                <w:b/>
                <w:noProof/>
                <w:sz w:val="12"/>
                <w:szCs w:val="12"/>
              </w:rPr>
              <w:drawing>
                <wp:inline distT="0" distB="0" distL="0" distR="0" wp14:anchorId="36472340" wp14:editId="622028D6">
                  <wp:extent cx="1543050" cy="1035050"/>
                  <wp:effectExtent l="0" t="0" r="0" b="0"/>
                  <wp:docPr id="4200"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srcRect l="35280" t="27209" r="32962" b="30856"/>
                          <a:stretch>
                            <a:fillRect/>
                          </a:stretch>
                        </pic:blipFill>
                        <pic:spPr bwMode="auto">
                          <a:xfrm>
                            <a:off x="0" y="0"/>
                            <a:ext cx="1548094" cy="1038433"/>
                          </a:xfrm>
                          <a:prstGeom prst="rect">
                            <a:avLst/>
                          </a:prstGeom>
                          <a:noFill/>
                          <a:ln w="9525">
                            <a:noFill/>
                            <a:miter lim="800000"/>
                            <a:headEnd/>
                            <a:tailEnd/>
                          </a:ln>
                        </pic:spPr>
                      </pic:pic>
                    </a:graphicData>
                  </a:graphic>
                </wp:inline>
              </w:drawing>
            </w:r>
          </w:p>
          <w:p w:rsidR="004F0E3E" w:rsidRPr="00312679" w:rsidRDefault="004F0E3E" w:rsidP="00C447BA">
            <w:pPr>
              <w:jc w:val="both"/>
              <w:rPr>
                <w:rFonts w:ascii="Tahoma" w:hAnsi="Tahoma" w:cs="Tahoma"/>
                <w:sz w:val="16"/>
                <w:szCs w:val="16"/>
              </w:rPr>
            </w:pPr>
            <w:r w:rsidRPr="00312679">
              <w:rPr>
                <w:rFonts w:ascii="Tahoma" w:hAnsi="Tahoma" w:cs="Tahoma"/>
                <w:sz w:val="14"/>
                <w:szCs w:val="14"/>
              </w:rPr>
              <w:t xml:space="preserve">W tym przypadku element EFA4 [zadrzewienie liniowe] jest oddzielony drogą [niekwalifikowalną do płatności] od działki rolnej, na której jest grunt orny i </w:t>
            </w:r>
            <w:r w:rsidRPr="00312679">
              <w:rPr>
                <w:rFonts w:ascii="Tahoma" w:hAnsi="Tahoma" w:cs="Tahoma"/>
                <w:b/>
                <w:sz w:val="14"/>
                <w:szCs w:val="14"/>
              </w:rPr>
              <w:t>NIE może</w:t>
            </w:r>
            <w:r w:rsidRPr="00312679">
              <w:rPr>
                <w:rFonts w:ascii="Tahoma" w:hAnsi="Tahoma" w:cs="Tahoma"/>
                <w:sz w:val="14"/>
                <w:szCs w:val="14"/>
              </w:rPr>
              <w:t xml:space="preserve"> być zaliczony jako element proekologiczny.</w:t>
            </w:r>
          </w:p>
        </w:tc>
        <w:tc>
          <w:tcPr>
            <w:tcW w:w="4045" w:type="dxa"/>
          </w:tcPr>
          <w:p w:rsidR="004F0E3E" w:rsidRPr="00312679" w:rsidRDefault="004F0E3E" w:rsidP="00C447BA">
            <w:pPr>
              <w:jc w:val="center"/>
              <w:rPr>
                <w:rFonts w:ascii="Tahoma" w:hAnsi="Tahoma" w:cs="Tahoma"/>
                <w:b/>
                <w:sz w:val="12"/>
                <w:szCs w:val="12"/>
              </w:rPr>
            </w:pPr>
            <w:r w:rsidRPr="00312679">
              <w:rPr>
                <w:rFonts w:ascii="Tahoma" w:hAnsi="Tahoma" w:cs="Tahoma"/>
                <w:b/>
                <w:noProof/>
                <w:sz w:val="12"/>
                <w:szCs w:val="12"/>
              </w:rPr>
              <w:drawing>
                <wp:inline distT="0" distB="0" distL="0" distR="0" wp14:anchorId="06CB8ABD" wp14:editId="499624D7">
                  <wp:extent cx="2355850" cy="1035050"/>
                  <wp:effectExtent l="0" t="0" r="6350" b="0"/>
                  <wp:docPr id="4201" name="Obraz 5" descr="1112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22014.JPG"/>
                          <pic:cNvPicPr/>
                        </pic:nvPicPr>
                        <pic:blipFill>
                          <a:blip r:embed="rId46" cstate="print"/>
                          <a:srcRect b="9393"/>
                          <a:stretch>
                            <a:fillRect/>
                          </a:stretch>
                        </pic:blipFill>
                        <pic:spPr>
                          <a:xfrm>
                            <a:off x="0" y="0"/>
                            <a:ext cx="2364547" cy="1038871"/>
                          </a:xfrm>
                          <a:prstGeom prst="rect">
                            <a:avLst/>
                          </a:prstGeom>
                        </pic:spPr>
                      </pic:pic>
                    </a:graphicData>
                  </a:graphic>
                </wp:inline>
              </w:drawing>
            </w:r>
          </w:p>
          <w:p w:rsidR="004F0E3E" w:rsidRPr="00312679" w:rsidRDefault="004F0E3E" w:rsidP="00C447BA">
            <w:pPr>
              <w:jc w:val="both"/>
              <w:rPr>
                <w:rFonts w:ascii="Tahoma" w:hAnsi="Tahoma" w:cs="Tahoma"/>
                <w:sz w:val="16"/>
                <w:szCs w:val="16"/>
              </w:rPr>
            </w:pPr>
            <w:r w:rsidRPr="00312679">
              <w:rPr>
                <w:rFonts w:ascii="Tahoma" w:hAnsi="Tahoma" w:cs="Tahoma"/>
                <w:color w:val="000000"/>
                <w:sz w:val="14"/>
                <w:szCs w:val="14"/>
              </w:rPr>
              <w:t xml:space="preserve">W tym przypadku oba elementy EFA9 [strefa buforowa rowu] oraz EFA8 [rów] </w:t>
            </w:r>
            <w:r w:rsidRPr="00312679">
              <w:rPr>
                <w:rFonts w:ascii="Tahoma" w:hAnsi="Tahoma" w:cs="Tahoma"/>
                <w:b/>
                <w:bCs/>
                <w:color w:val="000000"/>
                <w:sz w:val="14"/>
                <w:szCs w:val="14"/>
              </w:rPr>
              <w:t>mogą być</w:t>
            </w:r>
            <w:r w:rsidRPr="00312679">
              <w:rPr>
                <w:rFonts w:ascii="Tahoma" w:hAnsi="Tahoma" w:cs="Tahoma"/>
                <w:color w:val="000000"/>
                <w:sz w:val="14"/>
                <w:szCs w:val="14"/>
              </w:rPr>
              <w:t xml:space="preserve"> zaliczone jako elementy proekologiczne.</w:t>
            </w:r>
          </w:p>
        </w:tc>
      </w:tr>
      <w:tr w:rsidR="004F0E3E" w:rsidRPr="00312679" w:rsidTr="00C447BA">
        <w:tc>
          <w:tcPr>
            <w:tcW w:w="5398" w:type="dxa"/>
            <w:gridSpan w:val="2"/>
          </w:tcPr>
          <w:p w:rsidR="004F0E3E" w:rsidRPr="00312679" w:rsidRDefault="004F0E3E" w:rsidP="00C447BA">
            <w:pPr>
              <w:jc w:val="center"/>
              <w:rPr>
                <w:rFonts w:ascii="Tahoma" w:hAnsi="Tahoma" w:cs="Tahoma"/>
                <w:b/>
                <w:sz w:val="12"/>
                <w:szCs w:val="12"/>
              </w:rPr>
            </w:pPr>
            <w:r w:rsidRPr="00312679">
              <w:rPr>
                <w:rFonts w:ascii="Tahoma" w:hAnsi="Tahoma" w:cs="Tahoma"/>
                <w:noProof/>
                <w:sz w:val="14"/>
                <w:szCs w:val="14"/>
              </w:rPr>
              <w:drawing>
                <wp:inline distT="0" distB="0" distL="0" distR="0" wp14:anchorId="20101E14" wp14:editId="255EB42B">
                  <wp:extent cx="1893894" cy="1149350"/>
                  <wp:effectExtent l="0" t="0" r="0" b="0"/>
                  <wp:docPr id="4204" name="Obraz 6" descr="e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2.JPG"/>
                          <pic:cNvPicPr/>
                        </pic:nvPicPr>
                        <pic:blipFill>
                          <a:blip r:embed="rId47" cstate="print"/>
                          <a:srcRect l="3162" t="2866" r="3171" b="2548"/>
                          <a:stretch>
                            <a:fillRect/>
                          </a:stretch>
                        </pic:blipFill>
                        <pic:spPr>
                          <a:xfrm>
                            <a:off x="0" y="0"/>
                            <a:ext cx="1907437" cy="1157569"/>
                          </a:xfrm>
                          <a:prstGeom prst="rect">
                            <a:avLst/>
                          </a:prstGeom>
                        </pic:spPr>
                      </pic:pic>
                    </a:graphicData>
                  </a:graphic>
                </wp:inline>
              </w:drawing>
            </w:r>
          </w:p>
          <w:p w:rsidR="004F0E3E" w:rsidRPr="00312679" w:rsidRDefault="004F0E3E" w:rsidP="00C447BA">
            <w:pPr>
              <w:jc w:val="both"/>
              <w:rPr>
                <w:rFonts w:ascii="Tahoma" w:hAnsi="Tahoma" w:cs="Tahoma"/>
                <w:sz w:val="16"/>
                <w:szCs w:val="16"/>
              </w:rPr>
            </w:pPr>
            <w:r w:rsidRPr="00312679">
              <w:rPr>
                <w:rFonts w:ascii="Tahoma" w:hAnsi="Tahoma" w:cs="Tahoma"/>
                <w:sz w:val="14"/>
                <w:szCs w:val="14"/>
              </w:rPr>
              <w:t xml:space="preserve">W tym przypadku zadrzewienie liniowe [EFA4] oraz strefa buforowa [EFA9] pochodząca od jeziora są położone na obszarze gruntu ornego. Jednakże zadrzewienie liniowe leży na terenie strefy buforowej ustanowionej w ramach norm Dobrej Kultury Rolnej. Zatem jako element proekologiczny </w:t>
            </w:r>
            <w:r w:rsidRPr="00312679">
              <w:rPr>
                <w:rFonts w:ascii="Tahoma" w:hAnsi="Tahoma" w:cs="Tahoma"/>
                <w:b/>
                <w:sz w:val="14"/>
                <w:szCs w:val="14"/>
              </w:rPr>
              <w:t>można zaliczyć</w:t>
            </w:r>
            <w:r w:rsidRPr="00312679">
              <w:rPr>
                <w:rFonts w:ascii="Tahoma" w:hAnsi="Tahoma" w:cs="Tahoma"/>
                <w:sz w:val="14"/>
                <w:szCs w:val="14"/>
              </w:rPr>
              <w:t xml:space="preserve"> strefę buforową [EFA9] </w:t>
            </w:r>
            <w:r w:rsidRPr="00312679">
              <w:rPr>
                <w:rFonts w:ascii="Tahoma" w:hAnsi="Tahoma" w:cs="Tahoma"/>
                <w:b/>
                <w:sz w:val="14"/>
                <w:szCs w:val="14"/>
              </w:rPr>
              <w:t xml:space="preserve">LUB </w:t>
            </w:r>
            <w:r w:rsidRPr="00312679">
              <w:rPr>
                <w:rFonts w:ascii="Tahoma" w:hAnsi="Tahoma" w:cs="Tahoma"/>
                <w:sz w:val="14"/>
                <w:szCs w:val="14"/>
              </w:rPr>
              <w:t xml:space="preserve">zadrzewienie liniowe [EFA4]. </w:t>
            </w:r>
            <w:r w:rsidRPr="00312679">
              <w:rPr>
                <w:rFonts w:ascii="Tahoma" w:hAnsi="Tahoma" w:cs="Tahoma"/>
                <w:color w:val="000000"/>
                <w:sz w:val="14"/>
                <w:szCs w:val="14"/>
              </w:rPr>
              <w:t>Nie można deklarować jednocześnie wszystkich elementów EFA, które fizycznie się nakładają, np. strefy buforowej [EFA9] oraz zadrzewienia liniowego [EFA4].</w:t>
            </w:r>
          </w:p>
        </w:tc>
        <w:tc>
          <w:tcPr>
            <w:tcW w:w="5308" w:type="dxa"/>
            <w:gridSpan w:val="2"/>
          </w:tcPr>
          <w:p w:rsidR="004F0E3E" w:rsidRPr="00312679" w:rsidRDefault="004F0E3E" w:rsidP="00C447BA">
            <w:pPr>
              <w:jc w:val="center"/>
              <w:rPr>
                <w:rFonts w:ascii="Tahoma" w:hAnsi="Tahoma" w:cs="Tahoma"/>
                <w:b/>
                <w:sz w:val="12"/>
                <w:szCs w:val="12"/>
              </w:rPr>
            </w:pPr>
            <w:r w:rsidRPr="00312679">
              <w:rPr>
                <w:rFonts w:ascii="Tahoma" w:hAnsi="Tahoma" w:cs="Tahoma"/>
                <w:b/>
                <w:noProof/>
                <w:sz w:val="12"/>
                <w:szCs w:val="12"/>
              </w:rPr>
              <w:drawing>
                <wp:inline distT="0" distB="0" distL="0" distR="0" wp14:anchorId="3D32935D" wp14:editId="584C2409">
                  <wp:extent cx="1863854" cy="1214650"/>
                  <wp:effectExtent l="19050" t="0" r="3046" b="0"/>
                  <wp:docPr id="4205" name="Obraz 133" descr="ef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1.JPG"/>
                          <pic:cNvPicPr/>
                        </pic:nvPicPr>
                        <pic:blipFill>
                          <a:blip r:embed="rId48" cstate="print"/>
                          <a:srcRect l="5322" t="5714" r="3613" b="3492"/>
                          <a:stretch>
                            <a:fillRect/>
                          </a:stretch>
                        </pic:blipFill>
                        <pic:spPr>
                          <a:xfrm>
                            <a:off x="0" y="0"/>
                            <a:ext cx="1863854" cy="1214650"/>
                          </a:xfrm>
                          <a:prstGeom prst="rect">
                            <a:avLst/>
                          </a:prstGeom>
                        </pic:spPr>
                      </pic:pic>
                    </a:graphicData>
                  </a:graphic>
                </wp:inline>
              </w:drawing>
            </w:r>
          </w:p>
          <w:p w:rsidR="004F0E3E" w:rsidRPr="00312679" w:rsidRDefault="004F0E3E" w:rsidP="00C447BA">
            <w:pPr>
              <w:jc w:val="both"/>
              <w:rPr>
                <w:rFonts w:ascii="Tahoma" w:hAnsi="Tahoma" w:cs="Tahoma"/>
                <w:sz w:val="16"/>
                <w:szCs w:val="16"/>
              </w:rPr>
            </w:pPr>
            <w:r w:rsidRPr="00312679">
              <w:rPr>
                <w:rFonts w:ascii="Tahoma" w:hAnsi="Tahoma" w:cs="Tahoma"/>
                <w:sz w:val="14"/>
                <w:szCs w:val="14"/>
              </w:rPr>
              <w:t xml:space="preserve">W tym przypadku elementy EFA7 [oczko wodne] oraz EFA9 [jego strefa buforowa] są położone na gruncie ornym. Oba elementy </w:t>
            </w:r>
            <w:r w:rsidRPr="00312679">
              <w:rPr>
                <w:rFonts w:ascii="Tahoma" w:hAnsi="Tahoma" w:cs="Tahoma"/>
                <w:b/>
                <w:sz w:val="14"/>
                <w:szCs w:val="14"/>
              </w:rPr>
              <w:t>mogą być</w:t>
            </w:r>
            <w:r w:rsidRPr="00312679">
              <w:rPr>
                <w:rFonts w:ascii="Tahoma" w:hAnsi="Tahoma" w:cs="Tahoma"/>
                <w:sz w:val="14"/>
                <w:szCs w:val="14"/>
              </w:rPr>
              <w:t xml:space="preserve"> zaliczone jako elementy proekologiczne.</w:t>
            </w:r>
          </w:p>
        </w:tc>
      </w:tr>
      <w:tr w:rsidR="004F0E3E" w:rsidRPr="00312679" w:rsidTr="00C447BA">
        <w:tc>
          <w:tcPr>
            <w:tcW w:w="5398" w:type="dxa"/>
            <w:gridSpan w:val="2"/>
          </w:tcPr>
          <w:p w:rsidR="004F0E3E" w:rsidRPr="00312679" w:rsidRDefault="004F0E3E" w:rsidP="00C447BA">
            <w:pPr>
              <w:jc w:val="center"/>
              <w:rPr>
                <w:rFonts w:ascii="Tahoma" w:hAnsi="Tahoma" w:cs="Tahoma"/>
                <w:sz w:val="12"/>
                <w:szCs w:val="12"/>
              </w:rPr>
            </w:pPr>
            <w:r w:rsidRPr="00312679">
              <w:rPr>
                <w:rFonts w:ascii="Tahoma" w:hAnsi="Tahoma" w:cs="Tahoma"/>
                <w:noProof/>
                <w:sz w:val="12"/>
                <w:szCs w:val="12"/>
              </w:rPr>
              <w:drawing>
                <wp:inline distT="0" distB="0" distL="0" distR="0" wp14:anchorId="7C0F5185" wp14:editId="72B75CDD">
                  <wp:extent cx="2049530" cy="1117600"/>
                  <wp:effectExtent l="0" t="0" r="8255" b="6350"/>
                  <wp:docPr id="4206" name="Obraz 19" descr="ef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3.JPG"/>
                          <pic:cNvPicPr/>
                        </pic:nvPicPr>
                        <pic:blipFill>
                          <a:blip r:embed="rId49" cstate="print"/>
                          <a:srcRect t="8264" r="3282" b="2446"/>
                          <a:stretch>
                            <a:fillRect/>
                          </a:stretch>
                        </pic:blipFill>
                        <pic:spPr>
                          <a:xfrm>
                            <a:off x="0" y="0"/>
                            <a:ext cx="2065072" cy="1126075"/>
                          </a:xfrm>
                          <a:prstGeom prst="rect">
                            <a:avLst/>
                          </a:prstGeom>
                        </pic:spPr>
                      </pic:pic>
                    </a:graphicData>
                  </a:graphic>
                </wp:inline>
              </w:drawing>
            </w:r>
          </w:p>
          <w:p w:rsidR="004F0E3E" w:rsidRPr="00312679" w:rsidRDefault="004F0E3E" w:rsidP="00C447BA">
            <w:pPr>
              <w:jc w:val="both"/>
              <w:rPr>
                <w:rFonts w:ascii="Tahoma" w:hAnsi="Tahoma" w:cs="Tahoma"/>
                <w:color w:val="000000"/>
                <w:sz w:val="14"/>
                <w:szCs w:val="14"/>
              </w:rPr>
            </w:pPr>
            <w:r w:rsidRPr="00312679">
              <w:rPr>
                <w:rFonts w:ascii="Tahoma" w:hAnsi="Tahoma" w:cs="Tahoma"/>
                <w:sz w:val="14"/>
                <w:szCs w:val="14"/>
              </w:rPr>
              <w:t xml:space="preserve">W tym przypadku żywopłot [EFA2], rów [EFA8], strefa buforowa rowu [EFA9] leżą w sąsiedztwie gruntu ornego. Jako element proekologiczny można zaliczyć rów [EFA8] oraz jego strefę buforową [EFA9] jeżeli żywopłot oddzielający rów od gruntu ornego jest kwalifikowalny do płatności </w:t>
            </w:r>
            <w:r w:rsidRPr="00312679">
              <w:rPr>
                <w:rFonts w:ascii="Tahoma" w:hAnsi="Tahoma" w:cs="Tahoma"/>
                <w:b/>
                <w:sz w:val="14"/>
                <w:szCs w:val="14"/>
              </w:rPr>
              <w:t>LUB</w:t>
            </w:r>
            <w:r w:rsidRPr="00312679">
              <w:rPr>
                <w:rFonts w:ascii="Tahoma" w:hAnsi="Tahoma" w:cs="Tahoma"/>
                <w:sz w:val="14"/>
                <w:szCs w:val="14"/>
              </w:rPr>
              <w:t xml:space="preserve"> rów [EFA9] oraz żywopłot [EFA2] jeżeli kwalifikuje się do płatności </w:t>
            </w:r>
            <w:r w:rsidRPr="00312679">
              <w:rPr>
                <w:rFonts w:ascii="Tahoma" w:hAnsi="Tahoma" w:cs="Tahoma"/>
                <w:b/>
                <w:sz w:val="14"/>
                <w:szCs w:val="14"/>
              </w:rPr>
              <w:t>LUB</w:t>
            </w:r>
            <w:r w:rsidRPr="00312679">
              <w:rPr>
                <w:rFonts w:ascii="Tahoma" w:hAnsi="Tahoma" w:cs="Tahoma"/>
                <w:sz w:val="14"/>
                <w:szCs w:val="14"/>
              </w:rPr>
              <w:t xml:space="preserve"> tylko sam żywopłot [EFA2] w przypadku, gdy nie kwalifikuje się do płatności. </w:t>
            </w:r>
            <w:r w:rsidRPr="00312679">
              <w:rPr>
                <w:rFonts w:ascii="Tahoma" w:hAnsi="Tahoma" w:cs="Tahoma"/>
                <w:color w:val="000000"/>
                <w:sz w:val="14"/>
                <w:szCs w:val="14"/>
              </w:rPr>
              <w:t>Nie można deklarować jednocześnie wszystkich elementów EFA, które fizycznie się nakładają, np. strefy buforowej [EFA9] oraz żywopłotu [EFA2].</w:t>
            </w:r>
          </w:p>
          <w:p w:rsidR="004F0E3E" w:rsidRPr="00312679" w:rsidRDefault="004F0E3E" w:rsidP="00C447BA">
            <w:pPr>
              <w:jc w:val="both"/>
              <w:rPr>
                <w:rFonts w:ascii="Tahoma" w:hAnsi="Tahoma" w:cs="Tahoma"/>
                <w:sz w:val="8"/>
                <w:szCs w:val="8"/>
              </w:rPr>
            </w:pPr>
          </w:p>
        </w:tc>
        <w:tc>
          <w:tcPr>
            <w:tcW w:w="5308" w:type="dxa"/>
            <w:gridSpan w:val="2"/>
          </w:tcPr>
          <w:p w:rsidR="004F0E3E" w:rsidRPr="00312679" w:rsidRDefault="004F0E3E" w:rsidP="00C447BA">
            <w:pPr>
              <w:jc w:val="center"/>
              <w:rPr>
                <w:rFonts w:ascii="Tahoma" w:hAnsi="Tahoma" w:cs="Tahoma"/>
                <w:b/>
                <w:sz w:val="12"/>
                <w:szCs w:val="12"/>
              </w:rPr>
            </w:pPr>
            <w:r w:rsidRPr="00312679">
              <w:rPr>
                <w:rFonts w:ascii="Tahoma" w:hAnsi="Tahoma" w:cs="Tahoma"/>
                <w:b/>
                <w:noProof/>
                <w:sz w:val="12"/>
                <w:szCs w:val="12"/>
              </w:rPr>
              <w:drawing>
                <wp:inline distT="0" distB="0" distL="0" distR="0" wp14:anchorId="7F728CBB" wp14:editId="688DEB46">
                  <wp:extent cx="1728482" cy="1205047"/>
                  <wp:effectExtent l="19050" t="0" r="5068" b="0"/>
                  <wp:docPr id="4207" name="Obraz 12" descr="ef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8.JPG"/>
                          <pic:cNvPicPr/>
                        </pic:nvPicPr>
                        <pic:blipFill>
                          <a:blip r:embed="rId50" cstate="print"/>
                          <a:srcRect l="6038" t="7164" r="2094" b="3810"/>
                          <a:stretch>
                            <a:fillRect/>
                          </a:stretch>
                        </pic:blipFill>
                        <pic:spPr>
                          <a:xfrm>
                            <a:off x="0" y="0"/>
                            <a:ext cx="1734636" cy="1209338"/>
                          </a:xfrm>
                          <a:prstGeom prst="rect">
                            <a:avLst/>
                          </a:prstGeom>
                        </pic:spPr>
                      </pic:pic>
                    </a:graphicData>
                  </a:graphic>
                </wp:inline>
              </w:drawing>
            </w:r>
          </w:p>
          <w:p w:rsidR="004F0E3E" w:rsidRPr="00312679" w:rsidRDefault="004F0E3E" w:rsidP="00C447BA">
            <w:pPr>
              <w:jc w:val="both"/>
              <w:rPr>
                <w:rFonts w:ascii="Tahoma" w:hAnsi="Tahoma" w:cs="Tahoma"/>
                <w:sz w:val="16"/>
                <w:szCs w:val="16"/>
              </w:rPr>
            </w:pPr>
            <w:r w:rsidRPr="00312679">
              <w:rPr>
                <w:rFonts w:ascii="Tahoma" w:hAnsi="Tahoma" w:cs="Tahoma"/>
                <w:color w:val="000000"/>
                <w:sz w:val="14"/>
                <w:szCs w:val="14"/>
              </w:rPr>
              <w:t xml:space="preserve">W tym przypadku jako elementy EFA </w:t>
            </w:r>
            <w:r w:rsidRPr="00312679">
              <w:rPr>
                <w:rFonts w:ascii="Tahoma" w:hAnsi="Tahoma" w:cs="Tahoma"/>
                <w:b/>
                <w:color w:val="000000"/>
                <w:sz w:val="14"/>
                <w:szCs w:val="14"/>
              </w:rPr>
              <w:t>można zaliczyć</w:t>
            </w:r>
            <w:r w:rsidRPr="00312679">
              <w:rPr>
                <w:rFonts w:ascii="Tahoma" w:hAnsi="Tahoma" w:cs="Tahoma"/>
                <w:color w:val="000000"/>
                <w:sz w:val="14"/>
                <w:szCs w:val="14"/>
              </w:rPr>
              <w:t xml:space="preserve"> strefę buforową rowu [EFA9] oraz rów [EFA8] </w:t>
            </w:r>
            <w:r w:rsidRPr="00312679">
              <w:rPr>
                <w:rFonts w:ascii="Tahoma" w:hAnsi="Tahoma" w:cs="Tahoma"/>
                <w:b/>
                <w:color w:val="000000"/>
                <w:sz w:val="14"/>
                <w:szCs w:val="14"/>
              </w:rPr>
              <w:t>LUB</w:t>
            </w:r>
            <w:r w:rsidRPr="00312679">
              <w:rPr>
                <w:rFonts w:ascii="Tahoma" w:hAnsi="Tahoma" w:cs="Tahoma"/>
                <w:color w:val="000000"/>
                <w:sz w:val="14"/>
                <w:szCs w:val="14"/>
              </w:rPr>
              <w:t xml:space="preserve"> opcjonalnie strefę buforową rowu [EFA9] i drzewo wolnostojące [EFA3] w obrębie rowu. Nie można deklarować jednocześnie wszystkich elementów EFA, które fizycznie się nakładają np. rowu [EFA8] oraz drzewa wolnostojącego [EFA3].</w:t>
            </w:r>
          </w:p>
        </w:tc>
      </w:tr>
    </w:tbl>
    <w:tbl>
      <w:tblPr>
        <w:tblStyle w:val="Tabela-Siatka"/>
        <w:tblW w:w="10772" w:type="dxa"/>
        <w:jc w:val="center"/>
        <w:tblLayout w:type="fixed"/>
        <w:tblLook w:val="04A0" w:firstRow="1" w:lastRow="0" w:firstColumn="1" w:lastColumn="0" w:noHBand="0" w:noVBand="1"/>
      </w:tblPr>
      <w:tblGrid>
        <w:gridCol w:w="10772"/>
      </w:tblGrid>
      <w:tr w:rsidR="004F0E3E" w:rsidRPr="00312679" w:rsidTr="007E5BDB">
        <w:trPr>
          <w:trHeight w:val="160"/>
          <w:jc w:val="center"/>
        </w:trPr>
        <w:tc>
          <w:tcPr>
            <w:tcW w:w="10772" w:type="dxa"/>
            <w:tcBorders>
              <w:bottom w:val="single" w:sz="4" w:space="0" w:color="auto"/>
            </w:tcBorders>
            <w:shd w:val="clear" w:color="auto" w:fill="00B0F0"/>
            <w:vAlign w:val="center"/>
          </w:tcPr>
          <w:p w:rsidR="004F0E3E" w:rsidRPr="00312679" w:rsidRDefault="004F0E3E" w:rsidP="00C447BA">
            <w:pPr>
              <w:ind w:left="34"/>
              <w:jc w:val="center"/>
              <w:rPr>
                <w:rFonts w:ascii="Tahoma" w:hAnsi="Tahoma" w:cs="Tahoma"/>
                <w:sz w:val="16"/>
                <w:szCs w:val="16"/>
              </w:rPr>
            </w:pPr>
            <w:r w:rsidRPr="00312679">
              <w:rPr>
                <w:rFonts w:ascii="Tahoma" w:hAnsi="Tahoma" w:cs="Tahoma"/>
                <w:sz w:val="16"/>
                <w:szCs w:val="16"/>
              </w:rPr>
              <w:t>PRZYKŁADY ELEMENTÓW PROEKOLOGICZNYCH (EFA)</w:t>
            </w:r>
          </w:p>
        </w:tc>
      </w:tr>
    </w:tbl>
    <w:p w:rsidR="004F0E3E" w:rsidRPr="00312679" w:rsidRDefault="004F0E3E" w:rsidP="004F0E3E">
      <w:pPr>
        <w:rPr>
          <w:rFonts w:ascii="Tahoma" w:hAnsi="Tahoma" w:cs="Tahoma"/>
          <w:sz w:val="6"/>
        </w:rPr>
      </w:pPr>
    </w:p>
    <w:tbl>
      <w:tblPr>
        <w:tblStyle w:val="Tabela-Siatka"/>
        <w:tblW w:w="10773" w:type="dxa"/>
        <w:jc w:val="center"/>
        <w:tblLayout w:type="fixed"/>
        <w:tblLook w:val="04A0" w:firstRow="1" w:lastRow="0" w:firstColumn="1" w:lastColumn="0" w:noHBand="0" w:noVBand="1"/>
      </w:tblPr>
      <w:tblGrid>
        <w:gridCol w:w="5191"/>
        <w:gridCol w:w="5582"/>
      </w:tblGrid>
      <w:tr w:rsidR="004F0E3E" w:rsidRPr="00312679" w:rsidTr="007E5BDB">
        <w:trPr>
          <w:trHeight w:val="699"/>
          <w:jc w:val="center"/>
        </w:trPr>
        <w:tc>
          <w:tcPr>
            <w:tcW w:w="5191" w:type="dxa"/>
            <w:tcBorders>
              <w:bottom w:val="single" w:sz="4" w:space="0" w:color="000000" w:themeColor="text1"/>
            </w:tcBorders>
          </w:tcPr>
          <w:p w:rsidR="004F0E3E" w:rsidRPr="00312679" w:rsidRDefault="004F0E3E" w:rsidP="00C447BA">
            <w:pPr>
              <w:ind w:left="117"/>
              <w:jc w:val="center"/>
              <w:rPr>
                <w:rFonts w:ascii="Tahoma" w:hAnsi="Tahoma" w:cs="Tahoma"/>
                <w:b/>
                <w:sz w:val="14"/>
                <w:szCs w:val="16"/>
              </w:rPr>
            </w:pPr>
            <w:r w:rsidRPr="00312679">
              <w:rPr>
                <w:rFonts w:ascii="Tahoma" w:hAnsi="Tahoma" w:cs="Tahoma"/>
                <w:noProof/>
                <w:sz w:val="14"/>
                <w:szCs w:val="16"/>
              </w:rPr>
              <w:drawing>
                <wp:inline distT="0" distB="0" distL="0" distR="0" wp14:anchorId="2787DAB0" wp14:editId="21DD47E3">
                  <wp:extent cx="2520950" cy="1476000"/>
                  <wp:effectExtent l="19050" t="0" r="0" b="0"/>
                  <wp:docPr id="4208" name="Obraz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srcRect t="9449" r="4919" b="8924"/>
                          <a:stretch>
                            <a:fillRect/>
                          </a:stretch>
                        </pic:blipFill>
                        <pic:spPr bwMode="auto">
                          <a:xfrm>
                            <a:off x="0" y="0"/>
                            <a:ext cx="2520950" cy="1476000"/>
                          </a:xfrm>
                          <a:prstGeom prst="rect">
                            <a:avLst/>
                          </a:prstGeom>
                          <a:noFill/>
                          <a:ln w="9525">
                            <a:noFill/>
                            <a:miter lim="800000"/>
                            <a:headEnd/>
                            <a:tailEnd/>
                          </a:ln>
                        </pic:spPr>
                      </pic:pic>
                    </a:graphicData>
                  </a:graphic>
                </wp:inline>
              </w:drawing>
            </w:r>
          </w:p>
          <w:p w:rsidR="004F0E3E" w:rsidRPr="00312679" w:rsidRDefault="004F0E3E" w:rsidP="00C447BA">
            <w:pPr>
              <w:ind w:left="-18"/>
              <w:jc w:val="both"/>
              <w:rPr>
                <w:rFonts w:ascii="Tahoma" w:hAnsi="Tahoma" w:cs="Tahoma"/>
                <w:sz w:val="16"/>
                <w:szCs w:val="16"/>
              </w:rPr>
            </w:pPr>
            <w:r w:rsidRPr="00312679">
              <w:rPr>
                <w:rFonts w:ascii="Tahoma" w:hAnsi="Tahoma" w:cs="Tahoma"/>
                <w:b/>
                <w:sz w:val="16"/>
                <w:szCs w:val="16"/>
              </w:rPr>
              <w:t>Grunty ugorowane (EFA1),</w:t>
            </w:r>
            <w:r w:rsidRPr="00312679">
              <w:rPr>
                <w:rFonts w:ascii="Tahoma" w:hAnsi="Tahoma" w:cs="Tahoma"/>
                <w:sz w:val="16"/>
                <w:szCs w:val="16"/>
              </w:rPr>
              <w:t xml:space="preserve"> na których nie jest prowadzona produkcja rolna. W okresie od dnia 1 stycznia do dnia 31 lipca obszar powinien być ugorowany. Po tym terminie grunt może być przywrócony do produkcji. Nie podlega personalizacji na materiale graficznym.</w:t>
            </w:r>
          </w:p>
        </w:tc>
        <w:tc>
          <w:tcPr>
            <w:tcW w:w="5582" w:type="dxa"/>
            <w:tcBorders>
              <w:bottom w:val="single" w:sz="4" w:space="0" w:color="000000" w:themeColor="text1"/>
            </w:tcBorders>
          </w:tcPr>
          <w:p w:rsidR="004F0E3E" w:rsidRPr="00312679" w:rsidRDefault="004F0E3E" w:rsidP="00C447BA">
            <w:pPr>
              <w:ind w:left="117"/>
              <w:jc w:val="center"/>
              <w:rPr>
                <w:rFonts w:ascii="Tahoma" w:hAnsi="Tahoma" w:cs="Tahoma"/>
                <w:b/>
                <w:sz w:val="14"/>
                <w:szCs w:val="16"/>
              </w:rPr>
            </w:pPr>
            <w:r w:rsidRPr="00312679">
              <w:rPr>
                <w:rFonts w:ascii="Tahoma" w:hAnsi="Tahoma" w:cs="Tahoma"/>
                <w:b/>
                <w:noProof/>
                <w:sz w:val="14"/>
                <w:szCs w:val="16"/>
              </w:rPr>
              <w:drawing>
                <wp:inline distT="0" distB="0" distL="0" distR="0" wp14:anchorId="411BA0EA" wp14:editId="5BF8F57E">
                  <wp:extent cx="2520950" cy="1476000"/>
                  <wp:effectExtent l="19050" t="0" r="0" b="0"/>
                  <wp:docPr id="4209" name="Obraz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8792" t="17344" r="8557" b="4065"/>
                          <a:stretch>
                            <a:fillRect/>
                          </a:stretch>
                        </pic:blipFill>
                        <pic:spPr bwMode="auto">
                          <a:xfrm>
                            <a:off x="0" y="0"/>
                            <a:ext cx="2520950" cy="1476000"/>
                          </a:xfrm>
                          <a:prstGeom prst="rect">
                            <a:avLst/>
                          </a:prstGeom>
                          <a:noFill/>
                          <a:ln w="9525">
                            <a:noFill/>
                            <a:miter lim="800000"/>
                            <a:headEnd/>
                            <a:tailEnd/>
                          </a:ln>
                        </pic:spPr>
                      </pic:pic>
                    </a:graphicData>
                  </a:graphic>
                </wp:inline>
              </w:drawing>
            </w:r>
          </w:p>
          <w:p w:rsidR="004F0E3E" w:rsidRPr="00312679" w:rsidRDefault="004F0E3E" w:rsidP="00C447BA">
            <w:pPr>
              <w:jc w:val="both"/>
              <w:rPr>
                <w:rFonts w:ascii="Tahoma" w:hAnsi="Tahoma" w:cs="Tahoma"/>
                <w:sz w:val="16"/>
                <w:szCs w:val="16"/>
              </w:rPr>
            </w:pPr>
            <w:r w:rsidRPr="00312679">
              <w:rPr>
                <w:rFonts w:ascii="Tahoma" w:hAnsi="Tahoma" w:cs="Tahoma"/>
                <w:b/>
                <w:sz w:val="16"/>
                <w:szCs w:val="16"/>
              </w:rPr>
              <w:t>Żywopłoty i pasy zadrzewione (EFA2)</w:t>
            </w:r>
            <w:r w:rsidRPr="00312679">
              <w:rPr>
                <w:rFonts w:ascii="Tahoma" w:hAnsi="Tahoma" w:cs="Tahoma"/>
                <w:sz w:val="16"/>
                <w:szCs w:val="16"/>
              </w:rPr>
              <w:t xml:space="preserve"> o maksymalnej szerokości do 10 m. Podlega personalizacji na materiale graficznym.</w:t>
            </w:r>
          </w:p>
        </w:tc>
      </w:tr>
      <w:tr w:rsidR="004F0E3E" w:rsidRPr="00312679" w:rsidTr="007E5BDB">
        <w:trPr>
          <w:trHeight w:val="1314"/>
          <w:jc w:val="center"/>
        </w:trPr>
        <w:tc>
          <w:tcPr>
            <w:tcW w:w="5191" w:type="dxa"/>
            <w:tcBorders>
              <w:top w:val="single" w:sz="4" w:space="0" w:color="000000" w:themeColor="text1"/>
              <w:bottom w:val="nil"/>
            </w:tcBorders>
          </w:tcPr>
          <w:p w:rsidR="004F0E3E" w:rsidRPr="00312679" w:rsidRDefault="004F0E3E" w:rsidP="00C447BA">
            <w:pPr>
              <w:ind w:left="117"/>
              <w:jc w:val="center"/>
              <w:rPr>
                <w:rFonts w:ascii="Tahoma" w:hAnsi="Tahoma" w:cs="Tahoma"/>
                <w:sz w:val="18"/>
                <w:szCs w:val="16"/>
              </w:rPr>
            </w:pPr>
            <w:r w:rsidRPr="00312679">
              <w:rPr>
                <w:rFonts w:ascii="Tahoma" w:hAnsi="Tahoma" w:cs="Tahoma"/>
                <w:b/>
                <w:noProof/>
                <w:color w:val="FFFFFF" w:themeColor="background1"/>
                <w:sz w:val="18"/>
                <w:szCs w:val="16"/>
              </w:rPr>
              <w:drawing>
                <wp:inline distT="0" distB="0" distL="0" distR="0" wp14:anchorId="78EEBD5C" wp14:editId="79E36369">
                  <wp:extent cx="2522270" cy="1383475"/>
                  <wp:effectExtent l="19050" t="0" r="0" b="0"/>
                  <wp:docPr id="4210" name="Obraz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a:blip r:embed="rId53" cstate="print"/>
                          <a:srcRect t="18630" b="5783"/>
                          <a:stretch>
                            <a:fillRect/>
                          </a:stretch>
                        </pic:blipFill>
                        <pic:spPr bwMode="auto">
                          <a:xfrm>
                            <a:off x="0" y="0"/>
                            <a:ext cx="2522270" cy="1383475"/>
                          </a:xfrm>
                          <a:prstGeom prst="rect">
                            <a:avLst/>
                          </a:prstGeom>
                          <a:noFill/>
                          <a:ln w="9525">
                            <a:noFill/>
                            <a:miter lim="800000"/>
                            <a:headEnd/>
                            <a:tailEnd/>
                          </a:ln>
                        </pic:spPr>
                      </pic:pic>
                    </a:graphicData>
                  </a:graphic>
                </wp:inline>
              </w:drawing>
            </w:r>
          </w:p>
        </w:tc>
        <w:tc>
          <w:tcPr>
            <w:tcW w:w="5582" w:type="dxa"/>
            <w:tcBorders>
              <w:top w:val="single" w:sz="4" w:space="0" w:color="000000" w:themeColor="text1"/>
              <w:bottom w:val="nil"/>
            </w:tcBorders>
          </w:tcPr>
          <w:p w:rsidR="004F0E3E" w:rsidRPr="00312679" w:rsidRDefault="004F0E3E" w:rsidP="00C447BA">
            <w:pPr>
              <w:ind w:left="117"/>
              <w:jc w:val="center"/>
              <w:rPr>
                <w:rFonts w:ascii="Tahoma" w:hAnsi="Tahoma" w:cs="Tahoma"/>
                <w:b/>
                <w:sz w:val="18"/>
                <w:szCs w:val="16"/>
              </w:rPr>
            </w:pPr>
            <w:r w:rsidRPr="00312679">
              <w:rPr>
                <w:rFonts w:ascii="Tahoma" w:hAnsi="Tahoma" w:cs="Tahoma"/>
                <w:b/>
                <w:noProof/>
                <w:color w:val="FFFFFF" w:themeColor="background1"/>
                <w:sz w:val="18"/>
                <w:szCs w:val="16"/>
              </w:rPr>
              <w:drawing>
                <wp:inline distT="0" distB="0" distL="0" distR="0" wp14:anchorId="2369B00D" wp14:editId="2893B4C5">
                  <wp:extent cx="2522269" cy="1389413"/>
                  <wp:effectExtent l="19050" t="0" r="0" b="0"/>
                  <wp:docPr id="4211" name="Obraz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srcRect l="9620" t="20052" r="17376" b="16771"/>
                          <a:stretch>
                            <a:fillRect/>
                          </a:stretch>
                        </pic:blipFill>
                        <pic:spPr bwMode="auto">
                          <a:xfrm>
                            <a:off x="0" y="0"/>
                            <a:ext cx="2522269" cy="1389413"/>
                          </a:xfrm>
                          <a:prstGeom prst="rect">
                            <a:avLst/>
                          </a:prstGeom>
                          <a:noFill/>
                          <a:ln w="9525">
                            <a:noFill/>
                            <a:miter lim="800000"/>
                            <a:headEnd/>
                            <a:tailEnd/>
                          </a:ln>
                        </pic:spPr>
                      </pic:pic>
                    </a:graphicData>
                  </a:graphic>
                </wp:inline>
              </w:drawing>
            </w:r>
          </w:p>
        </w:tc>
      </w:tr>
      <w:tr w:rsidR="004F0E3E" w:rsidRPr="00312679" w:rsidTr="007E5BDB">
        <w:trPr>
          <w:trHeight w:val="144"/>
          <w:jc w:val="center"/>
        </w:trPr>
        <w:tc>
          <w:tcPr>
            <w:tcW w:w="10773" w:type="dxa"/>
            <w:gridSpan w:val="2"/>
            <w:tcBorders>
              <w:top w:val="nil"/>
              <w:bottom w:val="single" w:sz="4" w:space="0" w:color="000000" w:themeColor="text1"/>
            </w:tcBorders>
            <w:shd w:val="clear" w:color="auto" w:fill="auto"/>
          </w:tcPr>
          <w:p w:rsidR="004F0E3E" w:rsidRPr="00312679" w:rsidRDefault="004F0E3E" w:rsidP="00C447BA">
            <w:pPr>
              <w:jc w:val="both"/>
              <w:rPr>
                <w:rFonts w:ascii="Tahoma" w:hAnsi="Tahoma" w:cs="Tahoma"/>
                <w:sz w:val="16"/>
                <w:szCs w:val="16"/>
              </w:rPr>
            </w:pPr>
            <w:r w:rsidRPr="00312679">
              <w:rPr>
                <w:rFonts w:ascii="Tahoma" w:hAnsi="Tahoma" w:cs="Tahoma"/>
                <w:b/>
                <w:sz w:val="16"/>
                <w:szCs w:val="16"/>
              </w:rPr>
              <w:t>Drzewa wolnostojące (EFA3)</w:t>
            </w:r>
            <w:r w:rsidRPr="00312679">
              <w:rPr>
                <w:rFonts w:ascii="Tahoma" w:hAnsi="Tahoma" w:cs="Tahoma"/>
                <w:sz w:val="16"/>
                <w:szCs w:val="16"/>
              </w:rPr>
              <w:t xml:space="preserve"> – o średnicy korony wynoszącej co najmniej 4 m. Do tej kategorii zaliczane są również elementy krajobrazu podlegające zachowaniu – drzewa będące pomnikami przyrody (</w:t>
            </w:r>
            <w:r w:rsidRPr="00312679">
              <w:rPr>
                <w:rFonts w:ascii="Tahoma" w:hAnsi="Tahoma" w:cs="Tahoma"/>
                <w:b/>
                <w:sz w:val="16"/>
                <w:szCs w:val="16"/>
              </w:rPr>
              <w:t>PP</w:t>
            </w:r>
            <w:r w:rsidRPr="00312679">
              <w:rPr>
                <w:rFonts w:ascii="Tahoma" w:hAnsi="Tahoma" w:cs="Tahoma"/>
                <w:sz w:val="16"/>
                <w:szCs w:val="16"/>
              </w:rPr>
              <w:t>). Podlega personalizacji na materiale graficznym.</w:t>
            </w:r>
          </w:p>
        </w:tc>
      </w:tr>
      <w:tr w:rsidR="004F0E3E" w:rsidRPr="00312679" w:rsidTr="007E5BDB">
        <w:trPr>
          <w:trHeight w:val="2197"/>
          <w:jc w:val="center"/>
        </w:trPr>
        <w:tc>
          <w:tcPr>
            <w:tcW w:w="5191" w:type="dxa"/>
            <w:shd w:val="clear" w:color="auto" w:fill="auto"/>
          </w:tcPr>
          <w:p w:rsidR="004F0E3E" w:rsidRPr="00312679" w:rsidRDefault="004F0E3E" w:rsidP="00C447BA">
            <w:pPr>
              <w:ind w:left="117"/>
              <w:jc w:val="center"/>
              <w:rPr>
                <w:rFonts w:ascii="Tahoma" w:hAnsi="Tahoma" w:cs="Tahoma"/>
                <w:b/>
                <w:sz w:val="14"/>
                <w:szCs w:val="16"/>
              </w:rPr>
            </w:pPr>
            <w:r w:rsidRPr="00312679">
              <w:rPr>
                <w:rFonts w:ascii="Tahoma" w:hAnsi="Tahoma" w:cs="Tahoma"/>
                <w:b/>
                <w:noProof/>
                <w:sz w:val="14"/>
                <w:szCs w:val="16"/>
              </w:rPr>
              <w:drawing>
                <wp:inline distT="0" distB="0" distL="0" distR="0" wp14:anchorId="458ABF6F" wp14:editId="76DEE54E">
                  <wp:extent cx="2522270" cy="1258784"/>
                  <wp:effectExtent l="19050" t="0" r="0" b="0"/>
                  <wp:docPr id="4212" name="Obraz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srcRect l="6858" t="20937" r="6231" b="14247"/>
                          <a:stretch>
                            <a:fillRect/>
                          </a:stretch>
                        </pic:blipFill>
                        <pic:spPr bwMode="auto">
                          <a:xfrm>
                            <a:off x="0" y="0"/>
                            <a:ext cx="2522270" cy="1258784"/>
                          </a:xfrm>
                          <a:prstGeom prst="rect">
                            <a:avLst/>
                          </a:prstGeom>
                          <a:noFill/>
                          <a:ln w="9525">
                            <a:noFill/>
                            <a:miter lim="800000"/>
                            <a:headEnd/>
                            <a:tailEnd/>
                          </a:ln>
                        </pic:spPr>
                      </pic:pic>
                    </a:graphicData>
                  </a:graphic>
                </wp:inline>
              </w:drawing>
            </w:r>
          </w:p>
          <w:p w:rsidR="004F0E3E" w:rsidRPr="00312679" w:rsidRDefault="004F0E3E" w:rsidP="00C447BA">
            <w:pPr>
              <w:ind w:left="-18"/>
              <w:jc w:val="both"/>
              <w:rPr>
                <w:rFonts w:ascii="Tahoma" w:hAnsi="Tahoma" w:cs="Tahoma"/>
                <w:b/>
                <w:color w:val="FFFFFF" w:themeColor="background1"/>
                <w:sz w:val="16"/>
                <w:szCs w:val="16"/>
              </w:rPr>
            </w:pPr>
            <w:r w:rsidRPr="00312679">
              <w:rPr>
                <w:rFonts w:ascii="Tahoma" w:hAnsi="Tahoma" w:cs="Tahoma"/>
                <w:b/>
                <w:sz w:val="16"/>
                <w:szCs w:val="16"/>
              </w:rPr>
              <w:t>Zadrzewienie liniowe (EFA4)</w:t>
            </w:r>
            <w:r w:rsidRPr="00312679">
              <w:rPr>
                <w:rFonts w:ascii="Tahoma" w:hAnsi="Tahoma" w:cs="Tahoma"/>
                <w:sz w:val="16"/>
                <w:szCs w:val="16"/>
              </w:rPr>
              <w:t xml:space="preserve"> – obejmujące drzewa o średnicy korony co najmniej 4 m; odległość między koronami drzew nie powinna przekraczać 5 m. Podlega personalizacji na materiale graficznym.</w:t>
            </w:r>
          </w:p>
        </w:tc>
        <w:tc>
          <w:tcPr>
            <w:tcW w:w="5582" w:type="dxa"/>
            <w:shd w:val="clear" w:color="auto" w:fill="auto"/>
          </w:tcPr>
          <w:p w:rsidR="004F0E3E" w:rsidRPr="00312679" w:rsidRDefault="004F0E3E" w:rsidP="00C447BA">
            <w:pPr>
              <w:ind w:left="117"/>
              <w:jc w:val="center"/>
              <w:rPr>
                <w:rFonts w:ascii="Tahoma" w:hAnsi="Tahoma" w:cs="Tahoma"/>
                <w:b/>
                <w:sz w:val="14"/>
                <w:szCs w:val="16"/>
              </w:rPr>
            </w:pPr>
            <w:r w:rsidRPr="00312679">
              <w:rPr>
                <w:rFonts w:ascii="Tahoma" w:hAnsi="Tahoma" w:cs="Tahoma"/>
                <w:b/>
                <w:noProof/>
                <w:sz w:val="14"/>
                <w:szCs w:val="16"/>
              </w:rPr>
              <w:drawing>
                <wp:inline distT="0" distB="0" distL="0" distR="0" wp14:anchorId="600FD553" wp14:editId="5A77B1E2">
                  <wp:extent cx="2522269" cy="1240971"/>
                  <wp:effectExtent l="19050" t="0" r="0" b="0"/>
                  <wp:docPr id="4213" name="Obraz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srcRect l="1836" t="15090" r="528" b="6688"/>
                          <a:stretch>
                            <a:fillRect/>
                          </a:stretch>
                        </pic:blipFill>
                        <pic:spPr bwMode="auto">
                          <a:xfrm>
                            <a:off x="0" y="0"/>
                            <a:ext cx="2522269" cy="1240971"/>
                          </a:xfrm>
                          <a:prstGeom prst="rect">
                            <a:avLst/>
                          </a:prstGeom>
                          <a:noFill/>
                          <a:ln w="9525">
                            <a:noFill/>
                            <a:miter lim="800000"/>
                            <a:headEnd/>
                            <a:tailEnd/>
                          </a:ln>
                        </pic:spPr>
                      </pic:pic>
                    </a:graphicData>
                  </a:graphic>
                </wp:inline>
              </w:drawing>
            </w:r>
          </w:p>
          <w:p w:rsidR="004F0E3E" w:rsidRPr="00312679" w:rsidRDefault="004F0E3E" w:rsidP="00C447BA">
            <w:pPr>
              <w:jc w:val="both"/>
              <w:rPr>
                <w:rFonts w:ascii="Tahoma" w:hAnsi="Tahoma" w:cs="Tahoma"/>
                <w:b/>
                <w:color w:val="FFFFFF" w:themeColor="background1"/>
                <w:sz w:val="16"/>
                <w:szCs w:val="16"/>
              </w:rPr>
            </w:pPr>
            <w:r w:rsidRPr="00312679">
              <w:rPr>
                <w:rFonts w:ascii="Tahoma" w:hAnsi="Tahoma" w:cs="Tahoma"/>
                <w:b/>
                <w:sz w:val="16"/>
                <w:szCs w:val="16"/>
              </w:rPr>
              <w:t>Zadrzewienie grupowe (EFA5)</w:t>
            </w:r>
            <w:r w:rsidRPr="00312679">
              <w:rPr>
                <w:rFonts w:ascii="Tahoma" w:hAnsi="Tahoma" w:cs="Tahoma"/>
                <w:sz w:val="16"/>
                <w:szCs w:val="16"/>
              </w:rPr>
              <w:t xml:space="preserve"> – o maksymalnej powierzchni do 0,3 ha. Podlega personalizacji na materiale graficznym.</w:t>
            </w:r>
          </w:p>
        </w:tc>
      </w:tr>
      <w:tr w:rsidR="004F0E3E" w:rsidRPr="00312679" w:rsidTr="007E5BDB">
        <w:trPr>
          <w:trHeight w:val="3314"/>
          <w:jc w:val="center"/>
        </w:trPr>
        <w:tc>
          <w:tcPr>
            <w:tcW w:w="5191" w:type="dxa"/>
            <w:shd w:val="clear" w:color="auto" w:fill="auto"/>
          </w:tcPr>
          <w:p w:rsidR="004F0E3E" w:rsidRPr="00312679" w:rsidRDefault="004F0E3E" w:rsidP="00C447BA">
            <w:pPr>
              <w:ind w:left="-18"/>
              <w:jc w:val="center"/>
              <w:rPr>
                <w:rFonts w:ascii="Tahoma" w:hAnsi="Tahoma" w:cs="Tahoma"/>
                <w:sz w:val="14"/>
                <w:szCs w:val="16"/>
              </w:rPr>
            </w:pPr>
            <w:r w:rsidRPr="00312679">
              <w:rPr>
                <w:rFonts w:ascii="Tahoma" w:hAnsi="Tahoma" w:cs="Tahoma"/>
                <w:noProof/>
                <w:sz w:val="14"/>
                <w:szCs w:val="16"/>
              </w:rPr>
              <w:drawing>
                <wp:inline distT="0" distB="0" distL="0" distR="0" wp14:anchorId="3CF0180C" wp14:editId="61D7623E">
                  <wp:extent cx="2522270" cy="1472540"/>
                  <wp:effectExtent l="19050" t="0" r="0" b="0"/>
                  <wp:docPr id="4214" name="Obraz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srcRect l="11303" t="11815" r="14642" b="6628"/>
                          <a:stretch>
                            <a:fillRect/>
                          </a:stretch>
                        </pic:blipFill>
                        <pic:spPr bwMode="auto">
                          <a:xfrm>
                            <a:off x="0" y="0"/>
                            <a:ext cx="2522270" cy="1472540"/>
                          </a:xfrm>
                          <a:prstGeom prst="rect">
                            <a:avLst/>
                          </a:prstGeom>
                          <a:noFill/>
                          <a:ln w="9525">
                            <a:noFill/>
                            <a:miter lim="800000"/>
                            <a:headEnd/>
                            <a:tailEnd/>
                          </a:ln>
                        </pic:spPr>
                      </pic:pic>
                    </a:graphicData>
                  </a:graphic>
                </wp:inline>
              </w:drawing>
            </w:r>
          </w:p>
          <w:p w:rsidR="004F0E3E" w:rsidRPr="00312679" w:rsidRDefault="004F0E3E" w:rsidP="00C447BA">
            <w:pPr>
              <w:ind w:left="-18"/>
              <w:jc w:val="both"/>
              <w:rPr>
                <w:rFonts w:ascii="Tahoma" w:hAnsi="Tahoma" w:cs="Tahoma"/>
                <w:sz w:val="16"/>
                <w:szCs w:val="16"/>
              </w:rPr>
            </w:pPr>
            <w:r w:rsidRPr="00312679">
              <w:rPr>
                <w:rFonts w:ascii="Tahoma" w:hAnsi="Tahoma" w:cs="Tahoma"/>
                <w:b/>
                <w:sz w:val="16"/>
                <w:szCs w:val="16"/>
              </w:rPr>
              <w:t>Miedze śródpolne (EFA6)</w:t>
            </w:r>
            <w:r w:rsidRPr="00312679">
              <w:rPr>
                <w:rFonts w:ascii="Tahoma" w:hAnsi="Tahoma" w:cs="Tahoma"/>
                <w:sz w:val="16"/>
                <w:szCs w:val="16"/>
              </w:rPr>
              <w:t xml:space="preserve"> o szerokości od 1 m do 20 m, na których nie jest prowadzona produkcja rolna. Do systemu LPIS zostanie wprowadzony ten element wówczas, gdy zostanie zadeklarowany i oznaczony na materiale graficznym przez wnioskodawców. Personalizacji na materiale graficznym podlegają tylko miedze śródpolne deklarowane w kampanii  2016.</w:t>
            </w:r>
          </w:p>
        </w:tc>
        <w:tc>
          <w:tcPr>
            <w:tcW w:w="5582" w:type="dxa"/>
            <w:shd w:val="clear" w:color="auto" w:fill="auto"/>
          </w:tcPr>
          <w:p w:rsidR="004F0E3E" w:rsidRPr="00312679" w:rsidRDefault="004F0E3E" w:rsidP="00C447BA">
            <w:pPr>
              <w:ind w:left="-18"/>
              <w:jc w:val="center"/>
              <w:rPr>
                <w:rFonts w:ascii="Tahoma" w:hAnsi="Tahoma" w:cs="Tahoma"/>
                <w:sz w:val="14"/>
                <w:szCs w:val="16"/>
              </w:rPr>
            </w:pPr>
            <w:r w:rsidRPr="00312679">
              <w:rPr>
                <w:rFonts w:ascii="Tahoma" w:hAnsi="Tahoma" w:cs="Tahoma"/>
                <w:noProof/>
                <w:sz w:val="14"/>
                <w:szCs w:val="16"/>
              </w:rPr>
              <w:drawing>
                <wp:inline distT="0" distB="0" distL="0" distR="0" wp14:anchorId="1EE0D538" wp14:editId="32608004">
                  <wp:extent cx="2522269" cy="1460665"/>
                  <wp:effectExtent l="19050" t="0" r="0" b="0"/>
                  <wp:docPr id="4215" name="Obraz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cstate="print"/>
                          <a:srcRect l="5437" t="12276" r="12121" b="13797"/>
                          <a:stretch>
                            <a:fillRect/>
                          </a:stretch>
                        </pic:blipFill>
                        <pic:spPr bwMode="auto">
                          <a:xfrm>
                            <a:off x="0" y="0"/>
                            <a:ext cx="2522269" cy="1460665"/>
                          </a:xfrm>
                          <a:prstGeom prst="rect">
                            <a:avLst/>
                          </a:prstGeom>
                          <a:noFill/>
                          <a:ln w="9525">
                            <a:noFill/>
                            <a:miter lim="800000"/>
                            <a:headEnd/>
                            <a:tailEnd/>
                          </a:ln>
                        </pic:spPr>
                      </pic:pic>
                    </a:graphicData>
                  </a:graphic>
                </wp:inline>
              </w:drawing>
            </w:r>
          </w:p>
          <w:p w:rsidR="004F0E3E" w:rsidRPr="00312679" w:rsidRDefault="004F0E3E" w:rsidP="00C447BA">
            <w:pPr>
              <w:ind w:left="-18"/>
              <w:jc w:val="both"/>
              <w:rPr>
                <w:rFonts w:ascii="Tahoma" w:hAnsi="Tahoma" w:cs="Tahoma"/>
                <w:sz w:val="16"/>
                <w:szCs w:val="16"/>
              </w:rPr>
            </w:pPr>
            <w:r w:rsidRPr="00312679">
              <w:rPr>
                <w:rFonts w:ascii="Tahoma" w:hAnsi="Tahoma" w:cs="Tahoma"/>
                <w:b/>
                <w:sz w:val="16"/>
                <w:szCs w:val="16"/>
              </w:rPr>
              <w:t>Oczka wodne (EFA7)</w:t>
            </w:r>
            <w:r w:rsidRPr="00312679">
              <w:rPr>
                <w:rFonts w:ascii="Tahoma" w:hAnsi="Tahoma" w:cs="Tahoma"/>
                <w:sz w:val="16"/>
                <w:szCs w:val="16"/>
              </w:rPr>
              <w:t xml:space="preserve"> o maksymalnej powierzchni 0,1 ha z wyłączeniem zbiorników z betonu lub tworzywa sztucznego. Do powierzchni oczka wlicza się strefy z roślinnością nadbrzeżną o szerokości do 10 m. Do tej kategorii zaliczane są również elementy krajobrazu podlegające zachowaniu - oczka wodne (</w:t>
            </w:r>
            <w:r w:rsidRPr="00312679">
              <w:rPr>
                <w:rFonts w:ascii="Tahoma" w:hAnsi="Tahoma" w:cs="Tahoma"/>
                <w:b/>
                <w:sz w:val="16"/>
                <w:szCs w:val="16"/>
              </w:rPr>
              <w:t>OW</w:t>
            </w:r>
            <w:r w:rsidRPr="00312679">
              <w:rPr>
                <w:rFonts w:ascii="Tahoma" w:hAnsi="Tahoma" w:cs="Tahoma"/>
                <w:sz w:val="16"/>
                <w:szCs w:val="16"/>
              </w:rPr>
              <w:t>) w rozumieniu przepisów o ochronie gruntów rolnych i leśnych o łącznej powierzchni mniejszej niż 100 m</w:t>
            </w:r>
            <w:r w:rsidRPr="00312679">
              <w:rPr>
                <w:rFonts w:ascii="Tahoma" w:hAnsi="Tahoma" w:cs="Tahoma"/>
                <w:sz w:val="16"/>
                <w:szCs w:val="16"/>
                <w:vertAlign w:val="superscript"/>
              </w:rPr>
              <w:t>2</w:t>
            </w:r>
            <w:r w:rsidRPr="00312679">
              <w:rPr>
                <w:rFonts w:ascii="Tahoma" w:hAnsi="Tahoma" w:cs="Tahoma"/>
                <w:sz w:val="16"/>
                <w:szCs w:val="16"/>
              </w:rPr>
              <w:t>. Podlega personalizacji na materiale graficznym.</w:t>
            </w:r>
          </w:p>
        </w:tc>
      </w:tr>
      <w:tr w:rsidR="004F0E3E" w:rsidRPr="00312679" w:rsidTr="007E5BDB">
        <w:trPr>
          <w:trHeight w:val="1116"/>
          <w:jc w:val="center"/>
        </w:trPr>
        <w:tc>
          <w:tcPr>
            <w:tcW w:w="5191" w:type="dxa"/>
            <w:shd w:val="clear" w:color="auto" w:fill="auto"/>
          </w:tcPr>
          <w:p w:rsidR="004F0E3E" w:rsidRPr="00312679" w:rsidRDefault="004F0E3E" w:rsidP="00C447BA">
            <w:pPr>
              <w:ind w:left="-18"/>
              <w:jc w:val="center"/>
              <w:rPr>
                <w:rFonts w:ascii="Tahoma" w:hAnsi="Tahoma" w:cs="Tahoma"/>
                <w:sz w:val="14"/>
                <w:szCs w:val="16"/>
              </w:rPr>
            </w:pPr>
            <w:r w:rsidRPr="00312679">
              <w:rPr>
                <w:rFonts w:ascii="Tahoma" w:hAnsi="Tahoma" w:cs="Tahoma"/>
                <w:noProof/>
                <w:sz w:val="14"/>
                <w:szCs w:val="16"/>
              </w:rPr>
              <w:drawing>
                <wp:inline distT="0" distB="0" distL="0" distR="0" wp14:anchorId="3B1BD58C" wp14:editId="35DC2943">
                  <wp:extent cx="2520950" cy="1548000"/>
                  <wp:effectExtent l="19050" t="0" r="0" b="0"/>
                  <wp:docPr id="4216" name="Obraz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srcRect l="13895" t="14241" r="12173" b="8009"/>
                          <a:stretch>
                            <a:fillRect/>
                          </a:stretch>
                        </pic:blipFill>
                        <pic:spPr bwMode="auto">
                          <a:xfrm>
                            <a:off x="0" y="0"/>
                            <a:ext cx="2520950" cy="1548000"/>
                          </a:xfrm>
                          <a:prstGeom prst="rect">
                            <a:avLst/>
                          </a:prstGeom>
                          <a:noFill/>
                          <a:ln w="9525">
                            <a:noFill/>
                            <a:miter lim="800000"/>
                            <a:headEnd/>
                            <a:tailEnd/>
                          </a:ln>
                        </pic:spPr>
                      </pic:pic>
                    </a:graphicData>
                  </a:graphic>
                </wp:inline>
              </w:drawing>
            </w:r>
          </w:p>
          <w:p w:rsidR="004F0E3E" w:rsidRPr="00312679" w:rsidRDefault="004F0E3E" w:rsidP="00C447BA">
            <w:pPr>
              <w:ind w:left="-18"/>
              <w:jc w:val="both"/>
              <w:rPr>
                <w:rFonts w:ascii="Tahoma" w:hAnsi="Tahoma" w:cs="Tahoma"/>
                <w:sz w:val="16"/>
                <w:szCs w:val="16"/>
              </w:rPr>
            </w:pPr>
            <w:r w:rsidRPr="00312679">
              <w:rPr>
                <w:rFonts w:ascii="Tahoma" w:hAnsi="Tahoma" w:cs="Tahoma"/>
                <w:b/>
                <w:sz w:val="16"/>
                <w:szCs w:val="16"/>
              </w:rPr>
              <w:t>Rowy (EFA8)</w:t>
            </w:r>
            <w:r w:rsidRPr="00312679">
              <w:rPr>
                <w:rFonts w:ascii="Tahoma" w:hAnsi="Tahoma" w:cs="Tahoma"/>
                <w:sz w:val="16"/>
                <w:szCs w:val="16"/>
              </w:rPr>
              <w:t xml:space="preserve"> o maksymalnej szerokości 6 m, z wyłączeniem kanałów o betonowych ścianach. Do tej kategorii zaliczane są również elementy krajobrazu podlegające zachowaniu - rowy do 2 m szerokości (</w:t>
            </w:r>
            <w:r w:rsidRPr="00312679">
              <w:rPr>
                <w:rFonts w:ascii="Tahoma" w:hAnsi="Tahoma" w:cs="Tahoma"/>
                <w:b/>
                <w:sz w:val="16"/>
                <w:szCs w:val="16"/>
              </w:rPr>
              <w:t>Rów</w:t>
            </w:r>
            <w:r w:rsidRPr="00312679">
              <w:rPr>
                <w:rFonts w:ascii="Tahoma" w:hAnsi="Tahoma" w:cs="Tahoma"/>
                <w:sz w:val="16"/>
                <w:szCs w:val="16"/>
              </w:rPr>
              <w:t>). Podlega personalizacji na materiale graficznym.</w:t>
            </w:r>
          </w:p>
        </w:tc>
        <w:tc>
          <w:tcPr>
            <w:tcW w:w="5582" w:type="dxa"/>
            <w:shd w:val="clear" w:color="auto" w:fill="auto"/>
          </w:tcPr>
          <w:p w:rsidR="004F0E3E" w:rsidRPr="00312679" w:rsidRDefault="004F0E3E" w:rsidP="00C447BA">
            <w:pPr>
              <w:ind w:left="-18"/>
              <w:jc w:val="center"/>
              <w:rPr>
                <w:rFonts w:ascii="Tahoma" w:hAnsi="Tahoma" w:cs="Tahoma"/>
                <w:sz w:val="14"/>
                <w:szCs w:val="16"/>
              </w:rPr>
            </w:pPr>
            <w:r w:rsidRPr="00312679">
              <w:rPr>
                <w:rFonts w:ascii="Tahoma" w:hAnsi="Tahoma" w:cs="Tahoma"/>
                <w:noProof/>
                <w:sz w:val="14"/>
                <w:szCs w:val="16"/>
              </w:rPr>
              <w:drawing>
                <wp:inline distT="0" distB="0" distL="0" distR="0" wp14:anchorId="5A27BB2A" wp14:editId="41443391">
                  <wp:extent cx="2520950" cy="1548000"/>
                  <wp:effectExtent l="19050" t="0" r="0" b="0"/>
                  <wp:docPr id="4217" name="Obraz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srcRect l="3937" t="12935" r="4517" b="5676"/>
                          <a:stretch>
                            <a:fillRect/>
                          </a:stretch>
                        </pic:blipFill>
                        <pic:spPr bwMode="auto">
                          <a:xfrm>
                            <a:off x="0" y="0"/>
                            <a:ext cx="2520950" cy="1548000"/>
                          </a:xfrm>
                          <a:prstGeom prst="rect">
                            <a:avLst/>
                          </a:prstGeom>
                          <a:noFill/>
                          <a:ln w="9525">
                            <a:noFill/>
                            <a:miter lim="800000"/>
                            <a:headEnd/>
                            <a:tailEnd/>
                          </a:ln>
                        </pic:spPr>
                      </pic:pic>
                    </a:graphicData>
                  </a:graphic>
                </wp:inline>
              </w:drawing>
            </w:r>
          </w:p>
          <w:p w:rsidR="004F0E3E" w:rsidRPr="00312679" w:rsidRDefault="004F0E3E" w:rsidP="00C447BA">
            <w:pPr>
              <w:ind w:left="-18"/>
              <w:jc w:val="both"/>
              <w:rPr>
                <w:rFonts w:ascii="Tahoma" w:hAnsi="Tahoma" w:cs="Tahoma"/>
                <w:sz w:val="16"/>
                <w:szCs w:val="16"/>
              </w:rPr>
            </w:pPr>
            <w:r w:rsidRPr="00312679">
              <w:rPr>
                <w:rFonts w:ascii="Tahoma" w:hAnsi="Tahoma" w:cs="Tahoma"/>
                <w:b/>
                <w:sz w:val="16"/>
                <w:szCs w:val="16"/>
              </w:rPr>
              <w:t>Strefy buforowe(EFA9)</w:t>
            </w:r>
            <w:r w:rsidRPr="00312679">
              <w:rPr>
                <w:rFonts w:ascii="Tahoma" w:hAnsi="Tahoma" w:cs="Tahoma"/>
                <w:sz w:val="16"/>
                <w:szCs w:val="16"/>
              </w:rPr>
              <w:t xml:space="preserve"> o szerokości ustanowionej w ramach norm dobrej kultury rolnej(DKR) oraz inne strefy buforowe o szerokości nie mniejszej niż 1 m oraz nie większej niż 10 m, usytuowane na lub przylegające do gruntu ornego; również pasy z nadbrzeżną roślinnością występujące wzdłuż cieku wodnego o szer. do 10 m; na wszystkich strefach buforowych, także tych utworzonych w ramach norm DKR obowiązuje zakaz prowadzenia produkcji rolnej. Jako element proekologiczny mogą być zaliczane strefy buforowe położone na gruncie ornym, w tym strefy buforowe pod trwałymi użytkami zielonymi, pod warunkiem, że różnią się one od przylegającej kwalifikującej się powierzchni użytków rolnych i przylegają do gruntu ornego. Personalizacji na materiale graficznym podlegają tylko strefy buforowe deklarowane w kampanii 2016.</w:t>
            </w:r>
          </w:p>
        </w:tc>
      </w:tr>
      <w:tr w:rsidR="004F0E3E" w:rsidRPr="00312679" w:rsidTr="007E5BDB">
        <w:trPr>
          <w:trHeight w:val="3056"/>
          <w:jc w:val="center"/>
        </w:trPr>
        <w:tc>
          <w:tcPr>
            <w:tcW w:w="5191" w:type="dxa"/>
            <w:shd w:val="clear" w:color="auto" w:fill="auto"/>
          </w:tcPr>
          <w:p w:rsidR="004F0E3E" w:rsidRPr="00312679" w:rsidRDefault="004F0E3E" w:rsidP="00C447BA">
            <w:pPr>
              <w:ind w:left="-18"/>
              <w:jc w:val="center"/>
              <w:rPr>
                <w:rFonts w:ascii="Tahoma" w:hAnsi="Tahoma" w:cs="Tahoma"/>
                <w:sz w:val="14"/>
                <w:szCs w:val="16"/>
              </w:rPr>
            </w:pPr>
            <w:r w:rsidRPr="00312679">
              <w:rPr>
                <w:rFonts w:ascii="Tahoma" w:hAnsi="Tahoma" w:cs="Tahoma"/>
                <w:noProof/>
                <w:sz w:val="14"/>
                <w:szCs w:val="16"/>
              </w:rPr>
              <w:drawing>
                <wp:inline distT="0" distB="0" distL="0" distR="0" wp14:anchorId="707B1E6F" wp14:editId="3E4B8395">
                  <wp:extent cx="2520950" cy="1548000"/>
                  <wp:effectExtent l="19050" t="0" r="0" b="0"/>
                  <wp:docPr id="4218" name="Obraz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srcRect l="9045" t="12174" r="16588" b="4124"/>
                          <a:stretch>
                            <a:fillRect/>
                          </a:stretch>
                        </pic:blipFill>
                        <pic:spPr bwMode="auto">
                          <a:xfrm>
                            <a:off x="0" y="0"/>
                            <a:ext cx="2520950" cy="1548000"/>
                          </a:xfrm>
                          <a:prstGeom prst="rect">
                            <a:avLst/>
                          </a:prstGeom>
                          <a:noFill/>
                          <a:ln w="9525">
                            <a:noFill/>
                            <a:miter lim="800000"/>
                            <a:headEnd/>
                            <a:tailEnd/>
                          </a:ln>
                        </pic:spPr>
                      </pic:pic>
                    </a:graphicData>
                  </a:graphic>
                </wp:inline>
              </w:drawing>
            </w:r>
          </w:p>
          <w:p w:rsidR="004F0E3E" w:rsidRPr="00312679" w:rsidRDefault="004F0E3E" w:rsidP="00C447BA">
            <w:pPr>
              <w:ind w:left="-18"/>
              <w:jc w:val="both"/>
              <w:rPr>
                <w:rFonts w:ascii="Tahoma" w:hAnsi="Tahoma" w:cs="Tahoma"/>
                <w:sz w:val="16"/>
                <w:szCs w:val="16"/>
              </w:rPr>
            </w:pPr>
            <w:r w:rsidRPr="00312679">
              <w:rPr>
                <w:rFonts w:ascii="Tahoma" w:hAnsi="Tahoma" w:cs="Tahoma"/>
                <w:b/>
                <w:sz w:val="16"/>
                <w:szCs w:val="16"/>
              </w:rPr>
              <w:t xml:space="preserve">Pasy gruntów kwalifikujących </w:t>
            </w:r>
            <w:r w:rsidRPr="00312679">
              <w:rPr>
                <w:rFonts w:ascii="Tahoma" w:hAnsi="Tahoma" w:cs="Tahoma"/>
                <w:sz w:val="16"/>
                <w:szCs w:val="16"/>
              </w:rPr>
              <w:t>się do płatności wzdłuż obrzeży lasu</w:t>
            </w:r>
            <w:r w:rsidRPr="00312679">
              <w:rPr>
                <w:rFonts w:ascii="Tahoma" w:hAnsi="Tahoma" w:cs="Tahoma"/>
                <w:b/>
                <w:sz w:val="16"/>
                <w:szCs w:val="16"/>
              </w:rPr>
              <w:t xml:space="preserve"> bez produkcji(EFA10)</w:t>
            </w:r>
            <w:r w:rsidRPr="00312679">
              <w:rPr>
                <w:rFonts w:ascii="Tahoma" w:hAnsi="Tahoma" w:cs="Tahoma"/>
                <w:sz w:val="16"/>
                <w:szCs w:val="16"/>
              </w:rPr>
              <w:t xml:space="preserve"> o szerokości od 1 m do 10 m. Podlega personalizacji na materiale graficznym. Dopuszcza się wypas i koszenie na paszę, pod warunkiem, że pasy te można odróżnić od przyległych gruntów rolnych.</w:t>
            </w:r>
          </w:p>
        </w:tc>
        <w:tc>
          <w:tcPr>
            <w:tcW w:w="5582" w:type="dxa"/>
            <w:shd w:val="clear" w:color="auto" w:fill="auto"/>
          </w:tcPr>
          <w:p w:rsidR="004F0E3E" w:rsidRPr="00312679" w:rsidRDefault="004F0E3E" w:rsidP="00C447BA">
            <w:pPr>
              <w:ind w:left="-18"/>
              <w:jc w:val="center"/>
              <w:rPr>
                <w:rFonts w:ascii="Tahoma" w:hAnsi="Tahoma" w:cs="Tahoma"/>
                <w:sz w:val="14"/>
                <w:szCs w:val="16"/>
              </w:rPr>
            </w:pPr>
            <w:r w:rsidRPr="00312679">
              <w:rPr>
                <w:rFonts w:ascii="Tahoma" w:hAnsi="Tahoma" w:cs="Tahoma"/>
                <w:noProof/>
                <w:sz w:val="14"/>
                <w:szCs w:val="16"/>
              </w:rPr>
              <w:drawing>
                <wp:inline distT="0" distB="0" distL="0" distR="0" wp14:anchorId="7203BD53" wp14:editId="1482FCF6">
                  <wp:extent cx="2520950" cy="1548000"/>
                  <wp:effectExtent l="19050" t="0" r="0" b="0"/>
                  <wp:docPr id="4219" name="Obraz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srcRect l="4703" t="14530" r="5456" b="9907"/>
                          <a:stretch>
                            <a:fillRect/>
                          </a:stretch>
                        </pic:blipFill>
                        <pic:spPr bwMode="auto">
                          <a:xfrm>
                            <a:off x="0" y="0"/>
                            <a:ext cx="2520950" cy="1548000"/>
                          </a:xfrm>
                          <a:prstGeom prst="rect">
                            <a:avLst/>
                          </a:prstGeom>
                          <a:noFill/>
                          <a:ln w="9525">
                            <a:noFill/>
                            <a:miter lim="800000"/>
                            <a:headEnd/>
                            <a:tailEnd/>
                          </a:ln>
                        </pic:spPr>
                      </pic:pic>
                    </a:graphicData>
                  </a:graphic>
                </wp:inline>
              </w:drawing>
            </w:r>
          </w:p>
          <w:p w:rsidR="004F0E3E" w:rsidRPr="00312679" w:rsidRDefault="004F0E3E" w:rsidP="00C447BA">
            <w:pPr>
              <w:ind w:left="-18"/>
              <w:jc w:val="both"/>
              <w:rPr>
                <w:rFonts w:ascii="Tahoma" w:hAnsi="Tahoma" w:cs="Tahoma"/>
                <w:sz w:val="16"/>
                <w:szCs w:val="16"/>
              </w:rPr>
            </w:pPr>
            <w:r w:rsidRPr="00312679">
              <w:rPr>
                <w:rFonts w:ascii="Tahoma" w:hAnsi="Tahoma" w:cs="Tahoma"/>
                <w:b/>
                <w:sz w:val="16"/>
                <w:szCs w:val="16"/>
              </w:rPr>
              <w:t>Pasy gruntów kwalifikujących</w:t>
            </w:r>
            <w:r w:rsidRPr="00312679">
              <w:rPr>
                <w:rFonts w:ascii="Tahoma" w:hAnsi="Tahoma" w:cs="Tahoma"/>
                <w:sz w:val="16"/>
                <w:szCs w:val="16"/>
              </w:rPr>
              <w:t xml:space="preserve"> się do płatności wzdłuż obrzeży lasu </w:t>
            </w:r>
            <w:r w:rsidRPr="00312679">
              <w:rPr>
                <w:rFonts w:ascii="Tahoma" w:hAnsi="Tahoma" w:cs="Tahoma"/>
                <w:b/>
                <w:sz w:val="16"/>
                <w:szCs w:val="16"/>
              </w:rPr>
              <w:t xml:space="preserve">z produkcją (EFA11) </w:t>
            </w:r>
            <w:r w:rsidRPr="00312679">
              <w:rPr>
                <w:rFonts w:ascii="Tahoma" w:hAnsi="Tahoma" w:cs="Tahoma"/>
                <w:sz w:val="16"/>
                <w:szCs w:val="16"/>
              </w:rPr>
              <w:t>o szerokości od 1 m do 10 m. Podlega personalizacji na materiale graficznym.</w:t>
            </w:r>
          </w:p>
        </w:tc>
      </w:tr>
      <w:tr w:rsidR="004F0E3E" w:rsidRPr="00312679" w:rsidTr="007E5BDB">
        <w:trPr>
          <w:trHeight w:val="416"/>
          <w:jc w:val="center"/>
        </w:trPr>
        <w:tc>
          <w:tcPr>
            <w:tcW w:w="5191" w:type="dxa"/>
            <w:shd w:val="clear" w:color="auto" w:fill="auto"/>
          </w:tcPr>
          <w:p w:rsidR="004F0E3E" w:rsidRPr="00312679" w:rsidRDefault="004F0E3E" w:rsidP="00C447BA">
            <w:pPr>
              <w:ind w:left="-18"/>
              <w:jc w:val="center"/>
              <w:rPr>
                <w:rFonts w:ascii="Tahoma" w:hAnsi="Tahoma" w:cs="Tahoma"/>
                <w:sz w:val="14"/>
                <w:szCs w:val="16"/>
              </w:rPr>
            </w:pPr>
            <w:r w:rsidRPr="00312679">
              <w:rPr>
                <w:rFonts w:ascii="Tahoma" w:hAnsi="Tahoma" w:cs="Tahoma"/>
                <w:noProof/>
                <w:sz w:val="14"/>
                <w:szCs w:val="16"/>
              </w:rPr>
              <w:drawing>
                <wp:inline distT="0" distB="0" distL="0" distR="0" wp14:anchorId="002F1AC0" wp14:editId="2A21DFC3">
                  <wp:extent cx="2520950" cy="1476000"/>
                  <wp:effectExtent l="19050" t="0" r="0" b="0"/>
                  <wp:docPr id="4220" name="Obraz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cstate="print"/>
                          <a:srcRect l="11871" t="12149" r="2630" b="7477"/>
                          <a:stretch>
                            <a:fillRect/>
                          </a:stretch>
                        </pic:blipFill>
                        <pic:spPr bwMode="auto">
                          <a:xfrm>
                            <a:off x="0" y="0"/>
                            <a:ext cx="2520950" cy="1476000"/>
                          </a:xfrm>
                          <a:prstGeom prst="rect">
                            <a:avLst/>
                          </a:prstGeom>
                          <a:noFill/>
                          <a:ln w="9525">
                            <a:noFill/>
                            <a:miter lim="800000"/>
                            <a:headEnd/>
                            <a:tailEnd/>
                          </a:ln>
                        </pic:spPr>
                      </pic:pic>
                    </a:graphicData>
                  </a:graphic>
                </wp:inline>
              </w:drawing>
            </w:r>
          </w:p>
          <w:p w:rsidR="004F0E3E" w:rsidRPr="00312679" w:rsidRDefault="004F0E3E" w:rsidP="00C447BA">
            <w:pPr>
              <w:ind w:left="-18"/>
              <w:jc w:val="both"/>
              <w:rPr>
                <w:rFonts w:ascii="Tahoma" w:hAnsi="Tahoma" w:cs="Tahoma"/>
                <w:sz w:val="14"/>
                <w:szCs w:val="16"/>
              </w:rPr>
            </w:pPr>
            <w:r w:rsidRPr="00312679">
              <w:rPr>
                <w:rFonts w:ascii="Tahoma" w:hAnsi="Tahoma" w:cs="Tahoma"/>
                <w:b/>
                <w:sz w:val="16"/>
                <w:szCs w:val="16"/>
              </w:rPr>
              <w:t>Zagajniki o krótkiej rotacji (EFA12)</w:t>
            </w:r>
            <w:r w:rsidRPr="00312679">
              <w:rPr>
                <w:rFonts w:ascii="Tahoma" w:hAnsi="Tahoma" w:cs="Tahoma"/>
                <w:sz w:val="16"/>
                <w:szCs w:val="16"/>
              </w:rPr>
              <w:t>, na których nie stosuje się środków ochrony roślin oraz stosuje się nawożenie zgodnie z przepisami rozporządzenia dotyczącego obszarów proekologicznych. Zalicza się do nich: gatunki z rodzaju wierzba (</w:t>
            </w:r>
            <w:r w:rsidRPr="00312679">
              <w:rPr>
                <w:rFonts w:ascii="Tahoma" w:hAnsi="Tahoma" w:cs="Tahoma"/>
                <w:i/>
                <w:sz w:val="16"/>
                <w:szCs w:val="16"/>
              </w:rPr>
              <w:t xml:space="preserve">Salix </w:t>
            </w:r>
            <w:r w:rsidRPr="00312679">
              <w:rPr>
                <w:rFonts w:ascii="Tahoma" w:hAnsi="Tahoma" w:cs="Tahoma"/>
                <w:sz w:val="16"/>
                <w:szCs w:val="16"/>
              </w:rPr>
              <w:t>sp</w:t>
            </w:r>
            <w:r w:rsidRPr="00312679">
              <w:rPr>
                <w:rFonts w:ascii="Tahoma" w:hAnsi="Tahoma" w:cs="Tahoma"/>
                <w:i/>
                <w:sz w:val="16"/>
                <w:szCs w:val="16"/>
              </w:rPr>
              <w:t>.</w:t>
            </w:r>
            <w:r w:rsidRPr="00312679">
              <w:rPr>
                <w:rFonts w:ascii="Tahoma" w:hAnsi="Tahoma" w:cs="Tahoma"/>
                <w:sz w:val="16"/>
                <w:szCs w:val="16"/>
              </w:rPr>
              <w:t>), gatunki z rodzaju brzoza (</w:t>
            </w:r>
            <w:r w:rsidRPr="00312679">
              <w:rPr>
                <w:rFonts w:ascii="Tahoma" w:hAnsi="Tahoma" w:cs="Tahoma"/>
                <w:i/>
                <w:sz w:val="16"/>
                <w:szCs w:val="16"/>
              </w:rPr>
              <w:t xml:space="preserve">Betula </w:t>
            </w:r>
            <w:r w:rsidRPr="00312679">
              <w:rPr>
                <w:rFonts w:ascii="Tahoma" w:hAnsi="Tahoma" w:cs="Tahoma"/>
                <w:sz w:val="16"/>
                <w:szCs w:val="16"/>
              </w:rPr>
              <w:t>sp</w:t>
            </w:r>
            <w:r w:rsidRPr="00312679">
              <w:rPr>
                <w:rFonts w:ascii="Tahoma" w:hAnsi="Tahoma" w:cs="Tahoma"/>
                <w:i/>
                <w:sz w:val="16"/>
                <w:szCs w:val="16"/>
              </w:rPr>
              <w:t>.</w:t>
            </w:r>
            <w:r w:rsidRPr="00312679">
              <w:rPr>
                <w:rFonts w:ascii="Tahoma" w:hAnsi="Tahoma" w:cs="Tahoma"/>
                <w:sz w:val="16"/>
                <w:szCs w:val="16"/>
              </w:rPr>
              <w:t>) oraz topola czarna (</w:t>
            </w:r>
            <w:r w:rsidRPr="00312679">
              <w:rPr>
                <w:rFonts w:ascii="Tahoma" w:hAnsi="Tahoma" w:cs="Tahoma"/>
                <w:i/>
                <w:sz w:val="16"/>
                <w:szCs w:val="16"/>
              </w:rPr>
              <w:t>Populus nigra</w:t>
            </w:r>
            <w:r w:rsidRPr="00312679">
              <w:rPr>
                <w:rFonts w:ascii="Tahoma" w:hAnsi="Tahoma" w:cs="Tahoma"/>
                <w:sz w:val="16"/>
                <w:szCs w:val="16"/>
              </w:rPr>
              <w:t>) i jej krzyżówki. Podlega personalizacji na materiale graficznym.</w:t>
            </w:r>
          </w:p>
        </w:tc>
        <w:tc>
          <w:tcPr>
            <w:tcW w:w="5582" w:type="dxa"/>
            <w:shd w:val="clear" w:color="auto" w:fill="auto"/>
          </w:tcPr>
          <w:p w:rsidR="004F0E3E" w:rsidRPr="00312679" w:rsidRDefault="004F0E3E" w:rsidP="00C447BA">
            <w:pPr>
              <w:ind w:left="-18"/>
              <w:jc w:val="center"/>
              <w:rPr>
                <w:rFonts w:ascii="Tahoma" w:hAnsi="Tahoma" w:cs="Tahoma"/>
                <w:sz w:val="14"/>
                <w:szCs w:val="16"/>
              </w:rPr>
            </w:pPr>
            <w:r w:rsidRPr="00312679">
              <w:rPr>
                <w:rFonts w:ascii="Tahoma" w:hAnsi="Tahoma" w:cs="Tahoma"/>
                <w:noProof/>
                <w:sz w:val="14"/>
                <w:szCs w:val="16"/>
              </w:rPr>
              <w:drawing>
                <wp:inline distT="0" distB="0" distL="0" distR="0" wp14:anchorId="70921587" wp14:editId="2F50D487">
                  <wp:extent cx="2520950" cy="1476000"/>
                  <wp:effectExtent l="19050" t="0" r="0" b="0"/>
                  <wp:docPr id="4221" name="Obraz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cstate="print"/>
                          <a:srcRect l="4665" t="10745" r="10491" b="11209"/>
                          <a:stretch>
                            <a:fillRect/>
                          </a:stretch>
                        </pic:blipFill>
                        <pic:spPr bwMode="auto">
                          <a:xfrm>
                            <a:off x="0" y="0"/>
                            <a:ext cx="2520950" cy="1476000"/>
                          </a:xfrm>
                          <a:prstGeom prst="rect">
                            <a:avLst/>
                          </a:prstGeom>
                          <a:noFill/>
                          <a:ln w="9525">
                            <a:noFill/>
                            <a:miter lim="800000"/>
                            <a:headEnd/>
                            <a:tailEnd/>
                          </a:ln>
                        </pic:spPr>
                      </pic:pic>
                    </a:graphicData>
                  </a:graphic>
                </wp:inline>
              </w:drawing>
            </w:r>
          </w:p>
          <w:p w:rsidR="004F0E3E" w:rsidRPr="00312679" w:rsidRDefault="004F0E3E" w:rsidP="00DF2D5C">
            <w:pPr>
              <w:ind w:left="-18" w:right="100"/>
              <w:jc w:val="both"/>
              <w:rPr>
                <w:rFonts w:ascii="Tahoma" w:hAnsi="Tahoma" w:cs="Tahoma"/>
                <w:sz w:val="16"/>
                <w:szCs w:val="16"/>
              </w:rPr>
            </w:pPr>
            <w:r w:rsidRPr="00312679">
              <w:rPr>
                <w:rFonts w:ascii="Tahoma" w:hAnsi="Tahoma" w:cs="Tahoma"/>
                <w:sz w:val="16"/>
                <w:szCs w:val="16"/>
              </w:rPr>
              <w:t xml:space="preserve">Obszary </w:t>
            </w:r>
            <w:r w:rsidRPr="00312679">
              <w:rPr>
                <w:rFonts w:ascii="Tahoma" w:hAnsi="Tahoma" w:cs="Tahoma"/>
                <w:b/>
                <w:sz w:val="16"/>
                <w:szCs w:val="16"/>
              </w:rPr>
              <w:t>zalesione po 2008(EFA13)</w:t>
            </w:r>
            <w:r w:rsidRPr="00312679">
              <w:rPr>
                <w:rFonts w:ascii="Tahoma" w:hAnsi="Tahoma" w:cs="Tahoma"/>
                <w:sz w:val="16"/>
                <w:szCs w:val="16"/>
              </w:rPr>
              <w:t xml:space="preserve"> w ramach PROW 2007-2013 oraz w ramach PROW 2014–2020, które zapewniły wnioskodawcy prawo do jednolitej płatności obszarowej w 2008 r. Podlega personalizacji na materiale graficznym.</w:t>
            </w:r>
          </w:p>
        </w:tc>
      </w:tr>
      <w:tr w:rsidR="004F0E3E" w:rsidRPr="00312679" w:rsidTr="007E5BDB">
        <w:trPr>
          <w:trHeight w:val="552"/>
          <w:jc w:val="center"/>
        </w:trPr>
        <w:tc>
          <w:tcPr>
            <w:tcW w:w="5191" w:type="dxa"/>
            <w:shd w:val="clear" w:color="auto" w:fill="auto"/>
          </w:tcPr>
          <w:p w:rsidR="004F0E3E" w:rsidRPr="00312679" w:rsidRDefault="004F0E3E" w:rsidP="00C447BA">
            <w:pPr>
              <w:ind w:left="-18"/>
              <w:jc w:val="center"/>
              <w:rPr>
                <w:rFonts w:ascii="Tahoma" w:hAnsi="Tahoma" w:cs="Tahoma"/>
                <w:sz w:val="14"/>
                <w:szCs w:val="16"/>
              </w:rPr>
            </w:pPr>
            <w:r w:rsidRPr="00312679">
              <w:rPr>
                <w:rFonts w:ascii="Tahoma" w:hAnsi="Tahoma" w:cs="Tahoma"/>
                <w:noProof/>
                <w:sz w:val="14"/>
                <w:szCs w:val="16"/>
              </w:rPr>
              <w:drawing>
                <wp:inline distT="0" distB="0" distL="0" distR="0" wp14:anchorId="4AF61BE1" wp14:editId="5E986299">
                  <wp:extent cx="2520950" cy="1476000"/>
                  <wp:effectExtent l="19050" t="0" r="0" b="0"/>
                  <wp:docPr id="4222" name="Obraz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srcRect l="9745" t="12686" r="12850" b="10710"/>
                          <a:stretch>
                            <a:fillRect/>
                          </a:stretch>
                        </pic:blipFill>
                        <pic:spPr bwMode="auto">
                          <a:xfrm>
                            <a:off x="0" y="0"/>
                            <a:ext cx="2520950" cy="1476000"/>
                          </a:xfrm>
                          <a:prstGeom prst="rect">
                            <a:avLst/>
                          </a:prstGeom>
                          <a:noFill/>
                          <a:ln w="9525">
                            <a:noFill/>
                            <a:miter lim="800000"/>
                            <a:headEnd/>
                            <a:tailEnd/>
                          </a:ln>
                        </pic:spPr>
                      </pic:pic>
                    </a:graphicData>
                  </a:graphic>
                </wp:inline>
              </w:drawing>
            </w:r>
          </w:p>
          <w:p w:rsidR="004F0E3E" w:rsidRPr="00312679" w:rsidRDefault="004F0E3E" w:rsidP="00C447BA">
            <w:pPr>
              <w:ind w:left="-18"/>
              <w:jc w:val="both"/>
              <w:rPr>
                <w:rFonts w:ascii="Tahoma" w:hAnsi="Tahoma" w:cs="Tahoma"/>
                <w:sz w:val="16"/>
                <w:szCs w:val="16"/>
              </w:rPr>
            </w:pPr>
            <w:r w:rsidRPr="00312679">
              <w:rPr>
                <w:rFonts w:ascii="Tahoma" w:hAnsi="Tahoma" w:cs="Tahoma"/>
                <w:b/>
                <w:sz w:val="16"/>
                <w:szCs w:val="16"/>
              </w:rPr>
              <w:t>Obszary z międzyplonami lub okrywą zieloną(EFA14)</w:t>
            </w:r>
            <w:r w:rsidRPr="00312679">
              <w:rPr>
                <w:rFonts w:ascii="Tahoma" w:hAnsi="Tahoma" w:cs="Tahoma"/>
                <w:sz w:val="16"/>
                <w:szCs w:val="16"/>
              </w:rPr>
              <w:t xml:space="preserve">. Za </w:t>
            </w:r>
            <w:r w:rsidRPr="00312679">
              <w:rPr>
                <w:rFonts w:ascii="Tahoma" w:hAnsi="Tahoma" w:cs="Tahoma"/>
                <w:b/>
                <w:sz w:val="16"/>
                <w:szCs w:val="16"/>
              </w:rPr>
              <w:t>międzyplony/okrywę zieloną</w:t>
            </w:r>
            <w:r w:rsidRPr="00312679">
              <w:rPr>
                <w:rFonts w:ascii="Tahoma" w:hAnsi="Tahoma" w:cs="Tahoma"/>
                <w:sz w:val="16"/>
                <w:szCs w:val="16"/>
              </w:rPr>
              <w:t xml:space="preserve"> uznaje się mieszanki utworzone z co najmniej 2 gatunków roślin z poniższych grup uprawnych: zboża, oleiste, pastewne, miododajne, bobowate drobnonasienne, bobowate grubonasienne oraz wsiewki traw w uprawę główną. Szczegółowe wymogi (w tym terminy wysiewu i okresy utrzymania) określone zostały w rozporządzeniu Ministra Rolnictwa i Rozwoju Wsi z dnia 11 marca 2015 r.</w:t>
            </w:r>
            <w:r w:rsidR="002A570B">
              <w:rPr>
                <w:rFonts w:ascii="Tahoma" w:hAnsi="Tahoma" w:cs="Tahoma"/>
                <w:sz w:val="16"/>
                <w:szCs w:val="16"/>
              </w:rPr>
              <w:t xml:space="preserve"> </w:t>
            </w:r>
            <w:r w:rsidRPr="00312679">
              <w:rPr>
                <w:rFonts w:ascii="Tahoma" w:hAnsi="Tahoma" w:cs="Tahoma"/>
                <w:i/>
                <w:sz w:val="16"/>
                <w:szCs w:val="16"/>
              </w:rPr>
              <w:t>w sprawie obszarów uznawanych za obszary proekologiczne oraz warunków wspólnej realizacji praktyki utrzymania tych obszarów</w:t>
            </w:r>
            <w:r w:rsidRPr="00312679">
              <w:rPr>
                <w:rFonts w:ascii="Tahoma" w:hAnsi="Tahoma" w:cs="Tahoma"/>
                <w:sz w:val="16"/>
                <w:szCs w:val="16"/>
              </w:rPr>
              <w:t xml:space="preserve"> (Dz. U. poz. 354).Nie podlega personalizacji na materiale graficznym.</w:t>
            </w:r>
          </w:p>
        </w:tc>
        <w:tc>
          <w:tcPr>
            <w:tcW w:w="5582" w:type="dxa"/>
            <w:shd w:val="clear" w:color="auto" w:fill="auto"/>
          </w:tcPr>
          <w:p w:rsidR="004F0E3E" w:rsidRPr="00312679" w:rsidRDefault="004F0E3E" w:rsidP="00C447BA">
            <w:pPr>
              <w:ind w:left="-18"/>
              <w:jc w:val="center"/>
              <w:rPr>
                <w:rFonts w:ascii="Tahoma" w:hAnsi="Tahoma" w:cs="Tahoma"/>
                <w:sz w:val="14"/>
                <w:szCs w:val="16"/>
              </w:rPr>
            </w:pPr>
            <w:r w:rsidRPr="00312679">
              <w:rPr>
                <w:rFonts w:ascii="Tahoma" w:hAnsi="Tahoma" w:cs="Tahoma"/>
                <w:noProof/>
                <w:sz w:val="14"/>
                <w:szCs w:val="16"/>
              </w:rPr>
              <w:drawing>
                <wp:inline distT="0" distB="0" distL="0" distR="0" wp14:anchorId="170B7BF3" wp14:editId="2E9ED020">
                  <wp:extent cx="2520950" cy="1440000"/>
                  <wp:effectExtent l="19050" t="0" r="0" b="0"/>
                  <wp:docPr id="4223" name="Obraz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srcRect l="8422" t="20452" r="9566" b="13307"/>
                          <a:stretch>
                            <a:fillRect/>
                          </a:stretch>
                        </pic:blipFill>
                        <pic:spPr bwMode="auto">
                          <a:xfrm>
                            <a:off x="0" y="0"/>
                            <a:ext cx="2520950" cy="1440000"/>
                          </a:xfrm>
                          <a:prstGeom prst="rect">
                            <a:avLst/>
                          </a:prstGeom>
                          <a:noFill/>
                          <a:ln w="9525">
                            <a:noFill/>
                            <a:miter lim="800000"/>
                            <a:headEnd/>
                            <a:tailEnd/>
                          </a:ln>
                        </pic:spPr>
                      </pic:pic>
                    </a:graphicData>
                  </a:graphic>
                </wp:inline>
              </w:drawing>
            </w:r>
          </w:p>
          <w:p w:rsidR="004F0E3E" w:rsidRPr="00312679" w:rsidRDefault="004F0E3E" w:rsidP="00DF2D5C">
            <w:pPr>
              <w:ind w:left="-18" w:right="100"/>
              <w:jc w:val="both"/>
              <w:rPr>
                <w:rFonts w:ascii="Tahoma" w:hAnsi="Tahoma" w:cs="Tahoma"/>
                <w:sz w:val="16"/>
                <w:szCs w:val="16"/>
              </w:rPr>
            </w:pPr>
            <w:r w:rsidRPr="00312679">
              <w:rPr>
                <w:rFonts w:ascii="Tahoma" w:hAnsi="Tahoma" w:cs="Tahoma"/>
                <w:sz w:val="16"/>
                <w:szCs w:val="16"/>
              </w:rPr>
              <w:t xml:space="preserve">Obszary objęte </w:t>
            </w:r>
            <w:r w:rsidRPr="00312679">
              <w:rPr>
                <w:rFonts w:ascii="Tahoma" w:hAnsi="Tahoma" w:cs="Tahoma"/>
                <w:b/>
                <w:sz w:val="16"/>
                <w:szCs w:val="16"/>
              </w:rPr>
              <w:t>uprawami wiążącymi azot (EFA15).</w:t>
            </w:r>
            <w:r w:rsidRPr="00312679">
              <w:rPr>
                <w:rFonts w:ascii="Tahoma" w:hAnsi="Tahoma" w:cs="Tahoma"/>
                <w:sz w:val="16"/>
                <w:szCs w:val="16"/>
              </w:rPr>
              <w:t xml:space="preserve"> Nie podlega personalizacji na materiale graficznym.</w:t>
            </w:r>
          </w:p>
        </w:tc>
      </w:tr>
    </w:tbl>
    <w:p w:rsidR="004F0E3E" w:rsidRPr="007E5BDB" w:rsidRDefault="004F0E3E" w:rsidP="009753CF">
      <w:pPr>
        <w:spacing w:before="20" w:after="20"/>
        <w:jc w:val="both"/>
        <w:rPr>
          <w:rFonts w:ascii="Tahoma" w:hAnsi="Tahoma" w:cs="Tahoma"/>
          <w:sz w:val="4"/>
          <w:szCs w:val="16"/>
        </w:rPr>
      </w:pPr>
    </w:p>
    <w:p w:rsidR="000A312E" w:rsidRPr="00312679" w:rsidRDefault="000A312E" w:rsidP="0046083C">
      <w:pPr>
        <w:jc w:val="both"/>
        <w:rPr>
          <w:rFonts w:ascii="Tahoma" w:hAnsi="Tahoma" w:cs="Tahoma"/>
          <w:sz w:val="2"/>
          <w:szCs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68"/>
      </w:tblGrid>
      <w:tr w:rsidR="000D52AE" w:rsidRPr="00312679" w:rsidTr="00C97677">
        <w:trPr>
          <w:trHeight w:val="168"/>
        </w:trPr>
        <w:tc>
          <w:tcPr>
            <w:tcW w:w="10768" w:type="dxa"/>
            <w:shd w:val="clear" w:color="auto" w:fill="0000FF"/>
          </w:tcPr>
          <w:p w:rsidR="008A5782" w:rsidRPr="00312679" w:rsidRDefault="00B10D45" w:rsidP="004117A8">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C8</w:t>
            </w:r>
            <w:r w:rsidR="000D52AE" w:rsidRPr="00312679">
              <w:rPr>
                <w:rFonts w:ascii="Tahoma" w:hAnsi="Tahoma" w:cs="Tahoma"/>
                <w:b/>
                <w:color w:val="FFFFFF"/>
                <w:sz w:val="16"/>
                <w:szCs w:val="16"/>
              </w:rPr>
              <w:t xml:space="preserve">. </w:t>
            </w:r>
            <w:r w:rsidR="00A45A13" w:rsidRPr="00312679">
              <w:rPr>
                <w:rFonts w:ascii="Tahoma" w:hAnsi="Tahoma" w:cs="Tahoma"/>
                <w:b/>
                <w:color w:val="FFFFFF"/>
                <w:sz w:val="16"/>
                <w:szCs w:val="16"/>
              </w:rPr>
              <w:t>Zasady wypełniania oświadczenia o powierzchni obszarów proekologicznych</w:t>
            </w:r>
          </w:p>
        </w:tc>
      </w:tr>
    </w:tbl>
    <w:p w:rsidR="000D52AE" w:rsidRPr="00312679" w:rsidRDefault="000D52AE">
      <w:pPr>
        <w:tabs>
          <w:tab w:val="left" w:pos="3894"/>
        </w:tabs>
        <w:jc w:val="both"/>
        <w:rPr>
          <w:rFonts w:ascii="Tahoma" w:hAnsi="Tahoma" w:cs="Tahoma"/>
          <w:b/>
          <w:color w:val="FFFFFF"/>
          <w:sz w:val="4"/>
          <w:szCs w:val="16"/>
        </w:rPr>
      </w:pPr>
    </w:p>
    <w:p w:rsidR="00306738" w:rsidRPr="00312679" w:rsidRDefault="00306738" w:rsidP="009753CF">
      <w:pPr>
        <w:spacing w:before="20"/>
        <w:jc w:val="both"/>
        <w:rPr>
          <w:rFonts w:ascii="Tahoma" w:hAnsi="Tahoma" w:cs="Tahoma"/>
          <w:sz w:val="16"/>
          <w:szCs w:val="16"/>
        </w:rPr>
      </w:pPr>
      <w:r w:rsidRPr="00312679">
        <w:rPr>
          <w:rFonts w:ascii="Tahoma" w:hAnsi="Tahoma" w:cs="Tahoma"/>
          <w:bCs/>
          <w:sz w:val="16"/>
          <w:szCs w:val="16"/>
        </w:rPr>
        <w:t>Oświadczenie o powierzchni obszarów proekologicznych</w:t>
      </w:r>
      <w:r w:rsidR="00184BCA" w:rsidRPr="00312679">
        <w:rPr>
          <w:rFonts w:ascii="Tahoma" w:hAnsi="Tahoma" w:cs="Tahoma"/>
          <w:bCs/>
          <w:sz w:val="16"/>
          <w:szCs w:val="16"/>
        </w:rPr>
        <w:t>,</w:t>
      </w:r>
      <w:r w:rsidR="002A570B">
        <w:rPr>
          <w:rFonts w:ascii="Tahoma" w:hAnsi="Tahoma" w:cs="Tahoma"/>
          <w:bCs/>
          <w:sz w:val="16"/>
          <w:szCs w:val="16"/>
        </w:rPr>
        <w:t xml:space="preserve"> </w:t>
      </w:r>
      <w:r w:rsidRPr="00312679">
        <w:rPr>
          <w:rFonts w:ascii="Tahoma" w:hAnsi="Tahoma" w:cs="Tahoma"/>
          <w:sz w:val="16"/>
          <w:szCs w:val="16"/>
        </w:rPr>
        <w:t xml:space="preserve">wypełnione na podstawie ustalonych przez ARiMR danych </w:t>
      </w:r>
      <w:r w:rsidR="004761F5" w:rsidRPr="00312679">
        <w:rPr>
          <w:rFonts w:ascii="Tahoma" w:hAnsi="Tahoma" w:cs="Tahoma"/>
          <w:sz w:val="16"/>
          <w:szCs w:val="16"/>
        </w:rPr>
        <w:t>w trakcie weryfikacji wniosku o </w:t>
      </w:r>
      <w:r w:rsidRPr="00312679">
        <w:rPr>
          <w:rFonts w:ascii="Tahoma" w:hAnsi="Tahoma" w:cs="Tahoma"/>
          <w:sz w:val="16"/>
          <w:szCs w:val="16"/>
        </w:rPr>
        <w:t>przyznanie płatności na rok 201</w:t>
      </w:r>
      <w:r w:rsidR="00184BCA" w:rsidRPr="00312679">
        <w:rPr>
          <w:rFonts w:ascii="Tahoma" w:hAnsi="Tahoma" w:cs="Tahoma"/>
          <w:sz w:val="16"/>
          <w:szCs w:val="16"/>
        </w:rPr>
        <w:t>6,j</w:t>
      </w:r>
      <w:r w:rsidRPr="00312679">
        <w:rPr>
          <w:rFonts w:ascii="Tahoma" w:hAnsi="Tahoma" w:cs="Tahoma"/>
          <w:sz w:val="16"/>
          <w:szCs w:val="16"/>
        </w:rPr>
        <w:t xml:space="preserve">est </w:t>
      </w:r>
      <w:r w:rsidRPr="00312679">
        <w:rPr>
          <w:rFonts w:ascii="Tahoma" w:hAnsi="Tahoma" w:cs="Tahoma"/>
          <w:bCs/>
          <w:sz w:val="16"/>
          <w:szCs w:val="16"/>
        </w:rPr>
        <w:t>przekazywane przez ARiMR wraz ze spersonalizowanym wnioskiem o przyznanie płatności na rok 201</w:t>
      </w:r>
      <w:r w:rsidR="00184BCA" w:rsidRPr="00312679">
        <w:rPr>
          <w:rFonts w:ascii="Tahoma" w:hAnsi="Tahoma" w:cs="Tahoma"/>
          <w:bCs/>
          <w:sz w:val="16"/>
          <w:szCs w:val="16"/>
        </w:rPr>
        <w:t>7</w:t>
      </w:r>
      <w:r w:rsidRPr="00312679">
        <w:rPr>
          <w:rFonts w:ascii="Tahoma" w:hAnsi="Tahoma" w:cs="Tahoma"/>
          <w:bCs/>
          <w:sz w:val="16"/>
          <w:szCs w:val="16"/>
        </w:rPr>
        <w:t xml:space="preserve"> tylko do tych rolników, którzy w roku 201</w:t>
      </w:r>
      <w:r w:rsidR="00184BCA" w:rsidRPr="00312679">
        <w:rPr>
          <w:rFonts w:ascii="Tahoma" w:hAnsi="Tahoma" w:cs="Tahoma"/>
          <w:bCs/>
          <w:sz w:val="16"/>
          <w:szCs w:val="16"/>
        </w:rPr>
        <w:t>6</w:t>
      </w:r>
      <w:r w:rsidRPr="00312679">
        <w:rPr>
          <w:rFonts w:ascii="Tahoma" w:hAnsi="Tahoma" w:cs="Tahoma"/>
          <w:bCs/>
          <w:sz w:val="16"/>
          <w:szCs w:val="16"/>
        </w:rPr>
        <w:t xml:space="preserve"> deklarowali obszary proekologiczne.</w:t>
      </w:r>
      <w:r w:rsidR="00F255C8" w:rsidRPr="00312679">
        <w:rPr>
          <w:rFonts w:ascii="Tahoma" w:hAnsi="Tahoma" w:cs="Tahoma"/>
          <w:bCs/>
          <w:sz w:val="16"/>
          <w:szCs w:val="16"/>
        </w:rPr>
        <w:t xml:space="preserve"> W przypadku, gdy do wnioskodawcy nie zostanie wysłany spersonalizowany wniosek o przyznanie płatności na rok 2017, formularz </w:t>
      </w:r>
      <w:r w:rsidR="00F255C8" w:rsidRPr="00312679">
        <w:rPr>
          <w:rFonts w:ascii="Tahoma" w:hAnsi="Tahoma" w:cs="Tahoma"/>
          <w:bCs/>
          <w:i/>
          <w:sz w:val="16"/>
          <w:szCs w:val="16"/>
        </w:rPr>
        <w:t>O</w:t>
      </w:r>
      <w:r w:rsidR="006A2E8C" w:rsidRPr="00312679">
        <w:rPr>
          <w:rFonts w:ascii="Tahoma" w:hAnsi="Tahoma" w:cs="Tahoma"/>
          <w:bCs/>
          <w:i/>
          <w:sz w:val="16"/>
          <w:szCs w:val="16"/>
        </w:rPr>
        <w:t>świadczenia o powierzchni obszarów proekologicznych</w:t>
      </w:r>
      <w:r w:rsidR="002A570B">
        <w:rPr>
          <w:rFonts w:ascii="Tahoma" w:hAnsi="Tahoma" w:cs="Tahoma"/>
          <w:bCs/>
          <w:i/>
          <w:sz w:val="16"/>
          <w:szCs w:val="16"/>
        </w:rPr>
        <w:t xml:space="preserve"> </w:t>
      </w:r>
      <w:r w:rsidR="00F255C8" w:rsidRPr="00312679">
        <w:rPr>
          <w:rFonts w:ascii="Tahoma" w:hAnsi="Tahoma" w:cs="Tahoma"/>
          <w:bCs/>
          <w:sz w:val="16"/>
          <w:szCs w:val="16"/>
        </w:rPr>
        <w:t>należy</w:t>
      </w:r>
      <w:r w:rsidR="002A570B">
        <w:rPr>
          <w:rFonts w:ascii="Tahoma" w:hAnsi="Tahoma" w:cs="Tahoma"/>
          <w:bCs/>
          <w:sz w:val="16"/>
          <w:szCs w:val="16"/>
        </w:rPr>
        <w:t xml:space="preserve"> </w:t>
      </w:r>
      <w:r w:rsidR="00F255C8" w:rsidRPr="00312679">
        <w:rPr>
          <w:rFonts w:ascii="Tahoma" w:hAnsi="Tahoma" w:cs="Tahoma"/>
          <w:bCs/>
          <w:sz w:val="16"/>
          <w:szCs w:val="16"/>
        </w:rPr>
        <w:t xml:space="preserve">uzyskać w biurze powiatowym lub oddziale regionalnym ARiMR. Formularz </w:t>
      </w:r>
      <w:r w:rsidR="00F255C8" w:rsidRPr="00312679">
        <w:rPr>
          <w:rFonts w:ascii="Tahoma" w:hAnsi="Tahoma" w:cs="Tahoma"/>
          <w:bCs/>
          <w:i/>
          <w:sz w:val="16"/>
          <w:szCs w:val="16"/>
        </w:rPr>
        <w:t>Oświadczenia</w:t>
      </w:r>
      <w:r w:rsidR="002A570B">
        <w:rPr>
          <w:rFonts w:ascii="Tahoma" w:hAnsi="Tahoma" w:cs="Tahoma"/>
          <w:bCs/>
          <w:i/>
          <w:sz w:val="16"/>
          <w:szCs w:val="16"/>
        </w:rPr>
        <w:t xml:space="preserve"> </w:t>
      </w:r>
      <w:r w:rsidR="00F255C8" w:rsidRPr="00312679">
        <w:rPr>
          <w:rFonts w:ascii="Tahoma" w:hAnsi="Tahoma" w:cs="Tahoma"/>
          <w:bCs/>
          <w:sz w:val="16"/>
          <w:szCs w:val="16"/>
        </w:rPr>
        <w:t xml:space="preserve">jest również dostępny na stronie internetowej Agencji </w:t>
      </w:r>
      <w:hyperlink r:id="rId67" w:history="1">
        <w:r w:rsidR="00F255C8" w:rsidRPr="00312679">
          <w:rPr>
            <w:rStyle w:val="Hipercze"/>
            <w:rFonts w:ascii="Tahoma" w:hAnsi="Tahoma" w:cs="Tahoma"/>
            <w:bCs/>
            <w:sz w:val="16"/>
            <w:szCs w:val="16"/>
          </w:rPr>
          <w:t>www.arimr.gov.pl</w:t>
        </w:r>
      </w:hyperlink>
      <w:r w:rsidR="00F255C8" w:rsidRPr="00312679">
        <w:rPr>
          <w:rFonts w:ascii="Tahoma" w:hAnsi="Tahoma" w:cs="Tahoma"/>
          <w:bCs/>
          <w:sz w:val="16"/>
          <w:szCs w:val="16"/>
        </w:rPr>
        <w:t xml:space="preserve">. </w:t>
      </w:r>
    </w:p>
    <w:p w:rsidR="000D52AE" w:rsidRPr="00312679" w:rsidRDefault="000D52AE" w:rsidP="0046083C">
      <w:pPr>
        <w:jc w:val="both"/>
        <w:rPr>
          <w:rFonts w:ascii="Tahoma" w:hAnsi="Tahoma" w:cs="Tahoma"/>
          <w:bCs/>
          <w:sz w:val="16"/>
          <w:szCs w:val="16"/>
        </w:rPr>
      </w:pPr>
      <w:r w:rsidRPr="00312679">
        <w:rPr>
          <w:rFonts w:ascii="Tahoma" w:hAnsi="Tahoma" w:cs="Tahoma"/>
          <w:bCs/>
          <w:sz w:val="16"/>
          <w:szCs w:val="16"/>
        </w:rPr>
        <w:t xml:space="preserve">Oświadczenie o powierzchni obszarów proekologicznych jest wypełniane przez rolników posiadających w gospodarstwie powyżej 15 ha gruntów ornych, którzy podlegają obowiązkowi utrzymania obszarów proekologicznych w gospodarstwie rolnym. </w:t>
      </w:r>
    </w:p>
    <w:p w:rsidR="000D52AE" w:rsidRPr="00312679" w:rsidRDefault="000D52AE" w:rsidP="0046083C">
      <w:pPr>
        <w:jc w:val="both"/>
        <w:rPr>
          <w:rFonts w:ascii="Tahoma" w:hAnsi="Tahoma" w:cs="Tahoma"/>
          <w:sz w:val="16"/>
          <w:szCs w:val="16"/>
        </w:rPr>
      </w:pPr>
      <w:r w:rsidRPr="00312679">
        <w:rPr>
          <w:rFonts w:ascii="Tahoma" w:hAnsi="Tahoma" w:cs="Tahoma"/>
          <w:sz w:val="16"/>
          <w:szCs w:val="16"/>
        </w:rPr>
        <w:t xml:space="preserve">Należy pamiętać, że w przypadku, gdy </w:t>
      </w:r>
      <w:r w:rsidR="00184BCA" w:rsidRPr="00312679">
        <w:rPr>
          <w:rFonts w:ascii="Tahoma" w:hAnsi="Tahoma" w:cs="Tahoma"/>
          <w:sz w:val="16"/>
          <w:szCs w:val="16"/>
        </w:rPr>
        <w:t>wnioskodawca</w:t>
      </w:r>
      <w:r w:rsidR="002A570B">
        <w:rPr>
          <w:rFonts w:ascii="Tahoma" w:hAnsi="Tahoma" w:cs="Tahoma"/>
          <w:sz w:val="16"/>
          <w:szCs w:val="16"/>
        </w:rPr>
        <w:t xml:space="preserve"> </w:t>
      </w:r>
      <w:r w:rsidRPr="00312679">
        <w:rPr>
          <w:rFonts w:ascii="Tahoma" w:hAnsi="Tahoma" w:cs="Tahoma"/>
          <w:sz w:val="16"/>
          <w:szCs w:val="16"/>
        </w:rPr>
        <w:t xml:space="preserve">posiada </w:t>
      </w:r>
      <w:r w:rsidR="00184BCA" w:rsidRPr="00312679">
        <w:rPr>
          <w:rFonts w:ascii="Tahoma" w:hAnsi="Tahoma" w:cs="Tahoma"/>
          <w:sz w:val="16"/>
          <w:szCs w:val="16"/>
        </w:rPr>
        <w:t>więcej niż</w:t>
      </w:r>
      <w:r w:rsidRPr="00312679">
        <w:rPr>
          <w:rFonts w:ascii="Tahoma" w:hAnsi="Tahoma" w:cs="Tahoma"/>
          <w:sz w:val="16"/>
          <w:szCs w:val="16"/>
        </w:rPr>
        <w:t>15 ha gruntów ornych w gospodarstwie</w:t>
      </w:r>
      <w:r w:rsidR="00184BCA" w:rsidRPr="00312679">
        <w:rPr>
          <w:rFonts w:ascii="Tahoma" w:hAnsi="Tahoma" w:cs="Tahoma"/>
          <w:sz w:val="16"/>
          <w:szCs w:val="16"/>
        </w:rPr>
        <w:t>,</w:t>
      </w:r>
      <w:r w:rsidRPr="00312679">
        <w:rPr>
          <w:rFonts w:ascii="Tahoma" w:hAnsi="Tahoma" w:cs="Tahoma"/>
          <w:sz w:val="16"/>
          <w:szCs w:val="16"/>
        </w:rPr>
        <w:t xml:space="preserve"> ma obowiązek utrzym</w:t>
      </w:r>
      <w:r w:rsidR="00184BCA" w:rsidRPr="00312679">
        <w:rPr>
          <w:rFonts w:ascii="Tahoma" w:hAnsi="Tahoma" w:cs="Tahoma"/>
          <w:sz w:val="16"/>
          <w:szCs w:val="16"/>
        </w:rPr>
        <w:t>ywać</w:t>
      </w:r>
      <w:r w:rsidRPr="00312679">
        <w:rPr>
          <w:rFonts w:ascii="Tahoma" w:hAnsi="Tahoma" w:cs="Tahoma"/>
          <w:sz w:val="16"/>
          <w:szCs w:val="16"/>
        </w:rPr>
        <w:t xml:space="preserve"> obszar</w:t>
      </w:r>
      <w:r w:rsidR="00184BCA" w:rsidRPr="00312679">
        <w:rPr>
          <w:rFonts w:ascii="Tahoma" w:hAnsi="Tahoma" w:cs="Tahoma"/>
          <w:sz w:val="16"/>
          <w:szCs w:val="16"/>
        </w:rPr>
        <w:t>y</w:t>
      </w:r>
      <w:r w:rsidRPr="00312679">
        <w:rPr>
          <w:rFonts w:ascii="Tahoma" w:hAnsi="Tahoma" w:cs="Tahoma"/>
          <w:sz w:val="16"/>
          <w:szCs w:val="16"/>
        </w:rPr>
        <w:t xml:space="preserve"> proekologiczn</w:t>
      </w:r>
      <w:r w:rsidR="00184BCA" w:rsidRPr="00312679">
        <w:rPr>
          <w:rFonts w:ascii="Tahoma" w:hAnsi="Tahoma" w:cs="Tahoma"/>
          <w:sz w:val="16"/>
          <w:szCs w:val="16"/>
        </w:rPr>
        <w:t>e</w:t>
      </w:r>
      <w:r w:rsidRPr="00312679">
        <w:rPr>
          <w:rFonts w:ascii="Tahoma" w:hAnsi="Tahoma" w:cs="Tahoma"/>
          <w:sz w:val="16"/>
          <w:szCs w:val="16"/>
        </w:rPr>
        <w:t xml:space="preserve">, których powierzchnia </w:t>
      </w:r>
      <w:r w:rsidRPr="00312679">
        <w:rPr>
          <w:rFonts w:ascii="Tahoma" w:hAnsi="Tahoma" w:cs="Tahoma"/>
          <w:bCs/>
          <w:sz w:val="16"/>
          <w:szCs w:val="16"/>
        </w:rPr>
        <w:t>stanowi</w:t>
      </w:r>
      <w:r w:rsidRPr="00312679">
        <w:rPr>
          <w:rFonts w:ascii="Tahoma" w:hAnsi="Tahoma" w:cs="Tahoma"/>
          <w:sz w:val="16"/>
          <w:szCs w:val="16"/>
        </w:rPr>
        <w:t xml:space="preserve"> minimum 5% powierzchni posiadanych gruntów ornych.</w:t>
      </w:r>
    </w:p>
    <w:p w:rsidR="000D52AE" w:rsidRPr="00312679" w:rsidRDefault="000D52AE" w:rsidP="0046083C">
      <w:pPr>
        <w:jc w:val="both"/>
        <w:rPr>
          <w:rFonts w:ascii="Tahoma" w:hAnsi="Tahoma" w:cs="Tahoma"/>
          <w:sz w:val="16"/>
          <w:szCs w:val="16"/>
        </w:rPr>
      </w:pPr>
      <w:r w:rsidRPr="00312679">
        <w:rPr>
          <w:rFonts w:ascii="Tahoma" w:hAnsi="Tahoma" w:cs="Tahoma"/>
          <w:sz w:val="16"/>
          <w:szCs w:val="16"/>
        </w:rPr>
        <w:t xml:space="preserve">Szczegółowe zasady </w:t>
      </w:r>
      <w:r w:rsidRPr="00312679">
        <w:rPr>
          <w:rFonts w:ascii="Tahoma" w:hAnsi="Tahoma" w:cs="Tahoma"/>
          <w:bCs/>
          <w:sz w:val="16"/>
          <w:szCs w:val="16"/>
        </w:rPr>
        <w:t>obliczania</w:t>
      </w:r>
      <w:r w:rsidRPr="00312679">
        <w:rPr>
          <w:rFonts w:ascii="Tahoma" w:hAnsi="Tahoma" w:cs="Tahoma"/>
          <w:sz w:val="16"/>
          <w:szCs w:val="16"/>
        </w:rPr>
        <w:t xml:space="preserve"> wielkości obszaru proekologicznego zostały opisane w</w:t>
      </w:r>
      <w:r w:rsidR="00F44A01" w:rsidRPr="00312679">
        <w:rPr>
          <w:rFonts w:ascii="Tahoma" w:hAnsi="Tahoma" w:cs="Tahoma"/>
          <w:sz w:val="16"/>
          <w:szCs w:val="16"/>
        </w:rPr>
        <w:t xml:space="preserve"> części </w:t>
      </w:r>
      <w:r w:rsidR="00AA702E" w:rsidRPr="00312679">
        <w:rPr>
          <w:rFonts w:ascii="Tahoma" w:hAnsi="Tahoma" w:cs="Tahoma"/>
          <w:sz w:val="16"/>
          <w:szCs w:val="16"/>
        </w:rPr>
        <w:t>I</w:t>
      </w:r>
      <w:r w:rsidR="00F44A01" w:rsidRPr="00312679">
        <w:rPr>
          <w:rFonts w:ascii="Tahoma" w:hAnsi="Tahoma" w:cs="Tahoma"/>
          <w:sz w:val="16"/>
          <w:szCs w:val="16"/>
        </w:rPr>
        <w:t>V s</w:t>
      </w:r>
      <w:r w:rsidRPr="00312679">
        <w:rPr>
          <w:rFonts w:ascii="Tahoma" w:hAnsi="Tahoma" w:cs="Tahoma"/>
          <w:sz w:val="16"/>
          <w:szCs w:val="16"/>
        </w:rPr>
        <w:t xml:space="preserve">ekcji </w:t>
      </w:r>
      <w:r w:rsidR="00AA702E" w:rsidRPr="00312679">
        <w:rPr>
          <w:rFonts w:ascii="Tahoma" w:hAnsi="Tahoma" w:cs="Tahoma"/>
          <w:sz w:val="16"/>
          <w:szCs w:val="16"/>
        </w:rPr>
        <w:t xml:space="preserve">C7 </w:t>
      </w:r>
      <w:r w:rsidRPr="00312679">
        <w:rPr>
          <w:rFonts w:ascii="Tahoma" w:hAnsi="Tahoma" w:cs="Tahoma"/>
          <w:sz w:val="16"/>
          <w:szCs w:val="16"/>
        </w:rPr>
        <w:t xml:space="preserve">niniejszej instrukcji. </w:t>
      </w:r>
    </w:p>
    <w:p w:rsidR="000D52AE" w:rsidRPr="00312679" w:rsidRDefault="000D52AE" w:rsidP="0046083C">
      <w:pPr>
        <w:jc w:val="both"/>
        <w:rPr>
          <w:rFonts w:ascii="Tahoma" w:hAnsi="Tahoma" w:cs="Tahoma"/>
          <w:b/>
          <w:sz w:val="16"/>
          <w:szCs w:val="16"/>
        </w:rPr>
      </w:pPr>
      <w:r w:rsidRPr="00312679">
        <w:rPr>
          <w:rFonts w:ascii="Tahoma" w:hAnsi="Tahoma" w:cs="Tahoma"/>
          <w:b/>
          <w:sz w:val="16"/>
          <w:szCs w:val="16"/>
        </w:rPr>
        <w:t>Uwaga:</w:t>
      </w:r>
    </w:p>
    <w:p w:rsidR="000D52AE" w:rsidRPr="00312679" w:rsidRDefault="000D52AE" w:rsidP="0046083C">
      <w:pPr>
        <w:jc w:val="both"/>
        <w:rPr>
          <w:rFonts w:ascii="Tahoma" w:hAnsi="Tahoma" w:cs="Tahoma"/>
          <w:b/>
          <w:bCs/>
          <w:sz w:val="16"/>
          <w:szCs w:val="16"/>
        </w:rPr>
      </w:pPr>
      <w:r w:rsidRPr="00312679">
        <w:rPr>
          <w:rFonts w:ascii="Tahoma" w:hAnsi="Tahoma" w:cs="Tahoma"/>
          <w:sz w:val="16"/>
          <w:szCs w:val="16"/>
        </w:rPr>
        <w:t xml:space="preserve">Na </w:t>
      </w:r>
      <w:r w:rsidRPr="00312679">
        <w:rPr>
          <w:rFonts w:ascii="Tahoma" w:hAnsi="Tahoma" w:cs="Tahoma"/>
          <w:bCs/>
          <w:sz w:val="16"/>
          <w:szCs w:val="16"/>
        </w:rPr>
        <w:t>stronie</w:t>
      </w:r>
      <w:r w:rsidRPr="00312679">
        <w:rPr>
          <w:rFonts w:ascii="Tahoma" w:hAnsi="Tahoma" w:cs="Tahoma"/>
          <w:sz w:val="16"/>
          <w:szCs w:val="16"/>
        </w:rPr>
        <w:t xml:space="preserve"> internetowej Agencji </w:t>
      </w:r>
      <w:hyperlink r:id="rId68" w:history="1">
        <w:r w:rsidRPr="00312679">
          <w:rPr>
            <w:rStyle w:val="Hipercze"/>
            <w:rFonts w:ascii="Tahoma" w:hAnsi="Tahoma" w:cs="Tahoma"/>
            <w:sz w:val="16"/>
            <w:szCs w:val="16"/>
          </w:rPr>
          <w:t>www.arimr.gov.pl</w:t>
        </w:r>
      </w:hyperlink>
      <w:r w:rsidRPr="00312679">
        <w:rPr>
          <w:rFonts w:ascii="Tahoma" w:hAnsi="Tahoma" w:cs="Tahoma"/>
          <w:sz w:val="16"/>
          <w:szCs w:val="16"/>
        </w:rPr>
        <w:t xml:space="preserve">jest zamieszczony kalkulator, który umożliwia sprawdzenie, czy przy wskazanej przez </w:t>
      </w:r>
      <w:r w:rsidR="00931766" w:rsidRPr="00312679">
        <w:rPr>
          <w:rFonts w:ascii="Tahoma" w:hAnsi="Tahoma" w:cs="Tahoma"/>
          <w:sz w:val="16"/>
          <w:szCs w:val="16"/>
        </w:rPr>
        <w:t>wnioskodawcę</w:t>
      </w:r>
      <w:r w:rsidR="002A570B">
        <w:rPr>
          <w:rFonts w:ascii="Tahoma" w:hAnsi="Tahoma" w:cs="Tahoma"/>
          <w:sz w:val="16"/>
          <w:szCs w:val="16"/>
        </w:rPr>
        <w:t xml:space="preserve"> </w:t>
      </w:r>
      <w:r w:rsidRPr="00312679">
        <w:rPr>
          <w:rFonts w:ascii="Tahoma" w:hAnsi="Tahoma" w:cs="Tahoma"/>
          <w:sz w:val="16"/>
          <w:szCs w:val="16"/>
        </w:rPr>
        <w:t xml:space="preserve">wielkości obszarów proekologicznych, spełnia on warunek utrzymania obszarów proekologicznych w gospodarstwie. </w:t>
      </w:r>
    </w:p>
    <w:p w:rsidR="000D52AE" w:rsidRPr="00312679" w:rsidRDefault="000D52AE" w:rsidP="009753CF">
      <w:pPr>
        <w:jc w:val="both"/>
        <w:rPr>
          <w:rFonts w:ascii="Tahoma" w:hAnsi="Tahoma" w:cs="Tahoma"/>
          <w:bCs/>
          <w:sz w:val="16"/>
          <w:szCs w:val="16"/>
        </w:rPr>
      </w:pPr>
      <w:r w:rsidRPr="00312679">
        <w:rPr>
          <w:rFonts w:ascii="Tahoma" w:hAnsi="Tahoma" w:cs="Tahoma"/>
          <w:bCs/>
          <w:sz w:val="16"/>
          <w:szCs w:val="16"/>
        </w:rPr>
        <w:t>Zaleca się, aby rolnicy posiadający powierzchnię gruntów ornych niewiele mniejszą niż 15 ha (wymóg utrzym</w:t>
      </w:r>
      <w:r w:rsidR="00931766" w:rsidRPr="00312679">
        <w:rPr>
          <w:rFonts w:ascii="Tahoma" w:hAnsi="Tahoma" w:cs="Tahoma"/>
          <w:bCs/>
          <w:sz w:val="16"/>
          <w:szCs w:val="16"/>
        </w:rPr>
        <w:t>yw</w:t>
      </w:r>
      <w:r w:rsidRPr="00312679">
        <w:rPr>
          <w:rFonts w:ascii="Tahoma" w:hAnsi="Tahoma" w:cs="Tahoma"/>
          <w:bCs/>
          <w:sz w:val="16"/>
          <w:szCs w:val="16"/>
        </w:rPr>
        <w:t xml:space="preserve">ania obszarów proekologicznych) zgłaszali elementy proekologiczne na tych samych zasadach jak </w:t>
      </w:r>
      <w:r w:rsidR="00931766" w:rsidRPr="00312679">
        <w:rPr>
          <w:rFonts w:ascii="Tahoma" w:hAnsi="Tahoma" w:cs="Tahoma"/>
          <w:bCs/>
          <w:sz w:val="16"/>
          <w:szCs w:val="16"/>
        </w:rPr>
        <w:t>wnioskodawcy</w:t>
      </w:r>
      <w:r w:rsidR="002A570B">
        <w:rPr>
          <w:rFonts w:ascii="Tahoma" w:hAnsi="Tahoma" w:cs="Tahoma"/>
          <w:bCs/>
          <w:sz w:val="16"/>
          <w:szCs w:val="16"/>
        </w:rPr>
        <w:t xml:space="preserve"> </w:t>
      </w:r>
      <w:r w:rsidRPr="00312679">
        <w:rPr>
          <w:rFonts w:ascii="Tahoma" w:hAnsi="Tahoma" w:cs="Tahoma"/>
          <w:bCs/>
          <w:sz w:val="16"/>
          <w:szCs w:val="16"/>
        </w:rPr>
        <w:t xml:space="preserve">posiadający powierzchnie gruntów ornych </w:t>
      </w:r>
      <w:r w:rsidR="00931766" w:rsidRPr="00312679">
        <w:rPr>
          <w:rFonts w:ascii="Tahoma" w:hAnsi="Tahoma" w:cs="Tahoma"/>
          <w:bCs/>
          <w:sz w:val="16"/>
          <w:szCs w:val="16"/>
        </w:rPr>
        <w:t>większą niż</w:t>
      </w:r>
      <w:r w:rsidRPr="00312679">
        <w:rPr>
          <w:rFonts w:ascii="Tahoma" w:hAnsi="Tahoma" w:cs="Tahoma"/>
          <w:bCs/>
          <w:sz w:val="16"/>
          <w:szCs w:val="16"/>
        </w:rPr>
        <w:t xml:space="preserve">15 ha. W sytuacji, gdy </w:t>
      </w:r>
      <w:r w:rsidR="00931766" w:rsidRPr="00312679">
        <w:rPr>
          <w:rFonts w:ascii="Tahoma" w:hAnsi="Tahoma" w:cs="Tahoma"/>
          <w:bCs/>
          <w:sz w:val="16"/>
          <w:szCs w:val="16"/>
        </w:rPr>
        <w:t>wnioskodawca</w:t>
      </w:r>
      <w:r w:rsidR="002A570B">
        <w:rPr>
          <w:rFonts w:ascii="Tahoma" w:hAnsi="Tahoma" w:cs="Tahoma"/>
          <w:bCs/>
          <w:sz w:val="16"/>
          <w:szCs w:val="16"/>
        </w:rPr>
        <w:t xml:space="preserve"> </w:t>
      </w:r>
      <w:r w:rsidRPr="00312679">
        <w:rPr>
          <w:rFonts w:ascii="Tahoma" w:hAnsi="Tahoma" w:cs="Tahoma"/>
          <w:bCs/>
          <w:sz w:val="16"/>
          <w:szCs w:val="16"/>
        </w:rPr>
        <w:t xml:space="preserve">wyliczy w swoim gospodarstwie powierzchnię gruntów ornych niewiele mniejszą niż 15 ha gruntów ornych, a w toku kontroli na miejscu </w:t>
      </w:r>
      <w:r w:rsidR="00931766" w:rsidRPr="00312679">
        <w:rPr>
          <w:rFonts w:ascii="Tahoma" w:hAnsi="Tahoma" w:cs="Tahoma"/>
          <w:bCs/>
          <w:sz w:val="16"/>
          <w:szCs w:val="16"/>
        </w:rPr>
        <w:t xml:space="preserve">lub kontroli administracyjnej </w:t>
      </w:r>
      <w:r w:rsidRPr="00312679">
        <w:rPr>
          <w:rFonts w:ascii="Tahoma" w:hAnsi="Tahoma" w:cs="Tahoma"/>
          <w:bCs/>
          <w:sz w:val="16"/>
          <w:szCs w:val="16"/>
        </w:rPr>
        <w:t xml:space="preserve">zostanie stwierdzona powierzchnia </w:t>
      </w:r>
      <w:r w:rsidR="00931766" w:rsidRPr="00312679">
        <w:rPr>
          <w:rFonts w:ascii="Tahoma" w:hAnsi="Tahoma" w:cs="Tahoma"/>
          <w:bCs/>
          <w:sz w:val="16"/>
          <w:szCs w:val="16"/>
        </w:rPr>
        <w:t>większa niż</w:t>
      </w:r>
      <w:r w:rsidRPr="00312679">
        <w:rPr>
          <w:rFonts w:ascii="Tahoma" w:hAnsi="Tahoma" w:cs="Tahoma"/>
          <w:bCs/>
          <w:sz w:val="16"/>
          <w:szCs w:val="16"/>
        </w:rPr>
        <w:t>15 ha gruntów ornych, wówczas</w:t>
      </w:r>
      <w:r w:rsidR="00931766" w:rsidRPr="00312679">
        <w:rPr>
          <w:rFonts w:ascii="Tahoma" w:hAnsi="Tahoma" w:cs="Tahoma"/>
          <w:bCs/>
          <w:sz w:val="16"/>
          <w:szCs w:val="16"/>
        </w:rPr>
        <w:t xml:space="preserve"> mogą zostać nałożone kary administracyjne</w:t>
      </w:r>
      <w:r w:rsidR="002A570B">
        <w:rPr>
          <w:rFonts w:ascii="Tahoma" w:hAnsi="Tahoma" w:cs="Tahoma"/>
          <w:bCs/>
          <w:sz w:val="16"/>
          <w:szCs w:val="16"/>
        </w:rPr>
        <w:t xml:space="preserve"> </w:t>
      </w:r>
      <w:r w:rsidRPr="00312679">
        <w:rPr>
          <w:rFonts w:ascii="Tahoma" w:hAnsi="Tahoma" w:cs="Tahoma"/>
          <w:bCs/>
          <w:sz w:val="16"/>
          <w:szCs w:val="16"/>
        </w:rPr>
        <w:t xml:space="preserve">z tytułu niespełnienia praktyk zazielenienia. </w:t>
      </w:r>
    </w:p>
    <w:p w:rsidR="0099610B" w:rsidRPr="00312679" w:rsidRDefault="006A2E8C" w:rsidP="009753CF">
      <w:pPr>
        <w:jc w:val="both"/>
        <w:rPr>
          <w:rFonts w:ascii="Tahoma" w:hAnsi="Tahoma" w:cs="Tahoma"/>
          <w:bCs/>
          <w:sz w:val="14"/>
          <w:szCs w:val="16"/>
        </w:rPr>
      </w:pPr>
      <w:r w:rsidRPr="00312679">
        <w:rPr>
          <w:rFonts w:ascii="Tahoma" w:hAnsi="Tahoma" w:cs="Tahoma"/>
          <w:b/>
          <w:color w:val="FF0000"/>
          <w:sz w:val="16"/>
          <w:szCs w:val="17"/>
        </w:rPr>
        <w:t xml:space="preserve">Ważne: </w:t>
      </w:r>
      <w:r w:rsidRPr="00312679">
        <w:rPr>
          <w:rFonts w:ascii="Tahoma" w:hAnsi="Tahoma" w:cs="Tahoma"/>
          <w:sz w:val="16"/>
          <w:szCs w:val="17"/>
        </w:rPr>
        <w:t xml:space="preserve">Każdy zadeklarowany na oświadczeniu element EFA należy wyrysować na materiale graficznym. EFA3 - Drzewa wolnostojące w tym pomniki przyrody należy deklarować pojedynczo. </w:t>
      </w:r>
      <w:r w:rsidRPr="00312679">
        <w:rPr>
          <w:rFonts w:ascii="Tahoma" w:hAnsi="Tahoma" w:cs="Tahoma"/>
          <w:color w:val="FF0000"/>
          <w:sz w:val="16"/>
          <w:szCs w:val="17"/>
        </w:rPr>
        <w:t>Powierzchnia elementów EFA powierzchniowych, np. ugorów deklarowana jest w m</w:t>
      </w:r>
      <w:r w:rsidRPr="00312679">
        <w:rPr>
          <w:rFonts w:ascii="Tahoma" w:hAnsi="Tahoma" w:cs="Tahoma"/>
          <w:color w:val="FF0000"/>
          <w:sz w:val="16"/>
          <w:szCs w:val="17"/>
          <w:vertAlign w:val="superscript"/>
        </w:rPr>
        <w:t>2</w:t>
      </w:r>
      <w:r w:rsidR="008F70C7" w:rsidRPr="00312679">
        <w:rPr>
          <w:rFonts w:ascii="Tahoma" w:hAnsi="Tahoma" w:cs="Tahoma"/>
          <w:color w:val="FF0000"/>
          <w:sz w:val="16"/>
          <w:szCs w:val="17"/>
        </w:rPr>
        <w:t>.</w:t>
      </w:r>
    </w:p>
    <w:p w:rsidR="000A312E" w:rsidRPr="00312679" w:rsidRDefault="000A312E" w:rsidP="0046083C">
      <w:pPr>
        <w:jc w:val="both"/>
        <w:rPr>
          <w:rFonts w:ascii="Tahoma" w:hAnsi="Tahoma" w:cs="Tahoma"/>
          <w:b/>
          <w:bCs/>
          <w:color w:val="FFFFFF" w:themeColor="background1"/>
          <w:sz w:val="4"/>
          <w:szCs w:val="4"/>
          <w:shd w:val="clear" w:color="auto" w:fill="00B050"/>
        </w:rPr>
      </w:pPr>
    </w:p>
    <w:p w:rsidR="008F70C7" w:rsidRPr="00312679" w:rsidRDefault="008F70C7" w:rsidP="008F70C7">
      <w:pPr>
        <w:jc w:val="both"/>
        <w:rPr>
          <w:rFonts w:ascii="Tahoma" w:hAnsi="Tahoma" w:cs="Tahoma"/>
          <w:color w:val="FF0000"/>
          <w:sz w:val="2"/>
          <w:szCs w:val="16"/>
        </w:rPr>
      </w:pPr>
    </w:p>
    <w:tbl>
      <w:tblPr>
        <w:tblStyle w:val="Tabela-Siatka"/>
        <w:tblW w:w="0" w:type="auto"/>
        <w:tblInd w:w="-5" w:type="dxa"/>
        <w:tblBorders>
          <w:insideH w:val="none" w:sz="0" w:space="0" w:color="auto"/>
          <w:insideV w:val="none" w:sz="0" w:space="0" w:color="auto"/>
        </w:tblBorders>
        <w:shd w:val="clear" w:color="auto" w:fill="3366FF"/>
        <w:tblLook w:val="04A0" w:firstRow="1" w:lastRow="0" w:firstColumn="1" w:lastColumn="0" w:noHBand="0" w:noVBand="1"/>
      </w:tblPr>
      <w:tblGrid>
        <w:gridCol w:w="10768"/>
      </w:tblGrid>
      <w:tr w:rsidR="008F70C7" w:rsidRPr="00312679" w:rsidTr="0005586A">
        <w:tc>
          <w:tcPr>
            <w:tcW w:w="11051" w:type="dxa"/>
            <w:shd w:val="clear" w:color="auto" w:fill="3366FF"/>
          </w:tcPr>
          <w:p w:rsidR="008F70C7" w:rsidRPr="00312679" w:rsidRDefault="006A2E8C" w:rsidP="0005586A">
            <w:pPr>
              <w:jc w:val="both"/>
              <w:rPr>
                <w:rFonts w:ascii="Tahoma" w:hAnsi="Tahoma" w:cs="Tahoma"/>
                <w:b/>
                <w:color w:val="FFFFFF"/>
                <w:sz w:val="16"/>
                <w:szCs w:val="17"/>
              </w:rPr>
            </w:pPr>
            <w:r w:rsidRPr="00312679">
              <w:rPr>
                <w:rFonts w:ascii="Tahoma" w:hAnsi="Tahoma" w:cs="Tahoma"/>
                <w:b/>
                <w:color w:val="FFFFFF"/>
                <w:sz w:val="16"/>
                <w:szCs w:val="17"/>
              </w:rPr>
              <w:t>I. NUMER IDENTYFIKACYJNY ROLNIKA SKŁADAJACEGO OŚWIADCZENIE</w:t>
            </w:r>
          </w:p>
        </w:tc>
      </w:tr>
    </w:tbl>
    <w:p w:rsidR="008F70C7" w:rsidRPr="00312679" w:rsidRDefault="008F70C7" w:rsidP="008F70C7">
      <w:pPr>
        <w:jc w:val="both"/>
        <w:rPr>
          <w:rFonts w:ascii="Tahoma" w:hAnsi="Tahoma" w:cs="Tahoma"/>
          <w:b/>
          <w:bCs/>
          <w:color w:val="FFFFFF" w:themeColor="background1"/>
          <w:sz w:val="2"/>
          <w:szCs w:val="16"/>
          <w:shd w:val="clear" w:color="auto" w:fill="00B050"/>
        </w:rPr>
      </w:pPr>
    </w:p>
    <w:p w:rsidR="00A34D7C" w:rsidRPr="00312679" w:rsidRDefault="000D52AE">
      <w:pPr>
        <w:spacing w:before="40" w:after="40"/>
        <w:jc w:val="both"/>
        <w:rPr>
          <w:rFonts w:ascii="Tahoma" w:hAnsi="Tahoma" w:cs="Tahoma"/>
          <w:sz w:val="16"/>
          <w:szCs w:val="16"/>
        </w:rPr>
      </w:pPr>
      <w:r w:rsidRPr="00312679">
        <w:rPr>
          <w:rFonts w:ascii="Tahoma" w:hAnsi="Tahoma" w:cs="Tahoma"/>
          <w:b/>
          <w:bCs/>
          <w:color w:val="FFFFFF" w:themeColor="background1"/>
          <w:sz w:val="16"/>
          <w:szCs w:val="16"/>
          <w:shd w:val="clear" w:color="auto" w:fill="00B050"/>
        </w:rPr>
        <w:t>Pole 01</w:t>
      </w:r>
      <w:r w:rsidRPr="00312679">
        <w:rPr>
          <w:rFonts w:ascii="Tahoma" w:hAnsi="Tahoma" w:cs="Tahoma"/>
          <w:sz w:val="16"/>
          <w:szCs w:val="16"/>
        </w:rPr>
        <w:t xml:space="preserve"> – należy </w:t>
      </w:r>
      <w:r w:rsidRPr="00312679">
        <w:rPr>
          <w:rFonts w:ascii="Tahoma" w:hAnsi="Tahoma" w:cs="Tahoma"/>
          <w:bCs/>
          <w:sz w:val="16"/>
          <w:szCs w:val="16"/>
        </w:rPr>
        <w:t>wpisać</w:t>
      </w:r>
      <w:r w:rsidRPr="00312679">
        <w:rPr>
          <w:rFonts w:ascii="Tahoma" w:hAnsi="Tahoma" w:cs="Tahoma"/>
          <w:sz w:val="16"/>
          <w:szCs w:val="16"/>
        </w:rPr>
        <w:t xml:space="preserve"> 9-cyfrowy numer identyfikacyjny nadany na podstawie przepisów o krajowym systemie ewidencji producentów, ewidencji gospodarstw rolnych oraz ewidencji wniosków o przyznanie płatności.</w:t>
      </w:r>
    </w:p>
    <w:tbl>
      <w:tblPr>
        <w:tblStyle w:val="Tabela-Siatka"/>
        <w:tblW w:w="0" w:type="auto"/>
        <w:tblInd w:w="-5" w:type="dxa"/>
        <w:tblBorders>
          <w:insideH w:val="none" w:sz="0" w:space="0" w:color="auto"/>
          <w:insideV w:val="none" w:sz="0" w:space="0" w:color="auto"/>
        </w:tblBorders>
        <w:shd w:val="clear" w:color="auto" w:fill="3366FF"/>
        <w:tblLook w:val="04A0" w:firstRow="1" w:lastRow="0" w:firstColumn="1" w:lastColumn="0" w:noHBand="0" w:noVBand="1"/>
      </w:tblPr>
      <w:tblGrid>
        <w:gridCol w:w="10768"/>
      </w:tblGrid>
      <w:tr w:rsidR="00D616CE" w:rsidRPr="00312679" w:rsidTr="0005586A">
        <w:tc>
          <w:tcPr>
            <w:tcW w:w="11051" w:type="dxa"/>
            <w:shd w:val="clear" w:color="auto" w:fill="3366FF"/>
          </w:tcPr>
          <w:p w:rsidR="00D616CE" w:rsidRPr="00312679" w:rsidRDefault="006A2E8C" w:rsidP="0005586A">
            <w:pPr>
              <w:jc w:val="both"/>
              <w:rPr>
                <w:rFonts w:ascii="Tahoma" w:hAnsi="Tahoma" w:cs="Tahoma"/>
                <w:b/>
                <w:color w:val="FFFFFF"/>
                <w:sz w:val="16"/>
                <w:szCs w:val="17"/>
              </w:rPr>
            </w:pPr>
            <w:r w:rsidRPr="00312679">
              <w:rPr>
                <w:rFonts w:ascii="Tahoma" w:hAnsi="Tahoma" w:cs="Tahoma"/>
                <w:b/>
                <w:color w:val="FFFFFF"/>
                <w:sz w:val="16"/>
                <w:szCs w:val="17"/>
              </w:rPr>
              <w:t>II. OŚWIADCZENIE O POWIERZCHNI OBSZARÓW PROEKOLOGICZNYCH W GOSPODARSTWIE</w:t>
            </w:r>
          </w:p>
        </w:tc>
      </w:tr>
    </w:tbl>
    <w:p w:rsidR="00D616CE" w:rsidRPr="00312679" w:rsidRDefault="00D616CE" w:rsidP="00D616CE">
      <w:pPr>
        <w:jc w:val="both"/>
        <w:rPr>
          <w:rFonts w:ascii="Tahoma" w:hAnsi="Tahoma" w:cs="Tahoma"/>
          <w:b/>
          <w:bCs/>
          <w:color w:val="FFFFFF" w:themeColor="background1"/>
          <w:sz w:val="2"/>
          <w:szCs w:val="16"/>
          <w:shd w:val="clear" w:color="auto" w:fill="00B050"/>
        </w:rPr>
      </w:pPr>
    </w:p>
    <w:p w:rsidR="000A312E" w:rsidRPr="00312679" w:rsidRDefault="000A312E" w:rsidP="0046083C">
      <w:pPr>
        <w:jc w:val="both"/>
        <w:rPr>
          <w:rFonts w:ascii="Tahoma" w:hAnsi="Tahoma" w:cs="Tahoma"/>
          <w:b/>
          <w:bCs/>
          <w:color w:val="FFFFFF" w:themeColor="background1"/>
          <w:sz w:val="4"/>
          <w:szCs w:val="4"/>
          <w:shd w:val="clear" w:color="auto" w:fill="00B050"/>
        </w:rPr>
      </w:pPr>
    </w:p>
    <w:p w:rsidR="000D52AE" w:rsidRPr="00312679" w:rsidRDefault="000D52AE" w:rsidP="00E152EC">
      <w:pPr>
        <w:spacing w:before="40"/>
        <w:jc w:val="both"/>
        <w:rPr>
          <w:rFonts w:ascii="Tahoma" w:hAnsi="Tahoma" w:cs="Tahoma"/>
          <w:sz w:val="16"/>
          <w:szCs w:val="16"/>
        </w:rPr>
      </w:pPr>
      <w:r w:rsidRPr="00312679">
        <w:rPr>
          <w:rFonts w:ascii="Tahoma" w:hAnsi="Tahoma" w:cs="Tahoma"/>
          <w:b/>
          <w:bCs/>
          <w:color w:val="FFFFFF" w:themeColor="background1"/>
          <w:sz w:val="16"/>
          <w:szCs w:val="16"/>
          <w:shd w:val="clear" w:color="auto" w:fill="00B050"/>
        </w:rPr>
        <w:t>kolumna 1</w:t>
      </w:r>
      <w:r w:rsidRPr="00312679">
        <w:rPr>
          <w:rFonts w:ascii="Tahoma" w:hAnsi="Tahoma" w:cs="Tahoma"/>
          <w:sz w:val="16"/>
          <w:szCs w:val="16"/>
        </w:rPr>
        <w:t xml:space="preserve"> – należy wpisać </w:t>
      </w:r>
      <w:r w:rsidR="00606146" w:rsidRPr="00312679">
        <w:rPr>
          <w:rFonts w:ascii="Tahoma" w:hAnsi="Tahoma" w:cs="Tahoma"/>
          <w:sz w:val="16"/>
          <w:szCs w:val="16"/>
        </w:rPr>
        <w:t xml:space="preserve">pełny teryt </w:t>
      </w:r>
      <w:r w:rsidRPr="00312679">
        <w:rPr>
          <w:rFonts w:ascii="Tahoma" w:hAnsi="Tahoma" w:cs="Tahoma"/>
          <w:bCs/>
          <w:sz w:val="16"/>
          <w:szCs w:val="16"/>
        </w:rPr>
        <w:t>działki</w:t>
      </w:r>
      <w:r w:rsidRPr="00312679">
        <w:rPr>
          <w:rFonts w:ascii="Tahoma" w:hAnsi="Tahoma" w:cs="Tahoma"/>
          <w:sz w:val="16"/>
          <w:szCs w:val="16"/>
        </w:rPr>
        <w:t xml:space="preserve"> ewidencyjnej, na której jest położony element proekologiczny. </w:t>
      </w:r>
      <w:r w:rsidR="00606146" w:rsidRPr="00312679">
        <w:rPr>
          <w:rFonts w:ascii="Tahoma" w:hAnsi="Tahoma" w:cs="Tahoma"/>
          <w:sz w:val="16"/>
          <w:szCs w:val="16"/>
        </w:rPr>
        <w:t>Numer teryt jest wpisany na załączniku graficznym.</w:t>
      </w:r>
      <w:r w:rsidR="002A570B">
        <w:rPr>
          <w:rFonts w:ascii="Tahoma" w:hAnsi="Tahoma" w:cs="Tahoma"/>
          <w:sz w:val="16"/>
          <w:szCs w:val="16"/>
        </w:rPr>
        <w:t xml:space="preserve"> </w:t>
      </w:r>
      <w:r w:rsidRPr="00312679">
        <w:rPr>
          <w:rFonts w:ascii="Tahoma" w:hAnsi="Tahoma" w:cs="Tahoma"/>
          <w:sz w:val="16"/>
          <w:szCs w:val="16"/>
        </w:rPr>
        <w:t>W przypadku, gdy element proekologiczny jest położony na kilku działkach ewidencyjnych, należy wpisać jego powierzchnię w podziale na każdą działkę ewidencyjną.</w:t>
      </w:r>
    </w:p>
    <w:p w:rsidR="000D52AE" w:rsidRPr="00312679" w:rsidRDefault="000D52AE">
      <w:pPr>
        <w:spacing w:before="40"/>
        <w:jc w:val="both"/>
        <w:rPr>
          <w:rFonts w:ascii="Tahoma" w:hAnsi="Tahoma" w:cs="Tahoma"/>
          <w:sz w:val="16"/>
          <w:szCs w:val="16"/>
        </w:rPr>
      </w:pPr>
      <w:r w:rsidRPr="00312679">
        <w:rPr>
          <w:rFonts w:ascii="Tahoma" w:hAnsi="Tahoma" w:cs="Tahoma"/>
          <w:b/>
          <w:bCs/>
          <w:color w:val="FFFFFF" w:themeColor="background1"/>
          <w:sz w:val="16"/>
          <w:szCs w:val="16"/>
          <w:shd w:val="clear" w:color="auto" w:fill="00B050"/>
        </w:rPr>
        <w:t>kolumna 2</w:t>
      </w:r>
      <w:r w:rsidRPr="00312679">
        <w:rPr>
          <w:rFonts w:ascii="Tahoma" w:hAnsi="Tahoma" w:cs="Tahoma"/>
          <w:sz w:val="16"/>
          <w:szCs w:val="16"/>
        </w:rPr>
        <w:t xml:space="preserve">– należy wpisać nazwę elementu proekologicznego, korzystając z nazw elementów EFA opisanych w </w:t>
      </w:r>
      <w:r w:rsidR="00F44A01" w:rsidRPr="00312679">
        <w:rPr>
          <w:rFonts w:ascii="Tahoma" w:hAnsi="Tahoma" w:cs="Tahoma"/>
          <w:sz w:val="16"/>
          <w:szCs w:val="16"/>
        </w:rPr>
        <w:t xml:space="preserve">części </w:t>
      </w:r>
      <w:r w:rsidR="00AA702E" w:rsidRPr="00312679">
        <w:rPr>
          <w:rFonts w:ascii="Tahoma" w:hAnsi="Tahoma" w:cs="Tahoma"/>
          <w:sz w:val="16"/>
          <w:szCs w:val="16"/>
        </w:rPr>
        <w:t>I</w:t>
      </w:r>
      <w:r w:rsidR="00F44A01" w:rsidRPr="00312679">
        <w:rPr>
          <w:rFonts w:ascii="Tahoma" w:hAnsi="Tahoma" w:cs="Tahoma"/>
          <w:sz w:val="16"/>
          <w:szCs w:val="16"/>
        </w:rPr>
        <w:t>V s</w:t>
      </w:r>
      <w:r w:rsidRPr="00312679">
        <w:rPr>
          <w:rFonts w:ascii="Tahoma" w:hAnsi="Tahoma" w:cs="Tahoma"/>
          <w:sz w:val="16"/>
          <w:szCs w:val="16"/>
        </w:rPr>
        <w:t xml:space="preserve">ekcji </w:t>
      </w:r>
      <w:r w:rsidR="00AA702E" w:rsidRPr="00312679">
        <w:rPr>
          <w:rFonts w:ascii="Tahoma" w:hAnsi="Tahoma" w:cs="Tahoma"/>
          <w:sz w:val="16"/>
          <w:szCs w:val="16"/>
        </w:rPr>
        <w:t xml:space="preserve">C7 </w:t>
      </w:r>
      <w:r w:rsidRPr="00312679">
        <w:rPr>
          <w:rFonts w:ascii="Tahoma" w:hAnsi="Tahoma" w:cs="Tahoma"/>
          <w:sz w:val="16"/>
          <w:szCs w:val="16"/>
        </w:rPr>
        <w:t>niniejszej instrukcji (np. EFA1, EFA2, EFA3… itd.) oraz jego oznaczenie cyfrowe. Jeżeli na działce ewidencyjnej znajduje się kilka elementów proekologicznych (EFA) tego samego typu, każdy element należy wpisać w oddzielnym wierszu np. 3 drzewa (EFA3) na jednej działce ewidencyjnej należy wpisać w trzech oddzielnych wierszach, oznaczając każde drzewo odrębnym oznaczeniem (EFA3.1, EFA3.2, EFA3.3).</w:t>
      </w:r>
    </w:p>
    <w:p w:rsidR="00F44A01" w:rsidRPr="00312679" w:rsidRDefault="000D52AE" w:rsidP="00E152EC">
      <w:pPr>
        <w:spacing w:before="40"/>
        <w:jc w:val="both"/>
        <w:rPr>
          <w:rFonts w:ascii="Tahoma" w:hAnsi="Tahoma" w:cs="Tahoma"/>
          <w:b/>
          <w:bCs/>
          <w:color w:val="FFFFFF" w:themeColor="background1"/>
          <w:sz w:val="16"/>
          <w:szCs w:val="16"/>
          <w:shd w:val="clear" w:color="auto" w:fill="00B050"/>
        </w:rPr>
      </w:pPr>
      <w:r w:rsidRPr="00312679">
        <w:rPr>
          <w:rFonts w:ascii="Tahoma" w:hAnsi="Tahoma" w:cs="Tahoma"/>
          <w:sz w:val="16"/>
          <w:szCs w:val="16"/>
        </w:rPr>
        <w:t>W przypadku deklarowania, jako elementów proekologicznych, międzyplonu ścierniskowego (EFA14a) lub międzyplonu ozimego (EFA14b) należy także zadeklarować rośliny, które wchodzą w skład międzyplonu (za międzyplony/okrywę zieloną w ramach EFA uznawane są mieszanki utworzone z co najmniej 2 gatunków roślin z następujących grup uprawnych: zboża, oleiste, pastewne, miododajne, bobowate drobnonasienne, bobowate grubonasienne) np. jeśli międzyplon ścierniskowy tworzą rzepak</w:t>
      </w:r>
      <w:r w:rsidR="00606146" w:rsidRPr="00312679">
        <w:rPr>
          <w:rFonts w:ascii="Tahoma" w:hAnsi="Tahoma" w:cs="Tahoma"/>
          <w:sz w:val="16"/>
          <w:szCs w:val="16"/>
        </w:rPr>
        <w:t xml:space="preserve"> jary</w:t>
      </w:r>
      <w:r w:rsidRPr="00312679">
        <w:rPr>
          <w:rFonts w:ascii="Tahoma" w:hAnsi="Tahoma" w:cs="Tahoma"/>
          <w:sz w:val="16"/>
          <w:szCs w:val="16"/>
        </w:rPr>
        <w:t xml:space="preserve"> i groch wówczas należy zadeklarować element proekologiczny w następujący sposób: EFA14a (rzepak</w:t>
      </w:r>
      <w:r w:rsidR="00606146" w:rsidRPr="00312679">
        <w:rPr>
          <w:rFonts w:ascii="Tahoma" w:hAnsi="Tahoma" w:cs="Tahoma"/>
          <w:sz w:val="16"/>
          <w:szCs w:val="16"/>
        </w:rPr>
        <w:t xml:space="preserve"> jary</w:t>
      </w:r>
      <w:r w:rsidRPr="00312679">
        <w:rPr>
          <w:rFonts w:ascii="Tahoma" w:hAnsi="Tahoma" w:cs="Tahoma"/>
          <w:sz w:val="16"/>
          <w:szCs w:val="16"/>
        </w:rPr>
        <w:t>, groch).</w:t>
      </w:r>
    </w:p>
    <w:p w:rsidR="000D52AE" w:rsidRPr="00312679" w:rsidRDefault="000D52AE">
      <w:pPr>
        <w:spacing w:before="40"/>
        <w:jc w:val="both"/>
        <w:rPr>
          <w:rFonts w:ascii="Tahoma" w:hAnsi="Tahoma" w:cs="Tahoma"/>
          <w:sz w:val="16"/>
          <w:szCs w:val="16"/>
        </w:rPr>
      </w:pPr>
      <w:r w:rsidRPr="00312679">
        <w:rPr>
          <w:rFonts w:ascii="Tahoma" w:hAnsi="Tahoma" w:cs="Tahoma"/>
          <w:b/>
          <w:bCs/>
          <w:color w:val="FFFFFF" w:themeColor="background1"/>
          <w:sz w:val="16"/>
          <w:szCs w:val="16"/>
          <w:shd w:val="clear" w:color="auto" w:fill="00B050"/>
        </w:rPr>
        <w:t>kolumna 3</w:t>
      </w:r>
      <w:r w:rsidRPr="00312679">
        <w:rPr>
          <w:rFonts w:ascii="Tahoma" w:hAnsi="Tahoma" w:cs="Tahoma"/>
          <w:sz w:val="16"/>
          <w:szCs w:val="16"/>
        </w:rPr>
        <w:t xml:space="preserve">– należy wpisać faktyczną wielkość elementu proekologicznego </w:t>
      </w:r>
      <w:r w:rsidR="00606146" w:rsidRPr="00312679">
        <w:rPr>
          <w:rFonts w:ascii="Tahoma" w:hAnsi="Tahoma" w:cs="Tahoma"/>
          <w:sz w:val="16"/>
          <w:szCs w:val="16"/>
        </w:rPr>
        <w:t xml:space="preserve">ogółem </w:t>
      </w:r>
      <w:r w:rsidRPr="00312679">
        <w:rPr>
          <w:rFonts w:ascii="Tahoma" w:hAnsi="Tahoma" w:cs="Tahoma"/>
          <w:sz w:val="16"/>
          <w:szCs w:val="16"/>
        </w:rPr>
        <w:t xml:space="preserve">w metrach lub metrach kwadratowych lub sztukach (liczby całkowite). </w:t>
      </w:r>
    </w:p>
    <w:p w:rsidR="000D52AE" w:rsidRPr="00312679" w:rsidRDefault="000D52AE" w:rsidP="00076C7A">
      <w:pPr>
        <w:spacing w:before="40"/>
        <w:jc w:val="both"/>
        <w:rPr>
          <w:rFonts w:ascii="Tahoma" w:hAnsi="Tahoma" w:cs="Tahoma"/>
          <w:sz w:val="16"/>
          <w:szCs w:val="16"/>
        </w:rPr>
      </w:pPr>
      <w:r w:rsidRPr="00312679">
        <w:rPr>
          <w:rFonts w:ascii="Tahoma" w:hAnsi="Tahoma" w:cs="Tahoma"/>
          <w:b/>
          <w:bCs/>
          <w:color w:val="FFFFFF" w:themeColor="background1"/>
          <w:sz w:val="16"/>
          <w:szCs w:val="16"/>
          <w:shd w:val="clear" w:color="auto" w:fill="00B050"/>
        </w:rPr>
        <w:t>kolumna 4</w:t>
      </w:r>
      <w:r w:rsidRPr="00312679">
        <w:rPr>
          <w:rFonts w:ascii="Tahoma" w:hAnsi="Tahoma" w:cs="Tahoma"/>
          <w:sz w:val="16"/>
          <w:szCs w:val="16"/>
        </w:rPr>
        <w:t xml:space="preserve">– należy wpisać </w:t>
      </w:r>
      <w:r w:rsidR="00076C7A" w:rsidRPr="00312679">
        <w:rPr>
          <w:rFonts w:ascii="Tahoma" w:hAnsi="Tahoma" w:cs="Tahoma"/>
          <w:sz w:val="16"/>
          <w:szCs w:val="16"/>
        </w:rPr>
        <w:t>faktyczną wielkość elementu proekologicznego (EFA) w metrach lub sztukach, która nie została włączona do powierzchni działki rolnej. Kolumna jest wypełniana tylko w przypadku deklarowania następujących elementów proekologicznych, których powierzchnia nie została wliczona do powierzchni działki rolnej: EFA2 - żywopłoty/pasy zadrzewione, EFA3 - drzewa wolnostojące, EFA6 - miedze śródpolne, EFA8 - rowy, EFA9 - strefy buforowe. Do powierzchni działki rolnej nie wlicza się powierzchni elementów proekologicznych takich jak: EFA2 - żywopłoty/pasy zadrzewione powyżej 2 m szerokości, EFA3 - drzewa wolnostojące położone poza obszarem działki rolnej, EFA4 – zadrzewienia liniowe, EFA6 - miedze śródpolne, które nie stanowią drogi dojazdowej wydzielonej w obrębie działki rolnej (grunt orny) i jej szerokość w obrębie działki rolnej nie przekracza 2 metrów, EFA8 - rowy powyżej 2 metrów szerokości, EFA9 - strefy buforowe, na których nie jest prowadzona działalność rolnicza.</w:t>
      </w:r>
    </w:p>
    <w:p w:rsidR="0005586A" w:rsidRPr="00312679" w:rsidRDefault="006A2E8C" w:rsidP="00FF7796">
      <w:pPr>
        <w:spacing w:before="40" w:after="40"/>
        <w:jc w:val="both"/>
        <w:rPr>
          <w:rFonts w:ascii="Tahoma" w:hAnsi="Tahoma" w:cs="Tahoma"/>
          <w:sz w:val="16"/>
          <w:szCs w:val="16"/>
        </w:rPr>
      </w:pPr>
      <w:r w:rsidRPr="00312679">
        <w:rPr>
          <w:rFonts w:ascii="Tahoma" w:hAnsi="Tahoma" w:cs="Tahoma"/>
          <w:b/>
          <w:bCs/>
          <w:color w:val="FFFFFF" w:themeColor="background1"/>
          <w:sz w:val="16"/>
          <w:szCs w:val="16"/>
          <w:shd w:val="clear" w:color="auto" w:fill="00B050"/>
        </w:rPr>
        <w:t>kolumna 5</w:t>
      </w:r>
      <w:r w:rsidRPr="00312679">
        <w:rPr>
          <w:rFonts w:ascii="Tahoma" w:hAnsi="Tahoma" w:cs="Tahoma"/>
          <w:sz w:val="16"/>
          <w:szCs w:val="16"/>
        </w:rPr>
        <w:t xml:space="preserve"> – należy wpisać powierzchnię obszaru proekologicznego (EFA) w metrach kwadratowych, po zastosowaniu współczynnika przekształcenia i współczynnika ważenia. Wartości współczynnika przekształcenia oraz współczynnika ważenia dla poszczególnych elementów proekologicznych są zamieszczone w Sekcji</w:t>
      </w:r>
      <w:r w:rsidR="00C84037" w:rsidRPr="00312679">
        <w:rPr>
          <w:rFonts w:ascii="Tahoma" w:hAnsi="Tahoma" w:cs="Tahoma"/>
          <w:sz w:val="16"/>
          <w:szCs w:val="16"/>
        </w:rPr>
        <w:t>C7</w:t>
      </w:r>
      <w:r w:rsidRPr="00312679">
        <w:rPr>
          <w:rFonts w:ascii="Tahoma" w:hAnsi="Tahoma" w:cs="Tahoma"/>
          <w:sz w:val="16"/>
          <w:szCs w:val="16"/>
        </w:rPr>
        <w:t xml:space="preserve"> niniejszej instrukcji</w:t>
      </w:r>
      <w:r w:rsidR="0005586A" w:rsidRPr="00312679">
        <w:rPr>
          <w:rFonts w:ascii="Tahoma" w:hAnsi="Tahoma" w:cs="Tahoma"/>
          <w:sz w:val="16"/>
          <w:szCs w:val="16"/>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68"/>
      </w:tblGrid>
      <w:tr w:rsidR="0005586A" w:rsidRPr="00312679" w:rsidTr="0005586A">
        <w:tc>
          <w:tcPr>
            <w:tcW w:w="11051" w:type="dxa"/>
            <w:tcBorders>
              <w:left w:val="single" w:sz="4" w:space="0" w:color="auto"/>
              <w:bottom w:val="single" w:sz="4" w:space="0" w:color="auto"/>
            </w:tcBorders>
            <w:shd w:val="clear" w:color="auto" w:fill="3366FF"/>
          </w:tcPr>
          <w:p w:rsidR="0005586A" w:rsidRPr="00312679" w:rsidRDefault="006A2E8C" w:rsidP="0005586A">
            <w:pPr>
              <w:jc w:val="both"/>
              <w:rPr>
                <w:rFonts w:ascii="Tahoma" w:hAnsi="Tahoma" w:cs="Tahoma"/>
                <w:b/>
                <w:color w:val="FFFFFF"/>
                <w:sz w:val="16"/>
                <w:szCs w:val="16"/>
              </w:rPr>
            </w:pPr>
            <w:r w:rsidRPr="00312679">
              <w:rPr>
                <w:rFonts w:ascii="Tahoma" w:hAnsi="Tahoma" w:cs="Tahoma"/>
                <w:b/>
                <w:color w:val="FFFFFF"/>
                <w:sz w:val="16"/>
                <w:szCs w:val="16"/>
              </w:rPr>
              <w:t>III. REZYGNACJA Z PRAWA ZWOLNIENIA Z OBOWIĄZKU PRZESTRZEGANIA WYMOGÓW ZAZIELENIENIA</w:t>
            </w:r>
          </w:p>
        </w:tc>
      </w:tr>
      <w:tr w:rsidR="0005586A" w:rsidRPr="00312679" w:rsidTr="00FF7796">
        <w:trPr>
          <w:trHeight w:val="50"/>
        </w:trPr>
        <w:tc>
          <w:tcPr>
            <w:tcW w:w="11051" w:type="dxa"/>
            <w:tcBorders>
              <w:top w:val="single" w:sz="4" w:space="0" w:color="auto"/>
              <w:left w:val="nil"/>
              <w:bottom w:val="nil"/>
              <w:right w:val="nil"/>
            </w:tcBorders>
            <w:shd w:val="clear" w:color="auto" w:fill="auto"/>
          </w:tcPr>
          <w:p w:rsidR="0005586A" w:rsidRPr="00312679" w:rsidRDefault="0005586A" w:rsidP="0005586A">
            <w:pPr>
              <w:tabs>
                <w:tab w:val="left" w:pos="3894"/>
              </w:tabs>
              <w:jc w:val="both"/>
              <w:rPr>
                <w:rFonts w:ascii="Tahoma" w:hAnsi="Tahoma" w:cs="Tahoma"/>
                <w:b/>
                <w:color w:val="FFFFFF"/>
                <w:sz w:val="4"/>
                <w:szCs w:val="4"/>
              </w:rPr>
            </w:pPr>
          </w:p>
        </w:tc>
      </w:tr>
      <w:tr w:rsidR="0005586A" w:rsidRPr="00312679" w:rsidTr="0005586A">
        <w:tblPrEx>
          <w:shd w:val="clear" w:color="auto" w:fill="CCFFFF"/>
          <w:tblCellMar>
            <w:left w:w="70" w:type="dxa"/>
            <w:right w:w="70" w:type="dxa"/>
          </w:tblCellMar>
          <w:tblLook w:val="0000" w:firstRow="0" w:lastRow="0" w:firstColumn="0" w:lastColumn="0" w:noHBand="0" w:noVBand="0"/>
        </w:tblPrEx>
        <w:trPr>
          <w:trHeight w:val="296"/>
        </w:trPr>
        <w:tc>
          <w:tcPr>
            <w:tcW w:w="11051" w:type="dxa"/>
            <w:shd w:val="clear" w:color="auto" w:fill="CCFFFF"/>
          </w:tcPr>
          <w:p w:rsidR="0005586A" w:rsidRPr="00312679" w:rsidRDefault="006A2E8C" w:rsidP="0005586A">
            <w:pPr>
              <w:tabs>
                <w:tab w:val="left" w:pos="3894"/>
              </w:tabs>
              <w:jc w:val="both"/>
              <w:rPr>
                <w:rFonts w:ascii="Tahoma" w:hAnsi="Tahoma" w:cs="Tahoma"/>
                <w:b/>
                <w:sz w:val="16"/>
                <w:szCs w:val="16"/>
              </w:rPr>
            </w:pPr>
            <w:r w:rsidRPr="00312679">
              <w:rPr>
                <w:rFonts w:ascii="Tahoma" w:hAnsi="Tahoma" w:cs="Tahoma"/>
                <w:b/>
                <w:sz w:val="16"/>
                <w:szCs w:val="16"/>
              </w:rPr>
              <w:t>Pole 02</w:t>
            </w:r>
            <w:r w:rsidRPr="00312679">
              <w:rPr>
                <w:rFonts w:ascii="Tahoma" w:hAnsi="Tahoma" w:cs="Tahoma"/>
                <w:sz w:val="16"/>
                <w:szCs w:val="16"/>
              </w:rPr>
              <w:t xml:space="preserve"> – należy zaznaczyć znakiem „X” w przypadku, gdy gospodarstwo rolne lub jego część jest zarządzane zgodnie z ustawą o rolnictwie ekologicznym i wnioskodawca rezygnuje z prawa zwolnienia z obowiązku przestrzegania wymogów zazielenienia. W przypadku rezygnacji z tego zwolnienia należy pamiętać, że wnioskodawca zobowiązany jest realizować praktyki zazielenienia</w:t>
            </w:r>
            <w:r w:rsidR="0005586A" w:rsidRPr="00312679">
              <w:rPr>
                <w:rFonts w:ascii="Tahoma" w:hAnsi="Tahoma" w:cs="Tahoma"/>
                <w:sz w:val="16"/>
                <w:szCs w:val="16"/>
              </w:rPr>
              <w:t>.</w:t>
            </w:r>
          </w:p>
        </w:tc>
      </w:tr>
    </w:tbl>
    <w:p w:rsidR="0005586A" w:rsidRPr="00312679" w:rsidRDefault="0005586A" w:rsidP="0005586A">
      <w:pPr>
        <w:jc w:val="both"/>
        <w:rPr>
          <w:rFonts w:ascii="Tahoma" w:hAnsi="Tahoma" w:cs="Tahoma"/>
          <w:sz w:val="16"/>
          <w:szCs w:val="1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10768"/>
      </w:tblGrid>
      <w:tr w:rsidR="0005586A" w:rsidRPr="00312679" w:rsidTr="0005586A">
        <w:tc>
          <w:tcPr>
            <w:tcW w:w="11051" w:type="dxa"/>
            <w:tcBorders>
              <w:left w:val="single" w:sz="4" w:space="0" w:color="auto"/>
              <w:bottom w:val="single" w:sz="4" w:space="0" w:color="auto"/>
            </w:tcBorders>
            <w:shd w:val="clear" w:color="auto" w:fill="3366FF"/>
          </w:tcPr>
          <w:p w:rsidR="0005586A" w:rsidRPr="00312679" w:rsidRDefault="006A2E8C" w:rsidP="0005586A">
            <w:pPr>
              <w:jc w:val="both"/>
              <w:rPr>
                <w:rFonts w:ascii="Tahoma" w:hAnsi="Tahoma" w:cs="Tahoma"/>
                <w:b/>
                <w:color w:val="FFFFFF"/>
                <w:sz w:val="16"/>
                <w:szCs w:val="16"/>
              </w:rPr>
            </w:pPr>
            <w:r w:rsidRPr="00312679">
              <w:rPr>
                <w:rFonts w:ascii="Tahoma" w:hAnsi="Tahoma" w:cs="Tahoma"/>
                <w:b/>
                <w:color w:val="FFFFFF"/>
                <w:sz w:val="16"/>
                <w:szCs w:val="16"/>
              </w:rPr>
              <w:t>IV. INFORMACJA O WSPÓLNEJ REALIZACJI PRAKTYKI UTRZYMANIA OBSZARÓW PROEKOLOGICZNYCH</w:t>
            </w:r>
          </w:p>
        </w:tc>
      </w:tr>
      <w:tr w:rsidR="0005586A" w:rsidRPr="00312679" w:rsidTr="00FF7796">
        <w:trPr>
          <w:trHeight w:val="97"/>
        </w:trPr>
        <w:tc>
          <w:tcPr>
            <w:tcW w:w="11051" w:type="dxa"/>
            <w:tcBorders>
              <w:top w:val="single" w:sz="4" w:space="0" w:color="auto"/>
              <w:left w:val="nil"/>
              <w:bottom w:val="nil"/>
              <w:right w:val="nil"/>
            </w:tcBorders>
            <w:shd w:val="clear" w:color="auto" w:fill="auto"/>
          </w:tcPr>
          <w:p w:rsidR="0005586A" w:rsidRPr="00312679" w:rsidRDefault="0005586A" w:rsidP="0005586A">
            <w:pPr>
              <w:tabs>
                <w:tab w:val="left" w:pos="3894"/>
              </w:tabs>
              <w:jc w:val="both"/>
              <w:rPr>
                <w:rFonts w:ascii="Tahoma" w:hAnsi="Tahoma" w:cs="Tahoma"/>
                <w:b/>
                <w:color w:val="FFFFFF"/>
                <w:sz w:val="4"/>
                <w:szCs w:val="4"/>
              </w:rPr>
            </w:pPr>
          </w:p>
        </w:tc>
      </w:tr>
      <w:tr w:rsidR="0005586A" w:rsidRPr="00312679" w:rsidTr="0005586A">
        <w:tblPrEx>
          <w:shd w:val="clear" w:color="auto" w:fill="CCFFFF"/>
          <w:tblCellMar>
            <w:left w:w="70" w:type="dxa"/>
            <w:right w:w="70" w:type="dxa"/>
          </w:tblCellMar>
          <w:tblLook w:val="0000" w:firstRow="0" w:lastRow="0" w:firstColumn="0" w:lastColumn="0" w:noHBand="0" w:noVBand="0"/>
        </w:tblPrEx>
        <w:trPr>
          <w:trHeight w:val="296"/>
        </w:trPr>
        <w:tc>
          <w:tcPr>
            <w:tcW w:w="11051" w:type="dxa"/>
            <w:shd w:val="clear" w:color="auto" w:fill="CCFFFF"/>
          </w:tcPr>
          <w:p w:rsidR="0005586A" w:rsidRPr="00312679" w:rsidRDefault="006A2E8C" w:rsidP="0005586A">
            <w:pPr>
              <w:jc w:val="both"/>
              <w:rPr>
                <w:rFonts w:ascii="Tahoma" w:hAnsi="Tahoma" w:cs="Tahoma"/>
                <w:sz w:val="16"/>
                <w:szCs w:val="16"/>
              </w:rPr>
            </w:pPr>
            <w:r w:rsidRPr="00312679">
              <w:rPr>
                <w:rFonts w:ascii="Tahoma" w:hAnsi="Tahoma" w:cs="Tahoma"/>
                <w:b/>
                <w:sz w:val="16"/>
                <w:szCs w:val="16"/>
              </w:rPr>
              <w:t>Pole 03</w:t>
            </w:r>
            <w:r w:rsidRPr="00312679">
              <w:rPr>
                <w:rFonts w:ascii="Tahoma" w:hAnsi="Tahoma" w:cs="Tahoma"/>
                <w:sz w:val="16"/>
                <w:szCs w:val="16"/>
              </w:rPr>
              <w:t xml:space="preserve"> – należy zaznaczyć znakiem „X” w przypadku, gdy wnioskodawca wspólnie realizuje praktykę utrzymania obszarów proekologicznych. Do wniosku należy dołączyć umowę i wypełnioną deklarację o wspólnej realizacji praktyki utrzymania obszarów proekologicznych. Formularz deklaracji o wspólnej realizacji praktyki utrzymania obszarów proekologicznych dostępny jest na stronie internetowej ARiMR </w:t>
            </w:r>
            <w:hyperlink r:id="rId69" w:history="1">
              <w:r w:rsidRPr="00312679">
                <w:rPr>
                  <w:rStyle w:val="Hipercze"/>
                  <w:rFonts w:ascii="Tahoma" w:hAnsi="Tahoma" w:cs="Tahoma"/>
                  <w:sz w:val="16"/>
                  <w:szCs w:val="16"/>
                </w:rPr>
                <w:t>www.arimr.gov.pl</w:t>
              </w:r>
            </w:hyperlink>
            <w:r w:rsidRPr="00312679">
              <w:rPr>
                <w:rStyle w:val="Hipercze"/>
                <w:rFonts w:ascii="Tahoma" w:hAnsi="Tahoma" w:cs="Tahoma"/>
                <w:sz w:val="16"/>
                <w:szCs w:val="16"/>
              </w:rPr>
              <w:t>,</w:t>
            </w:r>
            <w:r w:rsidRPr="00312679">
              <w:rPr>
                <w:rFonts w:ascii="Tahoma" w:hAnsi="Tahoma" w:cs="Tahoma"/>
                <w:sz w:val="16"/>
                <w:szCs w:val="16"/>
              </w:rPr>
              <w:t xml:space="preserve"> w biurach powiatowych</w:t>
            </w:r>
            <w:r w:rsidR="002A570B">
              <w:rPr>
                <w:rFonts w:ascii="Tahoma" w:hAnsi="Tahoma" w:cs="Tahoma"/>
                <w:sz w:val="16"/>
                <w:szCs w:val="16"/>
              </w:rPr>
              <w:t xml:space="preserve"> </w:t>
            </w:r>
            <w:r w:rsidRPr="00312679">
              <w:rPr>
                <w:rFonts w:ascii="Tahoma" w:hAnsi="Tahoma" w:cs="Tahoma"/>
                <w:sz w:val="16"/>
                <w:szCs w:val="16"/>
              </w:rPr>
              <w:t>i oddziałach regionalnych ARiMR oraz w ośrodkach doradztwa rolniczego.</w:t>
            </w:r>
          </w:p>
          <w:p w:rsidR="0005586A" w:rsidRPr="00312679" w:rsidRDefault="006A2E8C" w:rsidP="0005586A">
            <w:pPr>
              <w:tabs>
                <w:tab w:val="left" w:pos="3894"/>
              </w:tabs>
              <w:jc w:val="both"/>
              <w:rPr>
                <w:rFonts w:ascii="Tahoma" w:hAnsi="Tahoma" w:cs="Tahoma"/>
                <w:sz w:val="16"/>
                <w:szCs w:val="16"/>
              </w:rPr>
            </w:pPr>
            <w:r w:rsidRPr="00312679">
              <w:rPr>
                <w:rFonts w:ascii="Tahoma" w:hAnsi="Tahoma" w:cs="Tahoma"/>
                <w:b/>
                <w:sz w:val="16"/>
                <w:szCs w:val="16"/>
              </w:rPr>
              <w:t>Pole 04</w:t>
            </w:r>
            <w:r w:rsidRPr="00312679">
              <w:rPr>
                <w:rFonts w:ascii="Tahoma" w:hAnsi="Tahoma" w:cs="Tahoma"/>
                <w:sz w:val="16"/>
                <w:szCs w:val="16"/>
              </w:rPr>
              <w:t>– należy wpisać procent (%) obszaru proekologicznego utrzymywanego indywidualnie w gospodarstwie rolnym. Pole należy wypełnić tylko w przypadku, gdy wnioskodawca wspólnie realizuje praktykę utrzymania obszarów proekologicznych i zaznaczył znakiem „X” pole 03.</w:t>
            </w:r>
          </w:p>
          <w:p w:rsidR="0005586A" w:rsidRPr="00312679" w:rsidRDefault="006A2E8C" w:rsidP="0005586A">
            <w:pPr>
              <w:jc w:val="both"/>
              <w:rPr>
                <w:rFonts w:ascii="Tahoma" w:hAnsi="Tahoma" w:cs="Tahoma"/>
                <w:b/>
                <w:sz w:val="16"/>
                <w:szCs w:val="16"/>
              </w:rPr>
            </w:pPr>
            <w:r w:rsidRPr="00312679">
              <w:rPr>
                <w:rFonts w:ascii="Tahoma" w:hAnsi="Tahoma" w:cs="Tahoma"/>
                <w:sz w:val="16"/>
                <w:szCs w:val="16"/>
              </w:rPr>
              <w:t>Należy pamiętać, że w przypadku, gdy wnioskodawca posiada więcej niż 15 ha gruntów ornych w gospodarstwie, ma obowiązek utrzymywać obszary proekologiczne, których powierzchnia stanowi minimum 5% powierzchni posiadanych gruntów ornych. W przypadku wspólnej realizacji praktyki utrzymania obszarów proekologicznych należy posiadać minimum 2,5% obszaru proekologicznego indywidualnie, w swoim gospodarstwie.</w:t>
            </w:r>
          </w:p>
        </w:tc>
      </w:tr>
    </w:tbl>
    <w:p w:rsidR="000D52AE" w:rsidRPr="00312679" w:rsidRDefault="000D52AE">
      <w:pPr>
        <w:spacing w:before="40"/>
        <w:jc w:val="both"/>
        <w:rPr>
          <w:rFonts w:ascii="Tahoma" w:hAnsi="Tahoma" w:cs="Tahoma"/>
          <w:bCs/>
          <w:sz w:val="16"/>
          <w:szCs w:val="16"/>
        </w:rPr>
      </w:pPr>
      <w:r w:rsidRPr="00312679">
        <w:rPr>
          <w:rFonts w:ascii="Tahoma" w:hAnsi="Tahoma" w:cs="Tahoma"/>
          <w:b/>
          <w:bCs/>
          <w:color w:val="FFFFFF" w:themeColor="background1"/>
          <w:sz w:val="16"/>
          <w:szCs w:val="16"/>
          <w:shd w:val="clear" w:color="auto" w:fill="00B050"/>
        </w:rPr>
        <w:t>Pole 0</w:t>
      </w:r>
      <w:r w:rsidR="0005586A" w:rsidRPr="00312679">
        <w:rPr>
          <w:rFonts w:ascii="Tahoma" w:hAnsi="Tahoma" w:cs="Tahoma"/>
          <w:b/>
          <w:bCs/>
          <w:color w:val="FFFFFF" w:themeColor="background1"/>
          <w:sz w:val="16"/>
          <w:szCs w:val="16"/>
          <w:shd w:val="clear" w:color="auto" w:fill="00B050"/>
        </w:rPr>
        <w:t>5</w:t>
      </w:r>
      <w:r w:rsidRPr="00312679">
        <w:rPr>
          <w:rFonts w:ascii="Tahoma" w:hAnsi="Tahoma" w:cs="Tahoma"/>
          <w:sz w:val="16"/>
          <w:szCs w:val="16"/>
        </w:rPr>
        <w:t xml:space="preserve">– w tym polu należy złożyć obowiązkowo czytelny podpis (imię i nazwisko) wraz z datą wypełnienia oświadczenia. </w:t>
      </w:r>
    </w:p>
    <w:p w:rsidR="000D52AE" w:rsidRPr="00312679" w:rsidRDefault="000D52AE">
      <w:pPr>
        <w:tabs>
          <w:tab w:val="left" w:pos="3894"/>
        </w:tabs>
        <w:jc w:val="both"/>
        <w:rPr>
          <w:rFonts w:ascii="Tahoma" w:hAnsi="Tahoma" w:cs="Tahoma"/>
          <w:b/>
          <w:color w:val="FFFFFF"/>
          <w:sz w:val="4"/>
          <w:szCs w:val="16"/>
        </w:rPr>
      </w:pPr>
    </w:p>
    <w:p w:rsidR="000D52AE" w:rsidRPr="00312679" w:rsidRDefault="000D52AE" w:rsidP="0046083C">
      <w:pPr>
        <w:jc w:val="both"/>
        <w:rPr>
          <w:rFonts w:ascii="Tahoma" w:hAnsi="Tahoma" w:cs="Tahoma"/>
          <w:b/>
          <w:bCs/>
          <w:sz w:val="16"/>
          <w:szCs w:val="16"/>
        </w:rPr>
      </w:pPr>
      <w:r w:rsidRPr="00312679">
        <w:rPr>
          <w:rFonts w:ascii="Tahoma" w:hAnsi="Tahoma" w:cs="Tahoma"/>
          <w:b/>
          <w:bCs/>
          <w:sz w:val="16"/>
          <w:szCs w:val="16"/>
        </w:rPr>
        <w:t>Przykład</w:t>
      </w:r>
      <w:r w:rsidR="00FF7796" w:rsidRPr="00312679">
        <w:rPr>
          <w:rFonts w:ascii="Tahoma" w:hAnsi="Tahoma" w:cs="Tahoma"/>
          <w:b/>
          <w:bCs/>
          <w:sz w:val="16"/>
          <w:szCs w:val="16"/>
        </w:rPr>
        <w:t>: Sposób</w:t>
      </w:r>
      <w:r w:rsidRPr="00312679">
        <w:rPr>
          <w:rFonts w:ascii="Tahoma" w:hAnsi="Tahoma" w:cs="Tahoma"/>
          <w:b/>
          <w:bCs/>
          <w:sz w:val="16"/>
          <w:szCs w:val="16"/>
        </w:rPr>
        <w:t xml:space="preserve"> wypełni</w:t>
      </w:r>
      <w:r w:rsidR="00FF7796" w:rsidRPr="00312679">
        <w:rPr>
          <w:rFonts w:ascii="Tahoma" w:hAnsi="Tahoma" w:cs="Tahoma"/>
          <w:b/>
          <w:bCs/>
          <w:sz w:val="16"/>
          <w:szCs w:val="16"/>
        </w:rPr>
        <w:t>a</w:t>
      </w:r>
      <w:r w:rsidRPr="00312679">
        <w:rPr>
          <w:rFonts w:ascii="Tahoma" w:hAnsi="Tahoma" w:cs="Tahoma"/>
          <w:b/>
          <w:bCs/>
          <w:sz w:val="16"/>
          <w:szCs w:val="16"/>
        </w:rPr>
        <w:t xml:space="preserve">nia </w:t>
      </w:r>
      <w:r w:rsidR="006A2E8C" w:rsidRPr="00312679">
        <w:rPr>
          <w:rFonts w:ascii="Tahoma" w:hAnsi="Tahoma" w:cs="Tahoma"/>
          <w:b/>
          <w:bCs/>
          <w:i/>
          <w:sz w:val="16"/>
          <w:szCs w:val="16"/>
        </w:rPr>
        <w:t xml:space="preserve">Oświadczenia </w:t>
      </w:r>
      <w:r w:rsidR="00FF7796" w:rsidRPr="00312679">
        <w:rPr>
          <w:rFonts w:ascii="Tahoma" w:hAnsi="Tahoma" w:cs="Tahoma"/>
          <w:b/>
          <w:bCs/>
          <w:sz w:val="16"/>
          <w:szCs w:val="16"/>
        </w:rPr>
        <w:t>i wyrysowywania obszarów proekologicznych w gospodarstwie</w:t>
      </w:r>
      <w:r w:rsidRPr="00312679">
        <w:rPr>
          <w:rFonts w:ascii="Tahoma" w:hAnsi="Tahoma" w:cs="Tahoma"/>
          <w:b/>
          <w:bCs/>
          <w:sz w:val="16"/>
          <w:szCs w:val="16"/>
        </w:rPr>
        <w:t>:</w:t>
      </w:r>
    </w:p>
    <w:p w:rsidR="00695F00" w:rsidRPr="00312679" w:rsidRDefault="00695F00" w:rsidP="0046083C">
      <w:pPr>
        <w:jc w:val="both"/>
        <w:rPr>
          <w:rFonts w:ascii="Tahoma" w:hAnsi="Tahoma" w:cs="Tahoma"/>
          <w:b/>
          <w:bCs/>
          <w:sz w:val="4"/>
          <w:szCs w:val="4"/>
        </w:rPr>
      </w:pPr>
    </w:p>
    <w:p w:rsidR="00FF7796" w:rsidRPr="00312679" w:rsidRDefault="006A2E8C" w:rsidP="00FF7796">
      <w:pPr>
        <w:jc w:val="both"/>
        <w:rPr>
          <w:rFonts w:ascii="Tahoma" w:hAnsi="Tahoma" w:cs="Tahoma"/>
          <w:bCs/>
          <w:sz w:val="16"/>
          <w:szCs w:val="17"/>
        </w:rPr>
      </w:pPr>
      <w:r w:rsidRPr="00312679">
        <w:rPr>
          <w:rFonts w:ascii="Tahoma" w:hAnsi="Tahoma" w:cs="Tahoma"/>
          <w:sz w:val="16"/>
          <w:szCs w:val="17"/>
        </w:rPr>
        <w:t xml:space="preserve">Wnioskodawca </w:t>
      </w:r>
      <w:r w:rsidRPr="00312679">
        <w:rPr>
          <w:rFonts w:ascii="Tahoma" w:hAnsi="Tahoma" w:cs="Tahoma"/>
          <w:bCs/>
          <w:sz w:val="16"/>
          <w:szCs w:val="17"/>
        </w:rPr>
        <w:t>posiada 16,5 ha gruntów ornych.</w:t>
      </w:r>
    </w:p>
    <w:p w:rsidR="00FF7796" w:rsidRPr="00312679" w:rsidRDefault="006A2E8C" w:rsidP="00FF7796">
      <w:pPr>
        <w:autoSpaceDE w:val="0"/>
        <w:autoSpaceDN w:val="0"/>
        <w:adjustRightInd w:val="0"/>
        <w:jc w:val="both"/>
        <w:rPr>
          <w:rFonts w:ascii="Tahoma" w:hAnsi="Tahoma" w:cs="Tahoma"/>
          <w:color w:val="000000"/>
          <w:sz w:val="16"/>
          <w:szCs w:val="17"/>
        </w:rPr>
      </w:pPr>
      <w:r w:rsidRPr="00312679">
        <w:rPr>
          <w:rFonts w:ascii="Tahoma" w:hAnsi="Tahoma" w:cs="Tahoma"/>
          <w:color w:val="000000"/>
          <w:sz w:val="16"/>
          <w:szCs w:val="17"/>
        </w:rPr>
        <w:t>W gospodarstwie znajdują się następujące elementy proekologiczne na działce ewidencyjnej nr 39: 6 drzew wolnostojących, zadrzewienie liniowe o</w:t>
      </w:r>
      <w:r w:rsidR="007A52DC" w:rsidRPr="00312679">
        <w:rPr>
          <w:rFonts w:ascii="Tahoma" w:hAnsi="Tahoma" w:cs="Tahoma"/>
          <w:color w:val="000000"/>
          <w:sz w:val="16"/>
          <w:szCs w:val="17"/>
        </w:rPr>
        <w:t> </w:t>
      </w:r>
      <w:r w:rsidRPr="00312679">
        <w:rPr>
          <w:rFonts w:ascii="Tahoma" w:hAnsi="Tahoma" w:cs="Tahoma"/>
          <w:color w:val="000000"/>
          <w:sz w:val="16"/>
          <w:szCs w:val="17"/>
        </w:rPr>
        <w:t>długości 200 m, zadrzewienie grupowe o powierzchni 1000 m</w:t>
      </w:r>
      <w:r w:rsidRPr="00312679">
        <w:rPr>
          <w:rFonts w:ascii="Tahoma" w:hAnsi="Tahoma" w:cs="Tahoma"/>
          <w:color w:val="000000"/>
          <w:sz w:val="16"/>
          <w:szCs w:val="17"/>
          <w:vertAlign w:val="superscript"/>
        </w:rPr>
        <w:t>2</w:t>
      </w:r>
      <w:r w:rsidRPr="00312679">
        <w:rPr>
          <w:rFonts w:ascii="Tahoma" w:hAnsi="Tahoma" w:cs="Tahoma"/>
          <w:color w:val="000000"/>
          <w:sz w:val="16"/>
          <w:szCs w:val="17"/>
        </w:rPr>
        <w:t>, rów powyżej 2 metrów szerokości (do 6 metrów szerokości) o długości 20 metrów oraz międzyplon ścierniskowy o powierzchni 16000 m</w:t>
      </w:r>
      <w:r w:rsidRPr="00312679">
        <w:rPr>
          <w:rFonts w:ascii="Tahoma" w:hAnsi="Tahoma" w:cs="Tahoma"/>
          <w:color w:val="000000"/>
          <w:sz w:val="16"/>
          <w:szCs w:val="17"/>
          <w:vertAlign w:val="superscript"/>
        </w:rPr>
        <w:t>2</w:t>
      </w:r>
      <w:r w:rsidRPr="00312679">
        <w:rPr>
          <w:rFonts w:ascii="Tahoma" w:hAnsi="Tahoma" w:cs="Tahoma"/>
          <w:color w:val="000000"/>
          <w:sz w:val="16"/>
          <w:szCs w:val="17"/>
        </w:rPr>
        <w:t>. W celu wyliczenia powierzchni gruntów na potrzeby sprawdzenia ile powierzchni obszarów proekologicznych powinno być w gospodarstwie należy zsumować powierzchnię gruntów ornych oraz powierzchnię elementów EFA, które stanowią elementy krajobrazu i których nie wlicza się automatycznie do powierzchni działki rolnej. Do powierzchni działek rolnych zadeklarowanych we wniosku nie została wliczona powierzchnia: 5 drzew wolnostojących (drzewa są położne poza obszarem działki rolnej – przylegają do działek rolnych), zadrzewienia liniowego oraz rowu (cały rów ma powyżej 2 metrów szerokości). Powierzchnię ww. elementów EFA należy obliczyć wg wzoru: faktyczna wielkość elementu EFA (długości lub liczby w przypadku drzew wolnostojących) * współczynnik przekształcenia.</w:t>
      </w:r>
    </w:p>
    <w:p w:rsidR="00FF7796" w:rsidRPr="00312679" w:rsidRDefault="006A2E8C" w:rsidP="00FF7796">
      <w:pPr>
        <w:autoSpaceDE w:val="0"/>
        <w:autoSpaceDN w:val="0"/>
        <w:adjustRightInd w:val="0"/>
        <w:jc w:val="both"/>
        <w:rPr>
          <w:rFonts w:ascii="Tahoma" w:hAnsi="Tahoma" w:cs="Tahoma"/>
          <w:color w:val="000000"/>
          <w:sz w:val="16"/>
          <w:szCs w:val="17"/>
        </w:rPr>
      </w:pPr>
      <w:r w:rsidRPr="00312679">
        <w:rPr>
          <w:rFonts w:ascii="Tahoma" w:hAnsi="Tahoma" w:cs="Tahoma"/>
          <w:color w:val="000000"/>
          <w:sz w:val="16"/>
          <w:szCs w:val="17"/>
        </w:rPr>
        <w:t>Powierzchnia: 5 drzew wolnostojących wynosi 5*20=100m</w:t>
      </w:r>
      <w:r w:rsidRPr="00312679">
        <w:rPr>
          <w:rFonts w:ascii="Tahoma" w:hAnsi="Tahoma" w:cs="Tahoma"/>
          <w:color w:val="000000"/>
          <w:sz w:val="16"/>
          <w:szCs w:val="17"/>
          <w:vertAlign w:val="superscript"/>
        </w:rPr>
        <w:t>2</w:t>
      </w:r>
      <w:r w:rsidRPr="00312679">
        <w:rPr>
          <w:rFonts w:ascii="Tahoma" w:hAnsi="Tahoma" w:cs="Tahoma"/>
          <w:color w:val="000000"/>
          <w:sz w:val="16"/>
          <w:szCs w:val="17"/>
        </w:rPr>
        <w:t>, zadrzewienia liniowego wynosi 200m*5=1000m</w:t>
      </w:r>
      <w:r w:rsidRPr="00312679">
        <w:rPr>
          <w:rFonts w:ascii="Tahoma" w:hAnsi="Tahoma" w:cs="Tahoma"/>
          <w:color w:val="000000"/>
          <w:sz w:val="16"/>
          <w:szCs w:val="17"/>
          <w:vertAlign w:val="superscript"/>
        </w:rPr>
        <w:t>2</w:t>
      </w:r>
      <w:r w:rsidRPr="00312679">
        <w:rPr>
          <w:rFonts w:ascii="Tahoma" w:hAnsi="Tahoma" w:cs="Tahoma"/>
          <w:color w:val="000000"/>
          <w:sz w:val="16"/>
          <w:szCs w:val="17"/>
        </w:rPr>
        <w:t>, rowu wynosi 20*3=60m</w:t>
      </w:r>
      <w:r w:rsidRPr="00312679">
        <w:rPr>
          <w:rFonts w:ascii="Tahoma" w:hAnsi="Tahoma" w:cs="Tahoma"/>
          <w:color w:val="000000"/>
          <w:sz w:val="16"/>
          <w:szCs w:val="17"/>
          <w:vertAlign w:val="superscript"/>
        </w:rPr>
        <w:t>2</w:t>
      </w:r>
      <w:r w:rsidRPr="00312679">
        <w:rPr>
          <w:rFonts w:ascii="Tahoma" w:hAnsi="Tahoma" w:cs="Tahoma"/>
          <w:color w:val="000000"/>
          <w:sz w:val="16"/>
          <w:szCs w:val="17"/>
        </w:rPr>
        <w:t>. Łączna powierzchnia elementów proekologicznych w gospodarstwie, którą należy dodać do powierzchni gruntów ornych wynosi 1160 m</w:t>
      </w:r>
      <w:r w:rsidRPr="00312679">
        <w:rPr>
          <w:rFonts w:ascii="Tahoma" w:hAnsi="Tahoma" w:cs="Tahoma"/>
          <w:color w:val="000000"/>
          <w:sz w:val="16"/>
          <w:szCs w:val="17"/>
          <w:vertAlign w:val="superscript"/>
        </w:rPr>
        <w:t>2</w:t>
      </w:r>
      <w:r w:rsidRPr="00312679">
        <w:rPr>
          <w:rFonts w:ascii="Tahoma" w:hAnsi="Tahoma" w:cs="Tahoma"/>
          <w:color w:val="000000"/>
          <w:sz w:val="16"/>
          <w:szCs w:val="17"/>
        </w:rPr>
        <w:t>.</w:t>
      </w:r>
    </w:p>
    <w:p w:rsidR="00FF7796" w:rsidRPr="00312679" w:rsidRDefault="006A2E8C" w:rsidP="00FF7796">
      <w:pPr>
        <w:jc w:val="both"/>
        <w:rPr>
          <w:rFonts w:ascii="Tahoma" w:hAnsi="Tahoma" w:cs="Tahoma"/>
          <w:bCs/>
          <w:sz w:val="16"/>
          <w:szCs w:val="17"/>
        </w:rPr>
      </w:pPr>
      <w:r w:rsidRPr="00312679">
        <w:rPr>
          <w:rFonts w:ascii="Tahoma" w:hAnsi="Tahoma" w:cs="Tahoma"/>
          <w:b/>
          <w:bCs/>
          <w:color w:val="FF0000"/>
          <w:sz w:val="16"/>
          <w:szCs w:val="17"/>
        </w:rPr>
        <w:t xml:space="preserve">UWAGA: </w:t>
      </w:r>
      <w:r w:rsidRPr="00312679">
        <w:rPr>
          <w:rFonts w:ascii="Tahoma" w:hAnsi="Tahoma" w:cs="Tahoma"/>
          <w:bCs/>
          <w:sz w:val="16"/>
          <w:szCs w:val="17"/>
        </w:rPr>
        <w:t>Powierzchnia obszarów proekologicznych EFA powinna stanowić co najmniej 5% gruntów ornych. W związku z tym w gospodarstwie podanym w przykładzie powierzchnia obszarów proekologicznych (po uwzględnieniu obu współczynników) powinna wynosić minimum 8308 m</w:t>
      </w:r>
      <w:r w:rsidRPr="00312679">
        <w:rPr>
          <w:rFonts w:ascii="Tahoma" w:hAnsi="Tahoma" w:cs="Tahoma"/>
          <w:bCs/>
          <w:sz w:val="16"/>
          <w:szCs w:val="17"/>
          <w:vertAlign w:val="superscript"/>
        </w:rPr>
        <w:t xml:space="preserve">2 </w:t>
      </w:r>
      <w:r w:rsidRPr="00312679">
        <w:rPr>
          <w:rFonts w:ascii="Tahoma" w:hAnsi="Tahoma" w:cs="Tahoma"/>
          <w:bCs/>
          <w:sz w:val="16"/>
          <w:szCs w:val="17"/>
        </w:rPr>
        <w:t>(0,8308 ha). Zadeklarowana przez rolnika powierzchnia obszarów proekologicznych wynosi 8600m</w:t>
      </w:r>
      <w:r w:rsidRPr="00312679">
        <w:rPr>
          <w:rFonts w:ascii="Tahoma" w:hAnsi="Tahoma" w:cs="Tahoma"/>
          <w:bCs/>
          <w:sz w:val="16"/>
          <w:szCs w:val="17"/>
          <w:vertAlign w:val="superscript"/>
        </w:rPr>
        <w:t>2</w:t>
      </w:r>
      <w:r w:rsidRPr="00312679">
        <w:rPr>
          <w:rFonts w:ascii="Tahoma" w:hAnsi="Tahoma" w:cs="Tahoma"/>
          <w:bCs/>
          <w:sz w:val="16"/>
          <w:szCs w:val="17"/>
        </w:rPr>
        <w:t xml:space="preserve">, co oznacza, że rolnik wywiązał się z obowiązku utrzymywania obszarów proekologicznych na wymaganym poziomie. </w:t>
      </w:r>
    </w:p>
    <w:p w:rsidR="000E1E2E" w:rsidRPr="00312679" w:rsidRDefault="000E1E2E" w:rsidP="00FF7796">
      <w:pPr>
        <w:jc w:val="both"/>
        <w:rPr>
          <w:rFonts w:ascii="Tahoma" w:hAnsi="Tahoma" w:cs="Tahoma"/>
          <w:bCs/>
          <w:sz w:val="17"/>
          <w:szCs w:val="17"/>
        </w:rPr>
      </w:pPr>
    </w:p>
    <w:p w:rsidR="000E1E2E" w:rsidRPr="00312679" w:rsidRDefault="004A735A" w:rsidP="000E1E2E">
      <w:pPr>
        <w:jc w:val="both"/>
        <w:rPr>
          <w:rFonts w:ascii="Tahoma" w:hAnsi="Tahoma" w:cs="Tahoma"/>
          <w:bCs/>
          <w:sz w:val="16"/>
          <w:szCs w:val="16"/>
          <w:highlight w:val="cyan"/>
        </w:rPr>
      </w:pPr>
      <w:r w:rsidRPr="00312679">
        <w:rPr>
          <w:rFonts w:ascii="Tahoma" w:hAnsi="Tahoma" w:cs="Tahoma"/>
          <w:bCs/>
          <w:noProof/>
          <w:sz w:val="16"/>
          <w:szCs w:val="16"/>
        </w:rPr>
        <w:drawing>
          <wp:inline distT="0" distB="0" distL="0" distR="0" wp14:anchorId="1DA333F8" wp14:editId="190D6A7E">
            <wp:extent cx="7015631" cy="2915392"/>
            <wp:effectExtent l="0" t="0" r="0" b="0"/>
            <wp:docPr id="448" name="Obraz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świadczenie o pow EFA 2017-przykład 2_2016_12_12_Strona_1 (2).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7135980" cy="2965404"/>
                    </a:xfrm>
                    <a:prstGeom prst="rect">
                      <a:avLst/>
                    </a:prstGeom>
                  </pic:spPr>
                </pic:pic>
              </a:graphicData>
            </a:graphic>
          </wp:inline>
        </w:drawing>
      </w:r>
    </w:p>
    <w:p w:rsidR="00FF7796" w:rsidRPr="00312679" w:rsidRDefault="00FF7796" w:rsidP="009753CF">
      <w:pPr>
        <w:spacing w:before="20"/>
        <w:jc w:val="both"/>
        <w:rPr>
          <w:rFonts w:ascii="Tahoma" w:hAnsi="Tahoma" w:cs="Tahoma"/>
          <w:b/>
          <w:bCs/>
          <w:sz w:val="16"/>
          <w:szCs w:val="16"/>
        </w:rPr>
      </w:pPr>
    </w:p>
    <w:p w:rsidR="000E1E2E" w:rsidRPr="00312679" w:rsidRDefault="006A2E8C" w:rsidP="000E1E2E">
      <w:pPr>
        <w:jc w:val="both"/>
        <w:rPr>
          <w:rFonts w:ascii="Tahoma" w:hAnsi="Tahoma" w:cs="Tahoma"/>
          <w:bCs/>
          <w:sz w:val="16"/>
          <w:szCs w:val="17"/>
        </w:rPr>
      </w:pPr>
      <w:r w:rsidRPr="00312679">
        <w:rPr>
          <w:rFonts w:ascii="Tahoma" w:hAnsi="Tahoma" w:cs="Tahoma"/>
          <w:bCs/>
          <w:sz w:val="16"/>
          <w:szCs w:val="17"/>
        </w:rPr>
        <w:t xml:space="preserve">Każdy element EFA wskazany w oświadczeniu o powierzchni obszarów proekologicznych należy wyrysować na materiale graficznym, zachowując oznaczenia wskazane w kolumnie 2 tego oświadczenia. </w:t>
      </w:r>
    </w:p>
    <w:tbl>
      <w:tblPr>
        <w:tblStyle w:val="Tabela-Siatka"/>
        <w:tblW w:w="10885" w:type="dxa"/>
        <w:tblLook w:val="04A0" w:firstRow="1" w:lastRow="0" w:firstColumn="1" w:lastColumn="0" w:noHBand="0" w:noVBand="1"/>
      </w:tblPr>
      <w:tblGrid>
        <w:gridCol w:w="5812"/>
        <w:gridCol w:w="5073"/>
      </w:tblGrid>
      <w:tr w:rsidR="000E1E2E" w:rsidRPr="00312679" w:rsidTr="007858D9">
        <w:tc>
          <w:tcPr>
            <w:tcW w:w="5812" w:type="dxa"/>
            <w:tcBorders>
              <w:top w:val="nil"/>
              <w:left w:val="nil"/>
              <w:bottom w:val="nil"/>
              <w:right w:val="nil"/>
            </w:tcBorders>
          </w:tcPr>
          <w:p w:rsidR="000E1E2E" w:rsidRPr="00312679" w:rsidRDefault="004A735A" w:rsidP="00A92D8D">
            <w:pPr>
              <w:jc w:val="both"/>
              <w:rPr>
                <w:rFonts w:ascii="Tahoma" w:hAnsi="Tahoma" w:cs="Tahoma"/>
                <w:bCs/>
                <w:sz w:val="16"/>
                <w:szCs w:val="16"/>
              </w:rPr>
            </w:pPr>
            <w:r w:rsidRPr="00312679">
              <w:rPr>
                <w:rFonts w:ascii="Tahoma" w:hAnsi="Tahoma" w:cs="Tahoma"/>
                <w:bCs/>
                <w:noProof/>
                <w:sz w:val="16"/>
                <w:szCs w:val="16"/>
              </w:rPr>
              <w:drawing>
                <wp:inline distT="0" distB="0" distL="0" distR="0" wp14:anchorId="32BB1C7F" wp14:editId="4F40FADE">
                  <wp:extent cx="3481705" cy="2933205"/>
                  <wp:effectExtent l="0" t="0" r="4445" b="635"/>
                  <wp:docPr id="425" name="Obraz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ziałki rolne i EFA.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667340" cy="3089596"/>
                          </a:xfrm>
                          <a:prstGeom prst="rect">
                            <a:avLst/>
                          </a:prstGeom>
                        </pic:spPr>
                      </pic:pic>
                    </a:graphicData>
                  </a:graphic>
                </wp:inline>
              </w:drawing>
            </w:r>
          </w:p>
        </w:tc>
        <w:tc>
          <w:tcPr>
            <w:tcW w:w="5073" w:type="dxa"/>
            <w:tcBorders>
              <w:top w:val="nil"/>
              <w:left w:val="nil"/>
              <w:bottom w:val="nil"/>
              <w:right w:val="nil"/>
            </w:tcBorders>
          </w:tcPr>
          <w:p w:rsidR="00C836E8" w:rsidRPr="00312679" w:rsidRDefault="00C836E8" w:rsidP="00C836E8">
            <w:pPr>
              <w:jc w:val="both"/>
              <w:rPr>
                <w:rFonts w:ascii="Tahoma" w:hAnsi="Tahoma" w:cs="Tahoma"/>
                <w:bCs/>
                <w:sz w:val="16"/>
                <w:szCs w:val="16"/>
              </w:rPr>
            </w:pPr>
          </w:p>
          <w:p w:rsidR="00C836E8" w:rsidRPr="00312679" w:rsidRDefault="00C836E8" w:rsidP="00C836E8">
            <w:pPr>
              <w:jc w:val="both"/>
              <w:rPr>
                <w:rFonts w:ascii="Tahoma" w:hAnsi="Tahoma" w:cs="Tahoma"/>
                <w:bCs/>
                <w:sz w:val="16"/>
                <w:szCs w:val="16"/>
              </w:rPr>
            </w:pPr>
          </w:p>
          <w:p w:rsidR="00C836E8" w:rsidRPr="00312679" w:rsidRDefault="00C836E8" w:rsidP="00C836E8">
            <w:pPr>
              <w:jc w:val="both"/>
              <w:rPr>
                <w:rFonts w:ascii="Tahoma" w:hAnsi="Tahoma" w:cs="Tahoma"/>
                <w:bCs/>
                <w:sz w:val="16"/>
                <w:szCs w:val="16"/>
              </w:rPr>
            </w:pPr>
          </w:p>
          <w:p w:rsidR="00C836E8" w:rsidRPr="00312679" w:rsidRDefault="00C836E8" w:rsidP="00C836E8">
            <w:pPr>
              <w:jc w:val="both"/>
              <w:rPr>
                <w:rFonts w:ascii="Tahoma" w:hAnsi="Tahoma" w:cs="Tahoma"/>
                <w:bCs/>
                <w:sz w:val="16"/>
                <w:szCs w:val="16"/>
              </w:rPr>
            </w:pPr>
          </w:p>
          <w:p w:rsidR="00C836E8" w:rsidRPr="00312679" w:rsidRDefault="00C836E8" w:rsidP="00C836E8">
            <w:pPr>
              <w:jc w:val="both"/>
              <w:rPr>
                <w:rFonts w:ascii="Tahoma" w:hAnsi="Tahoma" w:cs="Tahoma"/>
                <w:bCs/>
                <w:sz w:val="16"/>
                <w:szCs w:val="16"/>
              </w:rPr>
            </w:pPr>
          </w:p>
          <w:p w:rsidR="00C836E8" w:rsidRPr="00312679" w:rsidRDefault="00C836E8" w:rsidP="00C836E8">
            <w:pPr>
              <w:jc w:val="both"/>
              <w:rPr>
                <w:rFonts w:ascii="Tahoma" w:hAnsi="Tahoma" w:cs="Tahoma"/>
                <w:bCs/>
                <w:sz w:val="16"/>
                <w:szCs w:val="16"/>
              </w:rPr>
            </w:pPr>
          </w:p>
          <w:p w:rsidR="00C836E8" w:rsidRPr="00312679" w:rsidRDefault="00C836E8" w:rsidP="00C836E8">
            <w:pPr>
              <w:jc w:val="both"/>
              <w:rPr>
                <w:rFonts w:ascii="Tahoma" w:hAnsi="Tahoma" w:cs="Tahoma"/>
                <w:bCs/>
                <w:sz w:val="16"/>
                <w:szCs w:val="16"/>
              </w:rPr>
            </w:pPr>
          </w:p>
          <w:p w:rsidR="000E1E2E" w:rsidRPr="00312679" w:rsidRDefault="009E29B6" w:rsidP="000E1E2E">
            <w:pPr>
              <w:pStyle w:val="Akapitzlist"/>
              <w:numPr>
                <w:ilvl w:val="0"/>
                <w:numId w:val="18"/>
              </w:numPr>
              <w:ind w:left="310" w:hanging="219"/>
              <w:jc w:val="both"/>
              <w:rPr>
                <w:rFonts w:ascii="Tahoma" w:hAnsi="Tahoma" w:cs="Tahoma"/>
                <w:bCs/>
                <w:sz w:val="16"/>
                <w:szCs w:val="16"/>
              </w:rPr>
            </w:pPr>
            <w:r>
              <w:rPr>
                <w:rFonts w:ascii="Tahoma" w:hAnsi="Tahoma" w:cs="Tahoma"/>
                <w:bCs/>
                <w:noProof/>
                <w:sz w:val="16"/>
                <w:szCs w:val="16"/>
              </w:rPr>
              <mc:AlternateContent>
                <mc:Choice Requires="wpg">
                  <w:drawing>
                    <wp:anchor distT="0" distB="0" distL="114300" distR="114300" simplePos="0" relativeHeight="251664896" behindDoc="0" locked="0" layoutInCell="1" allowOverlap="1" wp14:anchorId="0AE50279" wp14:editId="58C852E3">
                      <wp:simplePos x="0" y="0"/>
                      <wp:positionH relativeFrom="column">
                        <wp:posOffset>1737995</wp:posOffset>
                      </wp:positionH>
                      <wp:positionV relativeFrom="paragraph">
                        <wp:posOffset>241935</wp:posOffset>
                      </wp:positionV>
                      <wp:extent cx="535305" cy="123190"/>
                      <wp:effectExtent l="0" t="0" r="36195" b="29210"/>
                      <wp:wrapNone/>
                      <wp:docPr id="476" name="Grupa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305" cy="123190"/>
                                <a:chOff x="0" y="0"/>
                                <a:chExt cx="535280" cy="123190"/>
                              </a:xfrm>
                            </wpg:grpSpPr>
                            <wps:wsp>
                              <wps:cNvPr id="477" name="AutoShape 24"/>
                              <wps:cNvCnPr>
                                <a:cxnSpLocks noChangeShapeType="1"/>
                              </wps:cNvCnPr>
                              <wps:spPr bwMode="auto">
                                <a:xfrm>
                                  <a:off x="29261" y="80468"/>
                                  <a:ext cx="499110" cy="635"/>
                                </a:xfrm>
                                <a:prstGeom prst="straightConnector1">
                                  <a:avLst/>
                                </a:prstGeom>
                                <a:noFill/>
                                <a:ln w="12700">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478" name="AutoShape 25"/>
                              <wps:cNvCnPr>
                                <a:cxnSpLocks noChangeShapeType="1"/>
                              </wps:cNvCnPr>
                              <wps:spPr bwMode="auto">
                                <a:xfrm>
                                  <a:off x="0" y="0"/>
                                  <a:ext cx="0" cy="12319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479" name="AutoShape 26"/>
                              <wps:cNvCnPr>
                                <a:cxnSpLocks noChangeShapeType="1"/>
                              </wps:cNvCnPr>
                              <wps:spPr bwMode="auto">
                                <a:xfrm>
                                  <a:off x="534010" y="0"/>
                                  <a:ext cx="1270" cy="12319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9A5044" id="Grupa 476" o:spid="_x0000_s1026" style="position:absolute;margin-left:136.85pt;margin-top:19.05pt;width:42.15pt;height:9.7pt;z-index:251664896" coordsize="5352,1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">
                      <v:shape id="AutoShape 24" o:spid="_x0000_s1027" type="#_x0000_t32" style="position:absolute;left:292;top:804;width:499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AjhMQAAADcAAAADwAAAGRycy9kb3ducmV2LnhtbESPQWvCQBSE74X+h+UVeqsbbahJdA1S&#10;aPHUUhW9PrLPbDD7NmQ3mv77riD0OMzMN8yyHG0rLtT7xrGC6SQBQVw53XCtYL/7eMlA+ICssXVM&#10;Cn7JQ7l6fFhiod2Vf+iyDbWIEPYFKjAhdIWUvjJk0U9cRxy9k+sthij7WuoerxFuWzlLkjdpseG4&#10;YLCjd0PVeTtYBSRzOqWbdpql+efRDIfvr1cjlXp+GtcLEIHG8B++tzdaQTqfw+1MP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COExAAAANwAAAAPAAAAAAAAAAAA&#10;AAAAAKECAABkcnMvZG93bnJldi54bWxQSwUGAAAAAAQABAD5AAAAkgMAAAAA&#10;" strokecolor="red" strokeweight="1pt">
                        <v:stroke dashstyle="dash"/>
                      </v:shape>
                      <v:shape id="AutoShape 25" o:spid="_x0000_s1028" type="#_x0000_t32" style="position:absolute;width:0;height:12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JvdsIAAADcAAAADwAAAGRycy9kb3ducmV2LnhtbERPz2vCMBS+D/wfwhO8zXQqm3SmRdTB&#10;DiK08+Lt0bw1Zc1LSaJ2//1yEHb8+H5vytH24kY+dI4VvMwzEMSN0x23Cs5fH89rECEia+wdk4Jf&#10;ClAWk6cN5trduaJbHVuRQjjkqMDEOORShsaQxTB3A3Hivp23GBP0rdQe7ync9nKRZa/SYsepweBA&#10;O0PNT321ChamOZ2Wlyoe5MUP9X41HvdYKTWbjtt3EJHG+C9+uD+1gtVbWpvOpCMg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TJvdsIAAADcAAAADwAAAAAAAAAAAAAA&#10;AAChAgAAZHJzL2Rvd25yZXYueG1sUEsFBgAAAAAEAAQA+QAAAJADAAAAAA==&#10;" strokecolor="red" strokeweight="1pt"/>
                      <v:shape id="AutoShape 26" o:spid="_x0000_s1029" type="#_x0000_t32" style="position:absolute;left:5340;width:12;height:12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7K7cUAAADcAAAADwAAAGRycy9kb3ducmV2LnhtbESPT2sCMRTE7wW/Q3iCt5rVSlu3RhH/&#10;QA9F2K0Xb4/N62Zx87Ikqa7fvhGEHoeZ+Q2zWPW2FRfyoXGsYDLOQBBXTjdcKzh+75/fQYSIrLF1&#10;TApuFGC1HDwtMNfuygVdyliLBOGQowITY5dLGSpDFsPYdcTJ+3HeYkzS11J7vCa4beU0y16lxYbT&#10;gsGONoaqc/lrFUxNdTi8nIq4kyffldtZ/7XFQqnRsF9/gIjUx//wo/2pFcze5nA/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7K7cUAAADcAAAADwAAAAAAAAAA&#10;AAAAAAChAgAAZHJzL2Rvd25yZXYueG1sUEsFBgAAAAAEAAQA+QAAAJMDAAAAAA==&#10;" strokecolor="red" strokeweight="1pt"/>
                    </v:group>
                  </w:pict>
                </mc:Fallback>
              </mc:AlternateContent>
            </w:r>
            <w:r w:rsidR="008D3B8A" w:rsidRPr="00312679">
              <w:rPr>
                <w:rFonts w:ascii="Tahoma" w:hAnsi="Tahoma" w:cs="Tahoma"/>
                <w:bCs/>
                <w:sz w:val="16"/>
                <w:szCs w:val="16"/>
              </w:rPr>
              <w:t>Elementy liniowe EFA wykazywane w metrach bieżących oznacza się przerywaną linią zaznaczając początek i koniec posiadanego i</w:t>
            </w:r>
            <w:r w:rsidR="007A52DC" w:rsidRPr="00312679">
              <w:rPr>
                <w:rFonts w:ascii="Tahoma" w:hAnsi="Tahoma" w:cs="Tahoma"/>
                <w:bCs/>
                <w:sz w:val="16"/>
                <w:szCs w:val="16"/>
              </w:rPr>
              <w:t> </w:t>
            </w:r>
            <w:r w:rsidR="008D3B8A" w:rsidRPr="00312679">
              <w:rPr>
                <w:rFonts w:ascii="Tahoma" w:hAnsi="Tahoma" w:cs="Tahoma"/>
                <w:bCs/>
                <w:sz w:val="16"/>
                <w:szCs w:val="16"/>
              </w:rPr>
              <w:t>deklarowanego elementu EFA.</w:t>
            </w:r>
          </w:p>
          <w:p w:rsidR="000E1E2E" w:rsidRPr="00312679" w:rsidRDefault="009E29B6" w:rsidP="00A92D8D">
            <w:pPr>
              <w:pStyle w:val="Akapitzlist"/>
              <w:ind w:left="310"/>
              <w:jc w:val="both"/>
              <w:rPr>
                <w:rFonts w:ascii="Tahoma" w:hAnsi="Tahoma" w:cs="Tahoma"/>
                <w:bCs/>
                <w:sz w:val="16"/>
                <w:szCs w:val="16"/>
              </w:rPr>
            </w:pPr>
            <w:r>
              <w:rPr>
                <w:noProof/>
                <w:sz w:val="16"/>
                <w:szCs w:val="16"/>
              </w:rPr>
              <mc:AlternateContent>
                <mc:Choice Requires="wps">
                  <w:drawing>
                    <wp:anchor distT="0" distB="0" distL="114300" distR="114300" simplePos="0" relativeHeight="251657728" behindDoc="0" locked="0" layoutInCell="1" allowOverlap="1" wp14:anchorId="0E9C9E0C" wp14:editId="6AE726EC">
                      <wp:simplePos x="0" y="0"/>
                      <wp:positionH relativeFrom="column">
                        <wp:posOffset>2602865</wp:posOffset>
                      </wp:positionH>
                      <wp:positionV relativeFrom="line">
                        <wp:posOffset>93345</wp:posOffset>
                      </wp:positionV>
                      <wp:extent cx="177165" cy="143510"/>
                      <wp:effectExtent l="0" t="0" r="13335" b="27940"/>
                      <wp:wrapNone/>
                      <wp:docPr id="449"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 cy="14351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B839CC" id="Oval 27" o:spid="_x0000_s1026" style="position:absolute;margin-left:204.95pt;margin-top:7.35pt;width:13.95pt;height:1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" filled="f" strokecolor="red" strokeweight="1pt">
                      <w10:wrap anchory="line"/>
                    </v:oval>
                  </w:pict>
                </mc:Fallback>
              </mc:AlternateContent>
            </w:r>
          </w:p>
          <w:p w:rsidR="000E1E2E" w:rsidRPr="00312679" w:rsidRDefault="008D3B8A" w:rsidP="000E1E2E">
            <w:pPr>
              <w:pStyle w:val="Akapitzlist"/>
              <w:numPr>
                <w:ilvl w:val="0"/>
                <w:numId w:val="18"/>
              </w:numPr>
              <w:ind w:left="310" w:hanging="219"/>
              <w:jc w:val="both"/>
              <w:rPr>
                <w:rFonts w:ascii="Tahoma" w:hAnsi="Tahoma" w:cs="Tahoma"/>
                <w:bCs/>
                <w:sz w:val="16"/>
                <w:szCs w:val="16"/>
              </w:rPr>
            </w:pPr>
            <w:r w:rsidRPr="00312679">
              <w:rPr>
                <w:rFonts w:ascii="Tahoma" w:hAnsi="Tahoma" w:cs="Tahoma"/>
                <w:bCs/>
                <w:sz w:val="16"/>
                <w:szCs w:val="16"/>
              </w:rPr>
              <w:t>Pojedyncze drzewa oznacza się czerwonym kółkiem.</w:t>
            </w:r>
          </w:p>
          <w:p w:rsidR="000E1E2E" w:rsidRPr="00312679" w:rsidRDefault="000E1E2E" w:rsidP="00A92D8D">
            <w:pPr>
              <w:pStyle w:val="Akapitzlist"/>
              <w:ind w:left="310"/>
              <w:jc w:val="both"/>
              <w:rPr>
                <w:rFonts w:ascii="Tahoma" w:eastAsia="Arial Unicode MS" w:hAnsi="Tahoma" w:cs="Tahoma"/>
                <w:bCs/>
                <w:color w:val="000000"/>
                <w:sz w:val="16"/>
                <w:szCs w:val="16"/>
              </w:rPr>
            </w:pPr>
          </w:p>
          <w:p w:rsidR="004A735A" w:rsidRPr="00312679" w:rsidRDefault="009E29B6" w:rsidP="007858D9">
            <w:pPr>
              <w:pStyle w:val="Akapitzlist"/>
              <w:numPr>
                <w:ilvl w:val="0"/>
                <w:numId w:val="18"/>
              </w:numPr>
              <w:ind w:left="310" w:hanging="219"/>
              <w:rPr>
                <w:rFonts w:ascii="Tahoma" w:eastAsia="Arial Unicode MS" w:hAnsi="Tahoma" w:cs="Tahoma"/>
                <w:bCs/>
                <w:color w:val="000000"/>
                <w:sz w:val="16"/>
                <w:szCs w:val="16"/>
              </w:rPr>
            </w:pPr>
            <w:r>
              <w:rPr>
                <w:noProof/>
                <w:sz w:val="16"/>
                <w:szCs w:val="16"/>
              </w:rPr>
              <mc:AlternateContent>
                <mc:Choice Requires="wps">
                  <w:drawing>
                    <wp:anchor distT="0" distB="0" distL="114300" distR="114300" simplePos="0" relativeHeight="251690496" behindDoc="0" locked="0" layoutInCell="1" allowOverlap="1" wp14:anchorId="2967EDC7" wp14:editId="4FE3FDA6">
                      <wp:simplePos x="0" y="0"/>
                      <wp:positionH relativeFrom="column">
                        <wp:posOffset>2648585</wp:posOffset>
                      </wp:positionH>
                      <wp:positionV relativeFrom="line">
                        <wp:posOffset>118745</wp:posOffset>
                      </wp:positionV>
                      <wp:extent cx="497840" cy="115570"/>
                      <wp:effectExtent l="0" t="0" r="16510" b="17780"/>
                      <wp:wrapNone/>
                      <wp:docPr id="1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840" cy="115570"/>
                              </a:xfrm>
                              <a:prstGeom prst="rect">
                                <a:avLst/>
                              </a:prstGeom>
                              <a:noFill/>
                              <a:ln w="12700">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D68D6" id="Rectangle 28" o:spid="_x0000_s1026" style="position:absolute;margin-left:208.55pt;margin-top:9.35pt;width:39.2pt;height:9.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" filled="f" strokecolor="red" strokeweight="1pt">
                      <v:stroke dashstyle="dash"/>
                      <w10:wrap anchory="line"/>
                    </v:rect>
                  </w:pict>
                </mc:Fallback>
              </mc:AlternateContent>
            </w:r>
            <w:r w:rsidR="008D3B8A" w:rsidRPr="00312679">
              <w:rPr>
                <w:rFonts w:ascii="Tahoma" w:hAnsi="Tahoma" w:cs="Tahoma"/>
                <w:bCs/>
                <w:sz w:val="16"/>
                <w:szCs w:val="16"/>
              </w:rPr>
              <w:t>Granice elementów EFA wykazywanych w metrach kwadratowych oznacza się czerwoną przerywaną linią</w:t>
            </w:r>
            <w:r w:rsidR="000E1E2E" w:rsidRPr="00312679">
              <w:rPr>
                <w:rFonts w:ascii="Tahoma" w:hAnsi="Tahoma" w:cs="Tahoma"/>
                <w:bCs/>
                <w:sz w:val="16"/>
                <w:szCs w:val="16"/>
              </w:rPr>
              <w:t>.</w:t>
            </w:r>
          </w:p>
        </w:tc>
      </w:tr>
    </w:tbl>
    <w:p w:rsidR="00FF7796" w:rsidRPr="00312679" w:rsidRDefault="00FF7796" w:rsidP="009753CF">
      <w:pPr>
        <w:spacing w:before="20"/>
        <w:jc w:val="both"/>
        <w:rPr>
          <w:rFonts w:ascii="Tahoma" w:hAnsi="Tahoma" w:cs="Tahoma"/>
          <w:b/>
          <w:bCs/>
          <w:sz w:val="16"/>
          <w:szCs w:val="16"/>
        </w:rPr>
      </w:pPr>
    </w:p>
    <w:p w:rsidR="000D52AE" w:rsidRPr="00312679" w:rsidRDefault="000D52AE" w:rsidP="009753CF">
      <w:pPr>
        <w:spacing w:before="20"/>
        <w:jc w:val="both"/>
        <w:rPr>
          <w:rFonts w:ascii="Tahoma" w:hAnsi="Tahoma" w:cs="Tahoma"/>
          <w:b/>
          <w:bCs/>
          <w:sz w:val="16"/>
          <w:szCs w:val="16"/>
        </w:rPr>
      </w:pPr>
      <w:r w:rsidRPr="00312679">
        <w:rPr>
          <w:rFonts w:ascii="Tahoma" w:hAnsi="Tahoma" w:cs="Tahoma"/>
          <w:b/>
          <w:bCs/>
          <w:sz w:val="16"/>
          <w:szCs w:val="16"/>
        </w:rPr>
        <w:t>Przykłady wyliczenia elementów EFA</w:t>
      </w:r>
    </w:p>
    <w:p w:rsidR="009C191F" w:rsidRPr="00312679" w:rsidRDefault="009C191F" w:rsidP="009C191F">
      <w:pPr>
        <w:spacing w:before="20" w:after="20"/>
        <w:jc w:val="both"/>
        <w:rPr>
          <w:rFonts w:ascii="Tahoma" w:hAnsi="Tahoma" w:cs="Tahoma"/>
          <w:sz w:val="16"/>
          <w:szCs w:val="16"/>
        </w:rPr>
      </w:pPr>
      <w:r w:rsidRPr="00312679">
        <w:rPr>
          <w:rFonts w:ascii="Tahoma" w:hAnsi="Tahoma" w:cs="Tahoma"/>
          <w:bCs/>
          <w:sz w:val="16"/>
          <w:szCs w:val="16"/>
          <w:u w:val="single"/>
        </w:rPr>
        <w:t>Przykład 1:</w:t>
      </w:r>
      <w:r w:rsidRPr="00312679">
        <w:rPr>
          <w:rFonts w:ascii="Tahoma" w:hAnsi="Tahoma" w:cs="Tahoma"/>
          <w:bCs/>
          <w:sz w:val="16"/>
          <w:szCs w:val="16"/>
        </w:rPr>
        <w:t xml:space="preserve"> W gospodarstwie uprawiane są rośliny wiążące azot na powierzchni 0,21 ha. Współczynnik ważenia dla upraw wiążących azot to 0,7. </w:t>
      </w:r>
      <w:r w:rsidRPr="00312679">
        <w:rPr>
          <w:rFonts w:ascii="Tahoma" w:hAnsi="Tahoma" w:cs="Tahoma"/>
          <w:sz w:val="16"/>
          <w:szCs w:val="16"/>
        </w:rPr>
        <w:t>Powierzchnia obszaru proekologicznego w tym przypadku wynosi: 2100 m</w:t>
      </w:r>
      <w:r w:rsidRPr="00312679">
        <w:rPr>
          <w:rFonts w:ascii="Tahoma" w:hAnsi="Tahoma" w:cs="Tahoma"/>
          <w:sz w:val="16"/>
          <w:szCs w:val="16"/>
          <w:vertAlign w:val="superscript"/>
        </w:rPr>
        <w:t xml:space="preserve">2 </w:t>
      </w:r>
      <w:r w:rsidRPr="00312679">
        <w:rPr>
          <w:rFonts w:ascii="Tahoma" w:hAnsi="Tahoma" w:cs="Tahoma"/>
          <w:sz w:val="16"/>
          <w:szCs w:val="16"/>
        </w:rPr>
        <w:t>* 0,7=1470 m</w:t>
      </w:r>
      <w:r w:rsidRPr="00312679">
        <w:rPr>
          <w:rFonts w:ascii="Tahoma" w:hAnsi="Tahoma" w:cs="Tahoma"/>
          <w:sz w:val="16"/>
          <w:szCs w:val="16"/>
          <w:vertAlign w:val="superscript"/>
        </w:rPr>
        <w:t xml:space="preserve">2 </w:t>
      </w:r>
      <w:r w:rsidRPr="00312679">
        <w:rPr>
          <w:rFonts w:ascii="Tahoma" w:hAnsi="Tahoma" w:cs="Tahoma"/>
          <w:sz w:val="16"/>
          <w:szCs w:val="16"/>
        </w:rPr>
        <w:t>(0,1470 ha).</w:t>
      </w:r>
    </w:p>
    <w:p w:rsidR="009C191F" w:rsidRPr="00312679" w:rsidRDefault="009C191F" w:rsidP="009C191F">
      <w:pPr>
        <w:jc w:val="both"/>
        <w:rPr>
          <w:rFonts w:ascii="Tahoma" w:hAnsi="Tahoma" w:cs="Tahoma"/>
          <w:sz w:val="16"/>
          <w:szCs w:val="16"/>
        </w:rPr>
      </w:pPr>
      <w:r w:rsidRPr="00312679">
        <w:rPr>
          <w:rFonts w:ascii="Tahoma" w:hAnsi="Tahoma" w:cs="Tahoma"/>
          <w:bCs/>
          <w:sz w:val="16"/>
          <w:szCs w:val="16"/>
          <w:u w:val="single"/>
        </w:rPr>
        <w:t>Przykład 2:</w:t>
      </w:r>
      <w:r w:rsidRPr="00312679">
        <w:rPr>
          <w:rFonts w:ascii="Tahoma" w:hAnsi="Tahoma" w:cs="Tahoma"/>
          <w:sz w:val="16"/>
          <w:szCs w:val="16"/>
        </w:rPr>
        <w:t>W gospodarstwie występuje strefa buforowa o szerokości 5 m i długości 40 m. Współczynnik przekształcenia to 6, współczynnik ważenia to</w:t>
      </w:r>
      <w:r w:rsidR="007A52DC" w:rsidRPr="00312679">
        <w:rPr>
          <w:rFonts w:ascii="Tahoma" w:hAnsi="Tahoma" w:cs="Tahoma"/>
          <w:sz w:val="16"/>
          <w:szCs w:val="16"/>
        </w:rPr>
        <w:t> </w:t>
      </w:r>
      <w:r w:rsidRPr="00312679">
        <w:rPr>
          <w:rFonts w:ascii="Tahoma" w:hAnsi="Tahoma" w:cs="Tahoma"/>
          <w:sz w:val="16"/>
          <w:szCs w:val="16"/>
        </w:rPr>
        <w:t>1,5. Powierzchnia obszaru proekologicznego w tym przypadku wynosi: 40 m * 6 * 1,5 = 360 m</w:t>
      </w:r>
      <w:r w:rsidRPr="00312679">
        <w:rPr>
          <w:rFonts w:ascii="Tahoma" w:hAnsi="Tahoma" w:cs="Tahoma"/>
          <w:sz w:val="16"/>
          <w:szCs w:val="16"/>
          <w:vertAlign w:val="superscript"/>
        </w:rPr>
        <w:t xml:space="preserve">2 </w:t>
      </w:r>
      <w:r w:rsidRPr="00312679">
        <w:rPr>
          <w:rFonts w:ascii="Tahoma" w:hAnsi="Tahoma" w:cs="Tahoma"/>
          <w:sz w:val="16"/>
          <w:szCs w:val="16"/>
        </w:rPr>
        <w:t xml:space="preserve">(0,036 ha). </w:t>
      </w:r>
    </w:p>
    <w:p w:rsidR="005B0476" w:rsidRPr="00312679" w:rsidRDefault="005B0476">
      <w:pPr>
        <w:jc w:val="both"/>
        <w:rPr>
          <w:rFonts w:ascii="Tahoma" w:hAnsi="Tahoma" w:cs="Tahoma"/>
          <w:sz w:val="4"/>
          <w:szCs w:val="4"/>
        </w:rPr>
      </w:pPr>
    </w:p>
    <w:p w:rsidR="005B0476" w:rsidRPr="00312679" w:rsidRDefault="005B0476">
      <w:pPr>
        <w:jc w:val="both"/>
        <w:rPr>
          <w:rFonts w:ascii="Tahoma" w:hAnsi="Tahoma" w:cs="Tahoma"/>
          <w:sz w:val="2"/>
          <w:szCs w:val="2"/>
        </w:rPr>
      </w:pPr>
    </w:p>
    <w:tbl>
      <w:tblPr>
        <w:tblW w:w="0" w:type="auto"/>
        <w:tblInd w:w="-34" w:type="dxa"/>
        <w:tblLook w:val="04A0" w:firstRow="1" w:lastRow="0" w:firstColumn="1" w:lastColumn="0" w:noHBand="0" w:noVBand="1"/>
      </w:tblPr>
      <w:tblGrid>
        <w:gridCol w:w="10807"/>
      </w:tblGrid>
      <w:tr w:rsidR="000D52AE" w:rsidRPr="00312679" w:rsidTr="00E152EC">
        <w:tc>
          <w:tcPr>
            <w:tcW w:w="10915" w:type="dxa"/>
            <w:shd w:val="clear" w:color="auto" w:fill="00B050"/>
          </w:tcPr>
          <w:p w:rsidR="000D52AE" w:rsidRPr="00312679" w:rsidRDefault="000D52AE" w:rsidP="0046083C">
            <w:pPr>
              <w:jc w:val="both"/>
              <w:rPr>
                <w:rFonts w:ascii="Tahoma" w:hAnsi="Tahoma" w:cs="Tahoma"/>
                <w:b/>
                <w:color w:val="FFFFFF" w:themeColor="background1"/>
                <w:sz w:val="16"/>
                <w:szCs w:val="16"/>
                <w:shd w:val="clear" w:color="auto" w:fill="00B050"/>
              </w:rPr>
            </w:pPr>
            <w:r w:rsidRPr="00312679">
              <w:rPr>
                <w:rFonts w:ascii="Tahoma" w:hAnsi="Tahoma" w:cs="Tahoma"/>
                <w:b/>
                <w:color w:val="FFFFFF" w:themeColor="background1"/>
                <w:sz w:val="16"/>
                <w:szCs w:val="16"/>
                <w:shd w:val="clear" w:color="auto" w:fill="00B050"/>
              </w:rPr>
              <w:t>Kwalifikowanie elementów EFA do jednolitej płatności obszarowej</w:t>
            </w:r>
          </w:p>
        </w:tc>
      </w:tr>
    </w:tbl>
    <w:p w:rsidR="000D52AE" w:rsidRPr="00312679" w:rsidRDefault="000D52AE">
      <w:pPr>
        <w:jc w:val="both"/>
        <w:rPr>
          <w:rFonts w:ascii="Tahoma" w:hAnsi="Tahoma" w:cs="Tahoma"/>
          <w:sz w:val="4"/>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36"/>
        <w:gridCol w:w="6432"/>
      </w:tblGrid>
      <w:tr w:rsidR="008A241D" w:rsidRPr="00312679" w:rsidTr="0000009E">
        <w:tc>
          <w:tcPr>
            <w:tcW w:w="433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8A241D" w:rsidRPr="00312679" w:rsidRDefault="008A241D" w:rsidP="002238D0">
            <w:pPr>
              <w:jc w:val="center"/>
              <w:rPr>
                <w:rFonts w:ascii="Tahoma" w:hAnsi="Tahoma" w:cs="Tahoma"/>
                <w:sz w:val="15"/>
                <w:szCs w:val="15"/>
              </w:rPr>
            </w:pPr>
            <w:r w:rsidRPr="00312679">
              <w:rPr>
                <w:rFonts w:ascii="Tahoma" w:hAnsi="Tahoma" w:cs="Tahoma"/>
                <w:sz w:val="15"/>
                <w:szCs w:val="15"/>
              </w:rPr>
              <w:t>Element proekologiczny (EFA)</w:t>
            </w:r>
          </w:p>
          <w:p w:rsidR="008A241D" w:rsidRPr="00312679" w:rsidRDefault="008A241D" w:rsidP="002238D0">
            <w:pPr>
              <w:jc w:val="center"/>
              <w:rPr>
                <w:rFonts w:ascii="Tahoma" w:hAnsi="Tahoma" w:cs="Tahoma"/>
                <w:sz w:val="15"/>
                <w:szCs w:val="15"/>
              </w:rPr>
            </w:pPr>
            <w:r w:rsidRPr="00312679">
              <w:rPr>
                <w:rFonts w:ascii="Tahoma" w:hAnsi="Tahoma" w:cs="Tahoma"/>
                <w:sz w:val="15"/>
                <w:szCs w:val="15"/>
              </w:rPr>
              <w:t>(co do zasady znajdujący się na gruntach ornych)</w:t>
            </w:r>
          </w:p>
        </w:tc>
        <w:tc>
          <w:tcPr>
            <w:tcW w:w="643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8A241D" w:rsidRPr="00312679" w:rsidRDefault="008A241D" w:rsidP="002238D0">
            <w:pPr>
              <w:jc w:val="center"/>
              <w:rPr>
                <w:rFonts w:ascii="Tahoma" w:hAnsi="Tahoma" w:cs="Tahoma"/>
                <w:sz w:val="15"/>
                <w:szCs w:val="15"/>
              </w:rPr>
            </w:pPr>
            <w:r w:rsidRPr="00312679">
              <w:rPr>
                <w:rFonts w:ascii="Tahoma" w:hAnsi="Tahoma" w:cs="Tahoma"/>
                <w:sz w:val="15"/>
                <w:szCs w:val="15"/>
              </w:rPr>
              <w:t xml:space="preserve">Elementy EFA, które można wliczyć do powierzchni działki rolnej </w:t>
            </w:r>
          </w:p>
        </w:tc>
      </w:tr>
      <w:tr w:rsidR="008A241D" w:rsidRPr="00312679" w:rsidTr="00957A59">
        <w:trPr>
          <w:trHeight w:val="313"/>
        </w:trPr>
        <w:tc>
          <w:tcPr>
            <w:tcW w:w="4336" w:type="dxa"/>
            <w:tcBorders>
              <w:top w:val="single" w:sz="4" w:space="0" w:color="auto"/>
            </w:tcBorders>
          </w:tcPr>
          <w:p w:rsidR="008A241D" w:rsidRPr="00312679" w:rsidRDefault="008A241D" w:rsidP="002238D0">
            <w:pPr>
              <w:jc w:val="both"/>
              <w:rPr>
                <w:rFonts w:ascii="Tahoma" w:hAnsi="Tahoma" w:cs="Tahoma"/>
                <w:sz w:val="15"/>
                <w:szCs w:val="15"/>
              </w:rPr>
            </w:pPr>
            <w:r w:rsidRPr="00312679">
              <w:rPr>
                <w:rFonts w:ascii="Tahoma" w:hAnsi="Tahoma" w:cs="Tahoma"/>
                <w:bCs/>
                <w:sz w:val="15"/>
                <w:szCs w:val="15"/>
              </w:rPr>
              <w:t>Grunty ugorowane</w:t>
            </w:r>
          </w:p>
        </w:tc>
        <w:tc>
          <w:tcPr>
            <w:tcW w:w="6432" w:type="dxa"/>
            <w:tcBorders>
              <w:top w:val="single" w:sz="4" w:space="0" w:color="auto"/>
            </w:tcBorders>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 xml:space="preserve">TAK </w:t>
            </w:r>
          </w:p>
          <w:p w:rsidR="008A241D" w:rsidRPr="00312679" w:rsidRDefault="008A241D" w:rsidP="002238D0">
            <w:pPr>
              <w:jc w:val="both"/>
              <w:rPr>
                <w:rFonts w:ascii="Tahoma" w:hAnsi="Tahoma" w:cs="Tahoma"/>
                <w:sz w:val="15"/>
                <w:szCs w:val="15"/>
              </w:rPr>
            </w:pPr>
            <w:r w:rsidRPr="00312679">
              <w:rPr>
                <w:rFonts w:ascii="Tahoma" w:hAnsi="Tahoma" w:cs="Tahoma"/>
                <w:sz w:val="15"/>
                <w:szCs w:val="15"/>
              </w:rPr>
              <w:t>(mogą być również zaliczone jako uprawa w ramach praktyki dywersyfikacji upraw)</w:t>
            </w:r>
          </w:p>
        </w:tc>
      </w:tr>
      <w:tr w:rsidR="008A241D" w:rsidRPr="00312679" w:rsidTr="00957A59">
        <w:tc>
          <w:tcPr>
            <w:tcW w:w="4336" w:type="dxa"/>
          </w:tcPr>
          <w:p w:rsidR="008A241D" w:rsidRPr="00312679" w:rsidRDefault="008A241D" w:rsidP="002238D0">
            <w:pPr>
              <w:jc w:val="both"/>
              <w:rPr>
                <w:rFonts w:ascii="Tahoma" w:hAnsi="Tahoma" w:cs="Tahoma"/>
                <w:sz w:val="15"/>
                <w:szCs w:val="15"/>
              </w:rPr>
            </w:pPr>
            <w:r w:rsidRPr="00312679">
              <w:rPr>
                <w:rFonts w:ascii="Tahoma" w:hAnsi="Tahoma" w:cs="Tahoma"/>
                <w:sz w:val="15"/>
                <w:szCs w:val="15"/>
              </w:rPr>
              <w:t>Elementy krajobrazu podlegające zachowaniu:</w:t>
            </w:r>
          </w:p>
        </w:tc>
        <w:tc>
          <w:tcPr>
            <w:tcW w:w="6432" w:type="dxa"/>
          </w:tcPr>
          <w:p w:rsidR="008A241D" w:rsidRPr="00312679" w:rsidRDefault="008A241D" w:rsidP="002238D0">
            <w:pPr>
              <w:jc w:val="center"/>
              <w:rPr>
                <w:rFonts w:ascii="Tahoma" w:hAnsi="Tahoma" w:cs="Tahoma"/>
                <w:b/>
                <w:color w:val="00B050"/>
                <w:sz w:val="15"/>
                <w:szCs w:val="15"/>
              </w:rPr>
            </w:pPr>
          </w:p>
        </w:tc>
      </w:tr>
      <w:tr w:rsidR="008A241D" w:rsidRPr="00312679" w:rsidTr="00957A59">
        <w:tc>
          <w:tcPr>
            <w:tcW w:w="4336" w:type="dxa"/>
          </w:tcPr>
          <w:p w:rsidR="008A241D" w:rsidRPr="00312679" w:rsidRDefault="008A241D" w:rsidP="008A241D">
            <w:pPr>
              <w:pStyle w:val="Akapitzlist"/>
              <w:numPr>
                <w:ilvl w:val="0"/>
                <w:numId w:val="15"/>
              </w:numPr>
              <w:ind w:left="284" w:hanging="284"/>
              <w:jc w:val="both"/>
              <w:rPr>
                <w:rFonts w:ascii="Tahoma" w:hAnsi="Tahoma" w:cs="Tahoma"/>
                <w:sz w:val="15"/>
                <w:szCs w:val="15"/>
              </w:rPr>
            </w:pPr>
            <w:r w:rsidRPr="00312679">
              <w:rPr>
                <w:rFonts w:ascii="Tahoma" w:hAnsi="Tahoma" w:cs="Tahoma"/>
                <w:sz w:val="15"/>
                <w:szCs w:val="15"/>
              </w:rPr>
              <w:t xml:space="preserve">drzewa będące pomnikami przyrody </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 xml:space="preserve">TAK: </w:t>
            </w:r>
          </w:p>
          <w:p w:rsidR="008A241D" w:rsidRPr="00312679" w:rsidRDefault="008A241D" w:rsidP="002238D0">
            <w:pPr>
              <w:jc w:val="both"/>
              <w:rPr>
                <w:rFonts w:ascii="Tahoma" w:hAnsi="Tahoma" w:cs="Tahoma"/>
                <w:sz w:val="15"/>
                <w:szCs w:val="15"/>
              </w:rPr>
            </w:pPr>
            <w:r w:rsidRPr="00312679">
              <w:rPr>
                <w:rFonts w:ascii="Tahoma" w:hAnsi="Tahoma" w:cs="Tahoma"/>
                <w:sz w:val="15"/>
                <w:szCs w:val="15"/>
              </w:rPr>
              <w:t>bez względu na liczbę drzew na 1 ha powierzchni gruntów ornych</w:t>
            </w:r>
          </w:p>
        </w:tc>
      </w:tr>
      <w:tr w:rsidR="008A241D" w:rsidRPr="00312679" w:rsidTr="00957A59">
        <w:tc>
          <w:tcPr>
            <w:tcW w:w="4336" w:type="dxa"/>
          </w:tcPr>
          <w:p w:rsidR="008A241D" w:rsidRPr="00312679" w:rsidRDefault="008A241D" w:rsidP="008A241D">
            <w:pPr>
              <w:pStyle w:val="Akapitzlist"/>
              <w:numPr>
                <w:ilvl w:val="0"/>
                <w:numId w:val="15"/>
              </w:numPr>
              <w:ind w:left="284" w:hanging="284"/>
              <w:jc w:val="both"/>
              <w:rPr>
                <w:rFonts w:ascii="Tahoma" w:hAnsi="Tahoma" w:cs="Tahoma"/>
                <w:sz w:val="15"/>
                <w:szCs w:val="15"/>
              </w:rPr>
            </w:pPr>
            <w:r w:rsidRPr="00312679">
              <w:rPr>
                <w:rFonts w:ascii="Tahoma" w:hAnsi="Tahoma" w:cs="Tahoma"/>
                <w:sz w:val="15"/>
                <w:szCs w:val="15"/>
              </w:rPr>
              <w:t xml:space="preserve">rowy </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 xml:space="preserve">TAK </w:t>
            </w:r>
          </w:p>
        </w:tc>
      </w:tr>
      <w:tr w:rsidR="008A241D" w:rsidRPr="00312679" w:rsidTr="00957A59">
        <w:tc>
          <w:tcPr>
            <w:tcW w:w="4336" w:type="dxa"/>
          </w:tcPr>
          <w:p w:rsidR="008A241D" w:rsidRPr="00312679" w:rsidRDefault="008A241D" w:rsidP="008A241D">
            <w:pPr>
              <w:pStyle w:val="Akapitzlist"/>
              <w:numPr>
                <w:ilvl w:val="0"/>
                <w:numId w:val="15"/>
              </w:numPr>
              <w:ind w:left="284" w:hanging="284"/>
              <w:jc w:val="both"/>
              <w:rPr>
                <w:rFonts w:ascii="Tahoma" w:hAnsi="Tahoma" w:cs="Tahoma"/>
                <w:sz w:val="15"/>
                <w:szCs w:val="15"/>
              </w:rPr>
            </w:pPr>
            <w:r w:rsidRPr="00312679">
              <w:rPr>
                <w:rFonts w:ascii="Tahoma" w:hAnsi="Tahoma" w:cs="Tahoma"/>
                <w:sz w:val="15"/>
                <w:szCs w:val="15"/>
              </w:rPr>
              <w:t>oczka wodne o łącznej powierzchni mniejszej niż100 m</w:t>
            </w:r>
            <w:r w:rsidRPr="00312679">
              <w:rPr>
                <w:rFonts w:ascii="Tahoma" w:hAnsi="Tahoma" w:cs="Tahoma"/>
                <w:sz w:val="15"/>
                <w:szCs w:val="15"/>
                <w:vertAlign w:val="superscript"/>
              </w:rPr>
              <w:t>2</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TAK</w:t>
            </w:r>
          </w:p>
        </w:tc>
      </w:tr>
      <w:tr w:rsidR="008A241D" w:rsidRPr="00312679" w:rsidTr="00957A59">
        <w:tc>
          <w:tcPr>
            <w:tcW w:w="4336" w:type="dxa"/>
          </w:tcPr>
          <w:p w:rsidR="008A241D" w:rsidRPr="00312679" w:rsidRDefault="008A241D" w:rsidP="002238D0">
            <w:pPr>
              <w:jc w:val="both"/>
              <w:rPr>
                <w:rFonts w:ascii="Tahoma" w:hAnsi="Tahoma" w:cs="Tahoma"/>
                <w:sz w:val="15"/>
                <w:szCs w:val="15"/>
              </w:rPr>
            </w:pPr>
            <w:r w:rsidRPr="00312679">
              <w:rPr>
                <w:rFonts w:ascii="Tahoma" w:hAnsi="Tahoma" w:cs="Tahoma"/>
                <w:sz w:val="15"/>
                <w:szCs w:val="15"/>
              </w:rPr>
              <w:t>Drzewa wolnostojące</w:t>
            </w:r>
            <w:r w:rsidR="00665FA1" w:rsidRPr="00312679">
              <w:rPr>
                <w:rFonts w:ascii="Tahoma" w:hAnsi="Tahoma" w:cs="Tahoma"/>
                <w:sz w:val="15"/>
                <w:szCs w:val="15"/>
              </w:rPr>
              <w:t>, w tym pomniki przyrody (sztuka)</w:t>
            </w:r>
          </w:p>
        </w:tc>
        <w:tc>
          <w:tcPr>
            <w:tcW w:w="6432" w:type="dxa"/>
          </w:tcPr>
          <w:p w:rsidR="008A241D" w:rsidRPr="00312679" w:rsidRDefault="008A241D" w:rsidP="002238D0">
            <w:pPr>
              <w:jc w:val="center"/>
              <w:rPr>
                <w:rFonts w:ascii="Tahoma" w:hAnsi="Tahoma" w:cs="Tahoma"/>
                <w:sz w:val="15"/>
                <w:szCs w:val="15"/>
              </w:rPr>
            </w:pPr>
            <w:r w:rsidRPr="00312679">
              <w:rPr>
                <w:rFonts w:ascii="Tahoma" w:hAnsi="Tahoma" w:cs="Tahoma"/>
                <w:b/>
                <w:color w:val="00B050"/>
                <w:sz w:val="15"/>
                <w:szCs w:val="15"/>
              </w:rPr>
              <w:t>TAK:</w:t>
            </w:r>
          </w:p>
          <w:p w:rsidR="008A241D" w:rsidRPr="00312679" w:rsidRDefault="00665FA1" w:rsidP="002238D0">
            <w:pPr>
              <w:jc w:val="both"/>
              <w:rPr>
                <w:rFonts w:ascii="Tahoma" w:hAnsi="Tahoma" w:cs="Tahoma"/>
                <w:sz w:val="15"/>
                <w:szCs w:val="15"/>
              </w:rPr>
            </w:pPr>
            <w:r w:rsidRPr="00312679">
              <w:rPr>
                <w:rFonts w:ascii="Tahoma" w:hAnsi="Tahoma" w:cs="Tahoma"/>
                <w:sz w:val="15"/>
                <w:szCs w:val="15"/>
              </w:rPr>
              <w:t>bez względu na liczbę drzew na 1 ha powierzchni gruntów ornych</w:t>
            </w:r>
          </w:p>
        </w:tc>
      </w:tr>
      <w:tr w:rsidR="008A241D" w:rsidRPr="00312679" w:rsidTr="00957A59">
        <w:tc>
          <w:tcPr>
            <w:tcW w:w="4336" w:type="dxa"/>
          </w:tcPr>
          <w:p w:rsidR="008A241D" w:rsidRPr="00312679" w:rsidRDefault="008A241D" w:rsidP="002238D0">
            <w:pPr>
              <w:jc w:val="both"/>
              <w:rPr>
                <w:rFonts w:ascii="Tahoma" w:hAnsi="Tahoma" w:cs="Tahoma"/>
                <w:sz w:val="15"/>
                <w:szCs w:val="15"/>
              </w:rPr>
            </w:pPr>
            <w:r w:rsidRPr="00312679">
              <w:rPr>
                <w:rFonts w:ascii="Tahoma" w:hAnsi="Tahoma" w:cs="Tahoma"/>
                <w:sz w:val="15"/>
                <w:szCs w:val="15"/>
              </w:rPr>
              <w:t xml:space="preserve">Rowy, w tym otwarte cieki wodne </w:t>
            </w:r>
            <w:r w:rsidR="002718CC" w:rsidRPr="00312679">
              <w:rPr>
                <w:rFonts w:ascii="Tahoma" w:hAnsi="Tahoma" w:cs="Tahoma"/>
                <w:sz w:val="15"/>
                <w:szCs w:val="15"/>
              </w:rPr>
              <w:t>(metr bieżący)</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NIE:</w:t>
            </w:r>
          </w:p>
          <w:p w:rsidR="008A241D" w:rsidRPr="00312679" w:rsidRDefault="008A241D" w:rsidP="002238D0">
            <w:pPr>
              <w:jc w:val="both"/>
              <w:rPr>
                <w:rFonts w:ascii="Tahoma" w:hAnsi="Tahoma" w:cs="Tahoma"/>
                <w:sz w:val="15"/>
                <w:szCs w:val="15"/>
              </w:rPr>
            </w:pPr>
            <w:r w:rsidRPr="00312679">
              <w:rPr>
                <w:rFonts w:ascii="Tahoma" w:hAnsi="Tahoma" w:cs="Tahoma"/>
                <w:sz w:val="15"/>
                <w:szCs w:val="15"/>
              </w:rPr>
              <w:t xml:space="preserve">chyba, że szerokość rowu nie przekracza 2 m w obrębie działki rolnej (grunt orny) </w:t>
            </w:r>
          </w:p>
        </w:tc>
      </w:tr>
      <w:tr w:rsidR="008A241D" w:rsidRPr="00312679" w:rsidTr="00957A59">
        <w:tc>
          <w:tcPr>
            <w:tcW w:w="4336" w:type="dxa"/>
          </w:tcPr>
          <w:p w:rsidR="008A241D" w:rsidRPr="00312679" w:rsidRDefault="008A241D" w:rsidP="002238D0">
            <w:pPr>
              <w:jc w:val="both"/>
              <w:rPr>
                <w:rFonts w:ascii="Tahoma" w:hAnsi="Tahoma" w:cs="Tahoma"/>
                <w:sz w:val="15"/>
                <w:szCs w:val="15"/>
              </w:rPr>
            </w:pPr>
            <w:r w:rsidRPr="00312679">
              <w:rPr>
                <w:rFonts w:ascii="Tahoma" w:hAnsi="Tahoma" w:cs="Tahoma"/>
                <w:iCs/>
                <w:sz w:val="15"/>
                <w:szCs w:val="15"/>
              </w:rPr>
              <w:t xml:space="preserve">Żywopłoty i pasy zadrzewione </w:t>
            </w:r>
            <w:r w:rsidR="002718CC" w:rsidRPr="00312679">
              <w:rPr>
                <w:rFonts w:ascii="Tahoma" w:hAnsi="Tahoma" w:cs="Tahoma"/>
                <w:iCs/>
                <w:sz w:val="15"/>
                <w:szCs w:val="15"/>
              </w:rPr>
              <w:t>(metr bieżący)</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NIE:</w:t>
            </w:r>
          </w:p>
          <w:p w:rsidR="008A241D" w:rsidRPr="00312679" w:rsidRDefault="008A241D" w:rsidP="002238D0">
            <w:pPr>
              <w:jc w:val="both"/>
              <w:rPr>
                <w:rFonts w:ascii="Tahoma" w:hAnsi="Tahoma" w:cs="Tahoma"/>
                <w:sz w:val="15"/>
                <w:szCs w:val="15"/>
              </w:rPr>
            </w:pPr>
            <w:r w:rsidRPr="00312679">
              <w:rPr>
                <w:rFonts w:ascii="Tahoma" w:hAnsi="Tahoma" w:cs="Tahoma"/>
                <w:sz w:val="15"/>
                <w:szCs w:val="15"/>
              </w:rPr>
              <w:t>chyba, że ich szerokość nie przekracza 2 m w obrębie działki rolnej (grunt orny)</w:t>
            </w:r>
          </w:p>
        </w:tc>
      </w:tr>
      <w:tr w:rsidR="008A241D" w:rsidRPr="00312679" w:rsidTr="00957A59">
        <w:tc>
          <w:tcPr>
            <w:tcW w:w="4336" w:type="dxa"/>
          </w:tcPr>
          <w:p w:rsidR="008A241D" w:rsidRPr="00312679" w:rsidRDefault="008A241D" w:rsidP="002238D0">
            <w:pPr>
              <w:jc w:val="both"/>
              <w:rPr>
                <w:rFonts w:ascii="Tahoma" w:hAnsi="Tahoma" w:cs="Tahoma"/>
                <w:sz w:val="15"/>
                <w:szCs w:val="15"/>
              </w:rPr>
            </w:pPr>
            <w:r w:rsidRPr="00312679">
              <w:rPr>
                <w:rFonts w:ascii="Tahoma" w:hAnsi="Tahoma" w:cs="Tahoma"/>
                <w:iCs/>
                <w:sz w:val="15"/>
                <w:szCs w:val="15"/>
              </w:rPr>
              <w:t>Zadrzewieni</w:t>
            </w:r>
            <w:r w:rsidR="00665FA1" w:rsidRPr="00312679">
              <w:rPr>
                <w:rFonts w:ascii="Tahoma" w:hAnsi="Tahoma" w:cs="Tahoma"/>
                <w:iCs/>
                <w:sz w:val="15"/>
                <w:szCs w:val="15"/>
              </w:rPr>
              <w:t>e</w:t>
            </w:r>
            <w:r w:rsidRPr="00312679">
              <w:rPr>
                <w:rFonts w:ascii="Tahoma" w:hAnsi="Tahoma" w:cs="Tahoma"/>
                <w:iCs/>
                <w:sz w:val="15"/>
                <w:szCs w:val="15"/>
              </w:rPr>
              <w:t xml:space="preserve"> liniowe</w:t>
            </w:r>
            <w:r w:rsidR="002718CC" w:rsidRPr="00312679">
              <w:rPr>
                <w:rFonts w:ascii="Tahoma" w:hAnsi="Tahoma" w:cs="Tahoma"/>
                <w:iCs/>
                <w:sz w:val="15"/>
                <w:szCs w:val="15"/>
              </w:rPr>
              <w:t xml:space="preserve"> (metr bieżący)</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NIE</w:t>
            </w:r>
          </w:p>
        </w:tc>
      </w:tr>
      <w:tr w:rsidR="008A241D" w:rsidRPr="00312679" w:rsidTr="00957A59">
        <w:tc>
          <w:tcPr>
            <w:tcW w:w="4336" w:type="dxa"/>
          </w:tcPr>
          <w:p w:rsidR="008A241D" w:rsidRPr="00312679" w:rsidRDefault="008A241D" w:rsidP="002238D0">
            <w:pPr>
              <w:jc w:val="both"/>
              <w:rPr>
                <w:rFonts w:ascii="Tahoma" w:hAnsi="Tahoma" w:cs="Tahoma"/>
                <w:iCs/>
                <w:sz w:val="15"/>
                <w:szCs w:val="15"/>
              </w:rPr>
            </w:pPr>
            <w:r w:rsidRPr="00312679">
              <w:rPr>
                <w:rFonts w:ascii="Tahoma" w:hAnsi="Tahoma" w:cs="Tahoma"/>
                <w:iCs/>
                <w:sz w:val="15"/>
                <w:szCs w:val="15"/>
              </w:rPr>
              <w:t>Zadrzewieni</w:t>
            </w:r>
            <w:r w:rsidR="00665FA1" w:rsidRPr="00312679">
              <w:rPr>
                <w:rFonts w:ascii="Tahoma" w:hAnsi="Tahoma" w:cs="Tahoma"/>
                <w:iCs/>
                <w:sz w:val="15"/>
                <w:szCs w:val="15"/>
              </w:rPr>
              <w:t>e</w:t>
            </w:r>
            <w:r w:rsidRPr="00312679">
              <w:rPr>
                <w:rFonts w:ascii="Tahoma" w:hAnsi="Tahoma" w:cs="Tahoma"/>
                <w:iCs/>
                <w:sz w:val="15"/>
                <w:szCs w:val="15"/>
              </w:rPr>
              <w:t xml:space="preserve"> grupowe</w:t>
            </w:r>
            <w:r w:rsidR="00665FA1" w:rsidRPr="00312679">
              <w:rPr>
                <w:rFonts w:ascii="Tahoma" w:hAnsi="Tahoma" w:cs="Tahoma"/>
                <w:iCs/>
                <w:sz w:val="15"/>
                <w:szCs w:val="15"/>
              </w:rPr>
              <w:t xml:space="preserve">/zadrzewienie śródpolne </w:t>
            </w:r>
            <w:r w:rsidR="002718CC" w:rsidRPr="00312679">
              <w:rPr>
                <w:rFonts w:ascii="Tahoma" w:hAnsi="Tahoma" w:cs="Tahoma"/>
                <w:iCs/>
                <w:sz w:val="15"/>
                <w:szCs w:val="15"/>
              </w:rPr>
              <w:t>(metr kwadratowy)</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 xml:space="preserve">NIE: </w:t>
            </w:r>
          </w:p>
          <w:p w:rsidR="008A241D" w:rsidRPr="00312679" w:rsidRDefault="008A241D" w:rsidP="002238D0">
            <w:pPr>
              <w:jc w:val="center"/>
              <w:rPr>
                <w:rFonts w:ascii="Tahoma" w:hAnsi="Tahoma" w:cs="Tahoma"/>
                <w:color w:val="FF0000"/>
                <w:sz w:val="15"/>
                <w:szCs w:val="15"/>
              </w:rPr>
            </w:pPr>
            <w:r w:rsidRPr="00312679">
              <w:rPr>
                <w:rFonts w:ascii="Tahoma" w:hAnsi="Tahoma" w:cs="Tahoma"/>
                <w:sz w:val="15"/>
                <w:szCs w:val="15"/>
              </w:rPr>
              <w:t>chyba, że łączna powierzchnia skupisk zadrzewień nie przekracza 0,01 ha</w:t>
            </w:r>
          </w:p>
        </w:tc>
      </w:tr>
      <w:tr w:rsidR="008A241D" w:rsidRPr="00312679" w:rsidTr="00957A59">
        <w:tc>
          <w:tcPr>
            <w:tcW w:w="4336" w:type="dxa"/>
          </w:tcPr>
          <w:p w:rsidR="008A241D" w:rsidRPr="00312679" w:rsidRDefault="008A241D" w:rsidP="002238D0">
            <w:pPr>
              <w:jc w:val="both"/>
              <w:rPr>
                <w:rFonts w:ascii="Tahoma" w:hAnsi="Tahoma" w:cs="Tahoma"/>
                <w:iCs/>
                <w:sz w:val="15"/>
                <w:szCs w:val="15"/>
              </w:rPr>
            </w:pPr>
            <w:r w:rsidRPr="00312679">
              <w:rPr>
                <w:rFonts w:ascii="Tahoma" w:hAnsi="Tahoma" w:cs="Tahoma"/>
                <w:iCs/>
                <w:sz w:val="15"/>
                <w:szCs w:val="15"/>
              </w:rPr>
              <w:t>Oczka wodne, do powierzchni których wlicza się strefę z roślinnością nadbrzeżną wzdłuż</w:t>
            </w:r>
            <w:r w:rsidR="002A570B">
              <w:rPr>
                <w:rFonts w:ascii="Tahoma" w:hAnsi="Tahoma" w:cs="Tahoma"/>
                <w:iCs/>
                <w:sz w:val="15"/>
                <w:szCs w:val="15"/>
              </w:rPr>
              <w:t xml:space="preserve"> </w:t>
            </w:r>
            <w:r w:rsidRPr="00312679">
              <w:rPr>
                <w:rFonts w:ascii="Tahoma" w:hAnsi="Tahoma" w:cs="Tahoma"/>
                <w:iCs/>
                <w:sz w:val="15"/>
                <w:szCs w:val="15"/>
              </w:rPr>
              <w:t>wody o szerokości do 10 m, z tym, że łączna powierzchnia oczka i roślinności nadbrzeżnej nie może przekraczać 0,1 ha (1 000 m</w:t>
            </w:r>
            <w:r w:rsidRPr="00312679">
              <w:rPr>
                <w:rFonts w:ascii="Tahoma" w:hAnsi="Tahoma" w:cs="Tahoma"/>
                <w:iCs/>
                <w:sz w:val="15"/>
                <w:szCs w:val="15"/>
                <w:vertAlign w:val="superscript"/>
              </w:rPr>
              <w:t>2</w:t>
            </w:r>
            <w:r w:rsidRPr="00312679">
              <w:rPr>
                <w:rFonts w:ascii="Tahoma" w:hAnsi="Tahoma" w:cs="Tahoma"/>
                <w:iCs/>
                <w:sz w:val="15"/>
                <w:szCs w:val="15"/>
              </w:rPr>
              <w:t>)</w:t>
            </w:r>
            <w:r w:rsidR="002718CC" w:rsidRPr="00312679">
              <w:rPr>
                <w:rFonts w:ascii="Tahoma" w:hAnsi="Tahoma" w:cs="Tahoma"/>
                <w:iCs/>
                <w:sz w:val="15"/>
                <w:szCs w:val="15"/>
              </w:rPr>
              <w:t xml:space="preserve"> (metr kwadratowy)</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NIE:</w:t>
            </w:r>
          </w:p>
          <w:p w:rsidR="008A241D" w:rsidRPr="00312679" w:rsidRDefault="008A241D" w:rsidP="002238D0">
            <w:pPr>
              <w:jc w:val="both"/>
              <w:rPr>
                <w:rFonts w:ascii="Tahoma" w:hAnsi="Tahoma" w:cs="Tahoma"/>
                <w:i/>
                <w:sz w:val="15"/>
                <w:szCs w:val="15"/>
              </w:rPr>
            </w:pPr>
            <w:r w:rsidRPr="00312679">
              <w:rPr>
                <w:rFonts w:ascii="Tahoma" w:hAnsi="Tahoma" w:cs="Tahoma"/>
                <w:sz w:val="15"/>
                <w:szCs w:val="15"/>
              </w:rPr>
              <w:t>chyba, że powierzchnia oczka wodnego jest mniejsza niż 100 m² (element krajobrazu podlegający zachowaniu w ramach norm)</w:t>
            </w:r>
          </w:p>
        </w:tc>
      </w:tr>
      <w:tr w:rsidR="008A241D" w:rsidRPr="00312679" w:rsidTr="00957A59">
        <w:tc>
          <w:tcPr>
            <w:tcW w:w="4336" w:type="dxa"/>
          </w:tcPr>
          <w:p w:rsidR="008A241D" w:rsidRPr="00312679" w:rsidRDefault="008A241D" w:rsidP="002238D0">
            <w:pPr>
              <w:jc w:val="both"/>
              <w:rPr>
                <w:rFonts w:ascii="Tahoma" w:hAnsi="Tahoma" w:cs="Tahoma"/>
                <w:iCs/>
                <w:sz w:val="15"/>
                <w:szCs w:val="15"/>
              </w:rPr>
            </w:pPr>
            <w:r w:rsidRPr="00312679">
              <w:rPr>
                <w:rFonts w:ascii="Tahoma" w:hAnsi="Tahoma" w:cs="Tahoma"/>
                <w:iCs/>
                <w:sz w:val="15"/>
                <w:szCs w:val="15"/>
              </w:rPr>
              <w:t xml:space="preserve">Miedze śródpolne, </w:t>
            </w:r>
            <w:r w:rsidRPr="00312679">
              <w:rPr>
                <w:rFonts w:ascii="Tahoma" w:hAnsi="Tahoma" w:cs="Tahoma"/>
                <w:sz w:val="15"/>
                <w:szCs w:val="15"/>
              </w:rPr>
              <w:t>na których nie jest prowadzona produkcja rolna</w:t>
            </w:r>
            <w:r w:rsidR="002718CC" w:rsidRPr="00312679">
              <w:rPr>
                <w:rFonts w:ascii="Tahoma" w:hAnsi="Tahoma" w:cs="Tahoma"/>
                <w:sz w:val="15"/>
                <w:szCs w:val="15"/>
              </w:rPr>
              <w:t xml:space="preserve"> (metr bieżący)</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NIE:</w:t>
            </w:r>
          </w:p>
          <w:p w:rsidR="008A241D" w:rsidRPr="00312679" w:rsidRDefault="008A241D" w:rsidP="002238D0">
            <w:pPr>
              <w:jc w:val="both"/>
              <w:rPr>
                <w:rFonts w:ascii="Tahoma" w:hAnsi="Tahoma" w:cs="Tahoma"/>
                <w:sz w:val="15"/>
                <w:szCs w:val="15"/>
              </w:rPr>
            </w:pPr>
            <w:r w:rsidRPr="00312679">
              <w:rPr>
                <w:rFonts w:ascii="Tahoma" w:hAnsi="Tahoma" w:cs="Tahoma"/>
                <w:sz w:val="15"/>
                <w:szCs w:val="15"/>
              </w:rPr>
              <w:t>chyba, że miedza śródpolna stanowi drogę dojazdową wydzieloną w obrębie działki rolnej (grunt orny) i jej szerokość w obrębie działki rolnej nie przekracza 2 m</w:t>
            </w:r>
          </w:p>
        </w:tc>
      </w:tr>
      <w:tr w:rsidR="008A241D" w:rsidRPr="00312679" w:rsidTr="00957A59">
        <w:tc>
          <w:tcPr>
            <w:tcW w:w="4336" w:type="dxa"/>
          </w:tcPr>
          <w:p w:rsidR="008A241D" w:rsidRPr="00312679" w:rsidRDefault="008A241D" w:rsidP="002238D0">
            <w:pPr>
              <w:jc w:val="both"/>
              <w:rPr>
                <w:rFonts w:ascii="Tahoma" w:hAnsi="Tahoma" w:cs="Tahoma"/>
                <w:iCs/>
                <w:sz w:val="15"/>
                <w:szCs w:val="15"/>
              </w:rPr>
            </w:pPr>
            <w:r w:rsidRPr="00312679">
              <w:rPr>
                <w:rFonts w:ascii="Tahoma" w:hAnsi="Tahoma" w:cs="Tahoma"/>
                <w:iCs/>
                <w:sz w:val="15"/>
                <w:szCs w:val="15"/>
              </w:rPr>
              <w:t>Strefy buforowe na trwałych użytkach zielonych</w:t>
            </w:r>
            <w:r w:rsidR="002718CC" w:rsidRPr="00312679">
              <w:rPr>
                <w:rFonts w:ascii="Tahoma" w:hAnsi="Tahoma" w:cs="Tahoma"/>
                <w:iCs/>
                <w:sz w:val="15"/>
                <w:szCs w:val="15"/>
              </w:rPr>
              <w:t xml:space="preserve"> (metr bieżący)</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TAK</w:t>
            </w:r>
          </w:p>
        </w:tc>
      </w:tr>
      <w:tr w:rsidR="008A241D" w:rsidRPr="00312679" w:rsidTr="00957A59">
        <w:tc>
          <w:tcPr>
            <w:tcW w:w="4336" w:type="dxa"/>
          </w:tcPr>
          <w:p w:rsidR="008A241D" w:rsidRPr="00312679" w:rsidRDefault="008A241D" w:rsidP="002238D0">
            <w:pPr>
              <w:jc w:val="both"/>
              <w:rPr>
                <w:rFonts w:ascii="Tahoma" w:hAnsi="Tahoma" w:cs="Tahoma"/>
                <w:iCs/>
                <w:sz w:val="15"/>
                <w:szCs w:val="15"/>
              </w:rPr>
            </w:pPr>
            <w:r w:rsidRPr="00312679">
              <w:rPr>
                <w:rFonts w:ascii="Tahoma" w:hAnsi="Tahoma" w:cs="Tahoma"/>
                <w:iCs/>
                <w:sz w:val="15"/>
                <w:szCs w:val="15"/>
              </w:rPr>
              <w:t xml:space="preserve">Inne strefy buforowe </w:t>
            </w:r>
            <w:r w:rsidR="002718CC" w:rsidRPr="00312679">
              <w:rPr>
                <w:rFonts w:ascii="Tahoma" w:hAnsi="Tahoma" w:cs="Tahoma"/>
                <w:iCs/>
                <w:sz w:val="15"/>
                <w:szCs w:val="15"/>
              </w:rPr>
              <w:t>(metr bieżący)</w:t>
            </w:r>
          </w:p>
        </w:tc>
        <w:tc>
          <w:tcPr>
            <w:tcW w:w="6432" w:type="dxa"/>
          </w:tcPr>
          <w:p w:rsidR="008A241D" w:rsidRPr="00312679" w:rsidRDefault="008A241D" w:rsidP="002238D0">
            <w:pPr>
              <w:jc w:val="center"/>
              <w:rPr>
                <w:rFonts w:ascii="Tahoma" w:hAnsi="Tahoma" w:cs="Tahoma"/>
                <w:sz w:val="15"/>
                <w:szCs w:val="15"/>
              </w:rPr>
            </w:pPr>
            <w:r w:rsidRPr="00312679">
              <w:rPr>
                <w:rFonts w:ascii="Tahoma" w:hAnsi="Tahoma" w:cs="Tahoma"/>
                <w:b/>
                <w:color w:val="00B050"/>
                <w:sz w:val="15"/>
                <w:szCs w:val="15"/>
              </w:rPr>
              <w:t xml:space="preserve">TAK </w:t>
            </w:r>
          </w:p>
        </w:tc>
      </w:tr>
      <w:tr w:rsidR="008A241D" w:rsidRPr="00312679" w:rsidTr="00957A59">
        <w:tc>
          <w:tcPr>
            <w:tcW w:w="4336" w:type="dxa"/>
          </w:tcPr>
          <w:p w:rsidR="008A241D" w:rsidRPr="00312679" w:rsidRDefault="008A241D" w:rsidP="002238D0">
            <w:pPr>
              <w:jc w:val="both"/>
              <w:rPr>
                <w:rFonts w:ascii="Tahoma" w:hAnsi="Tahoma" w:cs="Tahoma"/>
                <w:iCs/>
                <w:sz w:val="15"/>
                <w:szCs w:val="15"/>
              </w:rPr>
            </w:pPr>
            <w:r w:rsidRPr="00312679">
              <w:rPr>
                <w:rFonts w:ascii="Tahoma" w:hAnsi="Tahoma" w:cs="Tahoma"/>
                <w:iCs/>
                <w:sz w:val="15"/>
                <w:szCs w:val="15"/>
              </w:rPr>
              <w:t xml:space="preserve">Strefy buforowe obejmujące pasy z nadbrzeżną roślinnością </w:t>
            </w:r>
            <w:r w:rsidR="002718CC" w:rsidRPr="00312679">
              <w:rPr>
                <w:rFonts w:ascii="Tahoma" w:hAnsi="Tahoma" w:cs="Tahoma"/>
                <w:iCs/>
                <w:sz w:val="15"/>
                <w:szCs w:val="15"/>
              </w:rPr>
              <w:t>(metr bieżący)</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TAK:</w:t>
            </w:r>
          </w:p>
          <w:p w:rsidR="008A241D" w:rsidRPr="00312679" w:rsidRDefault="008A241D" w:rsidP="002238D0">
            <w:pPr>
              <w:jc w:val="both"/>
              <w:rPr>
                <w:rFonts w:ascii="Tahoma" w:hAnsi="Tahoma" w:cs="Tahoma"/>
                <w:sz w:val="15"/>
                <w:szCs w:val="15"/>
              </w:rPr>
            </w:pPr>
            <w:r w:rsidRPr="00312679">
              <w:rPr>
                <w:rFonts w:ascii="Tahoma" w:hAnsi="Tahoma" w:cs="Tahoma"/>
                <w:sz w:val="15"/>
                <w:szCs w:val="15"/>
              </w:rPr>
              <w:t>o ile na obszarze tym prowadzona jest działalność rolnicza</w:t>
            </w:r>
          </w:p>
        </w:tc>
      </w:tr>
      <w:tr w:rsidR="008A241D" w:rsidRPr="00312679" w:rsidTr="00957A59">
        <w:tc>
          <w:tcPr>
            <w:tcW w:w="4336" w:type="dxa"/>
          </w:tcPr>
          <w:p w:rsidR="008A241D" w:rsidRPr="00312679" w:rsidRDefault="008A241D" w:rsidP="002238D0">
            <w:pPr>
              <w:jc w:val="both"/>
              <w:rPr>
                <w:rFonts w:ascii="Tahoma" w:hAnsi="Tahoma" w:cs="Tahoma"/>
                <w:iCs/>
                <w:sz w:val="15"/>
                <w:szCs w:val="15"/>
              </w:rPr>
            </w:pPr>
            <w:r w:rsidRPr="00312679">
              <w:rPr>
                <w:rFonts w:ascii="Tahoma" w:hAnsi="Tahoma" w:cs="Tahoma"/>
                <w:iCs/>
                <w:sz w:val="15"/>
                <w:szCs w:val="15"/>
              </w:rPr>
              <w:t>Zagajniki o krótkiej rotacji</w:t>
            </w:r>
            <w:r w:rsidR="002718CC" w:rsidRPr="00312679">
              <w:rPr>
                <w:rFonts w:ascii="Tahoma" w:hAnsi="Tahoma" w:cs="Tahoma"/>
                <w:iCs/>
                <w:sz w:val="15"/>
                <w:szCs w:val="15"/>
              </w:rPr>
              <w:t xml:space="preserve"> (metr kwadratowy)</w:t>
            </w:r>
            <w:r w:rsidRPr="00312679">
              <w:rPr>
                <w:rFonts w:ascii="Tahoma" w:hAnsi="Tahoma" w:cs="Tahoma"/>
                <w:iCs/>
                <w:sz w:val="15"/>
                <w:szCs w:val="15"/>
              </w:rPr>
              <w:t>:</w:t>
            </w:r>
          </w:p>
          <w:p w:rsidR="008A241D" w:rsidRPr="00312679" w:rsidRDefault="008A241D" w:rsidP="008A241D">
            <w:pPr>
              <w:pStyle w:val="Akapitzlist"/>
              <w:numPr>
                <w:ilvl w:val="0"/>
                <w:numId w:val="15"/>
              </w:numPr>
              <w:ind w:left="284" w:hanging="284"/>
              <w:jc w:val="both"/>
              <w:rPr>
                <w:rFonts w:ascii="Tahoma" w:hAnsi="Tahoma" w:cs="Tahoma"/>
                <w:iCs/>
                <w:sz w:val="15"/>
                <w:szCs w:val="15"/>
              </w:rPr>
            </w:pPr>
            <w:r w:rsidRPr="00312679">
              <w:rPr>
                <w:rFonts w:ascii="Tahoma" w:hAnsi="Tahoma" w:cs="Tahoma"/>
                <w:iCs/>
                <w:sz w:val="15"/>
                <w:szCs w:val="15"/>
              </w:rPr>
              <w:t>z rodzaju wierzba (</w:t>
            </w:r>
            <w:r w:rsidRPr="00312679">
              <w:rPr>
                <w:rFonts w:ascii="Tahoma" w:hAnsi="Tahoma" w:cs="Tahoma"/>
                <w:i/>
                <w:iCs/>
                <w:sz w:val="15"/>
                <w:szCs w:val="15"/>
              </w:rPr>
              <w:t>Salix</w:t>
            </w:r>
            <w:r w:rsidRPr="00312679">
              <w:rPr>
                <w:rFonts w:ascii="Tahoma" w:hAnsi="Tahoma" w:cs="Tahoma"/>
                <w:iCs/>
                <w:sz w:val="15"/>
                <w:szCs w:val="15"/>
              </w:rPr>
              <w:t xml:space="preserve"> sp.);</w:t>
            </w:r>
          </w:p>
          <w:p w:rsidR="008A241D" w:rsidRPr="00312679" w:rsidRDefault="008A241D" w:rsidP="008A241D">
            <w:pPr>
              <w:pStyle w:val="Akapitzlist"/>
              <w:numPr>
                <w:ilvl w:val="0"/>
                <w:numId w:val="15"/>
              </w:numPr>
              <w:ind w:left="284" w:hanging="284"/>
              <w:jc w:val="both"/>
              <w:rPr>
                <w:rFonts w:ascii="Tahoma" w:hAnsi="Tahoma" w:cs="Tahoma"/>
                <w:iCs/>
                <w:sz w:val="15"/>
                <w:szCs w:val="15"/>
              </w:rPr>
            </w:pPr>
            <w:r w:rsidRPr="00312679">
              <w:rPr>
                <w:rFonts w:ascii="Tahoma" w:hAnsi="Tahoma" w:cs="Tahoma"/>
                <w:iCs/>
                <w:sz w:val="15"/>
                <w:szCs w:val="15"/>
              </w:rPr>
              <w:t>z rodzaju brzoza (</w:t>
            </w:r>
            <w:r w:rsidRPr="00312679">
              <w:rPr>
                <w:rFonts w:ascii="Tahoma" w:hAnsi="Tahoma" w:cs="Tahoma"/>
                <w:i/>
                <w:iCs/>
                <w:sz w:val="15"/>
                <w:szCs w:val="15"/>
              </w:rPr>
              <w:t>Betula</w:t>
            </w:r>
            <w:r w:rsidRPr="00312679">
              <w:rPr>
                <w:rFonts w:ascii="Tahoma" w:hAnsi="Tahoma" w:cs="Tahoma"/>
                <w:iCs/>
                <w:sz w:val="15"/>
                <w:szCs w:val="15"/>
              </w:rPr>
              <w:t xml:space="preserve"> sp.);</w:t>
            </w:r>
          </w:p>
          <w:p w:rsidR="008A241D" w:rsidRPr="00312679" w:rsidRDefault="008A241D" w:rsidP="008A241D">
            <w:pPr>
              <w:pStyle w:val="Akapitzlist"/>
              <w:numPr>
                <w:ilvl w:val="0"/>
                <w:numId w:val="15"/>
              </w:numPr>
              <w:ind w:left="284" w:hanging="284"/>
              <w:jc w:val="both"/>
              <w:rPr>
                <w:rFonts w:ascii="Tahoma" w:hAnsi="Tahoma" w:cs="Tahoma"/>
                <w:iCs/>
                <w:sz w:val="15"/>
                <w:szCs w:val="15"/>
              </w:rPr>
            </w:pPr>
            <w:r w:rsidRPr="00312679">
              <w:rPr>
                <w:rFonts w:ascii="Tahoma" w:hAnsi="Tahoma" w:cs="Tahoma"/>
                <w:iCs/>
                <w:sz w:val="15"/>
                <w:szCs w:val="15"/>
              </w:rPr>
              <w:t>topola czarna (</w:t>
            </w:r>
            <w:r w:rsidRPr="00312679">
              <w:rPr>
                <w:rFonts w:ascii="Tahoma" w:hAnsi="Tahoma" w:cs="Tahoma"/>
                <w:i/>
                <w:iCs/>
                <w:sz w:val="15"/>
                <w:szCs w:val="15"/>
              </w:rPr>
              <w:t>Populus nigra</w:t>
            </w:r>
            <w:r w:rsidRPr="00312679">
              <w:rPr>
                <w:rFonts w:ascii="Tahoma" w:hAnsi="Tahoma" w:cs="Tahoma"/>
                <w:iCs/>
                <w:sz w:val="15"/>
                <w:szCs w:val="15"/>
              </w:rPr>
              <w:t>) i jej krzyżówki</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TAK:</w:t>
            </w:r>
          </w:p>
          <w:p w:rsidR="008A241D" w:rsidRPr="00312679" w:rsidRDefault="008A241D" w:rsidP="002238D0">
            <w:pPr>
              <w:jc w:val="both"/>
              <w:rPr>
                <w:rFonts w:ascii="Tahoma" w:hAnsi="Tahoma" w:cs="Tahoma"/>
                <w:sz w:val="15"/>
                <w:szCs w:val="15"/>
                <w:u w:val="single"/>
              </w:rPr>
            </w:pPr>
            <w:r w:rsidRPr="00312679">
              <w:rPr>
                <w:rFonts w:ascii="Tahoma" w:hAnsi="Tahoma" w:cs="Tahoma"/>
                <w:iCs/>
                <w:sz w:val="15"/>
                <w:szCs w:val="15"/>
              </w:rPr>
              <w:t xml:space="preserve">kwalifikują się gatunki </w:t>
            </w:r>
            <w:r w:rsidRPr="00312679">
              <w:rPr>
                <w:rFonts w:ascii="Tahoma" w:hAnsi="Tahoma" w:cs="Tahoma"/>
                <w:sz w:val="15"/>
                <w:szCs w:val="15"/>
              </w:rPr>
              <w:t>z rodzaju wierzba (</w:t>
            </w:r>
            <w:r w:rsidRPr="00312679">
              <w:rPr>
                <w:rFonts w:ascii="Tahoma" w:hAnsi="Tahoma" w:cs="Tahoma"/>
                <w:i/>
                <w:sz w:val="15"/>
                <w:szCs w:val="15"/>
              </w:rPr>
              <w:t>Salix</w:t>
            </w:r>
            <w:r w:rsidRPr="00312679">
              <w:rPr>
                <w:rFonts w:ascii="Tahoma" w:hAnsi="Tahoma" w:cs="Tahoma"/>
                <w:sz w:val="15"/>
                <w:szCs w:val="15"/>
              </w:rPr>
              <w:t xml:space="preserve"> sp.), brzoza (</w:t>
            </w:r>
            <w:r w:rsidRPr="00312679">
              <w:rPr>
                <w:rFonts w:ascii="Tahoma" w:hAnsi="Tahoma" w:cs="Tahoma"/>
                <w:i/>
                <w:sz w:val="15"/>
                <w:szCs w:val="15"/>
              </w:rPr>
              <w:t>Betula</w:t>
            </w:r>
            <w:r w:rsidRPr="00312679">
              <w:rPr>
                <w:rFonts w:ascii="Tahoma" w:hAnsi="Tahoma" w:cs="Tahoma"/>
                <w:sz w:val="15"/>
                <w:szCs w:val="15"/>
              </w:rPr>
              <w:t xml:space="preserve"> sp.) i topola czarna (</w:t>
            </w:r>
            <w:r w:rsidRPr="00312679">
              <w:rPr>
                <w:rFonts w:ascii="Tahoma" w:hAnsi="Tahoma" w:cs="Tahoma"/>
                <w:i/>
                <w:sz w:val="15"/>
                <w:szCs w:val="15"/>
              </w:rPr>
              <w:t>Populusnigra</w:t>
            </w:r>
            <w:r w:rsidRPr="00312679">
              <w:rPr>
                <w:rFonts w:ascii="Tahoma" w:hAnsi="Tahoma" w:cs="Tahoma"/>
                <w:sz w:val="15"/>
                <w:szCs w:val="15"/>
              </w:rPr>
              <w:t>)</w:t>
            </w:r>
          </w:p>
        </w:tc>
      </w:tr>
      <w:tr w:rsidR="008A241D" w:rsidRPr="00312679" w:rsidTr="00957A59">
        <w:tc>
          <w:tcPr>
            <w:tcW w:w="10768" w:type="dxa"/>
            <w:gridSpan w:val="2"/>
          </w:tcPr>
          <w:p w:rsidR="008A241D" w:rsidRPr="00312679" w:rsidRDefault="008A241D" w:rsidP="002238D0">
            <w:pPr>
              <w:jc w:val="both"/>
              <w:rPr>
                <w:rFonts w:ascii="Tahoma" w:hAnsi="Tahoma" w:cs="Tahoma"/>
                <w:b/>
                <w:color w:val="00B050"/>
                <w:sz w:val="15"/>
                <w:szCs w:val="15"/>
              </w:rPr>
            </w:pPr>
            <w:r w:rsidRPr="00312679">
              <w:rPr>
                <w:rFonts w:ascii="Tahoma" w:hAnsi="Tahoma" w:cs="Tahoma"/>
                <w:bCs/>
                <w:iCs/>
                <w:sz w:val="15"/>
                <w:szCs w:val="15"/>
              </w:rPr>
              <w:t>Pasy gruntów wzdłuż obrzeży lasów</w:t>
            </w:r>
            <w:r w:rsidR="002718CC" w:rsidRPr="00312679">
              <w:rPr>
                <w:rFonts w:ascii="Tahoma" w:hAnsi="Tahoma" w:cs="Tahoma"/>
                <w:bCs/>
                <w:iCs/>
                <w:sz w:val="15"/>
                <w:szCs w:val="15"/>
              </w:rPr>
              <w:t xml:space="preserve"> (metr bieżący)</w:t>
            </w:r>
            <w:r w:rsidRPr="00312679">
              <w:rPr>
                <w:rFonts w:ascii="Tahoma" w:hAnsi="Tahoma" w:cs="Tahoma"/>
                <w:iCs/>
                <w:sz w:val="15"/>
                <w:szCs w:val="15"/>
              </w:rPr>
              <w:t>:</w:t>
            </w:r>
          </w:p>
        </w:tc>
      </w:tr>
      <w:tr w:rsidR="008A241D" w:rsidRPr="00312679" w:rsidTr="00957A59">
        <w:tc>
          <w:tcPr>
            <w:tcW w:w="4336" w:type="dxa"/>
          </w:tcPr>
          <w:p w:rsidR="008A241D" w:rsidRPr="00312679" w:rsidRDefault="008A241D" w:rsidP="008A241D">
            <w:pPr>
              <w:pStyle w:val="Akapitzlist"/>
              <w:numPr>
                <w:ilvl w:val="0"/>
                <w:numId w:val="15"/>
              </w:numPr>
              <w:ind w:left="284" w:hanging="284"/>
              <w:jc w:val="both"/>
              <w:rPr>
                <w:rFonts w:ascii="Tahoma" w:hAnsi="Tahoma" w:cs="Tahoma"/>
                <w:iCs/>
                <w:sz w:val="15"/>
                <w:szCs w:val="15"/>
              </w:rPr>
            </w:pPr>
            <w:r w:rsidRPr="00312679">
              <w:rPr>
                <w:rFonts w:ascii="Tahoma" w:hAnsi="Tahoma" w:cs="Tahoma"/>
                <w:iCs/>
                <w:sz w:val="15"/>
                <w:szCs w:val="15"/>
              </w:rPr>
              <w:t>na, których jest prowadzona produkcja</w:t>
            </w:r>
          </w:p>
        </w:tc>
        <w:tc>
          <w:tcPr>
            <w:tcW w:w="6432" w:type="dxa"/>
          </w:tcPr>
          <w:p w:rsidR="008A241D" w:rsidRPr="00312679" w:rsidRDefault="008A241D" w:rsidP="002238D0">
            <w:pPr>
              <w:jc w:val="center"/>
              <w:rPr>
                <w:rFonts w:ascii="Tahoma" w:hAnsi="Tahoma" w:cs="Tahoma"/>
                <w:sz w:val="15"/>
                <w:szCs w:val="15"/>
              </w:rPr>
            </w:pPr>
            <w:r w:rsidRPr="00312679">
              <w:rPr>
                <w:rFonts w:ascii="Tahoma" w:hAnsi="Tahoma" w:cs="Tahoma"/>
                <w:b/>
                <w:color w:val="00B050"/>
                <w:sz w:val="15"/>
                <w:szCs w:val="15"/>
              </w:rPr>
              <w:t>TAK</w:t>
            </w:r>
          </w:p>
        </w:tc>
      </w:tr>
      <w:tr w:rsidR="008A241D" w:rsidRPr="00312679" w:rsidTr="00957A59">
        <w:tc>
          <w:tcPr>
            <w:tcW w:w="4336" w:type="dxa"/>
          </w:tcPr>
          <w:p w:rsidR="008A241D" w:rsidRPr="00312679" w:rsidRDefault="008A241D" w:rsidP="008A241D">
            <w:pPr>
              <w:pStyle w:val="Akapitzlist"/>
              <w:numPr>
                <w:ilvl w:val="0"/>
                <w:numId w:val="15"/>
              </w:numPr>
              <w:ind w:left="284" w:hanging="284"/>
              <w:jc w:val="both"/>
              <w:rPr>
                <w:rFonts w:ascii="Tahoma" w:hAnsi="Tahoma" w:cs="Tahoma"/>
                <w:iCs/>
                <w:sz w:val="15"/>
                <w:szCs w:val="15"/>
              </w:rPr>
            </w:pPr>
            <w:r w:rsidRPr="00312679">
              <w:rPr>
                <w:rFonts w:ascii="Tahoma" w:hAnsi="Tahoma" w:cs="Tahoma"/>
                <w:iCs/>
                <w:sz w:val="15"/>
                <w:szCs w:val="15"/>
              </w:rPr>
              <w:t>na, których nie jest prowadzona produkcja</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NIE:</w:t>
            </w:r>
          </w:p>
          <w:p w:rsidR="008A241D" w:rsidRPr="00312679" w:rsidRDefault="008A241D" w:rsidP="002238D0">
            <w:pPr>
              <w:jc w:val="center"/>
              <w:rPr>
                <w:rFonts w:ascii="Tahoma" w:hAnsi="Tahoma" w:cs="Tahoma"/>
                <w:sz w:val="15"/>
                <w:szCs w:val="15"/>
              </w:rPr>
            </w:pPr>
            <w:r w:rsidRPr="00312679">
              <w:rPr>
                <w:rFonts w:ascii="Tahoma" w:hAnsi="Tahoma" w:cs="Tahoma"/>
                <w:sz w:val="15"/>
                <w:szCs w:val="15"/>
              </w:rPr>
              <w:t>chyba, że na powierzchni tej prowadzony jest wypas lub koszenie z wykorzystaniem biomasy na paszę</w:t>
            </w:r>
          </w:p>
        </w:tc>
      </w:tr>
      <w:tr w:rsidR="008A241D" w:rsidRPr="00312679" w:rsidTr="00957A59">
        <w:tc>
          <w:tcPr>
            <w:tcW w:w="4336" w:type="dxa"/>
          </w:tcPr>
          <w:p w:rsidR="008A241D" w:rsidRPr="00312679" w:rsidRDefault="008A241D" w:rsidP="002238D0">
            <w:pPr>
              <w:jc w:val="both"/>
              <w:rPr>
                <w:rFonts w:ascii="Tahoma" w:hAnsi="Tahoma" w:cs="Tahoma"/>
                <w:iCs/>
                <w:sz w:val="15"/>
                <w:szCs w:val="15"/>
              </w:rPr>
            </w:pPr>
            <w:r w:rsidRPr="00312679">
              <w:rPr>
                <w:rFonts w:ascii="Tahoma" w:hAnsi="Tahoma" w:cs="Tahoma"/>
                <w:bCs/>
                <w:iCs/>
                <w:sz w:val="15"/>
                <w:szCs w:val="15"/>
              </w:rPr>
              <w:t>Obszary zalesione</w:t>
            </w:r>
            <w:r w:rsidRPr="00312679">
              <w:rPr>
                <w:rFonts w:ascii="Tahoma" w:hAnsi="Tahoma" w:cs="Tahoma"/>
                <w:iCs/>
                <w:sz w:val="15"/>
                <w:szCs w:val="15"/>
              </w:rPr>
              <w:t xml:space="preserve"> po 2008 r. w ramach PROW</w:t>
            </w:r>
            <w:r w:rsidR="002718CC" w:rsidRPr="00312679">
              <w:rPr>
                <w:rFonts w:ascii="Tahoma" w:hAnsi="Tahoma" w:cs="Tahoma"/>
                <w:iCs/>
                <w:sz w:val="15"/>
                <w:szCs w:val="15"/>
              </w:rPr>
              <w:t xml:space="preserve"> (metr kwadratowy)</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 xml:space="preserve">TAK: </w:t>
            </w:r>
          </w:p>
          <w:p w:rsidR="008A241D" w:rsidRPr="00312679" w:rsidRDefault="008A241D" w:rsidP="002238D0">
            <w:pPr>
              <w:jc w:val="center"/>
              <w:rPr>
                <w:rFonts w:ascii="Tahoma" w:hAnsi="Tahoma" w:cs="Tahoma"/>
                <w:sz w:val="15"/>
                <w:szCs w:val="15"/>
              </w:rPr>
            </w:pPr>
            <w:r w:rsidRPr="00312679">
              <w:rPr>
                <w:rFonts w:ascii="Tahoma" w:hAnsi="Tahoma" w:cs="Tahoma"/>
                <w:sz w:val="15"/>
                <w:szCs w:val="15"/>
              </w:rPr>
              <w:t xml:space="preserve">Zalesianie gruntów rolnych </w:t>
            </w:r>
            <w:r w:rsidR="002718CC" w:rsidRPr="00312679">
              <w:rPr>
                <w:rFonts w:ascii="Tahoma" w:hAnsi="Tahoma" w:cs="Tahoma"/>
                <w:sz w:val="15"/>
                <w:szCs w:val="15"/>
              </w:rPr>
              <w:t xml:space="preserve">oraz zalesianie gruntów innych niż rolne </w:t>
            </w:r>
            <w:r w:rsidRPr="00312679">
              <w:rPr>
                <w:rFonts w:ascii="Tahoma" w:hAnsi="Tahoma" w:cs="Tahoma"/>
                <w:sz w:val="15"/>
                <w:szCs w:val="15"/>
              </w:rPr>
              <w:t>(PROW 2007-2013)</w:t>
            </w:r>
          </w:p>
          <w:p w:rsidR="008A241D" w:rsidRPr="00312679" w:rsidRDefault="008A241D" w:rsidP="002238D0">
            <w:pPr>
              <w:jc w:val="center"/>
              <w:rPr>
                <w:rFonts w:ascii="Tahoma" w:hAnsi="Tahoma" w:cs="Tahoma"/>
                <w:sz w:val="15"/>
                <w:szCs w:val="15"/>
              </w:rPr>
            </w:pPr>
            <w:r w:rsidRPr="00312679">
              <w:rPr>
                <w:rFonts w:ascii="Tahoma" w:hAnsi="Tahoma" w:cs="Tahoma"/>
                <w:sz w:val="15"/>
                <w:szCs w:val="15"/>
              </w:rPr>
              <w:t>Inwestycje w rozwój obszarów leśnych i poprawę żywotności lasów(PROW 2014-2020)</w:t>
            </w:r>
          </w:p>
          <w:p w:rsidR="008A241D" w:rsidRPr="00312679" w:rsidRDefault="008A241D" w:rsidP="002238D0">
            <w:pPr>
              <w:jc w:val="center"/>
              <w:rPr>
                <w:rFonts w:ascii="Tahoma" w:hAnsi="Tahoma" w:cs="Tahoma"/>
                <w:sz w:val="14"/>
                <w:szCs w:val="14"/>
              </w:rPr>
            </w:pPr>
            <w:r w:rsidRPr="00312679">
              <w:rPr>
                <w:rFonts w:ascii="Tahoma" w:hAnsi="Tahoma" w:cs="Tahoma"/>
                <w:sz w:val="14"/>
                <w:szCs w:val="14"/>
              </w:rPr>
              <w:t>Dotyczy gruntów zalesionych, które zapewniły w roku 2008 prawo do jednolitej płatności obszarowej</w:t>
            </w:r>
          </w:p>
        </w:tc>
      </w:tr>
      <w:tr w:rsidR="008A241D" w:rsidRPr="00312679" w:rsidTr="00957A59">
        <w:tc>
          <w:tcPr>
            <w:tcW w:w="4336" w:type="dxa"/>
          </w:tcPr>
          <w:p w:rsidR="008A241D" w:rsidRPr="00312679" w:rsidRDefault="008A241D" w:rsidP="002238D0">
            <w:pPr>
              <w:jc w:val="both"/>
              <w:rPr>
                <w:rFonts w:ascii="Tahoma" w:hAnsi="Tahoma" w:cs="Tahoma"/>
                <w:iCs/>
                <w:sz w:val="15"/>
                <w:szCs w:val="15"/>
              </w:rPr>
            </w:pPr>
            <w:r w:rsidRPr="00312679">
              <w:rPr>
                <w:rFonts w:ascii="Tahoma" w:hAnsi="Tahoma" w:cs="Tahoma"/>
                <w:bCs/>
                <w:iCs/>
                <w:sz w:val="15"/>
                <w:szCs w:val="15"/>
              </w:rPr>
              <w:t>Międzyplony lub okrywa zielona</w:t>
            </w:r>
            <w:r w:rsidR="002718CC" w:rsidRPr="00312679">
              <w:rPr>
                <w:rFonts w:ascii="Tahoma" w:hAnsi="Tahoma" w:cs="Tahoma"/>
                <w:bCs/>
                <w:iCs/>
                <w:sz w:val="15"/>
                <w:szCs w:val="15"/>
              </w:rPr>
              <w:t>(metr kwadratowy)</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NIE:</w:t>
            </w:r>
          </w:p>
          <w:p w:rsidR="008A241D" w:rsidRPr="00312679" w:rsidRDefault="008A241D" w:rsidP="002238D0">
            <w:pPr>
              <w:jc w:val="center"/>
              <w:rPr>
                <w:rFonts w:ascii="Tahoma" w:hAnsi="Tahoma" w:cs="Tahoma"/>
                <w:i/>
                <w:sz w:val="15"/>
                <w:szCs w:val="15"/>
              </w:rPr>
            </w:pPr>
            <w:r w:rsidRPr="00312679">
              <w:rPr>
                <w:rFonts w:ascii="Tahoma" w:hAnsi="Tahoma" w:cs="Tahoma"/>
                <w:sz w:val="15"/>
                <w:szCs w:val="15"/>
              </w:rPr>
              <w:t>chyba, że jest to plon główny</w:t>
            </w:r>
          </w:p>
        </w:tc>
      </w:tr>
      <w:tr w:rsidR="008A241D" w:rsidRPr="00312679" w:rsidTr="00957A59">
        <w:tc>
          <w:tcPr>
            <w:tcW w:w="4336" w:type="dxa"/>
          </w:tcPr>
          <w:p w:rsidR="008A241D" w:rsidRPr="00312679" w:rsidRDefault="008A241D" w:rsidP="002238D0">
            <w:pPr>
              <w:jc w:val="both"/>
              <w:rPr>
                <w:rFonts w:ascii="Tahoma" w:hAnsi="Tahoma" w:cs="Tahoma"/>
                <w:iCs/>
                <w:sz w:val="15"/>
                <w:szCs w:val="15"/>
              </w:rPr>
            </w:pPr>
            <w:r w:rsidRPr="00312679">
              <w:rPr>
                <w:rFonts w:ascii="Tahoma" w:hAnsi="Tahoma" w:cs="Tahoma"/>
                <w:bCs/>
                <w:iCs/>
                <w:sz w:val="15"/>
                <w:szCs w:val="15"/>
              </w:rPr>
              <w:t>Uprawy wiążące azot</w:t>
            </w:r>
            <w:r w:rsidR="002718CC" w:rsidRPr="00312679">
              <w:rPr>
                <w:rFonts w:ascii="Tahoma" w:hAnsi="Tahoma" w:cs="Tahoma"/>
                <w:bCs/>
                <w:iCs/>
                <w:sz w:val="15"/>
                <w:szCs w:val="15"/>
              </w:rPr>
              <w:t xml:space="preserve"> (metr kwadratowy)</w:t>
            </w:r>
          </w:p>
        </w:tc>
        <w:tc>
          <w:tcPr>
            <w:tcW w:w="6432" w:type="dxa"/>
          </w:tcPr>
          <w:p w:rsidR="008A241D" w:rsidRPr="00312679" w:rsidRDefault="008A241D" w:rsidP="002238D0">
            <w:pPr>
              <w:jc w:val="center"/>
              <w:rPr>
                <w:rFonts w:ascii="Tahoma" w:hAnsi="Tahoma" w:cs="Tahoma"/>
                <w:b/>
                <w:color w:val="00B050"/>
                <w:sz w:val="15"/>
                <w:szCs w:val="15"/>
              </w:rPr>
            </w:pPr>
            <w:r w:rsidRPr="00312679">
              <w:rPr>
                <w:rFonts w:ascii="Tahoma" w:hAnsi="Tahoma" w:cs="Tahoma"/>
                <w:b/>
                <w:color w:val="00B050"/>
                <w:sz w:val="15"/>
                <w:szCs w:val="15"/>
              </w:rPr>
              <w:t xml:space="preserve">TAK </w:t>
            </w:r>
          </w:p>
          <w:p w:rsidR="008A241D" w:rsidRPr="00312679" w:rsidRDefault="008A241D" w:rsidP="002238D0">
            <w:pPr>
              <w:jc w:val="both"/>
              <w:rPr>
                <w:rFonts w:ascii="Tahoma" w:hAnsi="Tahoma" w:cs="Tahoma"/>
                <w:sz w:val="15"/>
                <w:szCs w:val="15"/>
              </w:rPr>
            </w:pPr>
            <w:r w:rsidRPr="00312679">
              <w:rPr>
                <w:rFonts w:ascii="Tahoma" w:hAnsi="Tahoma" w:cs="Tahoma"/>
                <w:sz w:val="15"/>
                <w:szCs w:val="15"/>
              </w:rPr>
              <w:t>(mogą być również zaliczone jako uprawa w ramach praktyki dywersyfikacji upraw)</w:t>
            </w:r>
          </w:p>
        </w:tc>
      </w:tr>
    </w:tbl>
    <w:p w:rsidR="000D52AE" w:rsidRPr="00312679" w:rsidRDefault="000D52AE">
      <w:pPr>
        <w:rPr>
          <w:rFonts w:ascii="Tahoma" w:hAnsi="Tahoma" w:cs="Tahoma"/>
          <w:sz w:val="6"/>
          <w:szCs w:val="16"/>
        </w:rPr>
      </w:pPr>
    </w:p>
    <w:p w:rsidR="00DF2D5C" w:rsidRPr="00312679" w:rsidRDefault="00DF2D5C">
      <w:pPr>
        <w:rPr>
          <w:rFonts w:ascii="Tahoma" w:hAnsi="Tahoma" w:cs="Tahoma"/>
          <w:sz w:val="6"/>
          <w:szCs w:val="16"/>
        </w:rPr>
      </w:pPr>
    </w:p>
    <w:p w:rsidR="00DF2D5C" w:rsidRPr="00312679" w:rsidRDefault="00DF2D5C">
      <w:pPr>
        <w:rPr>
          <w:rFonts w:ascii="Tahoma" w:hAnsi="Tahoma" w:cs="Tahoma"/>
          <w:sz w:val="6"/>
          <w:szCs w:val="16"/>
        </w:rPr>
      </w:pPr>
    </w:p>
    <w:p w:rsidR="00DF2D5C" w:rsidRPr="00312679" w:rsidRDefault="00DF2D5C">
      <w:pPr>
        <w:rPr>
          <w:rFonts w:ascii="Tahoma" w:hAnsi="Tahoma" w:cs="Tahoma"/>
          <w:sz w:val="6"/>
          <w:szCs w:val="16"/>
        </w:rPr>
      </w:pPr>
    </w:p>
    <w:p w:rsidR="00DF2D5C" w:rsidRPr="00312679" w:rsidRDefault="00DF2D5C">
      <w:pPr>
        <w:rPr>
          <w:rFonts w:ascii="Tahoma" w:hAnsi="Tahoma" w:cs="Tahoma"/>
          <w:sz w:val="6"/>
          <w:szCs w:val="16"/>
        </w:rPr>
      </w:pPr>
    </w:p>
    <w:p w:rsidR="00DF2D5C" w:rsidRPr="00312679" w:rsidRDefault="00DF2D5C">
      <w:pPr>
        <w:rPr>
          <w:rFonts w:ascii="Tahoma" w:hAnsi="Tahoma" w:cs="Tahoma"/>
          <w:sz w:val="6"/>
          <w:szCs w:val="16"/>
        </w:rPr>
      </w:pPr>
    </w:p>
    <w:tbl>
      <w:tblPr>
        <w:tblW w:w="10807" w:type="dxa"/>
        <w:tblInd w:w="-34" w:type="dxa"/>
        <w:tblLook w:val="04A0" w:firstRow="1" w:lastRow="0" w:firstColumn="1" w:lastColumn="0" w:noHBand="0" w:noVBand="1"/>
      </w:tblPr>
      <w:tblGrid>
        <w:gridCol w:w="10807"/>
      </w:tblGrid>
      <w:tr w:rsidR="000D52AE" w:rsidRPr="00312679" w:rsidTr="00957A59">
        <w:trPr>
          <w:trHeight w:val="168"/>
        </w:trPr>
        <w:tc>
          <w:tcPr>
            <w:tcW w:w="10807" w:type="dxa"/>
            <w:shd w:val="clear" w:color="auto" w:fill="0000FF"/>
          </w:tcPr>
          <w:p w:rsidR="008A5782" w:rsidRPr="00312679" w:rsidRDefault="00B10D45" w:rsidP="0046083C">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C9</w:t>
            </w:r>
            <w:r w:rsidR="000D52AE" w:rsidRPr="00312679">
              <w:rPr>
                <w:rFonts w:ascii="Tahoma" w:hAnsi="Tahoma" w:cs="Tahoma"/>
                <w:b/>
                <w:color w:val="FFFFFF"/>
                <w:sz w:val="16"/>
                <w:szCs w:val="16"/>
              </w:rPr>
              <w:t xml:space="preserve">. </w:t>
            </w:r>
            <w:r w:rsidR="00540C35" w:rsidRPr="00312679">
              <w:rPr>
                <w:rFonts w:ascii="Tahoma" w:hAnsi="Tahoma" w:cs="Tahoma"/>
                <w:b/>
                <w:color w:val="FFFFFF"/>
                <w:sz w:val="16"/>
                <w:szCs w:val="16"/>
              </w:rPr>
              <w:t xml:space="preserve">Zasady ustalania powierzchni gruntów ornych w gospodarstwie </w:t>
            </w:r>
          </w:p>
        </w:tc>
      </w:tr>
    </w:tbl>
    <w:p w:rsidR="00D9394A" w:rsidRPr="00312679" w:rsidRDefault="00D9394A" w:rsidP="009753CF">
      <w:pPr>
        <w:autoSpaceDE w:val="0"/>
        <w:autoSpaceDN w:val="0"/>
        <w:adjustRightInd w:val="0"/>
        <w:spacing w:before="20"/>
        <w:jc w:val="both"/>
        <w:rPr>
          <w:rStyle w:val="A2"/>
          <w:rFonts w:ascii="Tahoma" w:hAnsi="Tahoma" w:cs="Tahoma"/>
          <w:sz w:val="16"/>
          <w:szCs w:val="16"/>
        </w:rPr>
      </w:pPr>
      <w:r w:rsidRPr="00312679">
        <w:rPr>
          <w:rStyle w:val="A2"/>
          <w:rFonts w:ascii="Tahoma" w:hAnsi="Tahoma" w:cs="Tahoma"/>
          <w:sz w:val="16"/>
          <w:szCs w:val="16"/>
        </w:rPr>
        <w:t>Ustalając powierzchnię gruntów ornych należy od powierzchni wszystkich użytków rolnych odjąć powierzchnie zajmowane przez:</w:t>
      </w:r>
    </w:p>
    <w:p w:rsidR="00D9394A" w:rsidRPr="00312679" w:rsidRDefault="00D9394A" w:rsidP="00D9394A">
      <w:pPr>
        <w:pStyle w:val="Akapitzlist"/>
        <w:numPr>
          <w:ilvl w:val="0"/>
          <w:numId w:val="16"/>
        </w:numPr>
        <w:autoSpaceDE w:val="0"/>
        <w:autoSpaceDN w:val="0"/>
        <w:adjustRightInd w:val="0"/>
        <w:ind w:left="142" w:hanging="142"/>
        <w:contextualSpacing w:val="0"/>
        <w:jc w:val="both"/>
        <w:rPr>
          <w:rFonts w:ascii="Tahoma" w:hAnsi="Tahoma" w:cs="Tahoma"/>
          <w:color w:val="000000"/>
          <w:sz w:val="16"/>
          <w:szCs w:val="16"/>
        </w:rPr>
      </w:pPr>
      <w:r w:rsidRPr="00312679">
        <w:rPr>
          <w:rFonts w:ascii="Tahoma" w:hAnsi="Tahoma" w:cs="Tahoma"/>
          <w:color w:val="000000"/>
          <w:sz w:val="16"/>
          <w:szCs w:val="16"/>
        </w:rPr>
        <w:t>trwałe użytki zielone,</w:t>
      </w:r>
    </w:p>
    <w:p w:rsidR="00D9394A" w:rsidRPr="00312679" w:rsidRDefault="00D9394A" w:rsidP="00D9394A">
      <w:pPr>
        <w:pStyle w:val="Akapitzlist"/>
        <w:numPr>
          <w:ilvl w:val="0"/>
          <w:numId w:val="16"/>
        </w:numPr>
        <w:autoSpaceDE w:val="0"/>
        <w:autoSpaceDN w:val="0"/>
        <w:adjustRightInd w:val="0"/>
        <w:ind w:left="142" w:hanging="142"/>
        <w:contextualSpacing w:val="0"/>
        <w:jc w:val="both"/>
        <w:rPr>
          <w:rFonts w:ascii="Tahoma" w:hAnsi="Tahoma" w:cs="Tahoma"/>
          <w:color w:val="000000"/>
          <w:sz w:val="16"/>
          <w:szCs w:val="16"/>
        </w:rPr>
      </w:pPr>
      <w:r w:rsidRPr="00312679">
        <w:rPr>
          <w:rFonts w:ascii="Tahoma" w:hAnsi="Tahoma" w:cs="Tahoma"/>
          <w:color w:val="000000"/>
          <w:sz w:val="16"/>
          <w:szCs w:val="16"/>
        </w:rPr>
        <w:t>uprawy trwałe (zajmują grunty przez okres 5 lat lub dłużej), w tym: zagajniki o krótkiej rotacji i plantacje drzewek bożonarodzeniowych,</w:t>
      </w:r>
    </w:p>
    <w:p w:rsidR="00D9394A" w:rsidRPr="00312679" w:rsidRDefault="00D9394A" w:rsidP="00D9394A">
      <w:pPr>
        <w:pStyle w:val="Akapitzlist"/>
        <w:numPr>
          <w:ilvl w:val="0"/>
          <w:numId w:val="16"/>
        </w:numPr>
        <w:autoSpaceDE w:val="0"/>
        <w:autoSpaceDN w:val="0"/>
        <w:adjustRightInd w:val="0"/>
        <w:ind w:left="142" w:hanging="142"/>
        <w:contextualSpacing w:val="0"/>
        <w:jc w:val="both"/>
        <w:rPr>
          <w:rFonts w:ascii="Tahoma" w:hAnsi="Tahoma" w:cs="Tahoma"/>
          <w:color w:val="000000"/>
          <w:sz w:val="16"/>
          <w:szCs w:val="16"/>
        </w:rPr>
      </w:pPr>
      <w:r w:rsidRPr="00312679">
        <w:rPr>
          <w:rFonts w:ascii="Tahoma" w:hAnsi="Tahoma" w:cs="Tahoma"/>
          <w:color w:val="000000"/>
          <w:sz w:val="16"/>
          <w:szCs w:val="16"/>
        </w:rPr>
        <w:t>zalesienia dokonane po roku 2008 w ramach schematu pomocowego „Zalesianie gruntów rolnych” realizowanego w Programie Rozwoju Obszarów Wiejskich na lata 2007-2013 (PROW 2007-2013) oraz w ramach działania Inwestycje w rozwój obszarów leśnych i poprawę żywotności lasów (PROW 2014-2020).</w:t>
      </w:r>
    </w:p>
    <w:p w:rsidR="00D9394A" w:rsidRPr="00312679" w:rsidRDefault="00D9394A" w:rsidP="00D9394A">
      <w:pPr>
        <w:autoSpaceDE w:val="0"/>
        <w:autoSpaceDN w:val="0"/>
        <w:adjustRightInd w:val="0"/>
        <w:jc w:val="both"/>
        <w:rPr>
          <w:rStyle w:val="A2"/>
          <w:rFonts w:ascii="Tahoma" w:hAnsi="Tahoma" w:cs="Tahoma"/>
          <w:sz w:val="16"/>
          <w:szCs w:val="16"/>
        </w:rPr>
      </w:pPr>
      <w:r w:rsidRPr="00312679">
        <w:rPr>
          <w:rStyle w:val="A2"/>
          <w:rFonts w:ascii="Tahoma" w:hAnsi="Tahoma" w:cs="Tahoma"/>
          <w:sz w:val="16"/>
          <w:szCs w:val="16"/>
        </w:rPr>
        <w:t xml:space="preserve">Od powierzchni gruntów ornych należy odjąć także powierzchnię gruntów ornych, na których prowadzona jest produkcja metodami ekologicznymi, zgodnie z przepisami o rolnictwie ekologicznym. </w:t>
      </w:r>
    </w:p>
    <w:p w:rsidR="00D9394A" w:rsidRPr="00312679" w:rsidRDefault="00D9394A" w:rsidP="00D9394A">
      <w:pPr>
        <w:autoSpaceDE w:val="0"/>
        <w:autoSpaceDN w:val="0"/>
        <w:adjustRightInd w:val="0"/>
        <w:spacing w:before="20"/>
        <w:jc w:val="both"/>
        <w:rPr>
          <w:rStyle w:val="A2"/>
          <w:rFonts w:ascii="Tahoma" w:hAnsi="Tahoma" w:cs="Tahoma"/>
          <w:sz w:val="16"/>
          <w:szCs w:val="16"/>
        </w:rPr>
      </w:pPr>
      <w:r w:rsidRPr="00312679">
        <w:rPr>
          <w:rStyle w:val="A2"/>
          <w:rFonts w:ascii="Tahoma" w:hAnsi="Tahoma" w:cs="Tahoma"/>
          <w:sz w:val="16"/>
          <w:szCs w:val="16"/>
        </w:rPr>
        <w:t xml:space="preserve">Przykład: Jeżeli </w:t>
      </w:r>
      <w:r w:rsidRPr="00312679">
        <w:rPr>
          <w:rFonts w:ascii="Tahoma" w:hAnsi="Tahoma" w:cs="Tahoma"/>
          <w:sz w:val="16"/>
          <w:szCs w:val="16"/>
        </w:rPr>
        <w:t xml:space="preserve">wnioskodawca </w:t>
      </w:r>
      <w:r w:rsidRPr="00312679">
        <w:rPr>
          <w:rStyle w:val="A2"/>
          <w:rFonts w:ascii="Tahoma" w:hAnsi="Tahoma" w:cs="Tahoma"/>
          <w:sz w:val="16"/>
          <w:szCs w:val="16"/>
        </w:rPr>
        <w:t xml:space="preserve">posiada 17 ha gruntów ornych, a uprawy ekologiczne zajmują 8 ha, wówczas nie jest konieczna realizacja praktyki dywersyfikacji upraw (grunty orne bez produkcji ekologicznej zajmują 9 ha). Jeżeli </w:t>
      </w:r>
      <w:r w:rsidRPr="00312679">
        <w:rPr>
          <w:rFonts w:ascii="Tahoma" w:hAnsi="Tahoma" w:cs="Tahoma"/>
          <w:sz w:val="16"/>
          <w:szCs w:val="16"/>
        </w:rPr>
        <w:t xml:space="preserve">wnioskodawca </w:t>
      </w:r>
      <w:r w:rsidRPr="00312679">
        <w:rPr>
          <w:rStyle w:val="A2"/>
          <w:rFonts w:ascii="Tahoma" w:hAnsi="Tahoma" w:cs="Tahoma"/>
          <w:sz w:val="16"/>
          <w:szCs w:val="16"/>
        </w:rPr>
        <w:t xml:space="preserve">posiada 17 ha gruntów ornych, a uprawy ekologiczne zajmują 6 ha, wówczas konieczna jest realizacja praktyki dywersyfikacji upraw, a </w:t>
      </w:r>
      <w:r w:rsidRPr="00312679">
        <w:rPr>
          <w:rFonts w:ascii="Tahoma" w:hAnsi="Tahoma" w:cs="Tahoma"/>
          <w:sz w:val="16"/>
          <w:szCs w:val="16"/>
        </w:rPr>
        <w:t xml:space="preserve">wnioskodawca </w:t>
      </w:r>
      <w:r w:rsidRPr="00312679">
        <w:rPr>
          <w:rStyle w:val="A2"/>
          <w:rFonts w:ascii="Tahoma" w:hAnsi="Tahoma" w:cs="Tahoma"/>
          <w:sz w:val="16"/>
          <w:szCs w:val="16"/>
        </w:rPr>
        <w:t xml:space="preserve">nie musi utrzymać obszarów proekologicznych. Jeżeli </w:t>
      </w:r>
      <w:r w:rsidRPr="00312679">
        <w:rPr>
          <w:rFonts w:ascii="Tahoma" w:hAnsi="Tahoma" w:cs="Tahoma"/>
          <w:sz w:val="16"/>
          <w:szCs w:val="16"/>
        </w:rPr>
        <w:t xml:space="preserve">wnioskodawca </w:t>
      </w:r>
      <w:r w:rsidRPr="00312679">
        <w:rPr>
          <w:rStyle w:val="A2"/>
          <w:rFonts w:ascii="Tahoma" w:hAnsi="Tahoma" w:cs="Tahoma"/>
          <w:sz w:val="16"/>
          <w:szCs w:val="16"/>
        </w:rPr>
        <w:t xml:space="preserve">posiada 17 ha gruntów ornych, a uprawy ekologiczne zajmują 1 ha, wówczas konieczna jest realizacja praktyki dywersyfikacji upraw i jednocześnie </w:t>
      </w:r>
      <w:r w:rsidRPr="00312679">
        <w:rPr>
          <w:rFonts w:ascii="Tahoma" w:hAnsi="Tahoma" w:cs="Tahoma"/>
          <w:sz w:val="16"/>
          <w:szCs w:val="16"/>
        </w:rPr>
        <w:t xml:space="preserve">wnioskodawca </w:t>
      </w:r>
      <w:r w:rsidRPr="00312679">
        <w:rPr>
          <w:rStyle w:val="A2"/>
          <w:rFonts w:ascii="Tahoma" w:hAnsi="Tahoma" w:cs="Tahoma"/>
          <w:sz w:val="16"/>
          <w:szCs w:val="16"/>
        </w:rPr>
        <w:t xml:space="preserve">musi utrzymać obszary proekologiczne na poziomie 5% gruntów ornych. </w:t>
      </w:r>
    </w:p>
    <w:p w:rsidR="00D9394A" w:rsidRPr="00312679" w:rsidRDefault="00D9394A" w:rsidP="009753CF">
      <w:pPr>
        <w:autoSpaceDE w:val="0"/>
        <w:autoSpaceDN w:val="0"/>
        <w:adjustRightInd w:val="0"/>
        <w:spacing w:before="20" w:after="20"/>
        <w:jc w:val="both"/>
        <w:rPr>
          <w:rStyle w:val="A2"/>
          <w:rFonts w:ascii="Tahoma" w:hAnsi="Tahoma" w:cs="Tahoma"/>
          <w:sz w:val="16"/>
          <w:szCs w:val="16"/>
        </w:rPr>
      </w:pPr>
      <w:r w:rsidRPr="00312679">
        <w:rPr>
          <w:rStyle w:val="A2"/>
          <w:rFonts w:ascii="Tahoma" w:hAnsi="Tahoma" w:cs="Tahoma"/>
          <w:sz w:val="16"/>
          <w:szCs w:val="16"/>
        </w:rPr>
        <w:t>Do powierzchni gruntów ornych należy dodać powierzchnie zajmowane przez elementy krajobrazu, które kwalifikują się do przyznania jednolitej płatności obszarowej i położone są w obrębie gruntów ornych. Do elementów tych zalicza się elementy podlegające zachowaniu w ramach norm, tj. rowy do 2 m szerokości, drzewa będące pomnikami przyrody, oczka wodne o łącznej powierzchni mniejszej niż 100 m</w:t>
      </w:r>
      <w:r w:rsidRPr="00312679">
        <w:rPr>
          <w:rStyle w:val="A2"/>
          <w:rFonts w:ascii="Tahoma" w:hAnsi="Tahoma" w:cs="Tahoma"/>
          <w:sz w:val="16"/>
          <w:szCs w:val="16"/>
          <w:vertAlign w:val="superscript"/>
        </w:rPr>
        <w:t>2</w:t>
      </w:r>
      <w:r w:rsidRPr="00312679">
        <w:rPr>
          <w:rStyle w:val="A2"/>
          <w:rFonts w:ascii="Tahoma" w:hAnsi="Tahoma" w:cs="Tahoma"/>
          <w:sz w:val="16"/>
          <w:szCs w:val="16"/>
        </w:rPr>
        <w:t xml:space="preserve"> oraz elementy krajobrazu kwalifikujące się do jednolitej płatności obszarowej, tj. powierzchnie zajęte przez rowy, nieutwardzone drogi dojazdowe, pasy zadrzewień, żywopłoty, których szerokość nie przekracza 2 m. Do powierzchni gruntów ornych należy także wliczyć powierzchnie zajmowane przez obiekty znajdujące się na działce rolnej, o ile ich powierzchnia nie przekracza 100 m</w:t>
      </w:r>
      <w:r w:rsidRPr="00312679">
        <w:rPr>
          <w:rStyle w:val="A2"/>
          <w:rFonts w:ascii="Tahoma" w:hAnsi="Tahoma" w:cs="Tahoma"/>
          <w:sz w:val="16"/>
          <w:szCs w:val="16"/>
          <w:vertAlign w:val="superscript"/>
        </w:rPr>
        <w:t>2</w:t>
      </w:r>
      <w:r w:rsidRPr="00312679">
        <w:rPr>
          <w:rStyle w:val="A2"/>
          <w:rFonts w:ascii="Tahoma" w:hAnsi="Tahoma" w:cs="Tahoma"/>
          <w:sz w:val="16"/>
          <w:szCs w:val="16"/>
        </w:rPr>
        <w:t>, np. stogi siana.</w:t>
      </w:r>
    </w:p>
    <w:p w:rsidR="00DF2D5C" w:rsidRPr="00312679" w:rsidRDefault="00DF2D5C" w:rsidP="009753CF">
      <w:pPr>
        <w:autoSpaceDE w:val="0"/>
        <w:autoSpaceDN w:val="0"/>
        <w:adjustRightInd w:val="0"/>
        <w:spacing w:before="20" w:after="20"/>
        <w:jc w:val="both"/>
        <w:rPr>
          <w:rStyle w:val="A2"/>
          <w:rFonts w:ascii="Tahoma" w:hAnsi="Tahoma" w:cs="Tahoma"/>
          <w:sz w:val="8"/>
          <w:szCs w:val="16"/>
        </w:rPr>
      </w:pPr>
    </w:p>
    <w:tbl>
      <w:tblPr>
        <w:tblW w:w="10773" w:type="dxa"/>
        <w:tblLook w:val="04A0" w:firstRow="1" w:lastRow="0" w:firstColumn="1" w:lastColumn="0" w:noHBand="0" w:noVBand="1"/>
      </w:tblPr>
      <w:tblGrid>
        <w:gridCol w:w="10773"/>
      </w:tblGrid>
      <w:tr w:rsidR="000D52AE" w:rsidRPr="00312679" w:rsidTr="00957A59">
        <w:trPr>
          <w:trHeight w:val="160"/>
        </w:trPr>
        <w:tc>
          <w:tcPr>
            <w:tcW w:w="10773" w:type="dxa"/>
            <w:shd w:val="clear" w:color="auto" w:fill="0000FF"/>
          </w:tcPr>
          <w:p w:rsidR="008A5782" w:rsidRPr="00312679" w:rsidRDefault="00B10D45" w:rsidP="004117A8">
            <w:pPr>
              <w:autoSpaceDE w:val="0"/>
              <w:autoSpaceDN w:val="0"/>
              <w:adjustRightInd w:val="0"/>
              <w:spacing w:before="20" w:after="20"/>
              <w:rPr>
                <w:rFonts w:ascii="Tahoma" w:hAnsi="Tahoma" w:cs="Tahoma"/>
                <w:b/>
                <w:color w:val="FFFFFF"/>
                <w:sz w:val="16"/>
                <w:szCs w:val="16"/>
              </w:rPr>
            </w:pPr>
            <w:r w:rsidRPr="00312679">
              <w:rPr>
                <w:rFonts w:ascii="Tahoma" w:hAnsi="Tahoma" w:cs="Tahoma"/>
                <w:b/>
                <w:color w:val="FFFFFF"/>
                <w:sz w:val="16"/>
                <w:szCs w:val="16"/>
              </w:rPr>
              <w:t>C10</w:t>
            </w:r>
            <w:r w:rsidR="000D52AE" w:rsidRPr="00312679">
              <w:rPr>
                <w:rFonts w:ascii="Tahoma" w:hAnsi="Tahoma" w:cs="Tahoma"/>
                <w:b/>
                <w:color w:val="FFFFFF"/>
                <w:sz w:val="16"/>
                <w:szCs w:val="16"/>
              </w:rPr>
              <w:t xml:space="preserve">. </w:t>
            </w:r>
            <w:r w:rsidR="00540C35" w:rsidRPr="00312679">
              <w:rPr>
                <w:rFonts w:ascii="Tahoma" w:hAnsi="Tahoma" w:cs="Tahoma"/>
                <w:b/>
                <w:color w:val="FFFFFF"/>
                <w:sz w:val="16"/>
                <w:szCs w:val="16"/>
              </w:rPr>
              <w:t>Zasady realizacji praktyki dywersyfikacji upraw</w:t>
            </w:r>
          </w:p>
        </w:tc>
      </w:tr>
    </w:tbl>
    <w:p w:rsidR="000D52AE" w:rsidRPr="00312679" w:rsidRDefault="000D52AE">
      <w:pPr>
        <w:rPr>
          <w:sz w:val="4"/>
        </w:rPr>
      </w:pPr>
    </w:p>
    <w:p w:rsidR="00DF2D5C" w:rsidRPr="00312679" w:rsidRDefault="00DF2D5C">
      <w:pPr>
        <w:rPr>
          <w:sz w:val="4"/>
        </w:rPr>
      </w:pPr>
    </w:p>
    <w:tbl>
      <w:tblPr>
        <w:tblW w:w="10773" w:type="dxa"/>
        <w:shd w:val="clear" w:color="auto" w:fill="00B050"/>
        <w:tblLook w:val="04A0" w:firstRow="1" w:lastRow="0" w:firstColumn="1" w:lastColumn="0" w:noHBand="0" w:noVBand="1"/>
      </w:tblPr>
      <w:tblGrid>
        <w:gridCol w:w="10773"/>
      </w:tblGrid>
      <w:tr w:rsidR="000D52AE" w:rsidRPr="00312679" w:rsidTr="00957A59">
        <w:tc>
          <w:tcPr>
            <w:tcW w:w="10773" w:type="dxa"/>
            <w:shd w:val="clear" w:color="auto" w:fill="00B050"/>
          </w:tcPr>
          <w:p w:rsidR="000D52AE" w:rsidRPr="00312679" w:rsidRDefault="000D52AE">
            <w:pPr>
              <w:autoSpaceDE w:val="0"/>
              <w:autoSpaceDN w:val="0"/>
              <w:adjustRightInd w:val="0"/>
              <w:ind w:left="-108"/>
              <w:jc w:val="both"/>
              <w:rPr>
                <w:rStyle w:val="A2"/>
                <w:rFonts w:ascii="Tahoma" w:hAnsi="Tahoma" w:cs="Tahoma"/>
                <w:b/>
                <w:color w:val="FFFFFF" w:themeColor="background1"/>
                <w:sz w:val="16"/>
                <w:szCs w:val="16"/>
              </w:rPr>
            </w:pPr>
            <w:r w:rsidRPr="00312679">
              <w:rPr>
                <w:rStyle w:val="A2"/>
                <w:rFonts w:ascii="Tahoma" w:hAnsi="Tahoma" w:cs="Tahoma"/>
                <w:b/>
                <w:color w:val="FFFFFF" w:themeColor="background1"/>
                <w:sz w:val="16"/>
                <w:szCs w:val="16"/>
              </w:rPr>
              <w:t>Odstępstwa od obowiązku realizacji praktyki dywersyfikacji upraw</w:t>
            </w:r>
          </w:p>
        </w:tc>
      </w:tr>
    </w:tbl>
    <w:p w:rsidR="000D52AE" w:rsidRPr="00312679" w:rsidRDefault="000D52AE" w:rsidP="009753CF">
      <w:pPr>
        <w:autoSpaceDE w:val="0"/>
        <w:autoSpaceDN w:val="0"/>
        <w:adjustRightInd w:val="0"/>
        <w:spacing w:before="20"/>
        <w:jc w:val="both"/>
        <w:rPr>
          <w:rStyle w:val="A2"/>
          <w:rFonts w:ascii="Tahoma" w:hAnsi="Tahoma" w:cs="Tahoma"/>
          <w:sz w:val="16"/>
          <w:szCs w:val="16"/>
        </w:rPr>
      </w:pPr>
      <w:r w:rsidRPr="00312679">
        <w:rPr>
          <w:rStyle w:val="A2"/>
          <w:rFonts w:ascii="Tahoma" w:hAnsi="Tahoma" w:cs="Tahoma"/>
          <w:sz w:val="16"/>
          <w:szCs w:val="16"/>
        </w:rPr>
        <w:t>W przypadku, gdy grunty orne zajmują powierzchnię 10 ha lub więcej, rolnik może być zwolniony z konieczności realizacji praktyki dywersyfikacji upraw, jeżeli spełniony jest przynajmniej jeden z poniższych warunków:</w:t>
      </w:r>
    </w:p>
    <w:p w:rsidR="000D52AE" w:rsidRPr="00312679" w:rsidRDefault="000D52AE" w:rsidP="0046083C">
      <w:pPr>
        <w:pStyle w:val="Akapitzlist"/>
        <w:numPr>
          <w:ilvl w:val="0"/>
          <w:numId w:val="17"/>
        </w:numPr>
        <w:autoSpaceDE w:val="0"/>
        <w:autoSpaceDN w:val="0"/>
        <w:adjustRightInd w:val="0"/>
        <w:ind w:left="284" w:hanging="284"/>
        <w:jc w:val="both"/>
        <w:rPr>
          <w:rStyle w:val="A2"/>
          <w:rFonts w:ascii="Tahoma" w:hAnsi="Tahoma" w:cs="Tahoma"/>
          <w:sz w:val="16"/>
          <w:szCs w:val="16"/>
        </w:rPr>
      </w:pPr>
      <w:r w:rsidRPr="00312679">
        <w:rPr>
          <w:rStyle w:val="A2"/>
          <w:rFonts w:ascii="Tahoma" w:hAnsi="Tahoma" w:cs="Tahoma"/>
          <w:sz w:val="16"/>
          <w:szCs w:val="16"/>
        </w:rPr>
        <w:t xml:space="preserve">więcej niż 75% gruntów ornych to: </w:t>
      </w:r>
    </w:p>
    <w:p w:rsidR="000D52AE" w:rsidRPr="00312679" w:rsidRDefault="000D52AE" w:rsidP="00BC50D2">
      <w:pPr>
        <w:pStyle w:val="Akapitzlist"/>
        <w:numPr>
          <w:ilvl w:val="0"/>
          <w:numId w:val="57"/>
        </w:numPr>
        <w:autoSpaceDE w:val="0"/>
        <w:autoSpaceDN w:val="0"/>
        <w:adjustRightInd w:val="0"/>
        <w:ind w:left="567" w:hanging="283"/>
        <w:jc w:val="both"/>
        <w:rPr>
          <w:rStyle w:val="A2"/>
          <w:rFonts w:ascii="Tahoma" w:hAnsi="Tahoma" w:cs="Tahoma"/>
          <w:sz w:val="16"/>
          <w:szCs w:val="16"/>
        </w:rPr>
      </w:pPr>
      <w:r w:rsidRPr="00312679">
        <w:rPr>
          <w:rStyle w:val="A2"/>
          <w:rFonts w:ascii="Tahoma" w:hAnsi="Tahoma" w:cs="Tahoma"/>
          <w:sz w:val="16"/>
          <w:szCs w:val="16"/>
        </w:rPr>
        <w:t xml:space="preserve">trawy lub inne pastewne rośliny zielne </w:t>
      </w:r>
    </w:p>
    <w:p w:rsidR="000D52AE" w:rsidRPr="00312679" w:rsidRDefault="000D52AE" w:rsidP="00BC50D2">
      <w:pPr>
        <w:pStyle w:val="Akapitzlist"/>
        <w:numPr>
          <w:ilvl w:val="0"/>
          <w:numId w:val="57"/>
        </w:numPr>
        <w:autoSpaceDE w:val="0"/>
        <w:autoSpaceDN w:val="0"/>
        <w:adjustRightInd w:val="0"/>
        <w:ind w:left="567" w:hanging="283"/>
        <w:jc w:val="both"/>
        <w:rPr>
          <w:rStyle w:val="A2"/>
          <w:rFonts w:ascii="Tahoma" w:hAnsi="Tahoma" w:cs="Tahoma"/>
          <w:sz w:val="16"/>
          <w:szCs w:val="16"/>
        </w:rPr>
      </w:pPr>
      <w:r w:rsidRPr="00312679">
        <w:rPr>
          <w:rStyle w:val="A2"/>
          <w:rFonts w:ascii="Tahoma" w:hAnsi="Tahoma" w:cs="Tahoma"/>
          <w:sz w:val="16"/>
          <w:szCs w:val="16"/>
        </w:rPr>
        <w:t xml:space="preserve">grunt ugorowany lub </w:t>
      </w:r>
    </w:p>
    <w:p w:rsidR="000D52AE" w:rsidRPr="00312679" w:rsidRDefault="000D52AE" w:rsidP="00BC50D2">
      <w:pPr>
        <w:pStyle w:val="Akapitzlist"/>
        <w:numPr>
          <w:ilvl w:val="0"/>
          <w:numId w:val="57"/>
        </w:numPr>
        <w:autoSpaceDE w:val="0"/>
        <w:autoSpaceDN w:val="0"/>
        <w:adjustRightInd w:val="0"/>
        <w:ind w:left="567" w:hanging="283"/>
        <w:jc w:val="both"/>
        <w:rPr>
          <w:rStyle w:val="A2"/>
          <w:rFonts w:ascii="Tahoma" w:hAnsi="Tahoma" w:cs="Tahoma"/>
          <w:sz w:val="16"/>
          <w:szCs w:val="16"/>
        </w:rPr>
      </w:pPr>
      <w:r w:rsidRPr="00312679">
        <w:rPr>
          <w:rStyle w:val="A2"/>
          <w:rFonts w:ascii="Tahoma" w:hAnsi="Tahoma" w:cs="Tahoma"/>
          <w:sz w:val="16"/>
          <w:szCs w:val="16"/>
        </w:rPr>
        <w:t>połączenie powyższych,</w:t>
      </w:r>
    </w:p>
    <w:p w:rsidR="000D52AE" w:rsidRPr="00312679" w:rsidRDefault="000D52AE">
      <w:pPr>
        <w:autoSpaceDE w:val="0"/>
        <w:autoSpaceDN w:val="0"/>
        <w:adjustRightInd w:val="0"/>
        <w:jc w:val="both"/>
        <w:rPr>
          <w:rStyle w:val="A2"/>
          <w:rFonts w:ascii="Tahoma" w:hAnsi="Tahoma" w:cs="Tahoma"/>
          <w:sz w:val="16"/>
          <w:szCs w:val="16"/>
        </w:rPr>
      </w:pPr>
      <w:r w:rsidRPr="00312679">
        <w:rPr>
          <w:rStyle w:val="A2"/>
          <w:rFonts w:ascii="Tahoma" w:hAnsi="Tahoma" w:cs="Tahoma"/>
          <w:sz w:val="16"/>
          <w:szCs w:val="16"/>
        </w:rPr>
        <w:t>a pozostałe grunty orne nie przekraczają powierzchni 30 ha;</w:t>
      </w:r>
    </w:p>
    <w:p w:rsidR="000D52AE" w:rsidRPr="00312679" w:rsidRDefault="000D52AE" w:rsidP="0046083C">
      <w:pPr>
        <w:pStyle w:val="Akapitzlist"/>
        <w:numPr>
          <w:ilvl w:val="0"/>
          <w:numId w:val="17"/>
        </w:numPr>
        <w:autoSpaceDE w:val="0"/>
        <w:autoSpaceDN w:val="0"/>
        <w:adjustRightInd w:val="0"/>
        <w:ind w:left="284" w:hanging="284"/>
        <w:jc w:val="both"/>
        <w:rPr>
          <w:rStyle w:val="A2"/>
          <w:rFonts w:ascii="Tahoma" w:hAnsi="Tahoma" w:cs="Tahoma"/>
          <w:sz w:val="16"/>
          <w:szCs w:val="16"/>
        </w:rPr>
      </w:pPr>
      <w:r w:rsidRPr="00312679">
        <w:rPr>
          <w:rStyle w:val="A2"/>
          <w:rFonts w:ascii="Tahoma" w:hAnsi="Tahoma" w:cs="Tahoma"/>
          <w:sz w:val="16"/>
          <w:szCs w:val="16"/>
        </w:rPr>
        <w:t>więcej niż 75% gruntów rolnych to:</w:t>
      </w:r>
    </w:p>
    <w:p w:rsidR="000D52AE" w:rsidRPr="00312679" w:rsidRDefault="000D52AE" w:rsidP="00BC50D2">
      <w:pPr>
        <w:pStyle w:val="Akapitzlist"/>
        <w:numPr>
          <w:ilvl w:val="0"/>
          <w:numId w:val="57"/>
        </w:numPr>
        <w:autoSpaceDE w:val="0"/>
        <w:autoSpaceDN w:val="0"/>
        <w:adjustRightInd w:val="0"/>
        <w:ind w:left="567" w:hanging="283"/>
        <w:jc w:val="both"/>
        <w:rPr>
          <w:rStyle w:val="A2"/>
          <w:rFonts w:ascii="Tahoma" w:hAnsi="Tahoma" w:cs="Tahoma"/>
          <w:sz w:val="16"/>
          <w:szCs w:val="16"/>
        </w:rPr>
      </w:pPr>
      <w:r w:rsidRPr="00312679">
        <w:rPr>
          <w:rStyle w:val="A2"/>
          <w:rFonts w:ascii="Tahoma" w:hAnsi="Tahoma" w:cs="Tahoma"/>
          <w:sz w:val="16"/>
          <w:szCs w:val="16"/>
        </w:rPr>
        <w:t>trwałe użytki zielone</w:t>
      </w:r>
    </w:p>
    <w:p w:rsidR="000D52AE" w:rsidRPr="00312679" w:rsidRDefault="000D52AE" w:rsidP="00BC50D2">
      <w:pPr>
        <w:pStyle w:val="Akapitzlist"/>
        <w:numPr>
          <w:ilvl w:val="0"/>
          <w:numId w:val="57"/>
        </w:numPr>
        <w:autoSpaceDE w:val="0"/>
        <w:autoSpaceDN w:val="0"/>
        <w:adjustRightInd w:val="0"/>
        <w:ind w:left="567" w:hanging="283"/>
        <w:jc w:val="both"/>
        <w:rPr>
          <w:rStyle w:val="A2"/>
          <w:rFonts w:ascii="Tahoma" w:hAnsi="Tahoma" w:cs="Tahoma"/>
          <w:sz w:val="16"/>
          <w:szCs w:val="16"/>
        </w:rPr>
      </w:pPr>
      <w:r w:rsidRPr="00312679">
        <w:rPr>
          <w:rStyle w:val="A2"/>
          <w:rFonts w:ascii="Tahoma" w:hAnsi="Tahoma" w:cs="Tahoma"/>
          <w:sz w:val="16"/>
          <w:szCs w:val="16"/>
        </w:rPr>
        <w:t>trawy lub inne pastewne rośliny zielne lub</w:t>
      </w:r>
    </w:p>
    <w:p w:rsidR="000D52AE" w:rsidRPr="00312679" w:rsidRDefault="000D52AE" w:rsidP="00BC50D2">
      <w:pPr>
        <w:pStyle w:val="Akapitzlist"/>
        <w:numPr>
          <w:ilvl w:val="0"/>
          <w:numId w:val="57"/>
        </w:numPr>
        <w:autoSpaceDE w:val="0"/>
        <w:autoSpaceDN w:val="0"/>
        <w:adjustRightInd w:val="0"/>
        <w:ind w:left="567" w:hanging="283"/>
        <w:jc w:val="both"/>
        <w:rPr>
          <w:rStyle w:val="A2"/>
          <w:rFonts w:ascii="Tahoma" w:hAnsi="Tahoma" w:cs="Tahoma"/>
          <w:sz w:val="16"/>
          <w:szCs w:val="16"/>
        </w:rPr>
      </w:pPr>
      <w:r w:rsidRPr="00312679">
        <w:rPr>
          <w:rStyle w:val="A2"/>
          <w:rFonts w:ascii="Tahoma" w:hAnsi="Tahoma" w:cs="Tahoma"/>
          <w:sz w:val="16"/>
          <w:szCs w:val="16"/>
        </w:rPr>
        <w:t>połączenie powyższych,</w:t>
      </w:r>
    </w:p>
    <w:p w:rsidR="000D52AE" w:rsidRPr="00312679" w:rsidRDefault="000D52AE">
      <w:pPr>
        <w:autoSpaceDE w:val="0"/>
        <w:autoSpaceDN w:val="0"/>
        <w:adjustRightInd w:val="0"/>
        <w:jc w:val="both"/>
        <w:rPr>
          <w:rStyle w:val="A2"/>
          <w:rFonts w:ascii="Tahoma" w:hAnsi="Tahoma" w:cs="Tahoma"/>
          <w:sz w:val="16"/>
          <w:szCs w:val="16"/>
        </w:rPr>
      </w:pPr>
      <w:r w:rsidRPr="00312679">
        <w:rPr>
          <w:rStyle w:val="A2"/>
          <w:rFonts w:ascii="Tahoma" w:hAnsi="Tahoma" w:cs="Tahoma"/>
          <w:sz w:val="16"/>
          <w:szCs w:val="16"/>
        </w:rPr>
        <w:t>a pozostałe grunty orne nie przekraczają powierzchni 30 ha;</w:t>
      </w:r>
    </w:p>
    <w:p w:rsidR="000D52AE" w:rsidRPr="00312679" w:rsidRDefault="000D52AE" w:rsidP="009753CF">
      <w:pPr>
        <w:pStyle w:val="Akapitzlist"/>
        <w:numPr>
          <w:ilvl w:val="0"/>
          <w:numId w:val="17"/>
        </w:numPr>
        <w:autoSpaceDE w:val="0"/>
        <w:autoSpaceDN w:val="0"/>
        <w:adjustRightInd w:val="0"/>
        <w:spacing w:after="20"/>
        <w:ind w:left="284" w:hanging="284"/>
        <w:contextualSpacing w:val="0"/>
        <w:jc w:val="both"/>
        <w:rPr>
          <w:rStyle w:val="A2"/>
          <w:rFonts w:ascii="Tahoma" w:hAnsi="Tahoma" w:cs="Tahoma"/>
          <w:sz w:val="16"/>
          <w:szCs w:val="16"/>
        </w:rPr>
      </w:pPr>
      <w:r w:rsidRPr="00312679">
        <w:rPr>
          <w:rStyle w:val="A2"/>
          <w:rFonts w:ascii="Tahoma" w:hAnsi="Tahoma" w:cs="Tahoma"/>
          <w:sz w:val="16"/>
          <w:szCs w:val="16"/>
        </w:rPr>
        <w:t>powyżej 50% powierzchni zadeklarowanych gruntów ornych w danym roku nie było przez rolnika deklarowanych w roku poprzednim i na wszystkich gruntach ornych w danym roku uprawiane są inne uprawy w porównaniu do upraw w poprzednim roku kalendarzowym.</w:t>
      </w:r>
    </w:p>
    <w:p w:rsidR="00DF2D5C" w:rsidRPr="00312679" w:rsidRDefault="00DF2D5C" w:rsidP="007858D9">
      <w:pPr>
        <w:autoSpaceDE w:val="0"/>
        <w:autoSpaceDN w:val="0"/>
        <w:adjustRightInd w:val="0"/>
        <w:spacing w:after="20"/>
        <w:jc w:val="both"/>
        <w:rPr>
          <w:rStyle w:val="A2"/>
          <w:rFonts w:ascii="Tahoma" w:hAnsi="Tahoma" w:cs="Tahoma"/>
          <w:sz w:val="2"/>
          <w:szCs w:val="16"/>
        </w:rPr>
      </w:pPr>
    </w:p>
    <w:tbl>
      <w:tblPr>
        <w:tblW w:w="0" w:type="auto"/>
        <w:shd w:val="clear" w:color="auto" w:fill="00B050"/>
        <w:tblLook w:val="04A0" w:firstRow="1" w:lastRow="0" w:firstColumn="1" w:lastColumn="0" w:noHBand="0" w:noVBand="1"/>
      </w:tblPr>
      <w:tblGrid>
        <w:gridCol w:w="10773"/>
      </w:tblGrid>
      <w:tr w:rsidR="000D52AE" w:rsidRPr="00312679" w:rsidTr="00C97677">
        <w:tc>
          <w:tcPr>
            <w:tcW w:w="10773" w:type="dxa"/>
            <w:shd w:val="clear" w:color="auto" w:fill="00B050"/>
          </w:tcPr>
          <w:p w:rsidR="000D52AE" w:rsidRPr="00312679" w:rsidRDefault="000D52AE">
            <w:pPr>
              <w:shd w:val="clear" w:color="auto" w:fill="00B050"/>
              <w:autoSpaceDE w:val="0"/>
              <w:autoSpaceDN w:val="0"/>
              <w:adjustRightInd w:val="0"/>
              <w:jc w:val="both"/>
              <w:rPr>
                <w:rStyle w:val="A2"/>
                <w:rFonts w:ascii="Tahoma" w:hAnsi="Tahoma" w:cs="Tahoma"/>
                <w:b/>
                <w:color w:val="FFFFFF" w:themeColor="background1"/>
                <w:sz w:val="16"/>
                <w:szCs w:val="16"/>
              </w:rPr>
            </w:pPr>
            <w:r w:rsidRPr="00312679">
              <w:rPr>
                <w:rStyle w:val="A2"/>
                <w:rFonts w:ascii="Tahoma" w:hAnsi="Tahoma" w:cs="Tahoma"/>
                <w:b/>
                <w:color w:val="FFFFFF" w:themeColor="background1"/>
                <w:sz w:val="16"/>
                <w:szCs w:val="16"/>
              </w:rPr>
              <w:t>Sposób deklarowania upraw mieszanyc</w:t>
            </w:r>
            <w:r w:rsidR="00386B0B" w:rsidRPr="00312679">
              <w:rPr>
                <w:rStyle w:val="A2"/>
                <w:rFonts w:ascii="Tahoma" w:hAnsi="Tahoma" w:cs="Tahoma"/>
                <w:b/>
                <w:color w:val="FFFFFF" w:themeColor="background1"/>
                <w:sz w:val="16"/>
                <w:szCs w:val="16"/>
              </w:rPr>
              <w:t>h w rzędach</w:t>
            </w:r>
          </w:p>
        </w:tc>
      </w:tr>
    </w:tbl>
    <w:p w:rsidR="004761F5" w:rsidRPr="00312679" w:rsidRDefault="000D52AE" w:rsidP="009753CF">
      <w:pPr>
        <w:autoSpaceDE w:val="0"/>
        <w:autoSpaceDN w:val="0"/>
        <w:adjustRightInd w:val="0"/>
        <w:spacing w:before="20"/>
        <w:jc w:val="both"/>
        <w:rPr>
          <w:rStyle w:val="A2"/>
          <w:rFonts w:ascii="Tahoma" w:hAnsi="Tahoma" w:cs="Tahoma"/>
          <w:sz w:val="16"/>
        </w:rPr>
      </w:pPr>
      <w:r w:rsidRPr="00312679">
        <w:rPr>
          <w:rStyle w:val="A2"/>
          <w:rFonts w:ascii="Tahoma" w:hAnsi="Tahoma" w:cs="Tahoma"/>
          <w:sz w:val="16"/>
        </w:rPr>
        <w:t xml:space="preserve">Na obszarze, na którym stosuje się uprawę </w:t>
      </w:r>
      <w:r w:rsidRPr="00312679">
        <w:rPr>
          <w:rStyle w:val="A2"/>
          <w:rFonts w:ascii="Tahoma" w:hAnsi="Tahoma" w:cs="Tahoma"/>
          <w:sz w:val="16"/>
          <w:szCs w:val="16"/>
        </w:rPr>
        <w:t>mieszaną</w:t>
      </w:r>
      <w:r w:rsidRPr="00312679">
        <w:rPr>
          <w:rStyle w:val="A2"/>
          <w:rFonts w:ascii="Tahoma" w:hAnsi="Tahoma" w:cs="Tahoma"/>
          <w:sz w:val="16"/>
        </w:rPr>
        <w:t xml:space="preserve"> polegającą na jednoczesnym prowadzeniu dwóch lub większej liczby upraw w oddzielnych rzędach, każdą uprawę liczy się, jako oddzielną, jeżeli pokrywa ona co najmniej 25% tego obszaru. </w:t>
      </w:r>
    </w:p>
    <w:p w:rsidR="004761F5" w:rsidRPr="00312679" w:rsidRDefault="000D52AE" w:rsidP="009753CF">
      <w:pPr>
        <w:autoSpaceDE w:val="0"/>
        <w:autoSpaceDN w:val="0"/>
        <w:adjustRightInd w:val="0"/>
        <w:spacing w:before="20"/>
        <w:jc w:val="both"/>
        <w:rPr>
          <w:rStyle w:val="A2"/>
          <w:rFonts w:ascii="Tahoma" w:hAnsi="Tahoma" w:cs="Tahoma"/>
          <w:sz w:val="16"/>
        </w:rPr>
      </w:pPr>
      <w:r w:rsidRPr="00312679">
        <w:rPr>
          <w:rStyle w:val="A2"/>
          <w:rFonts w:ascii="Tahoma" w:hAnsi="Tahoma" w:cs="Tahoma"/>
          <w:sz w:val="16"/>
        </w:rPr>
        <w:t xml:space="preserve">Przykład 1. Jeżeli na powierzchni 10 ha gruntów ornych uprawiane są naprzemiennie: 1 rząd pietruszki, 1 rząd marchwi i 1 rząd czosnku, to poszczególne uprawy </w:t>
      </w:r>
      <w:r w:rsidR="004761F5" w:rsidRPr="00312679">
        <w:rPr>
          <w:rStyle w:val="A2"/>
          <w:rFonts w:ascii="Tahoma" w:hAnsi="Tahoma" w:cs="Tahoma"/>
          <w:sz w:val="16"/>
        </w:rPr>
        <w:t>zajmują po 33,33% powierzchni i </w:t>
      </w:r>
      <w:r w:rsidRPr="00312679">
        <w:rPr>
          <w:rStyle w:val="A2"/>
          <w:rFonts w:ascii="Tahoma" w:hAnsi="Tahoma" w:cs="Tahoma"/>
          <w:sz w:val="16"/>
        </w:rPr>
        <w:t xml:space="preserve">każdą z nich deklaruje się jako odrębną działkę rolną. </w:t>
      </w:r>
    </w:p>
    <w:p w:rsidR="00695F00" w:rsidRPr="00312679" w:rsidRDefault="000D52AE" w:rsidP="009753CF">
      <w:pPr>
        <w:autoSpaceDE w:val="0"/>
        <w:autoSpaceDN w:val="0"/>
        <w:adjustRightInd w:val="0"/>
        <w:spacing w:before="20"/>
        <w:jc w:val="both"/>
        <w:rPr>
          <w:rStyle w:val="A2"/>
          <w:rFonts w:ascii="Tahoma" w:hAnsi="Tahoma" w:cs="Tahoma"/>
          <w:sz w:val="16"/>
        </w:rPr>
      </w:pPr>
      <w:r w:rsidRPr="00312679">
        <w:rPr>
          <w:rStyle w:val="A2"/>
          <w:rFonts w:ascii="Tahoma" w:hAnsi="Tahoma" w:cs="Tahoma"/>
          <w:sz w:val="16"/>
        </w:rPr>
        <w:t xml:space="preserve">Przykład 2. Jeżeli na powierzchni 10 ha gruntów ornych uprawiane są naprzemiennie 3 rzędy pietruszki, 1 rząd marchwi i 1 rząd czosnku, poszczególne uprawy zajmują odpowiednio: pietruszka - 60% powierzchni, a każda z pozostałych upraw – po20%. </w:t>
      </w:r>
    </w:p>
    <w:p w:rsidR="004761F5" w:rsidRPr="00312679" w:rsidRDefault="000D52AE" w:rsidP="009753CF">
      <w:pPr>
        <w:autoSpaceDE w:val="0"/>
        <w:autoSpaceDN w:val="0"/>
        <w:adjustRightInd w:val="0"/>
        <w:jc w:val="both"/>
        <w:rPr>
          <w:rStyle w:val="A2"/>
          <w:rFonts w:ascii="Tahoma" w:hAnsi="Tahoma" w:cs="Tahoma"/>
          <w:sz w:val="16"/>
        </w:rPr>
      </w:pPr>
      <w:r w:rsidRPr="00312679">
        <w:rPr>
          <w:rStyle w:val="A2"/>
          <w:rFonts w:ascii="Tahoma" w:hAnsi="Tahoma" w:cs="Tahoma"/>
          <w:sz w:val="16"/>
        </w:rPr>
        <w:t xml:space="preserve">W tym przypadku deklaruje się tylko jedną działkę rolną z uprawą pietruszka. </w:t>
      </w:r>
    </w:p>
    <w:p w:rsidR="000D52AE" w:rsidRPr="00312679" w:rsidRDefault="000D52AE" w:rsidP="009753CF">
      <w:pPr>
        <w:autoSpaceDE w:val="0"/>
        <w:autoSpaceDN w:val="0"/>
        <w:adjustRightInd w:val="0"/>
        <w:jc w:val="both"/>
        <w:rPr>
          <w:rStyle w:val="A2"/>
          <w:rFonts w:ascii="Tahoma" w:hAnsi="Tahoma" w:cs="Tahoma"/>
          <w:sz w:val="16"/>
        </w:rPr>
      </w:pPr>
      <w:r w:rsidRPr="00312679">
        <w:rPr>
          <w:rStyle w:val="A2"/>
          <w:rFonts w:ascii="Tahoma" w:hAnsi="Tahoma" w:cs="Tahoma"/>
          <w:sz w:val="16"/>
        </w:rPr>
        <w:t xml:space="preserve">Przykład 3. Jeżeli na powierzchni 10 ha gruntów ornych uprawiane są naprzemiennie 3 rzędy pietruszki, 2 rzędy marchwi i 1 rząd czosnku, wówczas deklaruje się dwie działki rolne (odpowiednio pietruszka, marchew), a powierzchnia każdej z deklarowanych działek rolnych wynosi 5 ha. </w:t>
      </w:r>
    </w:p>
    <w:p w:rsidR="0007523D" w:rsidRPr="00312679" w:rsidRDefault="000D52AE" w:rsidP="009753CF">
      <w:pPr>
        <w:autoSpaceDE w:val="0"/>
        <w:autoSpaceDN w:val="0"/>
        <w:adjustRightInd w:val="0"/>
        <w:spacing w:after="20"/>
        <w:jc w:val="both"/>
        <w:rPr>
          <w:rStyle w:val="A2"/>
          <w:rFonts w:ascii="Tahoma" w:hAnsi="Tahoma" w:cs="Tahoma"/>
          <w:sz w:val="16"/>
        </w:rPr>
      </w:pPr>
      <w:r w:rsidRPr="00312679">
        <w:rPr>
          <w:rStyle w:val="A2"/>
          <w:rFonts w:ascii="Tahoma" w:hAnsi="Tahoma" w:cs="Tahoma"/>
          <w:sz w:val="16"/>
        </w:rPr>
        <w:t xml:space="preserve">Obszary, na których prowadzi się uprawę mieszaną, w której w główną uprawę wsiewa się drugą uprawę, uznaje się za obszary zajęte jedynie pod uprawę główną. </w:t>
      </w:r>
    </w:p>
    <w:p w:rsidR="00DF2D5C" w:rsidRPr="00312679" w:rsidRDefault="00DF2D5C" w:rsidP="009753CF">
      <w:pPr>
        <w:autoSpaceDE w:val="0"/>
        <w:autoSpaceDN w:val="0"/>
        <w:adjustRightInd w:val="0"/>
        <w:spacing w:after="20"/>
        <w:jc w:val="both"/>
        <w:rPr>
          <w:rStyle w:val="A2"/>
          <w:rFonts w:ascii="Tahoma" w:hAnsi="Tahoma" w:cs="Tahoma"/>
          <w:sz w:val="4"/>
        </w:rPr>
      </w:pPr>
    </w:p>
    <w:p w:rsidR="00386B0B" w:rsidRPr="00312679" w:rsidRDefault="00386B0B" w:rsidP="00386B0B">
      <w:pPr>
        <w:shd w:val="clear" w:color="auto" w:fill="00B050"/>
        <w:autoSpaceDE w:val="0"/>
        <w:autoSpaceDN w:val="0"/>
        <w:adjustRightInd w:val="0"/>
        <w:jc w:val="both"/>
        <w:rPr>
          <w:rStyle w:val="A2"/>
          <w:rFonts w:ascii="Tahoma" w:hAnsi="Tahoma" w:cs="Tahoma"/>
          <w:b/>
          <w:color w:val="FFFFFF" w:themeColor="background1"/>
          <w:sz w:val="16"/>
          <w:szCs w:val="16"/>
        </w:rPr>
      </w:pPr>
      <w:r w:rsidRPr="00312679">
        <w:rPr>
          <w:rStyle w:val="A2"/>
          <w:rFonts w:ascii="Tahoma" w:hAnsi="Tahoma" w:cs="Tahoma"/>
          <w:b/>
          <w:color w:val="FFFFFF" w:themeColor="background1"/>
          <w:sz w:val="16"/>
          <w:szCs w:val="16"/>
        </w:rPr>
        <w:t>Sposób deklarowania mieszanek upraw</w:t>
      </w:r>
    </w:p>
    <w:p w:rsidR="00386B0B" w:rsidRPr="00312679" w:rsidRDefault="00386B0B" w:rsidP="00386B0B">
      <w:pPr>
        <w:autoSpaceDE w:val="0"/>
        <w:autoSpaceDN w:val="0"/>
        <w:adjustRightInd w:val="0"/>
        <w:spacing w:before="20"/>
        <w:jc w:val="both"/>
        <w:rPr>
          <w:rStyle w:val="A2"/>
          <w:rFonts w:ascii="Tahoma" w:hAnsi="Tahoma" w:cs="Tahoma"/>
          <w:sz w:val="16"/>
        </w:rPr>
      </w:pPr>
      <w:r w:rsidRPr="00312679">
        <w:rPr>
          <w:rStyle w:val="A2"/>
          <w:rFonts w:ascii="Tahoma" w:hAnsi="Tahoma" w:cs="Tahoma"/>
          <w:sz w:val="16"/>
        </w:rPr>
        <w:t>Obszary, na których prowadzi się uprawę mieszaną, w której w główną uprawę wsiewa się drugą uprawę, uznaje się za obszary zajęte jedynie pod uprawę główną. Możliwość uznawania różnych mieszanek nasion za oddzielne uprawy zostanie ewentualnie określon</w:t>
      </w:r>
      <w:r w:rsidR="004761F5" w:rsidRPr="00312679">
        <w:rPr>
          <w:rStyle w:val="A2"/>
          <w:rFonts w:ascii="Tahoma" w:hAnsi="Tahoma" w:cs="Tahoma"/>
          <w:sz w:val="16"/>
        </w:rPr>
        <w:t>a w przepisach o płatnościach w </w:t>
      </w:r>
      <w:r w:rsidRPr="00312679">
        <w:rPr>
          <w:rStyle w:val="A2"/>
          <w:rFonts w:ascii="Tahoma" w:hAnsi="Tahoma" w:cs="Tahoma"/>
          <w:sz w:val="16"/>
        </w:rPr>
        <w:t>ramach systemów wsparcia bezpośredniego.</w:t>
      </w:r>
    </w:p>
    <w:p w:rsidR="00386B0B" w:rsidRPr="00312679" w:rsidRDefault="00386B0B" w:rsidP="00BD4955">
      <w:pPr>
        <w:autoSpaceDE w:val="0"/>
        <w:autoSpaceDN w:val="0"/>
        <w:adjustRightInd w:val="0"/>
        <w:spacing w:before="20" w:after="20"/>
        <w:jc w:val="both"/>
        <w:rPr>
          <w:rStyle w:val="A2"/>
          <w:rFonts w:ascii="Tahoma" w:hAnsi="Tahoma" w:cs="Tahoma"/>
          <w:sz w:val="16"/>
        </w:rPr>
      </w:pPr>
      <w:r w:rsidRPr="00312679">
        <w:rPr>
          <w:rStyle w:val="A2"/>
          <w:rFonts w:ascii="Tahoma" w:hAnsi="Tahoma" w:cs="Tahoma"/>
          <w:sz w:val="16"/>
        </w:rPr>
        <w:t>Obszary, na których wysiewa się mieszankę nasion, uznaje się za obszary objęte jedną pojedynczą uprawą, niezależnie od poszczególnych roślin zawartych w mieszance. W przypadku obecności w gospodarstwie: mieszanki zbożowej, mieszanki strączkowo-zbożowej oraz mieszanki strączkowo-słonecznikowej, mieszanki tę będą kwalifikowały się jako jedna upraw. Jednakże mieszanki z udziałem trawy (uprawiane na gruntach ornych) należą do uprawy „trawa lub inne pastewne rośliny zielne”. W przypadku obecności w gospodarstwie na gruntach ornych: trawy w siewie czystym, mieszanki traw oraz mieszanki traw z bobowatymi drobnonasiennymi, wszystkie te uprawy będą klasyfikowane jako uprawa „trawa lub inne pastewne rośliny zielne”.</w:t>
      </w:r>
    </w:p>
    <w:p w:rsidR="00DF2D5C" w:rsidRPr="00312679" w:rsidRDefault="00DF2D5C" w:rsidP="00BD4955">
      <w:pPr>
        <w:autoSpaceDE w:val="0"/>
        <w:autoSpaceDN w:val="0"/>
        <w:adjustRightInd w:val="0"/>
        <w:spacing w:before="20" w:after="20"/>
        <w:jc w:val="both"/>
        <w:rPr>
          <w:rStyle w:val="A2"/>
          <w:rFonts w:ascii="Tahoma" w:hAnsi="Tahoma" w:cs="Tahoma"/>
          <w:sz w:val="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68"/>
      </w:tblGrid>
      <w:tr w:rsidR="00B75680" w:rsidRPr="00312679" w:rsidTr="00C447BA">
        <w:tc>
          <w:tcPr>
            <w:tcW w:w="10768" w:type="dxa"/>
            <w:shd w:val="clear" w:color="auto" w:fill="0000FF"/>
          </w:tcPr>
          <w:p w:rsidR="00B75680" w:rsidRPr="00312679" w:rsidRDefault="00B10D45" w:rsidP="00B10D45">
            <w:pPr>
              <w:autoSpaceDE w:val="0"/>
              <w:autoSpaceDN w:val="0"/>
              <w:adjustRightInd w:val="0"/>
              <w:spacing w:before="20" w:after="20"/>
              <w:rPr>
                <w:rFonts w:ascii="Tahoma" w:hAnsi="Tahoma" w:cs="Tahoma"/>
                <w:b/>
                <w:bCs/>
                <w:color w:val="000000"/>
                <w:sz w:val="16"/>
                <w:szCs w:val="16"/>
              </w:rPr>
            </w:pPr>
            <w:r w:rsidRPr="00312679">
              <w:rPr>
                <w:rFonts w:ascii="Tahoma" w:hAnsi="Tahoma" w:cs="Tahoma"/>
                <w:b/>
                <w:color w:val="FFFFFF"/>
                <w:sz w:val="16"/>
                <w:szCs w:val="16"/>
              </w:rPr>
              <w:t xml:space="preserve">CZĘŚĆ </w:t>
            </w:r>
            <w:r w:rsidR="00B75680" w:rsidRPr="00312679">
              <w:rPr>
                <w:rFonts w:ascii="Tahoma" w:hAnsi="Tahoma" w:cs="Tahoma"/>
                <w:b/>
                <w:color w:val="FFFFFF"/>
                <w:sz w:val="16"/>
                <w:szCs w:val="16"/>
              </w:rPr>
              <w:t xml:space="preserve">V </w:t>
            </w:r>
            <w:r w:rsidRPr="00312679">
              <w:rPr>
                <w:rFonts w:ascii="Tahoma" w:hAnsi="Tahoma" w:cs="Tahoma"/>
                <w:b/>
                <w:color w:val="FFFFFF"/>
                <w:sz w:val="16"/>
                <w:szCs w:val="16"/>
              </w:rPr>
              <w:t>PRZYKŁADY WYPEŁNIENIA WNIOSKU O PRZYZNANIE PŁATNOŚCI</w:t>
            </w:r>
          </w:p>
        </w:tc>
      </w:tr>
    </w:tbl>
    <w:p w:rsidR="00B75680" w:rsidRPr="00312679" w:rsidRDefault="00B75680" w:rsidP="00B75680">
      <w:pPr>
        <w:autoSpaceDE w:val="0"/>
        <w:autoSpaceDN w:val="0"/>
        <w:adjustRightInd w:val="0"/>
        <w:jc w:val="both"/>
        <w:rPr>
          <w:rFonts w:ascii="Tahoma" w:hAnsi="Tahoma" w:cs="Tahoma"/>
          <w:b/>
          <w:color w:val="FFFFFF"/>
          <w:sz w:val="8"/>
          <w:szCs w:val="8"/>
        </w:rPr>
      </w:pPr>
    </w:p>
    <w:p w:rsidR="00B10D45" w:rsidRPr="00312679" w:rsidRDefault="00B10D45" w:rsidP="00B75680">
      <w:pPr>
        <w:autoSpaceDE w:val="0"/>
        <w:autoSpaceDN w:val="0"/>
        <w:adjustRightInd w:val="0"/>
        <w:jc w:val="both"/>
        <w:rPr>
          <w:rFonts w:ascii="Tahoma" w:hAnsi="Tahoma" w:cs="Tahoma"/>
          <w:b/>
          <w:color w:val="FFFFFF"/>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768"/>
      </w:tblGrid>
      <w:tr w:rsidR="00B75680" w:rsidRPr="00312679" w:rsidTr="00C447BA">
        <w:tc>
          <w:tcPr>
            <w:tcW w:w="10768" w:type="dxa"/>
            <w:shd w:val="clear" w:color="auto" w:fill="0000FF"/>
          </w:tcPr>
          <w:p w:rsidR="00B75680" w:rsidRPr="00312679" w:rsidRDefault="00B157DC" w:rsidP="00C447BA">
            <w:pPr>
              <w:autoSpaceDE w:val="0"/>
              <w:autoSpaceDN w:val="0"/>
              <w:adjustRightInd w:val="0"/>
              <w:spacing w:before="20" w:after="20"/>
              <w:rPr>
                <w:rFonts w:ascii="Tahoma" w:hAnsi="Tahoma" w:cs="Tahoma"/>
                <w:b/>
                <w:bCs/>
                <w:color w:val="000000"/>
                <w:sz w:val="16"/>
                <w:szCs w:val="16"/>
              </w:rPr>
            </w:pPr>
            <w:r w:rsidRPr="00312679">
              <w:rPr>
                <w:rFonts w:ascii="Tahoma" w:hAnsi="Tahoma" w:cs="Tahoma"/>
                <w:b/>
                <w:color w:val="FFFFFF"/>
                <w:sz w:val="16"/>
                <w:szCs w:val="16"/>
              </w:rPr>
              <w:t>D</w:t>
            </w:r>
            <w:r w:rsidR="00B75680" w:rsidRPr="00312679">
              <w:rPr>
                <w:rFonts w:ascii="Tahoma" w:hAnsi="Tahoma" w:cs="Tahoma"/>
                <w:b/>
                <w:color w:val="FFFFFF"/>
                <w:sz w:val="16"/>
                <w:szCs w:val="16"/>
              </w:rPr>
              <w:t>1. Przykłady deklarowania działek ewidencyjnych i rolnych dla płatności bezpośrednich, ONW i zalesień</w:t>
            </w:r>
          </w:p>
        </w:tc>
      </w:tr>
    </w:tbl>
    <w:p w:rsidR="00DF2D5C" w:rsidRPr="00312679" w:rsidRDefault="00DF2D5C" w:rsidP="00B75680">
      <w:pPr>
        <w:autoSpaceDE w:val="0"/>
        <w:autoSpaceDN w:val="0"/>
        <w:adjustRightInd w:val="0"/>
        <w:spacing w:before="20"/>
        <w:jc w:val="both"/>
        <w:rPr>
          <w:rFonts w:ascii="Tahoma" w:hAnsi="Tahoma" w:cs="Tahoma"/>
          <w:sz w:val="6"/>
          <w:szCs w:val="16"/>
        </w:rPr>
      </w:pPr>
    </w:p>
    <w:p w:rsidR="00B75680" w:rsidRPr="00312679" w:rsidRDefault="00B75680" w:rsidP="00B75680">
      <w:pPr>
        <w:autoSpaceDE w:val="0"/>
        <w:autoSpaceDN w:val="0"/>
        <w:adjustRightInd w:val="0"/>
        <w:spacing w:before="20"/>
        <w:jc w:val="both"/>
        <w:rPr>
          <w:rFonts w:ascii="Tahoma" w:hAnsi="Tahoma" w:cs="Tahoma"/>
          <w:sz w:val="16"/>
          <w:szCs w:val="16"/>
        </w:rPr>
      </w:pPr>
      <w:r w:rsidRPr="00312679">
        <w:rPr>
          <w:rFonts w:ascii="Tahoma" w:hAnsi="Tahoma" w:cs="Tahoma"/>
          <w:sz w:val="16"/>
          <w:szCs w:val="16"/>
        </w:rPr>
        <w:t>W celu uzyskania płatności wnioskodawca zobowiązany jest do wypełnienia materiału graficznego zgodnie ze stanem faktycznym na gruncie. Należy zapewnić zgodność oznaczeń na materiale graficznym z oznaczeniami działek rolnych we wniosku. Wypełnienie materiału graficznego polega na przedstawieniu, w formie szkicu, położenia działek rolnych na działkach ewidencyjnych, do których wnioskodawca ubiega się o przyznanie płatności.</w:t>
      </w:r>
    </w:p>
    <w:p w:rsidR="00B75680" w:rsidRPr="00312679" w:rsidRDefault="00B75680" w:rsidP="00B75680">
      <w:pPr>
        <w:autoSpaceDE w:val="0"/>
        <w:autoSpaceDN w:val="0"/>
        <w:adjustRightInd w:val="0"/>
        <w:jc w:val="both"/>
        <w:rPr>
          <w:rFonts w:ascii="Tahoma" w:hAnsi="Tahoma" w:cs="Tahoma"/>
          <w:color w:val="000000"/>
          <w:sz w:val="16"/>
          <w:szCs w:val="16"/>
        </w:rPr>
      </w:pPr>
      <w:r w:rsidRPr="00312679">
        <w:rPr>
          <w:rFonts w:ascii="Tahoma" w:hAnsi="Tahoma" w:cs="Tahoma"/>
          <w:b/>
          <w:color w:val="FF0000"/>
          <w:sz w:val="16"/>
          <w:szCs w:val="16"/>
        </w:rPr>
        <w:t>UWAGA:</w:t>
      </w:r>
      <w:r w:rsidRPr="00312679">
        <w:rPr>
          <w:rFonts w:ascii="Tahoma" w:hAnsi="Tahoma" w:cs="Tahoma"/>
          <w:color w:val="000000"/>
          <w:sz w:val="16"/>
          <w:szCs w:val="16"/>
        </w:rPr>
        <w:t xml:space="preserve">  należy bezwzględnie zadbać o pełną zgodność oznaczeń literowych dla działek rolnych i zalesionego gruntu lub gruntu z sukcesją naturalną w formularzu wniosku oraz oznaczeń działek rolnych i elementów EFA wyrysowanych na materiale graficznym.</w:t>
      </w:r>
    </w:p>
    <w:p w:rsidR="00237224" w:rsidRDefault="00237224" w:rsidP="00B75680">
      <w:pPr>
        <w:autoSpaceDE w:val="0"/>
        <w:autoSpaceDN w:val="0"/>
        <w:adjustRightInd w:val="0"/>
        <w:jc w:val="both"/>
        <w:rPr>
          <w:rFonts w:ascii="Tahoma" w:hAnsi="Tahoma" w:cs="Tahoma"/>
          <w:b/>
          <w:bCs/>
          <w:color w:val="FF0000"/>
          <w:sz w:val="16"/>
          <w:szCs w:val="16"/>
        </w:rPr>
      </w:pPr>
    </w:p>
    <w:p w:rsidR="00237224" w:rsidRDefault="00237224" w:rsidP="00B75680">
      <w:pPr>
        <w:autoSpaceDE w:val="0"/>
        <w:autoSpaceDN w:val="0"/>
        <w:adjustRightInd w:val="0"/>
        <w:jc w:val="both"/>
        <w:rPr>
          <w:rFonts w:ascii="Tahoma" w:hAnsi="Tahoma" w:cs="Tahoma"/>
          <w:b/>
          <w:bCs/>
          <w:color w:val="FF0000"/>
          <w:sz w:val="16"/>
          <w:szCs w:val="16"/>
        </w:rPr>
      </w:pPr>
    </w:p>
    <w:p w:rsidR="00237224" w:rsidRDefault="00237224" w:rsidP="00B75680">
      <w:pPr>
        <w:autoSpaceDE w:val="0"/>
        <w:autoSpaceDN w:val="0"/>
        <w:adjustRightInd w:val="0"/>
        <w:jc w:val="both"/>
        <w:rPr>
          <w:rFonts w:ascii="Tahoma" w:hAnsi="Tahoma" w:cs="Tahoma"/>
          <w:b/>
          <w:bCs/>
          <w:color w:val="FF0000"/>
          <w:sz w:val="16"/>
          <w:szCs w:val="16"/>
        </w:rPr>
      </w:pPr>
    </w:p>
    <w:p w:rsidR="00237224" w:rsidRDefault="00237224" w:rsidP="00B75680">
      <w:pPr>
        <w:autoSpaceDE w:val="0"/>
        <w:autoSpaceDN w:val="0"/>
        <w:adjustRightInd w:val="0"/>
        <w:jc w:val="both"/>
        <w:rPr>
          <w:rFonts w:ascii="Tahoma" w:hAnsi="Tahoma" w:cs="Tahoma"/>
          <w:b/>
          <w:bCs/>
          <w:color w:val="FF0000"/>
          <w:sz w:val="16"/>
          <w:szCs w:val="16"/>
        </w:rPr>
      </w:pPr>
    </w:p>
    <w:p w:rsidR="00237224" w:rsidRDefault="00237224" w:rsidP="00B75680">
      <w:pPr>
        <w:autoSpaceDE w:val="0"/>
        <w:autoSpaceDN w:val="0"/>
        <w:adjustRightInd w:val="0"/>
        <w:jc w:val="both"/>
        <w:rPr>
          <w:rFonts w:ascii="Tahoma" w:hAnsi="Tahoma" w:cs="Tahoma"/>
          <w:b/>
          <w:bCs/>
          <w:color w:val="FF0000"/>
          <w:sz w:val="16"/>
          <w:szCs w:val="16"/>
        </w:rPr>
      </w:pPr>
    </w:p>
    <w:p w:rsidR="00237224" w:rsidRDefault="00237224" w:rsidP="00B75680">
      <w:pPr>
        <w:autoSpaceDE w:val="0"/>
        <w:autoSpaceDN w:val="0"/>
        <w:adjustRightInd w:val="0"/>
        <w:jc w:val="both"/>
        <w:rPr>
          <w:rFonts w:ascii="Tahoma" w:hAnsi="Tahoma" w:cs="Tahoma"/>
          <w:b/>
          <w:bCs/>
          <w:color w:val="FF0000"/>
          <w:sz w:val="16"/>
          <w:szCs w:val="16"/>
        </w:rPr>
      </w:pPr>
    </w:p>
    <w:p w:rsidR="00237224" w:rsidRDefault="00237224" w:rsidP="00B75680">
      <w:pPr>
        <w:autoSpaceDE w:val="0"/>
        <w:autoSpaceDN w:val="0"/>
        <w:adjustRightInd w:val="0"/>
        <w:jc w:val="both"/>
        <w:rPr>
          <w:rFonts w:ascii="Tahoma" w:hAnsi="Tahoma" w:cs="Tahoma"/>
          <w:b/>
          <w:bCs/>
          <w:color w:val="FF0000"/>
          <w:sz w:val="16"/>
          <w:szCs w:val="16"/>
        </w:rPr>
      </w:pPr>
    </w:p>
    <w:p w:rsidR="00237224" w:rsidRDefault="00237224" w:rsidP="00B75680">
      <w:pPr>
        <w:autoSpaceDE w:val="0"/>
        <w:autoSpaceDN w:val="0"/>
        <w:adjustRightInd w:val="0"/>
        <w:jc w:val="both"/>
        <w:rPr>
          <w:rFonts w:ascii="Tahoma" w:hAnsi="Tahoma" w:cs="Tahoma"/>
          <w:b/>
          <w:bCs/>
          <w:color w:val="FF0000"/>
          <w:sz w:val="16"/>
          <w:szCs w:val="16"/>
        </w:rPr>
      </w:pPr>
    </w:p>
    <w:p w:rsidR="00237224" w:rsidRDefault="00237224" w:rsidP="00B75680">
      <w:pPr>
        <w:autoSpaceDE w:val="0"/>
        <w:autoSpaceDN w:val="0"/>
        <w:adjustRightInd w:val="0"/>
        <w:jc w:val="both"/>
        <w:rPr>
          <w:rFonts w:ascii="Tahoma" w:hAnsi="Tahoma" w:cs="Tahoma"/>
          <w:b/>
          <w:bCs/>
          <w:color w:val="FF0000"/>
          <w:sz w:val="16"/>
          <w:szCs w:val="16"/>
        </w:rPr>
      </w:pPr>
    </w:p>
    <w:p w:rsidR="00B75680" w:rsidRPr="00312679" w:rsidRDefault="00B75680" w:rsidP="00B75680">
      <w:pPr>
        <w:autoSpaceDE w:val="0"/>
        <w:autoSpaceDN w:val="0"/>
        <w:adjustRightInd w:val="0"/>
        <w:jc w:val="both"/>
        <w:rPr>
          <w:rFonts w:ascii="Tahoma" w:hAnsi="Tahoma" w:cs="Tahoma"/>
          <w:b/>
          <w:bCs/>
          <w:color w:val="FF0000"/>
          <w:sz w:val="16"/>
          <w:szCs w:val="16"/>
        </w:rPr>
      </w:pPr>
      <w:r w:rsidRPr="00312679">
        <w:rPr>
          <w:rFonts w:ascii="Tahoma" w:hAnsi="Tahoma" w:cs="Tahoma"/>
          <w:b/>
          <w:bCs/>
          <w:color w:val="FF0000"/>
          <w:sz w:val="16"/>
          <w:szCs w:val="16"/>
        </w:rPr>
        <w:t xml:space="preserve">Przykład 1. Gospodarstwo niepodlegające obowiązkowi realizacji praktyk w zakresie dywersyfikacji upraw i utrzymania obszarów proekologicznych.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2"/>
        <w:gridCol w:w="32"/>
        <w:gridCol w:w="5239"/>
      </w:tblGrid>
      <w:tr w:rsidR="00B75680" w:rsidRPr="00312679" w:rsidTr="00C447BA">
        <w:tc>
          <w:tcPr>
            <w:tcW w:w="5502" w:type="dxa"/>
          </w:tcPr>
          <w:p w:rsidR="00B75680" w:rsidRPr="00312679" w:rsidRDefault="00B75680" w:rsidP="00C447BA">
            <w:pPr>
              <w:autoSpaceDE w:val="0"/>
              <w:autoSpaceDN w:val="0"/>
              <w:adjustRightInd w:val="0"/>
              <w:jc w:val="center"/>
              <w:rPr>
                <w:rFonts w:ascii="Tahoma" w:hAnsi="Tahoma" w:cs="Tahoma"/>
                <w:b/>
                <w:bCs/>
                <w:color w:val="FF0000"/>
                <w:sz w:val="16"/>
                <w:szCs w:val="16"/>
              </w:rPr>
            </w:pPr>
            <w:r w:rsidRPr="00312679">
              <w:rPr>
                <w:rFonts w:ascii="Tahoma" w:hAnsi="Tahoma" w:cs="Tahoma"/>
                <w:b/>
                <w:bCs/>
                <w:noProof/>
                <w:color w:val="FF0000"/>
                <w:sz w:val="16"/>
                <w:szCs w:val="16"/>
              </w:rPr>
              <w:drawing>
                <wp:inline distT="0" distB="0" distL="0" distR="0" wp14:anchorId="1319C6B5" wp14:editId="5EE8D84E">
                  <wp:extent cx="3363231" cy="2228850"/>
                  <wp:effectExtent l="0" t="0" r="8890" b="0"/>
                  <wp:docPr id="297" name="Obraz 297" descr="C:\Users\lotko.agnieszka\Desktop\wniosek 2017\instrukcja 2017\Przykład 1\uprawiane rośl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tko.agnieszka\Desktop\wniosek 2017\instrukcja 2017\Przykład 1\uprawiane rośliny.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409088" cy="2259240"/>
                          </a:xfrm>
                          <a:prstGeom prst="rect">
                            <a:avLst/>
                          </a:prstGeom>
                          <a:noFill/>
                          <a:ln>
                            <a:noFill/>
                          </a:ln>
                        </pic:spPr>
                      </pic:pic>
                    </a:graphicData>
                  </a:graphic>
                </wp:inline>
              </w:drawing>
            </w:r>
          </w:p>
        </w:tc>
        <w:tc>
          <w:tcPr>
            <w:tcW w:w="5270" w:type="dxa"/>
            <w:gridSpan w:val="2"/>
          </w:tcPr>
          <w:p w:rsidR="00B75680" w:rsidRPr="00312679" w:rsidRDefault="00B75680" w:rsidP="00C447BA">
            <w:pPr>
              <w:autoSpaceDE w:val="0"/>
              <w:autoSpaceDN w:val="0"/>
              <w:adjustRightInd w:val="0"/>
              <w:jc w:val="center"/>
              <w:rPr>
                <w:rFonts w:ascii="Tahoma" w:hAnsi="Tahoma" w:cs="Tahoma"/>
                <w:b/>
                <w:bCs/>
                <w:color w:val="FF0000"/>
                <w:sz w:val="16"/>
                <w:szCs w:val="16"/>
              </w:rPr>
            </w:pPr>
            <w:r w:rsidRPr="00312679">
              <w:rPr>
                <w:rFonts w:ascii="Tahoma" w:hAnsi="Tahoma" w:cs="Tahoma"/>
                <w:b/>
                <w:bCs/>
                <w:noProof/>
                <w:color w:val="FF0000"/>
                <w:sz w:val="16"/>
                <w:szCs w:val="16"/>
              </w:rPr>
              <w:drawing>
                <wp:inline distT="0" distB="0" distL="0" distR="0" wp14:anchorId="25BF1E46" wp14:editId="2FF93986">
                  <wp:extent cx="3223260" cy="2228850"/>
                  <wp:effectExtent l="0" t="0" r="0" b="0"/>
                  <wp:docPr id="316" name="Obraz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ziałki rolne.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60833" cy="2254831"/>
                          </a:xfrm>
                          <a:prstGeom prst="rect">
                            <a:avLst/>
                          </a:prstGeom>
                        </pic:spPr>
                      </pic:pic>
                    </a:graphicData>
                  </a:graphic>
                </wp:inline>
              </w:drawing>
            </w:r>
          </w:p>
        </w:tc>
      </w:tr>
      <w:tr w:rsidR="00B75680" w:rsidRPr="00312679" w:rsidTr="00C447BA">
        <w:tc>
          <w:tcPr>
            <w:tcW w:w="5534" w:type="dxa"/>
            <w:gridSpan w:val="2"/>
          </w:tcPr>
          <w:p w:rsidR="00B75680" w:rsidRPr="00312679" w:rsidRDefault="00B75680" w:rsidP="00C447BA">
            <w:pPr>
              <w:keepNext/>
              <w:autoSpaceDE w:val="0"/>
              <w:autoSpaceDN w:val="0"/>
              <w:adjustRightInd w:val="0"/>
              <w:jc w:val="center"/>
              <w:outlineLvl w:val="3"/>
              <w:rPr>
                <w:rFonts w:ascii="Tahoma" w:hAnsi="Tahoma" w:cs="Tahoma"/>
                <w:b/>
                <w:bCs/>
                <w:color w:val="FF0000"/>
                <w:sz w:val="14"/>
                <w:szCs w:val="16"/>
              </w:rPr>
            </w:pPr>
            <w:r w:rsidRPr="00312679">
              <w:rPr>
                <w:rFonts w:ascii="Tahoma" w:hAnsi="Tahoma" w:cs="Tahoma"/>
                <w:color w:val="000000"/>
                <w:sz w:val="14"/>
                <w:szCs w:val="16"/>
              </w:rPr>
              <w:t>Granice upraw</w:t>
            </w:r>
          </w:p>
        </w:tc>
        <w:tc>
          <w:tcPr>
            <w:tcW w:w="5238" w:type="dxa"/>
          </w:tcPr>
          <w:p w:rsidR="00B75680" w:rsidRPr="00312679" w:rsidRDefault="00B75680" w:rsidP="00C447BA">
            <w:pPr>
              <w:keepNext/>
              <w:autoSpaceDE w:val="0"/>
              <w:autoSpaceDN w:val="0"/>
              <w:adjustRightInd w:val="0"/>
              <w:jc w:val="center"/>
              <w:outlineLvl w:val="3"/>
              <w:rPr>
                <w:rFonts w:ascii="Tahoma" w:hAnsi="Tahoma" w:cs="Tahoma"/>
                <w:b/>
                <w:bCs/>
                <w:color w:val="FF0000"/>
                <w:sz w:val="14"/>
                <w:szCs w:val="16"/>
              </w:rPr>
            </w:pPr>
            <w:r w:rsidRPr="00312679">
              <w:rPr>
                <w:rFonts w:ascii="Tahoma" w:hAnsi="Tahoma" w:cs="Tahoma"/>
                <w:color w:val="000000"/>
                <w:sz w:val="14"/>
                <w:szCs w:val="16"/>
              </w:rPr>
              <w:t>Zasada wyrysowania i oznaczania działek rolnych na materiale graficznym</w:t>
            </w:r>
          </w:p>
        </w:tc>
      </w:tr>
    </w:tbl>
    <w:p w:rsidR="00B75680" w:rsidRPr="00312679" w:rsidRDefault="00B75680" w:rsidP="00B75680">
      <w:pPr>
        <w:autoSpaceDE w:val="0"/>
        <w:autoSpaceDN w:val="0"/>
        <w:adjustRightInd w:val="0"/>
        <w:spacing w:line="276" w:lineRule="auto"/>
        <w:ind w:left="371" w:hanging="371"/>
        <w:jc w:val="both"/>
        <w:rPr>
          <w:rFonts w:ascii="Tahoma" w:hAnsi="Tahoma" w:cs="Tahoma"/>
          <w:b/>
          <w:color w:val="000000"/>
          <w:sz w:val="16"/>
          <w:szCs w:val="16"/>
        </w:rPr>
      </w:pPr>
    </w:p>
    <w:p w:rsidR="00B75680" w:rsidRPr="00312679" w:rsidRDefault="00B75680" w:rsidP="00B75680">
      <w:pPr>
        <w:autoSpaceDE w:val="0"/>
        <w:autoSpaceDN w:val="0"/>
        <w:adjustRightInd w:val="0"/>
        <w:spacing w:line="276" w:lineRule="auto"/>
        <w:ind w:left="371" w:hanging="371"/>
        <w:jc w:val="both"/>
        <w:rPr>
          <w:rFonts w:ascii="Tahoma" w:hAnsi="Tahoma" w:cs="Tahoma"/>
          <w:b/>
          <w:sz w:val="16"/>
          <w:szCs w:val="16"/>
        </w:rPr>
      </w:pPr>
      <w:r w:rsidRPr="00312679">
        <w:rPr>
          <w:rFonts w:ascii="Tahoma" w:hAnsi="Tahoma" w:cs="Tahoma"/>
          <w:b/>
          <w:sz w:val="16"/>
          <w:szCs w:val="16"/>
        </w:rPr>
        <w:t>Wyjaśnienie:</w:t>
      </w:r>
    </w:p>
    <w:p w:rsidR="00B75680" w:rsidRPr="00312679" w:rsidRDefault="00B75680" w:rsidP="00B75680">
      <w:pPr>
        <w:tabs>
          <w:tab w:val="left" w:pos="851"/>
        </w:tabs>
        <w:autoSpaceDE w:val="0"/>
        <w:autoSpaceDN w:val="0"/>
        <w:adjustRightInd w:val="0"/>
        <w:jc w:val="both"/>
        <w:rPr>
          <w:rFonts w:ascii="Tahoma" w:hAnsi="Tahoma" w:cs="Tahoma"/>
          <w:sz w:val="16"/>
          <w:szCs w:val="17"/>
        </w:rPr>
      </w:pPr>
      <w:r w:rsidRPr="00312679">
        <w:rPr>
          <w:rFonts w:ascii="Tahoma" w:hAnsi="Tahoma" w:cs="Tahoma"/>
          <w:sz w:val="16"/>
          <w:szCs w:val="17"/>
        </w:rPr>
        <w:t xml:space="preserve">Gospodarstwo rolne składa się z 4 działek ewidencyjnych o numerach: 36, 37/1, 37/2 oraz 38. Działki są położone na obszarze ONW. Powierzchnia gruntów ornych w gospodarstwie wynosi 6,8 ha. Rolnik nie podlega obowiązkowi dywersyfikacji upraw i obowiązkowi utrzymywania obszarów proekologicznych. </w:t>
      </w:r>
    </w:p>
    <w:p w:rsidR="00B75680" w:rsidRPr="00312679" w:rsidRDefault="00B75680" w:rsidP="00B75680">
      <w:pPr>
        <w:autoSpaceDE w:val="0"/>
        <w:autoSpaceDN w:val="0"/>
        <w:adjustRightInd w:val="0"/>
        <w:jc w:val="both"/>
        <w:rPr>
          <w:rFonts w:ascii="Tahoma" w:hAnsi="Tahoma" w:cs="Tahoma"/>
          <w:b/>
          <w:sz w:val="16"/>
          <w:szCs w:val="17"/>
        </w:rPr>
      </w:pPr>
      <w:r w:rsidRPr="00312679">
        <w:rPr>
          <w:rFonts w:ascii="Tahoma" w:hAnsi="Tahoma" w:cs="Tahoma"/>
          <w:b/>
          <w:sz w:val="16"/>
          <w:szCs w:val="17"/>
        </w:rPr>
        <w:t>Wykaz działek rolnych:</w:t>
      </w:r>
    </w:p>
    <w:p w:rsidR="00B75680" w:rsidRPr="00312679" w:rsidRDefault="00B75680" w:rsidP="00B75680">
      <w:pPr>
        <w:autoSpaceDE w:val="0"/>
        <w:autoSpaceDN w:val="0"/>
        <w:adjustRightInd w:val="0"/>
        <w:ind w:left="371" w:hanging="371"/>
        <w:jc w:val="both"/>
        <w:rPr>
          <w:rFonts w:ascii="Tahoma" w:hAnsi="Tahoma" w:cs="Tahoma"/>
          <w:sz w:val="16"/>
          <w:szCs w:val="17"/>
        </w:rPr>
      </w:pPr>
      <w:r w:rsidRPr="00312679">
        <w:rPr>
          <w:rFonts w:ascii="Tahoma" w:hAnsi="Tahoma" w:cs="Tahoma"/>
          <w:b/>
          <w:sz w:val="16"/>
          <w:szCs w:val="17"/>
        </w:rPr>
        <w:t>A</w:t>
      </w:r>
      <w:r w:rsidRPr="00312679">
        <w:rPr>
          <w:rFonts w:ascii="Tahoma" w:hAnsi="Tahoma" w:cs="Tahoma"/>
          <w:sz w:val="16"/>
          <w:szCs w:val="17"/>
        </w:rPr>
        <w:t xml:space="preserve"> – </w:t>
      </w:r>
      <w:r w:rsidRPr="00312679">
        <w:rPr>
          <w:rFonts w:ascii="Tahoma" w:hAnsi="Tahoma" w:cs="Tahoma"/>
          <w:sz w:val="16"/>
          <w:szCs w:val="17"/>
        </w:rPr>
        <w:tab/>
        <w:t xml:space="preserve">JPO L – 2,90 ha (powierzchnia zalesiona po roku 2008 w ramach PROW 2007-2013 i PROW 2014-2020, nie przysługuje płatność ONW), </w:t>
      </w:r>
    </w:p>
    <w:p w:rsidR="00B75680" w:rsidRPr="00312679" w:rsidRDefault="00B75680" w:rsidP="00B75680">
      <w:pPr>
        <w:autoSpaceDE w:val="0"/>
        <w:autoSpaceDN w:val="0"/>
        <w:adjustRightInd w:val="0"/>
        <w:ind w:left="371" w:hanging="371"/>
        <w:jc w:val="both"/>
        <w:rPr>
          <w:rFonts w:ascii="Tahoma" w:hAnsi="Tahoma" w:cs="Tahoma"/>
          <w:sz w:val="16"/>
          <w:szCs w:val="17"/>
        </w:rPr>
      </w:pPr>
      <w:r w:rsidRPr="00312679">
        <w:rPr>
          <w:rFonts w:ascii="Tahoma" w:hAnsi="Tahoma" w:cs="Tahoma"/>
          <w:b/>
          <w:sz w:val="16"/>
          <w:szCs w:val="17"/>
        </w:rPr>
        <w:t>B</w:t>
      </w:r>
      <w:r w:rsidRPr="00312679">
        <w:rPr>
          <w:rFonts w:ascii="Tahoma" w:hAnsi="Tahoma" w:cs="Tahoma"/>
          <w:sz w:val="16"/>
          <w:szCs w:val="17"/>
        </w:rPr>
        <w:t xml:space="preserve"> – </w:t>
      </w:r>
      <w:r w:rsidRPr="00312679">
        <w:rPr>
          <w:rFonts w:ascii="Tahoma" w:hAnsi="Tahoma" w:cs="Tahoma"/>
          <w:sz w:val="16"/>
          <w:szCs w:val="17"/>
        </w:rPr>
        <w:tab/>
        <w:t>JPO – 6,80 ha (powierzchnia upraw: soja 1,80 ha + konopie 0,10 ha + żyto ozime 0,70 ha + lucerna 1,50 ha + owies 1,40 ha+ burak cukrowy 1,30 ha, tworzy zwarty obszar gruntu),</w:t>
      </w:r>
    </w:p>
    <w:p w:rsidR="00B75680" w:rsidRPr="00312679" w:rsidRDefault="00B75680" w:rsidP="00B75680">
      <w:pPr>
        <w:autoSpaceDE w:val="0"/>
        <w:autoSpaceDN w:val="0"/>
        <w:adjustRightInd w:val="0"/>
        <w:ind w:left="371"/>
        <w:jc w:val="both"/>
        <w:rPr>
          <w:rFonts w:ascii="Tahoma" w:hAnsi="Tahoma" w:cs="Tahoma"/>
          <w:sz w:val="16"/>
          <w:szCs w:val="17"/>
        </w:rPr>
      </w:pPr>
      <w:r w:rsidRPr="00312679">
        <w:rPr>
          <w:rFonts w:ascii="Tahoma" w:hAnsi="Tahoma" w:cs="Tahoma"/>
          <w:sz w:val="16"/>
          <w:szCs w:val="17"/>
        </w:rPr>
        <w:t>Na działce rolnej B – JPO, znajdują się uprawy wymagające odrębnego wykazania we wniosku:</w:t>
      </w:r>
    </w:p>
    <w:p w:rsidR="00B75680" w:rsidRPr="00312679" w:rsidRDefault="00B75680" w:rsidP="00B75680">
      <w:pPr>
        <w:tabs>
          <w:tab w:val="left" w:pos="851"/>
        </w:tabs>
        <w:autoSpaceDE w:val="0"/>
        <w:autoSpaceDN w:val="0"/>
        <w:adjustRightInd w:val="0"/>
        <w:ind w:left="709" w:hanging="283"/>
        <w:jc w:val="both"/>
        <w:rPr>
          <w:rFonts w:ascii="Tahoma" w:hAnsi="Tahoma" w:cs="Tahoma"/>
          <w:sz w:val="16"/>
          <w:szCs w:val="17"/>
        </w:rPr>
      </w:pPr>
      <w:r w:rsidRPr="00312679">
        <w:rPr>
          <w:rFonts w:ascii="Tahoma" w:hAnsi="Tahoma" w:cs="Tahoma"/>
          <w:b/>
          <w:sz w:val="16"/>
          <w:szCs w:val="17"/>
        </w:rPr>
        <w:t>B1</w:t>
      </w:r>
      <w:r w:rsidRPr="00312679">
        <w:rPr>
          <w:rFonts w:ascii="Tahoma" w:hAnsi="Tahoma" w:cs="Tahoma"/>
          <w:sz w:val="16"/>
          <w:szCs w:val="17"/>
        </w:rPr>
        <w:t xml:space="preserve"> – </w:t>
      </w:r>
      <w:r w:rsidRPr="00312679">
        <w:rPr>
          <w:rFonts w:ascii="Tahoma" w:hAnsi="Tahoma" w:cs="Tahoma"/>
          <w:bCs/>
          <w:sz w:val="16"/>
          <w:szCs w:val="17"/>
        </w:rPr>
        <w:t>P burak cukrowy</w:t>
      </w:r>
      <w:r w:rsidRPr="00312679">
        <w:rPr>
          <w:rFonts w:ascii="Tahoma" w:hAnsi="Tahoma" w:cs="Tahoma"/>
          <w:sz w:val="16"/>
          <w:szCs w:val="17"/>
        </w:rPr>
        <w:t xml:space="preserve">, 1,30 ha </w:t>
      </w:r>
      <w:r w:rsidRPr="00312679">
        <w:rPr>
          <w:rFonts w:ascii="Tahoma" w:hAnsi="Tahoma" w:cs="Tahoma"/>
          <w:b/>
          <w:sz w:val="16"/>
          <w:szCs w:val="17"/>
        </w:rPr>
        <w:t>B2</w:t>
      </w:r>
      <w:r w:rsidRPr="00312679">
        <w:rPr>
          <w:rFonts w:ascii="Tahoma" w:hAnsi="Tahoma" w:cs="Tahoma"/>
          <w:sz w:val="16"/>
          <w:szCs w:val="17"/>
        </w:rPr>
        <w:t xml:space="preserve"> - P PAS – 1,50 ha, </w:t>
      </w:r>
      <w:r w:rsidRPr="00312679">
        <w:rPr>
          <w:rFonts w:ascii="Tahoma" w:hAnsi="Tahoma" w:cs="Tahoma"/>
          <w:b/>
          <w:sz w:val="16"/>
          <w:szCs w:val="17"/>
        </w:rPr>
        <w:t>B3</w:t>
      </w:r>
      <w:r w:rsidRPr="00312679">
        <w:rPr>
          <w:rFonts w:ascii="Tahoma" w:hAnsi="Tahoma" w:cs="Tahoma"/>
          <w:sz w:val="16"/>
          <w:szCs w:val="17"/>
        </w:rPr>
        <w:t xml:space="preserve"> – P STR – 1,80 ha, </w:t>
      </w:r>
      <w:r w:rsidRPr="00312679">
        <w:rPr>
          <w:rFonts w:ascii="Tahoma" w:hAnsi="Tahoma" w:cs="Tahoma"/>
          <w:b/>
          <w:sz w:val="16"/>
          <w:szCs w:val="17"/>
        </w:rPr>
        <w:t>B3a</w:t>
      </w:r>
      <w:r w:rsidRPr="00312679">
        <w:rPr>
          <w:rFonts w:ascii="Tahoma" w:hAnsi="Tahoma" w:cs="Tahoma"/>
          <w:sz w:val="16"/>
          <w:szCs w:val="17"/>
        </w:rPr>
        <w:t xml:space="preserve"> – soja, 1,80 ha, </w:t>
      </w:r>
      <w:r w:rsidRPr="00312679">
        <w:rPr>
          <w:rFonts w:ascii="Tahoma" w:hAnsi="Tahoma" w:cs="Tahoma"/>
          <w:b/>
          <w:sz w:val="16"/>
          <w:szCs w:val="17"/>
        </w:rPr>
        <w:t>B4</w:t>
      </w:r>
      <w:r w:rsidRPr="00312679">
        <w:rPr>
          <w:rFonts w:ascii="Tahoma" w:hAnsi="Tahoma" w:cs="Tahoma"/>
          <w:sz w:val="16"/>
          <w:szCs w:val="17"/>
        </w:rPr>
        <w:t xml:space="preserve"> – konopie (w kolumnie 10 części VIII wniosku należy wpisać odmianę konopi włóknistych).</w:t>
      </w:r>
    </w:p>
    <w:p w:rsidR="00B75680" w:rsidRPr="00312679" w:rsidRDefault="00B75680" w:rsidP="00B75680">
      <w:pPr>
        <w:autoSpaceDE w:val="0"/>
        <w:autoSpaceDN w:val="0"/>
        <w:adjustRightInd w:val="0"/>
        <w:ind w:left="654" w:hanging="654"/>
        <w:jc w:val="both"/>
        <w:rPr>
          <w:rFonts w:ascii="Tahoma" w:hAnsi="Tahoma" w:cs="Tahoma"/>
          <w:sz w:val="16"/>
          <w:szCs w:val="17"/>
        </w:rPr>
      </w:pPr>
      <w:r w:rsidRPr="00312679">
        <w:rPr>
          <w:rFonts w:ascii="Tahoma" w:hAnsi="Tahoma" w:cs="Tahoma"/>
          <w:sz w:val="16"/>
          <w:szCs w:val="17"/>
        </w:rPr>
        <w:t xml:space="preserve">Uwaga: </w:t>
      </w:r>
      <w:r w:rsidRPr="00312679">
        <w:rPr>
          <w:rFonts w:ascii="Tahoma" w:hAnsi="Tahoma" w:cs="Tahoma"/>
          <w:sz w:val="16"/>
          <w:szCs w:val="17"/>
        </w:rPr>
        <w:tab/>
        <w:t xml:space="preserve">powierzchni uprawy żyta ozimego i owsa nie wykazuje się w odrębnych pozycjach, gdyż powierzchnia gruntów ornych w gospodarstwie jest mniejsza niż 10 ha (6,80 ha). Uprawę soi oraz konopi należy </w:t>
      </w:r>
      <w:r w:rsidRPr="00312679">
        <w:rPr>
          <w:rFonts w:ascii="Tahoma" w:hAnsi="Tahoma" w:cs="Tahoma"/>
          <w:sz w:val="16"/>
          <w:szCs w:val="17"/>
          <w:u w:val="single"/>
        </w:rPr>
        <w:t>zawsze</w:t>
      </w:r>
      <w:r w:rsidRPr="00312679">
        <w:rPr>
          <w:rFonts w:ascii="Tahoma" w:hAnsi="Tahoma" w:cs="Tahoma"/>
          <w:sz w:val="16"/>
          <w:szCs w:val="17"/>
        </w:rPr>
        <w:t xml:space="preserve"> zadeklarować jako odrębną działkę rolną. Przy deklaracji działek z uprawą konopi należy zawsze podać ich odmianę.</w:t>
      </w:r>
    </w:p>
    <w:p w:rsidR="007717E2" w:rsidRDefault="007717E2" w:rsidP="00B75680">
      <w:pPr>
        <w:autoSpaceDE w:val="0"/>
        <w:autoSpaceDN w:val="0"/>
        <w:adjustRightInd w:val="0"/>
        <w:spacing w:before="20" w:after="60"/>
        <w:ind w:left="652" w:hanging="652"/>
        <w:jc w:val="both"/>
        <w:rPr>
          <w:rFonts w:ascii="Tahoma" w:hAnsi="Tahoma" w:cs="Tahoma"/>
          <w:b/>
          <w:sz w:val="16"/>
          <w:szCs w:val="16"/>
        </w:rPr>
      </w:pPr>
    </w:p>
    <w:p w:rsidR="00B75680" w:rsidRPr="00312679" w:rsidRDefault="00B75680" w:rsidP="00B75680">
      <w:pPr>
        <w:autoSpaceDE w:val="0"/>
        <w:autoSpaceDN w:val="0"/>
        <w:adjustRightInd w:val="0"/>
        <w:spacing w:before="20" w:after="60"/>
        <w:ind w:left="652" w:hanging="652"/>
        <w:jc w:val="both"/>
        <w:rPr>
          <w:rFonts w:ascii="Tahoma" w:hAnsi="Tahoma" w:cs="Tahoma"/>
          <w:b/>
          <w:sz w:val="16"/>
          <w:szCs w:val="16"/>
        </w:rPr>
      </w:pPr>
      <w:r w:rsidRPr="00312679">
        <w:rPr>
          <w:rFonts w:ascii="Tahoma" w:hAnsi="Tahoma" w:cs="Tahoma"/>
          <w:b/>
          <w:sz w:val="16"/>
          <w:szCs w:val="16"/>
        </w:rPr>
        <w:t>Wypełniony wniosek:</w:t>
      </w:r>
    </w:p>
    <w:tbl>
      <w:tblPr>
        <w:tblStyle w:val="redniasiatka1akcent3"/>
        <w:tblW w:w="10745" w:type="dxa"/>
        <w:tblInd w:w="-10" w:type="dxa"/>
        <w:tblLayout w:type="fixed"/>
        <w:tblLook w:val="04A0" w:firstRow="1" w:lastRow="0" w:firstColumn="1" w:lastColumn="0" w:noHBand="0" w:noVBand="1"/>
      </w:tblPr>
      <w:tblGrid>
        <w:gridCol w:w="7797"/>
        <w:gridCol w:w="2948"/>
      </w:tblGrid>
      <w:tr w:rsidR="00B75680" w:rsidRPr="00312679" w:rsidTr="00C447BA">
        <w:trPr>
          <w:cnfStyle w:val="100000000000" w:firstRow="1" w:lastRow="0" w:firstColumn="0" w:lastColumn="0" w:oddVBand="0" w:evenVBand="0" w:oddHBand="0" w:evenHBand="0" w:firstRowFirstColumn="0" w:firstRowLastColumn="0" w:lastRowFirstColumn="0" w:lastRowLastColumn="0"/>
          <w:trHeight w:val="6839"/>
        </w:trPr>
        <w:tc>
          <w:tcPr>
            <w:cnfStyle w:val="001000000000" w:firstRow="0" w:lastRow="0" w:firstColumn="1" w:lastColumn="0" w:oddVBand="0" w:evenVBand="0" w:oddHBand="0" w:evenHBand="0" w:firstRowFirstColumn="0" w:firstRowLastColumn="0" w:lastRowFirstColumn="0" w:lastRowLastColumn="0"/>
            <w:tcW w:w="7797" w:type="dxa"/>
          </w:tcPr>
          <w:p w:rsidR="00B75680" w:rsidRPr="00312679" w:rsidRDefault="00B75680" w:rsidP="00C447BA">
            <w:pPr>
              <w:autoSpaceDE w:val="0"/>
              <w:autoSpaceDN w:val="0"/>
              <w:adjustRightInd w:val="0"/>
              <w:jc w:val="both"/>
              <w:rPr>
                <w:rFonts w:ascii="Tahoma" w:hAnsi="Tahoma" w:cs="Tahoma"/>
                <w:b w:val="0"/>
                <w:bCs w:val="0"/>
                <w:sz w:val="16"/>
                <w:szCs w:val="16"/>
              </w:rPr>
            </w:pPr>
            <w:r w:rsidRPr="00312679">
              <w:rPr>
                <w:rFonts w:ascii="Tahoma" w:hAnsi="Tahoma" w:cs="Tahoma"/>
                <w:noProof/>
                <w:sz w:val="16"/>
                <w:szCs w:val="16"/>
              </w:rPr>
              <w:drawing>
                <wp:inline distT="0" distB="0" distL="0" distR="0" wp14:anchorId="07209835" wp14:editId="6A4B8695">
                  <wp:extent cx="4812665" cy="4714504"/>
                  <wp:effectExtent l="0" t="0" r="6985" b="0"/>
                  <wp:docPr id="319" name="Obraz 316" descr="wniosek przykład1_Stron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iosek przykład1_Strona_1.jpg"/>
                          <pic:cNvPicPr/>
                        </pic:nvPicPr>
                        <pic:blipFill>
                          <a:blip r:embed="rId74" cstate="print"/>
                          <a:srcRect b="17798"/>
                          <a:stretch>
                            <a:fillRect/>
                          </a:stretch>
                        </pic:blipFill>
                        <pic:spPr>
                          <a:xfrm>
                            <a:off x="0" y="0"/>
                            <a:ext cx="4815718" cy="4717495"/>
                          </a:xfrm>
                          <a:prstGeom prst="rect">
                            <a:avLst/>
                          </a:prstGeom>
                        </pic:spPr>
                      </pic:pic>
                    </a:graphicData>
                  </a:graphic>
                </wp:inline>
              </w:drawing>
            </w:r>
          </w:p>
        </w:tc>
        <w:tc>
          <w:tcPr>
            <w:tcW w:w="2948" w:type="dxa"/>
          </w:tcPr>
          <w:p w:rsidR="00B75680" w:rsidRPr="00312679" w:rsidRDefault="00B75680" w:rsidP="00C447BA">
            <w:pPr>
              <w:pStyle w:val="Akapitzlist"/>
              <w:autoSpaceDE w:val="0"/>
              <w:autoSpaceDN w:val="0"/>
              <w:adjustRightInd w:val="0"/>
              <w:ind w:left="120" w:right="175"/>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Wniosek został wypełniony w zakresie:</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rodzaj płatności, o którą ubiega się rolnik,</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cel złożenia,</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nr identyfikacyjny,</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dane osobowe – imię, nazwisko, PESEL.</w:t>
            </w:r>
          </w:p>
          <w:p w:rsidR="00B75680" w:rsidRPr="00312679" w:rsidRDefault="00B75680" w:rsidP="00C447BA">
            <w:pPr>
              <w:autoSpaceDE w:val="0"/>
              <w:autoSpaceDN w:val="0"/>
              <w:adjustRightInd w:val="0"/>
              <w:ind w:right="175"/>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p>
          <w:p w:rsidR="00B75680" w:rsidRPr="00312679" w:rsidRDefault="00B75680" w:rsidP="00C447BA">
            <w:pPr>
              <w:autoSpaceDE w:val="0"/>
              <w:autoSpaceDN w:val="0"/>
              <w:adjustRightInd w:val="0"/>
              <w:ind w:right="175"/>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Rodzaje płatności, o które ubiega się rolnik:</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jednolita płatność obszarowa, płatność za zazielenienie, płatność dodatkowa,</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 xml:space="preserve">płatność dla młodych rolników, </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płatność do powierzchni upraw roślin strączkowych na ziarno  – w</w:t>
            </w:r>
            <w:r w:rsidR="007E5BDB">
              <w:rPr>
                <w:rFonts w:ascii="Tahoma" w:hAnsi="Tahoma" w:cs="Tahoma"/>
                <w:b w:val="0"/>
                <w:sz w:val="16"/>
                <w:szCs w:val="16"/>
              </w:rPr>
              <w:t> </w:t>
            </w:r>
            <w:r w:rsidRPr="00312679">
              <w:rPr>
                <w:rFonts w:ascii="Tahoma" w:hAnsi="Tahoma" w:cs="Tahoma"/>
                <w:b w:val="0"/>
                <w:sz w:val="16"/>
                <w:szCs w:val="16"/>
              </w:rPr>
              <w:t xml:space="preserve">gospodarstwie rolnik uprawia soję, </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 xml:space="preserve">płatność do powierzchni upraw roślin pastewnych,   </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płatność do powierzchni upraw buraków cukrowych,</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płatność ONW,</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wypłatę pomocy na zalesianie w ramach PROW 2017-2013,</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premię pielęgnacyjną i premię zalesieniową (PROW 2014-2020)</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pierwszą premię pielęgnacyjną do gruntów z sukcesją naturalną (PROW 2014-2020)</w:t>
            </w:r>
          </w:p>
          <w:p w:rsidR="00B75680" w:rsidRPr="00312679" w:rsidRDefault="00B75680" w:rsidP="00C447BA">
            <w:pPr>
              <w:pStyle w:val="Akapitzlist"/>
              <w:autoSpaceDE w:val="0"/>
              <w:autoSpaceDN w:val="0"/>
              <w:adjustRightInd w:val="0"/>
              <w:ind w:left="120" w:right="175"/>
              <w:cnfStyle w:val="100000000000" w:firstRow="1" w:lastRow="0" w:firstColumn="0" w:lastColumn="0" w:oddVBand="0" w:evenVBand="0" w:oddHBand="0" w:evenHBand="0" w:firstRowFirstColumn="0" w:firstRowLastColumn="0" w:lastRowFirstColumn="0" w:lastRowLastColumn="0"/>
              <w:rPr>
                <w:rFonts w:ascii="Tahoma" w:hAnsi="Tahoma" w:cs="Tahoma"/>
                <w:sz w:val="16"/>
                <w:szCs w:val="16"/>
              </w:rPr>
            </w:pPr>
          </w:p>
        </w:tc>
      </w:tr>
    </w:tbl>
    <w:p w:rsidR="00B75680" w:rsidRPr="00312679" w:rsidRDefault="00B75680" w:rsidP="00B75680">
      <w:pPr>
        <w:autoSpaceDE w:val="0"/>
        <w:autoSpaceDN w:val="0"/>
        <w:adjustRightInd w:val="0"/>
        <w:ind w:left="654" w:hanging="654"/>
        <w:jc w:val="both"/>
        <w:rPr>
          <w:rFonts w:ascii="Tahoma" w:hAnsi="Tahoma" w:cs="Tahoma"/>
          <w:sz w:val="4"/>
          <w:szCs w:val="4"/>
        </w:rPr>
      </w:pPr>
    </w:p>
    <w:p w:rsidR="00B75680" w:rsidRPr="00312679" w:rsidRDefault="00491C4D" w:rsidP="00B75680">
      <w:pPr>
        <w:spacing w:before="20"/>
        <w:rPr>
          <w:rFonts w:ascii="Tahoma" w:hAnsi="Tahoma" w:cs="Tahoma"/>
          <w:sz w:val="16"/>
          <w:szCs w:val="16"/>
        </w:rPr>
      </w:pPr>
      <w:r>
        <w:rPr>
          <w:rFonts w:ascii="Tahoma" w:hAnsi="Tahoma" w:cs="Tahoma"/>
          <w:noProof/>
          <w:sz w:val="16"/>
          <w:szCs w:val="16"/>
        </w:rPr>
        <w:drawing>
          <wp:inline distT="0" distB="0" distL="0" distR="0" wp14:anchorId="14E0ABD0" wp14:editId="0A2C0695">
            <wp:extent cx="6840795" cy="3240634"/>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niosek przykład1 (2)_Strona_2.jpg"/>
                    <pic:cNvPicPr/>
                  </pic:nvPicPr>
                  <pic:blipFill>
                    <a:blip r:embed="rId75">
                      <a:extLst>
                        <a:ext uri="{28A0092B-C50C-407E-A947-70E740481C1C}">
                          <a14:useLocalDpi xmlns:a14="http://schemas.microsoft.com/office/drawing/2010/main" val="0"/>
                        </a:ext>
                      </a:extLst>
                    </a:blip>
                    <a:stretch>
                      <a:fillRect/>
                    </a:stretch>
                  </pic:blipFill>
                  <pic:spPr>
                    <a:xfrm>
                      <a:off x="0" y="0"/>
                      <a:ext cx="6846784" cy="3243471"/>
                    </a:xfrm>
                    <a:prstGeom prst="rect">
                      <a:avLst/>
                    </a:prstGeom>
                  </pic:spPr>
                </pic:pic>
              </a:graphicData>
            </a:graphic>
          </wp:inline>
        </w:drawing>
      </w:r>
    </w:p>
    <w:p w:rsidR="00B75680" w:rsidRPr="00312679" w:rsidRDefault="00B75680" w:rsidP="00B75680">
      <w:pPr>
        <w:spacing w:before="20"/>
        <w:rPr>
          <w:rFonts w:ascii="Tahoma" w:hAnsi="Tahoma" w:cs="Tahoma"/>
          <w:sz w:val="4"/>
          <w:szCs w:val="4"/>
        </w:rPr>
      </w:pPr>
    </w:p>
    <w:p w:rsidR="00B75680" w:rsidRPr="00312679" w:rsidRDefault="00B75680" w:rsidP="00B75680">
      <w:pPr>
        <w:spacing w:before="20"/>
        <w:jc w:val="both"/>
        <w:rPr>
          <w:rFonts w:ascii="Tahoma" w:hAnsi="Tahoma" w:cs="Tahoma"/>
          <w:sz w:val="16"/>
          <w:szCs w:val="16"/>
        </w:rPr>
      </w:pPr>
      <w:r w:rsidRPr="00312679">
        <w:rPr>
          <w:rFonts w:ascii="Tahoma" w:hAnsi="Tahoma" w:cs="Tahoma"/>
          <w:sz w:val="16"/>
          <w:szCs w:val="16"/>
        </w:rPr>
        <w:t>W Sekcji VII. należy zadeklarować wszystkie działki ewidencyjne, na których znajdowały się grunty rolne i które są w posiadaniu rolnika.</w:t>
      </w:r>
    </w:p>
    <w:p w:rsidR="00B75680" w:rsidRPr="00312679" w:rsidRDefault="00B75680" w:rsidP="00B75680">
      <w:pPr>
        <w:spacing w:before="20"/>
        <w:jc w:val="both"/>
        <w:rPr>
          <w:rFonts w:ascii="Tahoma" w:hAnsi="Tahoma" w:cs="Tahoma"/>
          <w:sz w:val="16"/>
          <w:szCs w:val="16"/>
        </w:rPr>
      </w:pPr>
      <w:r w:rsidRPr="00312679">
        <w:rPr>
          <w:rFonts w:ascii="Tahoma" w:hAnsi="Tahoma" w:cs="Tahoma"/>
          <w:sz w:val="16"/>
          <w:szCs w:val="16"/>
        </w:rPr>
        <w:t>Należy wpisać położenie działki ewidencyjnej – województwo, powiat, gminę, nazwę obrębu ewidencyjnego oraz podać nr obrębu ewidencyjnego, nr</w:t>
      </w:r>
      <w:r w:rsidR="007E5BDB">
        <w:rPr>
          <w:rFonts w:ascii="Tahoma" w:hAnsi="Tahoma" w:cs="Tahoma"/>
          <w:sz w:val="16"/>
          <w:szCs w:val="16"/>
        </w:rPr>
        <w:t> </w:t>
      </w:r>
      <w:r w:rsidRPr="00312679">
        <w:rPr>
          <w:rFonts w:ascii="Tahoma" w:hAnsi="Tahoma" w:cs="Tahoma"/>
          <w:sz w:val="16"/>
          <w:szCs w:val="16"/>
        </w:rPr>
        <w:t>arkusza mapy (o ile został nadany) oraz numer działki ewidencyjnej. Ponadto należy podać powierzchnię na działce ewidencyjnej: kwalifikującego się hektara, gruntów ornych ogółem (w tym gruntów ornych niezgłoszonych do płatności) oraz gruntów niezgłoszonych do płatności z wykazania powierzchni gruntów znajdujących się na działce ewidencyjnej, które nie zostaną zgłoszone do płatności, z wyszczególnieniem powierzchni upraw trwałych, powierzchni trwałych użytków zielonych oraz powierzchni gruntów ornych, z podaniem nazwy uprawy.</w:t>
      </w:r>
    </w:p>
    <w:p w:rsidR="00B75680" w:rsidRDefault="00B75680" w:rsidP="00B75680">
      <w:pPr>
        <w:spacing w:after="20"/>
        <w:jc w:val="both"/>
        <w:rPr>
          <w:rFonts w:ascii="Tahoma" w:hAnsi="Tahoma" w:cs="Tahoma"/>
          <w:sz w:val="16"/>
          <w:szCs w:val="16"/>
        </w:rPr>
      </w:pPr>
      <w:r w:rsidRPr="00312679">
        <w:rPr>
          <w:rFonts w:ascii="Tahoma" w:hAnsi="Tahoma" w:cs="Tahoma"/>
          <w:sz w:val="16"/>
          <w:szCs w:val="16"/>
        </w:rPr>
        <w:t>W gospodarstwie znajduje się powierzchnia zalesiona po 2008 roku – rolnik ubiega się o wypłatę pomocy na zalesianie, dlatego wypełnia stronę 3.1 wniosku Wypłata pomocy na zalesianie w ramach PROW 2007-2013 Sekcję VIIIA. Dane niezbędne do ustalenia wysokości pomocy.</w:t>
      </w:r>
    </w:p>
    <w:p w:rsidR="00F86A4A" w:rsidRPr="00F86A4A" w:rsidRDefault="00F86A4A" w:rsidP="00B75680">
      <w:pPr>
        <w:spacing w:after="20"/>
        <w:jc w:val="both"/>
        <w:rPr>
          <w:rFonts w:ascii="Tahoma" w:hAnsi="Tahoma" w:cs="Tahoma"/>
          <w:sz w:val="6"/>
          <w:szCs w:val="16"/>
        </w:rPr>
      </w:pPr>
    </w:p>
    <w:p w:rsidR="00B75680" w:rsidRPr="00312679" w:rsidRDefault="00B75680" w:rsidP="00B75680">
      <w:pPr>
        <w:spacing w:after="20"/>
        <w:jc w:val="both"/>
        <w:rPr>
          <w:rFonts w:ascii="Tahoma" w:hAnsi="Tahoma" w:cs="Tahoma"/>
          <w:sz w:val="16"/>
          <w:szCs w:val="16"/>
        </w:rPr>
      </w:pPr>
      <w:r w:rsidRPr="00312679">
        <w:rPr>
          <w:rFonts w:ascii="Tahoma" w:hAnsi="Tahoma" w:cs="Tahoma"/>
          <w:noProof/>
          <w:sz w:val="16"/>
          <w:szCs w:val="16"/>
        </w:rPr>
        <w:drawing>
          <wp:inline distT="0" distB="0" distL="0" distR="0" wp14:anchorId="5605488F" wp14:editId="10534AD6">
            <wp:extent cx="6837954" cy="3876675"/>
            <wp:effectExtent l="0" t="0" r="1270" b="0"/>
            <wp:docPr id="65" name="Obraz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wniosek 2017_przykład 1.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847386" cy="3882023"/>
                    </a:xfrm>
                    <a:prstGeom prst="rect">
                      <a:avLst/>
                    </a:prstGeom>
                  </pic:spPr>
                </pic:pic>
              </a:graphicData>
            </a:graphic>
          </wp:inline>
        </w:drawing>
      </w:r>
    </w:p>
    <w:p w:rsidR="00B75680" w:rsidRPr="00312679" w:rsidRDefault="00B75680" w:rsidP="00B75680">
      <w:pPr>
        <w:jc w:val="both"/>
        <w:rPr>
          <w:rFonts w:ascii="Tahoma" w:hAnsi="Tahoma" w:cs="Tahoma"/>
          <w:sz w:val="16"/>
          <w:szCs w:val="16"/>
        </w:rPr>
      </w:pPr>
      <w:r w:rsidRPr="00312679">
        <w:rPr>
          <w:rFonts w:ascii="Tahoma" w:hAnsi="Tahoma" w:cs="Tahoma"/>
          <w:sz w:val="16"/>
          <w:szCs w:val="16"/>
        </w:rPr>
        <w:t xml:space="preserve">Należy pamiętać, że powierzchnię działek rolnych deklarowanych do płatności ONW należy wpisywać tylko przy działkach „głównych”. </w:t>
      </w:r>
    </w:p>
    <w:p w:rsidR="00B75680" w:rsidRDefault="00B75680" w:rsidP="00B75680">
      <w:pPr>
        <w:jc w:val="both"/>
        <w:rPr>
          <w:rFonts w:ascii="Tahoma" w:hAnsi="Tahoma" w:cs="Tahoma"/>
          <w:sz w:val="16"/>
          <w:szCs w:val="16"/>
        </w:rPr>
      </w:pPr>
      <w:r w:rsidRPr="00312679">
        <w:rPr>
          <w:rFonts w:ascii="Tahoma" w:hAnsi="Tahoma" w:cs="Tahoma"/>
          <w:sz w:val="16"/>
          <w:szCs w:val="16"/>
        </w:rPr>
        <w:t xml:space="preserve">W związku z tym, że gospodarstwo jest położone na obszarze ONW oraz rolnik ubiega się o przyznanie tej płatności należy wskazać w Sekcji VIII oznaczenie obszaru ONW oraz podać powierzchnię deklarowaną na danej działce ewidencyjnej do płatności ONW. </w:t>
      </w:r>
    </w:p>
    <w:p w:rsidR="007717E2" w:rsidRPr="00312679" w:rsidRDefault="007717E2" w:rsidP="00B75680">
      <w:pPr>
        <w:jc w:val="both"/>
        <w:rPr>
          <w:rFonts w:ascii="Tahoma" w:hAnsi="Tahoma" w:cs="Tahoma"/>
          <w:sz w:val="16"/>
          <w:szCs w:val="16"/>
        </w:rPr>
      </w:pPr>
    </w:p>
    <w:tbl>
      <w:tblPr>
        <w:tblStyle w:val="Tabela-Siatka"/>
        <w:tblW w:w="0" w:type="auto"/>
        <w:tblLook w:val="04A0" w:firstRow="1" w:lastRow="0" w:firstColumn="1" w:lastColumn="0" w:noHBand="0" w:noVBand="1"/>
      </w:tblPr>
      <w:tblGrid>
        <w:gridCol w:w="8046"/>
        <w:gridCol w:w="2717"/>
      </w:tblGrid>
      <w:tr w:rsidR="00B75680" w:rsidRPr="00312679" w:rsidTr="00C447BA">
        <w:tc>
          <w:tcPr>
            <w:tcW w:w="5381" w:type="dxa"/>
          </w:tcPr>
          <w:p w:rsidR="00B75680" w:rsidRPr="00312679" w:rsidRDefault="00B75680" w:rsidP="00C447BA">
            <w:pPr>
              <w:jc w:val="both"/>
              <w:rPr>
                <w:rFonts w:ascii="Tahoma" w:hAnsi="Tahoma" w:cs="Tahoma"/>
                <w:sz w:val="16"/>
                <w:szCs w:val="16"/>
              </w:rPr>
            </w:pPr>
            <w:r w:rsidRPr="00312679">
              <w:rPr>
                <w:rFonts w:ascii="Tahoma" w:hAnsi="Tahoma" w:cs="Tahoma"/>
                <w:noProof/>
                <w:sz w:val="16"/>
                <w:szCs w:val="16"/>
              </w:rPr>
              <w:drawing>
                <wp:inline distT="0" distB="0" distL="0" distR="0" wp14:anchorId="39BAB8E9" wp14:editId="36AD8FF9">
                  <wp:extent cx="4969510" cy="5162550"/>
                  <wp:effectExtent l="0" t="0" r="2540" b="0"/>
                  <wp:docPr id="6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rotWithShape="1">
                          <a:blip r:embed="rId77" cstate="print">
                            <a:extLst>
                              <a:ext uri="{28A0092B-C50C-407E-A947-70E740481C1C}">
                                <a14:useLocalDpi xmlns:a14="http://schemas.microsoft.com/office/drawing/2010/main" val="0"/>
                              </a:ext>
                            </a:extLst>
                          </a:blip>
                          <a:srcRect b="14300"/>
                          <a:stretch/>
                        </pic:blipFill>
                        <pic:spPr>
                          <a:xfrm>
                            <a:off x="0" y="0"/>
                            <a:ext cx="4980116" cy="5173568"/>
                          </a:xfrm>
                          <a:prstGeom prst="rect">
                            <a:avLst/>
                          </a:prstGeom>
                        </pic:spPr>
                      </pic:pic>
                    </a:graphicData>
                  </a:graphic>
                </wp:inline>
              </w:drawing>
            </w:r>
          </w:p>
        </w:tc>
        <w:tc>
          <w:tcPr>
            <w:tcW w:w="5381" w:type="dxa"/>
          </w:tcPr>
          <w:p w:rsidR="00C836E8" w:rsidRPr="00312679" w:rsidRDefault="00C836E8" w:rsidP="00C447BA">
            <w:pPr>
              <w:jc w:val="both"/>
              <w:rPr>
                <w:rFonts w:ascii="Tahoma" w:hAnsi="Tahoma" w:cs="Tahoma"/>
                <w:sz w:val="16"/>
                <w:szCs w:val="16"/>
              </w:rPr>
            </w:pPr>
          </w:p>
          <w:p w:rsidR="00C836E8" w:rsidRPr="00312679" w:rsidRDefault="00C836E8" w:rsidP="00C447BA">
            <w:pPr>
              <w:jc w:val="both"/>
              <w:rPr>
                <w:rFonts w:ascii="Tahoma" w:hAnsi="Tahoma" w:cs="Tahoma"/>
                <w:sz w:val="16"/>
                <w:szCs w:val="16"/>
              </w:rPr>
            </w:pPr>
          </w:p>
          <w:p w:rsidR="00C836E8" w:rsidRPr="00312679" w:rsidRDefault="00C836E8" w:rsidP="00C447BA">
            <w:pPr>
              <w:jc w:val="both"/>
              <w:rPr>
                <w:rFonts w:ascii="Tahoma" w:hAnsi="Tahoma" w:cs="Tahoma"/>
                <w:sz w:val="16"/>
                <w:szCs w:val="16"/>
              </w:rPr>
            </w:pPr>
          </w:p>
          <w:p w:rsidR="00C836E8" w:rsidRPr="00312679" w:rsidRDefault="00C836E8" w:rsidP="00C447BA">
            <w:pPr>
              <w:jc w:val="both"/>
              <w:rPr>
                <w:rFonts w:ascii="Tahoma" w:hAnsi="Tahoma" w:cs="Tahoma"/>
                <w:sz w:val="16"/>
                <w:szCs w:val="16"/>
              </w:rPr>
            </w:pPr>
          </w:p>
          <w:p w:rsidR="00C836E8" w:rsidRPr="00312679" w:rsidRDefault="00C836E8" w:rsidP="00C447BA">
            <w:pPr>
              <w:jc w:val="both"/>
              <w:rPr>
                <w:rFonts w:ascii="Tahoma" w:hAnsi="Tahoma" w:cs="Tahoma"/>
                <w:sz w:val="16"/>
                <w:szCs w:val="16"/>
              </w:rPr>
            </w:pPr>
          </w:p>
          <w:p w:rsidR="00C836E8" w:rsidRPr="00312679" w:rsidRDefault="00C836E8" w:rsidP="00C447BA">
            <w:pPr>
              <w:jc w:val="both"/>
              <w:rPr>
                <w:rFonts w:ascii="Tahoma" w:hAnsi="Tahoma" w:cs="Tahoma"/>
                <w:sz w:val="16"/>
                <w:szCs w:val="16"/>
              </w:rPr>
            </w:pPr>
          </w:p>
          <w:p w:rsidR="00C836E8" w:rsidRPr="00312679" w:rsidRDefault="00C836E8" w:rsidP="00C447BA">
            <w:pPr>
              <w:jc w:val="both"/>
              <w:rPr>
                <w:rFonts w:ascii="Tahoma" w:hAnsi="Tahoma" w:cs="Tahoma"/>
                <w:sz w:val="16"/>
                <w:szCs w:val="16"/>
              </w:rPr>
            </w:pPr>
          </w:p>
          <w:p w:rsidR="00B75680" w:rsidRPr="00312679" w:rsidRDefault="00B75680" w:rsidP="00C447BA">
            <w:pPr>
              <w:jc w:val="both"/>
              <w:rPr>
                <w:rFonts w:ascii="Tahoma" w:hAnsi="Tahoma" w:cs="Tahoma"/>
                <w:sz w:val="16"/>
                <w:szCs w:val="16"/>
              </w:rPr>
            </w:pPr>
            <w:r w:rsidRPr="00312679">
              <w:rPr>
                <w:rFonts w:ascii="Tahoma" w:hAnsi="Tahoma" w:cs="Tahoma"/>
                <w:sz w:val="16"/>
                <w:szCs w:val="16"/>
              </w:rPr>
              <w:t xml:space="preserve">W polu 14 należy wskazać w jakiej formie (papierowej czy elektronicznej) chce się otrzymać wniosek spersonalizowany na rok 2018.  </w:t>
            </w:r>
          </w:p>
          <w:p w:rsidR="00B75680" w:rsidRPr="00312679" w:rsidRDefault="00B75680" w:rsidP="00C447BA">
            <w:pPr>
              <w:jc w:val="both"/>
              <w:rPr>
                <w:rFonts w:ascii="Tahoma" w:hAnsi="Tahoma" w:cs="Tahoma"/>
                <w:sz w:val="16"/>
                <w:szCs w:val="16"/>
              </w:rPr>
            </w:pPr>
          </w:p>
          <w:p w:rsidR="00B75680" w:rsidRPr="00312679" w:rsidRDefault="00B75680" w:rsidP="00C447BA">
            <w:pPr>
              <w:jc w:val="both"/>
              <w:rPr>
                <w:rFonts w:ascii="Tahoma" w:hAnsi="Tahoma" w:cs="Tahoma"/>
                <w:sz w:val="16"/>
                <w:szCs w:val="16"/>
              </w:rPr>
            </w:pPr>
            <w:r w:rsidRPr="00312679">
              <w:rPr>
                <w:rFonts w:ascii="Tahoma" w:hAnsi="Tahoma" w:cs="Tahoma"/>
                <w:sz w:val="16"/>
                <w:szCs w:val="16"/>
              </w:rPr>
              <w:t xml:space="preserve">Rolnik podając numer telefonu komórkowego może otrzymywać krótkie informacje tekstowe (sms) zawierające przypomnienia </w:t>
            </w:r>
            <w:r w:rsidRPr="00312679">
              <w:rPr>
                <w:rFonts w:ascii="Tahoma" w:hAnsi="Tahoma" w:cs="Tahoma"/>
                <w:sz w:val="16"/>
                <w:szCs w:val="16"/>
              </w:rPr>
              <w:br/>
              <w:t>o terminach składania wniosków, dokumentów do wniosków.</w:t>
            </w:r>
          </w:p>
          <w:p w:rsidR="00B75680" w:rsidRPr="00312679" w:rsidRDefault="00B75680" w:rsidP="00C447BA">
            <w:pPr>
              <w:jc w:val="both"/>
              <w:rPr>
                <w:rFonts w:ascii="Tahoma" w:hAnsi="Tahoma" w:cs="Tahoma"/>
                <w:sz w:val="16"/>
                <w:szCs w:val="16"/>
              </w:rPr>
            </w:pPr>
          </w:p>
          <w:p w:rsidR="00B75680" w:rsidRPr="00312679" w:rsidRDefault="00B75680" w:rsidP="00C447BA">
            <w:pPr>
              <w:jc w:val="both"/>
              <w:rPr>
                <w:rFonts w:ascii="Tahoma" w:hAnsi="Tahoma" w:cs="Tahoma"/>
                <w:sz w:val="16"/>
                <w:szCs w:val="16"/>
              </w:rPr>
            </w:pPr>
            <w:r w:rsidRPr="00312679">
              <w:rPr>
                <w:rFonts w:ascii="Tahoma" w:hAnsi="Tahoma" w:cs="Tahoma"/>
                <w:b/>
                <w:bCs/>
                <w:sz w:val="16"/>
                <w:szCs w:val="16"/>
              </w:rPr>
              <w:t>Wniosek musi być podpisany.</w:t>
            </w:r>
          </w:p>
          <w:p w:rsidR="00B75680" w:rsidRPr="00312679" w:rsidRDefault="00B75680" w:rsidP="00C447BA">
            <w:pPr>
              <w:jc w:val="both"/>
              <w:rPr>
                <w:rFonts w:ascii="Tahoma" w:hAnsi="Tahoma" w:cs="Tahoma"/>
                <w:sz w:val="16"/>
                <w:szCs w:val="16"/>
              </w:rPr>
            </w:pPr>
          </w:p>
          <w:p w:rsidR="00B75680" w:rsidRPr="00312679" w:rsidRDefault="00B75680" w:rsidP="00C447BA">
            <w:pPr>
              <w:jc w:val="both"/>
              <w:rPr>
                <w:rFonts w:ascii="Tahoma" w:hAnsi="Tahoma" w:cs="Tahoma"/>
                <w:sz w:val="16"/>
                <w:szCs w:val="16"/>
              </w:rPr>
            </w:pPr>
          </w:p>
        </w:tc>
      </w:tr>
    </w:tbl>
    <w:p w:rsidR="00B75680" w:rsidRPr="00312679" w:rsidRDefault="00B75680" w:rsidP="00B75680">
      <w:pPr>
        <w:autoSpaceDE w:val="0"/>
        <w:autoSpaceDN w:val="0"/>
        <w:adjustRightInd w:val="0"/>
        <w:spacing w:before="40"/>
        <w:jc w:val="both"/>
        <w:rPr>
          <w:rFonts w:ascii="Tahoma" w:hAnsi="Tahoma" w:cs="Tahoma"/>
          <w:sz w:val="16"/>
          <w:szCs w:val="17"/>
        </w:rPr>
      </w:pPr>
      <w:r w:rsidRPr="00312679">
        <w:rPr>
          <w:rFonts w:ascii="Tahoma" w:hAnsi="Tahoma" w:cs="Tahoma"/>
          <w:sz w:val="16"/>
          <w:szCs w:val="17"/>
        </w:rPr>
        <w:t xml:space="preserve">Rolnik w ramach PROW na lata 2007-2013, posiada dwa zobowiązania zalesieniowe, w ramach których: </w:t>
      </w:r>
    </w:p>
    <w:p w:rsidR="00B75680" w:rsidRPr="00312679" w:rsidRDefault="00B75680" w:rsidP="00B75680">
      <w:pPr>
        <w:numPr>
          <w:ilvl w:val="0"/>
          <w:numId w:val="129"/>
        </w:numPr>
        <w:autoSpaceDE w:val="0"/>
        <w:autoSpaceDN w:val="0"/>
        <w:adjustRightInd w:val="0"/>
        <w:jc w:val="both"/>
        <w:rPr>
          <w:rFonts w:ascii="Tahoma" w:hAnsi="Tahoma" w:cs="Tahoma"/>
          <w:sz w:val="16"/>
          <w:szCs w:val="17"/>
        </w:rPr>
      </w:pPr>
      <w:r w:rsidRPr="00312679">
        <w:rPr>
          <w:rFonts w:ascii="Tahoma" w:hAnsi="Tahoma" w:cs="Tahoma"/>
          <w:sz w:val="16"/>
          <w:szCs w:val="17"/>
        </w:rPr>
        <w:t xml:space="preserve">na działce ewidencyjnej nr 021404_2.0009.38, w ramach schematu I (zalesianie gruntów rolnych) zalesił 2,20 ha (decyzja 0149-2013-000011). </w:t>
      </w:r>
    </w:p>
    <w:p w:rsidR="00B75680" w:rsidRPr="00312679" w:rsidRDefault="00B75680" w:rsidP="00B75680">
      <w:pPr>
        <w:numPr>
          <w:ilvl w:val="0"/>
          <w:numId w:val="129"/>
        </w:numPr>
        <w:autoSpaceDE w:val="0"/>
        <w:autoSpaceDN w:val="0"/>
        <w:adjustRightInd w:val="0"/>
        <w:jc w:val="both"/>
        <w:rPr>
          <w:rFonts w:ascii="Tahoma" w:hAnsi="Tahoma" w:cs="Tahoma"/>
          <w:sz w:val="16"/>
          <w:szCs w:val="17"/>
        </w:rPr>
      </w:pPr>
      <w:r w:rsidRPr="00312679">
        <w:rPr>
          <w:rFonts w:ascii="Tahoma" w:hAnsi="Tahoma" w:cs="Tahoma"/>
          <w:sz w:val="16"/>
          <w:szCs w:val="17"/>
        </w:rPr>
        <w:t>na działce ewidencyjnej nr 021404_2.0009.37/2, w ramach schematu II (zalesianie gruntów innych niż rolne) zalesił 0,51 ha (decyzja 0149-2014-000002),</w:t>
      </w:r>
    </w:p>
    <w:p w:rsidR="00B75680" w:rsidRPr="00312679" w:rsidRDefault="00B75680" w:rsidP="00B75680">
      <w:pPr>
        <w:autoSpaceDE w:val="0"/>
        <w:autoSpaceDN w:val="0"/>
        <w:adjustRightInd w:val="0"/>
        <w:jc w:val="both"/>
        <w:rPr>
          <w:rFonts w:ascii="Tahoma" w:hAnsi="Tahoma" w:cs="Tahoma"/>
          <w:sz w:val="16"/>
          <w:szCs w:val="17"/>
        </w:rPr>
      </w:pPr>
      <w:r w:rsidRPr="00312679">
        <w:rPr>
          <w:rFonts w:ascii="Tahoma" w:hAnsi="Tahoma" w:cs="Tahoma"/>
          <w:sz w:val="16"/>
          <w:szCs w:val="17"/>
        </w:rPr>
        <w:t xml:space="preserve">W roku 2017 rolnik składa wniosek o wypłatę pomocy na zalesianie, deklarując powierzchnię: </w:t>
      </w:r>
    </w:p>
    <w:p w:rsidR="00B75680" w:rsidRPr="00312679" w:rsidRDefault="00B75680" w:rsidP="00B75680">
      <w:pPr>
        <w:numPr>
          <w:ilvl w:val="0"/>
          <w:numId w:val="130"/>
        </w:numPr>
        <w:autoSpaceDE w:val="0"/>
        <w:autoSpaceDN w:val="0"/>
        <w:adjustRightInd w:val="0"/>
        <w:jc w:val="both"/>
        <w:rPr>
          <w:rFonts w:ascii="Tahoma" w:hAnsi="Tahoma" w:cs="Tahoma"/>
          <w:sz w:val="16"/>
          <w:szCs w:val="17"/>
        </w:rPr>
      </w:pPr>
      <w:r w:rsidRPr="00312679">
        <w:rPr>
          <w:rFonts w:ascii="Tahoma" w:hAnsi="Tahoma" w:cs="Tahoma"/>
          <w:sz w:val="16"/>
          <w:szCs w:val="17"/>
        </w:rPr>
        <w:t xml:space="preserve">2,00 ha w ramach zobowiązania wynikającego z decyzji 0149-2013-000011 (rolnik częściowo zlikwidował uprawę leśną – likwidacja na powierzchni 0,20 ha), </w:t>
      </w:r>
    </w:p>
    <w:p w:rsidR="00B75680" w:rsidRPr="00312679" w:rsidRDefault="00B75680" w:rsidP="00B75680">
      <w:pPr>
        <w:numPr>
          <w:ilvl w:val="0"/>
          <w:numId w:val="130"/>
        </w:numPr>
        <w:autoSpaceDE w:val="0"/>
        <w:autoSpaceDN w:val="0"/>
        <w:adjustRightInd w:val="0"/>
        <w:jc w:val="both"/>
        <w:rPr>
          <w:rFonts w:ascii="Tahoma" w:hAnsi="Tahoma" w:cs="Tahoma"/>
          <w:sz w:val="16"/>
          <w:szCs w:val="17"/>
        </w:rPr>
      </w:pPr>
      <w:r w:rsidRPr="00312679">
        <w:rPr>
          <w:rFonts w:ascii="Tahoma" w:hAnsi="Tahoma" w:cs="Tahoma"/>
          <w:sz w:val="16"/>
          <w:szCs w:val="17"/>
        </w:rPr>
        <w:t xml:space="preserve">0,51 ha w ramach zobowiązania wynikającego z decyzji 0149-2014-000002. </w:t>
      </w:r>
    </w:p>
    <w:p w:rsidR="00B75680" w:rsidRPr="00312679" w:rsidRDefault="00B75680" w:rsidP="00B75680">
      <w:pPr>
        <w:autoSpaceDE w:val="0"/>
        <w:autoSpaceDN w:val="0"/>
        <w:adjustRightInd w:val="0"/>
        <w:jc w:val="both"/>
        <w:rPr>
          <w:rFonts w:ascii="Tahoma" w:hAnsi="Tahoma" w:cs="Tahoma"/>
          <w:sz w:val="16"/>
          <w:szCs w:val="17"/>
        </w:rPr>
      </w:pPr>
      <w:r w:rsidRPr="00312679">
        <w:rPr>
          <w:rFonts w:ascii="Tahoma" w:hAnsi="Tahoma" w:cs="Tahoma"/>
          <w:sz w:val="16"/>
          <w:szCs w:val="17"/>
        </w:rPr>
        <w:t xml:space="preserve">Rolnik deklaruje na działce ewidencyjnej nr 021404_2.0009.38 powierzchnię 2,00 ha, natomiast powierzchnia zalesienia objęta zobowiązaniem wynosiła 2,20 ha (decyzja 0149-2013-000011). W tym przypadku należy wypełnić </w:t>
      </w:r>
      <w:r w:rsidRPr="00312679">
        <w:rPr>
          <w:rFonts w:ascii="Tahoma" w:hAnsi="Tahoma" w:cs="Tahoma"/>
          <w:b/>
          <w:bCs/>
          <w:i/>
          <w:iCs/>
          <w:sz w:val="16"/>
          <w:szCs w:val="17"/>
        </w:rPr>
        <w:t>Deklarację powierzchni zalesionych gruntów</w:t>
      </w:r>
      <w:r w:rsidRPr="00312679">
        <w:rPr>
          <w:rFonts w:ascii="Tahoma" w:hAnsi="Tahoma" w:cs="Tahoma"/>
          <w:sz w:val="16"/>
          <w:szCs w:val="17"/>
        </w:rPr>
        <w:t xml:space="preserve">. </w:t>
      </w:r>
    </w:p>
    <w:p w:rsidR="00B75680" w:rsidRPr="00312679" w:rsidRDefault="00B75680" w:rsidP="00B75680">
      <w:pPr>
        <w:autoSpaceDE w:val="0"/>
        <w:autoSpaceDN w:val="0"/>
        <w:adjustRightInd w:val="0"/>
        <w:jc w:val="both"/>
        <w:rPr>
          <w:rFonts w:ascii="Tahoma" w:hAnsi="Tahoma" w:cs="Tahoma"/>
          <w:sz w:val="16"/>
          <w:szCs w:val="17"/>
        </w:rPr>
      </w:pPr>
      <w:r w:rsidRPr="00312679">
        <w:rPr>
          <w:rFonts w:ascii="Tahoma" w:hAnsi="Tahoma" w:cs="Tahoma"/>
          <w:sz w:val="16"/>
          <w:szCs w:val="17"/>
        </w:rPr>
        <w:t xml:space="preserve">Natomiast powierzchnia deklarowana na działce ewidencyjnej nr 021404_2.0009.37/2 nie uległa zmniejszeniu w odniesieniu do powierzchni zalesienia objętej zobowiązaniem i wynosi 0,51 ha (decyzja 0149-2014-000002). W tym przypadku nie należy wypełniać Deklaracji powierzchni zalesionych gruntów. </w:t>
      </w:r>
    </w:p>
    <w:p w:rsidR="00B75680" w:rsidRPr="00312679" w:rsidRDefault="00B75680" w:rsidP="00B75680">
      <w:pPr>
        <w:rPr>
          <w:rFonts w:ascii="Tahoma" w:hAnsi="Tahoma" w:cs="Tahoma"/>
          <w:sz w:val="16"/>
          <w:szCs w:val="16"/>
          <w:highlight w:val="cyan"/>
        </w:rPr>
      </w:pPr>
    </w:p>
    <w:p w:rsidR="00B75680" w:rsidRPr="00312679" w:rsidRDefault="00B75680" w:rsidP="00B75680">
      <w:pPr>
        <w:rPr>
          <w:rFonts w:ascii="Tahoma" w:hAnsi="Tahoma" w:cs="Tahoma"/>
          <w:sz w:val="16"/>
          <w:szCs w:val="16"/>
          <w:highlight w:val="cyan"/>
        </w:rPr>
      </w:pPr>
      <w:r w:rsidRPr="00312679">
        <w:rPr>
          <w:noProof/>
        </w:rPr>
        <w:drawing>
          <wp:inline distT="0" distB="0" distL="0" distR="0" wp14:anchorId="08FB479A" wp14:editId="64A0205F">
            <wp:extent cx="6840220" cy="2457450"/>
            <wp:effectExtent l="0" t="0" r="0" b="0"/>
            <wp:docPr id="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6840220" cy="2457450"/>
                    </a:xfrm>
                    <a:prstGeom prst="rect">
                      <a:avLst/>
                    </a:prstGeom>
                  </pic:spPr>
                </pic:pic>
              </a:graphicData>
            </a:graphic>
          </wp:inline>
        </w:drawing>
      </w:r>
    </w:p>
    <w:p w:rsidR="00B75680" w:rsidRPr="00312679" w:rsidRDefault="00B75680" w:rsidP="00B75680">
      <w:pPr>
        <w:rPr>
          <w:rFonts w:ascii="Tahoma" w:hAnsi="Tahoma" w:cs="Tahoma"/>
          <w:sz w:val="16"/>
          <w:szCs w:val="16"/>
          <w:highlight w:val="cyan"/>
        </w:rPr>
      </w:pPr>
    </w:p>
    <w:p w:rsidR="00B75680" w:rsidRPr="00312679" w:rsidRDefault="00B75680" w:rsidP="00B75680">
      <w:pPr>
        <w:autoSpaceDE w:val="0"/>
        <w:autoSpaceDN w:val="0"/>
        <w:adjustRightInd w:val="0"/>
        <w:jc w:val="both"/>
        <w:rPr>
          <w:rFonts w:ascii="Tahoma" w:hAnsi="Tahoma" w:cs="Tahoma"/>
          <w:sz w:val="16"/>
          <w:szCs w:val="17"/>
        </w:rPr>
      </w:pPr>
      <w:r w:rsidRPr="00312679">
        <w:rPr>
          <w:rFonts w:ascii="Tahoma" w:hAnsi="Tahoma" w:cs="Tahoma"/>
          <w:sz w:val="16"/>
          <w:szCs w:val="17"/>
        </w:rPr>
        <w:t xml:space="preserve">W zakresie zalesień realizowanych w ramach PROW na lata 2014-2020 rolnik: </w:t>
      </w:r>
    </w:p>
    <w:p w:rsidR="00B75680" w:rsidRPr="00312679" w:rsidRDefault="00B75680" w:rsidP="00B75680">
      <w:pPr>
        <w:pStyle w:val="Akapitzlist"/>
        <w:numPr>
          <w:ilvl w:val="0"/>
          <w:numId w:val="108"/>
        </w:numPr>
        <w:autoSpaceDE w:val="0"/>
        <w:autoSpaceDN w:val="0"/>
        <w:adjustRightInd w:val="0"/>
        <w:ind w:left="284" w:hanging="284"/>
        <w:jc w:val="both"/>
        <w:rPr>
          <w:rFonts w:ascii="Tahoma" w:hAnsi="Tahoma" w:cs="Tahoma"/>
          <w:sz w:val="16"/>
          <w:szCs w:val="17"/>
        </w:rPr>
      </w:pPr>
      <w:r w:rsidRPr="00312679">
        <w:rPr>
          <w:rFonts w:ascii="Tahoma" w:hAnsi="Tahoma" w:cs="Tahoma"/>
          <w:sz w:val="16"/>
          <w:szCs w:val="17"/>
        </w:rPr>
        <w:t xml:space="preserve">w roku 2015 wykonał zalesienie na działce ewidencyjnej nr 021404_2.0009.38 (plan zalesienia obejmuje powierzchnię 0,90 ha), </w:t>
      </w:r>
    </w:p>
    <w:p w:rsidR="00B75680" w:rsidRPr="00312679" w:rsidRDefault="00B75680" w:rsidP="00B75680">
      <w:pPr>
        <w:pStyle w:val="Akapitzlist"/>
        <w:numPr>
          <w:ilvl w:val="0"/>
          <w:numId w:val="108"/>
        </w:numPr>
        <w:autoSpaceDE w:val="0"/>
        <w:autoSpaceDN w:val="0"/>
        <w:adjustRightInd w:val="0"/>
        <w:ind w:left="284" w:hanging="284"/>
        <w:jc w:val="both"/>
        <w:rPr>
          <w:rFonts w:ascii="Tahoma" w:hAnsi="Tahoma" w:cs="Tahoma"/>
          <w:sz w:val="16"/>
          <w:szCs w:val="17"/>
        </w:rPr>
      </w:pPr>
      <w:r w:rsidRPr="00312679">
        <w:rPr>
          <w:rFonts w:ascii="Tahoma" w:hAnsi="Tahoma" w:cs="Tahoma"/>
          <w:sz w:val="16"/>
          <w:szCs w:val="17"/>
        </w:rPr>
        <w:t xml:space="preserve">w roku 2017 wnioskuje o przyznanie pierwszej premii pielęgnacyjnej do gruntów z sukcesją naturalną na działce ewidencyjnej nr 021404_2.0009.37/2 (plan zalesienia obejmuje powierzchnię 1,00 ha). </w:t>
      </w:r>
    </w:p>
    <w:p w:rsidR="00B75680" w:rsidRPr="00312679" w:rsidRDefault="00B75680" w:rsidP="00B75680">
      <w:pPr>
        <w:autoSpaceDE w:val="0"/>
        <w:autoSpaceDN w:val="0"/>
        <w:adjustRightInd w:val="0"/>
        <w:jc w:val="both"/>
        <w:rPr>
          <w:rFonts w:ascii="Tahoma" w:hAnsi="Tahoma" w:cs="Tahoma"/>
          <w:sz w:val="16"/>
          <w:szCs w:val="17"/>
        </w:rPr>
      </w:pPr>
      <w:r w:rsidRPr="00312679">
        <w:rPr>
          <w:rFonts w:ascii="Tahoma" w:hAnsi="Tahoma" w:cs="Tahoma"/>
          <w:sz w:val="16"/>
          <w:szCs w:val="17"/>
        </w:rPr>
        <w:t xml:space="preserve">W przypadku zalesienia na działce ewidencyjnej nr 021404_2.0009.38 łączna powierzchnia objęta planem zalesienia obejmuje grunt, na którym wykonano zalesienie o powierzchni 0,70 ha oraz sukcesję naturalną na powierzchni 0,20 ha. Należy zaznaczyć, iż cały obszar zalesiony oznaczony ZB, zapewnił rolnikowi prawo do płatności w 2008 r. w ramach systemu jednolitej płatności obszarowej i tym samym w całości (0,90 ha) kwalifikuje się do jednolitej płatności obszarowej. Obszar taki deklarowany jest jako JPO L. Rolnik podaje powierzchnię zalesienia w ramach poszczególnych składowych premii pielęgnacyjnej.  W przypadku premii zalesieniowej deklarowana powierzchnia dotyczy jedynie powierzchni gruntu, na którym zostało wykonane zalesienie. </w:t>
      </w:r>
    </w:p>
    <w:p w:rsidR="00B75680" w:rsidRPr="00312679" w:rsidRDefault="00B75680" w:rsidP="00B75680">
      <w:pPr>
        <w:autoSpaceDE w:val="0"/>
        <w:autoSpaceDN w:val="0"/>
        <w:adjustRightInd w:val="0"/>
        <w:jc w:val="both"/>
        <w:rPr>
          <w:rFonts w:ascii="Tahoma" w:hAnsi="Tahoma" w:cs="Tahoma"/>
          <w:sz w:val="16"/>
          <w:szCs w:val="17"/>
        </w:rPr>
      </w:pPr>
      <w:r w:rsidRPr="00312679">
        <w:rPr>
          <w:rFonts w:ascii="Tahoma" w:hAnsi="Tahoma" w:cs="Tahoma"/>
          <w:sz w:val="16"/>
          <w:szCs w:val="17"/>
        </w:rPr>
        <w:t xml:space="preserve">W przypadku zalesienia na działce ewidencyjnej nr 021404_2.0009.37/2, rolnik deklaruje grunt z sukcesją naturalną, do którego nie było przyznane wsparcie na zalesienie. W przypadku gruntów zalesionych z wykorzystaniem sukcesji naturalnej rolnik jest uprawniony jedynie do otrzymania premii pielęgnacyjnej (rolnik wyszczególnia powierzchnię zalesienia w ramach poszczególnych składowych). </w:t>
      </w:r>
    </w:p>
    <w:p w:rsidR="00B75680" w:rsidRDefault="00B75680" w:rsidP="00B75680">
      <w:pPr>
        <w:rPr>
          <w:rFonts w:ascii="Tahoma" w:hAnsi="Tahoma" w:cs="Tahoma"/>
          <w:sz w:val="16"/>
          <w:szCs w:val="17"/>
        </w:rPr>
      </w:pPr>
      <w:r w:rsidRPr="00312679">
        <w:rPr>
          <w:rFonts w:ascii="Tahoma" w:hAnsi="Tahoma" w:cs="Tahoma"/>
          <w:sz w:val="16"/>
          <w:szCs w:val="17"/>
        </w:rPr>
        <w:t>W kolumnach, w których wnioskodawca nie podaje danych dotyczących powierzchni należy wpisać wartość 0,00 ha.</w:t>
      </w:r>
    </w:p>
    <w:p w:rsidR="007717E2" w:rsidRPr="00312679" w:rsidRDefault="007717E2" w:rsidP="00B75680">
      <w:pPr>
        <w:rPr>
          <w:rFonts w:ascii="Tahoma" w:hAnsi="Tahoma" w:cs="Tahoma"/>
          <w:sz w:val="16"/>
          <w:szCs w:val="17"/>
        </w:rPr>
      </w:pPr>
    </w:p>
    <w:p w:rsidR="00B75680" w:rsidRPr="00312679" w:rsidRDefault="00B75680" w:rsidP="00B75680">
      <w:pPr>
        <w:ind w:left="-284"/>
        <w:rPr>
          <w:rFonts w:ascii="Tahoma" w:hAnsi="Tahoma" w:cs="Tahoma"/>
          <w:sz w:val="16"/>
          <w:szCs w:val="16"/>
          <w:highlight w:val="cyan"/>
        </w:rPr>
      </w:pPr>
      <w:r w:rsidRPr="00312679">
        <w:rPr>
          <w:noProof/>
        </w:rPr>
        <w:drawing>
          <wp:inline distT="0" distB="0" distL="0" distR="0" wp14:anchorId="4EEC1B76" wp14:editId="087B8E7B">
            <wp:extent cx="7080634" cy="2390775"/>
            <wp:effectExtent l="0" t="0" r="6350" b="0"/>
            <wp:docPr id="68" name="Obraz 68" descr="C:\Users\golebiowski.s\AppData\Local\Microsoft\Windows\INetCache\Content.Word\wniosek 2017_przykład_instrukcja_Stron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lebiowski.s\AppData\Local\Microsoft\Windows\INetCache\Content.Word\wniosek 2017_przykład_instrukcja_Strona_2.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1026" b="63388"/>
                    <a:stretch/>
                  </pic:blipFill>
                  <pic:spPr bwMode="auto">
                    <a:xfrm>
                      <a:off x="0" y="0"/>
                      <a:ext cx="7187242" cy="2426771"/>
                    </a:xfrm>
                    <a:prstGeom prst="rect">
                      <a:avLst/>
                    </a:prstGeom>
                    <a:noFill/>
                    <a:ln>
                      <a:noFill/>
                    </a:ln>
                    <a:extLst>
                      <a:ext uri="{53640926-AAD7-44D8-BBD7-CCE9431645EC}">
                        <a14:shadowObscured xmlns:a14="http://schemas.microsoft.com/office/drawing/2010/main"/>
                      </a:ext>
                    </a:extLst>
                  </pic:spPr>
                </pic:pic>
              </a:graphicData>
            </a:graphic>
          </wp:inline>
        </w:drawing>
      </w:r>
    </w:p>
    <w:p w:rsidR="00237224" w:rsidRDefault="00237224" w:rsidP="007858D9">
      <w:pPr>
        <w:autoSpaceDE w:val="0"/>
        <w:autoSpaceDN w:val="0"/>
        <w:adjustRightInd w:val="0"/>
        <w:spacing w:before="120"/>
        <w:jc w:val="both"/>
        <w:rPr>
          <w:rFonts w:ascii="Tahoma" w:hAnsi="Tahoma" w:cs="Tahoma"/>
          <w:b/>
          <w:bCs/>
          <w:color w:val="FF0000"/>
          <w:sz w:val="16"/>
          <w:szCs w:val="16"/>
        </w:rPr>
      </w:pPr>
    </w:p>
    <w:p w:rsidR="00B75680" w:rsidRPr="00312679" w:rsidRDefault="00B75680" w:rsidP="007858D9">
      <w:pPr>
        <w:autoSpaceDE w:val="0"/>
        <w:autoSpaceDN w:val="0"/>
        <w:adjustRightInd w:val="0"/>
        <w:spacing w:before="120"/>
        <w:jc w:val="both"/>
        <w:rPr>
          <w:rFonts w:ascii="Tahoma" w:hAnsi="Tahoma" w:cs="Tahoma"/>
          <w:b/>
          <w:bCs/>
          <w:color w:val="FF0000"/>
          <w:sz w:val="16"/>
          <w:szCs w:val="16"/>
        </w:rPr>
      </w:pPr>
      <w:r w:rsidRPr="00312679">
        <w:rPr>
          <w:rFonts w:ascii="Tahoma" w:hAnsi="Tahoma" w:cs="Tahoma"/>
          <w:b/>
          <w:bCs/>
          <w:color w:val="FF0000"/>
          <w:sz w:val="16"/>
          <w:szCs w:val="16"/>
        </w:rPr>
        <w:t xml:space="preserve">Przykład 2. Gospodarstwo podlegające obowiązkowi realizacji praktyk w zakresie dywersyfikacji upraw.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4"/>
        <w:gridCol w:w="5381"/>
      </w:tblGrid>
      <w:tr w:rsidR="00B75680" w:rsidRPr="00312679" w:rsidTr="00C447BA">
        <w:tc>
          <w:tcPr>
            <w:tcW w:w="5384"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b/>
                <w:bCs/>
                <w:noProof/>
                <w:sz w:val="16"/>
                <w:szCs w:val="16"/>
              </w:rPr>
              <w:drawing>
                <wp:inline distT="0" distB="0" distL="0" distR="0" wp14:anchorId="683E5DC1" wp14:editId="764B1FDA">
                  <wp:extent cx="3281045" cy="3087584"/>
                  <wp:effectExtent l="0" t="0" r="0" b="0"/>
                  <wp:docPr id="69"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0"/>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284349" cy="3090693"/>
                          </a:xfrm>
                          <a:prstGeom prst="rect">
                            <a:avLst/>
                          </a:prstGeom>
                        </pic:spPr>
                      </pic:pic>
                    </a:graphicData>
                  </a:graphic>
                </wp:inline>
              </w:drawing>
            </w:r>
          </w:p>
        </w:tc>
        <w:tc>
          <w:tcPr>
            <w:tcW w:w="5381"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b/>
                <w:bCs/>
                <w:noProof/>
                <w:sz w:val="16"/>
                <w:szCs w:val="16"/>
              </w:rPr>
              <w:drawing>
                <wp:inline distT="0" distB="0" distL="0" distR="0" wp14:anchorId="756F5EF6" wp14:editId="4E89E84E">
                  <wp:extent cx="3236595" cy="3085106"/>
                  <wp:effectExtent l="19050" t="19050" r="20955" b="20320"/>
                  <wp:docPr id="7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236595" cy="3085106"/>
                          </a:xfrm>
                          <a:prstGeom prst="rect">
                            <a:avLst/>
                          </a:prstGeom>
                          <a:ln>
                            <a:solidFill>
                              <a:schemeClr val="accent3"/>
                            </a:solidFill>
                          </a:ln>
                        </pic:spPr>
                      </pic:pic>
                    </a:graphicData>
                  </a:graphic>
                </wp:inline>
              </w:drawing>
            </w:r>
          </w:p>
        </w:tc>
      </w:tr>
      <w:tr w:rsidR="00B75680" w:rsidRPr="00312679" w:rsidTr="00C447BA">
        <w:trPr>
          <w:trHeight w:val="63"/>
        </w:trPr>
        <w:tc>
          <w:tcPr>
            <w:tcW w:w="5384" w:type="dxa"/>
          </w:tcPr>
          <w:p w:rsidR="00B75680" w:rsidRPr="00312679" w:rsidRDefault="00B75680" w:rsidP="00C447BA">
            <w:pPr>
              <w:autoSpaceDE w:val="0"/>
              <w:autoSpaceDN w:val="0"/>
              <w:adjustRightInd w:val="0"/>
              <w:jc w:val="center"/>
              <w:rPr>
                <w:rFonts w:ascii="Tahoma" w:hAnsi="Tahoma" w:cs="Tahoma"/>
                <w:b/>
                <w:bCs/>
                <w:sz w:val="16"/>
                <w:szCs w:val="16"/>
              </w:rPr>
            </w:pPr>
            <w:r w:rsidRPr="00312679">
              <w:rPr>
                <w:rFonts w:ascii="Tahoma" w:hAnsi="Tahoma" w:cs="Tahoma"/>
                <w:sz w:val="14"/>
                <w:szCs w:val="16"/>
              </w:rPr>
              <w:t>Granice upraw</w:t>
            </w:r>
          </w:p>
        </w:tc>
        <w:tc>
          <w:tcPr>
            <w:tcW w:w="5381" w:type="dxa"/>
          </w:tcPr>
          <w:p w:rsidR="00B75680" w:rsidRPr="00312679" w:rsidRDefault="00B75680" w:rsidP="00C447BA">
            <w:pPr>
              <w:autoSpaceDE w:val="0"/>
              <w:autoSpaceDN w:val="0"/>
              <w:adjustRightInd w:val="0"/>
              <w:jc w:val="center"/>
              <w:rPr>
                <w:rFonts w:ascii="Tahoma" w:hAnsi="Tahoma" w:cs="Tahoma"/>
                <w:b/>
                <w:bCs/>
                <w:sz w:val="16"/>
                <w:szCs w:val="16"/>
              </w:rPr>
            </w:pPr>
            <w:r w:rsidRPr="00312679">
              <w:rPr>
                <w:rFonts w:ascii="Tahoma" w:hAnsi="Tahoma" w:cs="Tahoma"/>
                <w:sz w:val="14"/>
                <w:szCs w:val="16"/>
              </w:rPr>
              <w:t>Zasada wyrysowania i oznaczania działek rolnych na materiale graficznym</w:t>
            </w:r>
          </w:p>
        </w:tc>
      </w:tr>
    </w:tbl>
    <w:p w:rsidR="00B75680" w:rsidRPr="00312679" w:rsidRDefault="00B75680" w:rsidP="00B75680">
      <w:pPr>
        <w:autoSpaceDE w:val="0"/>
        <w:autoSpaceDN w:val="0"/>
        <w:adjustRightInd w:val="0"/>
        <w:spacing w:before="60" w:after="60" w:line="276" w:lineRule="auto"/>
        <w:ind w:left="369" w:hanging="369"/>
        <w:jc w:val="both"/>
        <w:rPr>
          <w:rFonts w:ascii="Tahoma" w:hAnsi="Tahoma" w:cs="Tahoma"/>
          <w:b/>
          <w:sz w:val="16"/>
          <w:szCs w:val="16"/>
        </w:rPr>
      </w:pPr>
      <w:r w:rsidRPr="00312679">
        <w:rPr>
          <w:rFonts w:ascii="Tahoma" w:hAnsi="Tahoma" w:cs="Tahoma"/>
          <w:b/>
          <w:sz w:val="16"/>
          <w:szCs w:val="16"/>
        </w:rPr>
        <w:t>Wyjaśnienie:</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sz w:val="16"/>
          <w:szCs w:val="17"/>
        </w:rPr>
        <w:t xml:space="preserve">Gospodarstwo rolne składa się z 2 działek ewidencyjnych o numerach: 320 i 321. Działki są położone na obszarze ONW. </w:t>
      </w:r>
      <w:r w:rsidRPr="00312679">
        <w:rPr>
          <w:rFonts w:ascii="Tahoma" w:hAnsi="Tahoma" w:cs="Tahoma"/>
          <w:bCs/>
          <w:sz w:val="16"/>
          <w:szCs w:val="16"/>
        </w:rPr>
        <w:t>Powierzchnia gospodarstwa wynosi 10,21 ha. Powierzchnia gruntów ornych w gospodarstwie wynosi 10,08 ha (powierzchnia upraw na gruntach ornych 9,97 ha + powierzchnia niezgłoszona na gruntach ornych 0,11 ha). Powierzchnia TUZ C wynosi 0,13 ha (powierzchnia niezgłoszona na TUZ C - 0,01 ha). Rolnik podlega obowiązkowi dywersyfikacji upraw.</w:t>
      </w:r>
    </w:p>
    <w:p w:rsidR="00B75680" w:rsidRPr="00312679" w:rsidRDefault="00B75680" w:rsidP="00B75680">
      <w:pPr>
        <w:autoSpaceDE w:val="0"/>
        <w:autoSpaceDN w:val="0"/>
        <w:adjustRightInd w:val="0"/>
        <w:spacing w:before="60" w:after="60" w:line="276" w:lineRule="auto"/>
        <w:ind w:left="369" w:hanging="369"/>
        <w:jc w:val="both"/>
        <w:rPr>
          <w:rFonts w:ascii="Tahoma" w:hAnsi="Tahoma" w:cs="Tahoma"/>
          <w:b/>
          <w:sz w:val="16"/>
          <w:szCs w:val="17"/>
        </w:rPr>
      </w:pPr>
      <w:r w:rsidRPr="00312679">
        <w:rPr>
          <w:rFonts w:ascii="Tahoma" w:hAnsi="Tahoma" w:cs="Tahoma"/>
          <w:b/>
          <w:sz w:val="16"/>
          <w:szCs w:val="17"/>
        </w:rPr>
        <w:t>Wykaz działek rolnych:</w:t>
      </w:r>
    </w:p>
    <w:p w:rsidR="00B75680" w:rsidRPr="00312679" w:rsidRDefault="00B75680" w:rsidP="00B75680">
      <w:pPr>
        <w:autoSpaceDE w:val="0"/>
        <w:autoSpaceDN w:val="0"/>
        <w:adjustRightInd w:val="0"/>
        <w:ind w:left="371" w:hanging="371"/>
        <w:jc w:val="both"/>
        <w:rPr>
          <w:rFonts w:ascii="Tahoma" w:hAnsi="Tahoma" w:cs="Tahoma"/>
          <w:sz w:val="16"/>
          <w:szCs w:val="17"/>
        </w:rPr>
      </w:pPr>
      <w:r w:rsidRPr="00312679">
        <w:rPr>
          <w:rFonts w:ascii="Tahoma" w:hAnsi="Tahoma" w:cs="Tahoma"/>
          <w:b/>
          <w:sz w:val="16"/>
          <w:szCs w:val="17"/>
        </w:rPr>
        <w:t>A</w:t>
      </w:r>
      <w:r w:rsidRPr="00312679">
        <w:rPr>
          <w:rFonts w:ascii="Tahoma" w:hAnsi="Tahoma" w:cs="Tahoma"/>
          <w:sz w:val="16"/>
          <w:szCs w:val="17"/>
        </w:rPr>
        <w:t xml:space="preserve"> – </w:t>
      </w:r>
      <w:r w:rsidRPr="00312679">
        <w:rPr>
          <w:rFonts w:ascii="Tahoma" w:hAnsi="Tahoma" w:cs="Tahoma"/>
          <w:sz w:val="16"/>
          <w:szCs w:val="17"/>
        </w:rPr>
        <w:tab/>
        <w:t>JPO – 10,09 ha (powierzchnia upraw: rzepak ozimy 5,50 ha + TUZ C 0,12 ha + pszenica ozima 2,95 ha + jęczmień jary 1,52 ha, tworzy zwarty obszar gruntu),</w:t>
      </w:r>
    </w:p>
    <w:p w:rsidR="00B75680" w:rsidRPr="00312679" w:rsidRDefault="00B75680" w:rsidP="00B75680">
      <w:pPr>
        <w:autoSpaceDE w:val="0"/>
        <w:autoSpaceDN w:val="0"/>
        <w:adjustRightInd w:val="0"/>
        <w:jc w:val="both"/>
        <w:rPr>
          <w:rFonts w:ascii="Tahoma" w:hAnsi="Tahoma" w:cs="Tahoma"/>
          <w:sz w:val="16"/>
          <w:szCs w:val="17"/>
        </w:rPr>
      </w:pPr>
      <w:r w:rsidRPr="00312679">
        <w:rPr>
          <w:rFonts w:ascii="Tahoma" w:hAnsi="Tahoma" w:cs="Tahoma"/>
          <w:sz w:val="16"/>
          <w:szCs w:val="17"/>
        </w:rPr>
        <w:t xml:space="preserve">W związku z tym, że rolnik podlega obowiązkowi dywersyfikacji upraw, na działce rolnej A – JPO należy zadeklarować działki rolne z każdą uprawą: </w:t>
      </w:r>
    </w:p>
    <w:p w:rsidR="00B75680" w:rsidRPr="00312679" w:rsidRDefault="00B75680" w:rsidP="00B75680">
      <w:pPr>
        <w:tabs>
          <w:tab w:val="left" w:pos="851"/>
        </w:tabs>
        <w:autoSpaceDE w:val="0"/>
        <w:autoSpaceDN w:val="0"/>
        <w:adjustRightInd w:val="0"/>
        <w:ind w:left="709" w:hanging="283"/>
        <w:jc w:val="both"/>
        <w:rPr>
          <w:rFonts w:ascii="Tahoma" w:hAnsi="Tahoma" w:cs="Tahoma"/>
          <w:sz w:val="16"/>
          <w:szCs w:val="17"/>
        </w:rPr>
      </w:pPr>
      <w:r w:rsidRPr="00312679">
        <w:rPr>
          <w:rFonts w:ascii="Tahoma" w:hAnsi="Tahoma" w:cs="Tahoma"/>
          <w:b/>
          <w:sz w:val="16"/>
          <w:szCs w:val="17"/>
        </w:rPr>
        <w:t>A1</w:t>
      </w:r>
      <w:r w:rsidRPr="00312679">
        <w:rPr>
          <w:rFonts w:ascii="Tahoma" w:hAnsi="Tahoma" w:cs="Tahoma"/>
          <w:sz w:val="16"/>
          <w:szCs w:val="17"/>
        </w:rPr>
        <w:t xml:space="preserve"> – </w:t>
      </w:r>
      <w:r w:rsidRPr="00312679">
        <w:rPr>
          <w:rFonts w:ascii="Tahoma" w:hAnsi="Tahoma" w:cs="Tahoma"/>
          <w:bCs/>
          <w:sz w:val="16"/>
          <w:szCs w:val="17"/>
        </w:rPr>
        <w:t>rzepak ozimy 5.50</w:t>
      </w:r>
      <w:r w:rsidRPr="00312679">
        <w:rPr>
          <w:rFonts w:ascii="Tahoma" w:hAnsi="Tahoma" w:cs="Tahoma"/>
          <w:sz w:val="16"/>
          <w:szCs w:val="17"/>
        </w:rPr>
        <w:t xml:space="preserve"> ha </w:t>
      </w:r>
      <w:r w:rsidRPr="00312679">
        <w:rPr>
          <w:rFonts w:ascii="Tahoma" w:hAnsi="Tahoma" w:cs="Tahoma"/>
          <w:b/>
          <w:sz w:val="16"/>
          <w:szCs w:val="17"/>
        </w:rPr>
        <w:t>A2</w:t>
      </w:r>
      <w:r w:rsidRPr="00312679">
        <w:rPr>
          <w:rFonts w:ascii="Tahoma" w:hAnsi="Tahoma" w:cs="Tahoma"/>
          <w:sz w:val="16"/>
          <w:szCs w:val="17"/>
        </w:rPr>
        <w:t xml:space="preserve"> – pszenica ozima 2,95 ha, </w:t>
      </w:r>
      <w:r w:rsidRPr="00312679">
        <w:rPr>
          <w:rFonts w:ascii="Tahoma" w:hAnsi="Tahoma" w:cs="Tahoma"/>
          <w:b/>
          <w:sz w:val="16"/>
          <w:szCs w:val="17"/>
        </w:rPr>
        <w:t>A3</w:t>
      </w:r>
      <w:r w:rsidRPr="00312679">
        <w:rPr>
          <w:rFonts w:ascii="Tahoma" w:hAnsi="Tahoma" w:cs="Tahoma"/>
          <w:sz w:val="16"/>
          <w:szCs w:val="17"/>
        </w:rPr>
        <w:t xml:space="preserve"> – jęczmień jary 1,52 ha, </w:t>
      </w:r>
      <w:r w:rsidRPr="00312679">
        <w:rPr>
          <w:rFonts w:ascii="Tahoma" w:hAnsi="Tahoma" w:cs="Tahoma"/>
          <w:b/>
          <w:sz w:val="16"/>
          <w:szCs w:val="17"/>
        </w:rPr>
        <w:t>A4</w:t>
      </w:r>
      <w:r w:rsidRPr="00312679">
        <w:rPr>
          <w:rFonts w:ascii="Tahoma" w:hAnsi="Tahoma" w:cs="Tahoma"/>
          <w:sz w:val="16"/>
          <w:szCs w:val="17"/>
        </w:rPr>
        <w:t xml:space="preserve"> – TUZ C 0,12 ha.</w:t>
      </w:r>
    </w:p>
    <w:p w:rsidR="00B75680" w:rsidRPr="00312679" w:rsidRDefault="00B75680" w:rsidP="00B75680">
      <w:pPr>
        <w:autoSpaceDE w:val="0"/>
        <w:autoSpaceDN w:val="0"/>
        <w:adjustRightInd w:val="0"/>
        <w:spacing w:before="60" w:after="60" w:line="276" w:lineRule="auto"/>
        <w:ind w:left="369" w:hanging="369"/>
        <w:jc w:val="both"/>
        <w:rPr>
          <w:rFonts w:ascii="Tahoma" w:hAnsi="Tahoma" w:cs="Tahoma"/>
          <w:b/>
          <w:sz w:val="16"/>
          <w:szCs w:val="17"/>
        </w:rPr>
      </w:pPr>
      <w:r w:rsidRPr="00312679">
        <w:rPr>
          <w:rFonts w:ascii="Tahoma" w:hAnsi="Tahoma" w:cs="Tahoma"/>
          <w:b/>
          <w:sz w:val="16"/>
          <w:szCs w:val="17"/>
        </w:rPr>
        <w:t>Wypełniony wniosek:</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2726"/>
      </w:tblGrid>
      <w:tr w:rsidR="00B75680" w:rsidRPr="00312679" w:rsidTr="00C447BA">
        <w:tc>
          <w:tcPr>
            <w:tcW w:w="8046"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b/>
                <w:bCs/>
                <w:noProof/>
                <w:sz w:val="16"/>
                <w:szCs w:val="16"/>
              </w:rPr>
              <w:drawing>
                <wp:inline distT="0" distB="0" distL="0" distR="0" wp14:anchorId="71830E2E" wp14:editId="4BC3F418">
                  <wp:extent cx="4952882" cy="4376057"/>
                  <wp:effectExtent l="0" t="0" r="635" b="5715"/>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zykład 4(2)_Strona_1.jpg"/>
                          <pic:cNvPicPr/>
                        </pic:nvPicPr>
                        <pic:blipFill rotWithShape="1">
                          <a:blip r:embed="rId82" cstate="print">
                            <a:extLst>
                              <a:ext uri="{28A0092B-C50C-407E-A947-70E740481C1C}">
                                <a14:useLocalDpi xmlns:a14="http://schemas.microsoft.com/office/drawing/2010/main" val="0"/>
                              </a:ext>
                            </a:extLst>
                          </a:blip>
                          <a:srcRect b="4705"/>
                          <a:stretch/>
                        </pic:blipFill>
                        <pic:spPr bwMode="auto">
                          <a:xfrm>
                            <a:off x="0" y="0"/>
                            <a:ext cx="4973807" cy="4394545"/>
                          </a:xfrm>
                          <a:prstGeom prst="rect">
                            <a:avLst/>
                          </a:prstGeom>
                          <a:ln>
                            <a:noFill/>
                          </a:ln>
                          <a:extLst>
                            <a:ext uri="{53640926-AAD7-44D8-BBD7-CCE9431645EC}">
                              <a14:shadowObscured xmlns:a14="http://schemas.microsoft.com/office/drawing/2010/main"/>
                            </a:ext>
                          </a:extLst>
                        </pic:spPr>
                      </pic:pic>
                    </a:graphicData>
                  </a:graphic>
                </wp:inline>
              </w:drawing>
            </w:r>
          </w:p>
        </w:tc>
        <w:tc>
          <w:tcPr>
            <w:tcW w:w="2726" w:type="dxa"/>
          </w:tcPr>
          <w:p w:rsidR="000228F2" w:rsidRPr="00312679" w:rsidRDefault="000228F2" w:rsidP="00C447BA">
            <w:pPr>
              <w:autoSpaceDE w:val="0"/>
              <w:autoSpaceDN w:val="0"/>
              <w:adjustRightInd w:val="0"/>
              <w:jc w:val="both"/>
              <w:rPr>
                <w:rFonts w:ascii="Tahoma" w:hAnsi="Tahoma" w:cs="Tahoma"/>
                <w:bCs/>
                <w:sz w:val="16"/>
                <w:szCs w:val="16"/>
              </w:rPr>
            </w:pPr>
          </w:p>
          <w:p w:rsidR="000228F2" w:rsidRPr="00312679" w:rsidRDefault="000228F2" w:rsidP="00C447BA">
            <w:pPr>
              <w:autoSpaceDE w:val="0"/>
              <w:autoSpaceDN w:val="0"/>
              <w:adjustRightInd w:val="0"/>
              <w:jc w:val="both"/>
              <w:rPr>
                <w:rFonts w:ascii="Tahoma" w:hAnsi="Tahoma" w:cs="Tahoma"/>
                <w:bCs/>
                <w:sz w:val="16"/>
                <w:szCs w:val="16"/>
              </w:rPr>
            </w:pPr>
          </w:p>
          <w:p w:rsidR="000228F2" w:rsidRPr="00312679" w:rsidRDefault="000228F2" w:rsidP="00C447BA">
            <w:pPr>
              <w:autoSpaceDE w:val="0"/>
              <w:autoSpaceDN w:val="0"/>
              <w:adjustRightInd w:val="0"/>
              <w:jc w:val="both"/>
              <w:rPr>
                <w:rFonts w:ascii="Tahoma" w:hAnsi="Tahoma" w:cs="Tahoma"/>
                <w:bCs/>
                <w:sz w:val="16"/>
                <w:szCs w:val="16"/>
              </w:rPr>
            </w:pPr>
          </w:p>
          <w:p w:rsidR="000228F2" w:rsidRPr="00312679" w:rsidRDefault="000228F2" w:rsidP="00C447BA">
            <w:pPr>
              <w:autoSpaceDE w:val="0"/>
              <w:autoSpaceDN w:val="0"/>
              <w:adjustRightInd w:val="0"/>
              <w:jc w:val="both"/>
              <w:rPr>
                <w:rFonts w:ascii="Tahoma" w:hAnsi="Tahoma" w:cs="Tahoma"/>
                <w:bCs/>
                <w:sz w:val="16"/>
                <w:szCs w:val="16"/>
              </w:rPr>
            </w:pPr>
          </w:p>
          <w:p w:rsidR="000228F2" w:rsidRPr="00312679" w:rsidRDefault="000228F2" w:rsidP="00C447BA">
            <w:pPr>
              <w:autoSpaceDE w:val="0"/>
              <w:autoSpaceDN w:val="0"/>
              <w:adjustRightInd w:val="0"/>
              <w:jc w:val="both"/>
              <w:rPr>
                <w:rFonts w:ascii="Tahoma" w:hAnsi="Tahoma" w:cs="Tahoma"/>
                <w:bCs/>
                <w:sz w:val="16"/>
                <w:szCs w:val="16"/>
              </w:rPr>
            </w:pPr>
          </w:p>
          <w:p w:rsidR="000228F2" w:rsidRPr="00312679" w:rsidRDefault="000228F2" w:rsidP="00C447BA">
            <w:pPr>
              <w:autoSpaceDE w:val="0"/>
              <w:autoSpaceDN w:val="0"/>
              <w:adjustRightInd w:val="0"/>
              <w:jc w:val="both"/>
              <w:rPr>
                <w:rFonts w:ascii="Tahoma" w:hAnsi="Tahoma" w:cs="Tahoma"/>
                <w:bCs/>
                <w:sz w:val="16"/>
                <w:szCs w:val="16"/>
              </w:rPr>
            </w:pPr>
          </w:p>
          <w:p w:rsidR="000228F2" w:rsidRPr="00312679" w:rsidRDefault="000228F2" w:rsidP="00C447BA">
            <w:pPr>
              <w:autoSpaceDE w:val="0"/>
              <w:autoSpaceDN w:val="0"/>
              <w:adjustRightInd w:val="0"/>
              <w:jc w:val="both"/>
              <w:rPr>
                <w:rFonts w:ascii="Tahoma" w:hAnsi="Tahoma" w:cs="Tahoma"/>
                <w:bCs/>
                <w:sz w:val="16"/>
                <w:szCs w:val="16"/>
              </w:rPr>
            </w:pPr>
          </w:p>
          <w:p w:rsidR="000228F2" w:rsidRPr="00312679" w:rsidRDefault="000228F2" w:rsidP="00C447BA">
            <w:pPr>
              <w:autoSpaceDE w:val="0"/>
              <w:autoSpaceDN w:val="0"/>
              <w:adjustRightInd w:val="0"/>
              <w:jc w:val="both"/>
              <w:rPr>
                <w:rFonts w:ascii="Tahoma" w:hAnsi="Tahoma" w:cs="Tahoma"/>
                <w:bCs/>
                <w:sz w:val="16"/>
                <w:szCs w:val="16"/>
              </w:rPr>
            </w:pPr>
          </w:p>
          <w:p w:rsidR="000228F2" w:rsidRPr="00312679" w:rsidRDefault="000228F2" w:rsidP="00C447BA">
            <w:pPr>
              <w:autoSpaceDE w:val="0"/>
              <w:autoSpaceDN w:val="0"/>
              <w:adjustRightInd w:val="0"/>
              <w:jc w:val="both"/>
              <w:rPr>
                <w:rFonts w:ascii="Tahoma" w:hAnsi="Tahoma" w:cs="Tahoma"/>
                <w:bCs/>
                <w:sz w:val="16"/>
                <w:szCs w:val="16"/>
              </w:rPr>
            </w:pPr>
          </w:p>
          <w:p w:rsidR="000228F2" w:rsidRPr="00312679" w:rsidRDefault="000228F2" w:rsidP="00C447BA">
            <w:pPr>
              <w:autoSpaceDE w:val="0"/>
              <w:autoSpaceDN w:val="0"/>
              <w:adjustRightInd w:val="0"/>
              <w:jc w:val="both"/>
              <w:rPr>
                <w:rFonts w:ascii="Tahoma" w:hAnsi="Tahoma" w:cs="Tahoma"/>
                <w:bCs/>
                <w:sz w:val="16"/>
                <w:szCs w:val="16"/>
              </w:rPr>
            </w:pPr>
          </w:p>
          <w:p w:rsidR="000228F2" w:rsidRPr="00312679" w:rsidRDefault="000228F2" w:rsidP="00C447BA">
            <w:pPr>
              <w:autoSpaceDE w:val="0"/>
              <w:autoSpaceDN w:val="0"/>
              <w:adjustRightInd w:val="0"/>
              <w:jc w:val="both"/>
              <w:rPr>
                <w:rFonts w:ascii="Tahoma" w:hAnsi="Tahoma" w:cs="Tahoma"/>
                <w:bCs/>
                <w:sz w:val="16"/>
                <w:szCs w:val="16"/>
              </w:rPr>
            </w:pP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Wniosek został wypełniony w zakresie:</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bCs/>
                <w:sz w:val="16"/>
                <w:szCs w:val="16"/>
              </w:rPr>
            </w:pPr>
            <w:r w:rsidRPr="00312679">
              <w:rPr>
                <w:rFonts w:ascii="Tahoma" w:hAnsi="Tahoma" w:cs="Tahoma"/>
                <w:bCs/>
                <w:sz w:val="16"/>
                <w:szCs w:val="16"/>
              </w:rPr>
              <w:t xml:space="preserve">rodzaj płatności, o którą ubiega się rolnik, </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bCs/>
                <w:sz w:val="16"/>
                <w:szCs w:val="16"/>
              </w:rPr>
            </w:pPr>
            <w:r w:rsidRPr="00312679">
              <w:rPr>
                <w:rFonts w:ascii="Tahoma" w:hAnsi="Tahoma" w:cs="Tahoma"/>
                <w:bCs/>
                <w:sz w:val="16"/>
                <w:szCs w:val="16"/>
              </w:rPr>
              <w:t xml:space="preserve">cel złożenia, </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bCs/>
                <w:sz w:val="16"/>
                <w:szCs w:val="16"/>
              </w:rPr>
            </w:pPr>
            <w:r w:rsidRPr="00312679">
              <w:rPr>
                <w:rFonts w:ascii="Tahoma" w:hAnsi="Tahoma" w:cs="Tahoma"/>
                <w:bCs/>
                <w:sz w:val="16"/>
                <w:szCs w:val="16"/>
              </w:rPr>
              <w:t>nr identyfikacyjny,</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bCs/>
                <w:sz w:val="16"/>
                <w:szCs w:val="16"/>
              </w:rPr>
            </w:pPr>
            <w:r w:rsidRPr="00312679">
              <w:rPr>
                <w:rFonts w:ascii="Tahoma" w:hAnsi="Tahoma" w:cs="Tahoma"/>
                <w:bCs/>
                <w:sz w:val="16"/>
                <w:szCs w:val="16"/>
              </w:rPr>
              <w:t>dane osobowe – imię, nazwisko, PESEL.</w:t>
            </w:r>
          </w:p>
          <w:p w:rsidR="00B75680" w:rsidRPr="00312679" w:rsidRDefault="00B75680" w:rsidP="00C447BA">
            <w:pPr>
              <w:pStyle w:val="Akapitzlist"/>
              <w:autoSpaceDE w:val="0"/>
              <w:autoSpaceDN w:val="0"/>
              <w:adjustRightInd w:val="0"/>
              <w:ind w:left="170" w:right="176"/>
              <w:contextualSpacing w:val="0"/>
              <w:jc w:val="both"/>
              <w:rPr>
                <w:rFonts w:ascii="Tahoma" w:hAnsi="Tahoma" w:cs="Tahoma"/>
                <w:bCs/>
                <w:sz w:val="16"/>
                <w:szCs w:val="16"/>
              </w:rPr>
            </w:pP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Rodzaje płatności, o które ubiega się rolnik:</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bCs/>
                <w:sz w:val="16"/>
                <w:szCs w:val="16"/>
              </w:rPr>
            </w:pPr>
            <w:r w:rsidRPr="00312679">
              <w:rPr>
                <w:rFonts w:ascii="Tahoma" w:hAnsi="Tahoma" w:cs="Tahoma"/>
                <w:bCs/>
                <w:sz w:val="16"/>
                <w:szCs w:val="16"/>
              </w:rPr>
              <w:t>jednolita płatność obszarowa, płatność za zazielenienie, płatność dodatkowa,</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bCs/>
                <w:sz w:val="16"/>
                <w:szCs w:val="16"/>
              </w:rPr>
            </w:pPr>
            <w:r w:rsidRPr="00312679">
              <w:rPr>
                <w:rFonts w:ascii="Tahoma" w:hAnsi="Tahoma" w:cs="Tahoma"/>
                <w:bCs/>
                <w:sz w:val="16"/>
                <w:szCs w:val="16"/>
              </w:rPr>
              <w:t>płatność ONW.</w:t>
            </w:r>
          </w:p>
          <w:p w:rsidR="00B75680" w:rsidRPr="00312679" w:rsidRDefault="00B75680" w:rsidP="00C447BA">
            <w:pPr>
              <w:pStyle w:val="Akapitzlist"/>
              <w:autoSpaceDE w:val="0"/>
              <w:autoSpaceDN w:val="0"/>
              <w:adjustRightInd w:val="0"/>
              <w:ind w:left="170" w:right="176"/>
              <w:contextualSpacing w:val="0"/>
              <w:jc w:val="both"/>
              <w:rPr>
                <w:rFonts w:ascii="Tahoma" w:hAnsi="Tahoma" w:cs="Tahoma"/>
                <w:bCs/>
                <w:sz w:val="16"/>
                <w:szCs w:val="16"/>
              </w:rPr>
            </w:pP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Rolnik, ubiega się o płatności dla młodych rolników, który prowadzi samodzielnie gospodarstwo rolne.</w:t>
            </w:r>
          </w:p>
          <w:p w:rsidR="00B75680" w:rsidRPr="00312679" w:rsidRDefault="00B75680" w:rsidP="00C447BA">
            <w:pPr>
              <w:autoSpaceDE w:val="0"/>
              <w:autoSpaceDN w:val="0"/>
              <w:adjustRightInd w:val="0"/>
              <w:spacing w:before="120" w:after="120"/>
              <w:jc w:val="both"/>
              <w:rPr>
                <w:rFonts w:ascii="Tahoma" w:hAnsi="Tahoma" w:cs="Tahoma"/>
                <w:b/>
                <w:bCs/>
                <w:sz w:val="16"/>
                <w:szCs w:val="16"/>
              </w:rPr>
            </w:pPr>
          </w:p>
        </w:tc>
      </w:tr>
    </w:tbl>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Cs/>
          <w:noProof/>
          <w:sz w:val="16"/>
          <w:szCs w:val="16"/>
        </w:rPr>
        <w:drawing>
          <wp:inline distT="0" distB="0" distL="0" distR="0" wp14:anchorId="37782073" wp14:editId="1681AC8E">
            <wp:extent cx="6840220" cy="1651000"/>
            <wp:effectExtent l="0" t="0" r="0" b="6350"/>
            <wp:docPr id="7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840220" cy="1651000"/>
                    </a:xfrm>
                    <a:prstGeom prst="rect">
                      <a:avLst/>
                    </a:prstGeom>
                  </pic:spPr>
                </pic:pic>
              </a:graphicData>
            </a:graphic>
          </wp:inline>
        </w:drawing>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Rolnik w gospodarstwie posiada dwie działki ewidencyjne, na których są grunty rolne.</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Każda działka ewidencyjna została wpisana w oddzielnym wierszu.</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Rolnik w gospodarstwie posiada powierzchnie niezgłoszone na dwóch działkach ewidencyjnych:</w:t>
      </w:r>
    </w:p>
    <w:p w:rsidR="00B75680" w:rsidRPr="00312679" w:rsidRDefault="00B75680" w:rsidP="00B75680">
      <w:pPr>
        <w:pStyle w:val="Akapitzlist"/>
        <w:numPr>
          <w:ilvl w:val="0"/>
          <w:numId w:val="145"/>
        </w:numPr>
        <w:autoSpaceDE w:val="0"/>
        <w:autoSpaceDN w:val="0"/>
        <w:adjustRightInd w:val="0"/>
        <w:ind w:left="284" w:hanging="218"/>
        <w:jc w:val="both"/>
        <w:rPr>
          <w:rFonts w:ascii="Tahoma" w:hAnsi="Tahoma" w:cs="Tahoma"/>
          <w:bCs/>
          <w:sz w:val="16"/>
          <w:szCs w:val="16"/>
        </w:rPr>
      </w:pPr>
      <w:r w:rsidRPr="00312679">
        <w:rPr>
          <w:rFonts w:ascii="Tahoma" w:hAnsi="Tahoma" w:cs="Tahoma"/>
          <w:bCs/>
          <w:sz w:val="16"/>
          <w:szCs w:val="16"/>
        </w:rPr>
        <w:t xml:space="preserve">na działce ewidencyjnej nr 321 znajdują się powierzchnie niezgłoszone położone na gruntach ornych (ugór) oraz na trwałych użytkach zielonych. </w:t>
      </w:r>
    </w:p>
    <w:p w:rsidR="00B75680" w:rsidRPr="00312679" w:rsidRDefault="00B75680" w:rsidP="00B75680">
      <w:pPr>
        <w:pStyle w:val="Akapitzlist"/>
        <w:numPr>
          <w:ilvl w:val="0"/>
          <w:numId w:val="145"/>
        </w:numPr>
        <w:autoSpaceDE w:val="0"/>
        <w:autoSpaceDN w:val="0"/>
        <w:adjustRightInd w:val="0"/>
        <w:ind w:left="284" w:hanging="218"/>
        <w:jc w:val="both"/>
        <w:rPr>
          <w:rFonts w:ascii="Tahoma" w:hAnsi="Tahoma" w:cs="Tahoma"/>
          <w:bCs/>
          <w:sz w:val="16"/>
          <w:szCs w:val="16"/>
        </w:rPr>
      </w:pPr>
      <w:r w:rsidRPr="00312679">
        <w:rPr>
          <w:rFonts w:ascii="Tahoma" w:hAnsi="Tahoma" w:cs="Tahoma"/>
          <w:bCs/>
          <w:sz w:val="16"/>
          <w:szCs w:val="16"/>
        </w:rPr>
        <w:t>na działce ewidencyjnej nr 320 znajdują się powierzchnie niezgłoszone położone na gruntach ornych (ugór).</w:t>
      </w:r>
    </w:p>
    <w:p w:rsidR="00B75680" w:rsidRPr="00312679" w:rsidRDefault="00B75680" w:rsidP="00B75680">
      <w:pPr>
        <w:autoSpaceDE w:val="0"/>
        <w:autoSpaceDN w:val="0"/>
        <w:adjustRightInd w:val="0"/>
        <w:ind w:left="66"/>
        <w:jc w:val="both"/>
        <w:rPr>
          <w:rFonts w:ascii="Tahoma" w:hAnsi="Tahoma" w:cs="Tahoma"/>
          <w:bCs/>
          <w:sz w:val="16"/>
          <w:szCs w:val="16"/>
        </w:rPr>
      </w:pPr>
      <w:r w:rsidRPr="00312679">
        <w:rPr>
          <w:rFonts w:ascii="Tahoma" w:hAnsi="Tahoma" w:cs="Tahoma"/>
          <w:bCs/>
          <w:sz w:val="16"/>
          <w:szCs w:val="16"/>
        </w:rPr>
        <w:t>Powierzchnie niezgłos</w:t>
      </w:r>
      <w:r w:rsidR="0001169C">
        <w:rPr>
          <w:rFonts w:ascii="Tahoma" w:hAnsi="Tahoma" w:cs="Tahoma"/>
          <w:bCs/>
          <w:sz w:val="16"/>
          <w:szCs w:val="16"/>
        </w:rPr>
        <w:t>z</w:t>
      </w:r>
      <w:r w:rsidRPr="00312679">
        <w:rPr>
          <w:rFonts w:ascii="Tahoma" w:hAnsi="Tahoma" w:cs="Tahoma"/>
          <w:bCs/>
          <w:sz w:val="16"/>
          <w:szCs w:val="16"/>
        </w:rPr>
        <w:t>one należy obowiązkowo wyrysować na załączniku graficznym:</w:t>
      </w:r>
    </w:p>
    <w:p w:rsidR="00B75680" w:rsidRPr="00312679" w:rsidRDefault="00B75680" w:rsidP="00B75680">
      <w:pPr>
        <w:pStyle w:val="Akapitzlist"/>
        <w:numPr>
          <w:ilvl w:val="0"/>
          <w:numId w:val="145"/>
        </w:numPr>
        <w:autoSpaceDE w:val="0"/>
        <w:autoSpaceDN w:val="0"/>
        <w:adjustRightInd w:val="0"/>
        <w:ind w:left="284" w:hanging="218"/>
        <w:jc w:val="both"/>
        <w:rPr>
          <w:rFonts w:ascii="Tahoma" w:hAnsi="Tahoma" w:cs="Tahoma"/>
          <w:bCs/>
          <w:sz w:val="16"/>
          <w:szCs w:val="16"/>
        </w:rPr>
      </w:pPr>
      <w:r w:rsidRPr="00312679">
        <w:rPr>
          <w:rFonts w:ascii="Tahoma" w:hAnsi="Tahoma" w:cs="Tahoma"/>
          <w:bCs/>
          <w:sz w:val="16"/>
          <w:szCs w:val="16"/>
        </w:rPr>
        <w:t>na działce ewidencyjnej nr 321 niezgłos</w:t>
      </w:r>
      <w:r w:rsidR="0001169C">
        <w:rPr>
          <w:rFonts w:ascii="Tahoma" w:hAnsi="Tahoma" w:cs="Tahoma"/>
          <w:bCs/>
          <w:sz w:val="16"/>
          <w:szCs w:val="16"/>
        </w:rPr>
        <w:t>z</w:t>
      </w:r>
      <w:r w:rsidRPr="00312679">
        <w:rPr>
          <w:rFonts w:ascii="Tahoma" w:hAnsi="Tahoma" w:cs="Tahoma"/>
          <w:bCs/>
          <w:sz w:val="16"/>
          <w:szCs w:val="16"/>
        </w:rPr>
        <w:t>ony ugór należy wskazać jako obszar z oznaczeniem 1_UPR, niezgłoszony trwały użytek zielony jako obszar z oznaczeni</w:t>
      </w:r>
      <w:r w:rsidR="0001169C">
        <w:rPr>
          <w:rFonts w:ascii="Tahoma" w:hAnsi="Tahoma" w:cs="Tahoma"/>
          <w:bCs/>
          <w:sz w:val="16"/>
          <w:szCs w:val="16"/>
        </w:rPr>
        <w:t>e</w:t>
      </w:r>
      <w:r w:rsidRPr="00312679">
        <w:rPr>
          <w:rFonts w:ascii="Tahoma" w:hAnsi="Tahoma" w:cs="Tahoma"/>
          <w:bCs/>
          <w:sz w:val="16"/>
          <w:szCs w:val="16"/>
        </w:rPr>
        <w:t xml:space="preserve">m 1_TUZ, </w:t>
      </w:r>
    </w:p>
    <w:p w:rsidR="00B75680" w:rsidRPr="00312679" w:rsidRDefault="00B75680" w:rsidP="00B75680">
      <w:pPr>
        <w:pStyle w:val="Akapitzlist"/>
        <w:numPr>
          <w:ilvl w:val="0"/>
          <w:numId w:val="145"/>
        </w:numPr>
        <w:autoSpaceDE w:val="0"/>
        <w:autoSpaceDN w:val="0"/>
        <w:adjustRightInd w:val="0"/>
        <w:ind w:left="284" w:hanging="218"/>
        <w:jc w:val="both"/>
        <w:rPr>
          <w:rFonts w:ascii="Tahoma" w:hAnsi="Tahoma" w:cs="Tahoma"/>
          <w:bCs/>
          <w:sz w:val="16"/>
          <w:szCs w:val="16"/>
        </w:rPr>
      </w:pPr>
      <w:r w:rsidRPr="00312679">
        <w:rPr>
          <w:rFonts w:ascii="Tahoma" w:hAnsi="Tahoma" w:cs="Tahoma"/>
          <w:bCs/>
          <w:sz w:val="16"/>
          <w:szCs w:val="16"/>
        </w:rPr>
        <w:t>na działce ewidencyjnej nr 320 niezgłos</w:t>
      </w:r>
      <w:r w:rsidR="0001169C">
        <w:rPr>
          <w:rFonts w:ascii="Tahoma" w:hAnsi="Tahoma" w:cs="Tahoma"/>
          <w:bCs/>
          <w:sz w:val="16"/>
          <w:szCs w:val="16"/>
        </w:rPr>
        <w:t>z</w:t>
      </w:r>
      <w:r w:rsidRPr="00312679">
        <w:rPr>
          <w:rFonts w:ascii="Tahoma" w:hAnsi="Tahoma" w:cs="Tahoma"/>
          <w:bCs/>
          <w:sz w:val="16"/>
          <w:szCs w:val="16"/>
        </w:rPr>
        <w:t>ony ugór należy wskazać jako obszar z oznaczeniem 1_UPR.</w:t>
      </w:r>
    </w:p>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Cs/>
          <w:noProof/>
          <w:sz w:val="16"/>
          <w:szCs w:val="16"/>
        </w:rPr>
        <w:drawing>
          <wp:inline distT="0" distB="0" distL="0" distR="0" wp14:anchorId="07C56FB9" wp14:editId="3C5BBF29">
            <wp:extent cx="6838950" cy="1962150"/>
            <wp:effectExtent l="0" t="0" r="0" b="0"/>
            <wp:docPr id="7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844178" cy="1963650"/>
                    </a:xfrm>
                    <a:prstGeom prst="rect">
                      <a:avLst/>
                    </a:prstGeom>
                  </pic:spPr>
                </pic:pic>
              </a:graphicData>
            </a:graphic>
          </wp:inline>
        </w:drawing>
      </w:r>
    </w:p>
    <w:p w:rsidR="00B75680" w:rsidRPr="00312679" w:rsidRDefault="00B75680" w:rsidP="00B75680">
      <w:pPr>
        <w:autoSpaceDE w:val="0"/>
        <w:autoSpaceDN w:val="0"/>
        <w:adjustRightInd w:val="0"/>
        <w:spacing w:after="60"/>
        <w:jc w:val="both"/>
        <w:rPr>
          <w:rFonts w:ascii="Tahoma" w:hAnsi="Tahoma" w:cs="Tahoma"/>
          <w:bCs/>
          <w:sz w:val="16"/>
          <w:szCs w:val="16"/>
        </w:rPr>
      </w:pPr>
      <w:r w:rsidRPr="00312679">
        <w:rPr>
          <w:rFonts w:ascii="Tahoma" w:hAnsi="Tahoma" w:cs="Tahoma"/>
          <w:bCs/>
          <w:sz w:val="16"/>
          <w:szCs w:val="16"/>
        </w:rPr>
        <w:t xml:space="preserve">Powierzchnię działek rolnych deklarowanych do płatności ONW należy wpisywać tylko przy działkach „głównych”. W związku z tym, że gospodarstwo jest położone na obszarze ONW oraz rolnik ubiega się o przyznanie tej płatności należy wskazać w Sekcji VIII oznaczenie obszaru ONW oraz podać powierzchnię deklarowaną na danej działce ewidencyjnej do płatności ONW.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6"/>
        <w:gridCol w:w="3477"/>
      </w:tblGrid>
      <w:tr w:rsidR="00B75680" w:rsidRPr="00312679" w:rsidTr="00C447BA">
        <w:tc>
          <w:tcPr>
            <w:tcW w:w="5381"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bCs/>
                <w:noProof/>
                <w:sz w:val="16"/>
                <w:szCs w:val="16"/>
              </w:rPr>
              <w:drawing>
                <wp:inline distT="0" distB="0" distL="0" distR="0" wp14:anchorId="26C14F27" wp14:editId="19FAF83C">
                  <wp:extent cx="4487314" cy="5773003"/>
                  <wp:effectExtent l="0" t="0" r="8890" b="0"/>
                  <wp:docPr id="7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487314" cy="5773003"/>
                          </a:xfrm>
                          <a:prstGeom prst="rect">
                            <a:avLst/>
                          </a:prstGeom>
                        </pic:spPr>
                      </pic:pic>
                    </a:graphicData>
                  </a:graphic>
                </wp:inline>
              </w:drawing>
            </w:r>
          </w:p>
        </w:tc>
        <w:tc>
          <w:tcPr>
            <w:tcW w:w="5381" w:type="dxa"/>
          </w:tcPr>
          <w:p w:rsidR="00C836E8" w:rsidRPr="00312679" w:rsidRDefault="00C836E8" w:rsidP="00C447BA">
            <w:pPr>
              <w:autoSpaceDE w:val="0"/>
              <w:autoSpaceDN w:val="0"/>
              <w:adjustRightInd w:val="0"/>
              <w:spacing w:before="120" w:after="120"/>
              <w:jc w:val="both"/>
              <w:rPr>
                <w:rFonts w:ascii="Tahoma" w:hAnsi="Tahoma" w:cs="Tahoma"/>
                <w:bCs/>
                <w:sz w:val="16"/>
                <w:szCs w:val="16"/>
              </w:rPr>
            </w:pPr>
          </w:p>
          <w:p w:rsidR="00C836E8" w:rsidRPr="00312679" w:rsidRDefault="00C836E8" w:rsidP="00C447BA">
            <w:pPr>
              <w:autoSpaceDE w:val="0"/>
              <w:autoSpaceDN w:val="0"/>
              <w:adjustRightInd w:val="0"/>
              <w:spacing w:before="120" w:after="120"/>
              <w:jc w:val="both"/>
              <w:rPr>
                <w:rFonts w:ascii="Tahoma" w:hAnsi="Tahoma" w:cs="Tahoma"/>
                <w:bCs/>
                <w:sz w:val="16"/>
                <w:szCs w:val="16"/>
              </w:rPr>
            </w:pPr>
          </w:p>
          <w:p w:rsidR="00C836E8" w:rsidRPr="00312679" w:rsidRDefault="00C836E8" w:rsidP="00C447BA">
            <w:pPr>
              <w:autoSpaceDE w:val="0"/>
              <w:autoSpaceDN w:val="0"/>
              <w:adjustRightInd w:val="0"/>
              <w:spacing w:before="120" w:after="120"/>
              <w:jc w:val="both"/>
              <w:rPr>
                <w:rFonts w:ascii="Tahoma" w:hAnsi="Tahoma" w:cs="Tahoma"/>
                <w:bCs/>
                <w:sz w:val="16"/>
                <w:szCs w:val="16"/>
              </w:rPr>
            </w:pPr>
          </w:p>
          <w:p w:rsidR="00C836E8" w:rsidRPr="00312679" w:rsidRDefault="00C836E8" w:rsidP="00C447BA">
            <w:pPr>
              <w:autoSpaceDE w:val="0"/>
              <w:autoSpaceDN w:val="0"/>
              <w:adjustRightInd w:val="0"/>
              <w:spacing w:before="120" w:after="120"/>
              <w:jc w:val="both"/>
              <w:rPr>
                <w:rFonts w:ascii="Tahoma" w:hAnsi="Tahoma" w:cs="Tahoma"/>
                <w:bCs/>
                <w:sz w:val="16"/>
                <w:szCs w:val="16"/>
              </w:rPr>
            </w:pPr>
          </w:p>
          <w:p w:rsidR="00C836E8" w:rsidRPr="00312679" w:rsidRDefault="00C836E8" w:rsidP="00C447BA">
            <w:pPr>
              <w:autoSpaceDE w:val="0"/>
              <w:autoSpaceDN w:val="0"/>
              <w:adjustRightInd w:val="0"/>
              <w:spacing w:before="120" w:after="120"/>
              <w:jc w:val="both"/>
              <w:rPr>
                <w:rFonts w:ascii="Tahoma" w:hAnsi="Tahoma" w:cs="Tahoma"/>
                <w:bCs/>
                <w:sz w:val="16"/>
                <w:szCs w:val="16"/>
              </w:rPr>
            </w:pPr>
          </w:p>
          <w:p w:rsidR="00C836E8" w:rsidRPr="00312679" w:rsidRDefault="00C836E8" w:rsidP="00C447BA">
            <w:pPr>
              <w:autoSpaceDE w:val="0"/>
              <w:autoSpaceDN w:val="0"/>
              <w:adjustRightInd w:val="0"/>
              <w:spacing w:before="120" w:after="120"/>
              <w:jc w:val="both"/>
              <w:rPr>
                <w:rFonts w:ascii="Tahoma" w:hAnsi="Tahoma" w:cs="Tahoma"/>
                <w:bCs/>
                <w:sz w:val="16"/>
                <w:szCs w:val="16"/>
              </w:rPr>
            </w:pPr>
          </w:p>
          <w:p w:rsidR="00C836E8" w:rsidRPr="00312679" w:rsidRDefault="00C836E8" w:rsidP="00C447BA">
            <w:pPr>
              <w:autoSpaceDE w:val="0"/>
              <w:autoSpaceDN w:val="0"/>
              <w:adjustRightInd w:val="0"/>
              <w:spacing w:before="120" w:after="120"/>
              <w:jc w:val="both"/>
              <w:rPr>
                <w:rFonts w:ascii="Tahoma" w:hAnsi="Tahoma" w:cs="Tahoma"/>
                <w:bCs/>
                <w:sz w:val="16"/>
                <w:szCs w:val="16"/>
              </w:rPr>
            </w:pPr>
          </w:p>
          <w:p w:rsidR="00B75680" w:rsidRPr="00312679" w:rsidRDefault="00B75680" w:rsidP="00C447BA">
            <w:pPr>
              <w:autoSpaceDE w:val="0"/>
              <w:autoSpaceDN w:val="0"/>
              <w:adjustRightInd w:val="0"/>
              <w:spacing w:before="120" w:after="120"/>
              <w:jc w:val="both"/>
              <w:rPr>
                <w:rFonts w:ascii="Tahoma" w:hAnsi="Tahoma" w:cs="Tahoma"/>
                <w:bCs/>
                <w:sz w:val="16"/>
                <w:szCs w:val="16"/>
              </w:rPr>
            </w:pPr>
            <w:r w:rsidRPr="00312679">
              <w:rPr>
                <w:rFonts w:ascii="Tahoma" w:hAnsi="Tahoma" w:cs="Tahoma"/>
                <w:bCs/>
                <w:sz w:val="16"/>
                <w:szCs w:val="16"/>
              </w:rPr>
              <w:t xml:space="preserve">W polu 14 należy wskazać w jakiej formie (papierowej czy elektronicznej) chce się otrzymać wniosek spersonalizowany na rok 2018. </w:t>
            </w:r>
          </w:p>
          <w:p w:rsidR="00B75680" w:rsidRPr="00312679" w:rsidRDefault="00B75680" w:rsidP="00C447BA">
            <w:pPr>
              <w:autoSpaceDE w:val="0"/>
              <w:autoSpaceDN w:val="0"/>
              <w:adjustRightInd w:val="0"/>
              <w:spacing w:before="120" w:after="120"/>
              <w:jc w:val="both"/>
              <w:rPr>
                <w:rFonts w:ascii="Tahoma" w:hAnsi="Tahoma" w:cs="Tahoma"/>
                <w:bCs/>
                <w:sz w:val="16"/>
                <w:szCs w:val="16"/>
              </w:rPr>
            </w:pPr>
          </w:p>
          <w:p w:rsidR="00B75680" w:rsidRPr="00312679" w:rsidRDefault="00B75680" w:rsidP="00C447BA">
            <w:pPr>
              <w:autoSpaceDE w:val="0"/>
              <w:autoSpaceDN w:val="0"/>
              <w:adjustRightInd w:val="0"/>
              <w:spacing w:before="120" w:after="120"/>
              <w:jc w:val="both"/>
              <w:rPr>
                <w:rFonts w:ascii="Tahoma" w:hAnsi="Tahoma" w:cs="Tahoma"/>
                <w:bCs/>
                <w:sz w:val="16"/>
                <w:szCs w:val="16"/>
              </w:rPr>
            </w:pPr>
            <w:r w:rsidRPr="00312679">
              <w:rPr>
                <w:rFonts w:ascii="Tahoma" w:hAnsi="Tahoma" w:cs="Tahoma"/>
                <w:bCs/>
                <w:sz w:val="16"/>
                <w:szCs w:val="16"/>
              </w:rPr>
              <w:t>Rolnik podając numer telefonu komórkowego może otrzymywać krótkie informacje tekstowe (sms) zawierające przypomnienia o terminach składania wniosków, dokumentów do wniosków.</w:t>
            </w:r>
          </w:p>
          <w:p w:rsidR="00B75680" w:rsidRPr="00312679" w:rsidRDefault="00B75680" w:rsidP="00C447BA">
            <w:pPr>
              <w:autoSpaceDE w:val="0"/>
              <w:autoSpaceDN w:val="0"/>
              <w:adjustRightInd w:val="0"/>
              <w:spacing w:before="120" w:after="120"/>
              <w:jc w:val="both"/>
              <w:rPr>
                <w:rFonts w:ascii="Tahoma" w:hAnsi="Tahoma" w:cs="Tahoma"/>
                <w:bCs/>
                <w:sz w:val="16"/>
                <w:szCs w:val="16"/>
              </w:rPr>
            </w:pPr>
          </w:p>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b/>
                <w:bCs/>
                <w:sz w:val="16"/>
                <w:szCs w:val="16"/>
              </w:rPr>
              <w:t>Wniosek musi być podpisany.</w:t>
            </w:r>
          </w:p>
          <w:p w:rsidR="00B75680" w:rsidRPr="00312679" w:rsidRDefault="00B75680" w:rsidP="00C447BA">
            <w:pPr>
              <w:autoSpaceDE w:val="0"/>
              <w:autoSpaceDN w:val="0"/>
              <w:adjustRightInd w:val="0"/>
              <w:spacing w:before="120" w:after="120"/>
              <w:jc w:val="both"/>
              <w:rPr>
                <w:rFonts w:ascii="Tahoma" w:hAnsi="Tahoma" w:cs="Tahoma"/>
                <w:b/>
                <w:bCs/>
                <w:sz w:val="16"/>
                <w:szCs w:val="16"/>
              </w:rPr>
            </w:pPr>
          </w:p>
        </w:tc>
      </w:tr>
    </w:tbl>
    <w:p w:rsidR="00B75680" w:rsidRPr="00312679" w:rsidRDefault="00B75680" w:rsidP="00B75680">
      <w:pPr>
        <w:autoSpaceDE w:val="0"/>
        <w:autoSpaceDN w:val="0"/>
        <w:adjustRightInd w:val="0"/>
        <w:spacing w:before="120" w:after="120"/>
        <w:jc w:val="both"/>
        <w:rPr>
          <w:rFonts w:ascii="Tahoma" w:hAnsi="Tahoma" w:cs="Tahoma"/>
          <w:b/>
          <w:bCs/>
          <w:sz w:val="16"/>
          <w:szCs w:val="16"/>
        </w:rPr>
      </w:pPr>
    </w:p>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
          <w:bCs/>
          <w:color w:val="FF0000"/>
          <w:sz w:val="16"/>
          <w:szCs w:val="16"/>
        </w:rPr>
        <w:t xml:space="preserve">Przykład 3. Gospodarstwo podlegające obowiązkowi realizacji praktyk w zakresie dywersyfikacji upraw i utrzymania obszarów proekologicznych. </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4"/>
        <w:gridCol w:w="5300"/>
      </w:tblGrid>
      <w:tr w:rsidR="00B75680" w:rsidRPr="00312679" w:rsidTr="00C447BA">
        <w:tc>
          <w:tcPr>
            <w:tcW w:w="5364" w:type="dxa"/>
          </w:tcPr>
          <w:p w:rsidR="00B75680" w:rsidRPr="00312679" w:rsidRDefault="00B75680" w:rsidP="00C447BA">
            <w:pPr>
              <w:autoSpaceDE w:val="0"/>
              <w:autoSpaceDN w:val="0"/>
              <w:adjustRightInd w:val="0"/>
              <w:jc w:val="center"/>
              <w:rPr>
                <w:rFonts w:ascii="Tahoma" w:hAnsi="Tahoma" w:cs="Tahoma"/>
                <w:sz w:val="15"/>
                <w:szCs w:val="15"/>
                <w:highlight w:val="cyan"/>
              </w:rPr>
            </w:pPr>
            <w:r w:rsidRPr="00312679">
              <w:rPr>
                <w:rFonts w:ascii="Tahoma" w:hAnsi="Tahoma" w:cs="Tahoma"/>
                <w:noProof/>
                <w:sz w:val="15"/>
                <w:szCs w:val="15"/>
                <w:highlight w:val="cyan"/>
              </w:rPr>
              <w:drawing>
                <wp:inline distT="0" distB="0" distL="0" distR="0" wp14:anchorId="4BDF8099" wp14:editId="585551FC">
                  <wp:extent cx="3227070" cy="2679700"/>
                  <wp:effectExtent l="0" t="0" r="0" b="6350"/>
                  <wp:docPr id="7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236870" cy="2687838"/>
                          </a:xfrm>
                          <a:prstGeom prst="rect">
                            <a:avLst/>
                          </a:prstGeom>
                        </pic:spPr>
                      </pic:pic>
                    </a:graphicData>
                  </a:graphic>
                </wp:inline>
              </w:drawing>
            </w:r>
          </w:p>
        </w:tc>
        <w:tc>
          <w:tcPr>
            <w:tcW w:w="5300" w:type="dxa"/>
          </w:tcPr>
          <w:p w:rsidR="00B75680" w:rsidRPr="00312679" w:rsidRDefault="00B75680" w:rsidP="00C447BA">
            <w:pPr>
              <w:autoSpaceDE w:val="0"/>
              <w:autoSpaceDN w:val="0"/>
              <w:adjustRightInd w:val="0"/>
              <w:jc w:val="center"/>
              <w:rPr>
                <w:rFonts w:ascii="Tahoma" w:hAnsi="Tahoma" w:cs="Tahoma"/>
                <w:sz w:val="15"/>
                <w:szCs w:val="15"/>
                <w:highlight w:val="cyan"/>
              </w:rPr>
            </w:pPr>
            <w:r w:rsidRPr="00312679">
              <w:rPr>
                <w:rFonts w:ascii="Tahoma" w:hAnsi="Tahoma" w:cs="Tahoma"/>
                <w:noProof/>
                <w:sz w:val="15"/>
                <w:szCs w:val="15"/>
              </w:rPr>
              <w:drawing>
                <wp:inline distT="0" distB="0" distL="0" distR="0" wp14:anchorId="5C3719AB" wp14:editId="48E0AF41">
                  <wp:extent cx="3202305" cy="2660650"/>
                  <wp:effectExtent l="0" t="0" r="0" b="6350"/>
                  <wp:docPr id="76" name="Obraz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działki rolne.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259048" cy="2707795"/>
                          </a:xfrm>
                          <a:prstGeom prst="rect">
                            <a:avLst/>
                          </a:prstGeom>
                        </pic:spPr>
                      </pic:pic>
                    </a:graphicData>
                  </a:graphic>
                </wp:inline>
              </w:drawing>
            </w:r>
          </w:p>
        </w:tc>
      </w:tr>
      <w:tr w:rsidR="00B75680" w:rsidRPr="00312679" w:rsidTr="00C447BA">
        <w:tc>
          <w:tcPr>
            <w:tcW w:w="5364" w:type="dxa"/>
          </w:tcPr>
          <w:p w:rsidR="00B75680" w:rsidRPr="00312679" w:rsidRDefault="00B75680" w:rsidP="00C447BA">
            <w:pPr>
              <w:autoSpaceDE w:val="0"/>
              <w:autoSpaceDN w:val="0"/>
              <w:adjustRightInd w:val="0"/>
              <w:jc w:val="center"/>
              <w:rPr>
                <w:rFonts w:ascii="Tahoma" w:hAnsi="Tahoma" w:cs="Tahoma"/>
                <w:sz w:val="14"/>
                <w:szCs w:val="14"/>
              </w:rPr>
            </w:pPr>
            <w:r w:rsidRPr="00312679">
              <w:rPr>
                <w:rFonts w:ascii="Tahoma" w:hAnsi="Tahoma" w:cs="Tahoma"/>
                <w:sz w:val="14"/>
                <w:szCs w:val="14"/>
              </w:rPr>
              <w:t>Granice upraw</w:t>
            </w:r>
          </w:p>
        </w:tc>
        <w:tc>
          <w:tcPr>
            <w:tcW w:w="5300" w:type="dxa"/>
          </w:tcPr>
          <w:p w:rsidR="00B75680" w:rsidRPr="00312679" w:rsidRDefault="00B75680" w:rsidP="00C447BA">
            <w:pPr>
              <w:autoSpaceDE w:val="0"/>
              <w:autoSpaceDN w:val="0"/>
              <w:adjustRightInd w:val="0"/>
              <w:jc w:val="center"/>
              <w:rPr>
                <w:rFonts w:ascii="Tahoma" w:hAnsi="Tahoma" w:cs="Tahoma"/>
                <w:sz w:val="14"/>
                <w:szCs w:val="14"/>
              </w:rPr>
            </w:pPr>
            <w:r w:rsidRPr="00312679">
              <w:rPr>
                <w:rFonts w:ascii="Tahoma" w:hAnsi="Tahoma" w:cs="Tahoma"/>
                <w:sz w:val="14"/>
                <w:szCs w:val="14"/>
              </w:rPr>
              <w:t>Zasada wyrysowania i oznaczania działek rolnych na materiale graficznym</w:t>
            </w:r>
          </w:p>
        </w:tc>
      </w:tr>
    </w:tbl>
    <w:p w:rsidR="00B75680" w:rsidRPr="00312679" w:rsidRDefault="00B75680" w:rsidP="00B75680">
      <w:pPr>
        <w:autoSpaceDE w:val="0"/>
        <w:autoSpaceDN w:val="0"/>
        <w:adjustRightInd w:val="0"/>
        <w:spacing w:before="60"/>
        <w:jc w:val="both"/>
        <w:rPr>
          <w:rFonts w:ascii="Tahoma" w:hAnsi="Tahoma" w:cs="Tahoma"/>
          <w:b/>
          <w:sz w:val="16"/>
          <w:szCs w:val="17"/>
        </w:rPr>
      </w:pPr>
      <w:r w:rsidRPr="00312679">
        <w:rPr>
          <w:rFonts w:ascii="Tahoma" w:hAnsi="Tahoma" w:cs="Tahoma"/>
          <w:b/>
          <w:sz w:val="16"/>
          <w:szCs w:val="17"/>
        </w:rPr>
        <w:t>Wyjaśnienie:</w:t>
      </w:r>
    </w:p>
    <w:p w:rsidR="00B75680" w:rsidRPr="00312679" w:rsidRDefault="00B75680" w:rsidP="00B75680">
      <w:pPr>
        <w:autoSpaceDE w:val="0"/>
        <w:autoSpaceDN w:val="0"/>
        <w:adjustRightInd w:val="0"/>
        <w:spacing w:before="60"/>
        <w:jc w:val="both"/>
        <w:rPr>
          <w:rFonts w:ascii="Tahoma" w:hAnsi="Tahoma" w:cs="Tahoma"/>
          <w:sz w:val="16"/>
          <w:szCs w:val="17"/>
        </w:rPr>
      </w:pPr>
      <w:r w:rsidRPr="00312679">
        <w:rPr>
          <w:rFonts w:ascii="Tahoma" w:hAnsi="Tahoma" w:cs="Tahoma"/>
          <w:sz w:val="16"/>
          <w:szCs w:val="17"/>
        </w:rPr>
        <w:t>Gospodarstwo rolne składa się z 4 działek ewidencyjnych o numerach: 29/2, 39, 44 i 45. Działki są położne na obszarze ONW. Powierzchnia gruntów ornych w gospodarstwie wynosi 16,50 ha. Rolnik podlega obowiązkowi dywersyfikacji upraw oraz obowiązkowi utrzymania obszarów proekologicznych w gospodarstwie.</w:t>
      </w:r>
    </w:p>
    <w:p w:rsidR="00B75680" w:rsidRPr="00312679" w:rsidRDefault="00B75680" w:rsidP="00B75680">
      <w:pPr>
        <w:autoSpaceDE w:val="0"/>
        <w:autoSpaceDN w:val="0"/>
        <w:adjustRightInd w:val="0"/>
        <w:spacing w:before="60"/>
        <w:jc w:val="both"/>
        <w:rPr>
          <w:rFonts w:ascii="Tahoma" w:hAnsi="Tahoma" w:cs="Tahoma"/>
          <w:b/>
          <w:sz w:val="16"/>
          <w:szCs w:val="17"/>
        </w:rPr>
      </w:pPr>
      <w:r w:rsidRPr="00312679">
        <w:rPr>
          <w:rFonts w:ascii="Tahoma" w:hAnsi="Tahoma" w:cs="Tahoma"/>
          <w:b/>
          <w:sz w:val="16"/>
          <w:szCs w:val="17"/>
        </w:rPr>
        <w:t>Wykaz działek rolnych:</w:t>
      </w:r>
    </w:p>
    <w:p w:rsidR="00B75680" w:rsidRPr="00312679" w:rsidRDefault="00B75680" w:rsidP="00B75680">
      <w:pPr>
        <w:autoSpaceDE w:val="0"/>
        <w:autoSpaceDN w:val="0"/>
        <w:adjustRightInd w:val="0"/>
        <w:ind w:left="371" w:hanging="371"/>
        <w:jc w:val="both"/>
        <w:rPr>
          <w:rFonts w:ascii="Tahoma" w:hAnsi="Tahoma" w:cs="Tahoma"/>
          <w:sz w:val="16"/>
          <w:szCs w:val="17"/>
        </w:rPr>
      </w:pPr>
      <w:r w:rsidRPr="00312679">
        <w:rPr>
          <w:rFonts w:ascii="Tahoma" w:hAnsi="Tahoma" w:cs="Tahoma"/>
          <w:b/>
          <w:sz w:val="16"/>
          <w:szCs w:val="17"/>
        </w:rPr>
        <w:t>A</w:t>
      </w:r>
      <w:r w:rsidRPr="00312679">
        <w:rPr>
          <w:rFonts w:ascii="Tahoma" w:hAnsi="Tahoma" w:cs="Tahoma"/>
          <w:sz w:val="16"/>
          <w:szCs w:val="17"/>
        </w:rPr>
        <w:t xml:space="preserve"> – </w:t>
      </w:r>
      <w:r w:rsidRPr="00312679">
        <w:rPr>
          <w:rFonts w:ascii="Tahoma" w:hAnsi="Tahoma" w:cs="Tahoma"/>
          <w:sz w:val="16"/>
          <w:szCs w:val="17"/>
        </w:rPr>
        <w:tab/>
        <w:t>JPO – 4,70 ha (powierzchnia upraw: jęczmień ozimy 2,60 ha oraz ziemniak skrobiowy 2,10 ha, tworzy zwarty obszar gruntu).</w:t>
      </w:r>
    </w:p>
    <w:p w:rsidR="00B75680" w:rsidRPr="00312679" w:rsidRDefault="00B75680" w:rsidP="00B75680">
      <w:pPr>
        <w:autoSpaceDE w:val="0"/>
        <w:autoSpaceDN w:val="0"/>
        <w:adjustRightInd w:val="0"/>
        <w:ind w:left="371" w:hanging="371"/>
        <w:jc w:val="both"/>
        <w:rPr>
          <w:rFonts w:ascii="Tahoma" w:hAnsi="Tahoma" w:cs="Tahoma"/>
          <w:sz w:val="16"/>
          <w:szCs w:val="17"/>
        </w:rPr>
      </w:pPr>
      <w:r w:rsidRPr="00312679">
        <w:rPr>
          <w:rFonts w:ascii="Tahoma" w:hAnsi="Tahoma" w:cs="Tahoma"/>
          <w:sz w:val="16"/>
          <w:szCs w:val="17"/>
        </w:rPr>
        <w:t xml:space="preserve">Ponieważ rolnik podlega obowiązkowi dywersyfikacji powinien zadeklarować działki rolne dla każdej uprawy. </w:t>
      </w:r>
    </w:p>
    <w:p w:rsidR="00B75680" w:rsidRPr="00312679" w:rsidRDefault="00B75680" w:rsidP="00B75680">
      <w:pPr>
        <w:tabs>
          <w:tab w:val="left" w:pos="851"/>
        </w:tabs>
        <w:autoSpaceDE w:val="0"/>
        <w:autoSpaceDN w:val="0"/>
        <w:adjustRightInd w:val="0"/>
        <w:ind w:left="371"/>
        <w:jc w:val="both"/>
        <w:rPr>
          <w:rFonts w:ascii="Tahoma" w:hAnsi="Tahoma" w:cs="Tahoma"/>
          <w:sz w:val="16"/>
          <w:szCs w:val="17"/>
        </w:rPr>
      </w:pPr>
      <w:r w:rsidRPr="00312679">
        <w:rPr>
          <w:rFonts w:ascii="Tahoma" w:hAnsi="Tahoma" w:cs="Tahoma"/>
          <w:b/>
          <w:sz w:val="16"/>
          <w:szCs w:val="17"/>
        </w:rPr>
        <w:t>A1</w:t>
      </w:r>
      <w:r w:rsidRPr="00312679">
        <w:rPr>
          <w:rFonts w:ascii="Tahoma" w:hAnsi="Tahoma" w:cs="Tahoma"/>
          <w:sz w:val="16"/>
          <w:szCs w:val="17"/>
        </w:rPr>
        <w:t xml:space="preserve"> - jęczmień ozimy, 2,60 ha, </w:t>
      </w:r>
      <w:r w:rsidRPr="00312679">
        <w:rPr>
          <w:rFonts w:ascii="Tahoma" w:hAnsi="Tahoma" w:cs="Tahoma"/>
          <w:b/>
          <w:sz w:val="16"/>
          <w:szCs w:val="17"/>
        </w:rPr>
        <w:t>A2</w:t>
      </w:r>
      <w:r w:rsidRPr="00312679">
        <w:rPr>
          <w:rFonts w:ascii="Tahoma" w:hAnsi="Tahoma" w:cs="Tahoma"/>
          <w:sz w:val="16"/>
          <w:szCs w:val="17"/>
        </w:rPr>
        <w:t xml:space="preserve"> - P skrobia, 2,10 ha (rolnik prowadzi uprawę ziemniaka skrobiowego i deklaruje ją do płatności do powierzchni uprawy ziemniaków skrobiowych), </w:t>
      </w:r>
      <w:r w:rsidRPr="00312679">
        <w:rPr>
          <w:rFonts w:ascii="Tahoma" w:hAnsi="Tahoma" w:cs="Tahoma"/>
          <w:b/>
          <w:sz w:val="16"/>
          <w:szCs w:val="17"/>
        </w:rPr>
        <w:t>A2a</w:t>
      </w:r>
      <w:r w:rsidRPr="00312679">
        <w:rPr>
          <w:rFonts w:ascii="Tahoma" w:hAnsi="Tahoma" w:cs="Tahoma"/>
          <w:sz w:val="16"/>
          <w:szCs w:val="17"/>
        </w:rPr>
        <w:t xml:space="preserve"> – PRSK ziemniak skrobiowy, 2,10 ha (rolnik deklaruje powierzchnię uprawy ziemniaka skrobiowego do płatności rolno-środowiskowo-klimatycznej (PROW 2014-2020), wariant 2.1). </w:t>
      </w:r>
    </w:p>
    <w:p w:rsidR="00B75680" w:rsidRPr="00312679" w:rsidRDefault="00B75680" w:rsidP="00B75680">
      <w:pPr>
        <w:autoSpaceDE w:val="0"/>
        <w:autoSpaceDN w:val="0"/>
        <w:adjustRightInd w:val="0"/>
        <w:ind w:left="371" w:hanging="371"/>
        <w:jc w:val="both"/>
        <w:rPr>
          <w:rFonts w:ascii="Tahoma" w:hAnsi="Tahoma" w:cs="Tahoma"/>
          <w:sz w:val="16"/>
          <w:szCs w:val="17"/>
        </w:rPr>
      </w:pPr>
      <w:r w:rsidRPr="00312679">
        <w:rPr>
          <w:rFonts w:ascii="Tahoma" w:hAnsi="Tahoma" w:cs="Tahoma"/>
          <w:b/>
          <w:sz w:val="16"/>
          <w:szCs w:val="17"/>
        </w:rPr>
        <w:t>B</w:t>
      </w:r>
      <w:r w:rsidRPr="00312679">
        <w:rPr>
          <w:rFonts w:ascii="Tahoma" w:hAnsi="Tahoma" w:cs="Tahoma"/>
          <w:sz w:val="16"/>
          <w:szCs w:val="17"/>
        </w:rPr>
        <w:t xml:space="preserve"> – </w:t>
      </w:r>
      <w:r w:rsidRPr="00312679">
        <w:rPr>
          <w:rFonts w:ascii="Tahoma" w:hAnsi="Tahoma" w:cs="Tahoma"/>
          <w:sz w:val="16"/>
          <w:szCs w:val="17"/>
        </w:rPr>
        <w:tab/>
        <w:t>JPO – 11,8 ha (powierzchnia upraw: trawy na gruntach ornych 2,50 ha, bobik 2,70 ha, groch pastewny 2,60 ha, kukurydza 2,90 ha, truskawka 1,10 ha).</w:t>
      </w:r>
    </w:p>
    <w:p w:rsidR="00B75680" w:rsidRPr="00312679" w:rsidRDefault="00B75680" w:rsidP="00B75680">
      <w:pPr>
        <w:tabs>
          <w:tab w:val="left" w:pos="851"/>
        </w:tabs>
        <w:autoSpaceDE w:val="0"/>
        <w:autoSpaceDN w:val="0"/>
        <w:adjustRightInd w:val="0"/>
        <w:ind w:left="371"/>
        <w:jc w:val="both"/>
        <w:rPr>
          <w:rFonts w:ascii="Tahoma" w:hAnsi="Tahoma" w:cs="Tahoma"/>
          <w:sz w:val="16"/>
          <w:szCs w:val="17"/>
        </w:rPr>
      </w:pPr>
      <w:r w:rsidRPr="00312679">
        <w:rPr>
          <w:rFonts w:ascii="Tahoma" w:hAnsi="Tahoma" w:cs="Tahoma"/>
          <w:b/>
          <w:sz w:val="16"/>
          <w:szCs w:val="17"/>
        </w:rPr>
        <w:t>B1</w:t>
      </w:r>
      <w:r w:rsidRPr="00312679">
        <w:rPr>
          <w:rFonts w:ascii="Tahoma" w:hAnsi="Tahoma" w:cs="Tahoma"/>
          <w:sz w:val="16"/>
          <w:szCs w:val="17"/>
        </w:rPr>
        <w:t xml:space="preserve">–trawy na gruntach ornych, 2,5 ha, </w:t>
      </w:r>
      <w:r w:rsidRPr="00312679">
        <w:rPr>
          <w:rFonts w:ascii="Tahoma" w:hAnsi="Tahoma" w:cs="Tahoma"/>
          <w:b/>
          <w:sz w:val="16"/>
          <w:szCs w:val="17"/>
        </w:rPr>
        <w:t>B2</w:t>
      </w:r>
      <w:r w:rsidRPr="00312679">
        <w:rPr>
          <w:rFonts w:ascii="Tahoma" w:hAnsi="Tahoma" w:cs="Tahoma"/>
          <w:sz w:val="16"/>
          <w:szCs w:val="17"/>
        </w:rPr>
        <w:t xml:space="preserve"> – P STR 5,3 ha (rolnik prowadzi uprawę bobiku i grochu pastewnego i deklaruje je do płatności do powierzchni upraw roślin strączkowych na ziarno), </w:t>
      </w:r>
      <w:r w:rsidRPr="00312679">
        <w:rPr>
          <w:rFonts w:ascii="Tahoma" w:hAnsi="Tahoma" w:cs="Tahoma"/>
          <w:b/>
          <w:sz w:val="16"/>
          <w:szCs w:val="17"/>
        </w:rPr>
        <w:t>B2a</w:t>
      </w:r>
      <w:r w:rsidRPr="00312679">
        <w:rPr>
          <w:rFonts w:ascii="Tahoma" w:hAnsi="Tahoma" w:cs="Tahoma"/>
          <w:sz w:val="16"/>
          <w:szCs w:val="17"/>
        </w:rPr>
        <w:t xml:space="preserve"> – bobik, 2,70 ha (rolnik podlega dywersyfikacji upraw, więc musi rozpisać działki dla każdej uprawy), </w:t>
      </w:r>
      <w:r w:rsidRPr="00312679">
        <w:rPr>
          <w:rFonts w:ascii="Tahoma" w:hAnsi="Tahoma" w:cs="Tahoma"/>
          <w:b/>
          <w:sz w:val="16"/>
          <w:szCs w:val="17"/>
        </w:rPr>
        <w:t>B2b</w:t>
      </w:r>
      <w:r w:rsidRPr="00312679">
        <w:rPr>
          <w:rFonts w:ascii="Tahoma" w:hAnsi="Tahoma" w:cs="Tahoma"/>
          <w:sz w:val="16"/>
          <w:szCs w:val="17"/>
        </w:rPr>
        <w:t xml:space="preserve"> –groch pastewny, 2,60 ha, </w:t>
      </w:r>
      <w:r w:rsidRPr="00312679">
        <w:rPr>
          <w:rFonts w:ascii="Tahoma" w:hAnsi="Tahoma" w:cs="Tahoma"/>
          <w:b/>
          <w:sz w:val="16"/>
          <w:szCs w:val="17"/>
        </w:rPr>
        <w:t>B3</w:t>
      </w:r>
      <w:r w:rsidRPr="00312679">
        <w:rPr>
          <w:rFonts w:ascii="Tahoma" w:hAnsi="Tahoma" w:cs="Tahoma"/>
          <w:sz w:val="16"/>
          <w:szCs w:val="17"/>
        </w:rPr>
        <w:t xml:space="preserve"> – kukurydza, 2,90 ha, </w:t>
      </w:r>
      <w:r w:rsidRPr="00312679">
        <w:rPr>
          <w:rFonts w:ascii="Tahoma" w:hAnsi="Tahoma" w:cs="Tahoma"/>
          <w:b/>
          <w:sz w:val="16"/>
          <w:szCs w:val="17"/>
        </w:rPr>
        <w:t>B4</w:t>
      </w:r>
      <w:r w:rsidRPr="00312679">
        <w:rPr>
          <w:rFonts w:ascii="Tahoma" w:hAnsi="Tahoma" w:cs="Tahoma"/>
          <w:sz w:val="16"/>
          <w:szCs w:val="17"/>
        </w:rPr>
        <w:t xml:space="preserve"> - P truskawka, 1,10 ha (rolnik prowadzi uprawę truskawki i deklaruje ją do płatności do powierzchni uprawy truskawek).</w:t>
      </w:r>
    </w:p>
    <w:p w:rsidR="00B75680" w:rsidRPr="00312679" w:rsidRDefault="00B75680" w:rsidP="00B75680">
      <w:pPr>
        <w:tabs>
          <w:tab w:val="left" w:pos="426"/>
          <w:tab w:val="left" w:pos="851"/>
        </w:tabs>
        <w:autoSpaceDE w:val="0"/>
        <w:autoSpaceDN w:val="0"/>
        <w:adjustRightInd w:val="0"/>
        <w:jc w:val="both"/>
        <w:rPr>
          <w:rFonts w:ascii="Tahoma" w:hAnsi="Tahoma" w:cs="Tahoma"/>
          <w:sz w:val="16"/>
          <w:szCs w:val="17"/>
        </w:rPr>
      </w:pPr>
      <w:r w:rsidRPr="00312679">
        <w:rPr>
          <w:rFonts w:ascii="Tahoma" w:hAnsi="Tahoma" w:cs="Tahoma"/>
          <w:b/>
          <w:sz w:val="16"/>
          <w:szCs w:val="17"/>
        </w:rPr>
        <w:t xml:space="preserve">C </w:t>
      </w:r>
      <w:r w:rsidRPr="00312679">
        <w:rPr>
          <w:rFonts w:ascii="Tahoma" w:hAnsi="Tahoma" w:cs="Tahoma"/>
          <w:sz w:val="16"/>
          <w:szCs w:val="17"/>
        </w:rPr>
        <w:t>– JPO, 1,50 ha (powierzchnia zajęta pod trwały użytek zielony).</w:t>
      </w:r>
    </w:p>
    <w:p w:rsidR="00B75680" w:rsidRPr="00312679" w:rsidRDefault="00B75680" w:rsidP="00B75680">
      <w:pPr>
        <w:tabs>
          <w:tab w:val="left" w:pos="851"/>
        </w:tabs>
        <w:autoSpaceDE w:val="0"/>
        <w:autoSpaceDN w:val="0"/>
        <w:adjustRightInd w:val="0"/>
        <w:ind w:left="371"/>
        <w:jc w:val="both"/>
        <w:rPr>
          <w:rFonts w:ascii="Tahoma" w:hAnsi="Tahoma" w:cs="Tahoma"/>
          <w:sz w:val="16"/>
          <w:szCs w:val="17"/>
        </w:rPr>
      </w:pPr>
      <w:r w:rsidRPr="00312679">
        <w:rPr>
          <w:rFonts w:ascii="Tahoma" w:hAnsi="Tahoma" w:cs="Tahoma"/>
          <w:b/>
          <w:sz w:val="16"/>
          <w:szCs w:val="17"/>
        </w:rPr>
        <w:t>C1</w:t>
      </w:r>
      <w:r w:rsidRPr="00312679">
        <w:rPr>
          <w:rFonts w:ascii="Tahoma" w:hAnsi="Tahoma" w:cs="Tahoma"/>
          <w:sz w:val="16"/>
          <w:szCs w:val="17"/>
        </w:rPr>
        <w:t xml:space="preserve"> - PRSK TUZ 1,50 ha (rolnik deklaruje powierzchnię zajętą pod trwały użytek zielony do płatności rolno-środowiskowo-klimatycznej (PROW 2014-2020), wariant 4.2), </w:t>
      </w:r>
      <w:r w:rsidRPr="00312679">
        <w:rPr>
          <w:rFonts w:ascii="Tahoma" w:hAnsi="Tahoma" w:cs="Tahoma"/>
          <w:b/>
          <w:sz w:val="16"/>
          <w:szCs w:val="17"/>
        </w:rPr>
        <w:t>C1a</w:t>
      </w:r>
      <w:r w:rsidRPr="00312679">
        <w:rPr>
          <w:rFonts w:ascii="Tahoma" w:hAnsi="Tahoma" w:cs="Tahoma"/>
          <w:sz w:val="16"/>
          <w:szCs w:val="17"/>
        </w:rPr>
        <w:t xml:space="preserve"> – TUZ, 1,50 ha (rolnik podlega dywersyfikacji upraw, więc musi rozpisać działki dla każdej uprawy. </w:t>
      </w:r>
    </w:p>
    <w:p w:rsidR="00B75680" w:rsidRPr="00312679" w:rsidRDefault="00B75680" w:rsidP="00B75680">
      <w:pPr>
        <w:autoSpaceDE w:val="0"/>
        <w:autoSpaceDN w:val="0"/>
        <w:adjustRightInd w:val="0"/>
        <w:spacing w:before="60"/>
        <w:jc w:val="both"/>
        <w:rPr>
          <w:rFonts w:ascii="Tahoma" w:hAnsi="Tahoma" w:cs="Tahoma"/>
          <w:b/>
          <w:sz w:val="16"/>
          <w:szCs w:val="16"/>
        </w:rPr>
      </w:pPr>
      <w:r w:rsidRPr="00312679">
        <w:rPr>
          <w:rFonts w:ascii="Tahoma" w:hAnsi="Tahoma" w:cs="Tahoma"/>
          <w:b/>
          <w:sz w:val="16"/>
          <w:szCs w:val="16"/>
        </w:rPr>
        <w:t>Wypełniony wniosek:</w:t>
      </w:r>
    </w:p>
    <w:tbl>
      <w:tblPr>
        <w:tblStyle w:val="redniasiatka1akcent3"/>
        <w:tblW w:w="0" w:type="auto"/>
        <w:tblLayout w:type="fixed"/>
        <w:tblLook w:val="04A0" w:firstRow="1" w:lastRow="0" w:firstColumn="1" w:lastColumn="0" w:noHBand="0" w:noVBand="1"/>
      </w:tblPr>
      <w:tblGrid>
        <w:gridCol w:w="7479"/>
        <w:gridCol w:w="3261"/>
      </w:tblGrid>
      <w:tr w:rsidR="00B75680" w:rsidRPr="00312679" w:rsidTr="00A32F0A">
        <w:trPr>
          <w:cnfStyle w:val="100000000000" w:firstRow="1" w:lastRow="0" w:firstColumn="0" w:lastColumn="0" w:oddVBand="0" w:evenVBand="0" w:oddHBand="0" w:evenHBand="0" w:firstRowFirstColumn="0" w:firstRowLastColumn="0" w:lastRowFirstColumn="0" w:lastRowLastColumn="0"/>
          <w:trHeight w:val="6224"/>
        </w:trPr>
        <w:tc>
          <w:tcPr>
            <w:cnfStyle w:val="001000000000" w:firstRow="0" w:lastRow="0" w:firstColumn="1" w:lastColumn="0" w:oddVBand="0" w:evenVBand="0" w:oddHBand="0" w:evenHBand="0" w:firstRowFirstColumn="0" w:firstRowLastColumn="0" w:lastRowFirstColumn="0" w:lastRowLastColumn="0"/>
            <w:tcW w:w="7479" w:type="dxa"/>
          </w:tcPr>
          <w:p w:rsidR="00B75680" w:rsidRPr="00312679" w:rsidRDefault="00B75680" w:rsidP="00C447BA">
            <w:pPr>
              <w:autoSpaceDE w:val="0"/>
              <w:autoSpaceDN w:val="0"/>
              <w:adjustRightInd w:val="0"/>
              <w:jc w:val="both"/>
              <w:rPr>
                <w:rFonts w:ascii="Tahoma" w:hAnsi="Tahoma" w:cs="Tahoma"/>
                <w:b w:val="0"/>
                <w:bCs w:val="0"/>
                <w:sz w:val="16"/>
                <w:szCs w:val="16"/>
              </w:rPr>
            </w:pPr>
            <w:r w:rsidRPr="00312679">
              <w:rPr>
                <w:rFonts w:ascii="Tahoma" w:hAnsi="Tahoma" w:cs="Tahoma"/>
                <w:noProof/>
                <w:sz w:val="16"/>
                <w:szCs w:val="16"/>
              </w:rPr>
              <w:drawing>
                <wp:inline distT="0" distB="0" distL="0" distR="0" wp14:anchorId="6EB02D4C" wp14:editId="77C6B0E5">
                  <wp:extent cx="4396105" cy="4457700"/>
                  <wp:effectExtent l="0" t="0" r="4445" b="0"/>
                  <wp:docPr id="77"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niosek 2017_przykład 2-instr spers_EFA(2)_Strona_1.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411751" cy="4473565"/>
                          </a:xfrm>
                          <a:prstGeom prst="rect">
                            <a:avLst/>
                          </a:prstGeom>
                        </pic:spPr>
                      </pic:pic>
                    </a:graphicData>
                  </a:graphic>
                </wp:inline>
              </w:drawing>
            </w:r>
          </w:p>
        </w:tc>
        <w:tc>
          <w:tcPr>
            <w:tcW w:w="3261" w:type="dxa"/>
            <w:vAlign w:val="center"/>
          </w:tcPr>
          <w:p w:rsidR="00B75680" w:rsidRPr="00312679" w:rsidRDefault="00B75680" w:rsidP="00C447BA">
            <w:pPr>
              <w:autoSpaceDE w:val="0"/>
              <w:autoSpaceDN w:val="0"/>
              <w:adjustRightInd w:val="0"/>
              <w:ind w:right="176"/>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Rodzaje płatności, o które ubiega się rolnik:</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 xml:space="preserve">jednolita płatność obszarowa, płatność </w:t>
            </w:r>
            <w:r w:rsidRPr="00312679">
              <w:rPr>
                <w:rFonts w:ascii="Tahoma" w:hAnsi="Tahoma" w:cs="Tahoma"/>
                <w:b w:val="0"/>
                <w:sz w:val="16"/>
                <w:szCs w:val="16"/>
              </w:rPr>
              <w:br/>
              <w:t>za zazielenienie, płatność dodatkowa,</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płatność do powierzchni upraw strączkowych na ziarno;</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płatność do powierzchni uprawy ziemniaków skrobiowych,</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płatność do powierzchni uprawy truskawek,</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płatność rolno-środowiskowo-klimatyczna,</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płatność ONW.</w:t>
            </w:r>
          </w:p>
          <w:p w:rsidR="00B75680" w:rsidRPr="00312679" w:rsidRDefault="00B75680" w:rsidP="00C447BA">
            <w:pPr>
              <w:autoSpaceDE w:val="0"/>
              <w:autoSpaceDN w:val="0"/>
              <w:adjustRightInd w:val="0"/>
              <w:ind w:right="176"/>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6"/>
                <w:szCs w:val="16"/>
              </w:rPr>
            </w:pPr>
          </w:p>
          <w:p w:rsidR="00B75680" w:rsidRPr="00312679" w:rsidRDefault="00B75680" w:rsidP="00C447BA">
            <w:pPr>
              <w:autoSpaceDE w:val="0"/>
              <w:autoSpaceDN w:val="0"/>
              <w:adjustRightInd w:val="0"/>
              <w:ind w:right="176"/>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Wniosek został wypełniony w zakresie:</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 xml:space="preserve">rodzaj płatności, o którą ubiega się rolnik, </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 xml:space="preserve">cel złożenia, </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nr identyfikacyjny,</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dane osobowe – imię, nazwisko, PESEL.</w:t>
            </w:r>
          </w:p>
          <w:p w:rsidR="00B75680" w:rsidRPr="00312679" w:rsidRDefault="00B75680" w:rsidP="00C447BA">
            <w:pPr>
              <w:autoSpaceDE w:val="0"/>
              <w:autoSpaceDN w:val="0"/>
              <w:adjustRightInd w:val="0"/>
              <w:ind w:right="176"/>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6"/>
                <w:szCs w:val="16"/>
              </w:rPr>
            </w:pPr>
          </w:p>
          <w:p w:rsidR="00B75680" w:rsidRPr="00312679" w:rsidRDefault="00B75680" w:rsidP="00C447BA">
            <w:pPr>
              <w:autoSpaceDE w:val="0"/>
              <w:autoSpaceDN w:val="0"/>
              <w:adjustRightInd w:val="0"/>
              <w:ind w:right="176"/>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Informacja o załącznikach dołączonych do wniosku:</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Materiał graficzny,</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Oświadczenie o powierzchni obszarów proekologicznych (powierzchnia gruntów ornych w gospodarstwie wynosi 16,50 ha),</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 xml:space="preserve">umowa. </w:t>
            </w:r>
          </w:p>
          <w:p w:rsidR="00B75680" w:rsidRPr="00312679" w:rsidRDefault="00B75680" w:rsidP="00C447BA">
            <w:pPr>
              <w:autoSpaceDE w:val="0"/>
              <w:autoSpaceDN w:val="0"/>
              <w:adjustRightInd w:val="0"/>
              <w:ind w:right="175"/>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6"/>
                <w:szCs w:val="16"/>
              </w:rPr>
            </w:pPr>
          </w:p>
        </w:tc>
      </w:tr>
    </w:tbl>
    <w:p w:rsidR="00B75680" w:rsidRPr="00312679" w:rsidRDefault="00B75680" w:rsidP="00B75680">
      <w:pPr>
        <w:autoSpaceDE w:val="0"/>
        <w:autoSpaceDN w:val="0"/>
        <w:adjustRightInd w:val="0"/>
        <w:jc w:val="both"/>
        <w:rPr>
          <w:rFonts w:ascii="Tahoma" w:hAnsi="Tahoma" w:cs="Tahoma"/>
          <w:sz w:val="4"/>
          <w:szCs w:val="16"/>
        </w:rPr>
      </w:pPr>
    </w:p>
    <w:p w:rsidR="00B75680" w:rsidRPr="00312679" w:rsidRDefault="00B75680" w:rsidP="00B75680">
      <w:pPr>
        <w:autoSpaceDE w:val="0"/>
        <w:autoSpaceDN w:val="0"/>
        <w:adjustRightInd w:val="0"/>
        <w:jc w:val="both"/>
        <w:rPr>
          <w:rFonts w:ascii="Tahoma" w:hAnsi="Tahoma" w:cs="Tahoma"/>
          <w:sz w:val="4"/>
          <w:szCs w:val="16"/>
        </w:rPr>
      </w:pPr>
    </w:p>
    <w:p w:rsidR="00B75680" w:rsidRPr="00312679" w:rsidRDefault="00B75680" w:rsidP="00B75680">
      <w:pPr>
        <w:autoSpaceDE w:val="0"/>
        <w:autoSpaceDN w:val="0"/>
        <w:adjustRightInd w:val="0"/>
        <w:jc w:val="both"/>
        <w:rPr>
          <w:rFonts w:ascii="Tahoma" w:hAnsi="Tahoma" w:cs="Tahoma"/>
          <w:sz w:val="16"/>
          <w:szCs w:val="16"/>
        </w:rPr>
      </w:pPr>
      <w:r w:rsidRPr="00312679">
        <w:rPr>
          <w:rFonts w:ascii="Tahoma" w:hAnsi="Tahoma" w:cs="Tahoma"/>
          <w:noProof/>
          <w:sz w:val="16"/>
          <w:szCs w:val="16"/>
        </w:rPr>
        <w:drawing>
          <wp:inline distT="0" distB="0" distL="0" distR="0" wp14:anchorId="1C7D3DCD" wp14:editId="0BB897A6">
            <wp:extent cx="6838315" cy="2286000"/>
            <wp:effectExtent l="0" t="0" r="635" b="0"/>
            <wp:docPr id="78"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wniosek 2017_przykład 2-instr spers_EFA(2)_Strona_2.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849201" cy="2289639"/>
                    </a:xfrm>
                    <a:prstGeom prst="rect">
                      <a:avLst/>
                    </a:prstGeom>
                  </pic:spPr>
                </pic:pic>
              </a:graphicData>
            </a:graphic>
          </wp:inline>
        </w:drawing>
      </w:r>
    </w:p>
    <w:p w:rsidR="00B75680" w:rsidRPr="00312679" w:rsidRDefault="00B75680" w:rsidP="00B75680">
      <w:pPr>
        <w:autoSpaceDE w:val="0"/>
        <w:autoSpaceDN w:val="0"/>
        <w:adjustRightInd w:val="0"/>
        <w:jc w:val="both"/>
        <w:rPr>
          <w:rFonts w:ascii="Tahoma" w:hAnsi="Tahoma" w:cs="Tahoma"/>
          <w:sz w:val="16"/>
          <w:szCs w:val="16"/>
        </w:rPr>
      </w:pPr>
      <w:r w:rsidRPr="00312679">
        <w:rPr>
          <w:rFonts w:ascii="Tahoma" w:hAnsi="Tahoma" w:cs="Tahoma"/>
          <w:sz w:val="16"/>
          <w:szCs w:val="16"/>
        </w:rPr>
        <w:t>Rolnik w gospodarstwie posiada cztery działki ewidencyjne, na których są grunty rolne.</w:t>
      </w:r>
    </w:p>
    <w:p w:rsidR="00B75680" w:rsidRPr="00312679" w:rsidRDefault="00B75680" w:rsidP="00B75680">
      <w:pPr>
        <w:autoSpaceDE w:val="0"/>
        <w:autoSpaceDN w:val="0"/>
        <w:adjustRightInd w:val="0"/>
        <w:jc w:val="both"/>
        <w:rPr>
          <w:rFonts w:ascii="Tahoma" w:hAnsi="Tahoma" w:cs="Tahoma"/>
          <w:sz w:val="16"/>
          <w:szCs w:val="16"/>
        </w:rPr>
      </w:pPr>
      <w:r w:rsidRPr="00312679">
        <w:rPr>
          <w:rFonts w:ascii="Tahoma" w:hAnsi="Tahoma" w:cs="Tahoma"/>
          <w:sz w:val="16"/>
          <w:szCs w:val="16"/>
        </w:rPr>
        <w:t>Każda działka ewidencyjna została wpisana w oddzielnym wierszu.</w:t>
      </w:r>
    </w:p>
    <w:p w:rsidR="00B75680" w:rsidRPr="00312679" w:rsidRDefault="00B75680" w:rsidP="00B75680">
      <w:pPr>
        <w:autoSpaceDE w:val="0"/>
        <w:autoSpaceDN w:val="0"/>
        <w:adjustRightInd w:val="0"/>
        <w:jc w:val="both"/>
        <w:rPr>
          <w:rFonts w:ascii="Tahoma" w:hAnsi="Tahoma" w:cs="Tahoma"/>
          <w:sz w:val="16"/>
          <w:szCs w:val="16"/>
        </w:rPr>
      </w:pPr>
      <w:r w:rsidRPr="00312679">
        <w:rPr>
          <w:rFonts w:ascii="Tahoma" w:hAnsi="Tahoma" w:cs="Tahoma"/>
          <w:sz w:val="16"/>
          <w:szCs w:val="16"/>
        </w:rPr>
        <w:t>Do wniosku powinny zostać dołączone materiały graficzne w wyrysowanymi wszystkimi działkami ewidencyjnymi.</w:t>
      </w:r>
    </w:p>
    <w:p w:rsidR="00B75680" w:rsidRPr="00312679" w:rsidRDefault="00B75680" w:rsidP="00B75680">
      <w:pPr>
        <w:autoSpaceDE w:val="0"/>
        <w:autoSpaceDN w:val="0"/>
        <w:adjustRightInd w:val="0"/>
        <w:jc w:val="both"/>
        <w:rPr>
          <w:rFonts w:ascii="Tahoma" w:hAnsi="Tahoma" w:cs="Tahoma"/>
          <w:sz w:val="6"/>
          <w:szCs w:val="16"/>
        </w:rPr>
      </w:pPr>
    </w:p>
    <w:p w:rsidR="00B75680" w:rsidRPr="00312679" w:rsidRDefault="00B75680" w:rsidP="00B75680">
      <w:pPr>
        <w:spacing w:after="20"/>
        <w:jc w:val="both"/>
        <w:rPr>
          <w:rFonts w:ascii="Tahoma" w:hAnsi="Tahoma" w:cs="Tahoma"/>
          <w:sz w:val="16"/>
          <w:szCs w:val="16"/>
        </w:rPr>
      </w:pPr>
      <w:r w:rsidRPr="00312679">
        <w:rPr>
          <w:noProof/>
        </w:rPr>
        <w:drawing>
          <wp:inline distT="0" distB="0" distL="0" distR="0" wp14:anchorId="439E7B4B" wp14:editId="31ECCABB">
            <wp:extent cx="6646545" cy="4191000"/>
            <wp:effectExtent l="0" t="0" r="1905" b="0"/>
            <wp:docPr id="79" name="Obraz 79" descr="\\Warbsf10\DPB\WPRE\Projekty pism\2017 ROK\Małgorzata Kaczmarska\kampania 2017\strony 3 do przykladow aktualne\wniosek 2017_przykład 2_popr 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strony 3 do przykladow aktualne\wniosek 2017_przykład 2_popr OB.jpg"/>
                    <pic:cNvPicPr>
                      <a:picLocks noChangeAspect="1" noChangeArrowheads="1"/>
                    </pic:cNvPicPr>
                  </pic:nvPicPr>
                  <pic:blipFill rotWithShape="1">
                    <a:blip r:embed="rId90">
                      <a:extLst>
                        <a:ext uri="{28A0092B-C50C-407E-A947-70E740481C1C}">
                          <a14:useLocalDpi xmlns:a14="http://schemas.microsoft.com/office/drawing/2010/main" val="0"/>
                        </a:ext>
                      </a:extLst>
                    </a:blip>
                    <a:srcRect b="10893"/>
                    <a:stretch/>
                  </pic:blipFill>
                  <pic:spPr bwMode="auto">
                    <a:xfrm>
                      <a:off x="0" y="0"/>
                      <a:ext cx="6655545" cy="4196675"/>
                    </a:xfrm>
                    <a:prstGeom prst="rect">
                      <a:avLst/>
                    </a:prstGeom>
                    <a:noFill/>
                    <a:ln>
                      <a:noFill/>
                    </a:ln>
                    <a:extLst>
                      <a:ext uri="{53640926-AAD7-44D8-BBD7-CCE9431645EC}">
                        <a14:shadowObscured xmlns:a14="http://schemas.microsoft.com/office/drawing/2010/main"/>
                      </a:ext>
                    </a:extLst>
                  </pic:spPr>
                </pic:pic>
              </a:graphicData>
            </a:graphic>
          </wp:inline>
        </w:drawing>
      </w:r>
    </w:p>
    <w:p w:rsidR="00534B03" w:rsidRPr="00312679" w:rsidRDefault="00534B03" w:rsidP="00B75680">
      <w:pPr>
        <w:tabs>
          <w:tab w:val="left" w:pos="851"/>
        </w:tabs>
        <w:autoSpaceDE w:val="0"/>
        <w:autoSpaceDN w:val="0"/>
        <w:adjustRightInd w:val="0"/>
        <w:jc w:val="both"/>
        <w:rPr>
          <w:rFonts w:ascii="Tahoma" w:hAnsi="Tahoma" w:cs="Tahoma"/>
          <w:sz w:val="6"/>
          <w:szCs w:val="16"/>
        </w:rPr>
      </w:pPr>
    </w:p>
    <w:p w:rsidR="00B75680" w:rsidRPr="00312679" w:rsidRDefault="00B75680" w:rsidP="00B75680">
      <w:pPr>
        <w:tabs>
          <w:tab w:val="left" w:pos="851"/>
        </w:tabs>
        <w:autoSpaceDE w:val="0"/>
        <w:autoSpaceDN w:val="0"/>
        <w:adjustRightInd w:val="0"/>
        <w:jc w:val="both"/>
        <w:rPr>
          <w:rFonts w:ascii="Tahoma" w:hAnsi="Tahoma" w:cs="Tahoma"/>
          <w:sz w:val="16"/>
          <w:szCs w:val="16"/>
        </w:rPr>
      </w:pPr>
      <w:r w:rsidRPr="00312679">
        <w:rPr>
          <w:rFonts w:ascii="Tahoma" w:hAnsi="Tahoma" w:cs="Tahoma"/>
          <w:sz w:val="16"/>
          <w:szCs w:val="16"/>
        </w:rPr>
        <w:t xml:space="preserve">Powierzchnię działek rolnych deklarowanych do płatności ONW należy wpisywać tylko przy działkach „głównych”. </w:t>
      </w:r>
    </w:p>
    <w:p w:rsidR="00B75680" w:rsidRPr="00312679" w:rsidRDefault="00B75680" w:rsidP="00B75680">
      <w:pPr>
        <w:tabs>
          <w:tab w:val="left" w:pos="851"/>
        </w:tabs>
        <w:autoSpaceDE w:val="0"/>
        <w:autoSpaceDN w:val="0"/>
        <w:adjustRightInd w:val="0"/>
        <w:jc w:val="both"/>
        <w:rPr>
          <w:rFonts w:ascii="Tahoma" w:hAnsi="Tahoma" w:cs="Tahoma"/>
          <w:sz w:val="15"/>
          <w:szCs w:val="15"/>
        </w:rPr>
      </w:pPr>
      <w:r w:rsidRPr="00312679">
        <w:rPr>
          <w:rFonts w:ascii="Tahoma" w:hAnsi="Tahoma" w:cs="Tahoma"/>
          <w:sz w:val="16"/>
          <w:szCs w:val="16"/>
        </w:rPr>
        <w:t>Działka rolna C, C1 i C1a jest położona na dwóch działkach ewidencyjnych – każda z tych działek jest wpisana w oddzielnym wierszu w kolumnie 4 i 5</w:t>
      </w:r>
      <w:r w:rsidRPr="00312679">
        <w:rPr>
          <w:rFonts w:ascii="Tahoma" w:hAnsi="Tahoma" w:cs="Tahoma"/>
          <w:sz w:val="15"/>
          <w:szCs w:val="15"/>
        </w:rPr>
        <w:t xml:space="preserve">. </w:t>
      </w:r>
    </w:p>
    <w:p w:rsidR="00B75680" w:rsidRPr="00312679" w:rsidRDefault="00B75680" w:rsidP="00B75680">
      <w:pPr>
        <w:autoSpaceDE w:val="0"/>
        <w:autoSpaceDN w:val="0"/>
        <w:adjustRightInd w:val="0"/>
        <w:jc w:val="both"/>
        <w:rPr>
          <w:rFonts w:ascii="Tahoma" w:hAnsi="Tahoma" w:cs="Tahoma"/>
          <w:sz w:val="4"/>
          <w:szCs w:val="16"/>
        </w:rPr>
      </w:pPr>
    </w:p>
    <w:p w:rsidR="00534B03" w:rsidRPr="00312679" w:rsidRDefault="00534B03" w:rsidP="00B75680">
      <w:pPr>
        <w:autoSpaceDE w:val="0"/>
        <w:autoSpaceDN w:val="0"/>
        <w:adjustRightInd w:val="0"/>
        <w:jc w:val="both"/>
        <w:rPr>
          <w:rFonts w:ascii="Tahoma" w:hAnsi="Tahoma" w:cs="Tahoma"/>
          <w:sz w:val="4"/>
          <w:szCs w:val="16"/>
        </w:rPr>
      </w:pPr>
    </w:p>
    <w:tbl>
      <w:tblPr>
        <w:tblStyle w:val="redniasiatka1akcent3"/>
        <w:tblW w:w="0" w:type="auto"/>
        <w:tblLook w:val="04A0" w:firstRow="1" w:lastRow="0" w:firstColumn="1" w:lastColumn="0" w:noHBand="0" w:noVBand="1"/>
      </w:tblPr>
      <w:tblGrid>
        <w:gridCol w:w="7763"/>
        <w:gridCol w:w="2977"/>
      </w:tblGrid>
      <w:tr w:rsidR="00B75680" w:rsidRPr="00312679" w:rsidTr="00C447BA">
        <w:trPr>
          <w:cnfStyle w:val="100000000000" w:firstRow="1" w:lastRow="0" w:firstColumn="0" w:lastColumn="0" w:oddVBand="0" w:evenVBand="0" w:oddHBand="0" w:evenHBand="0" w:firstRowFirstColumn="0" w:firstRowLastColumn="0" w:lastRowFirstColumn="0" w:lastRowLastColumn="0"/>
          <w:trHeight w:val="6649"/>
        </w:trPr>
        <w:tc>
          <w:tcPr>
            <w:cnfStyle w:val="001000000000" w:firstRow="0" w:lastRow="0" w:firstColumn="1" w:lastColumn="0" w:oddVBand="0" w:evenVBand="0" w:oddHBand="0" w:evenHBand="0" w:firstRowFirstColumn="0" w:firstRowLastColumn="0" w:lastRowFirstColumn="0" w:lastRowLastColumn="0"/>
            <w:tcW w:w="7763" w:type="dxa"/>
          </w:tcPr>
          <w:p w:rsidR="00B75680" w:rsidRPr="00312679" w:rsidRDefault="00B75680" w:rsidP="00C447BA">
            <w:pPr>
              <w:rPr>
                <w:rFonts w:ascii="Tahoma" w:hAnsi="Tahoma" w:cs="Tahoma"/>
                <w:b w:val="0"/>
                <w:bCs w:val="0"/>
                <w:sz w:val="16"/>
                <w:szCs w:val="16"/>
                <w:highlight w:val="magenta"/>
              </w:rPr>
            </w:pPr>
            <w:r w:rsidRPr="00312679">
              <w:rPr>
                <w:rFonts w:ascii="Tahoma" w:hAnsi="Tahoma" w:cs="Tahoma"/>
                <w:noProof/>
                <w:sz w:val="16"/>
                <w:szCs w:val="16"/>
              </w:rPr>
              <w:drawing>
                <wp:inline distT="0" distB="0" distL="0" distR="0" wp14:anchorId="642A43A5" wp14:editId="4471F75E">
                  <wp:extent cx="4734099" cy="5060950"/>
                  <wp:effectExtent l="0" t="0" r="9525" b="6350"/>
                  <wp:docPr id="80"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wniosek 2017_przykład 2-instr spers_EFA(2)_Strona_4.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747918" cy="5075723"/>
                          </a:xfrm>
                          <a:prstGeom prst="rect">
                            <a:avLst/>
                          </a:prstGeom>
                        </pic:spPr>
                      </pic:pic>
                    </a:graphicData>
                  </a:graphic>
                </wp:inline>
              </w:drawing>
            </w:r>
          </w:p>
        </w:tc>
        <w:tc>
          <w:tcPr>
            <w:tcW w:w="2977" w:type="dxa"/>
          </w:tcPr>
          <w:p w:rsidR="00B75680" w:rsidRPr="00312679" w:rsidRDefault="00B75680" w:rsidP="00C447BA">
            <w:pPr>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 xml:space="preserve">W polu 14 należy wskazać w jakiej formie (papierowej czy elektronicznej) chce się otrzymać wniosek spersonalizowany na rok 2018. </w:t>
            </w:r>
          </w:p>
          <w:p w:rsidR="00B75680" w:rsidRPr="00312679" w:rsidRDefault="00B75680" w:rsidP="00C447BA">
            <w:pPr>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6"/>
                <w:szCs w:val="16"/>
              </w:rPr>
            </w:pPr>
          </w:p>
          <w:p w:rsidR="00B75680" w:rsidRPr="00312679" w:rsidRDefault="00B75680" w:rsidP="00C447BA">
            <w:pPr>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 xml:space="preserve">Rolnik podając numer telefonu komórkowego może otrzymywać krótkie informacje tekstowe (sms) zawierające przypomnienia </w:t>
            </w:r>
            <w:r w:rsidRPr="00312679">
              <w:rPr>
                <w:rFonts w:ascii="Tahoma" w:hAnsi="Tahoma" w:cs="Tahoma"/>
                <w:b w:val="0"/>
                <w:sz w:val="16"/>
                <w:szCs w:val="16"/>
              </w:rPr>
              <w:br/>
              <w:t>o terminach składania wniosków, dokumentów do wniosków.</w:t>
            </w:r>
          </w:p>
          <w:p w:rsidR="00B75680" w:rsidRPr="00312679" w:rsidRDefault="00B75680" w:rsidP="00C447BA">
            <w:pPr>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6"/>
                <w:szCs w:val="16"/>
              </w:rPr>
            </w:pPr>
          </w:p>
          <w:p w:rsidR="00B75680" w:rsidRPr="00312679" w:rsidRDefault="00B75680" w:rsidP="00C447BA">
            <w:pPr>
              <w:jc w:val="both"/>
              <w:cnfStyle w:val="100000000000" w:firstRow="1" w:lastRow="0" w:firstColumn="0" w:lastColumn="0" w:oddVBand="0" w:evenVBand="0" w:oddHBand="0" w:evenHBand="0" w:firstRowFirstColumn="0" w:firstRowLastColumn="0" w:lastRowFirstColumn="0" w:lastRowLastColumn="0"/>
              <w:rPr>
                <w:rFonts w:ascii="Tahoma" w:hAnsi="Tahoma" w:cs="Tahoma"/>
                <w:sz w:val="16"/>
                <w:szCs w:val="16"/>
              </w:rPr>
            </w:pPr>
            <w:r w:rsidRPr="00312679">
              <w:rPr>
                <w:rFonts w:ascii="Tahoma" w:hAnsi="Tahoma" w:cs="Tahoma"/>
                <w:sz w:val="16"/>
                <w:szCs w:val="16"/>
              </w:rPr>
              <w:t>Wniosek musi być podpisany</w:t>
            </w:r>
          </w:p>
          <w:p w:rsidR="00B75680" w:rsidRPr="00312679" w:rsidRDefault="00B75680" w:rsidP="00C447BA">
            <w:pPr>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6"/>
                <w:szCs w:val="16"/>
              </w:rPr>
            </w:pPr>
          </w:p>
        </w:tc>
      </w:tr>
    </w:tbl>
    <w:p w:rsidR="00B75680" w:rsidRPr="00312679" w:rsidRDefault="00B75680" w:rsidP="00B75680">
      <w:pPr>
        <w:autoSpaceDE w:val="0"/>
        <w:autoSpaceDN w:val="0"/>
        <w:adjustRightInd w:val="0"/>
        <w:spacing w:before="120"/>
        <w:ind w:left="992" w:hanging="992"/>
        <w:jc w:val="both"/>
        <w:rPr>
          <w:rFonts w:ascii="Tahoma" w:hAnsi="Tahoma" w:cs="Tahoma"/>
          <w:b/>
          <w:bCs/>
          <w:sz w:val="16"/>
          <w:szCs w:val="16"/>
        </w:rPr>
      </w:pPr>
      <w:r w:rsidRPr="00312679">
        <w:rPr>
          <w:rFonts w:ascii="Tahoma" w:hAnsi="Tahoma" w:cs="Tahoma"/>
          <w:b/>
          <w:bCs/>
          <w:sz w:val="16"/>
          <w:szCs w:val="16"/>
        </w:rPr>
        <w:t>Deklarowanie obszarów proekologicznych:</w:t>
      </w:r>
    </w:p>
    <w:p w:rsidR="00B75680" w:rsidRPr="00312679" w:rsidRDefault="00B75680" w:rsidP="00B75680">
      <w:pPr>
        <w:spacing w:before="40"/>
        <w:jc w:val="both"/>
        <w:rPr>
          <w:rFonts w:ascii="Tahoma" w:hAnsi="Tahoma" w:cs="Tahoma"/>
          <w:bCs/>
          <w:sz w:val="16"/>
          <w:szCs w:val="17"/>
        </w:rPr>
      </w:pPr>
      <w:r w:rsidRPr="00312679">
        <w:rPr>
          <w:rFonts w:ascii="Tahoma" w:hAnsi="Tahoma" w:cs="Tahoma"/>
          <w:bCs/>
          <w:sz w:val="16"/>
          <w:szCs w:val="17"/>
        </w:rPr>
        <w:t>Wypełnione Oświadczenie o powierzchni obszarów proekologicznych:</w:t>
      </w:r>
    </w:p>
    <w:tbl>
      <w:tblPr>
        <w:tblStyle w:val="Tabela-Siatka"/>
        <w:tblW w:w="107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3562"/>
      </w:tblGrid>
      <w:tr w:rsidR="00B75680" w:rsidRPr="00312679" w:rsidTr="00C447BA">
        <w:tc>
          <w:tcPr>
            <w:tcW w:w="4885" w:type="dxa"/>
          </w:tcPr>
          <w:p w:rsidR="00B75680" w:rsidRPr="00312679" w:rsidRDefault="00B75680" w:rsidP="00C447BA">
            <w:pPr>
              <w:autoSpaceDE w:val="0"/>
              <w:autoSpaceDN w:val="0"/>
              <w:adjustRightInd w:val="0"/>
              <w:spacing w:before="120"/>
              <w:jc w:val="both"/>
              <w:rPr>
                <w:rFonts w:ascii="Tahoma" w:hAnsi="Tahoma" w:cs="Tahoma"/>
                <w:b/>
                <w:bCs/>
                <w:sz w:val="16"/>
                <w:szCs w:val="16"/>
              </w:rPr>
            </w:pPr>
            <w:r w:rsidRPr="00312679">
              <w:rPr>
                <w:rFonts w:ascii="Tahoma" w:hAnsi="Tahoma" w:cs="Tahoma"/>
                <w:b/>
                <w:bCs/>
                <w:noProof/>
                <w:sz w:val="16"/>
                <w:szCs w:val="16"/>
              </w:rPr>
              <w:drawing>
                <wp:inline distT="0" distB="0" distL="0" distR="0" wp14:anchorId="632BB699" wp14:editId="1F09098A">
                  <wp:extent cx="4441825" cy="4150360"/>
                  <wp:effectExtent l="0" t="0" r="0" b="2540"/>
                  <wp:docPr id="82"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Oświadczenie o pow EFA 2017-przykład 2-instr spers_2017 (2)_Strona_1.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445946" cy="4154211"/>
                          </a:xfrm>
                          <a:prstGeom prst="rect">
                            <a:avLst/>
                          </a:prstGeom>
                        </pic:spPr>
                      </pic:pic>
                    </a:graphicData>
                  </a:graphic>
                </wp:inline>
              </w:drawing>
            </w:r>
          </w:p>
        </w:tc>
        <w:tc>
          <w:tcPr>
            <w:tcW w:w="5888" w:type="dxa"/>
          </w:tcPr>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534B03" w:rsidRPr="00312679" w:rsidRDefault="00534B03" w:rsidP="00C447BA">
            <w:pPr>
              <w:ind w:right="175" w:hanging="27"/>
              <w:jc w:val="both"/>
              <w:rPr>
                <w:rFonts w:ascii="Tahoma" w:hAnsi="Tahoma" w:cs="Tahoma"/>
                <w:sz w:val="16"/>
                <w:szCs w:val="16"/>
              </w:rPr>
            </w:pPr>
          </w:p>
          <w:p w:rsidR="00B75680" w:rsidRPr="00312679" w:rsidRDefault="00B75680" w:rsidP="00C447BA">
            <w:pPr>
              <w:ind w:right="175" w:hanging="27"/>
              <w:jc w:val="both"/>
              <w:rPr>
                <w:rFonts w:ascii="Tahoma" w:hAnsi="Tahoma" w:cs="Tahoma"/>
                <w:b/>
                <w:sz w:val="16"/>
                <w:szCs w:val="16"/>
              </w:rPr>
            </w:pPr>
            <w:r w:rsidRPr="00312679">
              <w:rPr>
                <w:rFonts w:ascii="Tahoma" w:hAnsi="Tahoma" w:cs="Tahoma"/>
                <w:sz w:val="16"/>
                <w:szCs w:val="16"/>
              </w:rPr>
              <w:t>W Oświadczeniu o powierzchni obszarów proekologicznych w gospodarstwie należy wpisać numer identyfikacyjny oraz należy wypełnić Sekcję II dot. obszarów proekologicznych.</w:t>
            </w:r>
          </w:p>
          <w:p w:rsidR="00B75680" w:rsidRPr="00312679" w:rsidRDefault="00B75680" w:rsidP="00C447BA">
            <w:pPr>
              <w:autoSpaceDE w:val="0"/>
              <w:autoSpaceDN w:val="0"/>
              <w:adjustRightInd w:val="0"/>
              <w:spacing w:before="120"/>
              <w:jc w:val="both"/>
              <w:rPr>
                <w:rFonts w:ascii="Tahoma" w:hAnsi="Tahoma" w:cs="Tahoma"/>
                <w:b/>
                <w:bCs/>
                <w:sz w:val="16"/>
                <w:szCs w:val="16"/>
              </w:rPr>
            </w:pPr>
          </w:p>
        </w:tc>
      </w:tr>
    </w:tbl>
    <w:p w:rsidR="00B75680" w:rsidRPr="00312679" w:rsidRDefault="00B75680" w:rsidP="00B75680">
      <w:pPr>
        <w:autoSpaceDE w:val="0"/>
        <w:autoSpaceDN w:val="0"/>
        <w:adjustRightInd w:val="0"/>
        <w:ind w:left="-142"/>
        <w:jc w:val="both"/>
        <w:rPr>
          <w:rFonts w:ascii="Tahoma" w:hAnsi="Tahoma" w:cs="Tahoma"/>
          <w:b/>
          <w:bCs/>
          <w:sz w:val="16"/>
          <w:szCs w:val="16"/>
        </w:rPr>
      </w:pPr>
    </w:p>
    <w:p w:rsidR="00B75680" w:rsidRPr="00312679" w:rsidRDefault="00B75680" w:rsidP="00B75680">
      <w:pPr>
        <w:autoSpaceDE w:val="0"/>
        <w:autoSpaceDN w:val="0"/>
        <w:adjustRightInd w:val="0"/>
        <w:ind w:left="-142"/>
        <w:jc w:val="both"/>
        <w:rPr>
          <w:rFonts w:ascii="Tahoma" w:hAnsi="Tahoma" w:cs="Tahoma"/>
          <w:bCs/>
          <w:sz w:val="16"/>
          <w:szCs w:val="16"/>
        </w:rPr>
      </w:pPr>
      <w:r w:rsidRPr="00312679">
        <w:rPr>
          <w:rFonts w:ascii="Tahoma" w:hAnsi="Tahoma" w:cs="Tahoma"/>
          <w:bCs/>
          <w:sz w:val="16"/>
          <w:szCs w:val="16"/>
        </w:rPr>
        <w:t xml:space="preserve">Każdy element EFA wskazany w oświadczeniu o powierzchni obszarów proekologicznych należy wyrysować na materiale graficznym, zachowując oznaczenia wskazane w kolumnie 2 tego oświadczenia. </w:t>
      </w:r>
    </w:p>
    <w:p w:rsidR="00C836E8" w:rsidRPr="00312679" w:rsidRDefault="00C836E8" w:rsidP="00B75680">
      <w:pPr>
        <w:autoSpaceDE w:val="0"/>
        <w:autoSpaceDN w:val="0"/>
        <w:adjustRightInd w:val="0"/>
        <w:ind w:left="-142"/>
        <w:jc w:val="both"/>
        <w:rPr>
          <w:rFonts w:ascii="Tahoma" w:hAnsi="Tahoma" w:cs="Tahoma"/>
          <w:bCs/>
          <w:sz w:val="16"/>
          <w:szCs w:val="16"/>
        </w:rPr>
      </w:pPr>
    </w:p>
    <w:p w:rsidR="00B75680" w:rsidRPr="00312679" w:rsidRDefault="00C836E8" w:rsidP="00C836E8">
      <w:pPr>
        <w:autoSpaceDE w:val="0"/>
        <w:autoSpaceDN w:val="0"/>
        <w:adjustRightInd w:val="0"/>
        <w:ind w:left="-142"/>
        <w:jc w:val="center"/>
        <w:rPr>
          <w:rFonts w:ascii="Tahoma" w:hAnsi="Tahoma" w:cs="Tahoma"/>
          <w:b/>
          <w:bCs/>
          <w:sz w:val="16"/>
          <w:szCs w:val="16"/>
        </w:rPr>
      </w:pPr>
      <w:r w:rsidRPr="00312679">
        <w:rPr>
          <w:rFonts w:ascii="Tahoma" w:hAnsi="Tahoma" w:cs="Tahoma"/>
          <w:b/>
          <w:bCs/>
          <w:noProof/>
          <w:sz w:val="16"/>
          <w:szCs w:val="16"/>
        </w:rPr>
        <w:drawing>
          <wp:inline distT="0" distB="0" distL="0" distR="0" wp14:anchorId="38BFB392" wp14:editId="2D58C9F9">
            <wp:extent cx="5253487" cy="3333654"/>
            <wp:effectExtent l="0" t="0" r="4445" b="635"/>
            <wp:docPr id="84"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13523" cy="3371750"/>
                    </a:xfrm>
                    <a:prstGeom prst="rect">
                      <a:avLst/>
                    </a:prstGeom>
                    <a:noFill/>
                    <a:ln>
                      <a:noFill/>
                    </a:ln>
                  </pic:spPr>
                </pic:pic>
              </a:graphicData>
            </a:graphic>
          </wp:inline>
        </w:drawing>
      </w:r>
    </w:p>
    <w:p w:rsidR="00B75680" w:rsidRPr="00312679" w:rsidRDefault="00B75680" w:rsidP="00B75680">
      <w:pPr>
        <w:autoSpaceDE w:val="0"/>
        <w:autoSpaceDN w:val="0"/>
        <w:adjustRightInd w:val="0"/>
        <w:ind w:left="-142"/>
        <w:jc w:val="both"/>
        <w:rPr>
          <w:rFonts w:ascii="Tahoma" w:hAnsi="Tahoma" w:cs="Tahoma"/>
          <w:b/>
          <w:bCs/>
          <w:sz w:val="4"/>
          <w:szCs w:val="16"/>
        </w:rPr>
      </w:pPr>
    </w:p>
    <w:p w:rsidR="00534B03" w:rsidRPr="00312679" w:rsidRDefault="00C836E8" w:rsidP="00C836E8">
      <w:pPr>
        <w:autoSpaceDE w:val="0"/>
        <w:autoSpaceDN w:val="0"/>
        <w:adjustRightInd w:val="0"/>
        <w:ind w:left="-142"/>
        <w:jc w:val="center"/>
        <w:rPr>
          <w:rFonts w:ascii="Tahoma" w:hAnsi="Tahoma" w:cs="Tahoma"/>
          <w:b/>
          <w:bCs/>
          <w:sz w:val="16"/>
          <w:szCs w:val="16"/>
        </w:rPr>
      </w:pPr>
      <w:r w:rsidRPr="00312679">
        <w:rPr>
          <w:rFonts w:ascii="Tahoma" w:hAnsi="Tahoma" w:cs="Tahoma"/>
          <w:sz w:val="16"/>
          <w:szCs w:val="16"/>
        </w:rPr>
        <w:t>Zasada wyrysowania i oznaczania obszarów EFA na materiale graficznym</w:t>
      </w:r>
    </w:p>
    <w:p w:rsidR="00534B03" w:rsidRPr="00312679" w:rsidRDefault="00534B03" w:rsidP="00B75680">
      <w:pPr>
        <w:autoSpaceDE w:val="0"/>
        <w:autoSpaceDN w:val="0"/>
        <w:adjustRightInd w:val="0"/>
        <w:ind w:left="-142"/>
        <w:jc w:val="both"/>
        <w:rPr>
          <w:rFonts w:ascii="Tahoma" w:hAnsi="Tahoma" w:cs="Tahoma"/>
          <w:b/>
          <w:bCs/>
          <w:sz w:val="16"/>
          <w:szCs w:val="16"/>
        </w:rPr>
      </w:pPr>
    </w:p>
    <w:p w:rsidR="00534B03" w:rsidRPr="00312679" w:rsidRDefault="00534B03" w:rsidP="00B75680">
      <w:pPr>
        <w:autoSpaceDE w:val="0"/>
        <w:autoSpaceDN w:val="0"/>
        <w:adjustRightInd w:val="0"/>
        <w:ind w:left="-142"/>
        <w:jc w:val="both"/>
        <w:rPr>
          <w:rFonts w:ascii="Tahoma" w:hAnsi="Tahoma" w:cs="Tahoma"/>
          <w:b/>
          <w:bCs/>
          <w:sz w:val="16"/>
          <w:szCs w:val="16"/>
        </w:rPr>
      </w:pPr>
    </w:p>
    <w:p w:rsidR="00534B03" w:rsidRPr="00312679" w:rsidRDefault="00534B03" w:rsidP="00B75680">
      <w:pPr>
        <w:autoSpaceDE w:val="0"/>
        <w:autoSpaceDN w:val="0"/>
        <w:adjustRightInd w:val="0"/>
        <w:ind w:left="-142"/>
        <w:jc w:val="both"/>
        <w:rPr>
          <w:rFonts w:ascii="Tahoma" w:hAnsi="Tahoma" w:cs="Tahoma"/>
          <w:b/>
          <w:bCs/>
          <w:sz w:val="16"/>
          <w:szCs w:val="16"/>
        </w:rPr>
      </w:pPr>
    </w:p>
    <w:p w:rsidR="00534B03" w:rsidRPr="00312679" w:rsidRDefault="00534B03" w:rsidP="00B75680">
      <w:pPr>
        <w:autoSpaceDE w:val="0"/>
        <w:autoSpaceDN w:val="0"/>
        <w:adjustRightInd w:val="0"/>
        <w:ind w:left="-142"/>
        <w:jc w:val="both"/>
        <w:rPr>
          <w:rFonts w:ascii="Tahoma" w:hAnsi="Tahoma" w:cs="Tahoma"/>
          <w:b/>
          <w:bCs/>
          <w:sz w:val="16"/>
          <w:szCs w:val="16"/>
        </w:rPr>
      </w:pPr>
    </w:p>
    <w:p w:rsidR="00534B03" w:rsidRPr="00312679" w:rsidRDefault="00534B03" w:rsidP="00B75680">
      <w:pPr>
        <w:autoSpaceDE w:val="0"/>
        <w:autoSpaceDN w:val="0"/>
        <w:adjustRightInd w:val="0"/>
        <w:ind w:left="-142"/>
        <w:jc w:val="both"/>
        <w:rPr>
          <w:rFonts w:ascii="Tahoma" w:hAnsi="Tahoma" w:cs="Tahoma"/>
          <w:b/>
          <w:bCs/>
          <w:sz w:val="16"/>
          <w:szCs w:val="16"/>
        </w:rPr>
      </w:pPr>
    </w:p>
    <w:p w:rsidR="00534B03" w:rsidRPr="00312679" w:rsidRDefault="00534B03" w:rsidP="00B75680">
      <w:pPr>
        <w:autoSpaceDE w:val="0"/>
        <w:autoSpaceDN w:val="0"/>
        <w:adjustRightInd w:val="0"/>
        <w:ind w:left="-142"/>
        <w:jc w:val="both"/>
        <w:rPr>
          <w:rFonts w:ascii="Tahoma" w:hAnsi="Tahoma" w:cs="Tahoma"/>
          <w:b/>
          <w:bCs/>
          <w:sz w:val="16"/>
          <w:szCs w:val="16"/>
        </w:rPr>
      </w:pPr>
    </w:p>
    <w:p w:rsidR="00534B03" w:rsidRPr="00312679" w:rsidRDefault="00534B03" w:rsidP="00B75680">
      <w:pPr>
        <w:autoSpaceDE w:val="0"/>
        <w:autoSpaceDN w:val="0"/>
        <w:adjustRightInd w:val="0"/>
        <w:ind w:left="-142"/>
        <w:jc w:val="both"/>
        <w:rPr>
          <w:rFonts w:ascii="Tahoma" w:hAnsi="Tahoma" w:cs="Tahoma"/>
          <w:b/>
          <w:bCs/>
          <w:sz w:val="16"/>
          <w:szCs w:val="16"/>
        </w:rPr>
      </w:pPr>
    </w:p>
    <w:p w:rsidR="007F1C00" w:rsidRPr="00312679" w:rsidRDefault="007F1C00" w:rsidP="00B75680">
      <w:pPr>
        <w:autoSpaceDE w:val="0"/>
        <w:autoSpaceDN w:val="0"/>
        <w:adjustRightInd w:val="0"/>
        <w:ind w:left="-142"/>
        <w:jc w:val="both"/>
        <w:rPr>
          <w:rFonts w:ascii="Tahoma" w:hAnsi="Tahoma" w:cs="Tahoma"/>
          <w:b/>
          <w:bCs/>
          <w:sz w:val="16"/>
          <w:szCs w:val="16"/>
        </w:rPr>
      </w:pPr>
    </w:p>
    <w:p w:rsidR="00534B03" w:rsidRPr="00312679" w:rsidRDefault="00534B03" w:rsidP="00B75680">
      <w:pPr>
        <w:autoSpaceDE w:val="0"/>
        <w:autoSpaceDN w:val="0"/>
        <w:adjustRightInd w:val="0"/>
        <w:ind w:left="-142"/>
        <w:jc w:val="both"/>
        <w:rPr>
          <w:rFonts w:ascii="Tahoma" w:hAnsi="Tahoma" w:cs="Tahoma"/>
          <w:b/>
          <w:bCs/>
          <w:sz w:val="16"/>
          <w:szCs w:val="16"/>
        </w:rPr>
      </w:pPr>
    </w:p>
    <w:p w:rsidR="00534B03" w:rsidRPr="00312679" w:rsidRDefault="00534B03" w:rsidP="00B75680">
      <w:pPr>
        <w:autoSpaceDE w:val="0"/>
        <w:autoSpaceDN w:val="0"/>
        <w:adjustRightInd w:val="0"/>
        <w:ind w:left="-142"/>
        <w:jc w:val="both"/>
        <w:rPr>
          <w:rFonts w:ascii="Tahoma" w:hAnsi="Tahoma" w:cs="Tahoma"/>
          <w:b/>
          <w:bCs/>
          <w:sz w:val="16"/>
          <w:szCs w:val="16"/>
        </w:rPr>
      </w:pPr>
    </w:p>
    <w:p w:rsidR="00B75680" w:rsidRPr="00312679" w:rsidRDefault="00B75680" w:rsidP="00B75680">
      <w:pPr>
        <w:autoSpaceDE w:val="0"/>
        <w:autoSpaceDN w:val="0"/>
        <w:adjustRightInd w:val="0"/>
        <w:jc w:val="both"/>
        <w:rPr>
          <w:rFonts w:ascii="Tahoma" w:hAnsi="Tahoma" w:cs="Tahoma"/>
          <w:b/>
          <w:bCs/>
          <w:color w:val="FF0000"/>
          <w:sz w:val="16"/>
          <w:szCs w:val="16"/>
        </w:rPr>
      </w:pPr>
      <w:r w:rsidRPr="00312679">
        <w:rPr>
          <w:rFonts w:ascii="Tahoma" w:hAnsi="Tahoma" w:cs="Tahoma"/>
          <w:b/>
          <w:bCs/>
          <w:color w:val="FF0000"/>
          <w:sz w:val="16"/>
          <w:szCs w:val="16"/>
        </w:rPr>
        <w:t>Przykład 4. Gospodarstwo podlegające obowiązkowi realizacji praktyk w zakresie dywersyfikacji upraw i utrzymania obszarów proekologicznych</w:t>
      </w:r>
    </w:p>
    <w:p w:rsidR="00B75680" w:rsidRPr="00312679" w:rsidRDefault="00B75680" w:rsidP="00B75680">
      <w:pPr>
        <w:autoSpaceDE w:val="0"/>
        <w:autoSpaceDN w:val="0"/>
        <w:adjustRightInd w:val="0"/>
        <w:jc w:val="both"/>
        <w:rPr>
          <w:rFonts w:ascii="Tahoma" w:hAnsi="Tahoma" w:cs="Tahoma"/>
          <w:b/>
          <w:bCs/>
          <w:color w:val="FF0000"/>
          <w:sz w:val="2"/>
          <w:szCs w:val="1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0"/>
        <w:gridCol w:w="5473"/>
      </w:tblGrid>
      <w:tr w:rsidR="00B75680" w:rsidRPr="00312679" w:rsidTr="00C447BA">
        <w:tc>
          <w:tcPr>
            <w:tcW w:w="5381" w:type="dxa"/>
          </w:tcPr>
          <w:p w:rsidR="00B75680" w:rsidRPr="00312679" w:rsidRDefault="00B75680" w:rsidP="007858D9">
            <w:pPr>
              <w:autoSpaceDE w:val="0"/>
              <w:autoSpaceDN w:val="0"/>
              <w:adjustRightInd w:val="0"/>
              <w:spacing w:before="20" w:after="60"/>
              <w:ind w:left="-108"/>
              <w:jc w:val="both"/>
              <w:rPr>
                <w:rFonts w:ascii="Tahoma" w:hAnsi="Tahoma" w:cs="Tahoma"/>
                <w:b/>
                <w:bCs/>
                <w:sz w:val="16"/>
                <w:szCs w:val="16"/>
              </w:rPr>
            </w:pPr>
            <w:r w:rsidRPr="00312679">
              <w:rPr>
                <w:rFonts w:ascii="Tahoma" w:hAnsi="Tahoma" w:cs="Tahoma"/>
                <w:noProof/>
                <w:sz w:val="16"/>
                <w:szCs w:val="16"/>
              </w:rPr>
              <w:drawing>
                <wp:inline distT="0" distB="0" distL="0" distR="0" wp14:anchorId="42491871" wp14:editId="093B8FBB">
                  <wp:extent cx="3428365" cy="3041650"/>
                  <wp:effectExtent l="0" t="0" r="635" b="6350"/>
                  <wp:docPr id="86" name="Obraz 4" descr="gospodarstwo_podział_UPR_upra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gospodarstwo_podział_UPR_uprawy.jpg"/>
                          <pic:cNvPicPr>
                            <a:picLocks noChangeAspect="1"/>
                          </pic:cNvPicPr>
                        </pic:nvPicPr>
                        <pic:blipFill rotWithShape="1">
                          <a:blip r:embed="rId94" cstate="print"/>
                          <a:srcRect l="181" t="-195" r="9031" b="195"/>
                          <a:stretch/>
                        </pic:blipFill>
                        <pic:spPr bwMode="auto">
                          <a:xfrm>
                            <a:off x="0" y="0"/>
                            <a:ext cx="3445778" cy="3057099"/>
                          </a:xfrm>
                          <a:prstGeom prst="rect">
                            <a:avLst/>
                          </a:prstGeom>
                          <a:ln>
                            <a:noFill/>
                          </a:ln>
                          <a:extLst>
                            <a:ext uri="{53640926-AAD7-44D8-BBD7-CCE9431645EC}">
                              <a14:shadowObscured xmlns:a14="http://schemas.microsoft.com/office/drawing/2010/main"/>
                            </a:ext>
                          </a:extLst>
                        </pic:spPr>
                      </pic:pic>
                    </a:graphicData>
                  </a:graphic>
                </wp:inline>
              </w:drawing>
            </w:r>
          </w:p>
        </w:tc>
        <w:tc>
          <w:tcPr>
            <w:tcW w:w="5381" w:type="dxa"/>
          </w:tcPr>
          <w:p w:rsidR="00B75680" w:rsidRPr="00312679" w:rsidRDefault="00461A70" w:rsidP="00C447BA">
            <w:pPr>
              <w:autoSpaceDE w:val="0"/>
              <w:autoSpaceDN w:val="0"/>
              <w:adjustRightInd w:val="0"/>
              <w:spacing w:before="20" w:after="60"/>
              <w:jc w:val="both"/>
              <w:rPr>
                <w:rFonts w:ascii="Tahoma" w:hAnsi="Tahoma" w:cs="Tahoma"/>
                <w:b/>
                <w:bCs/>
                <w:sz w:val="16"/>
                <w:szCs w:val="16"/>
              </w:rPr>
            </w:pPr>
            <w:r>
              <w:rPr>
                <w:rFonts w:ascii="Tahoma" w:hAnsi="Tahoma" w:cs="Tahoma"/>
                <w:b/>
                <w:bCs/>
                <w:noProof/>
                <w:sz w:val="16"/>
                <w:szCs w:val="16"/>
              </w:rPr>
              <w:drawing>
                <wp:inline distT="0" distB="0" distL="0" distR="0" wp14:anchorId="076BCE4A" wp14:editId="43DD7FFF">
                  <wp:extent cx="3476445" cy="3027680"/>
                  <wp:effectExtent l="0" t="0" r="0" b="127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ospodarstwo_podział_UPR_oznaczenia_niezgl.jpg"/>
                          <pic:cNvPicPr/>
                        </pic:nvPicPr>
                        <pic:blipFill rotWithShape="1">
                          <a:blip r:embed="rId95" cstate="print">
                            <a:extLst>
                              <a:ext uri="{28A0092B-C50C-407E-A947-70E740481C1C}">
                                <a14:useLocalDpi xmlns:a14="http://schemas.microsoft.com/office/drawing/2010/main" val="0"/>
                              </a:ext>
                            </a:extLst>
                          </a:blip>
                          <a:srcRect l="3401" r="11521"/>
                          <a:stretch/>
                        </pic:blipFill>
                        <pic:spPr bwMode="auto">
                          <a:xfrm>
                            <a:off x="0" y="0"/>
                            <a:ext cx="3476712" cy="3027912"/>
                          </a:xfrm>
                          <a:prstGeom prst="rect">
                            <a:avLst/>
                          </a:prstGeom>
                          <a:ln>
                            <a:noFill/>
                          </a:ln>
                          <a:extLst>
                            <a:ext uri="{53640926-AAD7-44D8-BBD7-CCE9431645EC}">
                              <a14:shadowObscured xmlns:a14="http://schemas.microsoft.com/office/drawing/2010/main"/>
                            </a:ext>
                          </a:extLst>
                        </pic:spPr>
                      </pic:pic>
                    </a:graphicData>
                  </a:graphic>
                </wp:inline>
              </w:drawing>
            </w:r>
          </w:p>
        </w:tc>
      </w:tr>
      <w:tr w:rsidR="00B75680" w:rsidRPr="00312679" w:rsidTr="00C447BA">
        <w:tc>
          <w:tcPr>
            <w:tcW w:w="5381" w:type="dxa"/>
          </w:tcPr>
          <w:p w:rsidR="00B75680" w:rsidRPr="00312679" w:rsidRDefault="00B75680" w:rsidP="00C447BA">
            <w:pPr>
              <w:autoSpaceDE w:val="0"/>
              <w:autoSpaceDN w:val="0"/>
              <w:adjustRightInd w:val="0"/>
              <w:jc w:val="center"/>
              <w:rPr>
                <w:rFonts w:ascii="Tahoma" w:hAnsi="Tahoma" w:cs="Tahoma"/>
                <w:b/>
                <w:bCs/>
                <w:sz w:val="14"/>
                <w:szCs w:val="14"/>
              </w:rPr>
            </w:pPr>
            <w:r w:rsidRPr="00312679">
              <w:rPr>
                <w:rFonts w:ascii="Tahoma" w:hAnsi="Tahoma" w:cs="Tahoma"/>
                <w:sz w:val="14"/>
                <w:szCs w:val="14"/>
              </w:rPr>
              <w:t>Granice upraw</w:t>
            </w:r>
          </w:p>
        </w:tc>
        <w:tc>
          <w:tcPr>
            <w:tcW w:w="5381" w:type="dxa"/>
          </w:tcPr>
          <w:p w:rsidR="00B75680" w:rsidRPr="00312679" w:rsidRDefault="00B75680" w:rsidP="00C447BA">
            <w:pPr>
              <w:autoSpaceDE w:val="0"/>
              <w:autoSpaceDN w:val="0"/>
              <w:adjustRightInd w:val="0"/>
              <w:jc w:val="center"/>
              <w:rPr>
                <w:rFonts w:ascii="Tahoma" w:hAnsi="Tahoma" w:cs="Tahoma"/>
                <w:b/>
                <w:bCs/>
                <w:sz w:val="14"/>
                <w:szCs w:val="14"/>
              </w:rPr>
            </w:pPr>
            <w:r w:rsidRPr="00312679">
              <w:rPr>
                <w:rFonts w:ascii="Tahoma" w:hAnsi="Tahoma" w:cs="Tahoma"/>
                <w:sz w:val="14"/>
                <w:szCs w:val="14"/>
              </w:rPr>
              <w:t>Zasada wyrysowania i oznaczania działek rolnych na materiale graficznym</w:t>
            </w:r>
          </w:p>
        </w:tc>
      </w:tr>
    </w:tbl>
    <w:p w:rsidR="00B75680" w:rsidRPr="00312679" w:rsidRDefault="00B75680" w:rsidP="007858D9">
      <w:pPr>
        <w:autoSpaceDE w:val="0"/>
        <w:autoSpaceDN w:val="0"/>
        <w:adjustRightInd w:val="0"/>
        <w:jc w:val="both"/>
        <w:rPr>
          <w:rFonts w:ascii="Tahoma" w:hAnsi="Tahoma" w:cs="Tahoma"/>
          <w:b/>
          <w:bCs/>
          <w:sz w:val="16"/>
          <w:szCs w:val="16"/>
        </w:rPr>
      </w:pPr>
      <w:r w:rsidRPr="00312679">
        <w:rPr>
          <w:rFonts w:ascii="Tahoma" w:hAnsi="Tahoma" w:cs="Tahoma"/>
          <w:b/>
          <w:bCs/>
          <w:sz w:val="16"/>
          <w:szCs w:val="16"/>
        </w:rPr>
        <w:t>Wyjaśnienie:</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Gospodarstwo rolne składa się z 2 działek ewidencyjnych o numerach: 43 i 45. Działki są położne na obszarze ONW.</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Powierzchnia gruntów ornych w gospodarstwie wynosi 23,69 ha (uprawy na gruntach ornych – 23,67 ha i powierzchnia niezgłoszona - 0,02 ha).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Rolnik podlega obowiązkowi dywersyfikacji upraw oraz obowiązkowi utrzymania obszarów proekologicznych w gospodarstwie.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Powierzchnia upraw trwałych wynosi 2,30 ha: 2,26 ha  uprawa malin i 0,04 ha powierzchnia niezgłoszona.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Powierzchnia TUZ wynosi 0,95 ha: TUZ - 0,92 ha i 0,03 ha powierzchnia niezgłoszona.</w:t>
      </w:r>
    </w:p>
    <w:p w:rsidR="00B75680" w:rsidRPr="00312679" w:rsidRDefault="00B75680" w:rsidP="00B75680">
      <w:pPr>
        <w:autoSpaceDE w:val="0"/>
        <w:autoSpaceDN w:val="0"/>
        <w:adjustRightInd w:val="0"/>
        <w:jc w:val="both"/>
        <w:rPr>
          <w:rFonts w:ascii="Tahoma" w:hAnsi="Tahoma" w:cs="Tahoma"/>
          <w:b/>
          <w:bCs/>
          <w:sz w:val="16"/>
          <w:szCs w:val="16"/>
        </w:rPr>
      </w:pPr>
      <w:r w:rsidRPr="00312679">
        <w:rPr>
          <w:rFonts w:ascii="Tahoma" w:hAnsi="Tahoma" w:cs="Tahoma"/>
          <w:bCs/>
          <w:sz w:val="16"/>
          <w:szCs w:val="16"/>
        </w:rPr>
        <w:t>Powierzchnie zajęte pod trwały użytek zielony oraz uprawę pomidora (międzyplon po plonie głównym) są zgłoszone do płatności rolno-środowiskowo-klimatycznej (PROW 2014-2020).</w:t>
      </w:r>
    </w:p>
    <w:p w:rsidR="00B75680" w:rsidRPr="00312679" w:rsidRDefault="00B75680" w:rsidP="00B75680">
      <w:pPr>
        <w:autoSpaceDE w:val="0"/>
        <w:autoSpaceDN w:val="0"/>
        <w:adjustRightInd w:val="0"/>
        <w:spacing w:before="60"/>
        <w:jc w:val="both"/>
        <w:rPr>
          <w:rFonts w:ascii="Tahoma" w:hAnsi="Tahoma" w:cs="Tahoma"/>
          <w:b/>
          <w:bCs/>
          <w:sz w:val="16"/>
          <w:szCs w:val="16"/>
        </w:rPr>
      </w:pPr>
      <w:r w:rsidRPr="00312679">
        <w:rPr>
          <w:rFonts w:ascii="Tahoma" w:hAnsi="Tahoma" w:cs="Tahoma"/>
          <w:b/>
          <w:bCs/>
          <w:sz w:val="16"/>
          <w:szCs w:val="16"/>
        </w:rPr>
        <w:t>Wykaz działek rolnych:</w:t>
      </w:r>
    </w:p>
    <w:p w:rsidR="00B75680" w:rsidRPr="00312679" w:rsidRDefault="00B75680" w:rsidP="00B75680">
      <w:pPr>
        <w:autoSpaceDE w:val="0"/>
        <w:autoSpaceDN w:val="0"/>
        <w:adjustRightInd w:val="0"/>
        <w:jc w:val="both"/>
        <w:rPr>
          <w:rFonts w:ascii="Tahoma" w:hAnsi="Tahoma" w:cs="Tahoma"/>
          <w:b/>
          <w:sz w:val="16"/>
          <w:szCs w:val="16"/>
        </w:rPr>
      </w:pPr>
      <w:r w:rsidRPr="00312679">
        <w:rPr>
          <w:rFonts w:ascii="Tahoma" w:hAnsi="Tahoma" w:cs="Tahoma"/>
          <w:b/>
          <w:sz w:val="16"/>
          <w:szCs w:val="16"/>
        </w:rPr>
        <w:t>A</w:t>
      </w:r>
      <w:r w:rsidRPr="00312679">
        <w:rPr>
          <w:rFonts w:ascii="Tahoma" w:hAnsi="Tahoma" w:cs="Tahoma"/>
          <w:sz w:val="16"/>
          <w:szCs w:val="16"/>
        </w:rPr>
        <w:t xml:space="preserve"> –JPO – 26,85 ha.</w:t>
      </w:r>
    </w:p>
    <w:p w:rsidR="00B75680" w:rsidRPr="00E5082F" w:rsidRDefault="00B75680" w:rsidP="00B75680">
      <w:pPr>
        <w:autoSpaceDE w:val="0"/>
        <w:autoSpaceDN w:val="0"/>
        <w:adjustRightInd w:val="0"/>
        <w:jc w:val="both"/>
        <w:rPr>
          <w:rFonts w:ascii="Tahoma" w:hAnsi="Tahoma" w:cs="Tahoma"/>
          <w:b/>
          <w:sz w:val="16"/>
          <w:szCs w:val="16"/>
        </w:rPr>
      </w:pPr>
      <w:r w:rsidRPr="00E5082F">
        <w:rPr>
          <w:rFonts w:ascii="Tahoma" w:hAnsi="Tahoma" w:cs="Tahoma"/>
          <w:b/>
          <w:sz w:val="16"/>
          <w:szCs w:val="16"/>
        </w:rPr>
        <w:t>A1</w:t>
      </w:r>
      <w:r w:rsidRPr="00E5082F">
        <w:rPr>
          <w:rFonts w:ascii="Tahoma" w:hAnsi="Tahoma" w:cs="Tahoma"/>
          <w:sz w:val="16"/>
          <w:szCs w:val="16"/>
        </w:rPr>
        <w:t xml:space="preserve"> - </w:t>
      </w:r>
      <w:r w:rsidR="00550AC3" w:rsidRPr="00E5082F">
        <w:rPr>
          <w:rFonts w:ascii="Tahoma" w:hAnsi="Tahoma" w:cs="Tahoma"/>
          <w:sz w:val="16"/>
          <w:szCs w:val="16"/>
        </w:rPr>
        <w:t>marchew</w:t>
      </w:r>
      <w:r w:rsidRPr="00E5082F">
        <w:rPr>
          <w:rFonts w:ascii="Tahoma" w:hAnsi="Tahoma" w:cs="Tahoma"/>
          <w:sz w:val="16"/>
          <w:szCs w:val="16"/>
        </w:rPr>
        <w:t xml:space="preserve">, </w:t>
      </w:r>
      <w:r w:rsidR="00550AC3" w:rsidRPr="00E5082F">
        <w:rPr>
          <w:rFonts w:ascii="Tahoma" w:hAnsi="Tahoma" w:cs="Tahoma"/>
          <w:sz w:val="16"/>
          <w:szCs w:val="16"/>
        </w:rPr>
        <w:t>0,09</w:t>
      </w:r>
      <w:r w:rsidRPr="00E5082F">
        <w:rPr>
          <w:rFonts w:ascii="Tahoma" w:hAnsi="Tahoma" w:cs="Tahoma"/>
          <w:sz w:val="16"/>
          <w:szCs w:val="16"/>
        </w:rPr>
        <w:t xml:space="preserve"> ha; </w:t>
      </w:r>
      <w:r w:rsidRPr="00E5082F">
        <w:rPr>
          <w:rFonts w:ascii="Tahoma" w:hAnsi="Tahoma" w:cs="Tahoma"/>
          <w:b/>
          <w:sz w:val="16"/>
          <w:szCs w:val="16"/>
        </w:rPr>
        <w:t>A2</w:t>
      </w:r>
      <w:r w:rsidRPr="00E5082F">
        <w:rPr>
          <w:rFonts w:ascii="Tahoma" w:hAnsi="Tahoma" w:cs="Tahoma"/>
          <w:sz w:val="16"/>
          <w:szCs w:val="16"/>
        </w:rPr>
        <w:t xml:space="preserve"> - P truskawka (rolnik prowadzi uprawę truskawki i deklaruje ją do płatności do powierzchni uprawy truskawek), 1,97 ha; </w:t>
      </w:r>
      <w:r w:rsidRPr="00E5082F">
        <w:rPr>
          <w:rFonts w:ascii="Tahoma" w:hAnsi="Tahoma" w:cs="Tahoma"/>
          <w:b/>
          <w:sz w:val="16"/>
          <w:szCs w:val="16"/>
          <w:u w:val="single"/>
        </w:rPr>
        <w:t>A3</w:t>
      </w:r>
      <w:r w:rsidRPr="00E5082F">
        <w:rPr>
          <w:rFonts w:ascii="Tahoma" w:hAnsi="Tahoma" w:cs="Tahoma"/>
          <w:sz w:val="16"/>
          <w:szCs w:val="16"/>
          <w:u w:val="single"/>
        </w:rPr>
        <w:t xml:space="preserve"> - P pomidor, 4,50 ha (rolnik prowadzi uprawę pomidorów i deklaruje ją do płatności do powierzchni uprawy pomidorów); </w:t>
      </w:r>
      <w:r w:rsidRPr="00E5082F">
        <w:rPr>
          <w:rFonts w:ascii="Tahoma" w:hAnsi="Tahoma" w:cs="Tahoma"/>
          <w:b/>
          <w:sz w:val="16"/>
          <w:szCs w:val="16"/>
          <w:u w:val="single"/>
        </w:rPr>
        <w:t>A3a</w:t>
      </w:r>
      <w:r w:rsidRPr="00E5082F">
        <w:rPr>
          <w:rFonts w:ascii="Tahoma" w:hAnsi="Tahoma" w:cs="Tahoma"/>
          <w:sz w:val="16"/>
          <w:szCs w:val="16"/>
          <w:u w:val="single"/>
        </w:rPr>
        <w:t xml:space="preserve"> – PRSK pomidor, 4,59 ha (rolnik deklaruje powierzchnię na której jest prowadzona uprawa pomidora w plonie głównym do płatności rolno-środowiskowo-klimatycznej (PROW 2014-2020) w ramach wariantu 2.1.Międzyplony);</w:t>
      </w:r>
      <w:r w:rsidRPr="00E5082F">
        <w:rPr>
          <w:rFonts w:ascii="Tahoma" w:hAnsi="Tahoma" w:cs="Tahoma"/>
          <w:b/>
          <w:sz w:val="16"/>
          <w:szCs w:val="16"/>
        </w:rPr>
        <w:t>A4</w:t>
      </w:r>
      <w:r w:rsidRPr="00E5082F">
        <w:rPr>
          <w:rFonts w:ascii="Tahoma" w:hAnsi="Tahoma" w:cs="Tahoma"/>
          <w:sz w:val="16"/>
          <w:szCs w:val="16"/>
        </w:rPr>
        <w:t xml:space="preserve"> – pomidor, 0,09 ha (powierzchnia uprawy  pomidora, nie objęta umową, ale deklarowana do PRSK wykazana jako działka rolna A3a); </w:t>
      </w:r>
      <w:r w:rsidRPr="00E5082F">
        <w:rPr>
          <w:rFonts w:ascii="Tahoma" w:hAnsi="Tahoma" w:cs="Tahoma"/>
          <w:b/>
          <w:sz w:val="16"/>
          <w:szCs w:val="16"/>
        </w:rPr>
        <w:t>A5</w:t>
      </w:r>
      <w:r w:rsidRPr="00E5082F">
        <w:rPr>
          <w:rFonts w:ascii="Tahoma" w:hAnsi="Tahoma" w:cs="Tahoma"/>
          <w:sz w:val="16"/>
          <w:szCs w:val="16"/>
        </w:rPr>
        <w:t xml:space="preserve"> -  konopie, 0,70 ha; </w:t>
      </w:r>
      <w:r w:rsidRPr="00E5082F">
        <w:rPr>
          <w:rFonts w:ascii="Tahoma" w:hAnsi="Tahoma" w:cs="Tahoma"/>
          <w:b/>
          <w:sz w:val="16"/>
          <w:szCs w:val="16"/>
        </w:rPr>
        <w:t>A6</w:t>
      </w:r>
      <w:r w:rsidRPr="00E5082F">
        <w:rPr>
          <w:rFonts w:ascii="Tahoma" w:hAnsi="Tahoma" w:cs="Tahoma"/>
          <w:sz w:val="16"/>
          <w:szCs w:val="16"/>
        </w:rPr>
        <w:t xml:space="preserve"> – PRSK TUZ,  0,92 ha, </w:t>
      </w:r>
      <w:r w:rsidRPr="00E5082F">
        <w:rPr>
          <w:rFonts w:ascii="Tahoma" w:hAnsi="Tahoma" w:cs="Tahoma"/>
          <w:b/>
          <w:sz w:val="16"/>
          <w:szCs w:val="16"/>
        </w:rPr>
        <w:t>A6a</w:t>
      </w:r>
      <w:r w:rsidRPr="00E5082F">
        <w:rPr>
          <w:rFonts w:ascii="Tahoma" w:hAnsi="Tahoma" w:cs="Tahoma"/>
          <w:sz w:val="16"/>
          <w:szCs w:val="16"/>
        </w:rPr>
        <w:t xml:space="preserve"> – TUZ, 0,92 ha; </w:t>
      </w:r>
      <w:r w:rsidRPr="00E5082F">
        <w:rPr>
          <w:rFonts w:ascii="Tahoma" w:hAnsi="Tahoma" w:cs="Tahoma"/>
          <w:b/>
          <w:sz w:val="16"/>
          <w:szCs w:val="16"/>
        </w:rPr>
        <w:t>A7</w:t>
      </w:r>
      <w:r w:rsidRPr="00E5082F">
        <w:rPr>
          <w:rFonts w:ascii="Tahoma" w:hAnsi="Tahoma" w:cs="Tahoma"/>
          <w:sz w:val="16"/>
          <w:szCs w:val="16"/>
        </w:rPr>
        <w:t xml:space="preserve"> – trawy na gruntach ornych, 3,27 ha; </w:t>
      </w:r>
      <w:r w:rsidRPr="00E5082F">
        <w:rPr>
          <w:rFonts w:ascii="Tahoma" w:hAnsi="Tahoma" w:cs="Tahoma"/>
          <w:b/>
          <w:sz w:val="16"/>
          <w:szCs w:val="16"/>
        </w:rPr>
        <w:t>A8</w:t>
      </w:r>
      <w:r w:rsidRPr="00E5082F">
        <w:rPr>
          <w:rFonts w:ascii="Tahoma" w:hAnsi="Tahoma" w:cs="Tahoma"/>
          <w:sz w:val="16"/>
          <w:szCs w:val="16"/>
        </w:rPr>
        <w:t xml:space="preserve"> – kukurydza, 5,77 ha; </w:t>
      </w:r>
      <w:r w:rsidRPr="00E5082F">
        <w:rPr>
          <w:rFonts w:ascii="Tahoma" w:hAnsi="Tahoma" w:cs="Tahoma"/>
          <w:b/>
          <w:sz w:val="16"/>
          <w:szCs w:val="16"/>
        </w:rPr>
        <w:t>A9</w:t>
      </w:r>
      <w:r w:rsidRPr="00E5082F">
        <w:rPr>
          <w:rFonts w:ascii="Tahoma" w:hAnsi="Tahoma" w:cs="Tahoma"/>
          <w:sz w:val="16"/>
          <w:szCs w:val="16"/>
        </w:rPr>
        <w:t xml:space="preserve"> – P PAS, 3,48 ha (rolnik prowadzi uprawę koniczyny białej i lucerny siewnej  i deklaruje je do płatności do powierzchni upraw roślin pastewnych); </w:t>
      </w:r>
      <w:r w:rsidRPr="00E5082F">
        <w:rPr>
          <w:rFonts w:ascii="Tahoma" w:hAnsi="Tahoma" w:cs="Tahoma"/>
          <w:b/>
          <w:sz w:val="16"/>
          <w:szCs w:val="16"/>
        </w:rPr>
        <w:t>A9a</w:t>
      </w:r>
      <w:r w:rsidRPr="00E5082F">
        <w:rPr>
          <w:rFonts w:ascii="Tahoma" w:hAnsi="Tahoma" w:cs="Tahoma"/>
          <w:sz w:val="16"/>
          <w:szCs w:val="16"/>
        </w:rPr>
        <w:t xml:space="preserve"> – koniczyna, 1,52 ha; </w:t>
      </w:r>
      <w:r w:rsidRPr="00E5082F">
        <w:rPr>
          <w:rFonts w:ascii="Tahoma" w:hAnsi="Tahoma" w:cs="Tahoma"/>
          <w:b/>
          <w:sz w:val="16"/>
          <w:szCs w:val="16"/>
        </w:rPr>
        <w:t>A9b</w:t>
      </w:r>
      <w:r w:rsidRPr="00E5082F">
        <w:rPr>
          <w:rFonts w:ascii="Tahoma" w:hAnsi="Tahoma" w:cs="Tahoma"/>
          <w:sz w:val="16"/>
          <w:szCs w:val="16"/>
        </w:rPr>
        <w:t xml:space="preserve"> – lucerna, 1,96 ha; </w:t>
      </w:r>
      <w:r w:rsidRPr="00E5082F">
        <w:rPr>
          <w:rFonts w:ascii="Tahoma" w:hAnsi="Tahoma" w:cs="Tahoma"/>
          <w:b/>
          <w:sz w:val="16"/>
          <w:szCs w:val="16"/>
        </w:rPr>
        <w:t>A10</w:t>
      </w:r>
      <w:r w:rsidRPr="00E5082F">
        <w:rPr>
          <w:rFonts w:ascii="Tahoma" w:hAnsi="Tahoma" w:cs="Tahoma"/>
          <w:sz w:val="16"/>
          <w:szCs w:val="16"/>
        </w:rPr>
        <w:t xml:space="preserve"> - P STR, 3,52 ha (rolnik prowadzi uprawę bobiku i soi, deklaruje je do płatności do powierzchni upraw roślin strączkowych na ziarno); </w:t>
      </w:r>
      <w:r w:rsidRPr="00E5082F">
        <w:rPr>
          <w:rFonts w:ascii="Tahoma" w:hAnsi="Tahoma" w:cs="Tahoma"/>
          <w:b/>
          <w:sz w:val="16"/>
          <w:szCs w:val="16"/>
        </w:rPr>
        <w:t>A10a</w:t>
      </w:r>
      <w:r w:rsidRPr="00E5082F">
        <w:rPr>
          <w:rFonts w:ascii="Tahoma" w:hAnsi="Tahoma" w:cs="Tahoma"/>
          <w:sz w:val="16"/>
          <w:szCs w:val="16"/>
        </w:rPr>
        <w:t xml:space="preserve"> – bobik, 1,97 ha; </w:t>
      </w:r>
      <w:r w:rsidRPr="00E5082F">
        <w:rPr>
          <w:rFonts w:ascii="Tahoma" w:hAnsi="Tahoma" w:cs="Tahoma"/>
          <w:b/>
          <w:sz w:val="16"/>
          <w:szCs w:val="16"/>
        </w:rPr>
        <w:t>A10b</w:t>
      </w:r>
      <w:r w:rsidRPr="00E5082F">
        <w:rPr>
          <w:rFonts w:ascii="Tahoma" w:hAnsi="Tahoma" w:cs="Tahoma"/>
          <w:sz w:val="16"/>
          <w:szCs w:val="16"/>
        </w:rPr>
        <w:t xml:space="preserve"> – soja, 1,55 ha; </w:t>
      </w:r>
      <w:r w:rsidRPr="00E5082F">
        <w:rPr>
          <w:rFonts w:ascii="Tahoma" w:hAnsi="Tahoma" w:cs="Tahoma"/>
          <w:b/>
          <w:sz w:val="16"/>
          <w:szCs w:val="16"/>
        </w:rPr>
        <w:t>A11</w:t>
      </w:r>
      <w:r w:rsidRPr="00E5082F">
        <w:rPr>
          <w:rFonts w:ascii="Tahoma" w:hAnsi="Tahoma" w:cs="Tahoma"/>
          <w:sz w:val="16"/>
          <w:szCs w:val="16"/>
        </w:rPr>
        <w:t xml:space="preserve"> – bób, 0,20 ha (od 2017 uprawa bobu nie kwalifikuje się do płatności P STR, ale kwalifikuje się EFA); </w:t>
      </w:r>
      <w:r w:rsidRPr="00E5082F">
        <w:rPr>
          <w:rFonts w:ascii="Tahoma" w:hAnsi="Tahoma" w:cs="Tahoma"/>
          <w:b/>
          <w:sz w:val="16"/>
          <w:szCs w:val="16"/>
        </w:rPr>
        <w:t>A12</w:t>
      </w:r>
      <w:r w:rsidRPr="00E5082F">
        <w:rPr>
          <w:rFonts w:ascii="Tahoma" w:hAnsi="Tahoma" w:cs="Tahoma"/>
          <w:sz w:val="16"/>
          <w:szCs w:val="16"/>
        </w:rPr>
        <w:t xml:space="preserve"> – czosnek, 0,08 ha (łącznie uprawa cebuli 0,04 ha i uprawa czosnku 0,04 ha)</w:t>
      </w:r>
      <w:r w:rsidR="00550AC3" w:rsidRPr="00E5082F">
        <w:rPr>
          <w:rFonts w:ascii="Tahoma" w:hAnsi="Tahoma" w:cs="Tahoma"/>
          <w:sz w:val="16"/>
          <w:szCs w:val="16"/>
        </w:rPr>
        <w:t>.</w:t>
      </w:r>
    </w:p>
    <w:p w:rsidR="00B75680" w:rsidRPr="00312679" w:rsidRDefault="00B75680" w:rsidP="00B75680">
      <w:pPr>
        <w:autoSpaceDE w:val="0"/>
        <w:autoSpaceDN w:val="0"/>
        <w:adjustRightInd w:val="0"/>
        <w:jc w:val="both"/>
        <w:rPr>
          <w:rFonts w:ascii="Tahoma" w:hAnsi="Tahoma" w:cs="Tahoma"/>
          <w:sz w:val="16"/>
          <w:szCs w:val="16"/>
        </w:rPr>
      </w:pPr>
      <w:r w:rsidRPr="00E5082F">
        <w:rPr>
          <w:rFonts w:ascii="Tahoma" w:hAnsi="Tahoma" w:cs="Tahoma"/>
          <w:sz w:val="16"/>
          <w:szCs w:val="16"/>
        </w:rPr>
        <w:t>Powierzchnie niezgłoszone do płatności należy wyrysować na załącznikach graficznych z następującymi oznaczeniami: 1_UPRT – uprawa trwała, 0,04 ha; 1_TUZ – TUZ, 0,01 ha; 1_UPR -  ugór, 0,01 ha, 2_UPR – trawa na G.O., 0,01 ha.</w:t>
      </w:r>
    </w:p>
    <w:p w:rsidR="00B75680" w:rsidRPr="00312679" w:rsidRDefault="00B75680" w:rsidP="00B75680">
      <w:pPr>
        <w:autoSpaceDE w:val="0"/>
        <w:autoSpaceDN w:val="0"/>
        <w:adjustRightInd w:val="0"/>
        <w:spacing w:before="60"/>
        <w:jc w:val="both"/>
        <w:rPr>
          <w:rFonts w:ascii="Tahoma" w:hAnsi="Tahoma" w:cs="Tahoma"/>
          <w:b/>
          <w:sz w:val="16"/>
          <w:szCs w:val="16"/>
        </w:rPr>
      </w:pPr>
      <w:r w:rsidRPr="00312679">
        <w:rPr>
          <w:rFonts w:ascii="Tahoma" w:hAnsi="Tahoma" w:cs="Tahoma"/>
          <w:b/>
          <w:sz w:val="16"/>
          <w:szCs w:val="16"/>
        </w:rPr>
        <w:t>Wypełniony wniosek:</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6"/>
        <w:gridCol w:w="2847"/>
      </w:tblGrid>
      <w:tr w:rsidR="00B75680" w:rsidRPr="00312679" w:rsidTr="00C447BA">
        <w:tc>
          <w:tcPr>
            <w:tcW w:w="5381" w:type="dxa"/>
          </w:tcPr>
          <w:p w:rsidR="00B75680" w:rsidRPr="00312679" w:rsidRDefault="00B75680" w:rsidP="00C447BA">
            <w:pPr>
              <w:autoSpaceDE w:val="0"/>
              <w:autoSpaceDN w:val="0"/>
              <w:adjustRightInd w:val="0"/>
              <w:jc w:val="both"/>
              <w:rPr>
                <w:rFonts w:ascii="Tahoma" w:hAnsi="Tahoma" w:cs="Tahoma"/>
                <w:b/>
                <w:sz w:val="16"/>
                <w:szCs w:val="16"/>
              </w:rPr>
            </w:pPr>
            <w:r w:rsidRPr="00312679">
              <w:rPr>
                <w:rFonts w:ascii="Tahoma" w:hAnsi="Tahoma" w:cs="Tahoma"/>
                <w:b/>
                <w:noProof/>
                <w:sz w:val="16"/>
                <w:szCs w:val="16"/>
              </w:rPr>
              <w:drawing>
                <wp:inline distT="0" distB="0" distL="0" distR="0" wp14:anchorId="79FAE833" wp14:editId="29AAD80D">
                  <wp:extent cx="4895850" cy="2895600"/>
                  <wp:effectExtent l="0" t="0" r="0" b="0"/>
                  <wp:docPr id="89"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wniosek przykład3 (2)_Strona_1.jpg"/>
                          <pic:cNvPicPr/>
                        </pic:nvPicPr>
                        <pic:blipFill rotWithShape="1">
                          <a:blip r:embed="rId96" cstate="print">
                            <a:extLst>
                              <a:ext uri="{28A0092B-C50C-407E-A947-70E740481C1C}">
                                <a14:useLocalDpi xmlns:a14="http://schemas.microsoft.com/office/drawing/2010/main" val="0"/>
                              </a:ext>
                            </a:extLst>
                          </a:blip>
                          <a:srcRect b="26814"/>
                          <a:stretch/>
                        </pic:blipFill>
                        <pic:spPr bwMode="auto">
                          <a:xfrm>
                            <a:off x="0" y="0"/>
                            <a:ext cx="4904979" cy="2900999"/>
                          </a:xfrm>
                          <a:prstGeom prst="rect">
                            <a:avLst/>
                          </a:prstGeom>
                          <a:ln>
                            <a:noFill/>
                          </a:ln>
                          <a:extLst>
                            <a:ext uri="{53640926-AAD7-44D8-BBD7-CCE9431645EC}">
                              <a14:shadowObscured xmlns:a14="http://schemas.microsoft.com/office/drawing/2010/main"/>
                            </a:ext>
                          </a:extLst>
                        </pic:spPr>
                      </pic:pic>
                    </a:graphicData>
                  </a:graphic>
                </wp:inline>
              </w:drawing>
            </w:r>
          </w:p>
          <w:p w:rsidR="007A3371" w:rsidRPr="00312679" w:rsidRDefault="007A3371" w:rsidP="00C447BA">
            <w:pPr>
              <w:autoSpaceDE w:val="0"/>
              <w:autoSpaceDN w:val="0"/>
              <w:adjustRightInd w:val="0"/>
              <w:jc w:val="both"/>
              <w:rPr>
                <w:rFonts w:ascii="Tahoma" w:hAnsi="Tahoma" w:cs="Tahoma"/>
                <w:b/>
                <w:sz w:val="4"/>
                <w:szCs w:val="16"/>
              </w:rPr>
            </w:pPr>
          </w:p>
          <w:p w:rsidR="007A3371" w:rsidRPr="00312679" w:rsidRDefault="007A3371" w:rsidP="00C447BA">
            <w:pPr>
              <w:autoSpaceDE w:val="0"/>
              <w:autoSpaceDN w:val="0"/>
              <w:adjustRightInd w:val="0"/>
              <w:jc w:val="both"/>
              <w:rPr>
                <w:rFonts w:ascii="Tahoma" w:hAnsi="Tahoma" w:cs="Tahoma"/>
                <w:b/>
                <w:sz w:val="16"/>
                <w:szCs w:val="16"/>
              </w:rPr>
            </w:pPr>
            <w:r w:rsidRPr="00312679">
              <w:rPr>
                <w:rFonts w:ascii="Tahoma" w:hAnsi="Tahoma" w:cs="Tahoma"/>
                <w:b/>
                <w:noProof/>
                <w:sz w:val="16"/>
                <w:szCs w:val="16"/>
              </w:rPr>
              <w:drawing>
                <wp:inline distT="0" distB="0" distL="0" distR="0" wp14:anchorId="1A2F3760" wp14:editId="206C30BF">
                  <wp:extent cx="4895850" cy="50165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wniosek przykład3 (2)_Strona_1.jpg"/>
                          <pic:cNvPicPr/>
                        </pic:nvPicPr>
                        <pic:blipFill rotWithShape="1">
                          <a:blip r:embed="rId96" cstate="print">
                            <a:extLst>
                              <a:ext uri="{28A0092B-C50C-407E-A947-70E740481C1C}">
                                <a14:useLocalDpi xmlns:a14="http://schemas.microsoft.com/office/drawing/2010/main" val="0"/>
                              </a:ext>
                            </a:extLst>
                          </a:blip>
                          <a:srcRect t="89767"/>
                          <a:stretch/>
                        </pic:blipFill>
                        <pic:spPr bwMode="auto">
                          <a:xfrm>
                            <a:off x="0" y="0"/>
                            <a:ext cx="4904976" cy="502585"/>
                          </a:xfrm>
                          <a:prstGeom prst="rect">
                            <a:avLst/>
                          </a:prstGeom>
                          <a:ln>
                            <a:noFill/>
                          </a:ln>
                          <a:extLst>
                            <a:ext uri="{53640926-AAD7-44D8-BBD7-CCE9431645EC}">
                              <a14:shadowObscured xmlns:a14="http://schemas.microsoft.com/office/drawing/2010/main"/>
                            </a:ext>
                          </a:extLst>
                        </pic:spPr>
                      </pic:pic>
                    </a:graphicData>
                  </a:graphic>
                </wp:inline>
              </w:drawing>
            </w:r>
          </w:p>
        </w:tc>
        <w:tc>
          <w:tcPr>
            <w:tcW w:w="5381" w:type="dxa"/>
          </w:tcPr>
          <w:p w:rsidR="00B75680" w:rsidRPr="00312679" w:rsidRDefault="00B75680" w:rsidP="00C447BA">
            <w:pPr>
              <w:autoSpaceDE w:val="0"/>
              <w:autoSpaceDN w:val="0"/>
              <w:adjustRightInd w:val="0"/>
              <w:jc w:val="both"/>
              <w:rPr>
                <w:rFonts w:ascii="Tahoma" w:hAnsi="Tahoma" w:cs="Tahoma"/>
                <w:sz w:val="16"/>
                <w:szCs w:val="16"/>
              </w:rPr>
            </w:pPr>
            <w:r w:rsidRPr="00312679">
              <w:rPr>
                <w:rFonts w:ascii="Tahoma" w:hAnsi="Tahoma" w:cs="Tahoma"/>
                <w:bCs/>
                <w:sz w:val="16"/>
                <w:szCs w:val="16"/>
              </w:rPr>
              <w:t>Rodzaje płatności, o które ubiega się rolnik:</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jednolita płatność obszarowa, płatność za zazielenienie, płatność dodatkowa,</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płatność do powierzchni upraw strączkowych na ziarno;</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płatność do powierzchni upraw roślin pastewnych,</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płatność do powierzchni uprawy pomidorów,</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płatność do powierzchni uprawy truskawek,</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płatność rolno-środowiskowo-klimatyczna (PROW 2014-2010).</w:t>
            </w:r>
          </w:p>
          <w:p w:rsidR="00B75680" w:rsidRPr="00312679" w:rsidRDefault="00B75680" w:rsidP="00C447BA">
            <w:pPr>
              <w:autoSpaceDE w:val="0"/>
              <w:autoSpaceDN w:val="0"/>
              <w:adjustRightInd w:val="0"/>
              <w:jc w:val="both"/>
              <w:rPr>
                <w:rFonts w:ascii="Tahoma" w:hAnsi="Tahoma" w:cs="Tahoma"/>
                <w:sz w:val="16"/>
                <w:szCs w:val="16"/>
              </w:rPr>
            </w:pPr>
          </w:p>
          <w:p w:rsidR="00B75680" w:rsidRPr="00312679" w:rsidRDefault="00B75680" w:rsidP="00C447BA">
            <w:pPr>
              <w:autoSpaceDE w:val="0"/>
              <w:autoSpaceDN w:val="0"/>
              <w:adjustRightInd w:val="0"/>
              <w:jc w:val="both"/>
              <w:rPr>
                <w:rFonts w:ascii="Tahoma" w:hAnsi="Tahoma" w:cs="Tahoma"/>
                <w:sz w:val="16"/>
                <w:szCs w:val="16"/>
              </w:rPr>
            </w:pPr>
            <w:r w:rsidRPr="00312679">
              <w:rPr>
                <w:rFonts w:ascii="Tahoma" w:hAnsi="Tahoma" w:cs="Tahoma"/>
                <w:sz w:val="16"/>
                <w:szCs w:val="16"/>
              </w:rPr>
              <w:t>Wniosek został wypełniony w zakresie:</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 xml:space="preserve">rodzaj płatności, o którą ubiega się rolnik, </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 xml:space="preserve">cel złożenia, </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nr identyfikacyjny,</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dane osobowe – imię, nazwisko, PESEL</w:t>
            </w:r>
          </w:p>
          <w:p w:rsidR="00B75680" w:rsidRPr="00312679" w:rsidRDefault="00B75680" w:rsidP="00C447BA">
            <w:pPr>
              <w:autoSpaceDE w:val="0"/>
              <w:autoSpaceDN w:val="0"/>
              <w:adjustRightInd w:val="0"/>
              <w:jc w:val="both"/>
              <w:rPr>
                <w:rFonts w:ascii="Tahoma" w:hAnsi="Tahoma" w:cs="Tahoma"/>
                <w:b/>
                <w:sz w:val="16"/>
                <w:szCs w:val="16"/>
              </w:rPr>
            </w:pPr>
          </w:p>
        </w:tc>
      </w:tr>
    </w:tbl>
    <w:p w:rsidR="00B75680" w:rsidRPr="00312679" w:rsidRDefault="00B75680" w:rsidP="00B75680">
      <w:pPr>
        <w:autoSpaceDE w:val="0"/>
        <w:autoSpaceDN w:val="0"/>
        <w:adjustRightInd w:val="0"/>
        <w:jc w:val="both"/>
        <w:rPr>
          <w:rFonts w:ascii="Tahoma" w:hAnsi="Tahoma" w:cs="Tahoma"/>
          <w:b/>
          <w:sz w:val="16"/>
          <w:szCs w:val="16"/>
        </w:rPr>
      </w:pPr>
    </w:p>
    <w:p w:rsidR="00B75680" w:rsidRPr="00312679" w:rsidRDefault="00B75680" w:rsidP="00B75680">
      <w:pPr>
        <w:autoSpaceDE w:val="0"/>
        <w:autoSpaceDN w:val="0"/>
        <w:adjustRightInd w:val="0"/>
        <w:jc w:val="both"/>
        <w:rPr>
          <w:rFonts w:ascii="Tahoma" w:hAnsi="Tahoma" w:cs="Tahoma"/>
          <w:b/>
          <w:sz w:val="16"/>
          <w:szCs w:val="16"/>
        </w:rPr>
      </w:pPr>
      <w:r w:rsidRPr="00312679">
        <w:rPr>
          <w:rFonts w:ascii="Tahoma" w:hAnsi="Tahoma" w:cs="Tahoma"/>
          <w:noProof/>
          <w:sz w:val="16"/>
          <w:szCs w:val="16"/>
        </w:rPr>
        <w:drawing>
          <wp:inline distT="0" distB="0" distL="0" distR="0" wp14:anchorId="7196E52D" wp14:editId="44E2EEBA">
            <wp:extent cx="6772275" cy="1873250"/>
            <wp:effectExtent l="0" t="0" r="9525" b="0"/>
            <wp:docPr id="91" name="Obraz 10" descr="wniosek przykład3 (2)_Stron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0" descr="wniosek przykład3 (2)_Strona_2.jpg"/>
                    <pic:cNvPicPr>
                      <a:picLocks noChangeAspect="1"/>
                    </pic:cNvPicPr>
                  </pic:nvPicPr>
                  <pic:blipFill>
                    <a:blip r:embed="rId97" cstate="print"/>
                    <a:stretch>
                      <a:fillRect/>
                    </a:stretch>
                  </pic:blipFill>
                  <pic:spPr>
                    <a:xfrm>
                      <a:off x="0" y="0"/>
                      <a:ext cx="6772275" cy="1873250"/>
                    </a:xfrm>
                    <a:prstGeom prst="rect">
                      <a:avLst/>
                    </a:prstGeom>
                  </pic:spPr>
                </pic:pic>
              </a:graphicData>
            </a:graphic>
          </wp:inline>
        </w:drawing>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Rolnik w gospodarstwie posiada dwie działki ewidencyjne, na których są grunty rolne.</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Do wniosku powinny zostać dołączone materiały graficzne w wyrysowanymi wszystkimi działkami ewidencyjnymi.</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Każda działka ewidencyjna została wpisana w oddzielnym wierszu.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
          <w:bCs/>
          <w:sz w:val="16"/>
          <w:szCs w:val="16"/>
        </w:rPr>
        <w:t>UWAGA!!!</w:t>
      </w:r>
      <w:r w:rsidRPr="00312679">
        <w:rPr>
          <w:rFonts w:ascii="Tahoma" w:hAnsi="Tahoma" w:cs="Tahoma"/>
          <w:bCs/>
          <w:sz w:val="16"/>
          <w:szCs w:val="16"/>
        </w:rPr>
        <w:t xml:space="preserve"> Ponieważ na działce ewidencyjnej nr 43 położone są powierzchnie niezgłoszone do płatności znajdujące się na gruntach ornych (ugór i trawy na gruntach ornych) rolnik zobowiązany jest wykazać każdą powierzchnię niezgłoszoną w oddzielnym wierszu. Kolejnych wierszach wypełniane są tylko kolumny od 2-8 oraz 13 i 14.      </w:t>
      </w:r>
    </w:p>
    <w:p w:rsidR="00B75680" w:rsidRPr="00312679" w:rsidRDefault="00B75680" w:rsidP="00B73B0F">
      <w:pPr>
        <w:autoSpaceDE w:val="0"/>
        <w:autoSpaceDN w:val="0"/>
        <w:adjustRightInd w:val="0"/>
        <w:spacing w:before="20"/>
        <w:jc w:val="both"/>
        <w:rPr>
          <w:rFonts w:ascii="Tahoma" w:hAnsi="Tahoma" w:cs="Tahoma"/>
          <w:b/>
          <w:bCs/>
          <w:sz w:val="6"/>
          <w:szCs w:val="16"/>
        </w:rPr>
      </w:pPr>
    </w:p>
    <w:p w:rsidR="00B75680" w:rsidRPr="00312679" w:rsidRDefault="00B73B0F" w:rsidP="00B73B0F">
      <w:pPr>
        <w:autoSpaceDE w:val="0"/>
        <w:autoSpaceDN w:val="0"/>
        <w:adjustRightInd w:val="0"/>
        <w:spacing w:after="120"/>
        <w:jc w:val="both"/>
        <w:rPr>
          <w:rFonts w:ascii="Tahoma" w:hAnsi="Tahoma" w:cs="Tahoma"/>
          <w:b/>
          <w:bCs/>
          <w:sz w:val="16"/>
          <w:szCs w:val="16"/>
        </w:rPr>
      </w:pPr>
      <w:r>
        <w:rPr>
          <w:rFonts w:ascii="Tahoma" w:hAnsi="Tahoma" w:cs="Tahoma"/>
          <w:b/>
          <w:bCs/>
          <w:noProof/>
          <w:sz w:val="6"/>
          <w:szCs w:val="16"/>
        </w:rPr>
        <w:drawing>
          <wp:inline distT="0" distB="0" distL="0" distR="0" wp14:anchorId="50ED2751" wp14:editId="350A2EC9">
            <wp:extent cx="6838950" cy="4715301"/>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niosek przykład3 (2)_Strona_3.jpg"/>
                    <pic:cNvPicPr/>
                  </pic:nvPicPr>
                  <pic:blipFill rotWithShape="1">
                    <a:blip r:embed="rId98" cstate="print">
                      <a:extLst>
                        <a:ext uri="{28A0092B-C50C-407E-A947-70E740481C1C}">
                          <a14:useLocalDpi xmlns:a14="http://schemas.microsoft.com/office/drawing/2010/main" val="0"/>
                        </a:ext>
                      </a:extLst>
                    </a:blip>
                    <a:srcRect t="1" b="944"/>
                    <a:stretch/>
                  </pic:blipFill>
                  <pic:spPr bwMode="auto">
                    <a:xfrm>
                      <a:off x="0" y="0"/>
                      <a:ext cx="6848410" cy="4721824"/>
                    </a:xfrm>
                    <a:prstGeom prst="rect">
                      <a:avLst/>
                    </a:prstGeom>
                    <a:ln>
                      <a:noFill/>
                    </a:ln>
                    <a:extLst>
                      <a:ext uri="{53640926-AAD7-44D8-BBD7-CCE9431645EC}">
                        <a14:shadowObscured xmlns:a14="http://schemas.microsoft.com/office/drawing/2010/main"/>
                      </a:ext>
                    </a:extLst>
                  </pic:spPr>
                </pic:pic>
              </a:graphicData>
            </a:graphic>
          </wp:inline>
        </w:drawing>
      </w:r>
      <w:r>
        <w:rPr>
          <w:rFonts w:ascii="Tahoma" w:hAnsi="Tahoma" w:cs="Tahoma"/>
          <w:b/>
          <w:bCs/>
          <w:noProof/>
          <w:sz w:val="16"/>
          <w:szCs w:val="16"/>
        </w:rPr>
        <w:drawing>
          <wp:inline distT="0" distB="0" distL="0" distR="0" wp14:anchorId="62B19F1F" wp14:editId="53325AC0">
            <wp:extent cx="6833808" cy="1030406"/>
            <wp:effectExtent l="0" t="0" r="571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niosek przykład3 (2)_Strona_4.jpg"/>
                    <pic:cNvPicPr/>
                  </pic:nvPicPr>
                  <pic:blipFill rotWithShape="1">
                    <a:blip r:embed="rId99" cstate="print">
                      <a:extLst>
                        <a:ext uri="{28A0092B-C50C-407E-A947-70E740481C1C}">
                          <a14:useLocalDpi xmlns:a14="http://schemas.microsoft.com/office/drawing/2010/main" val="0"/>
                        </a:ext>
                      </a:extLst>
                    </a:blip>
                    <a:srcRect t="50288"/>
                    <a:stretch/>
                  </pic:blipFill>
                  <pic:spPr bwMode="auto">
                    <a:xfrm>
                      <a:off x="0" y="0"/>
                      <a:ext cx="6895241" cy="1039669"/>
                    </a:xfrm>
                    <a:prstGeom prst="rect">
                      <a:avLst/>
                    </a:prstGeom>
                    <a:ln>
                      <a:noFill/>
                    </a:ln>
                    <a:extLst>
                      <a:ext uri="{53640926-AAD7-44D8-BBD7-CCE9431645EC}">
                        <a14:shadowObscured xmlns:a14="http://schemas.microsoft.com/office/drawing/2010/main"/>
                      </a:ext>
                    </a:extLst>
                  </pic:spPr>
                </pic:pic>
              </a:graphicData>
            </a:graphic>
          </wp:inline>
        </w:drawing>
      </w:r>
    </w:p>
    <w:p w:rsidR="00B75680" w:rsidRPr="00312679" w:rsidRDefault="00B75680" w:rsidP="00B75680">
      <w:pPr>
        <w:autoSpaceDE w:val="0"/>
        <w:autoSpaceDN w:val="0"/>
        <w:adjustRightInd w:val="0"/>
        <w:spacing w:before="120" w:after="120"/>
        <w:jc w:val="both"/>
        <w:rPr>
          <w:rFonts w:ascii="Tahoma" w:hAnsi="Tahoma" w:cs="Tahoma"/>
          <w:bCs/>
          <w:sz w:val="16"/>
          <w:szCs w:val="16"/>
        </w:rPr>
      </w:pPr>
      <w:r w:rsidRPr="00312679">
        <w:rPr>
          <w:rFonts w:ascii="Tahoma" w:hAnsi="Tahoma" w:cs="Tahoma"/>
          <w:bCs/>
          <w:sz w:val="16"/>
          <w:szCs w:val="16"/>
        </w:rPr>
        <w:t>Rolnik deklaruje działkę rolną z uprawą pomidora w plonie głównym, którą deklaruje do płatności rolno-środowiskowo-klimatycznej (PROW 2014-2020) na powierzchni 4,59 ha – PRSK pomidor. Natomiast umowę na uprawę pomidorów zawarł na powierzchnie 4,50 ha. W związku z powyższym uprawę pomidora w zakresie płatności bezpośrednich należy rozpisać jako P pomidor – 4,50 ha i pomidor – 0,09 ha.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4"/>
        <w:gridCol w:w="2828"/>
      </w:tblGrid>
      <w:tr w:rsidR="00B75680" w:rsidRPr="00312679" w:rsidTr="00C447BA">
        <w:tc>
          <w:tcPr>
            <w:tcW w:w="7934"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noProof/>
                <w:sz w:val="16"/>
                <w:szCs w:val="16"/>
              </w:rPr>
              <w:drawing>
                <wp:inline distT="0" distB="0" distL="0" distR="0" wp14:anchorId="4DD06692" wp14:editId="4EFBBB51">
                  <wp:extent cx="4900295" cy="4775200"/>
                  <wp:effectExtent l="0" t="0" r="0" b="6350"/>
                  <wp:docPr id="4097" name="Obraz 6" descr="wniosek przykład3 (2)_Stron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descr="wniosek przykład3 (2)_Strona_5.jpg"/>
                          <pic:cNvPicPr>
                            <a:picLocks noChangeAspect="1"/>
                          </pic:cNvPicPr>
                        </pic:nvPicPr>
                        <pic:blipFill>
                          <a:blip r:embed="rId100" cstate="print"/>
                          <a:stretch>
                            <a:fillRect/>
                          </a:stretch>
                        </pic:blipFill>
                        <pic:spPr>
                          <a:xfrm>
                            <a:off x="0" y="0"/>
                            <a:ext cx="4905665" cy="4780433"/>
                          </a:xfrm>
                          <a:prstGeom prst="rect">
                            <a:avLst/>
                          </a:prstGeom>
                        </pic:spPr>
                      </pic:pic>
                    </a:graphicData>
                  </a:graphic>
                </wp:inline>
              </w:drawing>
            </w:r>
          </w:p>
        </w:tc>
        <w:tc>
          <w:tcPr>
            <w:tcW w:w="2828" w:type="dxa"/>
          </w:tcPr>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B75680" w:rsidRPr="00312679" w:rsidRDefault="00B75680" w:rsidP="00C447BA">
            <w:pPr>
              <w:autoSpaceDE w:val="0"/>
              <w:autoSpaceDN w:val="0"/>
              <w:adjustRightInd w:val="0"/>
              <w:spacing w:before="120" w:after="120"/>
              <w:jc w:val="both"/>
              <w:rPr>
                <w:rFonts w:ascii="Tahoma" w:hAnsi="Tahoma" w:cs="Tahoma"/>
                <w:bCs/>
                <w:sz w:val="16"/>
                <w:szCs w:val="16"/>
              </w:rPr>
            </w:pPr>
            <w:r w:rsidRPr="00312679">
              <w:rPr>
                <w:rFonts w:ascii="Tahoma" w:hAnsi="Tahoma" w:cs="Tahoma"/>
                <w:bCs/>
                <w:sz w:val="16"/>
                <w:szCs w:val="16"/>
              </w:rPr>
              <w:t xml:space="preserve">W polu 14 należy wskazać w jakiej formie (papierowej czy elektronicznej) chce się otrzymać wniosek spersonalizowany na rok 2018. </w:t>
            </w:r>
          </w:p>
          <w:p w:rsidR="00B75680" w:rsidRPr="00312679" w:rsidRDefault="00B75680" w:rsidP="00C447BA">
            <w:pPr>
              <w:autoSpaceDE w:val="0"/>
              <w:autoSpaceDN w:val="0"/>
              <w:adjustRightInd w:val="0"/>
              <w:spacing w:before="120" w:after="120"/>
              <w:jc w:val="both"/>
              <w:rPr>
                <w:rFonts w:ascii="Tahoma" w:hAnsi="Tahoma" w:cs="Tahoma"/>
                <w:bCs/>
                <w:sz w:val="16"/>
                <w:szCs w:val="16"/>
              </w:rPr>
            </w:pPr>
          </w:p>
          <w:p w:rsidR="00B75680" w:rsidRPr="00312679" w:rsidRDefault="00B75680" w:rsidP="00C447BA">
            <w:pPr>
              <w:autoSpaceDE w:val="0"/>
              <w:autoSpaceDN w:val="0"/>
              <w:adjustRightInd w:val="0"/>
              <w:spacing w:before="120" w:after="120"/>
              <w:jc w:val="both"/>
              <w:rPr>
                <w:rFonts w:ascii="Tahoma" w:hAnsi="Tahoma" w:cs="Tahoma"/>
                <w:bCs/>
                <w:sz w:val="16"/>
                <w:szCs w:val="16"/>
              </w:rPr>
            </w:pPr>
            <w:r w:rsidRPr="00312679">
              <w:rPr>
                <w:rFonts w:ascii="Tahoma" w:hAnsi="Tahoma" w:cs="Tahoma"/>
                <w:bCs/>
                <w:sz w:val="16"/>
                <w:szCs w:val="16"/>
              </w:rPr>
              <w:t>Rolnik podając numer telefonu komórkowego może otrzymywać krótkie informacje tekstowe (sms) zawierające przypomnienia o</w:t>
            </w:r>
            <w:r w:rsidR="007E5BDB">
              <w:rPr>
                <w:rFonts w:ascii="Tahoma" w:hAnsi="Tahoma" w:cs="Tahoma"/>
                <w:bCs/>
                <w:sz w:val="16"/>
                <w:szCs w:val="16"/>
              </w:rPr>
              <w:t> </w:t>
            </w:r>
            <w:r w:rsidRPr="00312679">
              <w:rPr>
                <w:rFonts w:ascii="Tahoma" w:hAnsi="Tahoma" w:cs="Tahoma"/>
                <w:bCs/>
                <w:sz w:val="16"/>
                <w:szCs w:val="16"/>
              </w:rPr>
              <w:t>terminach składania wniosków, dokumentów do wniosków.</w:t>
            </w:r>
          </w:p>
          <w:p w:rsidR="00B75680" w:rsidRPr="00312679" w:rsidRDefault="00B75680" w:rsidP="00C447BA">
            <w:pPr>
              <w:autoSpaceDE w:val="0"/>
              <w:autoSpaceDN w:val="0"/>
              <w:adjustRightInd w:val="0"/>
              <w:spacing w:before="120" w:after="120"/>
              <w:jc w:val="both"/>
              <w:rPr>
                <w:rFonts w:ascii="Tahoma" w:hAnsi="Tahoma" w:cs="Tahoma"/>
                <w:b/>
                <w:bCs/>
                <w:sz w:val="16"/>
                <w:szCs w:val="16"/>
              </w:rPr>
            </w:pPr>
          </w:p>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b/>
                <w:bCs/>
                <w:sz w:val="16"/>
                <w:szCs w:val="16"/>
              </w:rPr>
              <w:t>Wniosek musi być podpisany.</w:t>
            </w:r>
          </w:p>
          <w:p w:rsidR="00B75680" w:rsidRPr="00312679" w:rsidRDefault="00B75680" w:rsidP="00C447BA">
            <w:pPr>
              <w:autoSpaceDE w:val="0"/>
              <w:autoSpaceDN w:val="0"/>
              <w:adjustRightInd w:val="0"/>
              <w:spacing w:before="120" w:after="120"/>
              <w:jc w:val="both"/>
              <w:rPr>
                <w:rFonts w:ascii="Tahoma" w:hAnsi="Tahoma" w:cs="Tahoma"/>
                <w:b/>
                <w:bCs/>
                <w:sz w:val="16"/>
                <w:szCs w:val="16"/>
              </w:rPr>
            </w:pPr>
          </w:p>
        </w:tc>
      </w:tr>
    </w:tbl>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
          <w:bCs/>
          <w:sz w:val="16"/>
          <w:szCs w:val="16"/>
        </w:rPr>
        <w:t xml:space="preserve">Sposób wypełnienia </w:t>
      </w:r>
      <w:r w:rsidRPr="00312679">
        <w:rPr>
          <w:rFonts w:ascii="Tahoma" w:hAnsi="Tahoma" w:cs="Tahoma"/>
          <w:b/>
          <w:bCs/>
          <w:i/>
          <w:iCs/>
          <w:sz w:val="16"/>
          <w:szCs w:val="16"/>
        </w:rPr>
        <w:t>Oświadczenia</w:t>
      </w:r>
      <w:r w:rsidRPr="00312679">
        <w:rPr>
          <w:rFonts w:ascii="Tahoma" w:hAnsi="Tahoma" w:cs="Tahoma"/>
          <w:b/>
          <w:bCs/>
          <w:sz w:val="16"/>
          <w:szCs w:val="16"/>
        </w:rPr>
        <w:t xml:space="preserve"> i wyrysowywania obszarów proekologicznych</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Wyliczenie powierzchni gruntów ornych w gospodarstwie na potrzeby utrzymania obszarów proekologicznych:</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Powierzchnia gruntów ornych wynosi 23,696 ha (236 960 m</w:t>
      </w:r>
      <w:r w:rsidRPr="00312679">
        <w:rPr>
          <w:rFonts w:ascii="Tahoma" w:hAnsi="Tahoma" w:cs="Tahoma"/>
          <w:bCs/>
          <w:sz w:val="16"/>
          <w:szCs w:val="16"/>
          <w:vertAlign w:val="superscript"/>
        </w:rPr>
        <w:t>2</w:t>
      </w:r>
      <w:r w:rsidRPr="00312679">
        <w:rPr>
          <w:rFonts w:ascii="Tahoma" w:hAnsi="Tahoma" w:cs="Tahoma"/>
          <w:bCs/>
          <w:sz w:val="16"/>
          <w:szCs w:val="16"/>
        </w:rPr>
        <w:t>): powierzchnia upraw na gruntach ornych – 23,67 ha + powierzchnia niezgłoszona do płatności na gruntach ornych – 0,02 ha + powierzchnia obszarów EFA, które należy doliczyć do powierzchni gruntów ornych – 60 m</w:t>
      </w:r>
      <w:r w:rsidRPr="00312679">
        <w:rPr>
          <w:rFonts w:ascii="Tahoma" w:hAnsi="Tahoma" w:cs="Tahoma"/>
          <w:bCs/>
          <w:sz w:val="16"/>
          <w:szCs w:val="16"/>
          <w:vertAlign w:val="superscript"/>
        </w:rPr>
        <w:t xml:space="preserve">2 </w:t>
      </w:r>
      <w:r w:rsidRPr="00312679">
        <w:rPr>
          <w:rFonts w:ascii="Tahoma" w:hAnsi="Tahoma" w:cs="Tahoma"/>
          <w:bCs/>
          <w:sz w:val="16"/>
          <w:szCs w:val="16"/>
        </w:rPr>
        <w:t>(3 drzewa wolnostojące – 60 m</w:t>
      </w:r>
      <w:r w:rsidRPr="00312679">
        <w:rPr>
          <w:rFonts w:ascii="Tahoma" w:hAnsi="Tahoma" w:cs="Tahoma"/>
          <w:bCs/>
          <w:sz w:val="16"/>
          <w:szCs w:val="16"/>
          <w:vertAlign w:val="superscript"/>
        </w:rPr>
        <w:t>2</w:t>
      </w:r>
      <w:r w:rsidRPr="00312679">
        <w:rPr>
          <w:rFonts w:ascii="Tahoma" w:hAnsi="Tahoma" w:cs="Tahoma"/>
          <w:bCs/>
          <w:sz w:val="16"/>
          <w:szCs w:val="16"/>
        </w:rPr>
        <w:t xml:space="preserve">)._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Powierzchnia obszarów proekologicznych EFA powinna stanowić co najmniej 5% gruntów ornych. Powierzchnia obszarów proekologicznych (po uwzględnieniu obu współczynników) powinna wynosić minimum 11 848 m2 (1,18 ha).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6"/>
        <w:gridCol w:w="4317"/>
      </w:tblGrid>
      <w:tr w:rsidR="00B75680" w:rsidRPr="00312679" w:rsidTr="00C447BA">
        <w:tc>
          <w:tcPr>
            <w:tcW w:w="6038" w:type="dxa"/>
          </w:tcPr>
          <w:p w:rsidR="00B75680" w:rsidRPr="00312679" w:rsidRDefault="00E5082F" w:rsidP="00C447BA">
            <w:pPr>
              <w:autoSpaceDE w:val="0"/>
              <w:autoSpaceDN w:val="0"/>
              <w:adjustRightInd w:val="0"/>
              <w:jc w:val="both"/>
              <w:rPr>
                <w:rFonts w:ascii="Tahoma" w:hAnsi="Tahoma" w:cs="Tahoma"/>
                <w:bCs/>
                <w:sz w:val="16"/>
                <w:szCs w:val="16"/>
              </w:rPr>
            </w:pPr>
            <w:r>
              <w:rPr>
                <w:rFonts w:ascii="Tahoma" w:hAnsi="Tahoma" w:cs="Tahoma"/>
                <w:bCs/>
                <w:noProof/>
                <w:sz w:val="16"/>
                <w:szCs w:val="16"/>
              </w:rPr>
              <w:drawing>
                <wp:inline distT="0" distB="0" distL="0" distR="0" wp14:anchorId="2A4DE8D2" wp14:editId="09E98454">
                  <wp:extent cx="3954418" cy="3759959"/>
                  <wp:effectExtent l="0" t="0" r="825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ospodarstwo_podział_UPR_oznaczenia_EFA_A3A.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967651" cy="3772541"/>
                          </a:xfrm>
                          <a:prstGeom prst="rect">
                            <a:avLst/>
                          </a:prstGeom>
                        </pic:spPr>
                      </pic:pic>
                    </a:graphicData>
                  </a:graphic>
                </wp:inline>
              </w:drawing>
            </w:r>
          </w:p>
        </w:tc>
        <w:tc>
          <w:tcPr>
            <w:tcW w:w="4734" w:type="dxa"/>
          </w:tcPr>
          <w:p w:rsidR="007E5BDB" w:rsidRDefault="007E5BDB" w:rsidP="00C447BA">
            <w:pPr>
              <w:autoSpaceDE w:val="0"/>
              <w:autoSpaceDN w:val="0"/>
              <w:adjustRightInd w:val="0"/>
              <w:jc w:val="both"/>
              <w:rPr>
                <w:rFonts w:ascii="Tahoma" w:hAnsi="Tahoma" w:cs="Tahoma"/>
                <w:bCs/>
                <w:sz w:val="16"/>
                <w:szCs w:val="16"/>
              </w:rPr>
            </w:pPr>
          </w:p>
          <w:p w:rsidR="007E5BDB" w:rsidRDefault="007E5BDB" w:rsidP="00C447BA">
            <w:pPr>
              <w:autoSpaceDE w:val="0"/>
              <w:autoSpaceDN w:val="0"/>
              <w:adjustRightInd w:val="0"/>
              <w:jc w:val="both"/>
              <w:rPr>
                <w:rFonts w:ascii="Tahoma" w:hAnsi="Tahoma" w:cs="Tahoma"/>
                <w:bCs/>
                <w:sz w:val="16"/>
                <w:szCs w:val="16"/>
              </w:rPr>
            </w:pPr>
          </w:p>
          <w:p w:rsidR="007E5BDB" w:rsidRDefault="007E5BDB" w:rsidP="00C447BA">
            <w:pPr>
              <w:autoSpaceDE w:val="0"/>
              <w:autoSpaceDN w:val="0"/>
              <w:adjustRightInd w:val="0"/>
              <w:jc w:val="both"/>
              <w:rPr>
                <w:rFonts w:ascii="Tahoma" w:hAnsi="Tahoma" w:cs="Tahoma"/>
                <w:bCs/>
                <w:sz w:val="16"/>
                <w:szCs w:val="16"/>
              </w:rPr>
            </w:pPr>
          </w:p>
          <w:p w:rsidR="007E5BDB" w:rsidRDefault="007E5BDB" w:rsidP="00C447BA">
            <w:pPr>
              <w:autoSpaceDE w:val="0"/>
              <w:autoSpaceDN w:val="0"/>
              <w:adjustRightInd w:val="0"/>
              <w:jc w:val="both"/>
              <w:rPr>
                <w:rFonts w:ascii="Tahoma" w:hAnsi="Tahoma" w:cs="Tahoma"/>
                <w:bCs/>
                <w:sz w:val="16"/>
                <w:szCs w:val="16"/>
              </w:rPr>
            </w:pPr>
          </w:p>
          <w:p w:rsidR="007E5BDB" w:rsidRDefault="007E5BDB" w:rsidP="00C447BA">
            <w:pPr>
              <w:autoSpaceDE w:val="0"/>
              <w:autoSpaceDN w:val="0"/>
              <w:adjustRightInd w:val="0"/>
              <w:jc w:val="both"/>
              <w:rPr>
                <w:rFonts w:ascii="Tahoma" w:hAnsi="Tahoma" w:cs="Tahoma"/>
                <w:bCs/>
                <w:sz w:val="16"/>
                <w:szCs w:val="16"/>
              </w:rPr>
            </w:pPr>
          </w:p>
          <w:p w:rsidR="007E5BDB" w:rsidRDefault="007E5BDB" w:rsidP="00C447BA">
            <w:pPr>
              <w:autoSpaceDE w:val="0"/>
              <w:autoSpaceDN w:val="0"/>
              <w:adjustRightInd w:val="0"/>
              <w:jc w:val="both"/>
              <w:rPr>
                <w:rFonts w:ascii="Tahoma" w:hAnsi="Tahoma" w:cs="Tahoma"/>
                <w:bCs/>
                <w:sz w:val="16"/>
                <w:szCs w:val="16"/>
              </w:rPr>
            </w:pPr>
          </w:p>
          <w:p w:rsidR="007E5BDB" w:rsidRDefault="007E5BDB" w:rsidP="00C447BA">
            <w:pPr>
              <w:autoSpaceDE w:val="0"/>
              <w:autoSpaceDN w:val="0"/>
              <w:adjustRightInd w:val="0"/>
              <w:jc w:val="both"/>
              <w:rPr>
                <w:rFonts w:ascii="Tahoma" w:hAnsi="Tahoma" w:cs="Tahoma"/>
                <w:bCs/>
                <w:sz w:val="16"/>
                <w:szCs w:val="16"/>
              </w:rPr>
            </w:pPr>
          </w:p>
          <w:p w:rsidR="007E5BDB" w:rsidRDefault="007E5BDB" w:rsidP="00C447BA">
            <w:pPr>
              <w:autoSpaceDE w:val="0"/>
              <w:autoSpaceDN w:val="0"/>
              <w:adjustRightInd w:val="0"/>
              <w:jc w:val="both"/>
              <w:rPr>
                <w:rFonts w:ascii="Tahoma" w:hAnsi="Tahoma" w:cs="Tahoma"/>
                <w:bCs/>
                <w:sz w:val="16"/>
                <w:szCs w:val="16"/>
              </w:rPr>
            </w:pPr>
          </w:p>
          <w:p w:rsidR="007E5BDB" w:rsidRDefault="007E5BDB" w:rsidP="00C447BA">
            <w:pPr>
              <w:autoSpaceDE w:val="0"/>
              <w:autoSpaceDN w:val="0"/>
              <w:adjustRightInd w:val="0"/>
              <w:jc w:val="both"/>
              <w:rPr>
                <w:rFonts w:ascii="Tahoma" w:hAnsi="Tahoma" w:cs="Tahoma"/>
                <w:bCs/>
                <w:sz w:val="16"/>
                <w:szCs w:val="16"/>
              </w:rPr>
            </w:pP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Rolnik deklaruje  następujące elementy proekologiczne:</w:t>
            </w:r>
          </w:p>
          <w:p w:rsidR="00B75680" w:rsidRPr="00312679" w:rsidRDefault="00B75680" w:rsidP="00C447BA">
            <w:pPr>
              <w:numPr>
                <w:ilvl w:val="0"/>
                <w:numId w:val="155"/>
              </w:numPr>
              <w:tabs>
                <w:tab w:val="clear" w:pos="720"/>
                <w:tab w:val="num" w:pos="426"/>
              </w:tabs>
              <w:autoSpaceDE w:val="0"/>
              <w:autoSpaceDN w:val="0"/>
              <w:adjustRightInd w:val="0"/>
              <w:ind w:left="426"/>
              <w:jc w:val="both"/>
              <w:rPr>
                <w:rFonts w:ascii="Tahoma" w:hAnsi="Tahoma" w:cs="Tahoma"/>
                <w:bCs/>
                <w:sz w:val="16"/>
                <w:szCs w:val="16"/>
              </w:rPr>
            </w:pPr>
            <w:r w:rsidRPr="00312679">
              <w:rPr>
                <w:rFonts w:ascii="Tahoma" w:hAnsi="Tahoma" w:cs="Tahoma"/>
                <w:bCs/>
                <w:sz w:val="16"/>
                <w:szCs w:val="16"/>
              </w:rPr>
              <w:t>EFA3 drzew wolnostojących – 10 drzew (10*30 m</w:t>
            </w:r>
            <w:r w:rsidRPr="00312679">
              <w:rPr>
                <w:rFonts w:ascii="Tahoma" w:hAnsi="Tahoma" w:cs="Tahoma"/>
                <w:bCs/>
                <w:sz w:val="16"/>
                <w:szCs w:val="16"/>
                <w:vertAlign w:val="superscript"/>
              </w:rPr>
              <w:t>2</w:t>
            </w:r>
            <w:r w:rsidRPr="00312679">
              <w:rPr>
                <w:rFonts w:ascii="Tahoma" w:hAnsi="Tahoma" w:cs="Tahoma"/>
                <w:bCs/>
                <w:sz w:val="16"/>
                <w:szCs w:val="16"/>
              </w:rPr>
              <w:t>) – 300 m</w:t>
            </w:r>
            <w:r w:rsidRPr="00312679">
              <w:rPr>
                <w:rFonts w:ascii="Tahoma" w:hAnsi="Tahoma" w:cs="Tahoma"/>
                <w:bCs/>
                <w:sz w:val="16"/>
                <w:szCs w:val="16"/>
                <w:vertAlign w:val="superscript"/>
              </w:rPr>
              <w:t>2</w:t>
            </w:r>
            <w:r w:rsidRPr="00312679">
              <w:rPr>
                <w:rFonts w:ascii="Tahoma" w:hAnsi="Tahoma" w:cs="Tahoma"/>
                <w:bCs/>
                <w:sz w:val="16"/>
                <w:szCs w:val="16"/>
              </w:rPr>
              <w:t>;</w:t>
            </w:r>
          </w:p>
          <w:p w:rsidR="00B75680" w:rsidRPr="00312679" w:rsidRDefault="00B75680" w:rsidP="00C447BA">
            <w:pPr>
              <w:numPr>
                <w:ilvl w:val="0"/>
                <w:numId w:val="155"/>
              </w:numPr>
              <w:tabs>
                <w:tab w:val="clear" w:pos="720"/>
                <w:tab w:val="num" w:pos="426"/>
              </w:tabs>
              <w:autoSpaceDE w:val="0"/>
              <w:autoSpaceDN w:val="0"/>
              <w:adjustRightInd w:val="0"/>
              <w:ind w:left="426"/>
              <w:jc w:val="both"/>
              <w:rPr>
                <w:rFonts w:ascii="Tahoma" w:hAnsi="Tahoma" w:cs="Tahoma"/>
                <w:bCs/>
                <w:sz w:val="16"/>
                <w:szCs w:val="16"/>
              </w:rPr>
            </w:pPr>
            <w:r w:rsidRPr="00312679">
              <w:rPr>
                <w:rFonts w:ascii="Tahoma" w:hAnsi="Tahoma" w:cs="Tahoma"/>
                <w:bCs/>
                <w:sz w:val="16"/>
                <w:szCs w:val="16"/>
              </w:rPr>
              <w:t>EFA 15 uprawy wiążące azot – bób – 0,20 ha, koniczyna biała 1,52 ha –  (17 200 * 0,7m</w:t>
            </w:r>
            <w:r w:rsidRPr="00312679">
              <w:rPr>
                <w:rFonts w:ascii="Tahoma" w:hAnsi="Tahoma" w:cs="Tahoma"/>
                <w:bCs/>
                <w:sz w:val="16"/>
                <w:szCs w:val="16"/>
                <w:vertAlign w:val="superscript"/>
              </w:rPr>
              <w:t>2</w:t>
            </w:r>
            <w:r w:rsidRPr="00312679">
              <w:rPr>
                <w:rFonts w:ascii="Tahoma" w:hAnsi="Tahoma" w:cs="Tahoma"/>
                <w:bCs/>
                <w:sz w:val="16"/>
                <w:szCs w:val="16"/>
              </w:rPr>
              <w:t>) - 12 040 m</w:t>
            </w:r>
            <w:r w:rsidRPr="00312679">
              <w:rPr>
                <w:rFonts w:ascii="Tahoma" w:hAnsi="Tahoma" w:cs="Tahoma"/>
                <w:bCs/>
                <w:sz w:val="16"/>
                <w:szCs w:val="16"/>
                <w:vertAlign w:val="superscript"/>
              </w:rPr>
              <w:t>2</w:t>
            </w:r>
            <w:r w:rsidRPr="00312679">
              <w:rPr>
                <w:rFonts w:ascii="Tahoma" w:hAnsi="Tahoma" w:cs="Tahoma"/>
                <w:bCs/>
                <w:sz w:val="16"/>
                <w:szCs w:val="16"/>
              </w:rPr>
              <w:t>.</w:t>
            </w: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Zadeklarowana przez rolnika powierzchnia obszarów proekologicznych wynosi 12 340 m</w:t>
            </w:r>
            <w:r w:rsidRPr="00312679">
              <w:rPr>
                <w:rFonts w:ascii="Tahoma" w:hAnsi="Tahoma" w:cs="Tahoma"/>
                <w:bCs/>
                <w:sz w:val="16"/>
                <w:szCs w:val="16"/>
                <w:vertAlign w:val="superscript"/>
              </w:rPr>
              <w:t>2</w:t>
            </w:r>
            <w:r w:rsidRPr="00312679">
              <w:rPr>
                <w:rFonts w:ascii="Tahoma" w:hAnsi="Tahoma" w:cs="Tahoma"/>
                <w:bCs/>
                <w:sz w:val="16"/>
                <w:szCs w:val="16"/>
              </w:rPr>
              <w:t xml:space="preserve">, co oznacza, że rolnik wywiązał się z obowiązku utrzymywania obszarów proekologicznych na wymaganym poziomie. </w:t>
            </w:r>
          </w:p>
          <w:p w:rsidR="00B75680" w:rsidRPr="00312679" w:rsidRDefault="00B75680" w:rsidP="00C447BA">
            <w:pPr>
              <w:autoSpaceDE w:val="0"/>
              <w:autoSpaceDN w:val="0"/>
              <w:adjustRightInd w:val="0"/>
              <w:jc w:val="both"/>
              <w:rPr>
                <w:rFonts w:ascii="Tahoma" w:hAnsi="Tahoma" w:cs="Tahoma"/>
                <w:bCs/>
                <w:sz w:val="16"/>
                <w:szCs w:val="16"/>
              </w:rPr>
            </w:pPr>
          </w:p>
        </w:tc>
      </w:tr>
    </w:tbl>
    <w:p w:rsidR="00B75680" w:rsidRPr="00312679" w:rsidRDefault="00B75680" w:rsidP="00B75680">
      <w:pPr>
        <w:autoSpaceDE w:val="0"/>
        <w:autoSpaceDN w:val="0"/>
        <w:adjustRightInd w:val="0"/>
        <w:jc w:val="both"/>
        <w:rPr>
          <w:rFonts w:ascii="Tahoma" w:hAnsi="Tahoma" w:cs="Tahoma"/>
          <w:bCs/>
          <w:sz w:val="4"/>
          <w:szCs w:val="4"/>
        </w:rPr>
      </w:pPr>
    </w:p>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Cs/>
          <w:noProof/>
          <w:sz w:val="16"/>
          <w:szCs w:val="16"/>
        </w:rPr>
        <w:drawing>
          <wp:inline distT="0" distB="0" distL="0" distR="0" wp14:anchorId="5E863B4B" wp14:editId="5E9D8F99">
            <wp:extent cx="5099050" cy="4184650"/>
            <wp:effectExtent l="0" t="0" r="6350" b="6350"/>
            <wp:docPr id="4099" name="Obraz 12" descr="Oświadczenie o pow EFA 2017_22-11_2016_Stron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2" descr="Oświadczenie o pow EFA 2017_22-11_2016_Strona_1.jpg"/>
                    <pic:cNvPicPr>
                      <a:picLocks noChangeAspect="1"/>
                    </pic:cNvPicPr>
                  </pic:nvPicPr>
                  <pic:blipFill>
                    <a:blip r:embed="rId102" cstate="print"/>
                    <a:srcRect b="32150"/>
                    <a:stretch>
                      <a:fillRect/>
                    </a:stretch>
                  </pic:blipFill>
                  <pic:spPr>
                    <a:xfrm>
                      <a:off x="0" y="0"/>
                      <a:ext cx="5101503" cy="4186663"/>
                    </a:xfrm>
                    <a:prstGeom prst="rect">
                      <a:avLst/>
                    </a:prstGeom>
                  </pic:spPr>
                </pic:pic>
              </a:graphicData>
            </a:graphic>
          </wp:inline>
        </w:drawing>
      </w:r>
    </w:p>
    <w:p w:rsidR="00B75680" w:rsidRPr="00312679" w:rsidRDefault="00B75680" w:rsidP="00B75680">
      <w:pPr>
        <w:autoSpaceDE w:val="0"/>
        <w:autoSpaceDN w:val="0"/>
        <w:adjustRightInd w:val="0"/>
        <w:spacing w:before="120" w:after="120"/>
        <w:jc w:val="both"/>
        <w:rPr>
          <w:rFonts w:ascii="Tahoma" w:hAnsi="Tahoma" w:cs="Tahoma"/>
          <w:b/>
          <w:bCs/>
          <w:color w:val="FF0000"/>
          <w:sz w:val="16"/>
          <w:szCs w:val="16"/>
        </w:rPr>
      </w:pPr>
      <w:r w:rsidRPr="00312679">
        <w:rPr>
          <w:rFonts w:ascii="Tahoma" w:hAnsi="Tahoma" w:cs="Tahoma"/>
          <w:b/>
          <w:bCs/>
          <w:color w:val="FF0000"/>
          <w:sz w:val="16"/>
          <w:szCs w:val="16"/>
        </w:rPr>
        <w:t>Przykład 5:Gospodarstwo ekologiczne podlegające obowiązkowi realizacji praktyk w zakresie dywersyfikacji upraw i utrzymania obszarów proekologicznych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4"/>
        <w:gridCol w:w="5269"/>
      </w:tblGrid>
      <w:tr w:rsidR="00B75680" w:rsidRPr="00312679" w:rsidTr="00C447BA">
        <w:tc>
          <w:tcPr>
            <w:tcW w:w="5381"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noProof/>
                <w:sz w:val="16"/>
                <w:szCs w:val="16"/>
              </w:rPr>
              <w:drawing>
                <wp:inline distT="0" distB="0" distL="0" distR="0" wp14:anchorId="5D9ADB3D" wp14:editId="18D99A44">
                  <wp:extent cx="3428365" cy="2978150"/>
                  <wp:effectExtent l="0" t="0" r="635" b="0"/>
                  <wp:docPr id="4100" name="Obraz 6" descr="Gospodarstwo_upraw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descr="Gospodarstwo_uprawy_1.jpg"/>
                          <pic:cNvPicPr>
                            <a:picLocks noChangeAspect="1"/>
                          </pic:cNvPicPr>
                        </pic:nvPicPr>
                        <pic:blipFill>
                          <a:blip r:embed="rId103" cstate="print"/>
                          <a:stretch>
                            <a:fillRect/>
                          </a:stretch>
                        </pic:blipFill>
                        <pic:spPr>
                          <a:xfrm>
                            <a:off x="0" y="0"/>
                            <a:ext cx="3472313" cy="3016327"/>
                          </a:xfrm>
                          <a:prstGeom prst="rect">
                            <a:avLst/>
                          </a:prstGeom>
                        </pic:spPr>
                      </pic:pic>
                    </a:graphicData>
                  </a:graphic>
                </wp:inline>
              </w:drawing>
            </w:r>
          </w:p>
        </w:tc>
        <w:tc>
          <w:tcPr>
            <w:tcW w:w="5381"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noProof/>
              </w:rPr>
              <w:drawing>
                <wp:inline distT="0" distB="0" distL="0" distR="0" wp14:anchorId="6EFFD3C7" wp14:editId="676C7885">
                  <wp:extent cx="3275330" cy="2952750"/>
                  <wp:effectExtent l="0" t="0" r="1270" b="0"/>
                  <wp:docPr id="4101" name="Obraz 12" descr="Gospodarstwo_oznacz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2" descr="Gospodarstwo_oznaczenia.jpg"/>
                          <pic:cNvPicPr>
                            <a:picLocks noChangeAspect="1"/>
                          </pic:cNvPicPr>
                        </pic:nvPicPr>
                        <pic:blipFill>
                          <a:blip r:embed="rId104" cstate="print"/>
                          <a:stretch>
                            <a:fillRect/>
                          </a:stretch>
                        </pic:blipFill>
                        <pic:spPr>
                          <a:xfrm>
                            <a:off x="0" y="0"/>
                            <a:ext cx="3333431" cy="3005129"/>
                          </a:xfrm>
                          <a:prstGeom prst="rect">
                            <a:avLst/>
                          </a:prstGeom>
                        </pic:spPr>
                      </pic:pic>
                    </a:graphicData>
                  </a:graphic>
                </wp:inline>
              </w:drawing>
            </w:r>
          </w:p>
        </w:tc>
      </w:tr>
      <w:tr w:rsidR="00B75680" w:rsidRPr="00312679" w:rsidTr="00C447BA">
        <w:tc>
          <w:tcPr>
            <w:tcW w:w="5381" w:type="dxa"/>
          </w:tcPr>
          <w:p w:rsidR="00B75680" w:rsidRPr="00312679" w:rsidRDefault="00B75680" w:rsidP="00C447BA">
            <w:pPr>
              <w:autoSpaceDE w:val="0"/>
              <w:autoSpaceDN w:val="0"/>
              <w:adjustRightInd w:val="0"/>
              <w:jc w:val="center"/>
              <w:rPr>
                <w:rFonts w:ascii="Tahoma" w:hAnsi="Tahoma" w:cs="Tahoma"/>
                <w:b/>
                <w:bCs/>
                <w:sz w:val="14"/>
                <w:szCs w:val="14"/>
              </w:rPr>
            </w:pPr>
            <w:r w:rsidRPr="00312679">
              <w:rPr>
                <w:rFonts w:ascii="Tahoma" w:hAnsi="Tahoma" w:cs="Tahoma"/>
                <w:sz w:val="14"/>
                <w:szCs w:val="14"/>
              </w:rPr>
              <w:t>Granice upraw</w:t>
            </w:r>
          </w:p>
        </w:tc>
        <w:tc>
          <w:tcPr>
            <w:tcW w:w="5381" w:type="dxa"/>
          </w:tcPr>
          <w:p w:rsidR="00B75680" w:rsidRPr="00312679" w:rsidRDefault="00B75680" w:rsidP="00C447BA">
            <w:pPr>
              <w:autoSpaceDE w:val="0"/>
              <w:autoSpaceDN w:val="0"/>
              <w:adjustRightInd w:val="0"/>
              <w:jc w:val="center"/>
              <w:rPr>
                <w:rFonts w:ascii="Tahoma" w:hAnsi="Tahoma" w:cs="Tahoma"/>
                <w:b/>
                <w:bCs/>
                <w:sz w:val="14"/>
                <w:szCs w:val="14"/>
              </w:rPr>
            </w:pPr>
            <w:r w:rsidRPr="00312679">
              <w:rPr>
                <w:rFonts w:ascii="Tahoma" w:hAnsi="Tahoma" w:cs="Tahoma"/>
                <w:sz w:val="14"/>
                <w:szCs w:val="14"/>
              </w:rPr>
              <w:t>Zasada wyrysowania i oznaczania działek rolnych na materiale graficznym</w:t>
            </w:r>
          </w:p>
        </w:tc>
      </w:tr>
    </w:tbl>
    <w:p w:rsidR="00B75680" w:rsidRPr="00312679" w:rsidRDefault="00B75680" w:rsidP="00B75680">
      <w:pPr>
        <w:autoSpaceDE w:val="0"/>
        <w:autoSpaceDN w:val="0"/>
        <w:adjustRightInd w:val="0"/>
        <w:spacing w:before="40" w:after="40"/>
        <w:rPr>
          <w:rFonts w:ascii="Tahoma" w:hAnsi="Tahoma" w:cs="Tahoma"/>
          <w:b/>
          <w:bCs/>
          <w:sz w:val="16"/>
          <w:szCs w:val="16"/>
        </w:rPr>
      </w:pPr>
      <w:r w:rsidRPr="00312679">
        <w:rPr>
          <w:rFonts w:ascii="Tahoma" w:hAnsi="Tahoma" w:cs="Tahoma"/>
          <w:b/>
          <w:bCs/>
          <w:sz w:val="16"/>
          <w:szCs w:val="16"/>
        </w:rPr>
        <w:t xml:space="preserve">Wyjaśnienie: </w:t>
      </w:r>
    </w:p>
    <w:p w:rsidR="00B75680" w:rsidRPr="00312679" w:rsidRDefault="00B75680" w:rsidP="00B75680">
      <w:pPr>
        <w:autoSpaceDE w:val="0"/>
        <w:autoSpaceDN w:val="0"/>
        <w:adjustRightInd w:val="0"/>
        <w:rPr>
          <w:rFonts w:ascii="Tahoma" w:hAnsi="Tahoma" w:cs="Tahoma"/>
          <w:bCs/>
          <w:sz w:val="16"/>
          <w:szCs w:val="16"/>
        </w:rPr>
      </w:pPr>
      <w:r w:rsidRPr="00312679">
        <w:rPr>
          <w:rFonts w:ascii="Tahoma" w:hAnsi="Tahoma" w:cs="Tahoma"/>
          <w:bCs/>
          <w:sz w:val="16"/>
          <w:szCs w:val="16"/>
        </w:rPr>
        <w:t>Gospodarstwo rolne składa się z 4 działek ewidencyjnych o numerach: 212/2, 213, 214 i 215. Działki są położne na obszarze ONW.</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Na działce ewidencyjnej 212/2 realizowane jest zobowiązanie w ramach działania Rolnictwo ekologiczne (PROW 2014-2020) na obszarze 50,40 ha.</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Działka ewidencyjna 214 została zalesiona w ramach PROW 2014-2020 – 19,90 ha. Do tej powierzchni nie przysługuje płatność ONW.</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Na działce ewidencyjnej nr 215 prowadzona jest uprawa żyta ozimego i ziemniaka na powierzchni 15,07 ha.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Powierzchnia gruntów ornych w gospodarstwie wynosi 15,07 ha (od powierzchni gruntów ornych  w gospodarstwie, należy odjąć powierzchnie gruntów ornych, na których prowadzona jest produkcja metodami ekologicznymi, zgodnie z przepisami o rolnictwie ekologicznym).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Rolnik podlega obowiązkowi dywersyfikacji upraw oraz obowiązkowi utrzymania obszarów proekologicznych w gospodarstwie. </w:t>
      </w:r>
    </w:p>
    <w:p w:rsidR="00B75680" w:rsidRPr="00312679" w:rsidRDefault="00B75680" w:rsidP="00B75680">
      <w:pPr>
        <w:autoSpaceDE w:val="0"/>
        <w:autoSpaceDN w:val="0"/>
        <w:adjustRightInd w:val="0"/>
        <w:spacing w:before="40" w:after="40"/>
        <w:rPr>
          <w:rFonts w:ascii="Tahoma" w:hAnsi="Tahoma" w:cs="Tahoma"/>
          <w:b/>
          <w:bCs/>
          <w:sz w:val="16"/>
          <w:szCs w:val="16"/>
        </w:rPr>
      </w:pPr>
      <w:r w:rsidRPr="00312679">
        <w:rPr>
          <w:rFonts w:ascii="Tahoma" w:hAnsi="Tahoma" w:cs="Tahoma"/>
          <w:b/>
          <w:bCs/>
          <w:sz w:val="16"/>
          <w:szCs w:val="16"/>
        </w:rPr>
        <w:t>Wykaz działek rolnych:</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
          <w:bCs/>
          <w:sz w:val="16"/>
          <w:szCs w:val="16"/>
        </w:rPr>
        <w:t>A</w:t>
      </w:r>
      <w:r w:rsidRPr="00312679">
        <w:rPr>
          <w:rFonts w:ascii="Tahoma" w:hAnsi="Tahoma" w:cs="Tahoma"/>
          <w:bCs/>
          <w:sz w:val="16"/>
          <w:szCs w:val="16"/>
        </w:rPr>
        <w:t xml:space="preserve"> – JPO – 50,40 ha (powierzchnia trawy na gruntach ornych).</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
          <w:bCs/>
          <w:sz w:val="16"/>
          <w:szCs w:val="16"/>
        </w:rPr>
        <w:t>A1</w:t>
      </w:r>
      <w:r w:rsidRPr="00312679">
        <w:rPr>
          <w:rFonts w:ascii="Tahoma" w:hAnsi="Tahoma" w:cs="Tahoma"/>
          <w:bCs/>
          <w:sz w:val="16"/>
          <w:szCs w:val="16"/>
        </w:rPr>
        <w:t xml:space="preserve"> – RE trawy na gruntach ornych uprawniane metodami ekologicznymi) – 5</w:t>
      </w:r>
      <w:r w:rsidR="0001169C">
        <w:rPr>
          <w:rFonts w:ascii="Tahoma" w:hAnsi="Tahoma" w:cs="Tahoma"/>
          <w:bCs/>
          <w:sz w:val="16"/>
          <w:szCs w:val="16"/>
        </w:rPr>
        <w:t>0</w:t>
      </w:r>
      <w:r w:rsidRPr="00312679">
        <w:rPr>
          <w:rFonts w:ascii="Tahoma" w:hAnsi="Tahoma" w:cs="Tahoma"/>
          <w:bCs/>
          <w:sz w:val="16"/>
          <w:szCs w:val="16"/>
        </w:rPr>
        <w:t xml:space="preserve">,40 ha, </w:t>
      </w:r>
      <w:r w:rsidRPr="00312679">
        <w:rPr>
          <w:rFonts w:ascii="Tahoma" w:hAnsi="Tahoma" w:cs="Tahoma"/>
          <w:b/>
          <w:bCs/>
          <w:sz w:val="16"/>
          <w:szCs w:val="16"/>
        </w:rPr>
        <w:t>A1a</w:t>
      </w:r>
      <w:r w:rsidRPr="00312679">
        <w:rPr>
          <w:rFonts w:ascii="Tahoma" w:hAnsi="Tahoma" w:cs="Tahoma"/>
          <w:bCs/>
          <w:sz w:val="16"/>
          <w:szCs w:val="16"/>
        </w:rPr>
        <w:t xml:space="preserve"> –trawy na gruntach ornych 50,40 ha.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Rolnik zobowiązany jest złożyć </w:t>
      </w:r>
      <w:r w:rsidRPr="00312679">
        <w:rPr>
          <w:rFonts w:ascii="Tahoma" w:hAnsi="Tahoma" w:cs="Tahoma"/>
          <w:bCs/>
          <w:i/>
          <w:iCs/>
          <w:sz w:val="16"/>
          <w:szCs w:val="16"/>
        </w:rPr>
        <w:t>Oświadczenie o zwolnieniu z obowiązku przestrzegania wymogów zazielenienia</w:t>
      </w:r>
      <w:r w:rsidRPr="00312679">
        <w:rPr>
          <w:rFonts w:ascii="Tahoma" w:hAnsi="Tahoma" w:cs="Tahoma"/>
          <w:bCs/>
          <w:sz w:val="16"/>
          <w:szCs w:val="16"/>
        </w:rPr>
        <w:t xml:space="preserve">.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
          <w:bCs/>
          <w:sz w:val="16"/>
          <w:szCs w:val="16"/>
        </w:rPr>
        <w:t>B</w:t>
      </w:r>
      <w:r w:rsidRPr="00312679">
        <w:rPr>
          <w:rFonts w:ascii="Tahoma" w:hAnsi="Tahoma" w:cs="Tahoma"/>
          <w:bCs/>
          <w:sz w:val="16"/>
          <w:szCs w:val="16"/>
        </w:rPr>
        <w:t xml:space="preserve"> – JPO L – 19,90 ha.</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
          <w:bCs/>
          <w:sz w:val="16"/>
          <w:szCs w:val="16"/>
        </w:rPr>
        <w:t>C</w:t>
      </w:r>
      <w:r w:rsidRPr="00312679">
        <w:rPr>
          <w:rFonts w:ascii="Tahoma" w:hAnsi="Tahoma" w:cs="Tahoma"/>
          <w:bCs/>
          <w:sz w:val="16"/>
          <w:szCs w:val="16"/>
        </w:rPr>
        <w:t xml:space="preserve"> – JPO – 15,07 ha (powierzchnia uprawy żyta ozimego i ziemniaka).</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
          <w:bCs/>
          <w:sz w:val="16"/>
          <w:szCs w:val="16"/>
        </w:rPr>
        <w:t>C1</w:t>
      </w:r>
      <w:r w:rsidRPr="00312679">
        <w:rPr>
          <w:rFonts w:ascii="Tahoma" w:hAnsi="Tahoma" w:cs="Tahoma"/>
          <w:bCs/>
          <w:sz w:val="16"/>
          <w:szCs w:val="16"/>
        </w:rPr>
        <w:t xml:space="preserve"> – żyto ozime - 8,07 ha, C2 – ziemniak -7,00 ha.       </w:t>
      </w:r>
    </w:p>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
          <w:bCs/>
          <w:sz w:val="16"/>
          <w:szCs w:val="16"/>
        </w:rPr>
        <w:t>Wypełniony wniosek:</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7"/>
        <w:gridCol w:w="4085"/>
      </w:tblGrid>
      <w:tr w:rsidR="00B75680" w:rsidRPr="00312679" w:rsidTr="00C447BA">
        <w:tc>
          <w:tcPr>
            <w:tcW w:w="6677"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b/>
                <w:bCs/>
                <w:noProof/>
                <w:sz w:val="16"/>
                <w:szCs w:val="16"/>
              </w:rPr>
              <w:drawing>
                <wp:inline distT="0" distB="0" distL="0" distR="0" wp14:anchorId="475870A4" wp14:editId="26E613C1">
                  <wp:extent cx="4102100" cy="4203700"/>
                  <wp:effectExtent l="0" t="0" r="0" b="6350"/>
                  <wp:docPr id="4102" name="Symbol zastępczy zawartości 11" descr="wniosek przykład2 (2)_Strona_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Symbol zastępczy zawartości 11" descr="wniosek przykład2 (2)_Strona_1.jpg"/>
                          <pic:cNvPicPr>
                            <a:picLocks noGrp="1" noChangeAspect="1"/>
                          </pic:cNvPicPr>
                        </pic:nvPicPr>
                        <pic:blipFill>
                          <a:blip r:embed="rId105" cstate="print"/>
                          <a:stretch>
                            <a:fillRect/>
                          </a:stretch>
                        </pic:blipFill>
                        <pic:spPr bwMode="auto">
                          <a:xfrm>
                            <a:off x="0" y="0"/>
                            <a:ext cx="4116639" cy="4218599"/>
                          </a:xfrm>
                          <a:prstGeom prst="rect">
                            <a:avLst/>
                          </a:prstGeom>
                          <a:noFill/>
                          <a:ln w="9525">
                            <a:noFill/>
                            <a:miter lim="800000"/>
                            <a:headEnd/>
                            <a:tailEnd/>
                          </a:ln>
                        </pic:spPr>
                      </pic:pic>
                    </a:graphicData>
                  </a:graphic>
                </wp:inline>
              </w:drawing>
            </w:r>
          </w:p>
        </w:tc>
        <w:tc>
          <w:tcPr>
            <w:tcW w:w="4085" w:type="dxa"/>
          </w:tcPr>
          <w:p w:rsidR="007A3371" w:rsidRPr="00312679" w:rsidRDefault="007A3371" w:rsidP="00C447BA">
            <w:pPr>
              <w:autoSpaceDE w:val="0"/>
              <w:autoSpaceDN w:val="0"/>
              <w:adjustRightInd w:val="0"/>
              <w:jc w:val="both"/>
              <w:rPr>
                <w:rFonts w:ascii="Tahoma" w:hAnsi="Tahoma" w:cs="Tahoma"/>
                <w:bCs/>
                <w:sz w:val="16"/>
                <w:szCs w:val="16"/>
              </w:rPr>
            </w:pPr>
          </w:p>
          <w:p w:rsidR="007A3371" w:rsidRPr="00312679" w:rsidRDefault="007A3371" w:rsidP="00C447BA">
            <w:pPr>
              <w:autoSpaceDE w:val="0"/>
              <w:autoSpaceDN w:val="0"/>
              <w:adjustRightInd w:val="0"/>
              <w:jc w:val="both"/>
              <w:rPr>
                <w:rFonts w:ascii="Tahoma" w:hAnsi="Tahoma" w:cs="Tahoma"/>
                <w:bCs/>
                <w:sz w:val="16"/>
                <w:szCs w:val="16"/>
              </w:rPr>
            </w:pPr>
          </w:p>
          <w:p w:rsidR="007A3371" w:rsidRPr="00312679" w:rsidRDefault="007A3371" w:rsidP="00C447BA">
            <w:pPr>
              <w:autoSpaceDE w:val="0"/>
              <w:autoSpaceDN w:val="0"/>
              <w:adjustRightInd w:val="0"/>
              <w:jc w:val="both"/>
              <w:rPr>
                <w:rFonts w:ascii="Tahoma" w:hAnsi="Tahoma" w:cs="Tahoma"/>
                <w:bCs/>
                <w:sz w:val="16"/>
                <w:szCs w:val="16"/>
              </w:rPr>
            </w:pPr>
          </w:p>
          <w:p w:rsidR="007A3371" w:rsidRPr="00312679" w:rsidRDefault="007A3371" w:rsidP="00C447BA">
            <w:pPr>
              <w:autoSpaceDE w:val="0"/>
              <w:autoSpaceDN w:val="0"/>
              <w:adjustRightInd w:val="0"/>
              <w:jc w:val="both"/>
              <w:rPr>
                <w:rFonts w:ascii="Tahoma" w:hAnsi="Tahoma" w:cs="Tahoma"/>
                <w:bCs/>
                <w:sz w:val="16"/>
                <w:szCs w:val="16"/>
              </w:rPr>
            </w:pPr>
          </w:p>
          <w:p w:rsidR="007A3371" w:rsidRPr="00312679" w:rsidRDefault="007A3371" w:rsidP="00C447BA">
            <w:pPr>
              <w:autoSpaceDE w:val="0"/>
              <w:autoSpaceDN w:val="0"/>
              <w:adjustRightInd w:val="0"/>
              <w:jc w:val="both"/>
              <w:rPr>
                <w:rFonts w:ascii="Tahoma" w:hAnsi="Tahoma" w:cs="Tahoma"/>
                <w:bCs/>
                <w:sz w:val="16"/>
                <w:szCs w:val="16"/>
              </w:rPr>
            </w:pP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Rodzaje płatności, o które ubiega się rolnik:</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jednolita płatność obszarowa, płatność za zazielenienie, płatność dodatkowa,</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płatność do krów,</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płatność ONW,</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płatność ekologiczna (PROW 2014-2010),</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Premii pielęgnacyjnej i premii zalesieniowej (PROW 2014-2020).</w:t>
            </w:r>
          </w:p>
          <w:p w:rsidR="00B75680" w:rsidRPr="00312679" w:rsidRDefault="00B75680" w:rsidP="00C447BA">
            <w:pPr>
              <w:autoSpaceDE w:val="0"/>
              <w:autoSpaceDN w:val="0"/>
              <w:adjustRightInd w:val="0"/>
              <w:jc w:val="both"/>
              <w:rPr>
                <w:rFonts w:ascii="Tahoma" w:hAnsi="Tahoma" w:cs="Tahoma"/>
                <w:bCs/>
                <w:sz w:val="16"/>
                <w:szCs w:val="16"/>
              </w:rPr>
            </w:pP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Wniosek został wypełniony w zakresie:</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 xml:space="preserve">rodzaj płatności, o którą ubiega się rolnik, </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 xml:space="preserve">cel złożenia, </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nr identyfikacyjny,</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dane osobowe – imię, nazwisko, PESEL</w:t>
            </w:r>
          </w:p>
          <w:p w:rsidR="00B75680" w:rsidRPr="00312679" w:rsidRDefault="00B75680" w:rsidP="00C447BA">
            <w:pPr>
              <w:autoSpaceDE w:val="0"/>
              <w:autoSpaceDN w:val="0"/>
              <w:adjustRightInd w:val="0"/>
              <w:jc w:val="both"/>
              <w:rPr>
                <w:rFonts w:ascii="Tahoma" w:hAnsi="Tahoma" w:cs="Tahoma"/>
                <w:bCs/>
                <w:sz w:val="16"/>
                <w:szCs w:val="16"/>
              </w:rPr>
            </w:pP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Rolnik, który deklaruje zwierzęta do płatności do krów do wniosku dołącza obowiązkowo </w:t>
            </w:r>
            <w:r w:rsidR="007E5BDB">
              <w:rPr>
                <w:rFonts w:ascii="Tahoma" w:hAnsi="Tahoma" w:cs="Tahoma"/>
                <w:bCs/>
                <w:i/>
                <w:iCs/>
                <w:sz w:val="16"/>
                <w:szCs w:val="16"/>
              </w:rPr>
              <w:t>Oświadczenie o </w:t>
            </w:r>
            <w:r w:rsidRPr="00312679">
              <w:rPr>
                <w:rFonts w:ascii="Tahoma" w:hAnsi="Tahoma" w:cs="Tahoma"/>
                <w:bCs/>
                <w:i/>
                <w:iCs/>
                <w:sz w:val="16"/>
                <w:szCs w:val="16"/>
              </w:rPr>
              <w:t>zwierzętach zadeklarowanych do płatności.</w:t>
            </w:r>
          </w:p>
          <w:p w:rsidR="00B75680" w:rsidRPr="00312679" w:rsidRDefault="00B75680" w:rsidP="00C447BA">
            <w:pPr>
              <w:autoSpaceDE w:val="0"/>
              <w:autoSpaceDN w:val="0"/>
              <w:adjustRightInd w:val="0"/>
              <w:spacing w:before="120" w:after="120"/>
              <w:jc w:val="both"/>
              <w:rPr>
                <w:rFonts w:ascii="Tahoma" w:hAnsi="Tahoma" w:cs="Tahoma"/>
                <w:b/>
                <w:bCs/>
                <w:sz w:val="16"/>
                <w:szCs w:val="16"/>
              </w:rPr>
            </w:pPr>
          </w:p>
        </w:tc>
      </w:tr>
    </w:tbl>
    <w:p w:rsidR="00B75680" w:rsidRPr="00312679" w:rsidRDefault="00B75680" w:rsidP="00B75680">
      <w:pPr>
        <w:autoSpaceDE w:val="0"/>
        <w:autoSpaceDN w:val="0"/>
        <w:adjustRightInd w:val="0"/>
        <w:spacing w:before="120" w:after="120"/>
        <w:jc w:val="both"/>
        <w:rPr>
          <w:rFonts w:ascii="Tahoma" w:hAnsi="Tahoma" w:cs="Tahoma"/>
          <w:b/>
          <w:bCs/>
          <w:sz w:val="2"/>
          <w:szCs w:val="16"/>
        </w:rPr>
      </w:pPr>
    </w:p>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noProof/>
          <w:sz w:val="16"/>
          <w:szCs w:val="16"/>
        </w:rPr>
        <w:drawing>
          <wp:inline distT="0" distB="0" distL="0" distR="0" wp14:anchorId="63909439" wp14:editId="3C9348FE">
            <wp:extent cx="6778434" cy="1873250"/>
            <wp:effectExtent l="0" t="0" r="3810" b="0"/>
            <wp:docPr id="41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6902310" cy="1907484"/>
                    </a:xfrm>
                    <a:prstGeom prst="rect">
                      <a:avLst/>
                    </a:prstGeom>
                  </pic:spPr>
                </pic:pic>
              </a:graphicData>
            </a:graphic>
          </wp:inline>
        </w:drawing>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Rolnik w gospodarstwie posiada cztery działki ewidencyjne, na których są grunty rolne.</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Do wniosku powinny zostać dołączone materiały graficzne w wyrysowanymi wszystkimi działkami ewidencyjnymi.</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Na działce ewidencyjnej nr 214  nie znajdują się grunty orne. Działka zalesiona w ramach  PROW 2014-2020.</w:t>
      </w:r>
    </w:p>
    <w:p w:rsidR="00B75680" w:rsidRPr="00312679" w:rsidRDefault="005B4726" w:rsidP="00B75680">
      <w:pPr>
        <w:autoSpaceDE w:val="0"/>
        <w:autoSpaceDN w:val="0"/>
        <w:adjustRightInd w:val="0"/>
        <w:spacing w:before="120" w:after="120"/>
        <w:jc w:val="both"/>
        <w:rPr>
          <w:rFonts w:ascii="Tahoma" w:hAnsi="Tahoma" w:cs="Tahoma"/>
          <w:b/>
          <w:bCs/>
          <w:sz w:val="16"/>
          <w:szCs w:val="16"/>
        </w:rPr>
      </w:pPr>
      <w:r w:rsidRPr="00D264CE">
        <w:rPr>
          <w:rFonts w:ascii="Tahoma" w:hAnsi="Tahoma" w:cs="Tahoma"/>
          <w:noProof/>
          <w:sz w:val="16"/>
          <w:szCs w:val="16"/>
        </w:rPr>
        <w:drawing>
          <wp:inline distT="0" distB="0" distL="0" distR="0" wp14:anchorId="7963FC88" wp14:editId="0BDBD975">
            <wp:extent cx="6772275" cy="2477069"/>
            <wp:effectExtent l="0" t="0" r="0" b="0"/>
            <wp:docPr id="2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rotWithShape="1">
                    <a:blip r:embed="rId107" cstate="print">
                      <a:extLst>
                        <a:ext uri="{28A0092B-C50C-407E-A947-70E740481C1C}">
                          <a14:useLocalDpi xmlns:a14="http://schemas.microsoft.com/office/drawing/2010/main" val="0"/>
                        </a:ext>
                      </a:extLst>
                    </a:blip>
                    <a:srcRect b="39975"/>
                    <a:stretch/>
                  </pic:blipFill>
                  <pic:spPr>
                    <a:xfrm>
                      <a:off x="0" y="0"/>
                      <a:ext cx="6776243" cy="2478520"/>
                    </a:xfrm>
                    <a:prstGeom prst="rect">
                      <a:avLst/>
                    </a:prstGeom>
                  </pic:spPr>
                </pic:pic>
              </a:graphicData>
            </a:graphic>
          </wp:inline>
        </w:drawing>
      </w:r>
    </w:p>
    <w:p w:rsidR="00B75680" w:rsidRPr="00312679" w:rsidRDefault="00B75680" w:rsidP="00B75680">
      <w:pPr>
        <w:autoSpaceDE w:val="0"/>
        <w:autoSpaceDN w:val="0"/>
        <w:adjustRightInd w:val="0"/>
        <w:spacing w:before="120" w:after="120"/>
        <w:jc w:val="both"/>
        <w:rPr>
          <w:rFonts w:ascii="Tahoma" w:hAnsi="Tahoma" w:cs="Tahoma"/>
          <w:bCs/>
          <w:sz w:val="16"/>
          <w:szCs w:val="16"/>
        </w:rPr>
      </w:pPr>
      <w:r w:rsidRPr="00312679">
        <w:rPr>
          <w:rFonts w:ascii="Tahoma" w:hAnsi="Tahoma" w:cs="Tahoma"/>
          <w:bCs/>
          <w:sz w:val="16"/>
          <w:szCs w:val="16"/>
        </w:rPr>
        <w:t>Działka ewidencyjna 214 została zalesiona w ramach PROW 2014-2020. Nie przysługuje płatność ONW.</w:t>
      </w:r>
    </w:p>
    <w:p w:rsidR="00B75680" w:rsidRPr="00312679" w:rsidRDefault="00B75680" w:rsidP="00B75680">
      <w:pPr>
        <w:autoSpaceDE w:val="0"/>
        <w:autoSpaceDN w:val="0"/>
        <w:adjustRightInd w:val="0"/>
        <w:spacing w:before="120" w:after="120"/>
        <w:jc w:val="both"/>
        <w:rPr>
          <w:rFonts w:ascii="Tahoma" w:hAnsi="Tahoma" w:cs="Tahoma"/>
          <w:b/>
          <w:bCs/>
          <w:sz w:val="16"/>
          <w:szCs w:val="16"/>
          <w:highlight w:val="green"/>
        </w:rPr>
      </w:pPr>
      <w:r w:rsidRPr="00312679">
        <w:rPr>
          <w:rFonts w:ascii="Tahoma" w:hAnsi="Tahoma" w:cs="Tahoma"/>
          <w:b/>
          <w:bCs/>
          <w:noProof/>
          <w:sz w:val="16"/>
          <w:szCs w:val="16"/>
        </w:rPr>
        <w:drawing>
          <wp:inline distT="0" distB="0" distL="0" distR="0" wp14:anchorId="7C916146" wp14:editId="704DBF46">
            <wp:extent cx="6787181" cy="1822450"/>
            <wp:effectExtent l="0" t="0" r="0" b="6350"/>
            <wp:docPr id="4105" name="Obraz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rzykład_do_instrukcji_2017_WPP.jpg"/>
                    <pic:cNvPicPr/>
                  </pic:nvPicPr>
                  <pic:blipFill rotWithShape="1">
                    <a:blip r:embed="rId108" cstate="print">
                      <a:extLst>
                        <a:ext uri="{28A0092B-C50C-407E-A947-70E740481C1C}">
                          <a14:useLocalDpi xmlns:a14="http://schemas.microsoft.com/office/drawing/2010/main" val="0"/>
                        </a:ext>
                      </a:extLst>
                    </a:blip>
                    <a:srcRect l="2095" r="994"/>
                    <a:stretch/>
                  </pic:blipFill>
                  <pic:spPr bwMode="auto">
                    <a:xfrm>
                      <a:off x="0" y="0"/>
                      <a:ext cx="6816741" cy="1830387"/>
                    </a:xfrm>
                    <a:prstGeom prst="rect">
                      <a:avLst/>
                    </a:prstGeom>
                    <a:ln>
                      <a:noFill/>
                    </a:ln>
                    <a:extLst>
                      <a:ext uri="{53640926-AAD7-44D8-BBD7-CCE9431645EC}">
                        <a14:shadowObscured xmlns:a14="http://schemas.microsoft.com/office/drawing/2010/main"/>
                      </a:ext>
                    </a:extLst>
                  </pic:spPr>
                </pic:pic>
              </a:graphicData>
            </a:graphic>
          </wp:inline>
        </w:drawing>
      </w:r>
    </w:p>
    <w:p w:rsidR="00B75680" w:rsidRPr="00312679" w:rsidRDefault="00B75680" w:rsidP="00B75680">
      <w:pPr>
        <w:autoSpaceDE w:val="0"/>
        <w:autoSpaceDN w:val="0"/>
        <w:adjustRightInd w:val="0"/>
        <w:jc w:val="both"/>
        <w:rPr>
          <w:rFonts w:ascii="Tahoma" w:hAnsi="Tahoma" w:cs="Tahoma"/>
          <w:b/>
          <w:sz w:val="16"/>
          <w:szCs w:val="16"/>
        </w:rPr>
      </w:pPr>
      <w:r w:rsidRPr="00312679">
        <w:rPr>
          <w:rFonts w:ascii="Tahoma" w:hAnsi="Tahoma" w:cs="Tahoma"/>
          <w:sz w:val="16"/>
          <w:szCs w:val="16"/>
        </w:rPr>
        <w:t xml:space="preserve">W zakresie zalesień realizowanych w ramach PROW na lata 2014-2020 rolnik w roku 2015 wykonał zalesienie na działce ewidencyjnej nr 140901_2.0012.214 (plan zalesienia obejmuje powierzchnię 19,90 ha), </w:t>
      </w:r>
    </w:p>
    <w:p w:rsidR="00B75680" w:rsidRPr="00312679" w:rsidRDefault="00B75680" w:rsidP="00B75680">
      <w:pPr>
        <w:autoSpaceDE w:val="0"/>
        <w:autoSpaceDN w:val="0"/>
        <w:adjustRightInd w:val="0"/>
        <w:jc w:val="both"/>
        <w:rPr>
          <w:rFonts w:ascii="Tahoma" w:hAnsi="Tahoma" w:cs="Tahoma"/>
          <w:b/>
          <w:sz w:val="16"/>
          <w:szCs w:val="16"/>
        </w:rPr>
      </w:pPr>
      <w:r w:rsidRPr="00312679">
        <w:rPr>
          <w:rFonts w:ascii="Tahoma" w:hAnsi="Tahoma" w:cs="Tahoma"/>
          <w:sz w:val="16"/>
          <w:szCs w:val="16"/>
        </w:rPr>
        <w:t xml:space="preserve">W przypadku zalesienia na działce ewidencyjnej nr 140901_2.0012.214 łączna powierzchnia objęta planem zalesienia obejmuje jedynie grunt, na którym wykonano zalesienie o powierzchni 19,90 ha (plan zalesienia nie obejmuje gruntów z sukcesją naturalną. Należy zaznaczyć, iż cały obszar zalesiony oznaczony ZA, zapewnił rolnikowi prawo do płatności w 2008 r. w ramach systemu jednolitej płatności obszarowej i tym samym w całości (19,90 ha) kwalifikuje się do jednolitej płatności obszarowej. Obszar taki deklarowany jest jako JPO L. Rolnik podaje powierzchnię zalesienia w ramach poszczególnych składowych premii pielęgnacyjnej oraz premii zalesieniowej. </w:t>
      </w:r>
    </w:p>
    <w:p w:rsidR="00B75680" w:rsidRPr="00312679" w:rsidRDefault="00B75680" w:rsidP="00B75680">
      <w:pPr>
        <w:autoSpaceDE w:val="0"/>
        <w:autoSpaceDN w:val="0"/>
        <w:adjustRightInd w:val="0"/>
        <w:jc w:val="both"/>
        <w:rPr>
          <w:rFonts w:ascii="Tahoma" w:hAnsi="Tahoma" w:cs="Tahoma"/>
          <w:b/>
          <w:sz w:val="16"/>
          <w:szCs w:val="16"/>
        </w:rPr>
      </w:pPr>
      <w:r w:rsidRPr="00312679">
        <w:rPr>
          <w:rFonts w:ascii="Tahoma" w:hAnsi="Tahoma" w:cs="Tahoma"/>
          <w:sz w:val="16"/>
          <w:szCs w:val="16"/>
        </w:rPr>
        <w:t>W kolumnach, w których wnioskodawca nie podaje danych dotyczących powierzchni należy wpisać wartość 0,00 ha.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0"/>
        <w:gridCol w:w="3133"/>
      </w:tblGrid>
      <w:tr w:rsidR="00B75680" w:rsidRPr="00312679" w:rsidTr="00C447BA">
        <w:tc>
          <w:tcPr>
            <w:tcW w:w="6908"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b/>
                <w:bCs/>
                <w:noProof/>
                <w:sz w:val="16"/>
                <w:szCs w:val="16"/>
              </w:rPr>
              <w:drawing>
                <wp:inline distT="0" distB="0" distL="0" distR="0" wp14:anchorId="71AFE294" wp14:editId="0394353D">
                  <wp:extent cx="4714240" cy="6604000"/>
                  <wp:effectExtent l="0" t="0" r="0" b="6350"/>
                  <wp:docPr id="41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727442" cy="6622494"/>
                          </a:xfrm>
                          <a:prstGeom prst="rect">
                            <a:avLst/>
                          </a:prstGeom>
                        </pic:spPr>
                      </pic:pic>
                    </a:graphicData>
                  </a:graphic>
                </wp:inline>
              </w:drawing>
            </w:r>
          </w:p>
        </w:tc>
        <w:tc>
          <w:tcPr>
            <w:tcW w:w="3854" w:type="dxa"/>
          </w:tcPr>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7A3371" w:rsidRPr="00312679" w:rsidRDefault="007A3371" w:rsidP="00C447BA">
            <w:pPr>
              <w:autoSpaceDE w:val="0"/>
              <w:autoSpaceDN w:val="0"/>
              <w:adjustRightInd w:val="0"/>
              <w:spacing w:before="120" w:after="120"/>
              <w:jc w:val="both"/>
              <w:rPr>
                <w:rFonts w:ascii="Tahoma" w:hAnsi="Tahoma" w:cs="Tahoma"/>
                <w:bCs/>
                <w:sz w:val="16"/>
                <w:szCs w:val="16"/>
              </w:rPr>
            </w:pPr>
          </w:p>
          <w:p w:rsidR="00B75680" w:rsidRPr="00312679" w:rsidRDefault="00B75680" w:rsidP="00C447BA">
            <w:pPr>
              <w:autoSpaceDE w:val="0"/>
              <w:autoSpaceDN w:val="0"/>
              <w:adjustRightInd w:val="0"/>
              <w:spacing w:before="120" w:after="120"/>
              <w:jc w:val="both"/>
              <w:rPr>
                <w:rFonts w:ascii="Tahoma" w:hAnsi="Tahoma" w:cs="Tahoma"/>
                <w:bCs/>
                <w:sz w:val="16"/>
                <w:szCs w:val="16"/>
              </w:rPr>
            </w:pPr>
            <w:r w:rsidRPr="00312679">
              <w:rPr>
                <w:rFonts w:ascii="Tahoma" w:hAnsi="Tahoma" w:cs="Tahoma"/>
                <w:bCs/>
                <w:sz w:val="16"/>
                <w:szCs w:val="16"/>
              </w:rPr>
              <w:t>W polu 14 należy wskazać w jakiej formie (papierowej czy elektronicznej) chce się otrzymać wniosek spersonalizowany na rok 2018</w:t>
            </w:r>
          </w:p>
          <w:p w:rsidR="00B75680" w:rsidRPr="00312679" w:rsidRDefault="00B75680" w:rsidP="00C447BA">
            <w:pPr>
              <w:autoSpaceDE w:val="0"/>
              <w:autoSpaceDN w:val="0"/>
              <w:adjustRightInd w:val="0"/>
              <w:spacing w:before="120" w:after="120"/>
              <w:jc w:val="both"/>
              <w:rPr>
                <w:rFonts w:ascii="Tahoma" w:hAnsi="Tahoma" w:cs="Tahoma"/>
                <w:bCs/>
                <w:sz w:val="16"/>
                <w:szCs w:val="16"/>
              </w:rPr>
            </w:pPr>
          </w:p>
          <w:p w:rsidR="00B75680" w:rsidRPr="00312679" w:rsidRDefault="00B75680" w:rsidP="00C447BA">
            <w:pPr>
              <w:autoSpaceDE w:val="0"/>
              <w:autoSpaceDN w:val="0"/>
              <w:adjustRightInd w:val="0"/>
              <w:spacing w:before="120" w:after="120"/>
              <w:jc w:val="both"/>
              <w:rPr>
                <w:rFonts w:ascii="Tahoma" w:hAnsi="Tahoma" w:cs="Tahoma"/>
                <w:bCs/>
                <w:sz w:val="16"/>
                <w:szCs w:val="16"/>
              </w:rPr>
            </w:pPr>
            <w:r w:rsidRPr="00312679">
              <w:rPr>
                <w:rFonts w:ascii="Tahoma" w:hAnsi="Tahoma" w:cs="Tahoma"/>
                <w:bCs/>
                <w:sz w:val="16"/>
                <w:szCs w:val="16"/>
              </w:rPr>
              <w:t>Rolnik podając numer telefonu komórkowego może otrzymywać krótkie informacje tekstowe (sms) zawierające przypomnienia o terminach składania wniosków, dokumentów do wniosków.</w:t>
            </w:r>
          </w:p>
          <w:p w:rsidR="00B75680" w:rsidRPr="00312679" w:rsidRDefault="00B75680" w:rsidP="00C447BA">
            <w:pPr>
              <w:autoSpaceDE w:val="0"/>
              <w:autoSpaceDN w:val="0"/>
              <w:adjustRightInd w:val="0"/>
              <w:spacing w:before="120" w:after="120"/>
              <w:jc w:val="both"/>
              <w:rPr>
                <w:rFonts w:ascii="Tahoma" w:hAnsi="Tahoma" w:cs="Tahoma"/>
                <w:b/>
                <w:bCs/>
                <w:sz w:val="16"/>
                <w:szCs w:val="16"/>
              </w:rPr>
            </w:pPr>
          </w:p>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b/>
                <w:bCs/>
                <w:sz w:val="16"/>
                <w:szCs w:val="16"/>
              </w:rPr>
              <w:t>Wniosek musi być podpisany.</w:t>
            </w:r>
          </w:p>
          <w:p w:rsidR="00B75680" w:rsidRPr="00312679" w:rsidRDefault="00B75680" w:rsidP="00C447BA">
            <w:pPr>
              <w:autoSpaceDE w:val="0"/>
              <w:autoSpaceDN w:val="0"/>
              <w:adjustRightInd w:val="0"/>
              <w:spacing w:before="120" w:after="120"/>
              <w:jc w:val="both"/>
              <w:rPr>
                <w:rFonts w:ascii="Tahoma" w:hAnsi="Tahoma" w:cs="Tahoma"/>
                <w:b/>
                <w:bCs/>
                <w:sz w:val="16"/>
                <w:szCs w:val="16"/>
              </w:rPr>
            </w:pPr>
          </w:p>
          <w:p w:rsidR="00B75680" w:rsidRPr="00312679" w:rsidRDefault="00B75680" w:rsidP="00C447BA">
            <w:pPr>
              <w:autoSpaceDE w:val="0"/>
              <w:autoSpaceDN w:val="0"/>
              <w:adjustRightInd w:val="0"/>
              <w:spacing w:before="120" w:after="120"/>
              <w:jc w:val="both"/>
              <w:rPr>
                <w:rFonts w:ascii="Tahoma" w:hAnsi="Tahoma" w:cs="Tahoma"/>
                <w:b/>
                <w:bCs/>
                <w:sz w:val="16"/>
                <w:szCs w:val="16"/>
              </w:rPr>
            </w:pPr>
          </w:p>
        </w:tc>
      </w:tr>
    </w:tbl>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
          <w:bCs/>
          <w:sz w:val="16"/>
          <w:szCs w:val="16"/>
        </w:rPr>
        <w:t xml:space="preserve">Wypełnione </w:t>
      </w:r>
      <w:r w:rsidRPr="00312679">
        <w:rPr>
          <w:rFonts w:ascii="Tahoma" w:hAnsi="Tahoma" w:cs="Tahoma"/>
          <w:b/>
          <w:bCs/>
          <w:i/>
          <w:iCs/>
          <w:sz w:val="16"/>
          <w:szCs w:val="16"/>
        </w:rPr>
        <w:t xml:space="preserve">Oświadczenia o zwolnieniu z obowiązku przestrzegania wymogów zazielenienia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6"/>
        <w:gridCol w:w="3837"/>
      </w:tblGrid>
      <w:tr w:rsidR="00B75680" w:rsidRPr="00312679" w:rsidTr="00C447BA">
        <w:tc>
          <w:tcPr>
            <w:tcW w:w="5766"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b/>
                <w:bCs/>
                <w:noProof/>
                <w:sz w:val="16"/>
                <w:szCs w:val="16"/>
              </w:rPr>
              <w:drawing>
                <wp:inline distT="0" distB="0" distL="0" distR="0" wp14:anchorId="67CB272B" wp14:editId="77AA9DCB">
                  <wp:extent cx="4260679" cy="4470400"/>
                  <wp:effectExtent l="0" t="0" r="6985" b="6350"/>
                  <wp:docPr id="410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rotWithShape="1">
                          <a:blip r:embed="rId110" cstate="print">
                            <a:extLst>
                              <a:ext uri="{28A0092B-C50C-407E-A947-70E740481C1C}">
                                <a14:useLocalDpi xmlns:a14="http://schemas.microsoft.com/office/drawing/2010/main" val="0"/>
                              </a:ext>
                            </a:extLst>
                          </a:blip>
                          <a:srcRect t="3823" b="1677"/>
                          <a:stretch/>
                        </pic:blipFill>
                        <pic:spPr bwMode="auto">
                          <a:xfrm>
                            <a:off x="0" y="0"/>
                            <a:ext cx="4279049" cy="4489674"/>
                          </a:xfrm>
                          <a:prstGeom prst="rect">
                            <a:avLst/>
                          </a:prstGeom>
                          <a:ln>
                            <a:noFill/>
                          </a:ln>
                          <a:extLst>
                            <a:ext uri="{53640926-AAD7-44D8-BBD7-CCE9431645EC}">
                              <a14:shadowObscured xmlns:a14="http://schemas.microsoft.com/office/drawing/2010/main"/>
                            </a:ext>
                          </a:extLst>
                        </pic:spPr>
                      </pic:pic>
                    </a:graphicData>
                  </a:graphic>
                </wp:inline>
              </w:drawing>
            </w:r>
          </w:p>
        </w:tc>
        <w:tc>
          <w:tcPr>
            <w:tcW w:w="5006" w:type="dxa"/>
          </w:tcPr>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W </w:t>
            </w:r>
            <w:r w:rsidRPr="00312679">
              <w:rPr>
                <w:rFonts w:ascii="Tahoma" w:hAnsi="Tahoma" w:cs="Tahoma"/>
                <w:bCs/>
                <w:i/>
                <w:iCs/>
                <w:sz w:val="16"/>
                <w:szCs w:val="16"/>
              </w:rPr>
              <w:t xml:space="preserve">Oświadczeniu o zwolnieniu z obowiązku przestrzegania wymogów zazielenienia </w:t>
            </w:r>
            <w:r w:rsidRPr="00312679">
              <w:rPr>
                <w:rFonts w:ascii="Tahoma" w:hAnsi="Tahoma" w:cs="Tahoma"/>
                <w:bCs/>
                <w:sz w:val="16"/>
                <w:szCs w:val="16"/>
              </w:rPr>
              <w:t>rolnik wypełnia:</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Imię i nazwisko,</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Numer identyfikacyjny.</w:t>
            </w:r>
          </w:p>
          <w:p w:rsidR="00B75680" w:rsidRPr="00312679" w:rsidRDefault="00B75680" w:rsidP="00C447BA">
            <w:pPr>
              <w:autoSpaceDE w:val="0"/>
              <w:autoSpaceDN w:val="0"/>
              <w:adjustRightInd w:val="0"/>
              <w:jc w:val="both"/>
              <w:rPr>
                <w:rFonts w:ascii="Tahoma" w:hAnsi="Tahoma" w:cs="Tahoma"/>
                <w:bCs/>
                <w:sz w:val="16"/>
                <w:szCs w:val="16"/>
              </w:rPr>
            </w:pP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Wskazuje rodzaj uprawy  uprawę prowadzonej zgodnie z przepisami o rolnictwie ekologiczny jej położenie i powierzchnię.</w:t>
            </w:r>
          </w:p>
          <w:p w:rsidR="00B75680" w:rsidRPr="00312679" w:rsidRDefault="00B75680" w:rsidP="00C447BA">
            <w:pPr>
              <w:autoSpaceDE w:val="0"/>
              <w:autoSpaceDN w:val="0"/>
              <w:adjustRightInd w:val="0"/>
              <w:jc w:val="both"/>
              <w:rPr>
                <w:rFonts w:ascii="Tahoma" w:hAnsi="Tahoma" w:cs="Tahoma"/>
                <w:bCs/>
                <w:sz w:val="16"/>
                <w:szCs w:val="16"/>
              </w:rPr>
            </w:pPr>
          </w:p>
          <w:p w:rsidR="00B75680" w:rsidRPr="00312679" w:rsidRDefault="00B75680" w:rsidP="00C447BA">
            <w:pPr>
              <w:autoSpaceDE w:val="0"/>
              <w:autoSpaceDN w:val="0"/>
              <w:adjustRightInd w:val="0"/>
              <w:jc w:val="both"/>
              <w:rPr>
                <w:rFonts w:ascii="Tahoma" w:hAnsi="Tahoma" w:cs="Tahoma"/>
                <w:b/>
                <w:bCs/>
                <w:sz w:val="16"/>
                <w:szCs w:val="16"/>
              </w:rPr>
            </w:pPr>
            <w:r w:rsidRPr="00312679">
              <w:rPr>
                <w:rFonts w:ascii="Tahoma" w:hAnsi="Tahoma" w:cs="Tahoma"/>
                <w:b/>
                <w:bCs/>
                <w:sz w:val="16"/>
                <w:szCs w:val="16"/>
              </w:rPr>
              <w:t>Należy pamiętać o wpisaniu daty wypełniania Oświadczenia i jego  podpisaniu.</w:t>
            </w:r>
          </w:p>
          <w:p w:rsidR="00B75680" w:rsidRPr="00312679" w:rsidRDefault="00B75680" w:rsidP="00C447BA">
            <w:pPr>
              <w:autoSpaceDE w:val="0"/>
              <w:autoSpaceDN w:val="0"/>
              <w:adjustRightInd w:val="0"/>
              <w:spacing w:before="120" w:after="120"/>
              <w:jc w:val="both"/>
              <w:rPr>
                <w:rFonts w:ascii="Tahoma" w:hAnsi="Tahoma" w:cs="Tahoma"/>
                <w:b/>
                <w:bCs/>
                <w:sz w:val="16"/>
                <w:szCs w:val="16"/>
              </w:rPr>
            </w:pPr>
          </w:p>
        </w:tc>
      </w:tr>
    </w:tbl>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
          <w:bCs/>
          <w:sz w:val="16"/>
          <w:szCs w:val="16"/>
        </w:rPr>
        <w:t xml:space="preserve">Sposób wypełnienia </w:t>
      </w:r>
      <w:r w:rsidRPr="00312679">
        <w:rPr>
          <w:rFonts w:ascii="Tahoma" w:hAnsi="Tahoma" w:cs="Tahoma"/>
          <w:b/>
          <w:bCs/>
          <w:i/>
          <w:iCs/>
          <w:sz w:val="16"/>
          <w:szCs w:val="16"/>
        </w:rPr>
        <w:t>Oświadczenia</w:t>
      </w:r>
      <w:r w:rsidRPr="00312679">
        <w:rPr>
          <w:rFonts w:ascii="Tahoma" w:hAnsi="Tahoma" w:cs="Tahoma"/>
          <w:b/>
          <w:bCs/>
          <w:sz w:val="16"/>
          <w:szCs w:val="16"/>
        </w:rPr>
        <w:t xml:space="preserve"> i wyrysowywania obszarów proekologicznych</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Wyliczenie powierzchni gruntów ornych w gospodarstwie na potrzeby utrzymania obszarów proekologicznych:</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Powierzchnia gruntów ornych wynosi 15,87 ha (158 700 m</w:t>
      </w:r>
      <w:r w:rsidRPr="00312679">
        <w:rPr>
          <w:rFonts w:ascii="Tahoma" w:hAnsi="Tahoma" w:cs="Tahoma"/>
          <w:bCs/>
          <w:sz w:val="16"/>
          <w:szCs w:val="16"/>
          <w:vertAlign w:val="superscript"/>
        </w:rPr>
        <w:t>2</w:t>
      </w:r>
      <w:r w:rsidRPr="00312679">
        <w:rPr>
          <w:rFonts w:ascii="Tahoma" w:hAnsi="Tahoma" w:cs="Tahoma"/>
          <w:bCs/>
          <w:sz w:val="16"/>
          <w:szCs w:val="16"/>
        </w:rPr>
        <w:t>): powierzchnia gruntów ornych 15,07 ha + 0,8 ha EFA13.</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Powierzchnia upraw na gruntach ornych wynosi 65,47 ha.</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Powierzchnia upraw prowadzona zgodnie z przepisami o rolnictwie ekologiczny – 50,40 ha.</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Powierzchnia obszarów EFA, które należy doliczyć do powierzchni gruntów ornych – 8000 m</w:t>
      </w:r>
      <w:r w:rsidRPr="00312679">
        <w:rPr>
          <w:rFonts w:ascii="Tahoma" w:hAnsi="Tahoma" w:cs="Tahoma"/>
          <w:bCs/>
          <w:sz w:val="16"/>
          <w:szCs w:val="16"/>
          <w:vertAlign w:val="superscript"/>
        </w:rPr>
        <w:t>2</w:t>
      </w:r>
      <w:r w:rsidRPr="00312679">
        <w:rPr>
          <w:rFonts w:ascii="Tahoma" w:hAnsi="Tahoma" w:cs="Tahoma"/>
          <w:bCs/>
          <w:sz w:val="16"/>
          <w:szCs w:val="16"/>
        </w:rPr>
        <w:t>:</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EFA13 Obszary zalesione po 2008 r. – 8000 m</w:t>
      </w:r>
      <w:r w:rsidRPr="00312679">
        <w:rPr>
          <w:rFonts w:ascii="Tahoma" w:hAnsi="Tahoma" w:cs="Tahoma"/>
          <w:bCs/>
          <w:sz w:val="16"/>
          <w:szCs w:val="16"/>
          <w:vertAlign w:val="superscript"/>
        </w:rPr>
        <w:t>2</w:t>
      </w:r>
      <w:r w:rsidRPr="00312679">
        <w:rPr>
          <w:rFonts w:ascii="Tahoma" w:hAnsi="Tahoma" w:cs="Tahoma"/>
          <w:bCs/>
          <w:sz w:val="16"/>
          <w:szCs w:val="16"/>
        </w:rPr>
        <w:t xml:space="preserve">.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Powierzchnia obszarów proekologicznych EFA powinna stanowić co najmniej 5% gruntów ornych. Powierzchnia obszarów proekologicznych (po uwzględnieniu obu współczynników) powinna wynosić minimum 7 935m2 (0,79 ha).</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Rolnik deklaruje jako obszary proekologiczne EFA13  obszar zalesiony po 2008 r. na działce ewidencyjnej nr 214 – 0,80 ha (8 000 m</w:t>
      </w:r>
      <w:r w:rsidRPr="00312679">
        <w:rPr>
          <w:rFonts w:ascii="Tahoma" w:hAnsi="Tahoma" w:cs="Tahoma"/>
          <w:bCs/>
          <w:sz w:val="16"/>
          <w:szCs w:val="16"/>
          <w:vertAlign w:val="superscript"/>
        </w:rPr>
        <w:t>2</w:t>
      </w:r>
      <w:r w:rsidRPr="00312679">
        <w:rPr>
          <w:rFonts w:ascii="Tahoma" w:hAnsi="Tahoma" w:cs="Tahoma"/>
          <w:bCs/>
          <w:sz w:val="16"/>
          <w:szCs w:val="16"/>
        </w:rPr>
        <w:t xml:space="preserve">). </w:t>
      </w:r>
    </w:p>
    <w:p w:rsidR="00B75680" w:rsidRPr="00312679" w:rsidRDefault="00B75680" w:rsidP="00B75680">
      <w:pPr>
        <w:autoSpaceDE w:val="0"/>
        <w:autoSpaceDN w:val="0"/>
        <w:adjustRightInd w:val="0"/>
        <w:jc w:val="both"/>
        <w:rPr>
          <w:rFonts w:ascii="Tahoma" w:hAnsi="Tahoma" w:cs="Tahoma"/>
          <w:bCs/>
          <w:sz w:val="16"/>
          <w:szCs w:val="1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0"/>
        <w:gridCol w:w="4972"/>
      </w:tblGrid>
      <w:tr w:rsidR="00B75680" w:rsidRPr="00312679" w:rsidTr="00C447BA">
        <w:tc>
          <w:tcPr>
            <w:tcW w:w="5800"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noProof/>
                <w:sz w:val="16"/>
                <w:szCs w:val="16"/>
              </w:rPr>
              <w:drawing>
                <wp:inline distT="0" distB="0" distL="0" distR="0" wp14:anchorId="67747AA4" wp14:editId="7A91D631">
                  <wp:extent cx="3546282" cy="3069504"/>
                  <wp:effectExtent l="0" t="0" r="0" b="0"/>
                  <wp:docPr id="411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578667" cy="3097535"/>
                          </a:xfrm>
                          <a:prstGeom prst="rect">
                            <a:avLst/>
                          </a:prstGeom>
                        </pic:spPr>
                      </pic:pic>
                    </a:graphicData>
                  </a:graphic>
                </wp:inline>
              </w:drawing>
            </w:r>
          </w:p>
        </w:tc>
        <w:tc>
          <w:tcPr>
            <w:tcW w:w="4972" w:type="dxa"/>
          </w:tcPr>
          <w:p w:rsidR="00B75680" w:rsidRPr="00312679" w:rsidRDefault="00B75680" w:rsidP="00C447BA">
            <w:pPr>
              <w:autoSpaceDE w:val="0"/>
              <w:autoSpaceDN w:val="0"/>
              <w:adjustRightInd w:val="0"/>
              <w:spacing w:before="120" w:after="120"/>
              <w:jc w:val="both"/>
              <w:rPr>
                <w:rFonts w:ascii="Tahoma" w:hAnsi="Tahoma" w:cs="Tahoma"/>
                <w:bCs/>
                <w:sz w:val="16"/>
                <w:szCs w:val="16"/>
              </w:rPr>
            </w:pPr>
            <w:r w:rsidRPr="00312679">
              <w:rPr>
                <w:rFonts w:ascii="Tahoma" w:hAnsi="Tahoma" w:cs="Tahoma"/>
                <w:bCs/>
                <w:sz w:val="16"/>
                <w:szCs w:val="16"/>
              </w:rPr>
              <w:t>Rolnik deklaruje  następujące elementy proekologiczne EFA13 Obszary zalesione po 2008 r.– 8 000 m</w:t>
            </w:r>
            <w:r w:rsidRPr="00312679">
              <w:rPr>
                <w:rFonts w:ascii="Tahoma" w:hAnsi="Tahoma" w:cs="Tahoma"/>
                <w:bCs/>
                <w:sz w:val="16"/>
                <w:szCs w:val="16"/>
                <w:vertAlign w:val="superscript"/>
              </w:rPr>
              <w:t>2</w:t>
            </w:r>
            <w:r w:rsidRPr="00312679">
              <w:rPr>
                <w:rFonts w:ascii="Tahoma" w:hAnsi="Tahoma" w:cs="Tahoma"/>
                <w:bCs/>
                <w:sz w:val="16"/>
                <w:szCs w:val="16"/>
              </w:rPr>
              <w:t xml:space="preserve"> (8 000 * 1 m</w:t>
            </w:r>
            <w:r w:rsidRPr="00312679">
              <w:rPr>
                <w:rFonts w:ascii="Tahoma" w:hAnsi="Tahoma" w:cs="Tahoma"/>
                <w:bCs/>
                <w:sz w:val="16"/>
                <w:szCs w:val="16"/>
                <w:vertAlign w:val="superscript"/>
              </w:rPr>
              <w:t>2</w:t>
            </w:r>
            <w:r w:rsidRPr="00312679">
              <w:rPr>
                <w:rFonts w:ascii="Tahoma" w:hAnsi="Tahoma" w:cs="Tahoma"/>
                <w:bCs/>
                <w:sz w:val="16"/>
                <w:szCs w:val="16"/>
              </w:rPr>
              <w:t>) – 8 000 m</w:t>
            </w:r>
            <w:r w:rsidRPr="00312679">
              <w:rPr>
                <w:rFonts w:ascii="Tahoma" w:hAnsi="Tahoma" w:cs="Tahoma"/>
                <w:bCs/>
                <w:sz w:val="16"/>
                <w:szCs w:val="16"/>
                <w:vertAlign w:val="superscript"/>
              </w:rPr>
              <w:t>2</w:t>
            </w:r>
            <w:r w:rsidRPr="00312679">
              <w:rPr>
                <w:rFonts w:ascii="Tahoma" w:hAnsi="Tahoma" w:cs="Tahoma"/>
                <w:bCs/>
                <w:sz w:val="16"/>
                <w:szCs w:val="16"/>
              </w:rPr>
              <w:t>.</w:t>
            </w:r>
          </w:p>
          <w:p w:rsidR="00B75680" w:rsidRPr="00312679" w:rsidRDefault="00B75680" w:rsidP="00C447BA">
            <w:pPr>
              <w:autoSpaceDE w:val="0"/>
              <w:autoSpaceDN w:val="0"/>
              <w:adjustRightInd w:val="0"/>
              <w:spacing w:before="120" w:after="120"/>
              <w:jc w:val="both"/>
              <w:rPr>
                <w:rFonts w:ascii="Tahoma" w:hAnsi="Tahoma" w:cs="Tahoma"/>
                <w:bCs/>
                <w:sz w:val="16"/>
                <w:szCs w:val="16"/>
              </w:rPr>
            </w:pPr>
            <w:r w:rsidRPr="00312679">
              <w:rPr>
                <w:rFonts w:ascii="Tahoma" w:hAnsi="Tahoma" w:cs="Tahoma"/>
                <w:bCs/>
                <w:sz w:val="16"/>
                <w:szCs w:val="16"/>
              </w:rPr>
              <w:t>Zadeklarowana przez rolnika powierzchnia obszarów proekologicznych wynosi 8 000 m</w:t>
            </w:r>
            <w:r w:rsidRPr="00312679">
              <w:rPr>
                <w:rFonts w:ascii="Tahoma" w:hAnsi="Tahoma" w:cs="Tahoma"/>
                <w:bCs/>
                <w:sz w:val="16"/>
                <w:szCs w:val="16"/>
                <w:vertAlign w:val="superscript"/>
              </w:rPr>
              <w:t>2</w:t>
            </w:r>
            <w:r w:rsidRPr="00312679">
              <w:rPr>
                <w:rFonts w:ascii="Tahoma" w:hAnsi="Tahoma" w:cs="Tahoma"/>
                <w:bCs/>
                <w:sz w:val="16"/>
                <w:szCs w:val="16"/>
              </w:rPr>
              <w:t xml:space="preserve">, co oznacza, że rolnik wywiązał się z obowiązku utrzymywania obszarów proekologicznych na wymaganym poziomie. </w:t>
            </w:r>
          </w:p>
          <w:p w:rsidR="00B75680" w:rsidRPr="00312679" w:rsidRDefault="00B75680" w:rsidP="00C447BA">
            <w:pPr>
              <w:autoSpaceDE w:val="0"/>
              <w:autoSpaceDN w:val="0"/>
              <w:adjustRightInd w:val="0"/>
              <w:spacing w:before="120" w:after="120"/>
              <w:jc w:val="both"/>
              <w:rPr>
                <w:rFonts w:ascii="Tahoma" w:hAnsi="Tahoma" w:cs="Tahoma"/>
                <w:b/>
                <w:bCs/>
                <w:sz w:val="16"/>
                <w:szCs w:val="16"/>
              </w:rPr>
            </w:pPr>
          </w:p>
        </w:tc>
      </w:tr>
    </w:tbl>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noProof/>
          <w:sz w:val="16"/>
          <w:szCs w:val="16"/>
        </w:rPr>
        <w:drawing>
          <wp:inline distT="0" distB="0" distL="0" distR="0" wp14:anchorId="47D3163A" wp14:editId="080895CD">
            <wp:extent cx="6772237" cy="1612900"/>
            <wp:effectExtent l="0" t="0" r="0" b="6350"/>
            <wp:docPr id="411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6781344" cy="1615069"/>
                    </a:xfrm>
                    <a:prstGeom prst="rect">
                      <a:avLst/>
                    </a:prstGeom>
                  </pic:spPr>
                </pic:pic>
              </a:graphicData>
            </a:graphic>
          </wp:inline>
        </w:drawing>
      </w:r>
    </w:p>
    <w:p w:rsidR="00B75680" w:rsidRPr="00312679" w:rsidRDefault="00B75680" w:rsidP="00B75680">
      <w:pPr>
        <w:autoSpaceDE w:val="0"/>
        <w:autoSpaceDN w:val="0"/>
        <w:adjustRightInd w:val="0"/>
        <w:spacing w:before="120" w:after="120"/>
        <w:jc w:val="both"/>
        <w:rPr>
          <w:rFonts w:ascii="Tahoma" w:hAnsi="Tahoma" w:cs="Tahoma"/>
          <w:b/>
          <w:bCs/>
          <w:i/>
          <w:iCs/>
          <w:sz w:val="16"/>
          <w:szCs w:val="16"/>
        </w:rPr>
      </w:pPr>
      <w:r w:rsidRPr="00312679">
        <w:rPr>
          <w:rFonts w:ascii="Tahoma" w:hAnsi="Tahoma" w:cs="Tahoma"/>
          <w:b/>
          <w:bCs/>
          <w:sz w:val="16"/>
          <w:szCs w:val="16"/>
        </w:rPr>
        <w:t xml:space="preserve">Wypełnione </w:t>
      </w:r>
      <w:r w:rsidRPr="00312679">
        <w:rPr>
          <w:rFonts w:ascii="Tahoma" w:hAnsi="Tahoma" w:cs="Tahoma"/>
          <w:b/>
          <w:bCs/>
          <w:i/>
          <w:iCs/>
          <w:sz w:val="16"/>
          <w:szCs w:val="16"/>
        </w:rPr>
        <w:t>Oświadczenia o zwierzętach zadeklarowanych do płatności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6"/>
        <w:gridCol w:w="4407"/>
      </w:tblGrid>
      <w:tr w:rsidR="00B75680" w:rsidRPr="00312679" w:rsidTr="00C447BA">
        <w:tc>
          <w:tcPr>
            <w:tcW w:w="5381"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b/>
                <w:bCs/>
                <w:noProof/>
                <w:sz w:val="16"/>
                <w:szCs w:val="16"/>
              </w:rPr>
              <w:drawing>
                <wp:inline distT="0" distB="0" distL="0" distR="0" wp14:anchorId="4C678E12" wp14:editId="3BC23603">
                  <wp:extent cx="3896139" cy="3642995"/>
                  <wp:effectExtent l="0" t="0" r="9525" b="0"/>
                  <wp:docPr id="4112"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1"/>
                          <pic:cNvPicPr>
                            <a:picLocks noChangeAspect="1"/>
                          </pic:cNvPicPr>
                        </pic:nvPicPr>
                        <pic:blipFill rotWithShape="1">
                          <a:blip r:embed="rId113" cstate="print">
                            <a:extLst>
                              <a:ext uri="{28A0092B-C50C-407E-A947-70E740481C1C}">
                                <a14:useLocalDpi xmlns:a14="http://schemas.microsoft.com/office/drawing/2010/main" val="0"/>
                              </a:ext>
                            </a:extLst>
                          </a:blip>
                          <a:srcRect b="26901"/>
                          <a:stretch/>
                        </pic:blipFill>
                        <pic:spPr>
                          <a:xfrm>
                            <a:off x="0" y="0"/>
                            <a:ext cx="3899273" cy="3645926"/>
                          </a:xfrm>
                          <a:prstGeom prst="rect">
                            <a:avLst/>
                          </a:prstGeom>
                        </pic:spPr>
                      </pic:pic>
                    </a:graphicData>
                  </a:graphic>
                </wp:inline>
              </w:drawing>
            </w:r>
          </w:p>
        </w:tc>
        <w:tc>
          <w:tcPr>
            <w:tcW w:w="5381" w:type="dxa"/>
          </w:tcPr>
          <w:p w:rsidR="007A3371" w:rsidRPr="00312679" w:rsidRDefault="007A3371" w:rsidP="00C447BA">
            <w:pPr>
              <w:autoSpaceDE w:val="0"/>
              <w:autoSpaceDN w:val="0"/>
              <w:adjustRightInd w:val="0"/>
              <w:jc w:val="both"/>
              <w:rPr>
                <w:rFonts w:ascii="Tahoma" w:hAnsi="Tahoma" w:cs="Tahoma"/>
                <w:bCs/>
                <w:sz w:val="16"/>
                <w:szCs w:val="16"/>
              </w:rPr>
            </w:pPr>
          </w:p>
          <w:p w:rsidR="007A3371" w:rsidRPr="00312679" w:rsidRDefault="007A3371" w:rsidP="00C447BA">
            <w:pPr>
              <w:autoSpaceDE w:val="0"/>
              <w:autoSpaceDN w:val="0"/>
              <w:adjustRightInd w:val="0"/>
              <w:jc w:val="both"/>
              <w:rPr>
                <w:rFonts w:ascii="Tahoma" w:hAnsi="Tahoma" w:cs="Tahoma"/>
                <w:bCs/>
                <w:sz w:val="16"/>
                <w:szCs w:val="16"/>
              </w:rPr>
            </w:pPr>
          </w:p>
          <w:p w:rsidR="007A3371" w:rsidRPr="00312679" w:rsidRDefault="007A3371" w:rsidP="00C447BA">
            <w:pPr>
              <w:autoSpaceDE w:val="0"/>
              <w:autoSpaceDN w:val="0"/>
              <w:adjustRightInd w:val="0"/>
              <w:jc w:val="both"/>
              <w:rPr>
                <w:rFonts w:ascii="Tahoma" w:hAnsi="Tahoma" w:cs="Tahoma"/>
                <w:bCs/>
                <w:sz w:val="16"/>
                <w:szCs w:val="16"/>
              </w:rPr>
            </w:pPr>
          </w:p>
          <w:p w:rsidR="007A3371" w:rsidRPr="00312679" w:rsidRDefault="007A3371" w:rsidP="00C447BA">
            <w:pPr>
              <w:autoSpaceDE w:val="0"/>
              <w:autoSpaceDN w:val="0"/>
              <w:adjustRightInd w:val="0"/>
              <w:jc w:val="both"/>
              <w:rPr>
                <w:rFonts w:ascii="Tahoma" w:hAnsi="Tahoma" w:cs="Tahoma"/>
                <w:bCs/>
                <w:sz w:val="16"/>
                <w:szCs w:val="16"/>
              </w:rPr>
            </w:pPr>
          </w:p>
          <w:p w:rsidR="007A3371" w:rsidRPr="00312679" w:rsidRDefault="007A3371" w:rsidP="00C447BA">
            <w:pPr>
              <w:autoSpaceDE w:val="0"/>
              <w:autoSpaceDN w:val="0"/>
              <w:adjustRightInd w:val="0"/>
              <w:jc w:val="both"/>
              <w:rPr>
                <w:rFonts w:ascii="Tahoma" w:hAnsi="Tahoma" w:cs="Tahoma"/>
                <w:bCs/>
                <w:sz w:val="16"/>
                <w:szCs w:val="16"/>
              </w:rPr>
            </w:pPr>
          </w:p>
          <w:p w:rsidR="007A3371" w:rsidRPr="00312679" w:rsidRDefault="007A3371" w:rsidP="00C447BA">
            <w:pPr>
              <w:autoSpaceDE w:val="0"/>
              <w:autoSpaceDN w:val="0"/>
              <w:adjustRightInd w:val="0"/>
              <w:jc w:val="both"/>
              <w:rPr>
                <w:rFonts w:ascii="Tahoma" w:hAnsi="Tahoma" w:cs="Tahoma"/>
                <w:bCs/>
                <w:sz w:val="16"/>
                <w:szCs w:val="16"/>
              </w:rPr>
            </w:pPr>
          </w:p>
          <w:p w:rsidR="007A3371" w:rsidRPr="00312679" w:rsidRDefault="007A3371" w:rsidP="00C447BA">
            <w:pPr>
              <w:autoSpaceDE w:val="0"/>
              <w:autoSpaceDN w:val="0"/>
              <w:adjustRightInd w:val="0"/>
              <w:jc w:val="both"/>
              <w:rPr>
                <w:rFonts w:ascii="Tahoma" w:hAnsi="Tahoma" w:cs="Tahoma"/>
                <w:bCs/>
                <w:sz w:val="16"/>
                <w:szCs w:val="16"/>
              </w:rPr>
            </w:pP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W </w:t>
            </w:r>
            <w:r w:rsidRPr="00312679">
              <w:rPr>
                <w:rFonts w:ascii="Tahoma" w:hAnsi="Tahoma" w:cs="Tahoma"/>
                <w:bCs/>
                <w:i/>
                <w:iCs/>
                <w:sz w:val="16"/>
                <w:szCs w:val="16"/>
              </w:rPr>
              <w:t xml:space="preserve">Oświadczeniu o zwierzętach zadeklarowanych do płatności </w:t>
            </w:r>
            <w:r w:rsidRPr="00312679">
              <w:rPr>
                <w:rFonts w:ascii="Tahoma" w:hAnsi="Tahoma" w:cs="Tahoma"/>
                <w:bCs/>
                <w:sz w:val="16"/>
                <w:szCs w:val="16"/>
              </w:rPr>
              <w:t>rolnik wypełnia:</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Imię i nazwisko,</w:t>
            </w:r>
          </w:p>
          <w:p w:rsidR="00B75680" w:rsidRPr="00312679" w:rsidRDefault="00B75680" w:rsidP="00C447BA">
            <w:pPr>
              <w:pStyle w:val="Akapitzlist"/>
              <w:numPr>
                <w:ilvl w:val="0"/>
                <w:numId w:val="141"/>
              </w:numPr>
              <w:autoSpaceDE w:val="0"/>
              <w:autoSpaceDN w:val="0"/>
              <w:adjustRightInd w:val="0"/>
              <w:ind w:left="170" w:right="176" w:hanging="170"/>
              <w:contextualSpacing w:val="0"/>
              <w:jc w:val="both"/>
              <w:rPr>
                <w:rFonts w:ascii="Tahoma" w:hAnsi="Tahoma" w:cs="Tahoma"/>
                <w:sz w:val="16"/>
                <w:szCs w:val="16"/>
              </w:rPr>
            </w:pPr>
            <w:r w:rsidRPr="00312679">
              <w:rPr>
                <w:rFonts w:ascii="Tahoma" w:hAnsi="Tahoma" w:cs="Tahoma"/>
                <w:sz w:val="16"/>
                <w:szCs w:val="16"/>
              </w:rPr>
              <w:t>Numer identyfikacyjny.</w:t>
            </w: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 </w:t>
            </w: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Wskazuje, do jakiej płatności związanej do zwierząt deklaruje zwierzęta i wymienia zwierzęta, które zgłasza do ww. płatności.</w:t>
            </w:r>
          </w:p>
          <w:p w:rsidR="00B75680" w:rsidRPr="00312679" w:rsidRDefault="00B75680" w:rsidP="00C447BA">
            <w:pPr>
              <w:autoSpaceDE w:val="0"/>
              <w:autoSpaceDN w:val="0"/>
              <w:adjustRightInd w:val="0"/>
              <w:jc w:val="both"/>
              <w:rPr>
                <w:rFonts w:ascii="Tahoma" w:hAnsi="Tahoma" w:cs="Tahoma"/>
                <w:bCs/>
                <w:sz w:val="16"/>
                <w:szCs w:val="16"/>
              </w:rPr>
            </w:pPr>
            <w:r w:rsidRPr="00312679">
              <w:rPr>
                <w:rFonts w:ascii="Tahoma" w:hAnsi="Tahoma" w:cs="Tahoma"/>
                <w:bCs/>
                <w:sz w:val="16"/>
                <w:szCs w:val="16"/>
              </w:rPr>
              <w:t> </w:t>
            </w:r>
          </w:p>
          <w:p w:rsidR="00B75680" w:rsidRPr="00312679" w:rsidRDefault="00B75680" w:rsidP="00C447BA">
            <w:pPr>
              <w:autoSpaceDE w:val="0"/>
              <w:autoSpaceDN w:val="0"/>
              <w:adjustRightInd w:val="0"/>
              <w:jc w:val="both"/>
              <w:rPr>
                <w:rFonts w:ascii="Tahoma" w:hAnsi="Tahoma" w:cs="Tahoma"/>
                <w:b/>
                <w:bCs/>
                <w:sz w:val="16"/>
                <w:szCs w:val="16"/>
              </w:rPr>
            </w:pPr>
            <w:r w:rsidRPr="00312679">
              <w:rPr>
                <w:rFonts w:ascii="Tahoma" w:hAnsi="Tahoma" w:cs="Tahoma"/>
                <w:b/>
                <w:bCs/>
                <w:sz w:val="16"/>
                <w:szCs w:val="16"/>
              </w:rPr>
              <w:t>Należy pamiętać o wpisaniu daty wypełniania Oświadczenia i jego podpisaniu.</w:t>
            </w:r>
          </w:p>
          <w:p w:rsidR="00B75680" w:rsidRPr="00312679" w:rsidRDefault="00B75680" w:rsidP="00C447BA">
            <w:pPr>
              <w:autoSpaceDE w:val="0"/>
              <w:autoSpaceDN w:val="0"/>
              <w:adjustRightInd w:val="0"/>
              <w:spacing w:before="120" w:after="120"/>
              <w:jc w:val="both"/>
              <w:rPr>
                <w:rFonts w:ascii="Tahoma" w:hAnsi="Tahoma" w:cs="Tahoma"/>
                <w:b/>
                <w:bCs/>
                <w:sz w:val="16"/>
                <w:szCs w:val="16"/>
              </w:rPr>
            </w:pPr>
          </w:p>
        </w:tc>
      </w:tr>
    </w:tbl>
    <w:p w:rsidR="00B75680" w:rsidRPr="00312679" w:rsidRDefault="00B75680" w:rsidP="00B75680">
      <w:pPr>
        <w:autoSpaceDE w:val="0"/>
        <w:autoSpaceDN w:val="0"/>
        <w:adjustRightInd w:val="0"/>
        <w:spacing w:before="120" w:after="120"/>
        <w:jc w:val="both"/>
        <w:rPr>
          <w:rFonts w:ascii="Tahoma" w:hAnsi="Tahoma" w:cs="Tahoma"/>
          <w:b/>
          <w:bCs/>
          <w:color w:val="FF0000"/>
          <w:sz w:val="16"/>
          <w:szCs w:val="16"/>
        </w:rPr>
      </w:pPr>
      <w:r w:rsidRPr="00312679">
        <w:rPr>
          <w:rFonts w:ascii="Tahoma" w:hAnsi="Tahoma" w:cs="Tahoma"/>
          <w:b/>
          <w:bCs/>
          <w:color w:val="FF0000"/>
          <w:sz w:val="16"/>
          <w:szCs w:val="16"/>
        </w:rPr>
        <w:t>Przykład 6: Gospodarstwo ekologiczne podlegające obowiązkowi realizacji praktyk w zakresie dywersyfikacji upraw i utrzymania obszarów proekologicznych – rezygnacja z prawa zwolnienia z obowiązku przestrzegania wymogów zazielenienia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4"/>
        <w:gridCol w:w="5399"/>
      </w:tblGrid>
      <w:tr w:rsidR="00B75680" w:rsidRPr="00312679" w:rsidTr="00C447BA">
        <w:tc>
          <w:tcPr>
            <w:tcW w:w="5381"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noProof/>
                <w:sz w:val="16"/>
                <w:szCs w:val="16"/>
              </w:rPr>
              <w:drawing>
                <wp:inline distT="0" distB="0" distL="0" distR="0" wp14:anchorId="249ED307" wp14:editId="7C128762">
                  <wp:extent cx="3299272" cy="3365500"/>
                  <wp:effectExtent l="0" t="0" r="0" b="6350"/>
                  <wp:docPr id="4113" name="Obraz 6" descr="Gospodarstwo_upraw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descr="Gospodarstwo_uprawy_1.jpg"/>
                          <pic:cNvPicPr>
                            <a:picLocks noChangeAspect="1"/>
                          </pic:cNvPicPr>
                        </pic:nvPicPr>
                        <pic:blipFill>
                          <a:blip r:embed="rId114" cstate="print"/>
                          <a:stretch>
                            <a:fillRect/>
                          </a:stretch>
                        </pic:blipFill>
                        <pic:spPr>
                          <a:xfrm>
                            <a:off x="0" y="0"/>
                            <a:ext cx="3316419" cy="3382992"/>
                          </a:xfrm>
                          <a:prstGeom prst="rect">
                            <a:avLst/>
                          </a:prstGeom>
                        </pic:spPr>
                      </pic:pic>
                    </a:graphicData>
                  </a:graphic>
                </wp:inline>
              </w:drawing>
            </w:r>
          </w:p>
        </w:tc>
        <w:tc>
          <w:tcPr>
            <w:tcW w:w="5381" w:type="dxa"/>
          </w:tcPr>
          <w:p w:rsidR="00B75680" w:rsidRPr="00312679" w:rsidRDefault="00B75680" w:rsidP="00C447BA">
            <w:pPr>
              <w:autoSpaceDE w:val="0"/>
              <w:autoSpaceDN w:val="0"/>
              <w:adjustRightInd w:val="0"/>
              <w:spacing w:before="120" w:after="120"/>
              <w:jc w:val="both"/>
              <w:rPr>
                <w:rFonts w:ascii="Tahoma" w:hAnsi="Tahoma" w:cs="Tahoma"/>
                <w:b/>
                <w:bCs/>
                <w:sz w:val="16"/>
                <w:szCs w:val="16"/>
              </w:rPr>
            </w:pPr>
            <w:r w:rsidRPr="00312679">
              <w:rPr>
                <w:rFonts w:ascii="Tahoma" w:hAnsi="Tahoma" w:cs="Tahoma"/>
                <w:noProof/>
                <w:sz w:val="16"/>
                <w:szCs w:val="16"/>
              </w:rPr>
              <w:drawing>
                <wp:inline distT="0" distB="0" distL="0" distR="0" wp14:anchorId="6DE0C49E" wp14:editId="62E3D1B7">
                  <wp:extent cx="3315335" cy="3346450"/>
                  <wp:effectExtent l="0" t="0" r="0" b="6350"/>
                  <wp:docPr id="41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324498" cy="3355699"/>
                          </a:xfrm>
                          <a:prstGeom prst="rect">
                            <a:avLst/>
                          </a:prstGeom>
                        </pic:spPr>
                      </pic:pic>
                    </a:graphicData>
                  </a:graphic>
                </wp:inline>
              </w:drawing>
            </w:r>
          </w:p>
        </w:tc>
      </w:tr>
      <w:tr w:rsidR="00B75680" w:rsidRPr="00312679" w:rsidTr="00C447BA">
        <w:tc>
          <w:tcPr>
            <w:tcW w:w="5381" w:type="dxa"/>
          </w:tcPr>
          <w:p w:rsidR="00B75680" w:rsidRPr="00312679" w:rsidRDefault="00B75680" w:rsidP="00C447BA">
            <w:pPr>
              <w:autoSpaceDE w:val="0"/>
              <w:autoSpaceDN w:val="0"/>
              <w:adjustRightInd w:val="0"/>
              <w:jc w:val="center"/>
              <w:rPr>
                <w:rFonts w:ascii="Tahoma" w:hAnsi="Tahoma" w:cs="Tahoma"/>
                <w:b/>
                <w:bCs/>
                <w:sz w:val="14"/>
                <w:szCs w:val="14"/>
              </w:rPr>
            </w:pPr>
            <w:r w:rsidRPr="00312679">
              <w:rPr>
                <w:rFonts w:ascii="Tahoma" w:hAnsi="Tahoma" w:cs="Tahoma"/>
                <w:sz w:val="14"/>
                <w:szCs w:val="14"/>
              </w:rPr>
              <w:t>Granice upraw</w:t>
            </w:r>
          </w:p>
        </w:tc>
        <w:tc>
          <w:tcPr>
            <w:tcW w:w="5381" w:type="dxa"/>
          </w:tcPr>
          <w:p w:rsidR="00B75680" w:rsidRPr="00312679" w:rsidRDefault="00B75680" w:rsidP="00C447BA">
            <w:pPr>
              <w:autoSpaceDE w:val="0"/>
              <w:autoSpaceDN w:val="0"/>
              <w:adjustRightInd w:val="0"/>
              <w:jc w:val="center"/>
              <w:rPr>
                <w:rFonts w:ascii="Tahoma" w:hAnsi="Tahoma" w:cs="Tahoma"/>
                <w:b/>
                <w:bCs/>
                <w:sz w:val="14"/>
                <w:szCs w:val="14"/>
              </w:rPr>
            </w:pPr>
            <w:r w:rsidRPr="00312679">
              <w:rPr>
                <w:rFonts w:ascii="Tahoma" w:hAnsi="Tahoma" w:cs="Tahoma"/>
                <w:sz w:val="14"/>
                <w:szCs w:val="14"/>
              </w:rPr>
              <w:t>Zasada wyrysowania i oznaczania działek rolnych na materiale graficznym</w:t>
            </w:r>
          </w:p>
        </w:tc>
      </w:tr>
    </w:tbl>
    <w:p w:rsidR="00B75680" w:rsidRPr="00312679" w:rsidRDefault="00B75680" w:rsidP="00B75680">
      <w:pPr>
        <w:autoSpaceDE w:val="0"/>
        <w:autoSpaceDN w:val="0"/>
        <w:adjustRightInd w:val="0"/>
        <w:spacing w:before="60" w:after="60"/>
        <w:jc w:val="both"/>
        <w:rPr>
          <w:rFonts w:ascii="Tahoma" w:hAnsi="Tahoma" w:cs="Tahoma"/>
          <w:b/>
          <w:bCs/>
          <w:sz w:val="16"/>
          <w:szCs w:val="16"/>
        </w:rPr>
      </w:pPr>
      <w:r w:rsidRPr="00312679">
        <w:rPr>
          <w:rFonts w:ascii="Tahoma" w:hAnsi="Tahoma" w:cs="Tahoma"/>
          <w:b/>
          <w:bCs/>
          <w:sz w:val="16"/>
          <w:szCs w:val="16"/>
        </w:rPr>
        <w:t>Wyjaśnienie:</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Na działce ewidencyjnej 212/2 i 213 realizowane jest zobowiązanie w ramach działania Rolnictwo ekologiczne (PROW 2014-2020) – 50,40 ha. Rolnik rezygnuje z prawa zwolnienia z obowiązku przestrzegania wymogów zazielenienia.</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Działka ewidencyjna 214 została zalesiona w ramach PROW 2014-2020 – 19,90 ha.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Na działce ewidencyjnej nr 215 prowadzona jest uprawa żyta ozimego i ziemniaka – 15,07 ha.  </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Powierzchnia gruntów ornych w gospodarstwie wynosi 65,47 ha. Powierzchnia uprawy trawy na gruntach ornych wynosi 50,40 ha co stanowi 76,98% gruntów ornych w gospodarstwie.</w:t>
      </w:r>
    </w:p>
    <w:p w:rsidR="00B75680" w:rsidRPr="00312679" w:rsidRDefault="00B75680" w:rsidP="00B75680">
      <w:pPr>
        <w:autoSpaceDE w:val="0"/>
        <w:autoSpaceDN w:val="0"/>
        <w:adjustRightInd w:val="0"/>
        <w:jc w:val="both"/>
        <w:rPr>
          <w:rFonts w:ascii="Tahoma" w:hAnsi="Tahoma" w:cs="Tahoma"/>
          <w:bCs/>
          <w:sz w:val="16"/>
          <w:szCs w:val="16"/>
        </w:rPr>
      </w:pPr>
      <w:r w:rsidRPr="00312679">
        <w:rPr>
          <w:rFonts w:ascii="Tahoma" w:hAnsi="Tahoma" w:cs="Tahoma"/>
          <w:bCs/>
          <w:sz w:val="16"/>
          <w:szCs w:val="16"/>
        </w:rPr>
        <w:t xml:space="preserve">Rolnik jest zwolniony z wymogów zazielenienia. </w:t>
      </w:r>
    </w:p>
    <w:p w:rsidR="00B75680" w:rsidRPr="00312679" w:rsidRDefault="00B75680" w:rsidP="00B75680">
      <w:pPr>
        <w:autoSpaceDE w:val="0"/>
        <w:autoSpaceDN w:val="0"/>
        <w:adjustRightInd w:val="0"/>
        <w:spacing w:before="60" w:after="60"/>
        <w:jc w:val="both"/>
        <w:rPr>
          <w:rFonts w:ascii="Tahoma" w:hAnsi="Tahoma" w:cs="Tahoma"/>
          <w:b/>
          <w:bCs/>
          <w:sz w:val="16"/>
          <w:szCs w:val="16"/>
        </w:rPr>
      </w:pPr>
      <w:r w:rsidRPr="00312679">
        <w:rPr>
          <w:rFonts w:ascii="Tahoma" w:hAnsi="Tahoma" w:cs="Tahoma"/>
          <w:b/>
          <w:bCs/>
          <w:sz w:val="16"/>
          <w:szCs w:val="16"/>
        </w:rPr>
        <w:t>Wykaz działek rolnych:</w:t>
      </w:r>
    </w:p>
    <w:p w:rsidR="00B75680" w:rsidRPr="00312679" w:rsidRDefault="00B75680" w:rsidP="00B75680">
      <w:pPr>
        <w:autoSpaceDE w:val="0"/>
        <w:autoSpaceDN w:val="0"/>
        <w:adjustRightInd w:val="0"/>
        <w:rPr>
          <w:rFonts w:ascii="Tahoma" w:hAnsi="Tahoma" w:cs="Tahoma"/>
          <w:b/>
          <w:sz w:val="16"/>
          <w:szCs w:val="16"/>
        </w:rPr>
      </w:pPr>
      <w:r w:rsidRPr="00312679">
        <w:rPr>
          <w:rFonts w:ascii="Tahoma" w:hAnsi="Tahoma" w:cs="Tahoma"/>
          <w:sz w:val="16"/>
          <w:szCs w:val="16"/>
        </w:rPr>
        <w:t>A – JPO – 50,40  ha (powierzchnia trwa na gruntach ornych).</w:t>
      </w:r>
    </w:p>
    <w:p w:rsidR="00B75680" w:rsidRPr="00312679" w:rsidRDefault="00B75680" w:rsidP="00B75680">
      <w:pPr>
        <w:autoSpaceDE w:val="0"/>
        <w:autoSpaceDN w:val="0"/>
        <w:adjustRightInd w:val="0"/>
        <w:rPr>
          <w:rFonts w:ascii="Tahoma" w:hAnsi="Tahoma" w:cs="Tahoma"/>
          <w:sz w:val="16"/>
          <w:szCs w:val="16"/>
        </w:rPr>
      </w:pPr>
      <w:r w:rsidRPr="00312679">
        <w:rPr>
          <w:rFonts w:ascii="Tahoma" w:hAnsi="Tahoma" w:cs="Tahoma"/>
          <w:sz w:val="16"/>
          <w:szCs w:val="16"/>
        </w:rPr>
        <w:t xml:space="preserve">A1 – RE trawy na gruntach ornych uprawniane metodami ekologicznymi) - 50,40 ha, A1a – trawy na gruntach ornych – 50,40 ha. </w:t>
      </w:r>
    </w:p>
    <w:p w:rsidR="00B75680" w:rsidRPr="00312679" w:rsidRDefault="00B75680" w:rsidP="00B75680">
      <w:pPr>
        <w:autoSpaceDE w:val="0"/>
        <w:autoSpaceDN w:val="0"/>
        <w:adjustRightInd w:val="0"/>
        <w:rPr>
          <w:rFonts w:ascii="Tahoma" w:hAnsi="Tahoma" w:cs="Tahoma"/>
          <w:b/>
          <w:sz w:val="16"/>
          <w:szCs w:val="16"/>
        </w:rPr>
      </w:pPr>
      <w:r w:rsidRPr="00312679">
        <w:rPr>
          <w:rFonts w:ascii="Tahoma" w:hAnsi="Tahoma" w:cs="Tahoma"/>
          <w:sz w:val="16"/>
          <w:szCs w:val="16"/>
        </w:rPr>
        <w:t>B – JPO L – 19,90 ha.</w:t>
      </w:r>
    </w:p>
    <w:p w:rsidR="00B75680" w:rsidRPr="00312679" w:rsidRDefault="00B75680" w:rsidP="00B75680">
      <w:pPr>
        <w:autoSpaceDE w:val="0"/>
        <w:autoSpaceDN w:val="0"/>
        <w:adjustRightInd w:val="0"/>
        <w:rPr>
          <w:rFonts w:ascii="Tahoma" w:hAnsi="Tahoma" w:cs="Tahoma"/>
          <w:b/>
          <w:sz w:val="16"/>
          <w:szCs w:val="16"/>
        </w:rPr>
      </w:pPr>
      <w:r w:rsidRPr="00312679">
        <w:rPr>
          <w:rFonts w:ascii="Tahoma" w:hAnsi="Tahoma" w:cs="Tahoma"/>
          <w:sz w:val="16"/>
          <w:szCs w:val="16"/>
        </w:rPr>
        <w:t>C – JPO – 15,07 ha (łącznie powierzchnia uprawy żyta ozimego i ziemniaka).</w:t>
      </w:r>
    </w:p>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
          <w:bCs/>
          <w:sz w:val="16"/>
          <w:szCs w:val="16"/>
        </w:rPr>
        <w:t>Wypełniony wniosek – tabela VIII:</w:t>
      </w:r>
    </w:p>
    <w:p w:rsidR="00B75680" w:rsidRPr="00312679" w:rsidRDefault="000A0213"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noProof/>
          <w:color w:val="FF0000"/>
          <w:sz w:val="16"/>
          <w:szCs w:val="16"/>
        </w:rPr>
        <w:drawing>
          <wp:inline distT="0" distB="0" distL="0" distR="0" wp14:anchorId="5CD80651" wp14:editId="5850DA2B">
            <wp:extent cx="6772275" cy="2924175"/>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pic:cNvPicPr>
                  </pic:nvPicPr>
                  <pic:blipFill rotWithShape="1">
                    <a:blip r:embed="rId116" cstate="print">
                      <a:extLst>
                        <a:ext uri="{28A0092B-C50C-407E-A947-70E740481C1C}">
                          <a14:useLocalDpi xmlns:a14="http://schemas.microsoft.com/office/drawing/2010/main" val="0"/>
                        </a:ext>
                      </a:extLst>
                    </a:blip>
                    <a:srcRect b="46659"/>
                    <a:stretch/>
                  </pic:blipFill>
                  <pic:spPr>
                    <a:xfrm>
                      <a:off x="0" y="0"/>
                      <a:ext cx="6772275" cy="2924175"/>
                    </a:xfrm>
                    <a:prstGeom prst="rect">
                      <a:avLst/>
                    </a:prstGeom>
                  </pic:spPr>
                </pic:pic>
              </a:graphicData>
            </a:graphic>
          </wp:inline>
        </w:drawing>
      </w:r>
    </w:p>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
          <w:bCs/>
          <w:sz w:val="16"/>
          <w:szCs w:val="16"/>
        </w:rPr>
        <w:t xml:space="preserve">Sposób wypełnienia </w:t>
      </w:r>
      <w:r w:rsidRPr="00312679">
        <w:rPr>
          <w:rFonts w:ascii="Tahoma" w:hAnsi="Tahoma" w:cs="Tahoma"/>
          <w:b/>
          <w:bCs/>
          <w:i/>
          <w:iCs/>
          <w:sz w:val="16"/>
          <w:szCs w:val="16"/>
        </w:rPr>
        <w:t>Oświadczenia</w:t>
      </w:r>
      <w:r w:rsidRPr="00312679">
        <w:rPr>
          <w:rFonts w:ascii="Tahoma" w:hAnsi="Tahoma" w:cs="Tahoma"/>
          <w:b/>
          <w:bCs/>
          <w:sz w:val="16"/>
          <w:szCs w:val="16"/>
        </w:rPr>
        <w:t xml:space="preserve"> o powierzchni obszarów proekologicznych - Rezygnacja z prawa zwolnienie z obowiązku przestrzegania wymogów zazielenienia</w:t>
      </w:r>
    </w:p>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
          <w:bCs/>
          <w:noProof/>
          <w:sz w:val="16"/>
          <w:szCs w:val="16"/>
        </w:rPr>
        <w:drawing>
          <wp:inline distT="0" distB="0" distL="0" distR="0" wp14:anchorId="027E6967" wp14:editId="469E57C7">
            <wp:extent cx="6749111" cy="1981200"/>
            <wp:effectExtent l="0" t="0" r="0" b="0"/>
            <wp:docPr id="411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rotWithShape="1">
                    <a:blip r:embed="rId117" cstate="print">
                      <a:extLst>
                        <a:ext uri="{28A0092B-C50C-407E-A947-70E740481C1C}">
                          <a14:useLocalDpi xmlns:a14="http://schemas.microsoft.com/office/drawing/2010/main" val="0"/>
                        </a:ext>
                      </a:extLst>
                    </a:blip>
                    <a:srcRect b="65750"/>
                    <a:stretch/>
                  </pic:blipFill>
                  <pic:spPr>
                    <a:xfrm>
                      <a:off x="0" y="0"/>
                      <a:ext cx="6771860" cy="1987878"/>
                    </a:xfrm>
                    <a:prstGeom prst="rect">
                      <a:avLst/>
                    </a:prstGeom>
                  </pic:spPr>
                </pic:pic>
              </a:graphicData>
            </a:graphic>
          </wp:inline>
        </w:drawing>
      </w:r>
    </w:p>
    <w:p w:rsidR="00B75680" w:rsidRPr="00312679" w:rsidRDefault="00B75680" w:rsidP="00B75680">
      <w:pPr>
        <w:autoSpaceDE w:val="0"/>
        <w:autoSpaceDN w:val="0"/>
        <w:adjustRightInd w:val="0"/>
        <w:spacing w:before="120" w:after="120"/>
        <w:jc w:val="both"/>
        <w:rPr>
          <w:rFonts w:ascii="Tahoma" w:hAnsi="Tahoma" w:cs="Tahoma"/>
          <w:b/>
          <w:bCs/>
          <w:sz w:val="16"/>
          <w:szCs w:val="16"/>
        </w:rPr>
      </w:pPr>
      <w:r w:rsidRPr="00312679">
        <w:rPr>
          <w:rFonts w:ascii="Tahoma" w:hAnsi="Tahoma" w:cs="Tahoma"/>
          <w:b/>
          <w:bCs/>
          <w:noProof/>
          <w:sz w:val="16"/>
          <w:szCs w:val="16"/>
        </w:rPr>
        <w:drawing>
          <wp:inline distT="0" distB="0" distL="0" distR="0" wp14:anchorId="439A5273" wp14:editId="1259D880">
            <wp:extent cx="6725285" cy="2076450"/>
            <wp:effectExtent l="0" t="0" r="0" b="0"/>
            <wp:docPr id="411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pic:cNvPicPr>
                      <a:picLocks noChangeAspect="1"/>
                    </pic:cNvPicPr>
                  </pic:nvPicPr>
                  <pic:blipFill rotWithShape="1">
                    <a:blip r:embed="rId118" cstate="print">
                      <a:extLst>
                        <a:ext uri="{28A0092B-C50C-407E-A947-70E740481C1C}">
                          <a14:useLocalDpi xmlns:a14="http://schemas.microsoft.com/office/drawing/2010/main" val="0"/>
                        </a:ext>
                      </a:extLst>
                    </a:blip>
                    <a:srcRect t="66519" b="9542"/>
                    <a:stretch/>
                  </pic:blipFill>
                  <pic:spPr bwMode="auto">
                    <a:xfrm>
                      <a:off x="0" y="0"/>
                      <a:ext cx="6739566" cy="2080859"/>
                    </a:xfrm>
                    <a:prstGeom prst="rect">
                      <a:avLst/>
                    </a:prstGeom>
                    <a:ln>
                      <a:noFill/>
                    </a:ln>
                    <a:extLst>
                      <a:ext uri="{53640926-AAD7-44D8-BBD7-CCE9431645EC}">
                        <a14:shadowObscured xmlns:a14="http://schemas.microsoft.com/office/drawing/2010/main"/>
                      </a:ext>
                    </a:extLst>
                  </pic:spPr>
                </pic:pic>
              </a:graphicData>
            </a:graphic>
          </wp:inline>
        </w:drawing>
      </w:r>
    </w:p>
    <w:p w:rsidR="00B75680" w:rsidRPr="00312679" w:rsidRDefault="00B75680" w:rsidP="00B75680">
      <w:pPr>
        <w:autoSpaceDE w:val="0"/>
        <w:autoSpaceDN w:val="0"/>
        <w:adjustRightInd w:val="0"/>
        <w:spacing w:before="120" w:after="120"/>
        <w:jc w:val="both"/>
        <w:rPr>
          <w:rFonts w:ascii="Tahoma" w:hAnsi="Tahoma" w:cs="Tahoma"/>
          <w:bCs/>
          <w:sz w:val="16"/>
          <w:szCs w:val="16"/>
        </w:rPr>
      </w:pPr>
      <w:r w:rsidRPr="00312679">
        <w:rPr>
          <w:rFonts w:ascii="Tahoma" w:hAnsi="Tahoma" w:cs="Tahoma"/>
          <w:bCs/>
          <w:sz w:val="16"/>
          <w:szCs w:val="16"/>
        </w:rPr>
        <w:t xml:space="preserve">Rolnik rezygnujący z prawa zwolnienia z obowiązku przestrzegania wymogów zazielenienia wypełnia pole 02 w Oświadczeniu o powierzchni obszarów proekologicznych w gospodarstwie. W tym przypadku rezygnacji z tego zwolnienia powoduje, że rolnik zwolniony jest z realizacji praktyk zazielenienia. </w:t>
      </w:r>
    </w:p>
    <w:tbl>
      <w:tblPr>
        <w:tblStyle w:val="redniasiatka1akcent3"/>
        <w:tblW w:w="11117" w:type="dxa"/>
        <w:tblInd w:w="10" w:type="dxa"/>
        <w:tblLayout w:type="fixed"/>
        <w:tblLook w:val="04A0" w:firstRow="1" w:lastRow="0" w:firstColumn="1" w:lastColumn="0" w:noHBand="0" w:noVBand="1"/>
      </w:tblPr>
      <w:tblGrid>
        <w:gridCol w:w="10881"/>
        <w:gridCol w:w="236"/>
      </w:tblGrid>
      <w:tr w:rsidR="00B75680" w:rsidRPr="00312679" w:rsidTr="007858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1" w:type="dxa"/>
            <w:tcBorders>
              <w:top w:val="nil"/>
              <w:left w:val="nil"/>
              <w:bottom w:val="nil"/>
              <w:right w:val="nil"/>
            </w:tcBorders>
            <w:shd w:val="clear" w:color="auto" w:fill="auto"/>
          </w:tcPr>
          <w:p w:rsidR="00B75680" w:rsidRPr="00312679" w:rsidRDefault="00B75680" w:rsidP="00C447BA">
            <w:pPr>
              <w:autoSpaceDE w:val="0"/>
              <w:autoSpaceDN w:val="0"/>
              <w:adjustRightInd w:val="0"/>
              <w:spacing w:before="120" w:after="120"/>
              <w:jc w:val="both"/>
              <w:rPr>
                <w:rFonts w:ascii="Tahoma" w:hAnsi="Tahoma" w:cs="Tahoma"/>
                <w:color w:val="FF0000"/>
                <w:sz w:val="16"/>
                <w:szCs w:val="16"/>
              </w:rPr>
            </w:pPr>
            <w:r w:rsidRPr="00312679">
              <w:rPr>
                <w:rFonts w:ascii="Tahoma" w:hAnsi="Tahoma" w:cs="Tahoma"/>
                <w:color w:val="FF0000"/>
                <w:sz w:val="16"/>
                <w:szCs w:val="16"/>
              </w:rPr>
              <w:t>Przykład 7. Rolnik realizuje zobowiązanie związane z pielęgnacją i utrzymaniem założonej uprawy leśnej w ramach działania 221, 223 PROW na lata 2007 – 2013 Zalesianie gruntów rolnych oraz zalesianie gruntów innych niż rolne, a także działania 8.1 PROW na lata 2014 – 2020 Inwestycje w rozwój obszarów leśnych i poprawę żywotności lasów. Rolnik ubiega się również o przyznanie jednolitej płatności obszarowej do gruntów zalesionych JPO L.</w:t>
            </w:r>
          </w:p>
          <w:p w:rsidR="00B75680" w:rsidRPr="00312679" w:rsidRDefault="00B75680" w:rsidP="00C447BA">
            <w:pPr>
              <w:rPr>
                <w:rFonts w:ascii="Tahoma" w:hAnsi="Tahoma" w:cs="Tahoma"/>
                <w:sz w:val="15"/>
                <w:szCs w:val="15"/>
              </w:rPr>
            </w:pPr>
            <w:r w:rsidRPr="00312679">
              <w:rPr>
                <w:rFonts w:ascii="Tahoma" w:hAnsi="Tahoma" w:cs="Tahoma"/>
                <w:noProof/>
                <w:sz w:val="15"/>
                <w:szCs w:val="15"/>
              </w:rPr>
              <w:drawing>
                <wp:inline distT="0" distB="0" distL="0" distR="0" wp14:anchorId="1BD36E5C" wp14:editId="193D7A51">
                  <wp:extent cx="3275316" cy="2966923"/>
                  <wp:effectExtent l="0" t="0" r="1905" b="5080"/>
                  <wp:docPr id="4118" name="Obraz 4118" descr="C:\Documents and Settings\golebiowski.s\Moje dokumenty\lasy-obsz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golebiowski.s\Moje dokumenty\lasy-obszary.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314935" cy="3002811"/>
                          </a:xfrm>
                          <a:prstGeom prst="rect">
                            <a:avLst/>
                          </a:prstGeom>
                          <a:noFill/>
                          <a:ln>
                            <a:noFill/>
                          </a:ln>
                        </pic:spPr>
                      </pic:pic>
                    </a:graphicData>
                  </a:graphic>
                </wp:inline>
              </w:drawing>
            </w:r>
            <w:r w:rsidRPr="00312679">
              <w:rPr>
                <w:noProof/>
              </w:rPr>
              <w:drawing>
                <wp:inline distT="0" distB="0" distL="0" distR="0" wp14:anchorId="668A466C" wp14:editId="61BC84A2">
                  <wp:extent cx="3482502" cy="2971764"/>
                  <wp:effectExtent l="0" t="0" r="3810" b="635"/>
                  <wp:docPr id="4119" name="Obraz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503185" cy="2989414"/>
                          </a:xfrm>
                          <a:prstGeom prst="rect">
                            <a:avLst/>
                          </a:prstGeom>
                        </pic:spPr>
                      </pic:pic>
                    </a:graphicData>
                  </a:graphic>
                </wp:inline>
              </w:drawing>
            </w:r>
          </w:p>
          <w:p w:rsidR="00B75680" w:rsidRPr="00312679" w:rsidRDefault="00B75680" w:rsidP="00C447BA">
            <w:pPr>
              <w:autoSpaceDE w:val="0"/>
              <w:autoSpaceDN w:val="0"/>
              <w:adjustRightInd w:val="0"/>
              <w:spacing w:before="20"/>
              <w:ind w:left="369" w:hanging="369"/>
              <w:jc w:val="both"/>
              <w:rPr>
                <w:rFonts w:ascii="Tahoma" w:hAnsi="Tahoma" w:cs="Tahoma"/>
                <w:color w:val="000000"/>
                <w:sz w:val="16"/>
                <w:szCs w:val="16"/>
              </w:rPr>
            </w:pPr>
          </w:p>
          <w:p w:rsidR="00B75680" w:rsidRPr="00312679" w:rsidRDefault="00B75680" w:rsidP="00C447BA">
            <w:pPr>
              <w:autoSpaceDE w:val="0"/>
              <w:autoSpaceDN w:val="0"/>
              <w:adjustRightInd w:val="0"/>
              <w:spacing w:before="20"/>
              <w:ind w:left="369" w:hanging="369"/>
              <w:jc w:val="both"/>
              <w:rPr>
                <w:rFonts w:ascii="Tahoma" w:hAnsi="Tahoma" w:cs="Tahoma"/>
                <w:b w:val="0"/>
                <w:color w:val="000000"/>
                <w:sz w:val="16"/>
                <w:szCs w:val="16"/>
              </w:rPr>
            </w:pPr>
            <w:r w:rsidRPr="00312679">
              <w:rPr>
                <w:rFonts w:ascii="Tahoma" w:hAnsi="Tahoma" w:cs="Tahoma"/>
                <w:color w:val="000000"/>
                <w:sz w:val="16"/>
                <w:szCs w:val="16"/>
              </w:rPr>
              <w:t xml:space="preserve">Wyjaśnienie: </w:t>
            </w:r>
          </w:p>
          <w:p w:rsidR="00B75680" w:rsidRPr="00312679" w:rsidRDefault="00B75680" w:rsidP="00C447BA">
            <w:pPr>
              <w:jc w:val="both"/>
              <w:rPr>
                <w:rFonts w:ascii="Tahoma" w:hAnsi="Tahoma" w:cs="Tahoma"/>
                <w:b w:val="0"/>
                <w:sz w:val="16"/>
                <w:szCs w:val="16"/>
              </w:rPr>
            </w:pPr>
            <w:r w:rsidRPr="00312679">
              <w:rPr>
                <w:rFonts w:ascii="Tahoma" w:hAnsi="Tahoma" w:cs="Tahoma"/>
                <w:b w:val="0"/>
                <w:sz w:val="16"/>
                <w:szCs w:val="16"/>
              </w:rPr>
              <w:t>A na działce ewidencyjnej nr 167 – zalesienie PROW 2014 – 2020 plan zalesienia obejmuje dolesienie sztuczne oraz na części działki wykorzystanie sukcesji naturalnej (wniosek o przyznanie wsparcia na zalesienie dotyczący powierzchni dolesienia sztucznego był składany w 2015 roku),</w:t>
            </w:r>
          </w:p>
          <w:p w:rsidR="00B75680" w:rsidRPr="00312679" w:rsidRDefault="00B75680" w:rsidP="00C447BA">
            <w:pPr>
              <w:jc w:val="both"/>
              <w:rPr>
                <w:rFonts w:ascii="Tahoma" w:hAnsi="Tahoma" w:cs="Tahoma"/>
                <w:b w:val="0"/>
                <w:sz w:val="16"/>
                <w:szCs w:val="16"/>
              </w:rPr>
            </w:pPr>
            <w:r w:rsidRPr="00312679">
              <w:rPr>
                <w:rFonts w:ascii="Tahoma" w:hAnsi="Tahoma" w:cs="Tahoma"/>
                <w:b w:val="0"/>
                <w:sz w:val="16"/>
                <w:szCs w:val="16"/>
              </w:rPr>
              <w:t>B na działce ewidencyjnej nr 177 - zalesienie PROW 2007 – 2013 plan zalesienia obejmował jedynie schemat II – Zalesianie gruntów innych niż rolne,</w:t>
            </w:r>
          </w:p>
          <w:p w:rsidR="00B75680" w:rsidRPr="00312679" w:rsidRDefault="00B75680" w:rsidP="00C447BA">
            <w:pPr>
              <w:jc w:val="both"/>
              <w:rPr>
                <w:rFonts w:ascii="Tahoma" w:hAnsi="Tahoma" w:cs="Tahoma"/>
                <w:b w:val="0"/>
                <w:sz w:val="16"/>
                <w:szCs w:val="16"/>
              </w:rPr>
            </w:pPr>
            <w:r w:rsidRPr="00312679">
              <w:rPr>
                <w:rFonts w:ascii="Tahoma" w:hAnsi="Tahoma" w:cs="Tahoma"/>
                <w:b w:val="0"/>
                <w:sz w:val="16"/>
                <w:szCs w:val="16"/>
              </w:rPr>
              <w:t>C na działce ewidencyjnej nr 187 - zalesienie PROW 2014 – 2020 plan zalesienia obejmuje jedynie powierzchnię objętą sukcesją naturalną (działka nie kwalifikowała się do wsparcia na zalesienie).</w:t>
            </w:r>
          </w:p>
          <w:p w:rsidR="00B75680" w:rsidRPr="00312679" w:rsidRDefault="00B75680" w:rsidP="00C447BA">
            <w:pPr>
              <w:jc w:val="both"/>
              <w:rPr>
                <w:rFonts w:ascii="Tahoma" w:hAnsi="Tahoma" w:cs="Tahoma"/>
                <w:b w:val="0"/>
                <w:sz w:val="16"/>
                <w:szCs w:val="16"/>
              </w:rPr>
            </w:pPr>
            <w:r w:rsidRPr="00312679">
              <w:rPr>
                <w:rFonts w:ascii="Tahoma" w:hAnsi="Tahoma" w:cs="Tahoma"/>
                <w:b w:val="0"/>
                <w:sz w:val="16"/>
                <w:szCs w:val="16"/>
              </w:rPr>
              <w:t>D na działce ewidencyjnej nr 216 - zalesienie PROW 2007 – 2013 plan zalesienia obejmował jedynie schemat I – Zalesianie gruntów rolnych (obszar zalesiony po 2008 roku uprawniony do JPO L),</w:t>
            </w:r>
          </w:p>
          <w:p w:rsidR="00B75680" w:rsidRPr="00312679" w:rsidRDefault="00B75680" w:rsidP="00C447BA">
            <w:pPr>
              <w:autoSpaceDE w:val="0"/>
              <w:autoSpaceDN w:val="0"/>
              <w:adjustRightInd w:val="0"/>
              <w:spacing w:before="20" w:after="60"/>
              <w:ind w:left="369" w:hanging="369"/>
              <w:jc w:val="both"/>
              <w:rPr>
                <w:rFonts w:ascii="Tahoma" w:hAnsi="Tahoma" w:cs="Tahoma"/>
                <w:sz w:val="16"/>
                <w:szCs w:val="16"/>
              </w:rPr>
            </w:pPr>
            <w:r w:rsidRPr="00312679">
              <w:rPr>
                <w:rFonts w:ascii="Tahoma" w:hAnsi="Tahoma" w:cs="Tahoma"/>
                <w:sz w:val="16"/>
                <w:szCs w:val="16"/>
              </w:rPr>
              <w:t>Wypełniony wniosek:</w:t>
            </w:r>
          </w:p>
          <w:tbl>
            <w:tblPr>
              <w:tblStyle w:val="Tabela-Siatka"/>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EED5"/>
              <w:tblLayout w:type="fixed"/>
              <w:tblLook w:val="04A0" w:firstRow="1" w:lastRow="0" w:firstColumn="1" w:lastColumn="0" w:noHBand="0" w:noVBand="1"/>
            </w:tblPr>
            <w:tblGrid>
              <w:gridCol w:w="7792"/>
              <w:gridCol w:w="2835"/>
            </w:tblGrid>
            <w:tr w:rsidR="00B75680" w:rsidRPr="00312679" w:rsidTr="00C447BA">
              <w:trPr>
                <w:trHeight w:val="6936"/>
              </w:trPr>
              <w:tc>
                <w:tcPr>
                  <w:tcW w:w="7792" w:type="dxa"/>
                  <w:shd w:val="clear" w:color="auto" w:fill="E6EED5"/>
                </w:tcPr>
                <w:p w:rsidR="00B75680" w:rsidRPr="00312679" w:rsidRDefault="00B75680" w:rsidP="00C447BA">
                  <w:pPr>
                    <w:autoSpaceDE w:val="0"/>
                    <w:autoSpaceDN w:val="0"/>
                    <w:adjustRightInd w:val="0"/>
                    <w:spacing w:before="40" w:after="60"/>
                    <w:ind w:left="-482" w:firstLine="482"/>
                    <w:jc w:val="both"/>
                    <w:rPr>
                      <w:rFonts w:ascii="Tahoma" w:hAnsi="Tahoma" w:cs="Tahoma"/>
                      <w:sz w:val="16"/>
                      <w:szCs w:val="16"/>
                    </w:rPr>
                  </w:pPr>
                  <w:r w:rsidRPr="00312679">
                    <w:rPr>
                      <w:rFonts w:ascii="Tahoma" w:hAnsi="Tahoma" w:cs="Tahoma"/>
                      <w:noProof/>
                      <w:sz w:val="16"/>
                      <w:szCs w:val="16"/>
                    </w:rPr>
                    <w:drawing>
                      <wp:inline distT="0" distB="0" distL="0" distR="0" wp14:anchorId="18392E2B" wp14:editId="64ACF000">
                        <wp:extent cx="4820285" cy="4806950"/>
                        <wp:effectExtent l="0" t="0" r="0" b="0"/>
                        <wp:docPr id="4120" name="Obraz 4120" descr="C:\Users\golebiowski.s\Desktop\Instrukcja_szczegółowa\przykład_do_instrukcji_2017_20_02_2017_s_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lebiowski.s\Desktop\Instrukcja_szczegółowa\przykład_do_instrukcji_2017_20_02_2017_s_1 (2).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847364" cy="4833954"/>
                                </a:xfrm>
                                <a:prstGeom prst="rect">
                                  <a:avLst/>
                                </a:prstGeom>
                                <a:noFill/>
                                <a:ln>
                                  <a:noFill/>
                                </a:ln>
                              </pic:spPr>
                            </pic:pic>
                          </a:graphicData>
                        </a:graphic>
                      </wp:inline>
                    </w:drawing>
                  </w:r>
                </w:p>
              </w:tc>
              <w:tc>
                <w:tcPr>
                  <w:tcW w:w="2835" w:type="dxa"/>
                  <w:shd w:val="clear" w:color="auto" w:fill="E6EED5"/>
                  <w:vAlign w:val="center"/>
                </w:tcPr>
                <w:p w:rsidR="00B75680" w:rsidRPr="00312679" w:rsidRDefault="00B75680" w:rsidP="00C447BA">
                  <w:pPr>
                    <w:autoSpaceDE w:val="0"/>
                    <w:autoSpaceDN w:val="0"/>
                    <w:adjustRightInd w:val="0"/>
                    <w:ind w:right="175"/>
                    <w:jc w:val="both"/>
                    <w:rPr>
                      <w:rFonts w:ascii="Tahoma" w:hAnsi="Tahoma" w:cs="Tahoma"/>
                      <w:bCs/>
                      <w:color w:val="000000"/>
                      <w:sz w:val="16"/>
                      <w:szCs w:val="16"/>
                    </w:rPr>
                  </w:pPr>
                  <w:r w:rsidRPr="00312679">
                    <w:rPr>
                      <w:rFonts w:ascii="Tahoma" w:hAnsi="Tahoma" w:cs="Tahoma"/>
                      <w:color w:val="000000"/>
                      <w:sz w:val="16"/>
                      <w:szCs w:val="16"/>
                    </w:rPr>
                    <w:t>Wniosek został wypełniony w zakresie:</w:t>
                  </w:r>
                </w:p>
                <w:p w:rsidR="00B75680" w:rsidRPr="00312679" w:rsidRDefault="00B75680" w:rsidP="00C447BA">
                  <w:pPr>
                    <w:numPr>
                      <w:ilvl w:val="0"/>
                      <w:numId w:val="25"/>
                    </w:numPr>
                    <w:tabs>
                      <w:tab w:val="clear" w:pos="720"/>
                    </w:tabs>
                    <w:autoSpaceDE w:val="0"/>
                    <w:autoSpaceDN w:val="0"/>
                    <w:adjustRightInd w:val="0"/>
                    <w:ind w:left="199" w:right="175" w:hanging="303"/>
                    <w:jc w:val="both"/>
                    <w:rPr>
                      <w:rFonts w:ascii="Tahoma" w:hAnsi="Tahoma" w:cs="Tahoma"/>
                      <w:bCs/>
                      <w:color w:val="000000"/>
                      <w:sz w:val="16"/>
                      <w:szCs w:val="16"/>
                    </w:rPr>
                  </w:pPr>
                  <w:r w:rsidRPr="00312679">
                    <w:rPr>
                      <w:rFonts w:ascii="Tahoma" w:hAnsi="Tahoma" w:cs="Tahoma"/>
                      <w:color w:val="000000"/>
                      <w:sz w:val="16"/>
                      <w:szCs w:val="16"/>
                    </w:rPr>
                    <w:t>rok,</w:t>
                  </w:r>
                </w:p>
                <w:p w:rsidR="00B75680" w:rsidRPr="00312679" w:rsidRDefault="00B75680" w:rsidP="00C447BA">
                  <w:pPr>
                    <w:numPr>
                      <w:ilvl w:val="0"/>
                      <w:numId w:val="25"/>
                    </w:numPr>
                    <w:tabs>
                      <w:tab w:val="clear" w:pos="720"/>
                    </w:tabs>
                    <w:autoSpaceDE w:val="0"/>
                    <w:autoSpaceDN w:val="0"/>
                    <w:adjustRightInd w:val="0"/>
                    <w:ind w:left="199" w:right="175" w:hanging="303"/>
                    <w:jc w:val="both"/>
                    <w:rPr>
                      <w:rFonts w:ascii="Tahoma" w:hAnsi="Tahoma" w:cs="Tahoma"/>
                      <w:bCs/>
                      <w:color w:val="000000"/>
                      <w:sz w:val="16"/>
                      <w:szCs w:val="16"/>
                    </w:rPr>
                  </w:pPr>
                  <w:r w:rsidRPr="00312679">
                    <w:rPr>
                      <w:rFonts w:ascii="Tahoma" w:hAnsi="Tahoma" w:cs="Tahoma"/>
                      <w:color w:val="000000"/>
                      <w:sz w:val="16"/>
                      <w:szCs w:val="16"/>
                    </w:rPr>
                    <w:t>rodzaj płatności, o którą ubiega się rolnik,</w:t>
                  </w:r>
                </w:p>
                <w:p w:rsidR="00B75680" w:rsidRPr="00312679" w:rsidRDefault="00B75680" w:rsidP="00C447BA">
                  <w:pPr>
                    <w:numPr>
                      <w:ilvl w:val="0"/>
                      <w:numId w:val="25"/>
                    </w:numPr>
                    <w:tabs>
                      <w:tab w:val="clear" w:pos="720"/>
                    </w:tabs>
                    <w:autoSpaceDE w:val="0"/>
                    <w:autoSpaceDN w:val="0"/>
                    <w:adjustRightInd w:val="0"/>
                    <w:ind w:left="199" w:right="175" w:hanging="303"/>
                    <w:jc w:val="both"/>
                    <w:rPr>
                      <w:rFonts w:ascii="Tahoma" w:hAnsi="Tahoma" w:cs="Tahoma"/>
                      <w:bCs/>
                      <w:color w:val="000000"/>
                      <w:sz w:val="16"/>
                      <w:szCs w:val="16"/>
                    </w:rPr>
                  </w:pPr>
                  <w:r w:rsidRPr="00312679">
                    <w:rPr>
                      <w:rFonts w:ascii="Tahoma" w:hAnsi="Tahoma" w:cs="Tahoma"/>
                      <w:color w:val="000000"/>
                      <w:sz w:val="16"/>
                      <w:szCs w:val="16"/>
                    </w:rPr>
                    <w:t>cel złożenia,</w:t>
                  </w:r>
                </w:p>
                <w:p w:rsidR="00B75680" w:rsidRPr="00312679" w:rsidRDefault="00B75680" w:rsidP="00C447BA">
                  <w:pPr>
                    <w:numPr>
                      <w:ilvl w:val="0"/>
                      <w:numId w:val="25"/>
                    </w:numPr>
                    <w:tabs>
                      <w:tab w:val="clear" w:pos="720"/>
                    </w:tabs>
                    <w:autoSpaceDE w:val="0"/>
                    <w:autoSpaceDN w:val="0"/>
                    <w:adjustRightInd w:val="0"/>
                    <w:ind w:left="199" w:right="175" w:hanging="303"/>
                    <w:jc w:val="both"/>
                    <w:rPr>
                      <w:rFonts w:ascii="Tahoma" w:hAnsi="Tahoma" w:cs="Tahoma"/>
                      <w:bCs/>
                      <w:color w:val="000000"/>
                      <w:sz w:val="16"/>
                      <w:szCs w:val="16"/>
                    </w:rPr>
                  </w:pPr>
                  <w:r w:rsidRPr="00312679">
                    <w:rPr>
                      <w:rFonts w:ascii="Tahoma" w:hAnsi="Tahoma" w:cs="Tahoma"/>
                      <w:color w:val="000000"/>
                      <w:sz w:val="16"/>
                      <w:szCs w:val="16"/>
                    </w:rPr>
                    <w:t>numer identyfikacyjny,</w:t>
                  </w:r>
                </w:p>
                <w:p w:rsidR="00B75680" w:rsidRPr="00312679" w:rsidRDefault="00B75680" w:rsidP="00C447BA">
                  <w:pPr>
                    <w:numPr>
                      <w:ilvl w:val="0"/>
                      <w:numId w:val="25"/>
                    </w:numPr>
                    <w:tabs>
                      <w:tab w:val="clear" w:pos="720"/>
                    </w:tabs>
                    <w:autoSpaceDE w:val="0"/>
                    <w:autoSpaceDN w:val="0"/>
                    <w:adjustRightInd w:val="0"/>
                    <w:ind w:left="199" w:right="175" w:hanging="303"/>
                    <w:jc w:val="both"/>
                    <w:rPr>
                      <w:rFonts w:ascii="Tahoma" w:hAnsi="Tahoma" w:cs="Tahoma"/>
                      <w:bCs/>
                      <w:color w:val="000000"/>
                      <w:sz w:val="16"/>
                      <w:szCs w:val="16"/>
                    </w:rPr>
                  </w:pPr>
                  <w:r w:rsidRPr="00312679">
                    <w:rPr>
                      <w:rFonts w:ascii="Tahoma" w:hAnsi="Tahoma" w:cs="Tahoma"/>
                      <w:color w:val="000000"/>
                      <w:sz w:val="16"/>
                      <w:szCs w:val="16"/>
                    </w:rPr>
                    <w:t>dane osobowe - imię, nazwisko, PESEL</w:t>
                  </w:r>
                </w:p>
                <w:p w:rsidR="00B75680" w:rsidRPr="00312679" w:rsidRDefault="00B75680" w:rsidP="00C447BA">
                  <w:pPr>
                    <w:autoSpaceDE w:val="0"/>
                    <w:autoSpaceDN w:val="0"/>
                    <w:adjustRightInd w:val="0"/>
                    <w:ind w:right="175"/>
                    <w:jc w:val="both"/>
                    <w:rPr>
                      <w:rFonts w:ascii="Tahoma" w:hAnsi="Tahoma" w:cs="Tahoma"/>
                      <w:bCs/>
                      <w:color w:val="000000"/>
                      <w:sz w:val="16"/>
                      <w:szCs w:val="16"/>
                    </w:rPr>
                  </w:pPr>
                </w:p>
                <w:p w:rsidR="00B75680" w:rsidRPr="00312679" w:rsidRDefault="00B75680" w:rsidP="00C447BA">
                  <w:pPr>
                    <w:autoSpaceDE w:val="0"/>
                    <w:autoSpaceDN w:val="0"/>
                    <w:adjustRightInd w:val="0"/>
                    <w:ind w:right="175"/>
                    <w:jc w:val="both"/>
                    <w:rPr>
                      <w:rFonts w:ascii="Tahoma" w:hAnsi="Tahoma" w:cs="Tahoma"/>
                      <w:bCs/>
                      <w:color w:val="000000"/>
                      <w:sz w:val="16"/>
                      <w:szCs w:val="16"/>
                    </w:rPr>
                  </w:pPr>
                  <w:r w:rsidRPr="00312679">
                    <w:rPr>
                      <w:rFonts w:ascii="Tahoma" w:hAnsi="Tahoma" w:cs="Tahoma"/>
                      <w:color w:val="000000"/>
                      <w:sz w:val="16"/>
                      <w:szCs w:val="16"/>
                    </w:rPr>
                    <w:t>Rodzaje płatności, o które ubiega się rolnik:</w:t>
                  </w:r>
                </w:p>
                <w:p w:rsidR="00B75680" w:rsidRPr="00312679" w:rsidRDefault="00B75680" w:rsidP="00C447BA">
                  <w:pPr>
                    <w:numPr>
                      <w:ilvl w:val="0"/>
                      <w:numId w:val="28"/>
                    </w:numPr>
                    <w:tabs>
                      <w:tab w:val="clear" w:pos="720"/>
                    </w:tabs>
                    <w:autoSpaceDE w:val="0"/>
                    <w:autoSpaceDN w:val="0"/>
                    <w:adjustRightInd w:val="0"/>
                    <w:ind w:left="199" w:right="175" w:hanging="142"/>
                    <w:jc w:val="both"/>
                    <w:rPr>
                      <w:rFonts w:ascii="Tahoma" w:hAnsi="Tahoma" w:cs="Tahoma"/>
                      <w:bCs/>
                      <w:color w:val="000000"/>
                      <w:sz w:val="16"/>
                      <w:szCs w:val="16"/>
                    </w:rPr>
                  </w:pPr>
                  <w:r w:rsidRPr="00312679">
                    <w:rPr>
                      <w:rFonts w:ascii="Tahoma" w:hAnsi="Tahoma" w:cs="Tahoma"/>
                      <w:color w:val="000000"/>
                      <w:sz w:val="16"/>
                      <w:szCs w:val="16"/>
                    </w:rPr>
                    <w:t>jednolita płatność obszarowa,</w:t>
                  </w:r>
                </w:p>
                <w:p w:rsidR="00B75680" w:rsidRPr="00312679" w:rsidRDefault="00B75680" w:rsidP="00C447BA">
                  <w:pPr>
                    <w:numPr>
                      <w:ilvl w:val="0"/>
                      <w:numId w:val="28"/>
                    </w:numPr>
                    <w:tabs>
                      <w:tab w:val="clear" w:pos="720"/>
                    </w:tabs>
                    <w:autoSpaceDE w:val="0"/>
                    <w:autoSpaceDN w:val="0"/>
                    <w:adjustRightInd w:val="0"/>
                    <w:ind w:left="199" w:right="175" w:hanging="142"/>
                    <w:jc w:val="both"/>
                    <w:rPr>
                      <w:rFonts w:ascii="Tahoma" w:hAnsi="Tahoma" w:cs="Tahoma"/>
                      <w:bCs/>
                      <w:color w:val="000000"/>
                      <w:sz w:val="16"/>
                      <w:szCs w:val="16"/>
                    </w:rPr>
                  </w:pPr>
                  <w:r w:rsidRPr="00312679">
                    <w:rPr>
                      <w:rFonts w:ascii="Tahoma" w:hAnsi="Tahoma" w:cs="Tahoma"/>
                      <w:color w:val="000000"/>
                      <w:sz w:val="16"/>
                      <w:szCs w:val="16"/>
                    </w:rPr>
                    <w:t>pomoc na zalesianie (PROW 2007-2013),</w:t>
                  </w:r>
                </w:p>
                <w:p w:rsidR="00B75680" w:rsidRPr="00312679" w:rsidRDefault="00B75680" w:rsidP="00C447BA">
                  <w:pPr>
                    <w:numPr>
                      <w:ilvl w:val="0"/>
                      <w:numId w:val="28"/>
                    </w:numPr>
                    <w:tabs>
                      <w:tab w:val="clear" w:pos="720"/>
                    </w:tabs>
                    <w:autoSpaceDE w:val="0"/>
                    <w:autoSpaceDN w:val="0"/>
                    <w:adjustRightInd w:val="0"/>
                    <w:ind w:left="199" w:right="175" w:hanging="142"/>
                    <w:jc w:val="both"/>
                    <w:rPr>
                      <w:rFonts w:ascii="Tahoma" w:hAnsi="Tahoma" w:cs="Tahoma"/>
                      <w:bCs/>
                      <w:color w:val="000000"/>
                      <w:sz w:val="16"/>
                      <w:szCs w:val="16"/>
                    </w:rPr>
                  </w:pPr>
                  <w:r w:rsidRPr="00312679">
                    <w:rPr>
                      <w:rFonts w:ascii="Tahoma" w:hAnsi="Tahoma" w:cs="Tahoma"/>
                      <w:color w:val="000000"/>
                      <w:sz w:val="16"/>
                      <w:szCs w:val="16"/>
                    </w:rPr>
                    <w:t>premię pielęgnacyjną i premię zalesieniową (PROW 2014-2020),</w:t>
                  </w:r>
                </w:p>
                <w:p w:rsidR="00B75680" w:rsidRPr="00312679" w:rsidRDefault="00B75680" w:rsidP="00C447BA">
                  <w:pPr>
                    <w:numPr>
                      <w:ilvl w:val="0"/>
                      <w:numId w:val="28"/>
                    </w:numPr>
                    <w:tabs>
                      <w:tab w:val="clear" w:pos="720"/>
                    </w:tabs>
                    <w:autoSpaceDE w:val="0"/>
                    <w:autoSpaceDN w:val="0"/>
                    <w:adjustRightInd w:val="0"/>
                    <w:ind w:left="199" w:right="175" w:hanging="142"/>
                    <w:jc w:val="both"/>
                    <w:rPr>
                      <w:rFonts w:ascii="Tahoma" w:hAnsi="Tahoma" w:cs="Tahoma"/>
                      <w:bCs/>
                      <w:color w:val="000000"/>
                      <w:sz w:val="16"/>
                      <w:szCs w:val="16"/>
                    </w:rPr>
                  </w:pPr>
                  <w:r w:rsidRPr="00312679">
                    <w:rPr>
                      <w:rFonts w:ascii="Tahoma" w:hAnsi="Tahoma" w:cs="Tahoma"/>
                      <w:color w:val="000000"/>
                      <w:sz w:val="16"/>
                      <w:szCs w:val="16"/>
                    </w:rPr>
                    <w:t>pierwszą premię pielęgnacyjną do gruntów z sukcesją naturalną (PROW 2014-2020).</w:t>
                  </w:r>
                </w:p>
                <w:p w:rsidR="00B75680" w:rsidRPr="00312679" w:rsidRDefault="00B75680" w:rsidP="00C447BA">
                  <w:pPr>
                    <w:autoSpaceDE w:val="0"/>
                    <w:autoSpaceDN w:val="0"/>
                    <w:adjustRightInd w:val="0"/>
                    <w:spacing w:before="20" w:after="60"/>
                    <w:jc w:val="both"/>
                    <w:rPr>
                      <w:rFonts w:ascii="Tahoma" w:hAnsi="Tahoma" w:cs="Tahoma"/>
                      <w:sz w:val="16"/>
                      <w:szCs w:val="16"/>
                    </w:rPr>
                  </w:pPr>
                </w:p>
              </w:tc>
            </w:tr>
          </w:tbl>
          <w:p w:rsidR="00B75680" w:rsidRPr="00312679" w:rsidRDefault="00B75680" w:rsidP="00C447BA">
            <w:pPr>
              <w:rPr>
                <w:rFonts w:ascii="Tahoma" w:hAnsi="Tahoma" w:cs="Tahoma"/>
                <w:sz w:val="16"/>
                <w:szCs w:val="16"/>
              </w:rPr>
            </w:pPr>
            <w:r w:rsidRPr="00312679">
              <w:rPr>
                <w:rFonts w:ascii="Tahoma" w:hAnsi="Tahoma" w:cs="Tahoma"/>
                <w:noProof/>
                <w:sz w:val="16"/>
                <w:szCs w:val="16"/>
              </w:rPr>
              <w:drawing>
                <wp:inline distT="0" distB="0" distL="0" distR="0" wp14:anchorId="59801BAC" wp14:editId="22B27000">
                  <wp:extent cx="6772275" cy="2257425"/>
                  <wp:effectExtent l="0" t="0" r="9525" b="9525"/>
                  <wp:docPr id="4121" name="Obraz 4121" descr="C:\Users\golebiowski.s\Desktop\Instrukcja_szczegółowa\przykład_do_instrukcji_2017_20_02_2017_s_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lebiowski.s\Desktop\Instrukcja_szczegółowa\przykład_do_instrukcji_2017_20_02_2017_s_2 (2).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784017" cy="2261339"/>
                          </a:xfrm>
                          <a:prstGeom prst="rect">
                            <a:avLst/>
                          </a:prstGeom>
                          <a:noFill/>
                          <a:ln>
                            <a:noFill/>
                          </a:ln>
                        </pic:spPr>
                      </pic:pic>
                    </a:graphicData>
                  </a:graphic>
                </wp:inline>
              </w:drawing>
            </w:r>
          </w:p>
          <w:p w:rsidR="00B75680" w:rsidRPr="00312679" w:rsidRDefault="00B75680" w:rsidP="00C447BA">
            <w:pPr>
              <w:pStyle w:val="Akapitzlist"/>
              <w:spacing w:before="20" w:after="20"/>
              <w:ind w:left="0"/>
              <w:contextualSpacing w:val="0"/>
              <w:jc w:val="both"/>
              <w:rPr>
                <w:rFonts w:ascii="Tahoma" w:hAnsi="Tahoma" w:cs="Tahoma"/>
                <w:b w:val="0"/>
                <w:bCs w:val="0"/>
                <w:sz w:val="16"/>
                <w:szCs w:val="16"/>
              </w:rPr>
            </w:pPr>
            <w:r w:rsidRPr="00312679">
              <w:rPr>
                <w:rFonts w:ascii="Tahoma" w:hAnsi="Tahoma" w:cs="Tahoma"/>
                <w:sz w:val="16"/>
                <w:szCs w:val="16"/>
              </w:rPr>
              <w:t xml:space="preserve">Działki ewidencyjne </w:t>
            </w:r>
            <w:r w:rsidRPr="00312679">
              <w:rPr>
                <w:rFonts w:ascii="Tahoma" w:hAnsi="Tahoma" w:cs="Tahoma"/>
                <w:b w:val="0"/>
                <w:sz w:val="16"/>
                <w:szCs w:val="16"/>
              </w:rPr>
              <w:t xml:space="preserve">nr </w:t>
            </w:r>
            <w:r w:rsidRPr="00312679">
              <w:rPr>
                <w:rFonts w:ascii="Tahoma" w:hAnsi="Tahoma" w:cs="Tahoma"/>
                <w:b w:val="0"/>
                <w:bCs w:val="0"/>
                <w:sz w:val="16"/>
                <w:szCs w:val="16"/>
              </w:rPr>
              <w:t>177 oraz nr 187 dotyczą zalesień gruntów z sukcesją naturalną, powierzchnia kwalifikującego się hektara wynosi w przypadku tych działek 0,00 ha. Tym samym przedmiotowe działki nie kwalifikują się do jednolitej płatności obszarowej (JPO L).</w:t>
            </w:r>
          </w:p>
          <w:p w:rsidR="00B75680" w:rsidRPr="00312679" w:rsidRDefault="00B75680" w:rsidP="00C447BA">
            <w:pPr>
              <w:rPr>
                <w:rFonts w:ascii="Tahoma" w:hAnsi="Tahoma" w:cs="Tahoma"/>
                <w:sz w:val="16"/>
                <w:szCs w:val="16"/>
              </w:rPr>
            </w:pPr>
            <w:r w:rsidRPr="00312679">
              <w:rPr>
                <w:rFonts w:ascii="Tahoma" w:hAnsi="Tahoma" w:cs="Tahoma"/>
                <w:noProof/>
                <w:sz w:val="16"/>
                <w:szCs w:val="16"/>
              </w:rPr>
              <w:drawing>
                <wp:inline distT="0" distB="0" distL="0" distR="0" wp14:anchorId="327F73A9" wp14:editId="5E84F50E">
                  <wp:extent cx="6800850" cy="1594485"/>
                  <wp:effectExtent l="0" t="0" r="0" b="5715"/>
                  <wp:docPr id="4122" name="Obraz 4122" descr="\\warbsf10\Dpb\DPB5\004.WPP\PISMAWYCHODZĄCE_WPP\AG\2017\Przykłady\Aktualne\Przykład 6 Zalesienia plus JPOL\Przykład_do_instrukcji_Zalesienia_plus_JPOL_strona_3_wycię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rbsf10\Dpb\DPB5\004.WPP\PISMAWYCHODZĄCE_WPP\AG\2017\Przykłady\Aktualne\Przykład 6 Zalesienia plus JPOL\Przykład_do_instrukcji_Zalesienia_plus_JPOL_strona_3_wycięta.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805363" cy="1595543"/>
                          </a:xfrm>
                          <a:prstGeom prst="rect">
                            <a:avLst/>
                          </a:prstGeom>
                          <a:noFill/>
                          <a:ln>
                            <a:noFill/>
                          </a:ln>
                        </pic:spPr>
                      </pic:pic>
                    </a:graphicData>
                  </a:graphic>
                </wp:inline>
              </w:drawing>
            </w:r>
          </w:p>
          <w:p w:rsidR="00B75680" w:rsidRPr="00312679" w:rsidRDefault="00B75680" w:rsidP="00C447BA">
            <w:pPr>
              <w:pStyle w:val="Akapitzlist"/>
              <w:spacing w:before="20"/>
              <w:ind w:left="0"/>
              <w:contextualSpacing w:val="0"/>
              <w:jc w:val="both"/>
              <w:rPr>
                <w:rFonts w:ascii="Tahoma" w:hAnsi="Tahoma" w:cs="Tahoma"/>
                <w:b w:val="0"/>
                <w:bCs w:val="0"/>
                <w:sz w:val="16"/>
                <w:szCs w:val="16"/>
              </w:rPr>
            </w:pPr>
            <w:r w:rsidRPr="00312679">
              <w:rPr>
                <w:rFonts w:ascii="Tahoma" w:hAnsi="Tahoma" w:cs="Tahoma"/>
                <w:b w:val="0"/>
                <w:bCs w:val="0"/>
                <w:sz w:val="16"/>
                <w:szCs w:val="16"/>
              </w:rPr>
              <w:t>Rolnik deklaruje do jednolitej płatności obszarowej (JPO L) następujące powierzchnie gruntów zalesionych po 2008 roku:</w:t>
            </w:r>
          </w:p>
          <w:p w:rsidR="00B75680" w:rsidRPr="00312679" w:rsidRDefault="00B75680" w:rsidP="00C447BA">
            <w:pPr>
              <w:pStyle w:val="Akapitzlist"/>
              <w:numPr>
                <w:ilvl w:val="0"/>
                <w:numId w:val="94"/>
              </w:numPr>
              <w:jc w:val="both"/>
              <w:rPr>
                <w:rFonts w:ascii="Tahoma" w:hAnsi="Tahoma" w:cs="Tahoma"/>
                <w:b w:val="0"/>
                <w:bCs w:val="0"/>
                <w:sz w:val="16"/>
                <w:szCs w:val="16"/>
              </w:rPr>
            </w:pPr>
            <w:r w:rsidRPr="00312679">
              <w:rPr>
                <w:rFonts w:ascii="Tahoma" w:hAnsi="Tahoma" w:cs="Tahoma"/>
                <w:b w:val="0"/>
                <w:bCs w:val="0"/>
                <w:sz w:val="16"/>
                <w:szCs w:val="16"/>
              </w:rPr>
              <w:t>1,90 ha na działce ewidencyjnej nr 167, w ramach PROW 2014 – 2020 (deklarowana jest jedynie powierzchnia dolesienia sztucznego bez powierzchni sukcesji naturalnej),</w:t>
            </w:r>
          </w:p>
          <w:p w:rsidR="00B75680" w:rsidRPr="00312679" w:rsidRDefault="00B75680" w:rsidP="00C447BA">
            <w:pPr>
              <w:pStyle w:val="Akapitzlist"/>
              <w:numPr>
                <w:ilvl w:val="0"/>
                <w:numId w:val="94"/>
              </w:numPr>
              <w:jc w:val="both"/>
              <w:rPr>
                <w:rFonts w:ascii="Tahoma" w:hAnsi="Tahoma" w:cs="Tahoma"/>
                <w:b w:val="0"/>
                <w:bCs w:val="0"/>
                <w:sz w:val="16"/>
                <w:szCs w:val="16"/>
              </w:rPr>
            </w:pPr>
            <w:r w:rsidRPr="00312679">
              <w:rPr>
                <w:rFonts w:ascii="Tahoma" w:hAnsi="Tahoma" w:cs="Tahoma"/>
                <w:b w:val="0"/>
                <w:bCs w:val="0"/>
                <w:sz w:val="16"/>
                <w:szCs w:val="16"/>
              </w:rPr>
              <w:t>1,20 ha na działce ewidencyjnej nr 216, w ramach PROW 2007 – 2013 - schemat I (zalesianie gruntów rolnych).</w:t>
            </w:r>
          </w:p>
          <w:p w:rsidR="00B75680" w:rsidRPr="00312679" w:rsidRDefault="00B75680" w:rsidP="007858D9">
            <w:pPr>
              <w:pStyle w:val="Akapitzlist"/>
              <w:jc w:val="both"/>
              <w:rPr>
                <w:rFonts w:ascii="Tahoma" w:hAnsi="Tahoma" w:cs="Tahoma"/>
                <w:b w:val="0"/>
                <w:bCs w:val="0"/>
                <w:sz w:val="6"/>
                <w:szCs w:val="16"/>
              </w:rPr>
            </w:pPr>
          </w:p>
          <w:tbl>
            <w:tblPr>
              <w:tblStyle w:val="redniasiatka1akcent3"/>
              <w:tblW w:w="0" w:type="auto"/>
              <w:tblLayout w:type="fixed"/>
              <w:tblLook w:val="04A0" w:firstRow="1" w:lastRow="0" w:firstColumn="1" w:lastColumn="0" w:noHBand="0" w:noVBand="1"/>
            </w:tblPr>
            <w:tblGrid>
              <w:gridCol w:w="7102"/>
              <w:gridCol w:w="3543"/>
            </w:tblGrid>
            <w:tr w:rsidR="00B75680" w:rsidRPr="00312679" w:rsidTr="007858D9">
              <w:trPr>
                <w:cnfStyle w:val="100000000000" w:firstRow="1" w:lastRow="0" w:firstColumn="0" w:lastColumn="0" w:oddVBand="0" w:evenVBand="0" w:oddHBand="0" w:evenHBand="0" w:firstRowFirstColumn="0" w:firstRowLastColumn="0" w:lastRowFirstColumn="0" w:lastRowLastColumn="0"/>
                <w:trHeight w:val="6757"/>
              </w:trPr>
              <w:tc>
                <w:tcPr>
                  <w:cnfStyle w:val="001000000000" w:firstRow="0" w:lastRow="0" w:firstColumn="1" w:lastColumn="0" w:oddVBand="0" w:evenVBand="0" w:oddHBand="0" w:evenHBand="0" w:firstRowFirstColumn="0" w:firstRowLastColumn="0" w:lastRowFirstColumn="0" w:lastRowLastColumn="0"/>
                  <w:tcW w:w="7102" w:type="dxa"/>
                </w:tcPr>
                <w:p w:rsidR="00B75680" w:rsidRPr="00312679" w:rsidRDefault="00B75680" w:rsidP="00C447BA">
                  <w:pPr>
                    <w:ind w:right="1026"/>
                    <w:rPr>
                      <w:rFonts w:ascii="Tahoma" w:hAnsi="Tahoma" w:cs="Tahoma"/>
                      <w:b w:val="0"/>
                      <w:bCs w:val="0"/>
                      <w:sz w:val="16"/>
                      <w:szCs w:val="16"/>
                    </w:rPr>
                  </w:pPr>
                  <w:r w:rsidRPr="00312679">
                    <w:rPr>
                      <w:rFonts w:ascii="Tahoma" w:hAnsi="Tahoma" w:cs="Tahoma"/>
                      <w:noProof/>
                      <w:sz w:val="16"/>
                      <w:szCs w:val="16"/>
                    </w:rPr>
                    <w:drawing>
                      <wp:inline distT="0" distB="0" distL="0" distR="0" wp14:anchorId="2DBA120C" wp14:editId="565328C8">
                        <wp:extent cx="4375150" cy="5086350"/>
                        <wp:effectExtent l="0" t="0" r="6350" b="0"/>
                        <wp:docPr id="4123" name="Obraz 4123" descr="C:\Users\golebiowski.s\Desktop\Instrukcja_szczegółowa\przykład_do_instrukcji_2017_20_02_2017_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olebiowski.s\Desktop\Instrukcja_szczegółowa\przykład_do_instrukcji_2017_20_02_2017_s_4.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386175" cy="5099167"/>
                                </a:xfrm>
                                <a:prstGeom prst="rect">
                                  <a:avLst/>
                                </a:prstGeom>
                                <a:noFill/>
                                <a:ln>
                                  <a:noFill/>
                                </a:ln>
                              </pic:spPr>
                            </pic:pic>
                          </a:graphicData>
                        </a:graphic>
                      </wp:inline>
                    </w:drawing>
                  </w:r>
                </w:p>
              </w:tc>
              <w:tc>
                <w:tcPr>
                  <w:tcW w:w="3543" w:type="dxa"/>
                  <w:vAlign w:val="center"/>
                </w:tcPr>
                <w:p w:rsidR="00B75680" w:rsidRPr="00312679" w:rsidRDefault="00B75680" w:rsidP="00C447BA">
                  <w:pPr>
                    <w:ind w:right="283"/>
                    <w:jc w:val="both"/>
                    <w:cnfStyle w:val="100000000000" w:firstRow="1" w:lastRow="0" w:firstColumn="0" w:lastColumn="0" w:oddVBand="0" w:evenVBand="0" w:oddHBand="0" w:evenHBand="0" w:firstRowFirstColumn="0" w:firstRowLastColumn="0" w:lastRowFirstColumn="0" w:lastRowLastColumn="0"/>
                    <w:rPr>
                      <w:rFonts w:ascii="Tahoma" w:hAnsi="Tahoma" w:cs="Tahoma"/>
                      <w:b w:val="0"/>
                      <w:sz w:val="16"/>
                      <w:szCs w:val="16"/>
                    </w:rPr>
                  </w:pPr>
                  <w:r w:rsidRPr="00312679">
                    <w:rPr>
                      <w:rFonts w:ascii="Tahoma" w:hAnsi="Tahoma" w:cs="Tahoma"/>
                      <w:b w:val="0"/>
                      <w:sz w:val="16"/>
                      <w:szCs w:val="16"/>
                    </w:rPr>
                    <w:t xml:space="preserve">W polu 14 należy wskazać, w jakiej formie (papierowej czy elektronicznej) chce się otrzymać wniosek spersonalizowany na rok 2018. </w:t>
                  </w:r>
                </w:p>
                <w:p w:rsidR="00B75680" w:rsidRPr="00312679" w:rsidRDefault="00B75680" w:rsidP="00C447BA">
                  <w:pPr>
                    <w:ind w:right="283"/>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6"/>
                      <w:szCs w:val="16"/>
                    </w:rPr>
                  </w:pPr>
                  <w:r w:rsidRPr="00312679">
                    <w:rPr>
                      <w:rFonts w:ascii="Tahoma" w:hAnsi="Tahoma" w:cs="Tahoma"/>
                      <w:b w:val="0"/>
                      <w:sz w:val="16"/>
                      <w:szCs w:val="16"/>
                    </w:rPr>
                    <w:t>W polu 15 istnieje możliwość wskazania nr telefonu, na który ARiMR będzie przesyłała powiadomienia SMS.</w:t>
                  </w:r>
                </w:p>
                <w:p w:rsidR="00B75680" w:rsidRPr="00312679" w:rsidRDefault="00B75680" w:rsidP="00C447BA">
                  <w:pPr>
                    <w:ind w:right="283"/>
                    <w:jc w:val="both"/>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6"/>
                      <w:szCs w:val="16"/>
                    </w:rPr>
                  </w:pPr>
                  <w:r w:rsidRPr="00312679">
                    <w:rPr>
                      <w:rFonts w:ascii="Tahoma" w:hAnsi="Tahoma" w:cs="Tahoma"/>
                      <w:b w:val="0"/>
                      <w:sz w:val="16"/>
                      <w:szCs w:val="16"/>
                    </w:rPr>
                    <w:t>Należy pamiętać o podpisaniu wniosku.</w:t>
                  </w:r>
                </w:p>
                <w:p w:rsidR="00B75680" w:rsidRPr="00312679" w:rsidRDefault="00B75680" w:rsidP="00C447BA">
                  <w:pPr>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16"/>
                      <w:szCs w:val="16"/>
                      <w:highlight w:val="magenta"/>
                    </w:rPr>
                  </w:pPr>
                </w:p>
              </w:tc>
            </w:tr>
          </w:tbl>
          <w:p w:rsidR="00B75680" w:rsidRPr="00312679" w:rsidRDefault="00B75680" w:rsidP="00C447BA">
            <w:pPr>
              <w:rPr>
                <w:rFonts w:ascii="Tahoma" w:hAnsi="Tahoma" w:cs="Tahoma"/>
                <w:sz w:val="16"/>
                <w:szCs w:val="16"/>
              </w:rPr>
            </w:pPr>
            <w:r w:rsidRPr="00312679">
              <w:rPr>
                <w:rFonts w:ascii="Tahoma" w:hAnsi="Tahoma" w:cs="Tahoma"/>
                <w:noProof/>
                <w:sz w:val="16"/>
                <w:szCs w:val="16"/>
              </w:rPr>
              <w:drawing>
                <wp:inline distT="0" distB="0" distL="0" distR="0" wp14:anchorId="4F505300" wp14:editId="578D18BD">
                  <wp:extent cx="6838315" cy="1936750"/>
                  <wp:effectExtent l="0" t="0" r="635" b="6350"/>
                  <wp:docPr id="4124" name="Obraz 4124" descr="C:\Users\golebiowski.s\Desktop\Instrukcja_szczegółowa\przykład_do_instrukcji_2017_20_02_2017_s_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olebiowski.s\Desktop\Instrukcja_szczegółowa\przykład_do_instrukcji_2017_20_02_2017_s_5 (3).jpg"/>
                          <pic:cNvPicPr>
                            <a:picLocks noChangeAspect="1" noChangeArrowheads="1"/>
                          </pic:cNvPicPr>
                        </pic:nvPicPr>
                        <pic:blipFill rotWithShape="1">
                          <a:blip r:embed="rId125">
                            <a:extLst>
                              <a:ext uri="{28A0092B-C50C-407E-A947-70E740481C1C}">
                                <a14:useLocalDpi xmlns:a14="http://schemas.microsoft.com/office/drawing/2010/main" val="0"/>
                              </a:ext>
                            </a:extLst>
                          </a:blip>
                          <a:srcRect b="5275"/>
                          <a:stretch/>
                        </pic:blipFill>
                        <pic:spPr bwMode="auto">
                          <a:xfrm>
                            <a:off x="0" y="0"/>
                            <a:ext cx="6886379" cy="1950363"/>
                          </a:xfrm>
                          <a:prstGeom prst="rect">
                            <a:avLst/>
                          </a:prstGeom>
                          <a:noFill/>
                          <a:ln>
                            <a:noFill/>
                          </a:ln>
                          <a:extLst>
                            <a:ext uri="{53640926-AAD7-44D8-BBD7-CCE9431645EC}">
                              <a14:shadowObscured xmlns:a14="http://schemas.microsoft.com/office/drawing/2010/main"/>
                            </a:ext>
                          </a:extLst>
                        </pic:spPr>
                      </pic:pic>
                    </a:graphicData>
                  </a:graphic>
                </wp:inline>
              </w:drawing>
            </w:r>
          </w:p>
          <w:p w:rsidR="00B75680" w:rsidRPr="00312679" w:rsidRDefault="00B75680" w:rsidP="00C447BA">
            <w:pPr>
              <w:spacing w:before="20"/>
              <w:jc w:val="both"/>
              <w:rPr>
                <w:rFonts w:ascii="Tahoma" w:hAnsi="Tahoma" w:cs="Tahoma"/>
                <w:b w:val="0"/>
                <w:sz w:val="16"/>
                <w:szCs w:val="16"/>
              </w:rPr>
            </w:pPr>
            <w:r w:rsidRPr="00312679">
              <w:rPr>
                <w:rFonts w:ascii="Tahoma" w:hAnsi="Tahoma" w:cs="Tahoma"/>
                <w:b w:val="0"/>
                <w:sz w:val="16"/>
                <w:szCs w:val="16"/>
              </w:rPr>
              <w:t>Rolnik w ramach PROW na lata 2007-2013, posiada dwa zobowiązania zalesieniowe, w ramach których:</w:t>
            </w:r>
          </w:p>
          <w:p w:rsidR="00B75680" w:rsidRPr="00312679" w:rsidRDefault="00B75680" w:rsidP="00C447BA">
            <w:pPr>
              <w:pStyle w:val="Akapitzlist"/>
              <w:numPr>
                <w:ilvl w:val="0"/>
                <w:numId w:val="94"/>
              </w:numPr>
              <w:ind w:left="284" w:hanging="218"/>
              <w:jc w:val="both"/>
              <w:rPr>
                <w:rFonts w:ascii="Tahoma" w:hAnsi="Tahoma" w:cs="Tahoma"/>
                <w:b w:val="0"/>
                <w:sz w:val="16"/>
                <w:szCs w:val="16"/>
              </w:rPr>
            </w:pPr>
            <w:r w:rsidRPr="00312679">
              <w:rPr>
                <w:rFonts w:ascii="Tahoma" w:hAnsi="Tahoma" w:cs="Tahoma"/>
                <w:b w:val="0"/>
                <w:sz w:val="16"/>
                <w:szCs w:val="16"/>
              </w:rPr>
              <w:t>na działce ewidencyjnej nr 177, w ramach schematu II (zalesianie gruntów innych niż rolne) zalesił 0,70 ha (decyzja 0147-2013-000031),</w:t>
            </w:r>
          </w:p>
          <w:p w:rsidR="00B75680" w:rsidRPr="00312679" w:rsidRDefault="00B75680" w:rsidP="00C447BA">
            <w:pPr>
              <w:pStyle w:val="Akapitzlist"/>
              <w:numPr>
                <w:ilvl w:val="0"/>
                <w:numId w:val="94"/>
              </w:numPr>
              <w:ind w:left="284" w:hanging="218"/>
              <w:jc w:val="both"/>
              <w:rPr>
                <w:rFonts w:ascii="Tahoma" w:hAnsi="Tahoma" w:cs="Tahoma"/>
                <w:b w:val="0"/>
                <w:sz w:val="16"/>
                <w:szCs w:val="16"/>
              </w:rPr>
            </w:pPr>
            <w:r w:rsidRPr="00312679">
              <w:rPr>
                <w:rFonts w:ascii="Tahoma" w:hAnsi="Tahoma" w:cs="Tahoma"/>
                <w:b w:val="0"/>
                <w:sz w:val="16"/>
                <w:szCs w:val="16"/>
              </w:rPr>
              <w:t>na działce ewidencyjnej nr 216, w ramach schematu I (zalesianie gruntów rolnych) zalesił 1,20 ha (decyzja 0147-2010-000012).</w:t>
            </w:r>
          </w:p>
          <w:p w:rsidR="00B75680" w:rsidRPr="00312679" w:rsidRDefault="00B75680" w:rsidP="00C447BA">
            <w:pPr>
              <w:spacing w:before="20"/>
              <w:jc w:val="both"/>
              <w:rPr>
                <w:rFonts w:ascii="Tahoma" w:hAnsi="Tahoma" w:cs="Tahoma"/>
                <w:b w:val="0"/>
                <w:sz w:val="16"/>
                <w:szCs w:val="16"/>
              </w:rPr>
            </w:pPr>
            <w:r w:rsidRPr="00312679">
              <w:rPr>
                <w:rFonts w:ascii="Tahoma" w:hAnsi="Tahoma" w:cs="Tahoma"/>
                <w:b w:val="0"/>
                <w:sz w:val="16"/>
                <w:szCs w:val="16"/>
              </w:rPr>
              <w:t>W roku 2017 rolnik składa wniosek o wypłatę pomocy na zalesianie, deklarując powierzchnię:</w:t>
            </w:r>
          </w:p>
          <w:p w:rsidR="00B75680" w:rsidRPr="00312679" w:rsidRDefault="00B75680" w:rsidP="00C447BA">
            <w:pPr>
              <w:pStyle w:val="Akapitzlist"/>
              <w:numPr>
                <w:ilvl w:val="0"/>
                <w:numId w:val="94"/>
              </w:numPr>
              <w:ind w:left="284" w:hanging="218"/>
              <w:jc w:val="both"/>
              <w:rPr>
                <w:rFonts w:ascii="Tahoma" w:hAnsi="Tahoma" w:cs="Tahoma"/>
                <w:b w:val="0"/>
                <w:bCs w:val="0"/>
                <w:sz w:val="16"/>
                <w:szCs w:val="16"/>
              </w:rPr>
            </w:pPr>
            <w:r w:rsidRPr="00312679">
              <w:rPr>
                <w:rFonts w:ascii="Tahoma" w:hAnsi="Tahoma" w:cs="Tahoma"/>
                <w:b w:val="0"/>
                <w:sz w:val="16"/>
                <w:szCs w:val="16"/>
              </w:rPr>
              <w:t>0,60 ha w ramach zobowiązania wynikającego z decyzji 0147-2013-000031 (rolnik częściowo zlikwidował uprawę leśną – likwidacja na powierzchni 0,1 ha),</w:t>
            </w:r>
          </w:p>
          <w:p w:rsidR="00B75680" w:rsidRPr="00312679" w:rsidRDefault="00B75680" w:rsidP="00C447BA">
            <w:pPr>
              <w:pStyle w:val="Akapitzlist"/>
              <w:numPr>
                <w:ilvl w:val="0"/>
                <w:numId w:val="94"/>
              </w:numPr>
              <w:ind w:left="284" w:hanging="218"/>
              <w:contextualSpacing w:val="0"/>
              <w:jc w:val="both"/>
              <w:rPr>
                <w:rFonts w:ascii="Tahoma" w:hAnsi="Tahoma" w:cs="Tahoma"/>
                <w:b w:val="0"/>
                <w:bCs w:val="0"/>
                <w:sz w:val="16"/>
                <w:szCs w:val="16"/>
              </w:rPr>
            </w:pPr>
            <w:r w:rsidRPr="00312679">
              <w:rPr>
                <w:rFonts w:ascii="Tahoma" w:hAnsi="Tahoma" w:cs="Tahoma"/>
                <w:b w:val="0"/>
                <w:sz w:val="16"/>
                <w:szCs w:val="16"/>
              </w:rPr>
              <w:t>1,20 ha w ramach zobowiązania wynikającego z decyzji 0147-2010-000012.</w:t>
            </w:r>
          </w:p>
          <w:p w:rsidR="00B75680" w:rsidRPr="00312679" w:rsidRDefault="00B75680" w:rsidP="00C447BA">
            <w:pPr>
              <w:spacing w:before="20"/>
              <w:jc w:val="both"/>
              <w:rPr>
                <w:rFonts w:ascii="Tahoma" w:hAnsi="Tahoma" w:cs="Tahoma"/>
                <w:b w:val="0"/>
                <w:sz w:val="16"/>
                <w:szCs w:val="16"/>
              </w:rPr>
            </w:pPr>
            <w:r w:rsidRPr="00312679">
              <w:rPr>
                <w:rFonts w:ascii="Tahoma" w:hAnsi="Tahoma" w:cs="Tahoma"/>
                <w:b w:val="0"/>
                <w:sz w:val="16"/>
                <w:szCs w:val="16"/>
              </w:rPr>
              <w:t>W tym przykładzie rolnik deklaruje na działce ewidencyjnej nr 177 powierzchnię 0,60 ha, natomiast powierzchnia zalesienia objęta zobowiązaniem wynosiła 0,70 ha (decyzja 0147-2013-000031). W tym przypadku należy wypełnić Deklarację powierzchni zalesionych gruntów.</w:t>
            </w:r>
          </w:p>
          <w:p w:rsidR="00B75680" w:rsidRPr="00312679" w:rsidRDefault="00B75680" w:rsidP="00C447BA">
            <w:pPr>
              <w:spacing w:before="20"/>
              <w:jc w:val="both"/>
              <w:rPr>
                <w:rFonts w:ascii="Tahoma" w:hAnsi="Tahoma" w:cs="Tahoma"/>
                <w:b w:val="0"/>
                <w:sz w:val="16"/>
                <w:szCs w:val="16"/>
              </w:rPr>
            </w:pPr>
            <w:r w:rsidRPr="00312679">
              <w:rPr>
                <w:rFonts w:ascii="Tahoma" w:hAnsi="Tahoma" w:cs="Tahoma"/>
                <w:b w:val="0"/>
                <w:sz w:val="16"/>
                <w:szCs w:val="16"/>
              </w:rPr>
              <w:t>Natomiast powierzchnia deklarowana na działce ewidencyjnej nr 216 nie uległa zmniejszeniu w odniesieniu do powierzchni zalesienia objętej zobowiązaniem i wynosi 1,20 ha (decyzją 0147-2010-000012). W tym przypadku nie należy wypełniać Deklaracji powierzchni zalesionych gruntów.</w:t>
            </w:r>
          </w:p>
          <w:p w:rsidR="00B75680" w:rsidRPr="00312679" w:rsidRDefault="00B75680" w:rsidP="00C447BA">
            <w:pPr>
              <w:rPr>
                <w:rFonts w:ascii="Tahoma" w:hAnsi="Tahoma" w:cs="Tahoma"/>
                <w:b w:val="0"/>
                <w:sz w:val="16"/>
                <w:szCs w:val="16"/>
              </w:rPr>
            </w:pPr>
            <w:r w:rsidRPr="00312679">
              <w:rPr>
                <w:rFonts w:ascii="Tahoma" w:hAnsi="Tahoma" w:cs="Tahoma"/>
                <w:noProof/>
                <w:sz w:val="16"/>
                <w:szCs w:val="16"/>
              </w:rPr>
              <w:drawing>
                <wp:inline distT="0" distB="0" distL="0" distR="0" wp14:anchorId="5AFB0085" wp14:editId="6A4FE3CD">
                  <wp:extent cx="6819900" cy="1790700"/>
                  <wp:effectExtent l="0" t="0" r="0" b="0"/>
                  <wp:docPr id="4125" name="Obraz 4125" descr="C:\Users\golebiowski.s\Desktop\Instrukcja_szczegółowa\przykład_do_instrukcji_2017_20_02_2017_s_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olebiowski.s\Desktop\Instrukcja_szczegółowa\przykład_do_instrukcji_2017_20_02_2017_s_6 (3).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858221" cy="1800762"/>
                          </a:xfrm>
                          <a:prstGeom prst="rect">
                            <a:avLst/>
                          </a:prstGeom>
                          <a:noFill/>
                          <a:ln>
                            <a:noFill/>
                          </a:ln>
                        </pic:spPr>
                      </pic:pic>
                    </a:graphicData>
                  </a:graphic>
                </wp:inline>
              </w:drawing>
            </w:r>
          </w:p>
          <w:p w:rsidR="00B75680" w:rsidRPr="00312679" w:rsidRDefault="00B75680" w:rsidP="00C447BA">
            <w:pPr>
              <w:spacing w:before="20"/>
              <w:jc w:val="both"/>
              <w:rPr>
                <w:rFonts w:ascii="Tahoma" w:hAnsi="Tahoma" w:cs="Tahoma"/>
                <w:b w:val="0"/>
                <w:sz w:val="16"/>
                <w:szCs w:val="16"/>
              </w:rPr>
            </w:pPr>
            <w:r w:rsidRPr="00312679">
              <w:rPr>
                <w:rFonts w:ascii="Tahoma" w:hAnsi="Tahoma" w:cs="Tahoma"/>
                <w:b w:val="0"/>
                <w:sz w:val="16"/>
                <w:szCs w:val="16"/>
              </w:rPr>
              <w:t>W zakresie zalesień realizowanych w ramach PROW na lata 2014-2020 rolnik:</w:t>
            </w:r>
          </w:p>
          <w:p w:rsidR="00B75680" w:rsidRPr="00312679" w:rsidRDefault="00B75680" w:rsidP="00C447BA">
            <w:pPr>
              <w:pStyle w:val="Akapitzlist"/>
              <w:numPr>
                <w:ilvl w:val="0"/>
                <w:numId w:val="94"/>
              </w:numPr>
              <w:ind w:left="284" w:hanging="218"/>
              <w:jc w:val="both"/>
              <w:rPr>
                <w:rFonts w:ascii="Tahoma" w:hAnsi="Tahoma" w:cs="Tahoma"/>
                <w:b w:val="0"/>
                <w:bCs w:val="0"/>
                <w:sz w:val="16"/>
                <w:szCs w:val="16"/>
              </w:rPr>
            </w:pPr>
            <w:r w:rsidRPr="00312679">
              <w:rPr>
                <w:rFonts w:ascii="Tahoma" w:hAnsi="Tahoma" w:cs="Tahoma"/>
                <w:b w:val="0"/>
                <w:sz w:val="16"/>
                <w:szCs w:val="16"/>
              </w:rPr>
              <w:t>w roku 2015 wykonał zalesienie na działce ewidencyjnej 167 (plan zalesienia obejmuje powierzchnię 2,10 ha, w której zawiera się powierzchnia 0,20 ha objęta sukcesją naturalną),</w:t>
            </w:r>
          </w:p>
          <w:p w:rsidR="00B75680" w:rsidRPr="00312679" w:rsidRDefault="00B75680" w:rsidP="00C447BA">
            <w:pPr>
              <w:pStyle w:val="Akapitzlist"/>
              <w:numPr>
                <w:ilvl w:val="0"/>
                <w:numId w:val="94"/>
              </w:numPr>
              <w:ind w:left="284" w:hanging="218"/>
              <w:jc w:val="both"/>
              <w:rPr>
                <w:rFonts w:ascii="Tahoma" w:hAnsi="Tahoma" w:cs="Tahoma"/>
                <w:b w:val="0"/>
                <w:bCs w:val="0"/>
                <w:sz w:val="16"/>
                <w:szCs w:val="16"/>
              </w:rPr>
            </w:pPr>
            <w:r w:rsidRPr="00312679">
              <w:rPr>
                <w:rFonts w:ascii="Tahoma" w:hAnsi="Tahoma" w:cs="Tahoma"/>
                <w:b w:val="0"/>
                <w:sz w:val="16"/>
                <w:szCs w:val="16"/>
              </w:rPr>
              <w:t>w roku 2017 wnioskuje o przyznanie premii pielęgnacyjnej do gruntów z sukcesją naturalną na działce ewidencyjnej 187 plan zalesienia obejmuje powierzchnię 0,90 ha).</w:t>
            </w:r>
          </w:p>
          <w:p w:rsidR="00B75680" w:rsidRPr="00312679" w:rsidRDefault="00B75680" w:rsidP="00C447BA">
            <w:pPr>
              <w:spacing w:before="20"/>
              <w:jc w:val="both"/>
              <w:rPr>
                <w:rFonts w:ascii="Tahoma" w:hAnsi="Tahoma" w:cs="Tahoma"/>
                <w:b w:val="0"/>
                <w:sz w:val="16"/>
                <w:szCs w:val="16"/>
              </w:rPr>
            </w:pPr>
            <w:r w:rsidRPr="00312679">
              <w:rPr>
                <w:rFonts w:ascii="Tahoma" w:hAnsi="Tahoma" w:cs="Tahoma"/>
                <w:b w:val="0"/>
                <w:sz w:val="16"/>
                <w:szCs w:val="16"/>
              </w:rPr>
              <w:t>W przypadku zalesienia zlokalizowanego na działce ewidencyjnej 167 łączna powierzchnia objęta planem zalesienia obejmuje dolesienie sztuczne na powierzchni 1,90 ha oraz sukcesję naturalną na powierzchni 0,20 ha. Rolnik wyszczególnia powierzchnię zalesienia w ramach poszczególnych składowych premii pielęgnacyjnej. W przypadku premii zalesieniowej deklarowana powierzchnia dotyczy jedynie powierzchni objętej dolesieniem sztucznym.</w:t>
            </w:r>
          </w:p>
          <w:p w:rsidR="00B75680" w:rsidRPr="00312679" w:rsidRDefault="00B75680" w:rsidP="00C447BA">
            <w:pPr>
              <w:spacing w:before="20"/>
              <w:jc w:val="both"/>
              <w:rPr>
                <w:rFonts w:ascii="Tahoma" w:hAnsi="Tahoma" w:cs="Tahoma"/>
                <w:b w:val="0"/>
                <w:sz w:val="16"/>
                <w:szCs w:val="16"/>
              </w:rPr>
            </w:pPr>
            <w:r w:rsidRPr="00312679">
              <w:rPr>
                <w:rFonts w:ascii="Tahoma" w:hAnsi="Tahoma" w:cs="Tahoma"/>
                <w:b w:val="0"/>
                <w:sz w:val="16"/>
                <w:szCs w:val="16"/>
              </w:rPr>
              <w:t xml:space="preserve">W przypadku zalesienia zlokalizowanego na działce ewidencyjnej 187, rolnik deklaruje grunt z sukcesją naturalną, do którego nie było przyznawane wsparcie na zalesienie. W przypadku gruntów zalesionych z wykorzystaniem sukcesji naturalnej rolnik jest uprawniony jedynie do otrzymania premii pielęgnacyjnej (rolnik wyszczególnia powierzchnię zalesienia w ramach poszczególnych składowych). </w:t>
            </w:r>
          </w:p>
          <w:p w:rsidR="007858D9" w:rsidRPr="00312679" w:rsidRDefault="00B75680" w:rsidP="007858D9">
            <w:pPr>
              <w:spacing w:after="20"/>
              <w:jc w:val="both"/>
              <w:rPr>
                <w:rFonts w:ascii="Tahoma" w:hAnsi="Tahoma" w:cs="Tahoma"/>
                <w:b w:val="0"/>
                <w:sz w:val="16"/>
                <w:szCs w:val="16"/>
              </w:rPr>
            </w:pPr>
            <w:r w:rsidRPr="00312679">
              <w:rPr>
                <w:rFonts w:ascii="Tahoma" w:hAnsi="Tahoma" w:cs="Tahoma"/>
                <w:b w:val="0"/>
                <w:sz w:val="16"/>
                <w:szCs w:val="16"/>
              </w:rPr>
              <w:t>Kolumny, w których rolnik nie podaje danych wypełnia wartością 0,00 ha.</w:t>
            </w:r>
          </w:p>
          <w:p w:rsidR="00B75680" w:rsidRPr="00312679" w:rsidRDefault="00B75680" w:rsidP="007858D9">
            <w:pPr>
              <w:spacing w:after="20"/>
              <w:jc w:val="both"/>
              <w:rPr>
                <w:rFonts w:ascii="Tahoma" w:hAnsi="Tahoma" w:cs="Tahoma"/>
                <w:sz w:val="8"/>
                <w:szCs w:val="4"/>
              </w:rPr>
            </w:pPr>
          </w:p>
        </w:tc>
        <w:tc>
          <w:tcPr>
            <w:tcW w:w="236" w:type="dxa"/>
            <w:tcBorders>
              <w:top w:val="nil"/>
              <w:left w:val="nil"/>
              <w:bottom w:val="nil"/>
              <w:right w:val="nil"/>
            </w:tcBorders>
            <w:shd w:val="clear" w:color="auto" w:fill="auto"/>
            <w:vAlign w:val="center"/>
          </w:tcPr>
          <w:p w:rsidR="00B75680" w:rsidRPr="00312679" w:rsidRDefault="00B75680" w:rsidP="00C447BA">
            <w:pPr>
              <w:jc w:val="both"/>
              <w:cnfStyle w:val="100000000000" w:firstRow="1" w:lastRow="0" w:firstColumn="0" w:lastColumn="0" w:oddVBand="0" w:evenVBand="0" w:oddHBand="0" w:evenHBand="0" w:firstRowFirstColumn="0" w:firstRowLastColumn="0" w:lastRowFirstColumn="0" w:lastRowLastColumn="0"/>
              <w:rPr>
                <w:rFonts w:ascii="Tahoma" w:hAnsi="Tahoma" w:cs="Tahoma"/>
                <w:sz w:val="16"/>
                <w:szCs w:val="16"/>
              </w:rPr>
            </w:pP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80"/>
        <w:tblLook w:val="01E0" w:firstRow="1" w:lastRow="1" w:firstColumn="1" w:lastColumn="1" w:noHBand="0" w:noVBand="0"/>
      </w:tblPr>
      <w:tblGrid>
        <w:gridCol w:w="10655"/>
      </w:tblGrid>
      <w:tr w:rsidR="00B75680" w:rsidRPr="00312679" w:rsidTr="00C447BA">
        <w:tc>
          <w:tcPr>
            <w:tcW w:w="10773" w:type="dxa"/>
            <w:shd w:val="clear" w:color="auto" w:fill="0000FF"/>
          </w:tcPr>
          <w:p w:rsidR="00B75680" w:rsidRPr="00312679" w:rsidRDefault="00B157DC" w:rsidP="00C447BA">
            <w:pPr>
              <w:autoSpaceDE w:val="0"/>
              <w:autoSpaceDN w:val="0"/>
              <w:adjustRightInd w:val="0"/>
              <w:ind w:left="318" w:hanging="318"/>
              <w:jc w:val="both"/>
              <w:rPr>
                <w:rFonts w:ascii="Tahoma" w:hAnsi="Tahoma" w:cs="Tahoma"/>
                <w:b/>
                <w:bCs/>
                <w:color w:val="000000"/>
                <w:sz w:val="16"/>
                <w:szCs w:val="16"/>
              </w:rPr>
            </w:pPr>
            <w:r w:rsidRPr="00312679">
              <w:rPr>
                <w:rFonts w:ascii="Tahoma" w:hAnsi="Tahoma" w:cs="Tahoma"/>
                <w:b/>
                <w:color w:val="FFFFFF"/>
                <w:sz w:val="16"/>
                <w:szCs w:val="16"/>
              </w:rPr>
              <w:t>D</w:t>
            </w:r>
            <w:r w:rsidR="00B75680" w:rsidRPr="00312679">
              <w:rPr>
                <w:rFonts w:ascii="Tahoma" w:hAnsi="Tahoma" w:cs="Tahoma"/>
                <w:b/>
                <w:color w:val="FFFFFF"/>
                <w:sz w:val="16"/>
                <w:szCs w:val="16"/>
              </w:rPr>
              <w:t>2. Przykłady deklarowania działek ewidencyjnych i rolnych w ramach realizacji programu rolnośrodowiskowego (PROW 2007-2013), działania rolno-środowiskowo-klimatycznego (PROW 2014-2020) lub działania rolnictwo ekologiczne (PROW 2014-2020)</w:t>
            </w:r>
          </w:p>
        </w:tc>
      </w:tr>
    </w:tbl>
    <w:p w:rsidR="00B75680" w:rsidRPr="00312679" w:rsidRDefault="00B75680" w:rsidP="00B75680">
      <w:pPr>
        <w:autoSpaceDE w:val="0"/>
        <w:autoSpaceDN w:val="0"/>
        <w:adjustRightInd w:val="0"/>
        <w:spacing w:before="120" w:after="120"/>
        <w:ind w:left="142"/>
        <w:jc w:val="both"/>
        <w:rPr>
          <w:rFonts w:ascii="Tahoma" w:hAnsi="Tahoma" w:cs="Tahoma"/>
          <w:b/>
          <w:color w:val="FF0000"/>
          <w:sz w:val="16"/>
          <w:szCs w:val="16"/>
        </w:rPr>
      </w:pPr>
      <w:r w:rsidRPr="00312679">
        <w:rPr>
          <w:rFonts w:ascii="Tahoma" w:hAnsi="Tahoma" w:cs="Tahoma"/>
          <w:b/>
          <w:color w:val="FF0000"/>
          <w:sz w:val="16"/>
          <w:szCs w:val="16"/>
        </w:rPr>
        <w:t xml:space="preserve">Przykład 1. W gospodarstwie realizowane jest zobowiązanie w ramach działania rolno-środowiskowo-klimatycznego (PROW 2014-2020) – wariant 2.1. Międzyplony, Pakietu 2. Ochrona gleb i wód.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7"/>
      </w:tblGrid>
      <w:tr w:rsidR="00B75680" w:rsidRPr="00312679" w:rsidTr="00C447BA">
        <w:tc>
          <w:tcPr>
            <w:tcW w:w="5495" w:type="dxa"/>
          </w:tcPr>
          <w:p w:rsidR="00B75680" w:rsidRPr="00312679" w:rsidRDefault="00B75680" w:rsidP="00C447BA">
            <w:pPr>
              <w:jc w:val="both"/>
              <w:rPr>
                <w:rFonts w:ascii="Tahoma" w:hAnsi="Tahoma" w:cs="Tahoma"/>
                <w:sz w:val="15"/>
                <w:szCs w:val="15"/>
              </w:rPr>
            </w:pPr>
            <w:r w:rsidRPr="00312679">
              <w:rPr>
                <w:rFonts w:ascii="Tahoma" w:hAnsi="Tahoma" w:cs="Tahoma"/>
                <w:noProof/>
                <w:sz w:val="15"/>
                <w:szCs w:val="15"/>
              </w:rPr>
              <w:drawing>
                <wp:inline distT="0" distB="0" distL="0" distR="0" wp14:anchorId="15E3287C" wp14:editId="4694DDEF">
                  <wp:extent cx="3295650" cy="2019300"/>
                  <wp:effectExtent l="0" t="0" r="0" b="0"/>
                  <wp:docPr id="4128" name="Obraz 46" descr="Z:\instrukcja szczegółowa 2016\przykład 4_upra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instrukcja szczegółowa 2016\przykład 4_uprawy.jpg"/>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b="5836"/>
                          <a:stretch/>
                        </pic:blipFill>
                        <pic:spPr bwMode="auto">
                          <a:xfrm>
                            <a:off x="0" y="0"/>
                            <a:ext cx="3304480" cy="20247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94" w:type="dxa"/>
          </w:tcPr>
          <w:p w:rsidR="00B75680" w:rsidRPr="00312679" w:rsidRDefault="00B75680" w:rsidP="00C447BA">
            <w:pPr>
              <w:jc w:val="both"/>
              <w:rPr>
                <w:rFonts w:ascii="Tahoma" w:hAnsi="Tahoma" w:cs="Tahoma"/>
                <w:sz w:val="15"/>
                <w:szCs w:val="15"/>
              </w:rPr>
            </w:pPr>
            <w:r w:rsidRPr="00312679">
              <w:rPr>
                <w:rFonts w:ascii="Tahoma" w:hAnsi="Tahoma" w:cs="Tahoma"/>
                <w:noProof/>
                <w:sz w:val="15"/>
                <w:szCs w:val="15"/>
              </w:rPr>
              <w:drawing>
                <wp:inline distT="0" distB="0" distL="0" distR="0" wp14:anchorId="5812FF33" wp14:editId="6BD53E83">
                  <wp:extent cx="3295650" cy="2038350"/>
                  <wp:effectExtent l="0" t="0" r="0" b="0"/>
                  <wp:docPr id="4129" name="Obraz 47" descr="Z:\instrukcja szczegółowa 2016\przykład 4_Z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instrukcja szczegółowa 2016\przykład 4_ZG.jpg"/>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b="5836"/>
                          <a:stretch/>
                        </pic:blipFill>
                        <pic:spPr bwMode="auto">
                          <a:xfrm>
                            <a:off x="0" y="0"/>
                            <a:ext cx="3304479" cy="20438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5680" w:rsidRPr="00312679" w:rsidTr="00C447BA">
        <w:tc>
          <w:tcPr>
            <w:tcW w:w="5495" w:type="dxa"/>
          </w:tcPr>
          <w:p w:rsidR="00B75680" w:rsidRPr="00312679" w:rsidRDefault="00B75680" w:rsidP="00C447BA">
            <w:pPr>
              <w:jc w:val="center"/>
              <w:rPr>
                <w:rFonts w:ascii="Tahoma" w:hAnsi="Tahoma" w:cs="Tahoma"/>
                <w:sz w:val="16"/>
                <w:szCs w:val="16"/>
              </w:rPr>
            </w:pPr>
            <w:r w:rsidRPr="00312679">
              <w:rPr>
                <w:rFonts w:ascii="Tahoma" w:hAnsi="Tahoma" w:cs="Tahoma"/>
                <w:sz w:val="16"/>
                <w:szCs w:val="16"/>
              </w:rPr>
              <w:t>Granice upraw</w:t>
            </w:r>
          </w:p>
        </w:tc>
        <w:tc>
          <w:tcPr>
            <w:tcW w:w="5494" w:type="dxa"/>
          </w:tcPr>
          <w:p w:rsidR="00B75680" w:rsidRPr="00312679" w:rsidRDefault="00B75680" w:rsidP="00C447BA">
            <w:pPr>
              <w:jc w:val="center"/>
              <w:rPr>
                <w:rFonts w:ascii="Tahoma" w:hAnsi="Tahoma" w:cs="Tahoma"/>
                <w:sz w:val="16"/>
                <w:szCs w:val="16"/>
              </w:rPr>
            </w:pPr>
            <w:r w:rsidRPr="00312679">
              <w:rPr>
                <w:rFonts w:ascii="Tahoma" w:hAnsi="Tahoma" w:cs="Tahoma"/>
                <w:color w:val="000000"/>
                <w:sz w:val="16"/>
                <w:szCs w:val="16"/>
              </w:rPr>
              <w:t>Zasada wyrysowania i oznaczenia działek rolnych na materiale graficznym</w:t>
            </w:r>
          </w:p>
        </w:tc>
      </w:tr>
    </w:tbl>
    <w:p w:rsidR="00B75680" w:rsidRPr="00312679" w:rsidRDefault="00B75680" w:rsidP="00B75680">
      <w:pPr>
        <w:jc w:val="both"/>
        <w:rPr>
          <w:rFonts w:ascii="Tahoma" w:hAnsi="Tahoma" w:cs="Tahoma"/>
          <w:sz w:val="5"/>
          <w:szCs w:val="15"/>
        </w:rPr>
      </w:pPr>
    </w:p>
    <w:p w:rsidR="00B75680" w:rsidRPr="00312679" w:rsidRDefault="00B75680" w:rsidP="00B75680">
      <w:pPr>
        <w:rPr>
          <w:rFonts w:ascii="Tahoma" w:hAnsi="Tahoma" w:cs="Tahoma"/>
          <w:b/>
          <w:sz w:val="16"/>
          <w:szCs w:val="16"/>
        </w:rPr>
      </w:pPr>
      <w:r w:rsidRPr="00312679">
        <w:rPr>
          <w:rFonts w:ascii="Tahoma" w:hAnsi="Tahoma" w:cs="Tahoma"/>
          <w:b/>
          <w:sz w:val="16"/>
          <w:szCs w:val="16"/>
        </w:rPr>
        <w:t>Wyjaśnienie:</w:t>
      </w:r>
    </w:p>
    <w:p w:rsidR="00B75680" w:rsidRPr="00312679" w:rsidRDefault="00B75680" w:rsidP="00B75680">
      <w:pPr>
        <w:jc w:val="both"/>
        <w:rPr>
          <w:rFonts w:ascii="Tahoma" w:hAnsi="Tahoma" w:cs="Tahoma"/>
          <w:sz w:val="16"/>
          <w:szCs w:val="16"/>
        </w:rPr>
      </w:pPr>
      <w:r w:rsidRPr="00312679">
        <w:rPr>
          <w:rFonts w:ascii="Tahoma" w:hAnsi="Tahoma" w:cs="Tahoma"/>
          <w:sz w:val="16"/>
          <w:szCs w:val="16"/>
        </w:rPr>
        <w:t>A - JPO – 7,5 ha (suma powierzchni działek deklarowanych z oznaczeniem A1, A2, A3, A4)</w:t>
      </w:r>
    </w:p>
    <w:p w:rsidR="00B75680" w:rsidRPr="00312679" w:rsidRDefault="00B75680" w:rsidP="00B75680">
      <w:pPr>
        <w:ind w:left="284"/>
        <w:jc w:val="both"/>
        <w:rPr>
          <w:rFonts w:ascii="Tahoma" w:hAnsi="Tahoma" w:cs="Tahoma"/>
          <w:sz w:val="16"/>
          <w:szCs w:val="16"/>
        </w:rPr>
      </w:pPr>
      <w:r w:rsidRPr="00312679">
        <w:rPr>
          <w:rFonts w:ascii="Tahoma" w:hAnsi="Tahoma" w:cs="Tahoma"/>
          <w:sz w:val="16"/>
          <w:szCs w:val="16"/>
        </w:rPr>
        <w:t xml:space="preserve">A1 – Trawa na gruntach ornych – 2 ha </w:t>
      </w:r>
    </w:p>
    <w:p w:rsidR="00B75680" w:rsidRPr="00312679" w:rsidRDefault="00B75680" w:rsidP="00B75680">
      <w:pPr>
        <w:ind w:left="284"/>
        <w:jc w:val="both"/>
        <w:rPr>
          <w:rFonts w:ascii="Tahoma" w:hAnsi="Tahoma" w:cs="Tahoma"/>
          <w:sz w:val="16"/>
          <w:szCs w:val="16"/>
        </w:rPr>
      </w:pPr>
      <w:r w:rsidRPr="00312679">
        <w:rPr>
          <w:rFonts w:ascii="Tahoma" w:hAnsi="Tahoma" w:cs="Tahoma"/>
          <w:sz w:val="16"/>
          <w:szCs w:val="16"/>
        </w:rPr>
        <w:t>A2 – PRSK marchew – 1 ha – wariant 2.1 żyto jare, gorczyca, seradela (mieszanka 3 gatunków roślin jako międzyplon)</w:t>
      </w:r>
    </w:p>
    <w:p w:rsidR="00B75680" w:rsidRPr="00312679" w:rsidRDefault="00B75680" w:rsidP="00B75680">
      <w:pPr>
        <w:ind w:left="284"/>
        <w:jc w:val="both"/>
        <w:rPr>
          <w:rFonts w:ascii="Tahoma" w:hAnsi="Tahoma" w:cs="Tahoma"/>
          <w:sz w:val="16"/>
          <w:szCs w:val="16"/>
        </w:rPr>
      </w:pPr>
      <w:r w:rsidRPr="00312679">
        <w:rPr>
          <w:rFonts w:ascii="Tahoma" w:hAnsi="Tahoma" w:cs="Tahoma"/>
          <w:sz w:val="16"/>
          <w:szCs w:val="16"/>
        </w:rPr>
        <w:t xml:space="preserve">A3 – Żyto ozime – 1,50 ha (pomimo tego, że działka nie jest wnioskowana do płatności rolno-środowiskowo-klimatycznej, w związku z realizacją wariantu 2.1, należy wyszczególnić wszystkie uprawy na gruntach ornych w gospodarstwie) </w:t>
      </w:r>
    </w:p>
    <w:p w:rsidR="00B75680" w:rsidRPr="00312679" w:rsidRDefault="00B75680" w:rsidP="00B75680">
      <w:pPr>
        <w:ind w:left="284"/>
        <w:jc w:val="both"/>
        <w:rPr>
          <w:rFonts w:ascii="Tahoma" w:hAnsi="Tahoma" w:cs="Tahoma"/>
          <w:sz w:val="16"/>
          <w:szCs w:val="16"/>
        </w:rPr>
      </w:pPr>
      <w:r w:rsidRPr="00312679">
        <w:rPr>
          <w:rFonts w:ascii="Tahoma" w:hAnsi="Tahoma" w:cs="Tahoma"/>
          <w:sz w:val="16"/>
          <w:szCs w:val="16"/>
        </w:rPr>
        <w:t>A4 – PRSK ziemniaki – 3 ha – wariant 2.1 żyto jare, gorczyca, seradela (mieszanka 3 gatunków roślin jako międzyplon)</w:t>
      </w:r>
    </w:p>
    <w:p w:rsidR="00B75680" w:rsidRPr="00312679" w:rsidRDefault="00B75680" w:rsidP="00B75680">
      <w:pPr>
        <w:spacing w:before="40"/>
        <w:jc w:val="both"/>
        <w:rPr>
          <w:rFonts w:ascii="Tahoma" w:hAnsi="Tahoma" w:cs="Tahoma"/>
          <w:sz w:val="16"/>
          <w:szCs w:val="16"/>
        </w:rPr>
      </w:pPr>
      <w:r w:rsidRPr="00312679">
        <w:rPr>
          <w:rFonts w:ascii="Tahoma" w:hAnsi="Tahoma" w:cs="Tahoma"/>
          <w:sz w:val="16"/>
          <w:szCs w:val="16"/>
        </w:rPr>
        <w:t xml:space="preserve">Pomimo tego, że powierzchni gospodarstwa nie przekracza 10 ha, w związku z realizacją zobowiązania rolno-środowiskowo-klimatycznego (PROW 2014-2020), </w:t>
      </w:r>
      <w:r w:rsidRPr="00312679">
        <w:rPr>
          <w:rFonts w:ascii="Tahoma" w:hAnsi="Tahoma" w:cs="Tahoma"/>
          <w:sz w:val="16"/>
          <w:szCs w:val="16"/>
          <w:u w:val="single"/>
        </w:rPr>
        <w:t>wszystkie uprawy</w:t>
      </w:r>
      <w:r w:rsidRPr="00312679">
        <w:rPr>
          <w:rFonts w:ascii="Tahoma" w:hAnsi="Tahoma" w:cs="Tahoma"/>
          <w:sz w:val="16"/>
          <w:szCs w:val="16"/>
        </w:rPr>
        <w:t xml:space="preserve"> na gruntach ornych wymagają odrębnego wykazania we wniosku (gatunek wg klasyfikacji botanicznej upraw).</w:t>
      </w:r>
    </w:p>
    <w:p w:rsidR="00B75680" w:rsidRPr="00312679" w:rsidRDefault="00B75680" w:rsidP="00B75680">
      <w:pPr>
        <w:pStyle w:val="Akapitzlist"/>
        <w:spacing w:before="40" w:after="40"/>
        <w:ind w:left="0"/>
        <w:contextualSpacing w:val="0"/>
        <w:rPr>
          <w:rFonts w:ascii="Tahoma" w:hAnsi="Tahoma" w:cs="Tahoma"/>
          <w:b/>
          <w:sz w:val="16"/>
          <w:szCs w:val="16"/>
        </w:rPr>
      </w:pPr>
      <w:r w:rsidRPr="00312679">
        <w:rPr>
          <w:rFonts w:ascii="Tahoma" w:hAnsi="Tahoma" w:cs="Tahoma"/>
          <w:b/>
          <w:sz w:val="16"/>
          <w:szCs w:val="16"/>
        </w:rPr>
        <w:t>Wypełniony wniosek:</w:t>
      </w:r>
    </w:p>
    <w:tbl>
      <w:tblPr>
        <w:tblStyle w:val="Tabela-Siatka"/>
        <w:tblW w:w="5096" w:type="pct"/>
        <w:tblInd w:w="-34" w:type="dxa"/>
        <w:tblLayout w:type="fixed"/>
        <w:tblLook w:val="04A0" w:firstRow="1" w:lastRow="0" w:firstColumn="1" w:lastColumn="0" w:noHBand="0" w:noVBand="1"/>
      </w:tblPr>
      <w:tblGrid>
        <w:gridCol w:w="63"/>
        <w:gridCol w:w="7618"/>
        <w:gridCol w:w="3289"/>
      </w:tblGrid>
      <w:tr w:rsidR="00B75680" w:rsidRPr="00312679" w:rsidTr="00C447BA">
        <w:trPr>
          <w:gridBefore w:val="1"/>
          <w:wBefore w:w="29" w:type="pct"/>
          <w:trHeight w:val="5731"/>
        </w:trPr>
        <w:tc>
          <w:tcPr>
            <w:tcW w:w="3472" w:type="pct"/>
            <w:shd w:val="clear" w:color="auto" w:fill="auto"/>
          </w:tcPr>
          <w:p w:rsidR="00B75680" w:rsidRPr="00312679" w:rsidRDefault="00B75680" w:rsidP="00C447BA">
            <w:pPr>
              <w:jc w:val="both"/>
              <w:rPr>
                <w:rFonts w:ascii="Tahoma" w:hAnsi="Tahoma" w:cs="Tahoma"/>
                <w:sz w:val="15"/>
                <w:szCs w:val="15"/>
              </w:rPr>
            </w:pPr>
            <w:r w:rsidRPr="00312679">
              <w:rPr>
                <w:noProof/>
              </w:rPr>
              <w:drawing>
                <wp:inline distT="0" distB="0" distL="0" distR="0" wp14:anchorId="6ECC1283" wp14:editId="25EF0D39">
                  <wp:extent cx="4867275" cy="4959350"/>
                  <wp:effectExtent l="0" t="0" r="9525" b="0"/>
                  <wp:docPr id="4130" name="Obraz 4130" descr="\\Warbsf10\DPB\WPRE\Projekty pism\2017 ROK\Małgorzata Kaczmarska\kampania 2017\wniosek visio\przykład_do_instrukcji_nr 1 st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ykład_do_instrukcji_nr 1 str 1.jpg"/>
                          <pic:cNvPicPr>
                            <a:picLocks noChangeAspect="1" noChangeArrowheads="1"/>
                          </pic:cNvPicPr>
                        </pic:nvPicPr>
                        <pic:blipFill rotWithShape="1">
                          <a:blip r:embed="rId129">
                            <a:extLst>
                              <a:ext uri="{28A0092B-C50C-407E-A947-70E740481C1C}">
                                <a14:useLocalDpi xmlns:a14="http://schemas.microsoft.com/office/drawing/2010/main" val="0"/>
                              </a:ext>
                            </a:extLst>
                          </a:blip>
                          <a:srcRect r="6075" b="39125"/>
                          <a:stretch/>
                        </pic:blipFill>
                        <pic:spPr bwMode="auto">
                          <a:xfrm>
                            <a:off x="0" y="0"/>
                            <a:ext cx="4867275" cy="49593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99" w:type="pct"/>
            <w:shd w:val="clear" w:color="auto" w:fill="auto"/>
            <w:vAlign w:val="center"/>
          </w:tcPr>
          <w:p w:rsidR="00B75680" w:rsidRPr="00312679" w:rsidRDefault="00B75680" w:rsidP="00C447BA">
            <w:pPr>
              <w:pStyle w:val="Akapitzlist"/>
              <w:ind w:left="94" w:right="175"/>
              <w:contextualSpacing w:val="0"/>
              <w:rPr>
                <w:rFonts w:ascii="Tahoma" w:hAnsi="Tahoma" w:cs="Tahoma"/>
                <w:sz w:val="16"/>
                <w:szCs w:val="16"/>
              </w:rPr>
            </w:pPr>
            <w:r w:rsidRPr="00312679">
              <w:rPr>
                <w:rFonts w:ascii="Tahoma" w:hAnsi="Tahoma" w:cs="Tahoma"/>
                <w:sz w:val="16"/>
                <w:szCs w:val="16"/>
              </w:rPr>
              <w:t>Rodzaje płatności, o które ubiega się rolnik:</w:t>
            </w:r>
          </w:p>
          <w:p w:rsidR="00B75680" w:rsidRPr="00312679" w:rsidRDefault="00B75680" w:rsidP="00C447BA">
            <w:pPr>
              <w:pStyle w:val="Akapitzlist"/>
              <w:numPr>
                <w:ilvl w:val="0"/>
                <w:numId w:val="80"/>
              </w:numPr>
              <w:ind w:left="378" w:right="175" w:hanging="284"/>
              <w:contextualSpacing w:val="0"/>
              <w:rPr>
                <w:rFonts w:ascii="Tahoma" w:hAnsi="Tahoma" w:cs="Tahoma"/>
                <w:sz w:val="16"/>
                <w:szCs w:val="16"/>
              </w:rPr>
            </w:pPr>
            <w:r w:rsidRPr="00312679">
              <w:rPr>
                <w:rFonts w:ascii="Tahoma" w:hAnsi="Tahoma" w:cs="Tahoma"/>
                <w:sz w:val="16"/>
                <w:szCs w:val="16"/>
              </w:rPr>
              <w:t>jednolita płatność obszarowa, płatność dodatkowa, ,</w:t>
            </w:r>
          </w:p>
          <w:p w:rsidR="00B75680" w:rsidRPr="00312679" w:rsidRDefault="00B75680" w:rsidP="00C447BA">
            <w:pPr>
              <w:pStyle w:val="Akapitzlist"/>
              <w:numPr>
                <w:ilvl w:val="0"/>
                <w:numId w:val="80"/>
              </w:numPr>
              <w:ind w:left="378" w:right="175" w:hanging="284"/>
              <w:contextualSpacing w:val="0"/>
              <w:rPr>
                <w:rFonts w:ascii="Tahoma" w:hAnsi="Tahoma" w:cs="Tahoma"/>
                <w:sz w:val="16"/>
                <w:szCs w:val="16"/>
              </w:rPr>
            </w:pPr>
            <w:r w:rsidRPr="00312679">
              <w:rPr>
                <w:rFonts w:ascii="Tahoma" w:hAnsi="Tahoma" w:cs="Tahoma"/>
                <w:sz w:val="16"/>
                <w:szCs w:val="16"/>
              </w:rPr>
              <w:t>płatność rolno-środowiskowo-klimatyczna (PROW 2014-2020)</w:t>
            </w:r>
          </w:p>
          <w:p w:rsidR="00B75680" w:rsidRPr="00312679" w:rsidRDefault="00B75680" w:rsidP="00C447BA">
            <w:pPr>
              <w:pStyle w:val="Akapitzlist"/>
              <w:ind w:left="378" w:right="175"/>
              <w:contextualSpacing w:val="0"/>
              <w:rPr>
                <w:rFonts w:ascii="Tahoma" w:hAnsi="Tahoma" w:cs="Tahoma"/>
                <w:sz w:val="16"/>
                <w:szCs w:val="16"/>
              </w:rPr>
            </w:pPr>
          </w:p>
          <w:p w:rsidR="00B75680" w:rsidRPr="00312679" w:rsidRDefault="00B75680" w:rsidP="00C447BA">
            <w:pPr>
              <w:pStyle w:val="Akapitzlist"/>
              <w:ind w:left="94" w:right="175"/>
              <w:contextualSpacing w:val="0"/>
              <w:rPr>
                <w:rFonts w:ascii="Tahoma" w:hAnsi="Tahoma" w:cs="Tahoma"/>
                <w:sz w:val="16"/>
                <w:szCs w:val="16"/>
              </w:rPr>
            </w:pPr>
            <w:r w:rsidRPr="00312679">
              <w:rPr>
                <w:rFonts w:ascii="Tahoma" w:hAnsi="Tahoma" w:cs="Tahoma"/>
                <w:sz w:val="16"/>
                <w:szCs w:val="16"/>
              </w:rPr>
              <w:t>Wniosek został wypełniony w zakresie:</w:t>
            </w:r>
          </w:p>
          <w:p w:rsidR="00B75680" w:rsidRPr="00312679" w:rsidRDefault="00B75680" w:rsidP="00C447BA">
            <w:pPr>
              <w:pStyle w:val="Akapitzlist"/>
              <w:numPr>
                <w:ilvl w:val="0"/>
                <w:numId w:val="61"/>
              </w:numPr>
              <w:ind w:left="323" w:right="176" w:hanging="227"/>
              <w:contextualSpacing w:val="0"/>
              <w:rPr>
                <w:rFonts w:ascii="Tahoma" w:hAnsi="Tahoma" w:cs="Tahoma"/>
                <w:sz w:val="16"/>
                <w:szCs w:val="16"/>
              </w:rPr>
            </w:pPr>
            <w:r w:rsidRPr="00312679">
              <w:rPr>
                <w:rFonts w:ascii="Tahoma" w:hAnsi="Tahoma" w:cs="Tahoma"/>
                <w:sz w:val="16"/>
                <w:szCs w:val="16"/>
              </w:rPr>
              <w:t xml:space="preserve">rodzaj płatności, o którą ubiega się rolnik, </w:t>
            </w:r>
          </w:p>
          <w:p w:rsidR="00B75680" w:rsidRPr="00312679" w:rsidRDefault="00B75680" w:rsidP="00C447BA">
            <w:pPr>
              <w:pStyle w:val="Akapitzlist"/>
              <w:numPr>
                <w:ilvl w:val="0"/>
                <w:numId w:val="61"/>
              </w:numPr>
              <w:ind w:left="323" w:right="176" w:hanging="227"/>
              <w:contextualSpacing w:val="0"/>
              <w:rPr>
                <w:rFonts w:ascii="Tahoma" w:hAnsi="Tahoma" w:cs="Tahoma"/>
                <w:sz w:val="16"/>
                <w:szCs w:val="16"/>
              </w:rPr>
            </w:pPr>
            <w:r w:rsidRPr="00312679">
              <w:rPr>
                <w:rFonts w:ascii="Tahoma" w:hAnsi="Tahoma" w:cs="Tahoma"/>
                <w:sz w:val="16"/>
                <w:szCs w:val="16"/>
              </w:rPr>
              <w:t>cel złożenia,</w:t>
            </w:r>
          </w:p>
          <w:p w:rsidR="00B75680" w:rsidRPr="00312679" w:rsidRDefault="00B75680" w:rsidP="00C447BA">
            <w:pPr>
              <w:pStyle w:val="Akapitzlist"/>
              <w:numPr>
                <w:ilvl w:val="0"/>
                <w:numId w:val="61"/>
              </w:numPr>
              <w:ind w:left="323" w:right="176" w:hanging="227"/>
              <w:contextualSpacing w:val="0"/>
              <w:rPr>
                <w:rFonts w:ascii="Tahoma" w:hAnsi="Tahoma" w:cs="Tahoma"/>
                <w:sz w:val="16"/>
                <w:szCs w:val="16"/>
              </w:rPr>
            </w:pPr>
            <w:r w:rsidRPr="00312679">
              <w:rPr>
                <w:rFonts w:ascii="Tahoma" w:hAnsi="Tahoma" w:cs="Tahoma"/>
                <w:sz w:val="16"/>
                <w:szCs w:val="16"/>
              </w:rPr>
              <w:t>numer identyfikacyjny,</w:t>
            </w:r>
          </w:p>
          <w:p w:rsidR="00B75680" w:rsidRPr="00312679" w:rsidRDefault="00B75680" w:rsidP="00C447BA">
            <w:pPr>
              <w:pStyle w:val="Akapitzlist"/>
              <w:numPr>
                <w:ilvl w:val="0"/>
                <w:numId w:val="61"/>
              </w:numPr>
              <w:ind w:left="323" w:right="176" w:hanging="227"/>
              <w:contextualSpacing w:val="0"/>
              <w:rPr>
                <w:rFonts w:ascii="Tahoma" w:hAnsi="Tahoma" w:cs="Tahoma"/>
                <w:sz w:val="16"/>
                <w:szCs w:val="16"/>
              </w:rPr>
            </w:pPr>
            <w:r w:rsidRPr="00312679">
              <w:rPr>
                <w:rFonts w:ascii="Tahoma" w:hAnsi="Tahoma" w:cs="Tahoma"/>
                <w:sz w:val="16"/>
                <w:szCs w:val="16"/>
              </w:rPr>
              <w:t>dane osobowe - imię, nazwisko, PESEL.</w:t>
            </w:r>
          </w:p>
          <w:p w:rsidR="00B75680" w:rsidRPr="00312679" w:rsidRDefault="00B75680" w:rsidP="00C447BA">
            <w:pPr>
              <w:pStyle w:val="Akapitzlist"/>
              <w:ind w:left="284" w:right="175"/>
              <w:contextualSpacing w:val="0"/>
              <w:rPr>
                <w:rFonts w:ascii="Tahoma" w:hAnsi="Tahoma" w:cs="Tahoma"/>
                <w:sz w:val="16"/>
                <w:szCs w:val="16"/>
              </w:rPr>
            </w:pPr>
          </w:p>
          <w:p w:rsidR="00B75680" w:rsidRPr="00312679" w:rsidRDefault="00B75680" w:rsidP="00C447BA">
            <w:pPr>
              <w:rPr>
                <w:rFonts w:ascii="Tahoma" w:hAnsi="Tahoma" w:cs="Tahoma"/>
                <w:sz w:val="15"/>
                <w:szCs w:val="15"/>
              </w:rPr>
            </w:pPr>
          </w:p>
        </w:tc>
      </w:tr>
      <w:tr w:rsidR="00B75680" w:rsidRPr="00312679" w:rsidTr="00C44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shd w:val="clear" w:color="auto" w:fill="auto"/>
          </w:tcPr>
          <w:p w:rsidR="00B75680" w:rsidRPr="00312679" w:rsidRDefault="00B75680" w:rsidP="00C447BA">
            <w:pPr>
              <w:spacing w:before="120"/>
              <w:ind w:left="-108"/>
              <w:jc w:val="both"/>
              <w:rPr>
                <w:rFonts w:ascii="Tahoma" w:hAnsi="Tahoma" w:cs="Tahoma"/>
                <w:sz w:val="15"/>
                <w:szCs w:val="15"/>
              </w:rPr>
            </w:pPr>
            <w:r w:rsidRPr="00312679">
              <w:rPr>
                <w:noProof/>
              </w:rPr>
              <w:drawing>
                <wp:inline distT="0" distB="0" distL="0" distR="0" wp14:anchorId="5EDB1142" wp14:editId="1531EABE">
                  <wp:extent cx="6982460" cy="1333500"/>
                  <wp:effectExtent l="0" t="0" r="8890" b="0"/>
                  <wp:docPr id="4131" name="Obraz 4131" descr="\\Warbsf10\DPB\WPRE\Projekty pism\2017 ROK\Małgorzata Kaczmarska\kampania 2017\wniosek visio\prz_nr 1 st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_nr 1 str 2.jpg"/>
                          <pic:cNvPicPr>
                            <a:picLocks noChangeAspect="1" noChangeArrowheads="1"/>
                          </pic:cNvPicPr>
                        </pic:nvPicPr>
                        <pic:blipFill rotWithShape="1">
                          <a:blip r:embed="rId130">
                            <a:extLst>
                              <a:ext uri="{28A0092B-C50C-407E-A947-70E740481C1C}">
                                <a14:useLocalDpi xmlns:a14="http://schemas.microsoft.com/office/drawing/2010/main" val="0"/>
                              </a:ext>
                            </a:extLst>
                          </a:blip>
                          <a:srcRect b="74926"/>
                          <a:stretch/>
                        </pic:blipFill>
                        <pic:spPr bwMode="auto">
                          <a:xfrm>
                            <a:off x="0" y="0"/>
                            <a:ext cx="6985162" cy="13340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5680" w:rsidRPr="00312679" w:rsidTr="00C44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shd w:val="clear" w:color="auto" w:fill="auto"/>
          </w:tcPr>
          <w:p w:rsidR="00B75680" w:rsidRPr="00312679" w:rsidRDefault="00B75680" w:rsidP="00C447BA">
            <w:pPr>
              <w:rPr>
                <w:rFonts w:ascii="Tahoma" w:hAnsi="Tahoma" w:cs="Tahoma"/>
                <w:sz w:val="16"/>
                <w:szCs w:val="16"/>
              </w:rPr>
            </w:pPr>
          </w:p>
        </w:tc>
      </w:tr>
      <w:tr w:rsidR="00B75680" w:rsidRPr="00312679" w:rsidTr="007858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7"/>
        </w:trPr>
        <w:tc>
          <w:tcPr>
            <w:tcW w:w="5000" w:type="pct"/>
            <w:gridSpan w:val="3"/>
            <w:shd w:val="clear" w:color="auto" w:fill="auto"/>
          </w:tcPr>
          <w:p w:rsidR="00B75680" w:rsidRPr="00312679" w:rsidRDefault="009E29B6" w:rsidP="00C447BA">
            <w:pPr>
              <w:ind w:left="-108"/>
              <w:jc w:val="both"/>
              <w:rPr>
                <w:rFonts w:ascii="Tahoma" w:hAnsi="Tahoma" w:cs="Tahoma"/>
                <w:sz w:val="16"/>
                <w:szCs w:val="16"/>
              </w:rPr>
            </w:pPr>
            <w:r>
              <w:rPr>
                <w:noProof/>
              </w:rPr>
              <mc:AlternateContent>
                <mc:Choice Requires="wps">
                  <w:drawing>
                    <wp:anchor distT="0" distB="0" distL="114300" distR="114300" simplePos="0" relativeHeight="251692544" behindDoc="0" locked="0" layoutInCell="1" allowOverlap="1" wp14:anchorId="370745BA" wp14:editId="3C5D7DF0">
                      <wp:simplePos x="0" y="0"/>
                      <wp:positionH relativeFrom="column">
                        <wp:posOffset>6360160</wp:posOffset>
                      </wp:positionH>
                      <wp:positionV relativeFrom="paragraph">
                        <wp:posOffset>1127760</wp:posOffset>
                      </wp:positionV>
                      <wp:extent cx="409575" cy="201930"/>
                      <wp:effectExtent l="0" t="0" r="9525" b="7620"/>
                      <wp:wrapNone/>
                      <wp:docPr id="1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019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30CDA9" id="Prostokąt 4" o:spid="_x0000_s1026" style="position:absolute;margin-left:500.8pt;margin-top:88.8pt;width:32.25pt;height:15.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" fillcolor="white [3212]" stroked="f" strokeweight="2pt">
                      <v:path arrowok="t"/>
                    </v:rect>
                  </w:pict>
                </mc:Fallback>
              </mc:AlternateContent>
            </w:r>
            <w:r w:rsidR="00B75680" w:rsidRPr="00312679">
              <w:rPr>
                <w:noProof/>
              </w:rPr>
              <w:drawing>
                <wp:inline distT="0" distB="0" distL="0" distR="0" wp14:anchorId="2D0ACE15" wp14:editId="1290C97C">
                  <wp:extent cx="6972922" cy="1981200"/>
                  <wp:effectExtent l="0" t="0" r="0" b="0"/>
                  <wp:docPr id="4132" name="Obraz 4132" descr="\\Warbsf10\DPB\WPRE\Projekty pism\2017 ROK\Małgorzata Kaczmarska\kampania 2017\strony 3 do przykladow aktualne\prz 1 str 3\przykład_nr 1 _st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strony 3 do przykladow aktualne\prz 1 str 3\przykład_nr 1 _str 3.jpg"/>
                          <pic:cNvPicPr>
                            <a:picLocks noChangeAspect="1" noChangeArrowheads="1"/>
                          </pic:cNvPicPr>
                        </pic:nvPicPr>
                        <pic:blipFill rotWithShape="1">
                          <a:blip r:embed="rId131">
                            <a:extLst>
                              <a:ext uri="{28A0092B-C50C-407E-A947-70E740481C1C}">
                                <a14:useLocalDpi xmlns:a14="http://schemas.microsoft.com/office/drawing/2010/main" val="0"/>
                              </a:ext>
                            </a:extLst>
                          </a:blip>
                          <a:srcRect b="60547"/>
                          <a:stretch/>
                        </pic:blipFill>
                        <pic:spPr bwMode="auto">
                          <a:xfrm>
                            <a:off x="0" y="0"/>
                            <a:ext cx="7053631" cy="20041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5680" w:rsidRPr="00312679" w:rsidTr="00C44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shd w:val="clear" w:color="auto" w:fill="auto"/>
          </w:tcPr>
          <w:p w:rsidR="00B75680" w:rsidRPr="00312679" w:rsidRDefault="00B75680" w:rsidP="00C447BA">
            <w:pPr>
              <w:jc w:val="center"/>
              <w:rPr>
                <w:rFonts w:ascii="Tahoma" w:hAnsi="Tahoma" w:cs="Tahoma"/>
                <w:sz w:val="16"/>
                <w:szCs w:val="16"/>
              </w:rPr>
            </w:pPr>
          </w:p>
        </w:tc>
      </w:tr>
    </w:tbl>
    <w:p w:rsidR="00B75680" w:rsidRPr="00312679" w:rsidRDefault="00B75680" w:rsidP="00B75680">
      <w:pPr>
        <w:autoSpaceDE w:val="0"/>
        <w:autoSpaceDN w:val="0"/>
        <w:adjustRightInd w:val="0"/>
        <w:spacing w:before="120" w:after="120"/>
        <w:jc w:val="both"/>
        <w:rPr>
          <w:rFonts w:ascii="Tahoma" w:hAnsi="Tahoma" w:cs="Tahoma"/>
          <w:b/>
          <w:color w:val="FF0000"/>
          <w:sz w:val="16"/>
          <w:szCs w:val="16"/>
        </w:rPr>
      </w:pPr>
      <w:r w:rsidRPr="00312679">
        <w:rPr>
          <w:rFonts w:ascii="Tahoma" w:hAnsi="Tahoma" w:cs="Tahoma"/>
          <w:b/>
          <w:color w:val="FF0000"/>
          <w:sz w:val="16"/>
          <w:szCs w:val="16"/>
        </w:rPr>
        <w:t xml:space="preserve">Przykład 2.W gospodarstwie realizowane jest zobowiązanie w ramach działania Program rolnośrodowiskowy (PROW 2007-2013) – wariant 4.1 Ochrona siedlisk lęgowych ptaków, Pakietu 4. Ochrona zagrożonych gatunków ptaków i siedlisk przyrodniczych poza obszarami Natura 2000, wariant 6.4 Sady tradycyjne, Pakietu 6. Zachowanie zagrożonych zasobów genetycznych roślin w rolnictwie oraz wariant 9.3 Utrzymanie 2-metrowych miedz śródpolnych, Pakietu 9. Strefy buforowe.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6"/>
        <w:gridCol w:w="222"/>
        <w:gridCol w:w="5425"/>
      </w:tblGrid>
      <w:tr w:rsidR="00B75680" w:rsidRPr="00312679" w:rsidTr="00C447BA">
        <w:tc>
          <w:tcPr>
            <w:tcW w:w="5126" w:type="dxa"/>
          </w:tcPr>
          <w:p w:rsidR="00B75680" w:rsidRPr="00312679" w:rsidRDefault="00B75680" w:rsidP="00C447BA">
            <w:pPr>
              <w:jc w:val="center"/>
              <w:rPr>
                <w:rFonts w:ascii="Tahoma" w:hAnsi="Tahoma" w:cs="Tahoma"/>
                <w:sz w:val="15"/>
                <w:szCs w:val="15"/>
              </w:rPr>
            </w:pPr>
            <w:r w:rsidRPr="00312679">
              <w:rPr>
                <w:rFonts w:ascii="Tahoma" w:hAnsi="Tahoma" w:cs="Tahoma"/>
                <w:noProof/>
                <w:sz w:val="15"/>
                <w:szCs w:val="15"/>
              </w:rPr>
              <w:drawing>
                <wp:inline distT="0" distB="0" distL="0" distR="0" wp14:anchorId="578E42F5" wp14:editId="07AB9197">
                  <wp:extent cx="3222625" cy="2428875"/>
                  <wp:effectExtent l="0" t="0" r="0" b="9525"/>
                  <wp:docPr id="4133" name="Obraz 52" descr="Z:\instrukcja szczegółowa 2016\przykład 2_działki rol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instrukcja szczegółowa 2016\przykład 2_działki rolne.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245507" cy="2446121"/>
                          </a:xfrm>
                          <a:prstGeom prst="rect">
                            <a:avLst/>
                          </a:prstGeom>
                          <a:noFill/>
                          <a:ln>
                            <a:noFill/>
                          </a:ln>
                        </pic:spPr>
                      </pic:pic>
                    </a:graphicData>
                  </a:graphic>
                </wp:inline>
              </w:drawing>
            </w:r>
          </w:p>
        </w:tc>
        <w:tc>
          <w:tcPr>
            <w:tcW w:w="222" w:type="dxa"/>
          </w:tcPr>
          <w:p w:rsidR="00B75680" w:rsidRPr="00312679" w:rsidRDefault="00B75680" w:rsidP="00C447BA">
            <w:pPr>
              <w:jc w:val="center"/>
              <w:rPr>
                <w:snapToGrid w:val="0"/>
                <w:color w:val="000000"/>
                <w:w w:val="0"/>
                <w:sz w:val="0"/>
                <w:szCs w:val="0"/>
                <w:u w:color="000000"/>
                <w:bdr w:val="none" w:sz="0" w:space="0" w:color="000000"/>
                <w:shd w:val="clear" w:color="000000" w:fill="000000"/>
              </w:rPr>
            </w:pPr>
          </w:p>
        </w:tc>
        <w:tc>
          <w:tcPr>
            <w:tcW w:w="5424" w:type="dxa"/>
          </w:tcPr>
          <w:p w:rsidR="00B75680" w:rsidRPr="00312679" w:rsidRDefault="00B75680" w:rsidP="00C447BA">
            <w:pPr>
              <w:jc w:val="center"/>
              <w:rPr>
                <w:rFonts w:ascii="Tahoma" w:hAnsi="Tahoma" w:cs="Tahoma"/>
                <w:sz w:val="15"/>
                <w:szCs w:val="15"/>
              </w:rPr>
            </w:pPr>
            <w:r w:rsidRPr="00312679">
              <w:rPr>
                <w:noProof/>
                <w:snapToGrid w:val="0"/>
                <w:color w:val="000000"/>
                <w:w w:val="0"/>
                <w:sz w:val="0"/>
                <w:szCs w:val="0"/>
                <w:u w:color="000000"/>
                <w:bdr w:val="none" w:sz="0" w:space="0" w:color="000000"/>
                <w:shd w:val="clear" w:color="000000" w:fill="000000"/>
              </w:rPr>
              <w:drawing>
                <wp:inline distT="0" distB="0" distL="0" distR="0" wp14:anchorId="5BFD0680" wp14:editId="14EF42A1">
                  <wp:extent cx="3418840" cy="2419350"/>
                  <wp:effectExtent l="0" t="0" r="0" b="0"/>
                  <wp:docPr id="4134" name="Picture 2" descr="przykład 2_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zykład 2_Z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423516" cy="2422659"/>
                          </a:xfrm>
                          <a:prstGeom prst="rect">
                            <a:avLst/>
                          </a:prstGeom>
                          <a:noFill/>
                          <a:ln>
                            <a:noFill/>
                          </a:ln>
                        </pic:spPr>
                      </pic:pic>
                    </a:graphicData>
                  </a:graphic>
                </wp:inline>
              </w:drawing>
            </w:r>
          </w:p>
        </w:tc>
      </w:tr>
      <w:tr w:rsidR="00B75680" w:rsidRPr="00312679" w:rsidTr="00C447BA">
        <w:trPr>
          <w:trHeight w:val="366"/>
        </w:trPr>
        <w:tc>
          <w:tcPr>
            <w:tcW w:w="5126" w:type="dxa"/>
          </w:tcPr>
          <w:p w:rsidR="00B75680" w:rsidRPr="00312679" w:rsidRDefault="00B75680" w:rsidP="00C447BA">
            <w:pPr>
              <w:jc w:val="center"/>
              <w:rPr>
                <w:rFonts w:ascii="Tahoma" w:hAnsi="Tahoma" w:cs="Tahoma"/>
                <w:sz w:val="16"/>
                <w:szCs w:val="16"/>
              </w:rPr>
            </w:pPr>
            <w:r w:rsidRPr="00312679">
              <w:rPr>
                <w:rFonts w:ascii="Tahoma" w:hAnsi="Tahoma" w:cs="Tahoma"/>
                <w:sz w:val="16"/>
                <w:szCs w:val="16"/>
              </w:rPr>
              <w:t xml:space="preserve">Granice upraw </w:t>
            </w:r>
          </w:p>
        </w:tc>
        <w:tc>
          <w:tcPr>
            <w:tcW w:w="222" w:type="dxa"/>
          </w:tcPr>
          <w:p w:rsidR="00B75680" w:rsidRPr="00312679" w:rsidRDefault="00B75680" w:rsidP="00C447BA">
            <w:pPr>
              <w:jc w:val="center"/>
              <w:rPr>
                <w:rFonts w:ascii="Tahoma" w:hAnsi="Tahoma" w:cs="Tahoma"/>
                <w:sz w:val="16"/>
                <w:szCs w:val="16"/>
              </w:rPr>
            </w:pPr>
          </w:p>
        </w:tc>
        <w:tc>
          <w:tcPr>
            <w:tcW w:w="5424" w:type="dxa"/>
          </w:tcPr>
          <w:p w:rsidR="00B75680" w:rsidRPr="00312679" w:rsidRDefault="00B75680" w:rsidP="00C447BA">
            <w:pPr>
              <w:jc w:val="center"/>
              <w:rPr>
                <w:rFonts w:ascii="Tahoma" w:hAnsi="Tahoma" w:cs="Tahoma"/>
                <w:sz w:val="16"/>
                <w:szCs w:val="16"/>
              </w:rPr>
            </w:pPr>
            <w:r w:rsidRPr="00312679">
              <w:rPr>
                <w:rFonts w:ascii="Tahoma" w:hAnsi="Tahoma" w:cs="Tahoma"/>
                <w:sz w:val="16"/>
                <w:szCs w:val="16"/>
              </w:rPr>
              <w:t>Zasada wyrysowania i oznaczania działek rolnych na materiale graficznym</w:t>
            </w:r>
          </w:p>
        </w:tc>
      </w:tr>
    </w:tbl>
    <w:p w:rsidR="00B75680" w:rsidRPr="00312679" w:rsidRDefault="00B75680" w:rsidP="00B75680">
      <w:pPr>
        <w:rPr>
          <w:rFonts w:ascii="Tahoma" w:hAnsi="Tahoma" w:cs="Tahoma"/>
          <w:b/>
          <w:sz w:val="16"/>
          <w:szCs w:val="16"/>
        </w:rPr>
      </w:pPr>
      <w:r w:rsidRPr="00312679">
        <w:rPr>
          <w:rFonts w:ascii="Tahoma" w:hAnsi="Tahoma" w:cs="Tahoma"/>
          <w:b/>
          <w:sz w:val="16"/>
          <w:szCs w:val="16"/>
        </w:rPr>
        <w:t>Wyjaśnienie:</w:t>
      </w:r>
    </w:p>
    <w:p w:rsidR="00B75680" w:rsidRPr="00312679" w:rsidRDefault="00B75680" w:rsidP="00B75680">
      <w:pPr>
        <w:ind w:left="284" w:hanging="294"/>
        <w:rPr>
          <w:rFonts w:ascii="Tahoma" w:eastAsia="Calibri" w:hAnsi="Tahoma" w:cs="Tahoma"/>
          <w:sz w:val="16"/>
          <w:szCs w:val="16"/>
          <w:lang w:eastAsia="en-US"/>
        </w:rPr>
      </w:pPr>
      <w:r w:rsidRPr="00312679">
        <w:rPr>
          <w:rFonts w:ascii="Tahoma" w:eastAsia="Calibri" w:hAnsi="Tahoma" w:cs="Tahoma"/>
          <w:sz w:val="16"/>
          <w:szCs w:val="16"/>
          <w:lang w:eastAsia="en-US"/>
        </w:rPr>
        <w:t>A - JPO – 9,54 ha (suma powierzchni działek deklarowanych z oznaczeniem A1, A2)</w:t>
      </w:r>
    </w:p>
    <w:p w:rsidR="00B75680" w:rsidRPr="00312679" w:rsidRDefault="00B75680" w:rsidP="00B75680">
      <w:pPr>
        <w:pStyle w:val="Akapitzlist"/>
        <w:ind w:left="284" w:hanging="11"/>
        <w:contextualSpacing w:val="0"/>
        <w:rPr>
          <w:rFonts w:ascii="Tahoma" w:hAnsi="Tahoma" w:cs="Tahoma"/>
          <w:sz w:val="16"/>
          <w:szCs w:val="16"/>
        </w:rPr>
      </w:pPr>
      <w:r w:rsidRPr="00312679">
        <w:rPr>
          <w:rFonts w:ascii="Tahoma" w:hAnsi="Tahoma" w:cs="Tahoma"/>
          <w:sz w:val="16"/>
          <w:szCs w:val="16"/>
        </w:rPr>
        <w:t xml:space="preserve">Uprawy te tworzą zwarty obszar gruntu. </w:t>
      </w:r>
    </w:p>
    <w:p w:rsidR="00B75680" w:rsidRPr="00312679" w:rsidRDefault="00B75680" w:rsidP="00B75680">
      <w:pPr>
        <w:ind w:left="284"/>
        <w:rPr>
          <w:rFonts w:ascii="Tahoma" w:eastAsia="Calibri" w:hAnsi="Tahoma" w:cs="Tahoma"/>
          <w:sz w:val="16"/>
          <w:szCs w:val="16"/>
          <w:lang w:eastAsia="en-US"/>
        </w:rPr>
      </w:pPr>
      <w:r w:rsidRPr="00312679">
        <w:rPr>
          <w:rFonts w:ascii="Tahoma" w:eastAsia="Calibri" w:hAnsi="Tahoma" w:cs="Tahoma"/>
          <w:sz w:val="16"/>
          <w:szCs w:val="16"/>
          <w:lang w:eastAsia="en-US"/>
        </w:rPr>
        <w:t>A1 – PRS grusze – 0,15 ha – wariant 6.4</w:t>
      </w:r>
    </w:p>
    <w:p w:rsidR="00B75680" w:rsidRPr="00312679" w:rsidRDefault="00B75680" w:rsidP="00B75680">
      <w:pPr>
        <w:ind w:left="284"/>
        <w:rPr>
          <w:rFonts w:ascii="Tahoma" w:eastAsia="Calibri" w:hAnsi="Tahoma" w:cs="Tahoma"/>
          <w:sz w:val="16"/>
          <w:szCs w:val="16"/>
          <w:lang w:eastAsia="en-US"/>
        </w:rPr>
      </w:pPr>
      <w:r w:rsidRPr="00312679">
        <w:rPr>
          <w:rFonts w:ascii="Tahoma" w:eastAsia="Calibri" w:hAnsi="Tahoma" w:cs="Tahoma"/>
          <w:sz w:val="16"/>
          <w:szCs w:val="16"/>
          <w:lang w:eastAsia="en-US"/>
        </w:rPr>
        <w:t>A2 – żyto ozime – 9,39 ha</w:t>
      </w:r>
    </w:p>
    <w:p w:rsidR="00B75680" w:rsidRPr="00312679" w:rsidRDefault="00B75680" w:rsidP="00B75680">
      <w:pPr>
        <w:ind w:left="284" w:hanging="294"/>
        <w:rPr>
          <w:rFonts w:ascii="Tahoma" w:eastAsia="Calibri" w:hAnsi="Tahoma" w:cs="Tahoma"/>
          <w:sz w:val="16"/>
          <w:szCs w:val="16"/>
          <w:lang w:eastAsia="en-US"/>
        </w:rPr>
      </w:pPr>
      <w:r w:rsidRPr="00312679">
        <w:rPr>
          <w:rFonts w:ascii="Tahoma" w:eastAsia="Calibri" w:hAnsi="Tahoma" w:cs="Tahoma"/>
          <w:sz w:val="16"/>
          <w:szCs w:val="16"/>
          <w:lang w:eastAsia="en-US"/>
        </w:rPr>
        <w:t>B - JPO – 4,80 ha (suma powierzchni działek deklarowanych z oznaczeniem B1, B2, B3)</w:t>
      </w:r>
    </w:p>
    <w:p w:rsidR="00B75680" w:rsidRPr="00312679" w:rsidRDefault="00B75680" w:rsidP="00B75680">
      <w:pPr>
        <w:ind w:left="284"/>
        <w:rPr>
          <w:rFonts w:ascii="Tahoma" w:eastAsia="Calibri" w:hAnsi="Tahoma" w:cs="Tahoma"/>
          <w:sz w:val="16"/>
          <w:szCs w:val="16"/>
          <w:lang w:eastAsia="en-US"/>
        </w:rPr>
      </w:pPr>
      <w:r w:rsidRPr="00312679">
        <w:rPr>
          <w:rFonts w:ascii="Tahoma" w:eastAsia="Calibri" w:hAnsi="Tahoma" w:cs="Tahoma"/>
          <w:sz w:val="16"/>
          <w:szCs w:val="16"/>
          <w:lang w:eastAsia="en-US"/>
        </w:rPr>
        <w:t>B1 – PRS TUZ – 1 ha – wariant 4.1</w:t>
      </w:r>
    </w:p>
    <w:p w:rsidR="00B75680" w:rsidRPr="00312679" w:rsidRDefault="00B75680" w:rsidP="00B75680">
      <w:pPr>
        <w:ind w:left="284"/>
        <w:rPr>
          <w:rFonts w:ascii="Tahoma" w:eastAsia="Calibri" w:hAnsi="Tahoma" w:cs="Tahoma"/>
          <w:sz w:val="16"/>
          <w:szCs w:val="16"/>
          <w:lang w:eastAsia="en-US"/>
        </w:rPr>
      </w:pPr>
      <w:r w:rsidRPr="00312679">
        <w:rPr>
          <w:rFonts w:ascii="Tahoma" w:eastAsia="Calibri" w:hAnsi="Tahoma" w:cs="Tahoma"/>
          <w:sz w:val="16"/>
          <w:szCs w:val="16"/>
          <w:lang w:eastAsia="en-US"/>
        </w:rPr>
        <w:t>B1a – TUZ – 1 ha</w:t>
      </w:r>
    </w:p>
    <w:p w:rsidR="00B75680" w:rsidRPr="00312679" w:rsidRDefault="00B75680" w:rsidP="00B75680">
      <w:pPr>
        <w:ind w:left="284"/>
        <w:rPr>
          <w:rFonts w:ascii="Tahoma" w:eastAsia="Calibri" w:hAnsi="Tahoma" w:cs="Tahoma"/>
          <w:sz w:val="16"/>
          <w:szCs w:val="16"/>
          <w:lang w:eastAsia="en-US"/>
        </w:rPr>
      </w:pPr>
      <w:r w:rsidRPr="00312679">
        <w:rPr>
          <w:rFonts w:ascii="Tahoma" w:eastAsia="Calibri" w:hAnsi="Tahoma" w:cs="Tahoma"/>
          <w:sz w:val="16"/>
          <w:szCs w:val="16"/>
          <w:lang w:eastAsia="en-US"/>
        </w:rPr>
        <w:t>B2 – trawy na gruntach ornych – 1,80 ha</w:t>
      </w:r>
    </w:p>
    <w:p w:rsidR="00B75680" w:rsidRPr="00312679" w:rsidRDefault="00B75680" w:rsidP="00B75680">
      <w:pPr>
        <w:ind w:left="284"/>
        <w:rPr>
          <w:rFonts w:ascii="Tahoma" w:eastAsia="Calibri" w:hAnsi="Tahoma" w:cs="Tahoma"/>
          <w:sz w:val="16"/>
          <w:szCs w:val="16"/>
          <w:lang w:eastAsia="en-US"/>
        </w:rPr>
      </w:pPr>
      <w:r w:rsidRPr="00312679">
        <w:rPr>
          <w:rFonts w:ascii="Tahoma" w:eastAsia="Calibri" w:hAnsi="Tahoma" w:cs="Tahoma"/>
          <w:sz w:val="16"/>
          <w:szCs w:val="16"/>
          <w:lang w:eastAsia="en-US"/>
        </w:rPr>
        <w:t>B3 – ugór – 2 ha</w:t>
      </w:r>
    </w:p>
    <w:p w:rsidR="00B75680" w:rsidRPr="00312679" w:rsidRDefault="00B75680" w:rsidP="00B75680">
      <w:pPr>
        <w:ind w:left="284" w:hanging="294"/>
        <w:rPr>
          <w:rFonts w:ascii="Tahoma" w:eastAsia="Calibri" w:hAnsi="Tahoma" w:cs="Tahoma"/>
          <w:sz w:val="16"/>
          <w:szCs w:val="16"/>
          <w:lang w:eastAsia="en-US"/>
        </w:rPr>
      </w:pPr>
      <w:r w:rsidRPr="00312679">
        <w:rPr>
          <w:rFonts w:ascii="Tahoma" w:eastAsia="Calibri" w:hAnsi="Tahoma" w:cs="Tahoma"/>
          <w:sz w:val="16"/>
          <w:szCs w:val="16"/>
          <w:lang w:eastAsia="en-US"/>
        </w:rPr>
        <w:t>C - JPO – 15,20 ha (suma powierzchni działek deklarowanych z oznaczeniem C1, C2)</w:t>
      </w:r>
    </w:p>
    <w:p w:rsidR="00B75680" w:rsidRPr="00312679" w:rsidRDefault="00B75680" w:rsidP="00B75680">
      <w:pPr>
        <w:pStyle w:val="Akapitzlist"/>
        <w:ind w:left="284" w:hanging="11"/>
        <w:contextualSpacing w:val="0"/>
        <w:rPr>
          <w:rFonts w:ascii="Tahoma" w:hAnsi="Tahoma" w:cs="Tahoma"/>
          <w:sz w:val="16"/>
          <w:szCs w:val="16"/>
        </w:rPr>
      </w:pPr>
      <w:r w:rsidRPr="00312679">
        <w:rPr>
          <w:rFonts w:ascii="Tahoma" w:hAnsi="Tahoma" w:cs="Tahoma"/>
          <w:sz w:val="16"/>
          <w:szCs w:val="16"/>
        </w:rPr>
        <w:t xml:space="preserve">Uprawy te tworzą zwarty obszar gruntu. </w:t>
      </w:r>
    </w:p>
    <w:p w:rsidR="00B75680" w:rsidRPr="00312679" w:rsidRDefault="00B75680" w:rsidP="00B75680">
      <w:pPr>
        <w:ind w:left="284"/>
        <w:rPr>
          <w:rFonts w:ascii="Tahoma" w:eastAsia="Calibri" w:hAnsi="Tahoma" w:cs="Tahoma"/>
          <w:sz w:val="16"/>
          <w:szCs w:val="16"/>
          <w:lang w:eastAsia="en-US"/>
        </w:rPr>
      </w:pPr>
      <w:r w:rsidRPr="00312679">
        <w:rPr>
          <w:rFonts w:ascii="Tahoma" w:eastAsia="Calibri" w:hAnsi="Tahoma" w:cs="Tahoma"/>
          <w:sz w:val="16"/>
          <w:szCs w:val="16"/>
          <w:lang w:eastAsia="en-US"/>
        </w:rPr>
        <w:t>C1 – pszenica jara – 8,50 ha</w:t>
      </w:r>
    </w:p>
    <w:p w:rsidR="00B75680" w:rsidRPr="00312679" w:rsidRDefault="00B75680" w:rsidP="00B75680">
      <w:pPr>
        <w:ind w:left="284"/>
        <w:rPr>
          <w:rFonts w:ascii="Tahoma" w:eastAsia="Calibri" w:hAnsi="Tahoma" w:cs="Tahoma"/>
          <w:sz w:val="16"/>
          <w:szCs w:val="16"/>
          <w:lang w:eastAsia="en-US"/>
        </w:rPr>
      </w:pPr>
      <w:r w:rsidRPr="00312679">
        <w:rPr>
          <w:rFonts w:ascii="Tahoma" w:eastAsia="Calibri" w:hAnsi="Tahoma" w:cs="Tahoma"/>
          <w:sz w:val="16"/>
          <w:szCs w:val="16"/>
          <w:lang w:eastAsia="en-US"/>
        </w:rPr>
        <w:t>C2 – P  STR – 6,70 ha</w:t>
      </w:r>
    </w:p>
    <w:p w:rsidR="00B75680" w:rsidRPr="00312679" w:rsidRDefault="00B75680" w:rsidP="00B75680">
      <w:pPr>
        <w:ind w:left="284"/>
        <w:rPr>
          <w:rFonts w:ascii="Tahoma" w:eastAsia="Calibri" w:hAnsi="Tahoma" w:cs="Tahoma"/>
          <w:sz w:val="16"/>
          <w:szCs w:val="16"/>
          <w:lang w:eastAsia="en-US"/>
        </w:rPr>
      </w:pPr>
      <w:r w:rsidRPr="00312679">
        <w:rPr>
          <w:rFonts w:ascii="Tahoma" w:eastAsia="Calibri" w:hAnsi="Tahoma" w:cs="Tahoma"/>
          <w:sz w:val="16"/>
          <w:szCs w:val="16"/>
          <w:lang w:eastAsia="en-US"/>
        </w:rPr>
        <w:t>C2a – łubin biały – 6,70 ha</w:t>
      </w:r>
    </w:p>
    <w:p w:rsidR="00B75680" w:rsidRPr="00312679" w:rsidRDefault="00B75680" w:rsidP="00B75680">
      <w:pPr>
        <w:rPr>
          <w:rFonts w:ascii="Tahoma" w:eastAsia="Calibri" w:hAnsi="Tahoma" w:cs="Tahoma"/>
          <w:sz w:val="16"/>
          <w:szCs w:val="16"/>
          <w:lang w:eastAsia="en-US"/>
        </w:rPr>
      </w:pPr>
      <w:r w:rsidRPr="00312679">
        <w:rPr>
          <w:rFonts w:ascii="Tahoma" w:eastAsia="Calibri" w:hAnsi="Tahoma" w:cs="Tahoma"/>
          <w:sz w:val="16"/>
          <w:szCs w:val="16"/>
          <w:lang w:eastAsia="en-US"/>
        </w:rPr>
        <w:t>D - PRS miedza – 0,08 ha – wariant 9.3 (miedza o długości 400 metrów bieżących)</w:t>
      </w:r>
    </w:p>
    <w:p w:rsidR="00B75680" w:rsidRPr="00312679" w:rsidRDefault="00B75680" w:rsidP="00B75680">
      <w:pPr>
        <w:spacing w:before="20"/>
        <w:jc w:val="both"/>
        <w:rPr>
          <w:rFonts w:ascii="Tahoma" w:eastAsia="Calibri" w:hAnsi="Tahoma" w:cs="Tahoma"/>
          <w:sz w:val="16"/>
          <w:szCs w:val="16"/>
          <w:lang w:eastAsia="en-US"/>
        </w:rPr>
      </w:pPr>
      <w:r w:rsidRPr="00312679">
        <w:rPr>
          <w:rFonts w:ascii="Tahoma" w:eastAsia="Calibri" w:hAnsi="Tahoma" w:cs="Tahoma"/>
          <w:sz w:val="16"/>
          <w:szCs w:val="16"/>
          <w:lang w:eastAsia="en-US"/>
        </w:rPr>
        <w:t xml:space="preserve">2-metrowe miedze śródpolne nie kwalifikują się do płatności JPO, w związku z czym mogą być deklarowane jedynie do płatności rolnośrodowiskowej (PROW 2007-2013). </w:t>
      </w:r>
    </w:p>
    <w:p w:rsidR="00B75680" w:rsidRPr="00312679" w:rsidRDefault="00B75680" w:rsidP="00B75680">
      <w:pPr>
        <w:autoSpaceDE w:val="0"/>
        <w:autoSpaceDN w:val="0"/>
        <w:adjustRightInd w:val="0"/>
        <w:jc w:val="both"/>
        <w:rPr>
          <w:rFonts w:ascii="Tahoma" w:hAnsi="Tahoma" w:cs="Tahoma"/>
          <w:b/>
          <w:bCs/>
          <w:sz w:val="16"/>
          <w:szCs w:val="16"/>
          <w:shd w:val="clear" w:color="auto" w:fill="CCFFCC"/>
        </w:rPr>
      </w:pPr>
      <w:r w:rsidRPr="00312679">
        <w:rPr>
          <w:rFonts w:ascii="Tahoma" w:hAnsi="Tahoma" w:cs="Tahoma"/>
          <w:sz w:val="16"/>
          <w:szCs w:val="16"/>
        </w:rPr>
        <w:t>Każdy pas miedzy śródpolnej należy zadeklarować jako odrębną działkę rolną, o powierzchni stanowiącej iloczyn szerokości miedzy oraz jej długości – w takim przypadku powierzchnia działki rolnej może wynosić poniżej 0,1 ha.</w:t>
      </w:r>
    </w:p>
    <w:p w:rsidR="00B75680" w:rsidRPr="00312679" w:rsidRDefault="00B75680" w:rsidP="00B75680">
      <w:pPr>
        <w:pStyle w:val="Akapitzlist"/>
        <w:spacing w:before="40" w:after="40"/>
        <w:ind w:left="0"/>
        <w:contextualSpacing w:val="0"/>
        <w:rPr>
          <w:rFonts w:ascii="Tahoma" w:hAnsi="Tahoma" w:cs="Tahoma"/>
          <w:b/>
          <w:sz w:val="16"/>
          <w:szCs w:val="16"/>
        </w:rPr>
      </w:pPr>
      <w:r w:rsidRPr="00312679">
        <w:rPr>
          <w:rFonts w:ascii="Tahoma" w:hAnsi="Tahoma" w:cs="Tahoma"/>
          <w:b/>
          <w:sz w:val="16"/>
          <w:szCs w:val="16"/>
        </w:rPr>
        <w:t>Wypełniony wniosek:</w:t>
      </w:r>
    </w:p>
    <w:tbl>
      <w:tblPr>
        <w:tblStyle w:val="Tabela-Siatka"/>
        <w:tblW w:w="10773" w:type="dxa"/>
        <w:tblInd w:w="108" w:type="dxa"/>
        <w:tblLook w:val="04A0" w:firstRow="1" w:lastRow="0" w:firstColumn="1" w:lastColumn="0" w:noHBand="0" w:noVBand="1"/>
      </w:tblPr>
      <w:tblGrid>
        <w:gridCol w:w="7986"/>
        <w:gridCol w:w="2787"/>
      </w:tblGrid>
      <w:tr w:rsidR="00B75680" w:rsidRPr="00312679" w:rsidTr="00C447BA">
        <w:tc>
          <w:tcPr>
            <w:tcW w:w="7797" w:type="dxa"/>
            <w:shd w:val="clear" w:color="auto" w:fill="auto"/>
          </w:tcPr>
          <w:p w:rsidR="00B75680" w:rsidRPr="00312679" w:rsidRDefault="00B75680" w:rsidP="00C447BA">
            <w:pPr>
              <w:spacing w:before="40"/>
              <w:jc w:val="center"/>
              <w:rPr>
                <w:rFonts w:ascii="Tahoma" w:eastAsia="Calibri" w:hAnsi="Tahoma" w:cs="Tahoma"/>
                <w:sz w:val="15"/>
                <w:szCs w:val="15"/>
                <w:lang w:eastAsia="en-US"/>
              </w:rPr>
            </w:pPr>
            <w:r w:rsidRPr="00312679">
              <w:rPr>
                <w:noProof/>
              </w:rPr>
              <w:drawing>
                <wp:inline distT="0" distB="0" distL="0" distR="0" wp14:anchorId="39DBE412" wp14:editId="43C94840">
                  <wp:extent cx="4933950" cy="3429000"/>
                  <wp:effectExtent l="0" t="0" r="0" b="0"/>
                  <wp:docPr id="4136" name="Obraz 4136" descr="\\Warbsf10\DPB\WPRE\Projekty pism\2017 ROK\Małgorzata Kaczmarska\kampania 2017\wniosek visio\prz 2\przykład_2 st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 2\przykład_2 str 1.jpg"/>
                          <pic:cNvPicPr>
                            <a:picLocks noChangeAspect="1" noChangeArrowheads="1"/>
                          </pic:cNvPicPr>
                        </pic:nvPicPr>
                        <pic:blipFill rotWithShape="1">
                          <a:blip r:embed="rId134">
                            <a:extLst>
                              <a:ext uri="{28A0092B-C50C-407E-A947-70E740481C1C}">
                                <a14:useLocalDpi xmlns:a14="http://schemas.microsoft.com/office/drawing/2010/main" val="0"/>
                              </a:ext>
                            </a:extLst>
                          </a:blip>
                          <a:srcRect r="5916" b="39125"/>
                          <a:stretch/>
                        </pic:blipFill>
                        <pic:spPr bwMode="auto">
                          <a:xfrm>
                            <a:off x="0" y="0"/>
                            <a:ext cx="4934120" cy="34291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auto"/>
            <w:vAlign w:val="center"/>
          </w:tcPr>
          <w:p w:rsidR="00B75680" w:rsidRPr="00312679" w:rsidRDefault="00B75680" w:rsidP="00C447BA">
            <w:pPr>
              <w:pStyle w:val="Akapitzlist"/>
              <w:ind w:left="0"/>
              <w:contextualSpacing w:val="0"/>
              <w:rPr>
                <w:rFonts w:ascii="Tahoma" w:hAnsi="Tahoma" w:cs="Tahoma"/>
                <w:sz w:val="16"/>
                <w:szCs w:val="16"/>
              </w:rPr>
            </w:pPr>
            <w:r w:rsidRPr="00312679">
              <w:rPr>
                <w:rFonts w:ascii="Tahoma" w:hAnsi="Tahoma" w:cs="Tahoma"/>
                <w:sz w:val="16"/>
                <w:szCs w:val="16"/>
              </w:rPr>
              <w:t>Rodzaje płatności, o które ubiega się rolnik:</w:t>
            </w:r>
          </w:p>
          <w:p w:rsidR="00B75680" w:rsidRPr="00312679" w:rsidRDefault="00B75680" w:rsidP="00C447BA">
            <w:pPr>
              <w:pStyle w:val="Akapitzlist"/>
              <w:numPr>
                <w:ilvl w:val="0"/>
                <w:numId w:val="62"/>
              </w:numPr>
              <w:ind w:left="155" w:hanging="141"/>
              <w:contextualSpacing w:val="0"/>
              <w:rPr>
                <w:rFonts w:ascii="Tahoma" w:hAnsi="Tahoma" w:cs="Tahoma"/>
                <w:sz w:val="16"/>
                <w:szCs w:val="16"/>
              </w:rPr>
            </w:pPr>
            <w:r w:rsidRPr="00312679">
              <w:rPr>
                <w:rFonts w:ascii="Tahoma" w:hAnsi="Tahoma" w:cs="Tahoma"/>
                <w:sz w:val="16"/>
                <w:szCs w:val="16"/>
              </w:rPr>
              <w:t xml:space="preserve">jednolita płatność obszarowa, płatność za zazielenienie, płatność dodatkowa, </w:t>
            </w:r>
          </w:p>
          <w:p w:rsidR="00B75680" w:rsidRPr="00312679" w:rsidRDefault="00B75680" w:rsidP="00C447BA">
            <w:pPr>
              <w:numPr>
                <w:ilvl w:val="0"/>
                <w:numId w:val="65"/>
              </w:numPr>
              <w:autoSpaceDE w:val="0"/>
              <w:autoSpaceDN w:val="0"/>
              <w:adjustRightInd w:val="0"/>
              <w:ind w:left="155" w:hanging="142"/>
              <w:jc w:val="both"/>
              <w:rPr>
                <w:rFonts w:ascii="Tahoma" w:hAnsi="Tahoma" w:cs="Tahoma"/>
                <w:b/>
                <w:color w:val="000000"/>
                <w:sz w:val="16"/>
                <w:szCs w:val="16"/>
              </w:rPr>
            </w:pPr>
            <w:r w:rsidRPr="00312679">
              <w:rPr>
                <w:rFonts w:ascii="Tahoma" w:hAnsi="Tahoma" w:cs="Tahoma"/>
                <w:color w:val="000000"/>
                <w:sz w:val="16"/>
                <w:szCs w:val="16"/>
              </w:rPr>
              <w:t xml:space="preserve">płatność do powierzchni upraw roślin strączkowych na ziarno - w gospodarstwie rolnik uprawia łubin biały, </w:t>
            </w:r>
          </w:p>
          <w:p w:rsidR="00B75680" w:rsidRPr="00312679" w:rsidRDefault="00B75680" w:rsidP="00C447BA">
            <w:pPr>
              <w:pStyle w:val="Akapitzlist"/>
              <w:numPr>
                <w:ilvl w:val="0"/>
                <w:numId w:val="62"/>
              </w:numPr>
              <w:ind w:left="155" w:hanging="141"/>
              <w:contextualSpacing w:val="0"/>
              <w:rPr>
                <w:rFonts w:ascii="Tahoma" w:hAnsi="Tahoma" w:cs="Tahoma"/>
                <w:sz w:val="16"/>
                <w:szCs w:val="16"/>
              </w:rPr>
            </w:pPr>
            <w:r w:rsidRPr="00312679">
              <w:rPr>
                <w:rFonts w:ascii="Tahoma" w:hAnsi="Tahoma" w:cs="Tahoma"/>
                <w:sz w:val="16"/>
                <w:szCs w:val="16"/>
              </w:rPr>
              <w:t>płatność rolnośrodowiskowa (PROW 2007-2013).</w:t>
            </w:r>
          </w:p>
          <w:p w:rsidR="00B75680" w:rsidRPr="00312679" w:rsidRDefault="00B75680" w:rsidP="00C447BA">
            <w:pPr>
              <w:pStyle w:val="Akapitzlist"/>
              <w:ind w:left="13"/>
              <w:contextualSpacing w:val="0"/>
            </w:pPr>
            <w:r w:rsidRPr="00312679">
              <w:rPr>
                <w:rFonts w:ascii="Tahoma" w:hAnsi="Tahoma" w:cs="Tahoma"/>
                <w:sz w:val="16"/>
                <w:szCs w:val="16"/>
              </w:rPr>
              <w:t>Wniosek został wypełniony w zakresie:</w:t>
            </w:r>
          </w:p>
          <w:p w:rsidR="00B75680" w:rsidRPr="00312679" w:rsidRDefault="00B75680" w:rsidP="00C447BA">
            <w:pPr>
              <w:pStyle w:val="Akapitzlist"/>
              <w:numPr>
                <w:ilvl w:val="0"/>
                <w:numId w:val="61"/>
              </w:numPr>
              <w:ind w:left="155" w:hanging="141"/>
              <w:contextualSpacing w:val="0"/>
              <w:rPr>
                <w:rFonts w:ascii="Tahoma" w:hAnsi="Tahoma" w:cs="Tahoma"/>
                <w:sz w:val="16"/>
                <w:szCs w:val="16"/>
              </w:rPr>
            </w:pPr>
            <w:r w:rsidRPr="00312679">
              <w:rPr>
                <w:rFonts w:ascii="Tahoma" w:hAnsi="Tahoma" w:cs="Tahoma"/>
                <w:sz w:val="16"/>
                <w:szCs w:val="16"/>
              </w:rPr>
              <w:t xml:space="preserve">rodzaj płatności, o którą ubiega się rolnik, </w:t>
            </w:r>
          </w:p>
          <w:p w:rsidR="00B75680" w:rsidRPr="00312679" w:rsidRDefault="00B75680" w:rsidP="00C447BA">
            <w:pPr>
              <w:pStyle w:val="Akapitzlist"/>
              <w:numPr>
                <w:ilvl w:val="0"/>
                <w:numId w:val="61"/>
              </w:numPr>
              <w:ind w:left="155" w:hanging="141"/>
              <w:contextualSpacing w:val="0"/>
              <w:rPr>
                <w:rFonts w:ascii="Tahoma" w:hAnsi="Tahoma" w:cs="Tahoma"/>
                <w:sz w:val="16"/>
                <w:szCs w:val="16"/>
              </w:rPr>
            </w:pPr>
            <w:r w:rsidRPr="00312679">
              <w:rPr>
                <w:rFonts w:ascii="Tahoma" w:hAnsi="Tahoma" w:cs="Tahoma"/>
                <w:sz w:val="16"/>
                <w:szCs w:val="16"/>
              </w:rPr>
              <w:t>cel złożenia,</w:t>
            </w:r>
          </w:p>
          <w:p w:rsidR="00B75680" w:rsidRPr="00312679" w:rsidRDefault="00B75680" w:rsidP="00C447BA">
            <w:pPr>
              <w:pStyle w:val="Akapitzlist"/>
              <w:numPr>
                <w:ilvl w:val="0"/>
                <w:numId w:val="61"/>
              </w:numPr>
              <w:ind w:left="155" w:hanging="141"/>
              <w:contextualSpacing w:val="0"/>
              <w:rPr>
                <w:rFonts w:ascii="Tahoma" w:hAnsi="Tahoma" w:cs="Tahoma"/>
                <w:sz w:val="16"/>
                <w:szCs w:val="16"/>
              </w:rPr>
            </w:pPr>
            <w:r w:rsidRPr="00312679">
              <w:rPr>
                <w:rFonts w:ascii="Tahoma" w:hAnsi="Tahoma" w:cs="Tahoma"/>
                <w:sz w:val="16"/>
                <w:szCs w:val="16"/>
              </w:rPr>
              <w:t>numer identyfikacyjny,</w:t>
            </w:r>
          </w:p>
          <w:p w:rsidR="00B75680" w:rsidRPr="00312679" w:rsidRDefault="00B75680" w:rsidP="00C447BA">
            <w:pPr>
              <w:pStyle w:val="Akapitzlist"/>
              <w:numPr>
                <w:ilvl w:val="0"/>
                <w:numId w:val="61"/>
              </w:numPr>
              <w:ind w:left="155" w:hanging="141"/>
              <w:contextualSpacing w:val="0"/>
              <w:rPr>
                <w:rFonts w:ascii="Tahoma" w:hAnsi="Tahoma" w:cs="Tahoma"/>
                <w:sz w:val="16"/>
                <w:szCs w:val="16"/>
              </w:rPr>
            </w:pPr>
            <w:r w:rsidRPr="00312679">
              <w:rPr>
                <w:rFonts w:ascii="Tahoma" w:hAnsi="Tahoma" w:cs="Tahoma"/>
                <w:sz w:val="16"/>
                <w:szCs w:val="16"/>
              </w:rPr>
              <w:t>dane osobowe - imię, nazwisko, PESEL.</w:t>
            </w:r>
          </w:p>
          <w:p w:rsidR="00B75680" w:rsidRPr="00312679" w:rsidRDefault="00B75680" w:rsidP="00C447BA">
            <w:pPr>
              <w:pStyle w:val="Akapitzlist"/>
              <w:ind w:left="284"/>
              <w:contextualSpacing w:val="0"/>
              <w:rPr>
                <w:rFonts w:ascii="Tahoma" w:hAnsi="Tahoma" w:cs="Tahoma"/>
                <w:sz w:val="16"/>
                <w:szCs w:val="16"/>
              </w:rPr>
            </w:pPr>
          </w:p>
          <w:p w:rsidR="00B75680" w:rsidRPr="00312679" w:rsidRDefault="00B75680" w:rsidP="00C447BA">
            <w:pPr>
              <w:rPr>
                <w:rFonts w:ascii="Tahoma" w:eastAsia="Calibri" w:hAnsi="Tahoma" w:cs="Tahoma"/>
                <w:sz w:val="15"/>
                <w:szCs w:val="15"/>
                <w:lang w:eastAsia="en-US"/>
              </w:rPr>
            </w:pPr>
          </w:p>
        </w:tc>
      </w:tr>
    </w:tbl>
    <w:p w:rsidR="00B75680" w:rsidRPr="00312679" w:rsidRDefault="00B75680" w:rsidP="00B75680">
      <w:pPr>
        <w:rPr>
          <w:sz w:val="10"/>
          <w:szCs w:val="20"/>
        </w:rPr>
      </w:pPr>
    </w:p>
    <w:tbl>
      <w:tblPr>
        <w:tblStyle w:val="Tabela-Siatka"/>
        <w:tblW w:w="11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492"/>
        <w:gridCol w:w="1389"/>
        <w:gridCol w:w="149"/>
      </w:tblGrid>
      <w:tr w:rsidR="00B75680" w:rsidRPr="00312679" w:rsidTr="00C447BA">
        <w:tc>
          <w:tcPr>
            <w:tcW w:w="11030" w:type="dxa"/>
            <w:gridSpan w:val="3"/>
            <w:shd w:val="clear" w:color="auto" w:fill="FFFFFF" w:themeFill="background1"/>
          </w:tcPr>
          <w:p w:rsidR="00B75680" w:rsidRPr="00312679" w:rsidRDefault="00B75680" w:rsidP="00C447BA">
            <w:pPr>
              <w:jc w:val="center"/>
              <w:rPr>
                <w:rFonts w:ascii="Tahoma" w:hAnsi="Tahoma" w:cs="Tahoma"/>
                <w:sz w:val="15"/>
                <w:szCs w:val="15"/>
              </w:rPr>
            </w:pPr>
            <w:r w:rsidRPr="00312679">
              <w:rPr>
                <w:noProof/>
              </w:rPr>
              <w:drawing>
                <wp:inline distT="0" distB="0" distL="0" distR="0" wp14:anchorId="1BE5A48E" wp14:editId="53E6A53D">
                  <wp:extent cx="6858000" cy="2014844"/>
                  <wp:effectExtent l="0" t="0" r="0" b="5080"/>
                  <wp:docPr id="4137" name="Obraz 4137" descr="\\Warbsf10\DPB\WPRE\Projekty pism\2017 ROK\Małgorzata Kaczmarska\kampania 2017\wniosek visio\prz 2\przykład__nr 2 st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 2\przykład__nr 2 str 2.jpg"/>
                          <pic:cNvPicPr>
                            <a:picLocks noChangeAspect="1" noChangeArrowheads="1"/>
                          </pic:cNvPicPr>
                        </pic:nvPicPr>
                        <pic:blipFill rotWithShape="1">
                          <a:blip r:embed="rId135">
                            <a:extLst>
                              <a:ext uri="{28A0092B-C50C-407E-A947-70E740481C1C}">
                                <a14:useLocalDpi xmlns:a14="http://schemas.microsoft.com/office/drawing/2010/main" val="0"/>
                              </a:ext>
                            </a:extLst>
                          </a:blip>
                          <a:srcRect b="63689"/>
                          <a:stretch/>
                        </pic:blipFill>
                        <pic:spPr bwMode="auto">
                          <a:xfrm>
                            <a:off x="0" y="0"/>
                            <a:ext cx="6925708" cy="20347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5680" w:rsidRPr="00312679" w:rsidTr="00C447BA">
        <w:tc>
          <w:tcPr>
            <w:tcW w:w="11030" w:type="dxa"/>
            <w:gridSpan w:val="3"/>
            <w:shd w:val="clear" w:color="auto" w:fill="FFFFFF" w:themeFill="background1"/>
          </w:tcPr>
          <w:p w:rsidR="00B75680" w:rsidRPr="00312679" w:rsidRDefault="00B75680" w:rsidP="00C447BA">
            <w:pPr>
              <w:jc w:val="center"/>
              <w:rPr>
                <w:rFonts w:ascii="Tahoma" w:hAnsi="Tahoma" w:cs="Tahoma"/>
                <w:sz w:val="16"/>
                <w:szCs w:val="16"/>
              </w:rPr>
            </w:pPr>
          </w:p>
        </w:tc>
      </w:tr>
      <w:tr w:rsidR="00B75680" w:rsidRPr="00312679" w:rsidTr="00C447BA">
        <w:tblPrEx>
          <w:shd w:val="clear" w:color="auto" w:fill="auto"/>
        </w:tblPrEx>
        <w:trPr>
          <w:gridAfter w:val="1"/>
          <w:wAfter w:w="149" w:type="dxa"/>
        </w:trPr>
        <w:tc>
          <w:tcPr>
            <w:tcW w:w="9492" w:type="dxa"/>
          </w:tcPr>
          <w:p w:rsidR="00B75680" w:rsidRPr="00312679" w:rsidRDefault="009E29B6" w:rsidP="00C447BA">
            <w:r>
              <w:rPr>
                <w:noProof/>
              </w:rPr>
              <mc:AlternateContent>
                <mc:Choice Requires="wps">
                  <w:drawing>
                    <wp:anchor distT="0" distB="0" distL="114300" distR="114300" simplePos="0" relativeHeight="251693568" behindDoc="0" locked="0" layoutInCell="1" allowOverlap="1" wp14:anchorId="525E0434" wp14:editId="3756B13F">
                      <wp:simplePos x="0" y="0"/>
                      <wp:positionH relativeFrom="column">
                        <wp:posOffset>5212715</wp:posOffset>
                      </wp:positionH>
                      <wp:positionV relativeFrom="paragraph">
                        <wp:posOffset>2410460</wp:posOffset>
                      </wp:positionV>
                      <wp:extent cx="450850" cy="189230"/>
                      <wp:effectExtent l="0" t="0" r="25400" b="2032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18923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86D02" id="Prostokąt 6" o:spid="_x0000_s1026" style="position:absolute;margin-left:410.45pt;margin-top:189.8pt;width:35.5pt;height:14.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" fillcolor="white [3212]" strokecolor="black [3213]" strokeweight=".5pt">
                      <v:path arrowok="t"/>
                    </v:rect>
                  </w:pict>
                </mc:Fallback>
              </mc:AlternateContent>
            </w:r>
            <w:r>
              <w:rPr>
                <w:noProof/>
              </w:rPr>
              <mc:AlternateContent>
                <mc:Choice Requires="wps">
                  <w:drawing>
                    <wp:anchor distT="0" distB="0" distL="114300" distR="114300" simplePos="0" relativeHeight="251682304" behindDoc="0" locked="0" layoutInCell="1" allowOverlap="1" wp14:anchorId="7BD42012" wp14:editId="1D873403">
                      <wp:simplePos x="0" y="0"/>
                      <wp:positionH relativeFrom="column">
                        <wp:posOffset>5724525</wp:posOffset>
                      </wp:positionH>
                      <wp:positionV relativeFrom="line">
                        <wp:posOffset>1889125</wp:posOffset>
                      </wp:positionV>
                      <wp:extent cx="1031240" cy="1296670"/>
                      <wp:effectExtent l="685800" t="0" r="16510" b="17780"/>
                      <wp:wrapNone/>
                      <wp:docPr id="5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1240" cy="1296670"/>
                              </a:xfrm>
                              <a:prstGeom prst="wedgeRectCallout">
                                <a:avLst>
                                  <a:gd name="adj1" fmla="val -112242"/>
                                  <a:gd name="adj2" fmla="val -33382"/>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E3CC6" w:rsidRDefault="006E3CC6" w:rsidP="00B75680">
                                  <w:pPr>
                                    <w:ind w:left="-57" w:right="-57"/>
                                    <w:jc w:val="both"/>
                                  </w:pPr>
                                  <w:r w:rsidRPr="00096BAE">
                                    <w:rPr>
                                      <w:rFonts w:ascii="Tahoma" w:hAnsi="Tahoma" w:cs="Tahoma"/>
                                      <w:color w:val="000000" w:themeColor="text1"/>
                                      <w:sz w:val="13"/>
                                      <w:szCs w:val="13"/>
                                    </w:rPr>
                                    <w:t>Należy podać sposób użytkowania TUZ; dodatkowo należy pamiętać o wyrysowaniu na materiale graficznym części działki rolnej, która ma pozostać nieskoszona w danym roku w przypadku użytkowania kośnego i kośno-pastwiskowego TUZ.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D4201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9" o:spid="_x0000_s1032" type="#_x0000_t61" style="position:absolute;margin-left:450.75pt;margin-top:148.75pt;width:81.2pt;height:102.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" adj="-13444,3589" filled="f" strokecolor="black [3213]">
                      <v:path arrowok="t"/>
                      <v:textbox>
                        <w:txbxContent>
                          <w:p w:rsidR="006E3CC6" w:rsidRDefault="006E3CC6" w:rsidP="00B75680">
                            <w:pPr>
                              <w:ind w:left="-57" w:right="-57"/>
                              <w:jc w:val="both"/>
                            </w:pPr>
                            <w:r w:rsidRPr="00096BAE">
                              <w:rPr>
                                <w:rFonts w:ascii="Tahoma" w:hAnsi="Tahoma" w:cs="Tahoma"/>
                                <w:color w:val="000000" w:themeColor="text1"/>
                                <w:sz w:val="13"/>
                                <w:szCs w:val="13"/>
                              </w:rPr>
                              <w:t>Należy podać sposób użytkowania TUZ; dodatkowo należy pamiętać o wyrysowaniu na materiale graficznym części działki rolnej, która ma pozostać nieskoszona w danym roku w przypadku użytkowania kośnego i kośno-pastwiskowego TUZ.</w:t>
                            </w:r>
                          </w:p>
                        </w:txbxContent>
                      </v:textbox>
                      <w10:wrap anchory="line"/>
                    </v:shape>
                  </w:pict>
                </mc:Fallback>
              </mc:AlternateContent>
            </w:r>
            <w:r w:rsidR="00B75680" w:rsidRPr="00312679">
              <w:rPr>
                <w:noProof/>
              </w:rPr>
              <w:drawing>
                <wp:inline distT="0" distB="0" distL="0" distR="0" wp14:anchorId="13DF42EF" wp14:editId="77178FFB">
                  <wp:extent cx="5695315" cy="3962400"/>
                  <wp:effectExtent l="0" t="0" r="635" b="0"/>
                  <wp:docPr id="4138" name="Obraz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l="15605" t="12813" r="14980" b="34221"/>
                          <a:stretch/>
                        </pic:blipFill>
                        <pic:spPr bwMode="auto">
                          <a:xfrm>
                            <a:off x="0" y="0"/>
                            <a:ext cx="5713027" cy="3974723"/>
                          </a:xfrm>
                          <a:prstGeom prst="rect">
                            <a:avLst/>
                          </a:prstGeom>
                          <a:ln>
                            <a:noFill/>
                          </a:ln>
                          <a:extLst>
                            <a:ext uri="{53640926-AAD7-44D8-BBD7-CCE9431645EC}">
                              <a14:shadowObscured xmlns:a14="http://schemas.microsoft.com/office/drawing/2010/main"/>
                            </a:ext>
                          </a:extLst>
                        </pic:spPr>
                      </pic:pic>
                    </a:graphicData>
                  </a:graphic>
                </wp:inline>
              </w:drawing>
            </w:r>
          </w:p>
          <w:p w:rsidR="00B75680" w:rsidRPr="00312679" w:rsidRDefault="00B75680" w:rsidP="00C447BA">
            <w:pPr>
              <w:rPr>
                <w:rFonts w:ascii="Tahoma" w:hAnsi="Tahoma" w:cs="Tahoma"/>
                <w:sz w:val="15"/>
                <w:szCs w:val="15"/>
              </w:rPr>
            </w:pPr>
          </w:p>
        </w:tc>
        <w:tc>
          <w:tcPr>
            <w:tcW w:w="1389" w:type="dxa"/>
          </w:tcPr>
          <w:p w:rsidR="00B75680" w:rsidRPr="00312679" w:rsidRDefault="009E29B6" w:rsidP="00C447BA">
            <w:pPr>
              <w:rPr>
                <w:rFonts w:ascii="Tahoma" w:hAnsi="Tahoma" w:cs="Tahoma"/>
                <w:sz w:val="15"/>
                <w:szCs w:val="15"/>
              </w:rPr>
            </w:pPr>
            <w:r>
              <w:rPr>
                <w:noProof/>
              </w:rPr>
              <mc:AlternateContent>
                <mc:Choice Requires="wps">
                  <w:drawing>
                    <wp:anchor distT="0" distB="0" distL="114300" distR="114300" simplePos="0" relativeHeight="251683328" behindDoc="0" locked="0" layoutInCell="1" allowOverlap="1" wp14:anchorId="5DFB831F" wp14:editId="01319FBF">
                      <wp:simplePos x="0" y="0"/>
                      <wp:positionH relativeFrom="column">
                        <wp:posOffset>-136525</wp:posOffset>
                      </wp:positionH>
                      <wp:positionV relativeFrom="line">
                        <wp:posOffset>3493135</wp:posOffset>
                      </wp:positionV>
                      <wp:extent cx="1031240" cy="491490"/>
                      <wp:effectExtent l="819150" t="0" r="16510" b="22860"/>
                      <wp:wrapNone/>
                      <wp:docPr id="4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1240" cy="491490"/>
                              </a:xfrm>
                              <a:prstGeom prst="wedgeRectCallout">
                                <a:avLst>
                                  <a:gd name="adj1" fmla="val -124353"/>
                                  <a:gd name="adj2" fmla="val 17181"/>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E3CC6" w:rsidRDefault="006E3CC6" w:rsidP="00B75680">
                                  <w:pPr>
                                    <w:ind w:left="-57" w:right="-57"/>
                                    <w:jc w:val="both"/>
                                  </w:pPr>
                                  <w:r w:rsidRPr="00096BAE">
                                    <w:rPr>
                                      <w:rFonts w:ascii="Tahoma" w:hAnsi="Tahoma" w:cs="Tahoma"/>
                                      <w:color w:val="000000" w:themeColor="text1"/>
                                      <w:sz w:val="13"/>
                                      <w:szCs w:val="13"/>
                                    </w:rPr>
                                    <w:t>Należy podać długość miedzy śródpolnej w metrach bieżących na działce rolnej.</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DFB831F" id="AutoShape 17" o:spid="_x0000_s1033" type="#_x0000_t61" style="position:absolute;margin-left:-10.75pt;margin-top:275.05pt;width:81.2pt;height:38.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" adj="-16060,14511" filled="f" strokecolor="black [3213]">
                      <v:path arrowok="t"/>
                      <v:textbox>
                        <w:txbxContent>
                          <w:p w:rsidR="006E3CC6" w:rsidRDefault="006E3CC6" w:rsidP="00B75680">
                            <w:pPr>
                              <w:ind w:left="-57" w:right="-57"/>
                              <w:jc w:val="both"/>
                            </w:pPr>
                            <w:r w:rsidRPr="00096BAE">
                              <w:rPr>
                                <w:rFonts w:ascii="Tahoma" w:hAnsi="Tahoma" w:cs="Tahoma"/>
                                <w:color w:val="000000" w:themeColor="text1"/>
                                <w:sz w:val="13"/>
                                <w:szCs w:val="13"/>
                              </w:rPr>
                              <w:t>Należy podać długość miedzy śródpolnej w metrach bieżących na działce rolnej.</w:t>
                            </w:r>
                          </w:p>
                        </w:txbxContent>
                      </v:textbox>
                      <w10:wrap anchory="line"/>
                    </v:shape>
                  </w:pict>
                </mc:Fallback>
              </mc:AlternateContent>
            </w:r>
          </w:p>
        </w:tc>
      </w:tr>
    </w:tbl>
    <w:p w:rsidR="00B75680" w:rsidRPr="00312679" w:rsidRDefault="009E29B6" w:rsidP="00B75680">
      <w:pPr>
        <w:jc w:val="both"/>
        <w:rPr>
          <w:rFonts w:ascii="Tahoma" w:hAnsi="Tahoma" w:cs="Tahoma"/>
          <w:iCs/>
          <w:sz w:val="16"/>
          <w:szCs w:val="16"/>
        </w:rPr>
      </w:pPr>
      <w:r>
        <w:rPr>
          <w:noProof/>
        </w:rPr>
        <mc:AlternateContent>
          <mc:Choice Requires="wps">
            <w:drawing>
              <wp:anchor distT="0" distB="0" distL="114300" distR="114300" simplePos="0" relativeHeight="251681280" behindDoc="0" locked="0" layoutInCell="1" allowOverlap="1" wp14:anchorId="14E22EAE" wp14:editId="0A279584">
                <wp:simplePos x="0" y="0"/>
                <wp:positionH relativeFrom="margin">
                  <wp:align>right</wp:align>
                </wp:positionH>
                <wp:positionV relativeFrom="line">
                  <wp:posOffset>-3571240</wp:posOffset>
                </wp:positionV>
                <wp:extent cx="1031240" cy="1071880"/>
                <wp:effectExtent l="95250" t="0" r="16510" b="13970"/>
                <wp:wrapNone/>
                <wp:docPr id="4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1240" cy="1071880"/>
                        </a:xfrm>
                        <a:prstGeom prst="wedgeRectCallout">
                          <a:avLst>
                            <a:gd name="adj1" fmla="val -102324"/>
                            <a:gd name="adj2" fmla="val 10020"/>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E3CC6" w:rsidRPr="00051FF9" w:rsidDel="002070BA" w:rsidRDefault="006E3CC6" w:rsidP="00B75680">
                            <w:pPr>
                              <w:ind w:left="-57" w:right="-57"/>
                              <w:contextualSpacing/>
                              <w:jc w:val="both"/>
                              <w:rPr>
                                <w:rFonts w:ascii="Tahoma" w:hAnsi="Tahoma" w:cs="Tahoma"/>
                                <w:color w:val="000000" w:themeColor="text1"/>
                                <w:sz w:val="13"/>
                                <w:szCs w:val="13"/>
                              </w:rPr>
                            </w:pPr>
                            <w:r w:rsidRPr="00051FF9">
                              <w:rPr>
                                <w:rFonts w:ascii="Tahoma" w:hAnsi="Tahoma" w:cs="Tahoma"/>
                                <w:color w:val="000000" w:themeColor="text1"/>
                                <w:sz w:val="13"/>
                                <w:szCs w:val="13"/>
                              </w:rPr>
                              <w:t xml:space="preserve">Należy podać liczbę drzew na działce rolnej z podaniem ich odmian; dodatkowo należy pamiętać o wyrysowaniu na materiale graficznym miejsc na działce rolnej, w których znajdują się poszczególne drzewa.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E22EAE" id="AutoShape 18" o:spid="_x0000_s1034" type="#_x0000_t61" style="position:absolute;left:0;text-align:left;margin-left:30pt;margin-top:-281.2pt;width:81.2pt;height:84.4pt;z-index:251681280;visibility:visible;mso-wrap-style:square;mso-width-percent:0;mso-height-percent:0;mso-wrap-distance-left:9pt;mso-wrap-distance-top:0;mso-wrap-distance-right:9pt;mso-wrap-distance-bottom:0;mso-position-horizontal:right;mso-position-horizontal-relative:margin;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" adj="-11302,12964" filled="f" strokecolor="black [3213]">
                <v:path arrowok="t"/>
                <v:textbox>
                  <w:txbxContent>
                    <w:p w:rsidR="006E3CC6" w:rsidRPr="00051FF9" w:rsidDel="002070BA" w:rsidRDefault="006E3CC6" w:rsidP="00B75680">
                      <w:pPr>
                        <w:ind w:left="-57" w:right="-57"/>
                        <w:contextualSpacing/>
                        <w:jc w:val="both"/>
                        <w:rPr>
                          <w:rFonts w:ascii="Tahoma" w:hAnsi="Tahoma" w:cs="Tahoma"/>
                          <w:color w:val="000000" w:themeColor="text1"/>
                          <w:sz w:val="13"/>
                          <w:szCs w:val="13"/>
                        </w:rPr>
                      </w:pPr>
                      <w:r w:rsidRPr="00051FF9">
                        <w:rPr>
                          <w:rFonts w:ascii="Tahoma" w:hAnsi="Tahoma" w:cs="Tahoma"/>
                          <w:color w:val="000000" w:themeColor="text1"/>
                          <w:sz w:val="13"/>
                          <w:szCs w:val="13"/>
                        </w:rPr>
                        <w:t xml:space="preserve">Należy podać liczbę drzew na działce rolnej z podaniem ich odmian; dodatkowo należy pamiętać o wyrysowaniu na materiale graficznym miejsc na działce rolnej, w których znajdują się poszczególne drzewa. </w:t>
                      </w:r>
                    </w:p>
                  </w:txbxContent>
                </v:textbox>
                <w10:wrap anchorx="margin" anchory="line"/>
              </v:shape>
            </w:pict>
          </mc:Fallback>
        </mc:AlternateContent>
      </w:r>
      <w:r w:rsidR="00B75680" w:rsidRPr="00312679">
        <w:rPr>
          <w:rFonts w:ascii="Tahoma" w:hAnsi="Tahoma" w:cs="Tahoma"/>
          <w:sz w:val="16"/>
          <w:szCs w:val="16"/>
        </w:rPr>
        <w:t xml:space="preserve">Ponieważ rolnik posiada powyżej 15 ha gruntów ornych i ubiega się o płatności bezpośrednie, zobowiązany jest przestrzegać praktyki utrzymywania obszarów proekologicznych oraz do wniosku musi dołączyć wypełnione </w:t>
      </w:r>
      <w:r w:rsidR="00B75680" w:rsidRPr="00312679">
        <w:rPr>
          <w:rFonts w:ascii="Tahoma" w:hAnsi="Tahoma" w:cs="Tahoma"/>
          <w:i/>
          <w:iCs/>
          <w:sz w:val="16"/>
          <w:szCs w:val="16"/>
        </w:rPr>
        <w:t>Oświadczenie o powierzchni obszarów proekologicznych</w:t>
      </w:r>
      <w:r w:rsidR="00B75680" w:rsidRPr="00312679">
        <w:rPr>
          <w:rFonts w:ascii="Tahoma" w:hAnsi="Tahoma" w:cs="Tahoma"/>
          <w:iCs/>
          <w:sz w:val="16"/>
          <w:szCs w:val="16"/>
        </w:rPr>
        <w:t>.</w:t>
      </w:r>
    </w:p>
    <w:p w:rsidR="00B75680" w:rsidRPr="00312679" w:rsidRDefault="00B75680" w:rsidP="00B75680">
      <w:pPr>
        <w:jc w:val="both"/>
        <w:rPr>
          <w:rFonts w:ascii="Tahoma" w:hAnsi="Tahoma" w:cs="Tahoma"/>
          <w:b/>
          <w:iCs/>
          <w:sz w:val="16"/>
          <w:szCs w:val="16"/>
        </w:rPr>
      </w:pPr>
    </w:p>
    <w:p w:rsidR="00B75680" w:rsidRPr="00312679" w:rsidRDefault="00B75680" w:rsidP="00B75680">
      <w:pPr>
        <w:autoSpaceDE w:val="0"/>
        <w:autoSpaceDN w:val="0"/>
        <w:adjustRightInd w:val="0"/>
        <w:spacing w:before="120" w:after="40"/>
        <w:jc w:val="both"/>
        <w:rPr>
          <w:rFonts w:ascii="Tahoma" w:hAnsi="Tahoma" w:cs="Tahoma"/>
          <w:b/>
          <w:sz w:val="16"/>
          <w:szCs w:val="16"/>
        </w:rPr>
      </w:pPr>
      <w:r w:rsidRPr="00312679">
        <w:rPr>
          <w:rFonts w:ascii="Tahoma" w:hAnsi="Tahoma" w:cs="Tahoma"/>
          <w:b/>
          <w:color w:val="FF0000"/>
          <w:sz w:val="16"/>
          <w:szCs w:val="16"/>
        </w:rPr>
        <w:t>Przykład 3. W gospodarstwie realizowane jest zobowiązanie w ramach działania rolno-środowiskowo-klimatycznego (PROW 2014-2020) – Pakiet 1. Rolnictwo zrównoważone oraz wariant 7.2 Zachowanie lokalnych ras koni rasy - konie zimnokrwiste w typie sokólskim, Pakietu 7. Zachowanie zagrożonych zasobów genetycznych zwierząt w rolnictwie.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41"/>
        <w:gridCol w:w="5340"/>
      </w:tblGrid>
      <w:tr w:rsidR="00B75680" w:rsidRPr="00312679" w:rsidTr="00C447BA">
        <w:tc>
          <w:tcPr>
            <w:tcW w:w="5541" w:type="dxa"/>
          </w:tcPr>
          <w:p w:rsidR="00B75680" w:rsidRPr="00312679" w:rsidRDefault="00B75680" w:rsidP="00C447BA">
            <w:pPr>
              <w:rPr>
                <w:rFonts w:ascii="Tahoma" w:hAnsi="Tahoma" w:cs="Tahoma"/>
                <w:sz w:val="15"/>
                <w:szCs w:val="15"/>
              </w:rPr>
            </w:pPr>
            <w:r w:rsidRPr="00312679">
              <w:rPr>
                <w:rFonts w:ascii="Tahoma" w:hAnsi="Tahoma" w:cs="Tahoma"/>
                <w:noProof/>
                <w:sz w:val="15"/>
                <w:szCs w:val="15"/>
              </w:rPr>
              <w:drawing>
                <wp:inline distT="0" distB="0" distL="0" distR="0" wp14:anchorId="44258AB3" wp14:editId="6F46C56C">
                  <wp:extent cx="3409315" cy="2486025"/>
                  <wp:effectExtent l="0" t="0" r="635" b="9525"/>
                  <wp:docPr id="41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cstate="print"/>
                          <a:srcRect/>
                          <a:stretch>
                            <a:fillRect/>
                          </a:stretch>
                        </pic:blipFill>
                        <pic:spPr bwMode="auto">
                          <a:xfrm>
                            <a:off x="0" y="0"/>
                            <a:ext cx="3449441" cy="2515284"/>
                          </a:xfrm>
                          <a:prstGeom prst="rect">
                            <a:avLst/>
                          </a:prstGeom>
                          <a:noFill/>
                          <a:ln w="9525">
                            <a:noFill/>
                            <a:miter lim="800000"/>
                            <a:headEnd/>
                            <a:tailEnd/>
                          </a:ln>
                        </pic:spPr>
                      </pic:pic>
                    </a:graphicData>
                  </a:graphic>
                </wp:inline>
              </w:drawing>
            </w:r>
          </w:p>
        </w:tc>
        <w:tc>
          <w:tcPr>
            <w:tcW w:w="5340" w:type="dxa"/>
          </w:tcPr>
          <w:p w:rsidR="00B75680" w:rsidRPr="00312679" w:rsidRDefault="00B75680" w:rsidP="00C447BA">
            <w:pPr>
              <w:rPr>
                <w:rFonts w:ascii="Tahoma" w:hAnsi="Tahoma" w:cs="Tahoma"/>
                <w:sz w:val="15"/>
                <w:szCs w:val="15"/>
              </w:rPr>
            </w:pPr>
            <w:r w:rsidRPr="00312679">
              <w:rPr>
                <w:rFonts w:ascii="Tahoma" w:hAnsi="Tahoma" w:cs="Tahoma"/>
                <w:noProof/>
                <w:sz w:val="15"/>
                <w:szCs w:val="15"/>
              </w:rPr>
              <w:drawing>
                <wp:inline distT="0" distB="0" distL="0" distR="0" wp14:anchorId="0910BC9E" wp14:editId="6220C0F4">
                  <wp:extent cx="3342005" cy="2466975"/>
                  <wp:effectExtent l="0" t="0" r="0" b="9525"/>
                  <wp:docPr id="4140" name="Obraz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cstate="print"/>
                          <a:srcRect r="1984"/>
                          <a:stretch>
                            <a:fillRect/>
                          </a:stretch>
                        </pic:blipFill>
                        <pic:spPr bwMode="auto">
                          <a:xfrm>
                            <a:off x="0" y="0"/>
                            <a:ext cx="3387483" cy="2500546"/>
                          </a:xfrm>
                          <a:prstGeom prst="rect">
                            <a:avLst/>
                          </a:prstGeom>
                          <a:noFill/>
                          <a:ln w="9525">
                            <a:noFill/>
                            <a:miter lim="800000"/>
                            <a:headEnd/>
                            <a:tailEnd/>
                          </a:ln>
                        </pic:spPr>
                      </pic:pic>
                    </a:graphicData>
                  </a:graphic>
                </wp:inline>
              </w:drawing>
            </w:r>
          </w:p>
        </w:tc>
      </w:tr>
      <w:tr w:rsidR="00B75680" w:rsidRPr="00312679" w:rsidTr="00C447BA">
        <w:tc>
          <w:tcPr>
            <w:tcW w:w="5541" w:type="dxa"/>
            <w:vAlign w:val="center"/>
          </w:tcPr>
          <w:p w:rsidR="00B75680" w:rsidRPr="00312679" w:rsidRDefault="00B75680" w:rsidP="00C447BA">
            <w:pPr>
              <w:jc w:val="center"/>
              <w:rPr>
                <w:rFonts w:ascii="Tahoma" w:hAnsi="Tahoma" w:cs="Tahoma"/>
                <w:sz w:val="15"/>
                <w:szCs w:val="15"/>
              </w:rPr>
            </w:pPr>
            <w:r w:rsidRPr="00312679">
              <w:rPr>
                <w:rFonts w:ascii="Tahoma" w:hAnsi="Tahoma" w:cs="Tahoma"/>
                <w:sz w:val="16"/>
                <w:szCs w:val="16"/>
              </w:rPr>
              <w:t>Granice upraw</w:t>
            </w:r>
          </w:p>
        </w:tc>
        <w:tc>
          <w:tcPr>
            <w:tcW w:w="5340" w:type="dxa"/>
            <w:vAlign w:val="center"/>
          </w:tcPr>
          <w:p w:rsidR="00B75680" w:rsidRPr="00312679" w:rsidRDefault="00B75680" w:rsidP="00C447BA">
            <w:pPr>
              <w:jc w:val="center"/>
              <w:rPr>
                <w:rFonts w:ascii="Tahoma" w:hAnsi="Tahoma" w:cs="Tahoma"/>
                <w:sz w:val="15"/>
                <w:szCs w:val="15"/>
              </w:rPr>
            </w:pPr>
            <w:r w:rsidRPr="00312679">
              <w:rPr>
                <w:rFonts w:ascii="Tahoma" w:hAnsi="Tahoma" w:cs="Tahoma"/>
                <w:color w:val="000000"/>
                <w:sz w:val="16"/>
                <w:szCs w:val="16"/>
              </w:rPr>
              <w:t>Zasada wyrysowania i oznaczenia działek rolnych na materiale graficznym</w:t>
            </w:r>
          </w:p>
        </w:tc>
      </w:tr>
    </w:tbl>
    <w:p w:rsidR="00B75680" w:rsidRPr="00312679" w:rsidRDefault="00B75680" w:rsidP="00B75680">
      <w:pPr>
        <w:rPr>
          <w:rFonts w:ascii="Tahoma" w:hAnsi="Tahoma" w:cs="Tahoma"/>
          <w:b/>
          <w:sz w:val="16"/>
          <w:szCs w:val="16"/>
        </w:rPr>
      </w:pPr>
      <w:r w:rsidRPr="00312679">
        <w:rPr>
          <w:rFonts w:ascii="Tahoma" w:hAnsi="Tahoma" w:cs="Tahoma"/>
          <w:b/>
          <w:sz w:val="16"/>
          <w:szCs w:val="16"/>
        </w:rPr>
        <w:t>Wyjaśnienie:</w:t>
      </w:r>
    </w:p>
    <w:p w:rsidR="00B75680" w:rsidRPr="00312679" w:rsidRDefault="00B75680" w:rsidP="00B75680">
      <w:pPr>
        <w:pStyle w:val="Akapitzlist"/>
        <w:ind w:left="0"/>
        <w:contextualSpacing w:val="0"/>
        <w:rPr>
          <w:rFonts w:ascii="Tahoma" w:hAnsi="Tahoma" w:cs="Tahoma"/>
          <w:sz w:val="16"/>
          <w:szCs w:val="16"/>
        </w:rPr>
      </w:pPr>
      <w:r w:rsidRPr="00312679">
        <w:rPr>
          <w:rFonts w:ascii="Tahoma" w:hAnsi="Tahoma" w:cs="Tahoma"/>
          <w:sz w:val="16"/>
          <w:szCs w:val="16"/>
        </w:rPr>
        <w:t xml:space="preserve">A - JPO – 15 ha </w:t>
      </w:r>
    </w:p>
    <w:p w:rsidR="00B75680" w:rsidRPr="00312679" w:rsidRDefault="00B75680" w:rsidP="00B75680">
      <w:pPr>
        <w:pStyle w:val="Akapitzlist"/>
        <w:ind w:left="284"/>
        <w:contextualSpacing w:val="0"/>
        <w:rPr>
          <w:rFonts w:ascii="Tahoma" w:hAnsi="Tahoma" w:cs="Tahoma"/>
          <w:sz w:val="16"/>
          <w:szCs w:val="16"/>
        </w:rPr>
      </w:pPr>
      <w:r w:rsidRPr="00312679">
        <w:rPr>
          <w:rFonts w:ascii="Tahoma" w:hAnsi="Tahoma" w:cs="Tahoma"/>
          <w:sz w:val="16"/>
          <w:szCs w:val="16"/>
        </w:rPr>
        <w:t>A1 – PRSK ziemniaki – 15,00 ha – Pakiet 1</w:t>
      </w:r>
    </w:p>
    <w:p w:rsidR="00B75680" w:rsidRPr="00312679" w:rsidRDefault="00B75680" w:rsidP="00B75680">
      <w:pPr>
        <w:pStyle w:val="Akapitzlist"/>
        <w:ind w:left="0"/>
        <w:contextualSpacing w:val="0"/>
        <w:rPr>
          <w:rFonts w:ascii="Tahoma" w:hAnsi="Tahoma" w:cs="Tahoma"/>
          <w:sz w:val="16"/>
          <w:szCs w:val="16"/>
        </w:rPr>
      </w:pPr>
      <w:r w:rsidRPr="00312679">
        <w:rPr>
          <w:rFonts w:ascii="Tahoma" w:hAnsi="Tahoma" w:cs="Tahoma"/>
          <w:sz w:val="16"/>
          <w:szCs w:val="16"/>
        </w:rPr>
        <w:t>B - JPO – 6 ha (suma powierzchni: żyto ozime 3 ha + koniczyna biała 3 ha)</w:t>
      </w:r>
    </w:p>
    <w:p w:rsidR="00B75680" w:rsidRPr="00312679" w:rsidRDefault="00B75680" w:rsidP="00B75680">
      <w:pPr>
        <w:pStyle w:val="Akapitzlist"/>
        <w:ind w:left="284"/>
        <w:contextualSpacing w:val="0"/>
        <w:rPr>
          <w:rFonts w:ascii="Tahoma" w:hAnsi="Tahoma" w:cs="Tahoma"/>
          <w:sz w:val="16"/>
          <w:szCs w:val="16"/>
        </w:rPr>
      </w:pPr>
      <w:r w:rsidRPr="00312679">
        <w:rPr>
          <w:rFonts w:ascii="Tahoma" w:hAnsi="Tahoma" w:cs="Tahoma"/>
          <w:sz w:val="16"/>
          <w:szCs w:val="16"/>
        </w:rPr>
        <w:t xml:space="preserve">B1 – P </w:t>
      </w:r>
      <w:r w:rsidRPr="00312679">
        <w:rPr>
          <w:rFonts w:ascii="Tahoma" w:eastAsia="Calibri" w:hAnsi="Tahoma" w:cs="Tahoma"/>
          <w:sz w:val="16"/>
          <w:szCs w:val="16"/>
          <w:lang w:eastAsia="en-US"/>
        </w:rPr>
        <w:t>PAS</w:t>
      </w:r>
      <w:r w:rsidRPr="00312679">
        <w:rPr>
          <w:rFonts w:ascii="Tahoma" w:hAnsi="Tahoma" w:cs="Tahoma"/>
          <w:sz w:val="16"/>
          <w:szCs w:val="16"/>
        </w:rPr>
        <w:t xml:space="preserve"> – 3 ha</w:t>
      </w:r>
    </w:p>
    <w:p w:rsidR="00B75680" w:rsidRPr="00312679" w:rsidRDefault="00B75680" w:rsidP="00B75680">
      <w:pPr>
        <w:pStyle w:val="Akapitzlist"/>
        <w:ind w:left="284"/>
        <w:contextualSpacing w:val="0"/>
        <w:rPr>
          <w:rFonts w:ascii="Tahoma" w:hAnsi="Tahoma" w:cs="Tahoma"/>
          <w:sz w:val="16"/>
          <w:szCs w:val="16"/>
        </w:rPr>
      </w:pPr>
      <w:r w:rsidRPr="00312679">
        <w:rPr>
          <w:rFonts w:ascii="Tahoma" w:hAnsi="Tahoma" w:cs="Tahoma"/>
          <w:sz w:val="16"/>
          <w:szCs w:val="16"/>
        </w:rPr>
        <w:t>B1a – PRSK koniczyna biała – 3,00 ha – Pakiet 1</w:t>
      </w:r>
    </w:p>
    <w:p w:rsidR="00B75680" w:rsidRPr="00312679" w:rsidRDefault="00B75680" w:rsidP="00B75680">
      <w:pPr>
        <w:pStyle w:val="Akapitzlist"/>
        <w:ind w:left="284"/>
        <w:contextualSpacing w:val="0"/>
        <w:jc w:val="both"/>
        <w:rPr>
          <w:rFonts w:ascii="Tahoma" w:hAnsi="Tahoma" w:cs="Tahoma"/>
          <w:sz w:val="16"/>
          <w:szCs w:val="16"/>
        </w:rPr>
      </w:pPr>
      <w:r w:rsidRPr="00312679">
        <w:rPr>
          <w:rFonts w:ascii="Tahoma" w:hAnsi="Tahoma" w:cs="Tahoma"/>
          <w:sz w:val="16"/>
          <w:szCs w:val="16"/>
        </w:rPr>
        <w:t xml:space="preserve">B2 – PRSK żyto ozime – 3 ha – Pakiet 1, dodatkowo na działce rolnej w roku 2017 jest realizowany wymóg zastosowania praktyki dodatkowej – międzyplon: bobik </w:t>
      </w:r>
    </w:p>
    <w:p w:rsidR="00B75680" w:rsidRPr="00312679" w:rsidRDefault="00B75680" w:rsidP="00B75680">
      <w:pPr>
        <w:pStyle w:val="Akapitzlist"/>
        <w:ind w:left="0"/>
        <w:contextualSpacing w:val="0"/>
        <w:jc w:val="both"/>
        <w:rPr>
          <w:rFonts w:ascii="Tahoma" w:hAnsi="Tahoma" w:cs="Tahoma"/>
          <w:sz w:val="16"/>
          <w:szCs w:val="16"/>
        </w:rPr>
      </w:pPr>
      <w:r w:rsidRPr="00312679">
        <w:rPr>
          <w:rFonts w:ascii="Tahoma" w:hAnsi="Tahoma" w:cs="Tahoma"/>
          <w:sz w:val="16"/>
          <w:szCs w:val="16"/>
        </w:rPr>
        <w:t>C - JPO – 5 ha (suma powierzchni: kukurydza 4 ha + gryka 1 ha)</w:t>
      </w:r>
    </w:p>
    <w:p w:rsidR="00B75680" w:rsidRPr="00312679" w:rsidRDefault="00B75680" w:rsidP="00B75680">
      <w:pPr>
        <w:pStyle w:val="Akapitzlist"/>
        <w:ind w:left="284"/>
        <w:contextualSpacing w:val="0"/>
        <w:jc w:val="both"/>
        <w:rPr>
          <w:rFonts w:ascii="Tahoma" w:hAnsi="Tahoma" w:cs="Tahoma"/>
          <w:sz w:val="16"/>
          <w:szCs w:val="16"/>
        </w:rPr>
      </w:pPr>
      <w:r w:rsidRPr="00312679">
        <w:rPr>
          <w:rFonts w:ascii="Tahoma" w:hAnsi="Tahoma" w:cs="Tahoma"/>
          <w:sz w:val="16"/>
          <w:szCs w:val="16"/>
        </w:rPr>
        <w:t xml:space="preserve">Uprawy te tworzą zwarty obszar gruntu. </w:t>
      </w:r>
    </w:p>
    <w:p w:rsidR="00B75680" w:rsidRPr="00312679" w:rsidRDefault="00B75680" w:rsidP="00B75680">
      <w:pPr>
        <w:pStyle w:val="Akapitzlist"/>
        <w:ind w:left="284"/>
        <w:contextualSpacing w:val="0"/>
        <w:jc w:val="both"/>
        <w:rPr>
          <w:rFonts w:ascii="Tahoma" w:hAnsi="Tahoma" w:cs="Tahoma"/>
          <w:sz w:val="16"/>
          <w:szCs w:val="16"/>
        </w:rPr>
      </w:pPr>
      <w:r w:rsidRPr="00312679">
        <w:rPr>
          <w:rFonts w:ascii="Tahoma" w:hAnsi="Tahoma" w:cs="Tahoma"/>
          <w:sz w:val="16"/>
          <w:szCs w:val="16"/>
        </w:rPr>
        <w:t>C1 – PRSK kukurydza – 4 ha – Pakiet 1</w:t>
      </w:r>
    </w:p>
    <w:p w:rsidR="00B75680" w:rsidRPr="00312679" w:rsidRDefault="00B75680" w:rsidP="00B75680">
      <w:pPr>
        <w:pStyle w:val="Akapitzlist"/>
        <w:ind w:left="284"/>
        <w:contextualSpacing w:val="0"/>
        <w:jc w:val="both"/>
        <w:rPr>
          <w:rFonts w:ascii="Tahoma" w:hAnsi="Tahoma" w:cs="Tahoma"/>
          <w:sz w:val="16"/>
          <w:szCs w:val="16"/>
        </w:rPr>
      </w:pPr>
      <w:r w:rsidRPr="00312679">
        <w:rPr>
          <w:rFonts w:ascii="Tahoma" w:hAnsi="Tahoma" w:cs="Tahoma"/>
          <w:sz w:val="16"/>
          <w:szCs w:val="16"/>
        </w:rPr>
        <w:t>C2 – PRSK gryka – 1 ha – Pakiet 1</w:t>
      </w:r>
    </w:p>
    <w:p w:rsidR="00B75680" w:rsidRPr="00312679" w:rsidRDefault="00B75680" w:rsidP="00B75680">
      <w:pPr>
        <w:jc w:val="both"/>
        <w:rPr>
          <w:rFonts w:ascii="Tahoma" w:hAnsi="Tahoma" w:cs="Tahoma"/>
          <w:sz w:val="10"/>
          <w:szCs w:val="16"/>
        </w:rPr>
      </w:pPr>
    </w:p>
    <w:p w:rsidR="00B75680" w:rsidRPr="00312679" w:rsidRDefault="00B75680" w:rsidP="00B75680">
      <w:pPr>
        <w:pStyle w:val="Akapitzlist"/>
        <w:spacing w:before="40" w:after="40"/>
        <w:ind w:left="0"/>
        <w:contextualSpacing w:val="0"/>
        <w:rPr>
          <w:rFonts w:ascii="Tahoma" w:hAnsi="Tahoma" w:cs="Tahoma"/>
          <w:b/>
          <w:sz w:val="16"/>
          <w:szCs w:val="16"/>
        </w:rPr>
      </w:pPr>
      <w:r w:rsidRPr="00312679">
        <w:rPr>
          <w:rFonts w:ascii="Tahoma" w:hAnsi="Tahoma" w:cs="Tahoma"/>
          <w:b/>
          <w:sz w:val="16"/>
          <w:szCs w:val="16"/>
        </w:rPr>
        <w:t>Wypełniony wniosek:</w:t>
      </w:r>
    </w:p>
    <w:tbl>
      <w:tblPr>
        <w:tblStyle w:val="Tabela-Siatka"/>
        <w:tblW w:w="0" w:type="auto"/>
        <w:tblInd w:w="108" w:type="dxa"/>
        <w:tblLook w:val="04A0" w:firstRow="1" w:lastRow="0" w:firstColumn="1" w:lastColumn="0" w:noHBand="0" w:noVBand="1"/>
      </w:tblPr>
      <w:tblGrid>
        <w:gridCol w:w="7797"/>
        <w:gridCol w:w="2835"/>
      </w:tblGrid>
      <w:tr w:rsidR="00B75680" w:rsidRPr="00312679" w:rsidTr="00C447BA">
        <w:trPr>
          <w:trHeight w:val="6015"/>
        </w:trPr>
        <w:tc>
          <w:tcPr>
            <w:tcW w:w="7797" w:type="dxa"/>
            <w:shd w:val="clear" w:color="auto" w:fill="auto"/>
          </w:tcPr>
          <w:p w:rsidR="00B75680" w:rsidRPr="00312679" w:rsidRDefault="00F77B04" w:rsidP="00C447BA">
            <w:pPr>
              <w:pStyle w:val="Akapitzlist"/>
              <w:spacing w:before="40"/>
              <w:ind w:left="0"/>
              <w:contextualSpacing w:val="0"/>
              <w:rPr>
                <w:rFonts w:ascii="Tahoma" w:hAnsi="Tahoma" w:cs="Tahoma"/>
                <w:sz w:val="15"/>
                <w:szCs w:val="15"/>
              </w:rPr>
            </w:pPr>
            <w:r w:rsidRPr="00312679">
              <w:rPr>
                <w:noProof/>
              </w:rPr>
              <w:drawing>
                <wp:inline distT="0" distB="0" distL="0" distR="0" wp14:anchorId="1D973C64" wp14:editId="4DF48372">
                  <wp:extent cx="4352306" cy="376015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l="24305" t="4960" r="27083" b="42546"/>
                          <a:stretch/>
                        </pic:blipFill>
                        <pic:spPr bwMode="auto">
                          <a:xfrm>
                            <a:off x="0" y="0"/>
                            <a:ext cx="4358913" cy="3765864"/>
                          </a:xfrm>
                          <a:prstGeom prst="rect">
                            <a:avLst/>
                          </a:prstGeom>
                          <a:ln>
                            <a:noFill/>
                          </a:ln>
                          <a:extLst>
                            <a:ext uri="{53640926-AAD7-44D8-BBD7-CCE9431645EC}">
                              <a14:shadowObscured xmlns:a14="http://schemas.microsoft.com/office/drawing/2010/main"/>
                            </a:ext>
                          </a:extLst>
                        </pic:spPr>
                      </pic:pic>
                    </a:graphicData>
                  </a:graphic>
                </wp:inline>
              </w:drawing>
            </w:r>
          </w:p>
        </w:tc>
        <w:tc>
          <w:tcPr>
            <w:tcW w:w="2835" w:type="dxa"/>
            <w:shd w:val="clear" w:color="auto" w:fill="auto"/>
            <w:vAlign w:val="center"/>
          </w:tcPr>
          <w:p w:rsidR="00B75680" w:rsidRPr="00312679" w:rsidRDefault="00B75680" w:rsidP="00C447BA">
            <w:pPr>
              <w:rPr>
                <w:rFonts w:ascii="Tahoma" w:hAnsi="Tahoma" w:cs="Tahoma"/>
                <w:sz w:val="16"/>
                <w:szCs w:val="16"/>
              </w:rPr>
            </w:pPr>
          </w:p>
          <w:p w:rsidR="00B75680" w:rsidRPr="00312679" w:rsidRDefault="00B75680" w:rsidP="00C447BA">
            <w:pPr>
              <w:pStyle w:val="Akapitzlist"/>
              <w:ind w:left="135" w:hanging="284"/>
              <w:contextualSpacing w:val="0"/>
              <w:rPr>
                <w:rFonts w:ascii="Tahoma" w:hAnsi="Tahoma" w:cs="Tahoma"/>
                <w:sz w:val="16"/>
                <w:szCs w:val="16"/>
              </w:rPr>
            </w:pPr>
          </w:p>
          <w:p w:rsidR="00B75680" w:rsidRPr="00312679" w:rsidRDefault="00B75680" w:rsidP="00C447BA">
            <w:pPr>
              <w:rPr>
                <w:rFonts w:ascii="Tahoma" w:hAnsi="Tahoma" w:cs="Tahoma"/>
                <w:sz w:val="16"/>
                <w:szCs w:val="16"/>
              </w:rPr>
            </w:pPr>
            <w:r w:rsidRPr="00312679">
              <w:rPr>
                <w:rFonts w:ascii="Tahoma" w:hAnsi="Tahoma" w:cs="Tahoma"/>
                <w:sz w:val="16"/>
                <w:szCs w:val="16"/>
              </w:rPr>
              <w:t>Rodzaje płatności, o które ubiega się rolnik:</w:t>
            </w:r>
          </w:p>
          <w:p w:rsidR="00B75680" w:rsidRPr="00312679" w:rsidRDefault="00B75680" w:rsidP="00C447BA">
            <w:pPr>
              <w:pStyle w:val="Akapitzlist"/>
              <w:numPr>
                <w:ilvl w:val="0"/>
                <w:numId w:val="65"/>
              </w:numPr>
              <w:ind w:left="135" w:hanging="142"/>
              <w:contextualSpacing w:val="0"/>
              <w:rPr>
                <w:rFonts w:ascii="Tahoma" w:hAnsi="Tahoma" w:cs="Tahoma"/>
                <w:sz w:val="16"/>
                <w:szCs w:val="16"/>
              </w:rPr>
            </w:pPr>
            <w:r w:rsidRPr="00312679">
              <w:rPr>
                <w:rFonts w:ascii="Tahoma" w:hAnsi="Tahoma" w:cs="Tahoma"/>
                <w:sz w:val="16"/>
                <w:szCs w:val="16"/>
              </w:rPr>
              <w:t xml:space="preserve">jednolita płatność obszarowa, płatność za zazielenienie, płatność dodatkowa, </w:t>
            </w:r>
          </w:p>
          <w:p w:rsidR="00B75680" w:rsidRPr="00312679" w:rsidRDefault="00B75680" w:rsidP="00C447BA">
            <w:pPr>
              <w:numPr>
                <w:ilvl w:val="0"/>
                <w:numId w:val="65"/>
              </w:numPr>
              <w:autoSpaceDE w:val="0"/>
              <w:autoSpaceDN w:val="0"/>
              <w:adjustRightInd w:val="0"/>
              <w:ind w:left="135" w:hanging="142"/>
              <w:jc w:val="both"/>
              <w:rPr>
                <w:rFonts w:ascii="Tahoma" w:hAnsi="Tahoma" w:cs="Tahoma"/>
                <w:b/>
                <w:color w:val="000000"/>
                <w:sz w:val="16"/>
                <w:szCs w:val="16"/>
              </w:rPr>
            </w:pPr>
            <w:r w:rsidRPr="00312679">
              <w:rPr>
                <w:rFonts w:ascii="Tahoma" w:hAnsi="Tahoma" w:cs="Tahoma"/>
                <w:color w:val="000000"/>
                <w:sz w:val="16"/>
                <w:szCs w:val="16"/>
              </w:rPr>
              <w:t xml:space="preserve">płatność do powierzchni upraw roślin pastewnych - w gospodarstwie rolnik uprawia koniczynę białą, </w:t>
            </w:r>
          </w:p>
          <w:p w:rsidR="00B75680" w:rsidRPr="00312679" w:rsidRDefault="00B75680" w:rsidP="00C447BA">
            <w:pPr>
              <w:pStyle w:val="Akapitzlist"/>
              <w:numPr>
                <w:ilvl w:val="0"/>
                <w:numId w:val="65"/>
              </w:numPr>
              <w:ind w:left="135" w:hanging="142"/>
              <w:contextualSpacing w:val="0"/>
              <w:rPr>
                <w:sz w:val="16"/>
                <w:szCs w:val="16"/>
              </w:rPr>
            </w:pPr>
            <w:r w:rsidRPr="00312679">
              <w:rPr>
                <w:rFonts w:ascii="Tahoma" w:hAnsi="Tahoma" w:cs="Tahoma"/>
                <w:sz w:val="16"/>
                <w:szCs w:val="16"/>
              </w:rPr>
              <w:t>płatność rolno-środowiskowo-klimatyczna (PROW 2014-2020), w</w:t>
            </w:r>
            <w:r w:rsidR="007E5BDB">
              <w:rPr>
                <w:rFonts w:ascii="Tahoma" w:hAnsi="Tahoma" w:cs="Tahoma"/>
                <w:sz w:val="16"/>
                <w:szCs w:val="16"/>
              </w:rPr>
              <w:t> </w:t>
            </w:r>
            <w:r w:rsidRPr="00312679">
              <w:rPr>
                <w:rFonts w:ascii="Tahoma" w:hAnsi="Tahoma" w:cs="Tahoma"/>
                <w:sz w:val="16"/>
                <w:szCs w:val="16"/>
              </w:rPr>
              <w:t>tym zachowanie zagrożonych zasobów genetycznych zwierząt w</w:t>
            </w:r>
            <w:r w:rsidR="007E5BDB">
              <w:rPr>
                <w:rFonts w:ascii="Tahoma" w:hAnsi="Tahoma" w:cs="Tahoma"/>
                <w:sz w:val="16"/>
                <w:szCs w:val="16"/>
              </w:rPr>
              <w:t> </w:t>
            </w:r>
            <w:r w:rsidRPr="00312679">
              <w:rPr>
                <w:rFonts w:ascii="Tahoma" w:hAnsi="Tahoma" w:cs="Tahoma"/>
                <w:sz w:val="16"/>
                <w:szCs w:val="16"/>
              </w:rPr>
              <w:t>rolnictwie.</w:t>
            </w:r>
          </w:p>
          <w:p w:rsidR="00B75680" w:rsidRPr="00312679" w:rsidRDefault="00B75680" w:rsidP="00C447BA">
            <w:pPr>
              <w:pStyle w:val="Akapitzlist"/>
              <w:ind w:left="44"/>
              <w:contextualSpacing w:val="0"/>
              <w:rPr>
                <w:rFonts w:ascii="Tahoma" w:hAnsi="Tahoma" w:cs="Tahoma"/>
                <w:sz w:val="15"/>
                <w:szCs w:val="15"/>
              </w:rPr>
            </w:pPr>
          </w:p>
          <w:p w:rsidR="00B75680" w:rsidRPr="00312679" w:rsidRDefault="00B75680" w:rsidP="00C447BA">
            <w:r w:rsidRPr="00312679">
              <w:rPr>
                <w:rFonts w:ascii="Tahoma" w:hAnsi="Tahoma" w:cs="Tahoma"/>
                <w:sz w:val="16"/>
                <w:szCs w:val="16"/>
              </w:rPr>
              <w:t>Wniosek został wypełniony w zakresie:</w:t>
            </w:r>
          </w:p>
          <w:p w:rsidR="00B75680" w:rsidRPr="00312679" w:rsidRDefault="00B75680" w:rsidP="00C447BA">
            <w:pPr>
              <w:pStyle w:val="Akapitzlist"/>
              <w:numPr>
                <w:ilvl w:val="0"/>
                <w:numId w:val="61"/>
              </w:numPr>
              <w:ind w:left="135" w:hanging="142"/>
              <w:contextualSpacing w:val="0"/>
              <w:rPr>
                <w:rFonts w:ascii="Tahoma" w:hAnsi="Tahoma" w:cs="Tahoma"/>
                <w:sz w:val="16"/>
                <w:szCs w:val="16"/>
              </w:rPr>
            </w:pPr>
            <w:r w:rsidRPr="00312679">
              <w:rPr>
                <w:rFonts w:ascii="Tahoma" w:hAnsi="Tahoma" w:cs="Tahoma"/>
                <w:sz w:val="16"/>
                <w:szCs w:val="16"/>
              </w:rPr>
              <w:t xml:space="preserve">rodzaj płatności, o którą ubiega się rolnik, </w:t>
            </w:r>
          </w:p>
          <w:p w:rsidR="00B75680" w:rsidRPr="00312679" w:rsidRDefault="00B75680" w:rsidP="00C447BA">
            <w:pPr>
              <w:pStyle w:val="Akapitzlist"/>
              <w:numPr>
                <w:ilvl w:val="0"/>
                <w:numId w:val="61"/>
              </w:numPr>
              <w:ind w:left="135" w:hanging="142"/>
              <w:contextualSpacing w:val="0"/>
              <w:rPr>
                <w:rFonts w:ascii="Tahoma" w:hAnsi="Tahoma" w:cs="Tahoma"/>
                <w:sz w:val="16"/>
                <w:szCs w:val="16"/>
              </w:rPr>
            </w:pPr>
            <w:r w:rsidRPr="00312679">
              <w:rPr>
                <w:rFonts w:ascii="Tahoma" w:hAnsi="Tahoma" w:cs="Tahoma"/>
                <w:sz w:val="16"/>
                <w:szCs w:val="16"/>
              </w:rPr>
              <w:t>cel złożenia,</w:t>
            </w:r>
          </w:p>
          <w:p w:rsidR="00B75680" w:rsidRPr="00312679" w:rsidRDefault="00B75680" w:rsidP="00C447BA">
            <w:pPr>
              <w:pStyle w:val="Akapitzlist"/>
              <w:numPr>
                <w:ilvl w:val="0"/>
                <w:numId w:val="61"/>
              </w:numPr>
              <w:ind w:left="135" w:hanging="142"/>
              <w:contextualSpacing w:val="0"/>
              <w:rPr>
                <w:rFonts w:ascii="Tahoma" w:hAnsi="Tahoma" w:cs="Tahoma"/>
                <w:sz w:val="16"/>
                <w:szCs w:val="16"/>
              </w:rPr>
            </w:pPr>
            <w:r w:rsidRPr="00312679">
              <w:rPr>
                <w:rFonts w:ascii="Tahoma" w:hAnsi="Tahoma" w:cs="Tahoma"/>
                <w:sz w:val="16"/>
                <w:szCs w:val="16"/>
              </w:rPr>
              <w:t>numer identyfikacyjny,</w:t>
            </w:r>
          </w:p>
          <w:p w:rsidR="00B75680" w:rsidRPr="00312679" w:rsidRDefault="00B75680" w:rsidP="00C447BA">
            <w:pPr>
              <w:pStyle w:val="Akapitzlist"/>
              <w:ind w:left="44"/>
              <w:contextualSpacing w:val="0"/>
              <w:rPr>
                <w:rFonts w:ascii="Tahoma" w:hAnsi="Tahoma" w:cs="Tahoma"/>
                <w:sz w:val="15"/>
                <w:szCs w:val="15"/>
              </w:rPr>
            </w:pPr>
            <w:r w:rsidRPr="00312679">
              <w:rPr>
                <w:rFonts w:ascii="Tahoma" w:hAnsi="Tahoma" w:cs="Tahoma"/>
                <w:sz w:val="16"/>
                <w:szCs w:val="16"/>
              </w:rPr>
              <w:t>dane osobowe - imię, nazwisko, PESEL.</w:t>
            </w:r>
          </w:p>
        </w:tc>
      </w:tr>
    </w:tbl>
    <w:p w:rsidR="00B75680" w:rsidRPr="00312679" w:rsidRDefault="00B75680" w:rsidP="00B75680">
      <w:pPr>
        <w:pStyle w:val="Akapitzlist"/>
        <w:ind w:left="284"/>
        <w:contextualSpacing w:val="0"/>
        <w:rPr>
          <w:rFonts w:ascii="Tahoma" w:hAnsi="Tahoma" w:cs="Tahoma"/>
          <w:sz w:val="15"/>
          <w:szCs w:val="15"/>
        </w:rPr>
      </w:pPr>
    </w:p>
    <w:tbl>
      <w:tblPr>
        <w:tblStyle w:val="Tabela-Siatk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7"/>
      </w:tblGrid>
      <w:tr w:rsidR="00B75680" w:rsidRPr="00312679" w:rsidTr="00C447BA">
        <w:tc>
          <w:tcPr>
            <w:tcW w:w="10806" w:type="dxa"/>
          </w:tcPr>
          <w:p w:rsidR="00B75680" w:rsidRPr="00312679" w:rsidRDefault="00B75680" w:rsidP="00C447BA">
            <w:pPr>
              <w:pStyle w:val="Akapitzlist"/>
              <w:ind w:left="68"/>
              <w:contextualSpacing w:val="0"/>
              <w:rPr>
                <w:rFonts w:ascii="Tahoma" w:hAnsi="Tahoma" w:cs="Tahoma"/>
                <w:sz w:val="15"/>
                <w:szCs w:val="15"/>
              </w:rPr>
            </w:pPr>
            <w:r w:rsidRPr="00312679">
              <w:rPr>
                <w:noProof/>
              </w:rPr>
              <w:drawing>
                <wp:inline distT="0" distB="0" distL="0" distR="0" wp14:anchorId="38639251" wp14:editId="5EF10876">
                  <wp:extent cx="6732270" cy="1676400"/>
                  <wp:effectExtent l="0" t="0" r="0" b="0"/>
                  <wp:docPr id="4142" name="Obraz 4142" descr="\\Warbsf10\DPB\WPRE\Projekty pism\2017 ROK\Małgorzata Kaczmarska\kampania 2017\wniosek visio\prz 3\przykład_3 st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 3\przykład_3 str 2.jpg"/>
                          <pic:cNvPicPr>
                            <a:picLocks noChangeAspect="1" noChangeArrowheads="1"/>
                          </pic:cNvPicPr>
                        </pic:nvPicPr>
                        <pic:blipFill rotWithShape="1">
                          <a:blip r:embed="rId140">
                            <a:extLst>
                              <a:ext uri="{28A0092B-C50C-407E-A947-70E740481C1C}">
                                <a14:useLocalDpi xmlns:a14="http://schemas.microsoft.com/office/drawing/2010/main" val="0"/>
                              </a:ext>
                            </a:extLst>
                          </a:blip>
                          <a:srcRect r="448" b="63504"/>
                          <a:stretch/>
                        </pic:blipFill>
                        <pic:spPr bwMode="auto">
                          <a:xfrm>
                            <a:off x="0" y="0"/>
                            <a:ext cx="6790105" cy="16908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5680" w:rsidRPr="00312679" w:rsidTr="00C447BA">
        <w:tc>
          <w:tcPr>
            <w:tcW w:w="10806" w:type="dxa"/>
          </w:tcPr>
          <w:p w:rsidR="00B75680" w:rsidRPr="00312679" w:rsidRDefault="00B75680" w:rsidP="00C447BA">
            <w:pPr>
              <w:pStyle w:val="Akapitzlist"/>
              <w:ind w:left="0"/>
              <w:contextualSpacing w:val="0"/>
              <w:jc w:val="center"/>
              <w:rPr>
                <w:rFonts w:ascii="Tahoma" w:hAnsi="Tahoma" w:cs="Tahoma"/>
                <w:sz w:val="2"/>
                <w:szCs w:val="16"/>
              </w:rPr>
            </w:pPr>
          </w:p>
        </w:tc>
      </w:tr>
    </w:tbl>
    <w:p w:rsidR="00B75680" w:rsidRPr="00312679" w:rsidRDefault="00B75680" w:rsidP="00B75680">
      <w:pPr>
        <w:pStyle w:val="Akapitzlist"/>
        <w:ind w:left="284"/>
        <w:contextualSpacing w:val="0"/>
        <w:rPr>
          <w:rFonts w:ascii="Tahoma" w:hAnsi="Tahoma" w:cs="Tahoma"/>
          <w:sz w:val="4"/>
          <w:szCs w:val="4"/>
        </w:rPr>
      </w:pP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32"/>
      </w:tblGrid>
      <w:tr w:rsidR="00B75680" w:rsidRPr="00312679" w:rsidTr="00C447BA">
        <w:tc>
          <w:tcPr>
            <w:tcW w:w="10632" w:type="dxa"/>
          </w:tcPr>
          <w:p w:rsidR="00B75680" w:rsidRPr="00312679" w:rsidRDefault="00B75680" w:rsidP="00C447BA">
            <w:pPr>
              <w:pStyle w:val="Akapitzlist"/>
              <w:ind w:left="-74"/>
              <w:contextualSpacing w:val="0"/>
              <w:jc w:val="both"/>
              <w:rPr>
                <w:rFonts w:ascii="Tahoma" w:hAnsi="Tahoma" w:cs="Tahoma"/>
                <w:sz w:val="15"/>
                <w:szCs w:val="15"/>
              </w:rPr>
            </w:pPr>
            <w:r w:rsidRPr="00312679">
              <w:rPr>
                <w:noProof/>
              </w:rPr>
              <w:drawing>
                <wp:inline distT="0" distB="0" distL="0" distR="0" wp14:anchorId="5FDE8B4E" wp14:editId="77931383">
                  <wp:extent cx="6732905" cy="2293620"/>
                  <wp:effectExtent l="0" t="0" r="0" b="0"/>
                  <wp:docPr id="4143" name="Obraz 4143" descr="\\Warbsf10\DPB\WPRE\Projekty pism\2017 ROK\Małgorzata Kaczmarska\kampania 2017\strony 3 do przykladow aktualne\prz 3\przykład 3_ str 3 akt 13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strony 3 do przykladow aktualne\prz 3\przykład 3_ str 3 akt 13 03.jpg"/>
                          <pic:cNvPicPr>
                            <a:picLocks noChangeAspect="1" noChangeArrowheads="1"/>
                          </pic:cNvPicPr>
                        </pic:nvPicPr>
                        <pic:blipFill rotWithShape="1">
                          <a:blip r:embed="rId141">
                            <a:extLst>
                              <a:ext uri="{28A0092B-C50C-407E-A947-70E740481C1C}">
                                <a14:useLocalDpi xmlns:a14="http://schemas.microsoft.com/office/drawing/2010/main" val="0"/>
                              </a:ext>
                            </a:extLst>
                          </a:blip>
                          <a:srcRect b="43818"/>
                          <a:stretch/>
                        </pic:blipFill>
                        <pic:spPr bwMode="auto">
                          <a:xfrm>
                            <a:off x="0" y="0"/>
                            <a:ext cx="6733584" cy="22938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5680" w:rsidRPr="00312679" w:rsidTr="00C447BA">
        <w:tc>
          <w:tcPr>
            <w:tcW w:w="10632" w:type="dxa"/>
          </w:tcPr>
          <w:p w:rsidR="00B75680" w:rsidRPr="00312679" w:rsidRDefault="00B75680" w:rsidP="00C447BA">
            <w:pPr>
              <w:pStyle w:val="Akapitzlist"/>
              <w:ind w:left="0"/>
              <w:contextualSpacing w:val="0"/>
              <w:jc w:val="center"/>
              <w:rPr>
                <w:rFonts w:ascii="Tahoma" w:hAnsi="Tahoma" w:cs="Tahoma"/>
                <w:sz w:val="16"/>
                <w:szCs w:val="16"/>
              </w:rPr>
            </w:pPr>
          </w:p>
        </w:tc>
      </w:tr>
    </w:tbl>
    <w:p w:rsidR="00B75680" w:rsidRPr="00312679" w:rsidRDefault="00B75680" w:rsidP="00B75680">
      <w:pPr>
        <w:pStyle w:val="Akapitzlist"/>
        <w:ind w:left="0"/>
        <w:contextualSpacing w:val="0"/>
        <w:jc w:val="both"/>
        <w:rPr>
          <w:rFonts w:ascii="Tahoma" w:hAnsi="Tahoma" w:cs="Tahoma"/>
          <w:color w:val="000000" w:themeColor="text1"/>
          <w:sz w:val="16"/>
          <w:szCs w:val="16"/>
        </w:rPr>
      </w:pPr>
      <w:r w:rsidRPr="00312679">
        <w:rPr>
          <w:rFonts w:ascii="Tahoma" w:hAnsi="Tahoma" w:cs="Tahoma"/>
          <w:color w:val="000000" w:themeColor="text1"/>
          <w:sz w:val="16"/>
          <w:szCs w:val="16"/>
        </w:rPr>
        <w:t xml:space="preserve">W gospodarstwie realizowane jest zobowiązanie w ramach działania rolno-środowiskowo-klimatycznego (PROW 2014-2020) – Pakiet 1. Rolnictwo zrównoważone, w związku z czym </w:t>
      </w:r>
      <w:r w:rsidRPr="00312679">
        <w:rPr>
          <w:rFonts w:ascii="Tahoma" w:hAnsi="Tahoma" w:cs="Tahoma"/>
          <w:color w:val="000000" w:themeColor="text1"/>
          <w:sz w:val="16"/>
          <w:szCs w:val="16"/>
          <w:u w:val="single"/>
        </w:rPr>
        <w:t>wszystkie uprawy</w:t>
      </w:r>
      <w:r w:rsidRPr="00312679">
        <w:rPr>
          <w:rFonts w:ascii="Tahoma" w:hAnsi="Tahoma" w:cs="Tahoma"/>
          <w:color w:val="000000" w:themeColor="text1"/>
          <w:sz w:val="16"/>
          <w:szCs w:val="16"/>
        </w:rPr>
        <w:t xml:space="preserve"> wymagają odrębnego wykazania we wniosku (gatunek lub rodzaj wg klasyfikacji botanicznej upraw).</w:t>
      </w:r>
    </w:p>
    <w:p w:rsidR="00B75680" w:rsidRPr="00312679" w:rsidRDefault="00B75680" w:rsidP="00B75680">
      <w:pPr>
        <w:pStyle w:val="Akapitzlist"/>
        <w:spacing w:before="40" w:after="40"/>
        <w:ind w:left="0"/>
        <w:contextualSpacing w:val="0"/>
        <w:rPr>
          <w:rFonts w:ascii="Tahoma" w:hAnsi="Tahoma" w:cs="Tahoma"/>
          <w:b/>
          <w:sz w:val="16"/>
          <w:szCs w:val="16"/>
        </w:rPr>
      </w:pPr>
    </w:p>
    <w:p w:rsidR="00B75680" w:rsidRPr="00312679" w:rsidRDefault="00B75680" w:rsidP="00B75680">
      <w:pPr>
        <w:pStyle w:val="Akapitzlist"/>
        <w:spacing w:before="40" w:after="40"/>
        <w:ind w:left="0"/>
        <w:contextualSpacing w:val="0"/>
        <w:rPr>
          <w:rFonts w:ascii="Tahoma" w:hAnsi="Tahoma" w:cs="Tahoma"/>
          <w:b/>
          <w:sz w:val="16"/>
          <w:szCs w:val="16"/>
        </w:rPr>
      </w:pPr>
      <w:r w:rsidRPr="00312679">
        <w:rPr>
          <w:rFonts w:ascii="Tahoma" w:hAnsi="Tahoma" w:cs="Tahoma"/>
          <w:b/>
          <w:sz w:val="16"/>
          <w:szCs w:val="16"/>
        </w:rPr>
        <w:t>Wypełnione Oświadczenie o lokalnych rasach zwierząt gospodarskich:</w:t>
      </w:r>
    </w:p>
    <w:tbl>
      <w:tblPr>
        <w:tblStyle w:val="Tabela-Siatka"/>
        <w:tblW w:w="10772" w:type="dxa"/>
        <w:jc w:val="center"/>
        <w:tblLook w:val="04A0" w:firstRow="1" w:lastRow="0" w:firstColumn="1" w:lastColumn="0" w:noHBand="0" w:noVBand="1"/>
      </w:tblPr>
      <w:tblGrid>
        <w:gridCol w:w="7797"/>
        <w:gridCol w:w="2975"/>
      </w:tblGrid>
      <w:tr w:rsidR="00B75680" w:rsidRPr="00312679" w:rsidTr="007858D9">
        <w:trPr>
          <w:trHeight w:val="5951"/>
          <w:jc w:val="center"/>
        </w:trPr>
        <w:tc>
          <w:tcPr>
            <w:tcW w:w="7797" w:type="dxa"/>
            <w:shd w:val="clear" w:color="auto" w:fill="auto"/>
          </w:tcPr>
          <w:p w:rsidR="00B75680" w:rsidRPr="00312679" w:rsidRDefault="00B157DC" w:rsidP="00C447BA">
            <w:pPr>
              <w:pStyle w:val="Akapitzlist"/>
              <w:ind w:left="0"/>
              <w:contextualSpacing w:val="0"/>
              <w:rPr>
                <w:rFonts w:ascii="Tahoma" w:hAnsi="Tahoma" w:cs="Tahoma"/>
                <w:sz w:val="15"/>
                <w:szCs w:val="15"/>
              </w:rPr>
            </w:pPr>
            <w:r w:rsidRPr="00312679">
              <w:rPr>
                <w:noProof/>
              </w:rPr>
              <w:drawing>
                <wp:inline distT="0" distB="0" distL="0" distR="0" wp14:anchorId="6060832C" wp14:editId="71950F1D">
                  <wp:extent cx="4694830" cy="364934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l="11815" t="9038" r="15443" b="11749"/>
                          <a:stretch/>
                        </pic:blipFill>
                        <pic:spPr bwMode="auto">
                          <a:xfrm>
                            <a:off x="0" y="0"/>
                            <a:ext cx="4699134" cy="3652691"/>
                          </a:xfrm>
                          <a:prstGeom prst="rect">
                            <a:avLst/>
                          </a:prstGeom>
                          <a:ln>
                            <a:noFill/>
                          </a:ln>
                          <a:extLst>
                            <a:ext uri="{53640926-AAD7-44D8-BBD7-CCE9431645EC}">
                              <a14:shadowObscured xmlns:a14="http://schemas.microsoft.com/office/drawing/2010/main"/>
                            </a:ext>
                          </a:extLst>
                        </pic:spPr>
                      </pic:pic>
                    </a:graphicData>
                  </a:graphic>
                </wp:inline>
              </w:drawing>
            </w:r>
          </w:p>
        </w:tc>
        <w:tc>
          <w:tcPr>
            <w:tcW w:w="2975" w:type="dxa"/>
            <w:shd w:val="clear" w:color="auto" w:fill="auto"/>
            <w:vAlign w:val="center"/>
          </w:tcPr>
          <w:p w:rsidR="00B75680" w:rsidRPr="00312679" w:rsidRDefault="00B75680" w:rsidP="00C447BA">
            <w:pPr>
              <w:ind w:left="176" w:right="169"/>
              <w:jc w:val="both"/>
              <w:rPr>
                <w:rFonts w:ascii="Tahoma" w:hAnsi="Tahoma" w:cs="Tahoma"/>
                <w:sz w:val="16"/>
                <w:szCs w:val="16"/>
              </w:rPr>
            </w:pPr>
            <w:r w:rsidRPr="00312679">
              <w:rPr>
                <w:rFonts w:ascii="Tahoma" w:hAnsi="Tahoma" w:cs="Tahoma"/>
                <w:sz w:val="16"/>
                <w:szCs w:val="16"/>
              </w:rPr>
              <w:t xml:space="preserve">Rolnik, który realizuje Pakiet 7. Zachowanie zagrożonych zasobów genetycznych zwierząt w rolnictwie dołącza do wniosku </w:t>
            </w:r>
            <w:r w:rsidRPr="00312679">
              <w:rPr>
                <w:rFonts w:ascii="Tahoma" w:hAnsi="Tahoma" w:cs="Tahoma"/>
                <w:sz w:val="16"/>
                <w:szCs w:val="16"/>
                <w:u w:val="single"/>
              </w:rPr>
              <w:t xml:space="preserve">obowiązkowo </w:t>
            </w:r>
            <w:r w:rsidRPr="00312679">
              <w:rPr>
                <w:rFonts w:ascii="Tahoma" w:hAnsi="Tahoma" w:cs="Tahoma"/>
                <w:i/>
                <w:sz w:val="16"/>
                <w:szCs w:val="16"/>
              </w:rPr>
              <w:t>„Oświadczenie o lokalnych rasach zwierząt gospodarskich”</w:t>
            </w:r>
            <w:r w:rsidRPr="00312679">
              <w:rPr>
                <w:rFonts w:ascii="Tahoma" w:hAnsi="Tahoma" w:cs="Tahoma"/>
                <w:sz w:val="16"/>
                <w:szCs w:val="16"/>
              </w:rPr>
              <w:t xml:space="preserve"> oraz </w:t>
            </w:r>
            <w:r w:rsidRPr="00312679">
              <w:rPr>
                <w:rFonts w:ascii="Tahoma" w:hAnsi="Tahoma" w:cs="Tahoma"/>
                <w:i/>
                <w:sz w:val="16"/>
                <w:szCs w:val="16"/>
              </w:rPr>
              <w:t>„Oświadczenie, zawierające wskazanie zwierząt, jakie zostały zakwalifikowane do programu ochrony zasobów genetycznych ras lokalnych</w:t>
            </w:r>
            <w:r w:rsidRPr="00312679">
              <w:rPr>
                <w:rFonts w:ascii="Tahoma" w:hAnsi="Tahoma" w:cs="Tahoma"/>
                <w:sz w:val="16"/>
                <w:szCs w:val="16"/>
              </w:rPr>
              <w:t>”, potwierdzone przez Instytut Zootechniki.</w:t>
            </w:r>
          </w:p>
          <w:p w:rsidR="00B75680" w:rsidRPr="00312679" w:rsidRDefault="00B75680" w:rsidP="00C447BA">
            <w:pPr>
              <w:pStyle w:val="Akapitzlist"/>
              <w:ind w:left="0"/>
              <w:contextualSpacing w:val="0"/>
              <w:jc w:val="center"/>
              <w:rPr>
                <w:rFonts w:ascii="Tahoma" w:hAnsi="Tahoma" w:cs="Tahoma"/>
                <w:sz w:val="15"/>
                <w:szCs w:val="15"/>
              </w:rPr>
            </w:pPr>
          </w:p>
        </w:tc>
      </w:tr>
    </w:tbl>
    <w:p w:rsidR="00B75680" w:rsidRPr="00312679" w:rsidRDefault="00B75680" w:rsidP="00B75680">
      <w:pPr>
        <w:spacing w:before="40"/>
        <w:jc w:val="both"/>
        <w:rPr>
          <w:rFonts w:ascii="Tahoma" w:hAnsi="Tahoma" w:cs="Tahoma"/>
          <w:iCs/>
          <w:sz w:val="16"/>
          <w:szCs w:val="16"/>
        </w:rPr>
      </w:pPr>
      <w:r w:rsidRPr="00312679">
        <w:rPr>
          <w:rFonts w:ascii="Tahoma" w:hAnsi="Tahoma" w:cs="Tahoma"/>
          <w:sz w:val="16"/>
          <w:szCs w:val="16"/>
        </w:rPr>
        <w:t xml:space="preserve">Ponieważ rolnik posiada powyżej 15 ha gruntów ornych i ubiega się o płatności bezpośrednie, zobowiązany jest przestrzegać praktyki utrzymywania obszarów proekologicznych oraz do wniosku musi dołączyć wypełnione </w:t>
      </w:r>
      <w:r w:rsidRPr="00312679">
        <w:rPr>
          <w:rFonts w:ascii="Tahoma" w:hAnsi="Tahoma" w:cs="Tahoma"/>
          <w:i/>
          <w:iCs/>
          <w:sz w:val="16"/>
          <w:szCs w:val="16"/>
        </w:rPr>
        <w:t>Oświadczenie o powierzchni obszarów proekologicznych</w:t>
      </w:r>
      <w:r w:rsidRPr="00312679">
        <w:rPr>
          <w:rFonts w:ascii="Tahoma" w:hAnsi="Tahoma" w:cs="Tahoma"/>
          <w:iCs/>
          <w:sz w:val="16"/>
          <w:szCs w:val="16"/>
        </w:rPr>
        <w:t>.</w:t>
      </w:r>
    </w:p>
    <w:p w:rsidR="00B75680" w:rsidRPr="00312679" w:rsidRDefault="00B75680" w:rsidP="00B75680">
      <w:pPr>
        <w:spacing w:before="40"/>
        <w:jc w:val="both"/>
        <w:rPr>
          <w:rFonts w:ascii="Tahoma" w:hAnsi="Tahoma" w:cs="Tahoma"/>
          <w:b/>
          <w:iCs/>
          <w:sz w:val="16"/>
          <w:szCs w:val="16"/>
        </w:rPr>
      </w:pPr>
    </w:p>
    <w:p w:rsidR="00B75680" w:rsidRPr="00312679" w:rsidRDefault="00B75680" w:rsidP="00B75680">
      <w:pPr>
        <w:spacing w:before="40" w:after="120"/>
        <w:jc w:val="both"/>
        <w:rPr>
          <w:rFonts w:ascii="Tahoma" w:hAnsi="Tahoma" w:cs="Tahoma"/>
          <w:b/>
          <w:color w:val="FF0000"/>
          <w:sz w:val="16"/>
          <w:szCs w:val="16"/>
        </w:rPr>
      </w:pPr>
      <w:r w:rsidRPr="00312679">
        <w:rPr>
          <w:rFonts w:ascii="Tahoma" w:hAnsi="Tahoma" w:cs="Tahoma"/>
          <w:b/>
          <w:color w:val="FF0000"/>
          <w:sz w:val="16"/>
          <w:szCs w:val="16"/>
        </w:rPr>
        <w:t>Przykład 4. W gospodarstwie realizowane jest zobowiązanie w ramach działania rolno-środowiskowo-klimatycznego (PROW 2014-2020) – wariant 4.2 Zalewowe łąki selernicowe i Słonorośla, wariant 4.4 Półnaturalne łąki świeże oraz wariant 4.11 Ochrona siedlisk lęgowych ptaków derkacza, Pakietu 4. Cenne siedliska i zagrożone gatunki ptaków na obszarach Natura 2000.</w:t>
      </w:r>
    </w:p>
    <w:tbl>
      <w:tblPr>
        <w:tblStyle w:val="Tabela-Siatka"/>
        <w:tblW w:w="104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8"/>
        <w:gridCol w:w="5217"/>
      </w:tblGrid>
      <w:tr w:rsidR="00B75680" w:rsidRPr="00312679" w:rsidTr="00C447BA">
        <w:trPr>
          <w:jc w:val="center"/>
        </w:trPr>
        <w:tc>
          <w:tcPr>
            <w:tcW w:w="5188" w:type="dxa"/>
          </w:tcPr>
          <w:p w:rsidR="00B75680" w:rsidRPr="00312679" w:rsidRDefault="00B75680" w:rsidP="00C447BA">
            <w:pPr>
              <w:ind w:left="-165" w:hanging="122"/>
              <w:jc w:val="center"/>
              <w:rPr>
                <w:rFonts w:ascii="Tahoma" w:hAnsi="Tahoma" w:cs="Tahoma"/>
                <w:sz w:val="15"/>
                <w:szCs w:val="15"/>
              </w:rPr>
            </w:pPr>
            <w:r w:rsidRPr="00312679">
              <w:rPr>
                <w:rFonts w:ascii="Tahoma" w:hAnsi="Tahoma" w:cs="Tahoma"/>
                <w:noProof/>
                <w:sz w:val="15"/>
                <w:szCs w:val="15"/>
              </w:rPr>
              <w:drawing>
                <wp:inline distT="0" distB="0" distL="0" distR="0" wp14:anchorId="7E71CD75" wp14:editId="6EE40081">
                  <wp:extent cx="3086254" cy="2748915"/>
                  <wp:effectExtent l="0" t="0" r="0" b="0"/>
                  <wp:docPr id="4144" name="Obraz 4144" descr="Z:\instrukcja szczegółowa 2016\przykład 6_upra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instrukcja szczegółowa 2016\przykład 6_uprawy.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086254" cy="2748915"/>
                          </a:xfrm>
                          <a:prstGeom prst="rect">
                            <a:avLst/>
                          </a:prstGeom>
                          <a:noFill/>
                          <a:ln>
                            <a:noFill/>
                          </a:ln>
                        </pic:spPr>
                      </pic:pic>
                    </a:graphicData>
                  </a:graphic>
                </wp:inline>
              </w:drawing>
            </w:r>
          </w:p>
        </w:tc>
        <w:tc>
          <w:tcPr>
            <w:tcW w:w="5217" w:type="dxa"/>
          </w:tcPr>
          <w:p w:rsidR="00B75680" w:rsidRPr="00312679" w:rsidRDefault="00B75680" w:rsidP="00C447BA">
            <w:pPr>
              <w:ind w:left="361" w:hanging="216"/>
              <w:rPr>
                <w:rFonts w:ascii="Tahoma" w:hAnsi="Tahoma" w:cs="Tahoma"/>
                <w:sz w:val="15"/>
                <w:szCs w:val="15"/>
              </w:rPr>
            </w:pPr>
            <w:r w:rsidRPr="00312679">
              <w:rPr>
                <w:rFonts w:ascii="Tahoma" w:hAnsi="Tahoma" w:cs="Tahoma"/>
                <w:noProof/>
                <w:sz w:val="15"/>
                <w:szCs w:val="15"/>
              </w:rPr>
              <w:drawing>
                <wp:inline distT="0" distB="0" distL="0" distR="0" wp14:anchorId="3BF45092" wp14:editId="26C3C6AF">
                  <wp:extent cx="2999232" cy="2741930"/>
                  <wp:effectExtent l="0" t="0" r="0" b="1270"/>
                  <wp:docPr id="4145" name="Obraz 4145" descr="Z:\instrukcja szczegółowa 2016\przykład 6_Z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instrukcja szczegółowa 2016\przykład 6_ZG.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999232" cy="2741930"/>
                          </a:xfrm>
                          <a:prstGeom prst="rect">
                            <a:avLst/>
                          </a:prstGeom>
                          <a:noFill/>
                          <a:ln>
                            <a:noFill/>
                          </a:ln>
                        </pic:spPr>
                      </pic:pic>
                    </a:graphicData>
                  </a:graphic>
                </wp:inline>
              </w:drawing>
            </w:r>
          </w:p>
        </w:tc>
      </w:tr>
      <w:tr w:rsidR="00B75680" w:rsidRPr="00312679" w:rsidTr="00C447BA">
        <w:trPr>
          <w:jc w:val="center"/>
        </w:trPr>
        <w:tc>
          <w:tcPr>
            <w:tcW w:w="5188" w:type="dxa"/>
          </w:tcPr>
          <w:p w:rsidR="00B75680" w:rsidRPr="00312679" w:rsidRDefault="00B75680" w:rsidP="00C447BA">
            <w:pPr>
              <w:jc w:val="center"/>
              <w:rPr>
                <w:rFonts w:ascii="Tahoma" w:hAnsi="Tahoma" w:cs="Tahoma"/>
                <w:sz w:val="16"/>
                <w:szCs w:val="16"/>
              </w:rPr>
            </w:pPr>
            <w:r w:rsidRPr="00312679">
              <w:rPr>
                <w:rFonts w:ascii="Tahoma" w:hAnsi="Tahoma" w:cs="Tahoma"/>
                <w:sz w:val="16"/>
                <w:szCs w:val="16"/>
              </w:rPr>
              <w:t>Granice upraw i obszarów przyrodniczych</w:t>
            </w:r>
          </w:p>
        </w:tc>
        <w:tc>
          <w:tcPr>
            <w:tcW w:w="5217" w:type="dxa"/>
          </w:tcPr>
          <w:p w:rsidR="00B75680" w:rsidRPr="00312679" w:rsidRDefault="00B75680" w:rsidP="00C447BA">
            <w:pPr>
              <w:ind w:right="219"/>
              <w:jc w:val="center"/>
              <w:rPr>
                <w:rFonts w:ascii="Tahoma" w:hAnsi="Tahoma" w:cs="Tahoma"/>
                <w:sz w:val="16"/>
                <w:szCs w:val="16"/>
              </w:rPr>
            </w:pPr>
            <w:r w:rsidRPr="00312679">
              <w:rPr>
                <w:rFonts w:ascii="Tahoma" w:hAnsi="Tahoma" w:cs="Tahoma"/>
                <w:color w:val="000000"/>
                <w:sz w:val="16"/>
                <w:szCs w:val="16"/>
              </w:rPr>
              <w:t>Zasada wyrysowania i oznaczenia działek rolnych na materiale graficznym</w:t>
            </w:r>
          </w:p>
        </w:tc>
      </w:tr>
    </w:tbl>
    <w:p w:rsidR="00B75680" w:rsidRPr="00312679" w:rsidRDefault="00B75680" w:rsidP="00B75680">
      <w:pPr>
        <w:rPr>
          <w:rFonts w:ascii="Tahoma" w:hAnsi="Tahoma" w:cs="Tahoma"/>
          <w:b/>
          <w:sz w:val="16"/>
          <w:szCs w:val="16"/>
        </w:rPr>
      </w:pPr>
      <w:r w:rsidRPr="00312679">
        <w:rPr>
          <w:rFonts w:ascii="Tahoma" w:hAnsi="Tahoma" w:cs="Tahoma"/>
          <w:b/>
          <w:sz w:val="16"/>
          <w:szCs w:val="16"/>
        </w:rPr>
        <w:t>Wyjaśnienie:</w:t>
      </w:r>
    </w:p>
    <w:p w:rsidR="00B75680" w:rsidRPr="00312679" w:rsidRDefault="00B75680" w:rsidP="00B75680">
      <w:pPr>
        <w:pStyle w:val="Akapitzlist"/>
        <w:ind w:left="0"/>
        <w:rPr>
          <w:rFonts w:ascii="Tahoma" w:hAnsi="Tahoma" w:cs="Tahoma"/>
          <w:sz w:val="16"/>
          <w:szCs w:val="16"/>
        </w:rPr>
      </w:pPr>
      <w:r w:rsidRPr="00312679">
        <w:rPr>
          <w:rFonts w:ascii="Tahoma" w:hAnsi="Tahoma" w:cs="Tahoma"/>
          <w:sz w:val="16"/>
          <w:szCs w:val="16"/>
        </w:rPr>
        <w:t>A – 15 ha (suma powierzchni działek deklarowanych z oznaczeniem A1, A2, A3)</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A1 – żyto ozime – 5 ha</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 xml:space="preserve">A2 – P </w:t>
      </w:r>
      <w:r w:rsidRPr="00312679">
        <w:rPr>
          <w:rFonts w:ascii="Tahoma" w:eastAsia="Calibri" w:hAnsi="Tahoma" w:cs="Tahoma"/>
          <w:sz w:val="16"/>
          <w:szCs w:val="16"/>
          <w:lang w:eastAsia="en-US"/>
        </w:rPr>
        <w:t>STR</w:t>
      </w:r>
      <w:r w:rsidRPr="00312679">
        <w:rPr>
          <w:rFonts w:ascii="Tahoma" w:hAnsi="Tahoma" w:cs="Tahoma"/>
          <w:sz w:val="16"/>
          <w:szCs w:val="16"/>
        </w:rPr>
        <w:t xml:space="preserve"> – 5 ha </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 xml:space="preserve">A2a – łubin biały – 5 ha </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 xml:space="preserve">A3 – ziemniaki – 5 ha </w:t>
      </w:r>
    </w:p>
    <w:p w:rsidR="00B75680" w:rsidRPr="00312679" w:rsidRDefault="00B75680" w:rsidP="00B75680">
      <w:pPr>
        <w:pStyle w:val="Akapitzlist"/>
        <w:ind w:left="0"/>
        <w:jc w:val="both"/>
        <w:rPr>
          <w:rFonts w:ascii="Tahoma" w:hAnsi="Tahoma" w:cs="Tahoma"/>
          <w:sz w:val="16"/>
          <w:szCs w:val="16"/>
        </w:rPr>
      </w:pPr>
      <w:r w:rsidRPr="00312679">
        <w:rPr>
          <w:rFonts w:ascii="Tahoma" w:hAnsi="Tahoma" w:cs="Tahoma"/>
          <w:sz w:val="16"/>
          <w:szCs w:val="16"/>
        </w:rPr>
        <w:t>B – PRSK OP – 8 ha – wariant 4.11 [obszar przyrodniczy (OP), nie kwalifikuje się do przyznania płatności JPO; sposób użytkowania kośno-pastwiskowy]</w:t>
      </w:r>
    </w:p>
    <w:p w:rsidR="00B75680" w:rsidRPr="00312679" w:rsidRDefault="00B75680" w:rsidP="00B75680">
      <w:pPr>
        <w:pStyle w:val="Akapitzlist"/>
        <w:ind w:left="0"/>
        <w:jc w:val="both"/>
        <w:rPr>
          <w:rFonts w:ascii="Tahoma" w:hAnsi="Tahoma" w:cs="Tahoma"/>
          <w:sz w:val="16"/>
          <w:szCs w:val="16"/>
        </w:rPr>
      </w:pPr>
      <w:r w:rsidRPr="00312679">
        <w:rPr>
          <w:rFonts w:ascii="Tahoma" w:hAnsi="Tahoma" w:cs="Tahoma"/>
          <w:sz w:val="16"/>
          <w:szCs w:val="16"/>
        </w:rPr>
        <w:t>C – PRSK OP łąki selernicowe (6440) – 8 ha - wariant 4.2 [obszar przyrodniczy (OP), nie kwalifikuje się do przyznania płatności JPO, sposób użytkowania kośno-pastwiskowy]</w:t>
      </w:r>
    </w:p>
    <w:p w:rsidR="00B75680" w:rsidRPr="00312679" w:rsidRDefault="00B75680" w:rsidP="00B75680">
      <w:pPr>
        <w:pStyle w:val="Akapitzlist"/>
        <w:ind w:left="0"/>
        <w:rPr>
          <w:rFonts w:ascii="Tahoma" w:hAnsi="Tahoma" w:cs="Tahoma"/>
          <w:sz w:val="16"/>
          <w:szCs w:val="16"/>
        </w:rPr>
      </w:pPr>
      <w:r w:rsidRPr="00312679">
        <w:rPr>
          <w:rFonts w:ascii="Tahoma" w:hAnsi="Tahoma" w:cs="Tahoma"/>
          <w:sz w:val="16"/>
          <w:szCs w:val="16"/>
        </w:rPr>
        <w:t>D – JPO – 10 ha (działkę rolną stanowi TUZ, na której znajduje się TUZ cenny przyrodniczo)</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D1 – PRSK TUZ – 10 ha – wariant 4.4 (sposób użytkowania kośny)</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D1a – TUZ – 9,91 ha</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D1b – TUZ C – 0,09 ha</w:t>
      </w:r>
    </w:p>
    <w:p w:rsidR="00B75680" w:rsidRPr="00312679" w:rsidRDefault="00B75680" w:rsidP="00B75680">
      <w:pPr>
        <w:jc w:val="both"/>
        <w:rPr>
          <w:rFonts w:ascii="Tahoma" w:hAnsi="Tahoma" w:cs="Tahoma"/>
          <w:sz w:val="16"/>
          <w:szCs w:val="16"/>
        </w:rPr>
      </w:pPr>
      <w:r w:rsidRPr="00312679">
        <w:rPr>
          <w:rFonts w:ascii="Tahoma" w:hAnsi="Tahoma" w:cs="Tahoma"/>
          <w:sz w:val="16"/>
          <w:szCs w:val="16"/>
        </w:rPr>
        <w:t xml:space="preserve">W przypadku obszarów przyrodniczych (warianty: 4.2/5.2 lub 4.3/5.3 lub 4.6/5.6 - </w:t>
      </w:r>
      <w:r w:rsidRPr="00312679">
        <w:rPr>
          <w:rFonts w:ascii="Tahoma" w:hAnsi="Tahoma" w:cs="Tahoma"/>
          <w:b/>
          <w:sz w:val="16"/>
          <w:szCs w:val="16"/>
        </w:rPr>
        <w:t>siedliska niebędące trwałymi użytkami rolnymi</w:t>
      </w:r>
      <w:r w:rsidRPr="00312679">
        <w:rPr>
          <w:rFonts w:ascii="Tahoma" w:hAnsi="Tahoma" w:cs="Tahoma"/>
          <w:sz w:val="16"/>
          <w:szCs w:val="16"/>
        </w:rPr>
        <w:t xml:space="preserve">), jako uprawę należy zadeklarować </w:t>
      </w:r>
      <w:r w:rsidRPr="00312679">
        <w:rPr>
          <w:rFonts w:ascii="Tahoma" w:hAnsi="Tahoma" w:cs="Tahoma"/>
          <w:b/>
          <w:sz w:val="16"/>
          <w:szCs w:val="16"/>
        </w:rPr>
        <w:t>PRSK OP</w:t>
      </w:r>
      <w:r w:rsidRPr="00312679">
        <w:rPr>
          <w:rFonts w:ascii="Tahoma" w:hAnsi="Tahoma" w:cs="Tahoma"/>
          <w:sz w:val="16"/>
          <w:szCs w:val="16"/>
        </w:rPr>
        <w:t xml:space="preserve"> nazwę siedliska np. </w:t>
      </w:r>
      <w:r w:rsidRPr="00312679">
        <w:rPr>
          <w:rFonts w:ascii="Tahoma" w:hAnsi="Tahoma" w:cs="Tahoma"/>
          <w:b/>
          <w:sz w:val="16"/>
          <w:szCs w:val="16"/>
        </w:rPr>
        <w:t>łąki selernicowe (6440)</w:t>
      </w:r>
      <w:r w:rsidRPr="00312679">
        <w:rPr>
          <w:rFonts w:ascii="Tahoma" w:hAnsi="Tahoma" w:cs="Tahoma"/>
          <w:sz w:val="16"/>
          <w:szCs w:val="16"/>
        </w:rPr>
        <w:t xml:space="preserve">, natomiast w przypadku obszarów przyrodniczych, na których występują siedliska lęgowe ptaków (warianty 4.8-4.11 - </w:t>
      </w:r>
      <w:r w:rsidRPr="00312679">
        <w:rPr>
          <w:rFonts w:ascii="Tahoma" w:hAnsi="Tahoma" w:cs="Tahoma"/>
          <w:b/>
          <w:sz w:val="16"/>
          <w:szCs w:val="16"/>
        </w:rPr>
        <w:t>siedliska niebędące trwałymi użytkami rolnymi</w:t>
      </w:r>
      <w:r w:rsidRPr="00312679">
        <w:rPr>
          <w:rFonts w:ascii="Tahoma" w:hAnsi="Tahoma" w:cs="Tahoma"/>
          <w:sz w:val="16"/>
          <w:szCs w:val="16"/>
        </w:rPr>
        <w:t xml:space="preserve">), należy zadeklarować </w:t>
      </w:r>
      <w:r w:rsidRPr="00312679">
        <w:rPr>
          <w:rFonts w:ascii="Tahoma" w:hAnsi="Tahoma" w:cs="Tahoma"/>
          <w:b/>
          <w:sz w:val="16"/>
          <w:szCs w:val="16"/>
        </w:rPr>
        <w:t>PRSK OP.</w:t>
      </w:r>
    </w:p>
    <w:p w:rsidR="00B75680" w:rsidRPr="00312679" w:rsidRDefault="00B75680" w:rsidP="00B75680">
      <w:pPr>
        <w:jc w:val="both"/>
        <w:rPr>
          <w:rFonts w:ascii="Tahoma" w:hAnsi="Tahoma" w:cs="Tahoma"/>
          <w:sz w:val="16"/>
          <w:szCs w:val="16"/>
        </w:rPr>
      </w:pPr>
      <w:r w:rsidRPr="00312679">
        <w:rPr>
          <w:rFonts w:ascii="Tahoma" w:hAnsi="Tahoma" w:cs="Tahoma"/>
          <w:sz w:val="16"/>
          <w:szCs w:val="16"/>
        </w:rPr>
        <w:t>W związku realizacją zobowiązania rolno-środowiskowo-klimatycznego (PROW 2014-2020) w zakresie Pakietu 4, rolnikowi przysługują koszty transakcyjne, poniesione z tytułu sporządzenia dokumentacji przyrodniczej.</w:t>
      </w:r>
    </w:p>
    <w:p w:rsidR="00B75680" w:rsidRPr="00312679" w:rsidRDefault="00B75680" w:rsidP="00B75680">
      <w:pPr>
        <w:pStyle w:val="Akapitzlist"/>
        <w:spacing w:before="40" w:after="40"/>
        <w:ind w:left="0"/>
        <w:contextualSpacing w:val="0"/>
        <w:rPr>
          <w:rFonts w:ascii="Tahoma" w:hAnsi="Tahoma" w:cs="Tahoma"/>
          <w:b/>
          <w:sz w:val="16"/>
          <w:szCs w:val="16"/>
        </w:rPr>
      </w:pPr>
      <w:r w:rsidRPr="00312679">
        <w:rPr>
          <w:rFonts w:ascii="Tahoma" w:hAnsi="Tahoma" w:cs="Tahoma"/>
          <w:b/>
          <w:sz w:val="16"/>
          <w:szCs w:val="16"/>
        </w:rPr>
        <w:t>Wypełniony wniosek:</w:t>
      </w:r>
    </w:p>
    <w:tbl>
      <w:tblPr>
        <w:tblStyle w:val="Tabela-Siatka"/>
        <w:tblW w:w="11054" w:type="dxa"/>
        <w:tblLayout w:type="fixed"/>
        <w:tblLook w:val="04A0" w:firstRow="1" w:lastRow="0" w:firstColumn="1" w:lastColumn="0" w:noHBand="0" w:noVBand="1"/>
      </w:tblPr>
      <w:tblGrid>
        <w:gridCol w:w="7621"/>
        <w:gridCol w:w="3147"/>
        <w:gridCol w:w="286"/>
      </w:tblGrid>
      <w:tr w:rsidR="00B75680" w:rsidRPr="00312679" w:rsidTr="00C447BA">
        <w:trPr>
          <w:gridAfter w:val="1"/>
          <w:wAfter w:w="286" w:type="dxa"/>
        </w:trPr>
        <w:tc>
          <w:tcPr>
            <w:tcW w:w="7621" w:type="dxa"/>
            <w:shd w:val="clear" w:color="auto" w:fill="auto"/>
          </w:tcPr>
          <w:p w:rsidR="00B75680" w:rsidRPr="00312679" w:rsidRDefault="00B75680" w:rsidP="00C447BA">
            <w:pPr>
              <w:spacing w:before="40"/>
              <w:jc w:val="both"/>
              <w:rPr>
                <w:rFonts w:ascii="Tahoma" w:hAnsi="Tahoma" w:cs="Tahoma"/>
                <w:sz w:val="15"/>
                <w:szCs w:val="15"/>
              </w:rPr>
            </w:pPr>
            <w:r w:rsidRPr="00312679">
              <w:rPr>
                <w:noProof/>
              </w:rPr>
              <w:drawing>
                <wp:inline distT="0" distB="0" distL="0" distR="0" wp14:anchorId="3FA9F2A7" wp14:editId="75CECAA7">
                  <wp:extent cx="4733925" cy="3867150"/>
                  <wp:effectExtent l="0" t="0" r="9525" b="0"/>
                  <wp:docPr id="4146" name="Obraz 4146" descr="\\Warbsf10\DPB\WPRE\Projekty pism\2017 ROK\Małgorzata Kaczmarska\kampania 2017\wniosek visio\prz 4\przykład_4 st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 4\przykład_4 str 1.jpg"/>
                          <pic:cNvPicPr>
                            <a:picLocks noChangeAspect="1" noChangeArrowheads="1"/>
                          </pic:cNvPicPr>
                        </pic:nvPicPr>
                        <pic:blipFill rotWithShape="1">
                          <a:blip r:embed="rId145">
                            <a:extLst>
                              <a:ext uri="{28A0092B-C50C-407E-A947-70E740481C1C}">
                                <a14:useLocalDpi xmlns:a14="http://schemas.microsoft.com/office/drawing/2010/main" val="0"/>
                              </a:ext>
                            </a:extLst>
                          </a:blip>
                          <a:srcRect r="6094" b="39145"/>
                          <a:stretch/>
                        </pic:blipFill>
                        <pic:spPr bwMode="auto">
                          <a:xfrm>
                            <a:off x="0" y="0"/>
                            <a:ext cx="4734835" cy="38678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47" w:type="dxa"/>
            <w:shd w:val="clear" w:color="auto" w:fill="auto"/>
            <w:vAlign w:val="center"/>
          </w:tcPr>
          <w:p w:rsidR="00B75680" w:rsidRPr="00312679" w:rsidRDefault="00B75680" w:rsidP="00C447BA">
            <w:pPr>
              <w:ind w:right="317"/>
              <w:rPr>
                <w:rFonts w:ascii="Tahoma" w:hAnsi="Tahoma" w:cs="Tahoma"/>
                <w:sz w:val="16"/>
                <w:szCs w:val="16"/>
              </w:rPr>
            </w:pPr>
          </w:p>
          <w:p w:rsidR="00B75680" w:rsidRPr="00312679" w:rsidRDefault="00B75680" w:rsidP="00C447BA">
            <w:pPr>
              <w:pStyle w:val="Akapitzlist"/>
              <w:ind w:left="175" w:right="317"/>
              <w:contextualSpacing w:val="0"/>
              <w:rPr>
                <w:rFonts w:ascii="Tahoma" w:hAnsi="Tahoma" w:cs="Tahoma"/>
                <w:sz w:val="16"/>
                <w:szCs w:val="16"/>
              </w:rPr>
            </w:pPr>
            <w:r w:rsidRPr="00312679">
              <w:rPr>
                <w:rFonts w:ascii="Tahoma" w:hAnsi="Tahoma" w:cs="Tahoma"/>
                <w:sz w:val="16"/>
                <w:szCs w:val="16"/>
              </w:rPr>
              <w:t>Rodzaje płatności, o które ubiega się rolnik:</w:t>
            </w:r>
          </w:p>
          <w:p w:rsidR="00B75680" w:rsidRPr="00312679" w:rsidRDefault="00B75680" w:rsidP="00C447BA">
            <w:pPr>
              <w:pStyle w:val="Akapitzlist"/>
              <w:numPr>
                <w:ilvl w:val="0"/>
                <w:numId w:val="62"/>
              </w:numPr>
              <w:ind w:left="317" w:right="317" w:hanging="141"/>
              <w:contextualSpacing w:val="0"/>
              <w:rPr>
                <w:rFonts w:ascii="Tahoma" w:hAnsi="Tahoma" w:cs="Tahoma"/>
                <w:sz w:val="16"/>
                <w:szCs w:val="16"/>
              </w:rPr>
            </w:pPr>
            <w:r w:rsidRPr="00312679">
              <w:rPr>
                <w:rFonts w:ascii="Tahoma" w:hAnsi="Tahoma" w:cs="Tahoma"/>
                <w:sz w:val="16"/>
                <w:szCs w:val="16"/>
              </w:rPr>
              <w:t>jednolita płatność obszarowa, płatność za zazielenienie, płatność dodatkowa,</w:t>
            </w:r>
          </w:p>
          <w:p w:rsidR="00B75680" w:rsidRPr="00312679" w:rsidRDefault="00B75680" w:rsidP="00C447BA">
            <w:pPr>
              <w:numPr>
                <w:ilvl w:val="0"/>
                <w:numId w:val="65"/>
              </w:numPr>
              <w:autoSpaceDE w:val="0"/>
              <w:autoSpaceDN w:val="0"/>
              <w:adjustRightInd w:val="0"/>
              <w:ind w:left="317" w:right="317" w:hanging="142"/>
              <w:jc w:val="both"/>
              <w:rPr>
                <w:rFonts w:ascii="Tahoma" w:hAnsi="Tahoma" w:cs="Tahoma"/>
                <w:b/>
                <w:color w:val="000000"/>
                <w:sz w:val="16"/>
                <w:szCs w:val="16"/>
              </w:rPr>
            </w:pPr>
            <w:r w:rsidRPr="00312679">
              <w:rPr>
                <w:rFonts w:ascii="Tahoma" w:hAnsi="Tahoma" w:cs="Tahoma"/>
                <w:color w:val="000000"/>
                <w:sz w:val="16"/>
                <w:szCs w:val="16"/>
              </w:rPr>
              <w:t xml:space="preserve">płatność do powierzchni upraw roślin strączkowych na ziarno – w gospodarstwie rolnik uprawia łubin biały, </w:t>
            </w:r>
          </w:p>
          <w:p w:rsidR="00B75680" w:rsidRPr="00312679" w:rsidRDefault="00B75680" w:rsidP="00C447BA">
            <w:pPr>
              <w:pStyle w:val="Akapitzlist"/>
              <w:numPr>
                <w:ilvl w:val="0"/>
                <w:numId w:val="62"/>
              </w:numPr>
              <w:ind w:left="317" w:right="317" w:hanging="141"/>
              <w:contextualSpacing w:val="0"/>
              <w:rPr>
                <w:rFonts w:ascii="Tahoma" w:hAnsi="Tahoma" w:cs="Tahoma"/>
                <w:sz w:val="16"/>
                <w:szCs w:val="16"/>
              </w:rPr>
            </w:pPr>
            <w:r w:rsidRPr="00312679">
              <w:rPr>
                <w:rFonts w:ascii="Tahoma" w:hAnsi="Tahoma" w:cs="Tahoma"/>
                <w:sz w:val="16"/>
                <w:szCs w:val="16"/>
              </w:rPr>
              <w:t>płatność rolno-środowiskowo-klimatyczna (PROW 2014-2020), w tym przyznanie kosztów transakcyjnych w ramach Pakietu 4.</w:t>
            </w:r>
          </w:p>
          <w:p w:rsidR="00B75680" w:rsidRPr="00312679" w:rsidRDefault="00B75680" w:rsidP="00C447BA">
            <w:pPr>
              <w:rPr>
                <w:rFonts w:ascii="Tahoma" w:hAnsi="Tahoma" w:cs="Tahoma"/>
                <w:sz w:val="15"/>
                <w:szCs w:val="15"/>
              </w:rPr>
            </w:pPr>
          </w:p>
          <w:p w:rsidR="00B75680" w:rsidRPr="00312679" w:rsidRDefault="00B75680" w:rsidP="00C447BA">
            <w:pPr>
              <w:pStyle w:val="Akapitzlist"/>
              <w:ind w:left="175" w:right="317"/>
              <w:contextualSpacing w:val="0"/>
            </w:pPr>
            <w:r w:rsidRPr="00312679">
              <w:rPr>
                <w:rFonts w:ascii="Tahoma" w:hAnsi="Tahoma" w:cs="Tahoma"/>
                <w:sz w:val="16"/>
                <w:szCs w:val="16"/>
              </w:rPr>
              <w:t>Wniosek został wypełniony w zakresie:</w:t>
            </w:r>
          </w:p>
          <w:p w:rsidR="00B75680" w:rsidRPr="00312679" w:rsidRDefault="00B75680" w:rsidP="00C447BA">
            <w:pPr>
              <w:pStyle w:val="Akapitzlist"/>
              <w:numPr>
                <w:ilvl w:val="0"/>
                <w:numId w:val="61"/>
              </w:numPr>
              <w:ind w:left="317" w:right="317" w:hanging="141"/>
              <w:contextualSpacing w:val="0"/>
              <w:rPr>
                <w:rFonts w:ascii="Tahoma" w:hAnsi="Tahoma" w:cs="Tahoma"/>
                <w:sz w:val="16"/>
                <w:szCs w:val="16"/>
              </w:rPr>
            </w:pPr>
            <w:r w:rsidRPr="00312679">
              <w:rPr>
                <w:rFonts w:ascii="Tahoma" w:hAnsi="Tahoma" w:cs="Tahoma"/>
                <w:sz w:val="16"/>
                <w:szCs w:val="16"/>
              </w:rPr>
              <w:t xml:space="preserve">rodzaj płatności, o którą ubiega się rolnik, </w:t>
            </w:r>
          </w:p>
          <w:p w:rsidR="00B75680" w:rsidRPr="00312679" w:rsidRDefault="00B75680" w:rsidP="00C447BA">
            <w:pPr>
              <w:pStyle w:val="Akapitzlist"/>
              <w:numPr>
                <w:ilvl w:val="0"/>
                <w:numId w:val="61"/>
              </w:numPr>
              <w:ind w:left="317" w:right="317" w:hanging="141"/>
              <w:contextualSpacing w:val="0"/>
              <w:rPr>
                <w:rFonts w:ascii="Tahoma" w:hAnsi="Tahoma" w:cs="Tahoma"/>
                <w:sz w:val="16"/>
                <w:szCs w:val="16"/>
              </w:rPr>
            </w:pPr>
            <w:r w:rsidRPr="00312679">
              <w:rPr>
                <w:rFonts w:ascii="Tahoma" w:hAnsi="Tahoma" w:cs="Tahoma"/>
                <w:sz w:val="16"/>
                <w:szCs w:val="16"/>
              </w:rPr>
              <w:t>cel złożenia,</w:t>
            </w:r>
          </w:p>
          <w:p w:rsidR="00B75680" w:rsidRPr="00312679" w:rsidRDefault="00B75680" w:rsidP="00C447BA">
            <w:pPr>
              <w:pStyle w:val="Akapitzlist"/>
              <w:numPr>
                <w:ilvl w:val="0"/>
                <w:numId w:val="61"/>
              </w:numPr>
              <w:ind w:left="317" w:right="317" w:hanging="141"/>
              <w:contextualSpacing w:val="0"/>
              <w:rPr>
                <w:rFonts w:ascii="Tahoma" w:hAnsi="Tahoma" w:cs="Tahoma"/>
                <w:sz w:val="16"/>
                <w:szCs w:val="16"/>
              </w:rPr>
            </w:pPr>
            <w:r w:rsidRPr="00312679">
              <w:rPr>
                <w:rFonts w:ascii="Tahoma" w:hAnsi="Tahoma" w:cs="Tahoma"/>
                <w:sz w:val="16"/>
                <w:szCs w:val="16"/>
              </w:rPr>
              <w:t>numer identyfikacyjny,</w:t>
            </w:r>
          </w:p>
          <w:p w:rsidR="00B75680" w:rsidRPr="00312679" w:rsidRDefault="00B75680" w:rsidP="00C447BA">
            <w:pPr>
              <w:pStyle w:val="Akapitzlist"/>
              <w:numPr>
                <w:ilvl w:val="0"/>
                <w:numId w:val="61"/>
              </w:numPr>
              <w:ind w:left="317" w:right="317" w:hanging="141"/>
              <w:contextualSpacing w:val="0"/>
              <w:rPr>
                <w:rFonts w:ascii="Tahoma" w:hAnsi="Tahoma" w:cs="Tahoma"/>
                <w:sz w:val="16"/>
                <w:szCs w:val="16"/>
              </w:rPr>
            </w:pPr>
            <w:r w:rsidRPr="00312679">
              <w:rPr>
                <w:rFonts w:ascii="Tahoma" w:hAnsi="Tahoma" w:cs="Tahoma"/>
                <w:sz w:val="16"/>
                <w:szCs w:val="16"/>
              </w:rPr>
              <w:t>dane osobowe - imię, nazwisko, PESEL.</w:t>
            </w:r>
          </w:p>
          <w:p w:rsidR="00B75680" w:rsidRPr="00312679" w:rsidRDefault="00B75680" w:rsidP="00C447BA">
            <w:pPr>
              <w:rPr>
                <w:rFonts w:ascii="Tahoma" w:hAnsi="Tahoma" w:cs="Tahoma"/>
                <w:sz w:val="15"/>
                <w:szCs w:val="15"/>
              </w:rPr>
            </w:pPr>
          </w:p>
        </w:tc>
      </w:tr>
      <w:tr w:rsidR="00B75680" w:rsidRPr="00312679" w:rsidTr="00C44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54" w:type="dxa"/>
            <w:gridSpan w:val="3"/>
            <w:shd w:val="clear" w:color="auto" w:fill="auto"/>
          </w:tcPr>
          <w:p w:rsidR="00B75680" w:rsidRPr="00312679" w:rsidRDefault="00B75680" w:rsidP="00C447BA">
            <w:pPr>
              <w:spacing w:before="120"/>
              <w:ind w:left="-113"/>
              <w:rPr>
                <w:rFonts w:ascii="Tahoma" w:hAnsi="Tahoma" w:cs="Tahoma"/>
                <w:sz w:val="15"/>
                <w:szCs w:val="15"/>
              </w:rPr>
            </w:pPr>
            <w:r w:rsidRPr="00312679">
              <w:rPr>
                <w:noProof/>
              </w:rPr>
              <w:drawing>
                <wp:inline distT="0" distB="0" distL="0" distR="0" wp14:anchorId="19416EA4" wp14:editId="7E3E5AB9">
                  <wp:extent cx="6848475" cy="1285753"/>
                  <wp:effectExtent l="0" t="0" r="0" b="0"/>
                  <wp:docPr id="4147" name="Obraz 4147" descr="\\Warbsf10\DPB\WPRE\Projekty pism\2017 ROK\Małgorzata Kaczmarska\kampania 2017\wniosek visio\prz 4\przykład_4 st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 4\przykład_4 str 2.jpg"/>
                          <pic:cNvPicPr>
                            <a:picLocks noChangeAspect="1" noChangeArrowheads="1"/>
                          </pic:cNvPicPr>
                        </pic:nvPicPr>
                        <pic:blipFill rotWithShape="1">
                          <a:blip r:embed="rId146">
                            <a:extLst>
                              <a:ext uri="{28A0092B-C50C-407E-A947-70E740481C1C}">
                                <a14:useLocalDpi xmlns:a14="http://schemas.microsoft.com/office/drawing/2010/main" val="0"/>
                              </a:ext>
                            </a:extLst>
                          </a:blip>
                          <a:srcRect r="708" b="75222"/>
                          <a:stretch/>
                        </pic:blipFill>
                        <pic:spPr bwMode="auto">
                          <a:xfrm>
                            <a:off x="0" y="0"/>
                            <a:ext cx="6969524" cy="13084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5680" w:rsidRPr="00312679" w:rsidTr="00C44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054" w:type="dxa"/>
            <w:gridSpan w:val="3"/>
            <w:shd w:val="clear" w:color="auto" w:fill="auto"/>
          </w:tcPr>
          <w:p w:rsidR="00B75680" w:rsidRPr="00312679" w:rsidRDefault="00B75680" w:rsidP="00C447BA">
            <w:pPr>
              <w:tabs>
                <w:tab w:val="left" w:pos="9318"/>
              </w:tabs>
              <w:rPr>
                <w:rFonts w:ascii="Tahoma" w:hAnsi="Tahoma" w:cs="Tahoma"/>
                <w:sz w:val="16"/>
                <w:szCs w:val="16"/>
              </w:rPr>
            </w:pPr>
            <w:r w:rsidRPr="00312679">
              <w:rPr>
                <w:rFonts w:ascii="Tahoma" w:hAnsi="Tahoma" w:cs="Tahoma"/>
                <w:sz w:val="16"/>
                <w:szCs w:val="16"/>
              </w:rPr>
              <w:tab/>
            </w:r>
          </w:p>
        </w:tc>
      </w:tr>
    </w:tbl>
    <w:p w:rsidR="00B75680" w:rsidRPr="00312679" w:rsidRDefault="009E29B6" w:rsidP="00B75680">
      <w:pPr>
        <w:rPr>
          <w:rFonts w:ascii="Tahoma" w:hAnsi="Tahoma" w:cs="Tahoma"/>
          <w:sz w:val="15"/>
          <w:szCs w:val="15"/>
        </w:rPr>
      </w:pPr>
      <w:r>
        <w:rPr>
          <w:rFonts w:ascii="Tahoma" w:hAnsi="Tahoma" w:cs="Tahoma"/>
          <w:noProof/>
          <w:sz w:val="15"/>
          <w:szCs w:val="15"/>
        </w:rPr>
        <mc:AlternateContent>
          <mc:Choice Requires="wps">
            <w:drawing>
              <wp:anchor distT="0" distB="0" distL="114300" distR="114300" simplePos="0" relativeHeight="251684352" behindDoc="0" locked="0" layoutInCell="1" allowOverlap="1" wp14:anchorId="392B608C" wp14:editId="00F49EE4">
                <wp:simplePos x="0" y="0"/>
                <wp:positionH relativeFrom="column">
                  <wp:posOffset>5953760</wp:posOffset>
                </wp:positionH>
                <wp:positionV relativeFrom="paragraph">
                  <wp:posOffset>227965</wp:posOffset>
                </wp:positionV>
                <wp:extent cx="743585" cy="2470150"/>
                <wp:effectExtent l="590550" t="0" r="18415" b="25400"/>
                <wp:wrapNone/>
                <wp:docPr id="6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585" cy="2470150"/>
                        </a:xfrm>
                        <a:prstGeom prst="wedgeRectCallout">
                          <a:avLst>
                            <a:gd name="adj1" fmla="val -127625"/>
                            <a:gd name="adj2" fmla="val 21719"/>
                          </a:avLst>
                        </a:prstGeom>
                        <a:solidFill>
                          <a:srgbClr val="FFFFFF"/>
                        </a:solidFill>
                        <a:ln w="9525">
                          <a:solidFill>
                            <a:srgbClr val="000000"/>
                          </a:solidFill>
                          <a:miter lim="800000"/>
                          <a:headEnd/>
                          <a:tailEnd/>
                        </a:ln>
                      </wps:spPr>
                      <wps:txbx>
                        <w:txbxContent>
                          <w:p w:rsidR="006E3CC6" w:rsidRDefault="006E3CC6" w:rsidP="00B75680">
                            <w:pPr>
                              <w:ind w:left="-57" w:right="-57"/>
                            </w:pPr>
                            <w:r w:rsidRPr="002B2DDC">
                              <w:rPr>
                                <w:rFonts w:ascii="Tahoma" w:hAnsi="Tahoma" w:cs="Tahoma"/>
                                <w:sz w:val="14"/>
                                <w:szCs w:val="14"/>
                              </w:rPr>
                              <w:t>Należy podać sposób użytkowania trwałych użytków zielonych oraz obszarów przyrodniczych. W przypadku użytkowania kośnego lub kośno-pastwiskowego na materiale graficznym należy wyrysować część działki rolnej, która ma pozostać nieskoszona w tym roku.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B608C" id="AutoShape 28" o:spid="_x0000_s1035" type="#_x0000_t61" style="position:absolute;margin-left:468.8pt;margin-top:17.95pt;width:58.55pt;height:19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" adj="-16767,15491">
                <v:textbox>
                  <w:txbxContent>
                    <w:p w:rsidR="006E3CC6" w:rsidRDefault="006E3CC6" w:rsidP="00B75680">
                      <w:pPr>
                        <w:ind w:left="-57" w:right="-57"/>
                      </w:pPr>
                      <w:r w:rsidRPr="002B2DDC">
                        <w:rPr>
                          <w:rFonts w:ascii="Tahoma" w:hAnsi="Tahoma" w:cs="Tahoma"/>
                          <w:sz w:val="14"/>
                          <w:szCs w:val="14"/>
                        </w:rPr>
                        <w:t>Należy podać sposób użytkowania trwałych użytków zielonych oraz obszarów przyrodniczych. W przypadku użytkowania kośnego lub kośno-pastwiskowego na materiale graficznym należy wyrysować część działki rolnej, która ma pozostać nieskoszona w tym roku.</w:t>
                      </w:r>
                    </w:p>
                  </w:txbxContent>
                </v:textbox>
              </v:shape>
            </w:pict>
          </mc:Fallback>
        </mc:AlternateContent>
      </w:r>
      <w:r>
        <w:rPr>
          <w:rFonts w:ascii="Tahoma" w:hAnsi="Tahoma" w:cs="Tahoma"/>
          <w:noProof/>
          <w:sz w:val="15"/>
          <w:szCs w:val="15"/>
        </w:rPr>
        <mc:AlternateContent>
          <mc:Choice Requires="wps">
            <w:drawing>
              <wp:anchor distT="0" distB="0" distL="114300" distR="114300" simplePos="0" relativeHeight="251685376" behindDoc="0" locked="0" layoutInCell="1" allowOverlap="1" wp14:anchorId="50239FB8" wp14:editId="116971B9">
                <wp:simplePos x="0" y="0"/>
                <wp:positionH relativeFrom="column">
                  <wp:posOffset>5306695</wp:posOffset>
                </wp:positionH>
                <wp:positionV relativeFrom="line">
                  <wp:posOffset>1658620</wp:posOffset>
                </wp:positionV>
                <wp:extent cx="63500" cy="659765"/>
                <wp:effectExtent l="0" t="0" r="12700" b="26035"/>
                <wp:wrapNone/>
                <wp:docPr id="63" name="Nawias klamrowy zamykający 4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659765"/>
                        </a:xfrm>
                        <a:prstGeom prst="rightBrace">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17BBA5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Nawias klamrowy zamykający 4123" o:spid="_x0000_s1026" type="#_x0000_t88" style="position:absolute;margin-left:417.85pt;margin-top:130.6pt;width:5pt;height:51.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" adj="173" strokecolor="black [3040]" strokeweight="1.5pt">
                <w10:wrap anchory="line"/>
              </v:shape>
            </w:pict>
          </mc:Fallback>
        </mc:AlternateContent>
      </w:r>
      <w:r w:rsidR="00B75680" w:rsidRPr="00312679">
        <w:rPr>
          <w:noProof/>
        </w:rPr>
        <w:drawing>
          <wp:inline distT="0" distB="0" distL="0" distR="0" wp14:anchorId="01B32CEA" wp14:editId="51CEC308">
            <wp:extent cx="5757236" cy="2800350"/>
            <wp:effectExtent l="0" t="0" r="0" b="0"/>
            <wp:docPr id="4148" name="Obraz 4148" descr="\\Warbsf10\DPB\WPRE\Projekty pism\2017 ROK\Małgorzata Kaczmarska\kampania 2017\strony 3 do przykladow aktualne\prz 4 str 3\przykład 4_str 3 aktual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strony 3 do przykladow aktualne\prz 4 str 3\przykład 4_str 3 aktualny.jpg"/>
                    <pic:cNvPicPr>
                      <a:picLocks noChangeAspect="1" noChangeArrowheads="1"/>
                    </pic:cNvPicPr>
                  </pic:nvPicPr>
                  <pic:blipFill rotWithShape="1">
                    <a:blip r:embed="rId147">
                      <a:extLst>
                        <a:ext uri="{28A0092B-C50C-407E-A947-70E740481C1C}">
                          <a14:useLocalDpi xmlns:a14="http://schemas.microsoft.com/office/drawing/2010/main" val="0"/>
                        </a:ext>
                      </a:extLst>
                    </a:blip>
                    <a:srcRect b="35544"/>
                    <a:stretch/>
                  </pic:blipFill>
                  <pic:spPr bwMode="auto">
                    <a:xfrm>
                      <a:off x="0" y="0"/>
                      <a:ext cx="5760563" cy="2801968"/>
                    </a:xfrm>
                    <a:prstGeom prst="rect">
                      <a:avLst/>
                    </a:prstGeom>
                    <a:noFill/>
                    <a:ln>
                      <a:noFill/>
                    </a:ln>
                    <a:extLst>
                      <a:ext uri="{53640926-AAD7-44D8-BBD7-CCE9431645EC}">
                        <a14:shadowObscured xmlns:a14="http://schemas.microsoft.com/office/drawing/2010/main"/>
                      </a:ext>
                    </a:extLst>
                  </pic:spPr>
                </pic:pic>
              </a:graphicData>
            </a:graphic>
          </wp:inline>
        </w:drawing>
      </w:r>
    </w:p>
    <w:p w:rsidR="00B75680" w:rsidRPr="00312679" w:rsidRDefault="00B75680" w:rsidP="00B75680">
      <w:pPr>
        <w:jc w:val="both"/>
        <w:rPr>
          <w:rFonts w:ascii="Tahoma" w:hAnsi="Tahoma" w:cs="Tahoma"/>
          <w:sz w:val="16"/>
          <w:szCs w:val="16"/>
        </w:rPr>
      </w:pPr>
    </w:p>
    <w:p w:rsidR="00B75680" w:rsidRPr="00312679" w:rsidRDefault="00B75680" w:rsidP="00B75680">
      <w:pPr>
        <w:jc w:val="both"/>
        <w:rPr>
          <w:rFonts w:ascii="Tahoma" w:hAnsi="Tahoma" w:cs="Tahoma"/>
          <w:b/>
          <w:iCs/>
          <w:sz w:val="16"/>
          <w:szCs w:val="16"/>
        </w:rPr>
      </w:pPr>
      <w:r w:rsidRPr="00312679">
        <w:rPr>
          <w:rFonts w:ascii="Tahoma" w:hAnsi="Tahoma" w:cs="Tahoma"/>
          <w:sz w:val="16"/>
          <w:szCs w:val="16"/>
        </w:rPr>
        <w:t xml:space="preserve">Pomimo faktu, że rolnik posiada nie więcej niż 15 ha gruntów ornych i ubiega się o płatności bezpośrednie, zalecane jest aby do wniosku dołączył wypełnione </w:t>
      </w:r>
      <w:r w:rsidRPr="00312679">
        <w:rPr>
          <w:rFonts w:ascii="Tahoma" w:hAnsi="Tahoma" w:cs="Tahoma"/>
          <w:i/>
          <w:iCs/>
          <w:sz w:val="16"/>
          <w:szCs w:val="16"/>
        </w:rPr>
        <w:t>Oświadczenie o powierzchni obszarów proekologicznych.</w:t>
      </w:r>
    </w:p>
    <w:p w:rsidR="00B75680" w:rsidRPr="00312679" w:rsidRDefault="00B75680" w:rsidP="00B75680">
      <w:pPr>
        <w:autoSpaceDE w:val="0"/>
        <w:autoSpaceDN w:val="0"/>
        <w:adjustRightInd w:val="0"/>
        <w:spacing w:before="120" w:after="120"/>
        <w:jc w:val="both"/>
        <w:rPr>
          <w:rFonts w:ascii="Tahoma" w:hAnsi="Tahoma" w:cs="Tahoma"/>
          <w:b/>
          <w:color w:val="FF0000"/>
          <w:sz w:val="16"/>
          <w:szCs w:val="16"/>
        </w:rPr>
      </w:pPr>
    </w:p>
    <w:p w:rsidR="00B75680" w:rsidRPr="00312679" w:rsidRDefault="00B75680" w:rsidP="00B75680">
      <w:pPr>
        <w:autoSpaceDE w:val="0"/>
        <w:autoSpaceDN w:val="0"/>
        <w:adjustRightInd w:val="0"/>
        <w:spacing w:before="120" w:after="120"/>
        <w:jc w:val="both"/>
        <w:rPr>
          <w:rFonts w:ascii="Tahoma" w:hAnsi="Tahoma" w:cs="Tahoma"/>
          <w:b/>
          <w:color w:val="FF0000"/>
          <w:sz w:val="16"/>
          <w:szCs w:val="16"/>
        </w:rPr>
      </w:pPr>
      <w:r w:rsidRPr="00312679">
        <w:rPr>
          <w:rFonts w:ascii="Tahoma" w:hAnsi="Tahoma" w:cs="Tahoma"/>
          <w:b/>
          <w:color w:val="FF0000"/>
          <w:sz w:val="16"/>
          <w:szCs w:val="16"/>
        </w:rPr>
        <w:t>Przykład 5. W gospodarstwie jest realizowane zobowiązanie w ramach działania Program rolnośrodowiskowy (PROW 2007-2013), wariant 1.1 Zrównoważony sposób gospodarowania, Pakietu 1. Rolnictwo zrównoważone, wariant 6.2</w:t>
      </w:r>
      <w:r w:rsidR="0001169C">
        <w:rPr>
          <w:rFonts w:ascii="Tahoma" w:hAnsi="Tahoma" w:cs="Tahoma"/>
          <w:b/>
          <w:color w:val="FF0000"/>
          <w:sz w:val="16"/>
          <w:szCs w:val="16"/>
        </w:rPr>
        <w:t xml:space="preserve"> </w:t>
      </w:r>
      <w:r w:rsidRPr="00312679">
        <w:rPr>
          <w:rFonts w:ascii="Tahoma" w:hAnsi="Tahoma" w:cs="Tahoma"/>
          <w:b/>
          <w:color w:val="FF0000"/>
          <w:sz w:val="16"/>
          <w:szCs w:val="16"/>
        </w:rPr>
        <w:t>Produkcja nasienna towarowa lokalnych roślin uprawnych, Pakietu 6. Zachowanie zagrożonych zasobów genetycznych roślin w rolnictwie oraz wariant 8.2.1 Międzyplon ozimy, Pakietu 8. Ochrona gleb i wód.</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8"/>
        <w:gridCol w:w="5233"/>
      </w:tblGrid>
      <w:tr w:rsidR="00B75680" w:rsidRPr="00312679" w:rsidTr="00C447BA">
        <w:tc>
          <w:tcPr>
            <w:tcW w:w="5648" w:type="dxa"/>
          </w:tcPr>
          <w:p w:rsidR="00B75680" w:rsidRPr="00312679" w:rsidRDefault="00B75680" w:rsidP="00C447BA">
            <w:pPr>
              <w:jc w:val="both"/>
              <w:rPr>
                <w:rFonts w:ascii="Tahoma" w:hAnsi="Tahoma" w:cs="Tahoma"/>
                <w:sz w:val="15"/>
                <w:szCs w:val="15"/>
              </w:rPr>
            </w:pPr>
            <w:r w:rsidRPr="00312679">
              <w:rPr>
                <w:noProof/>
              </w:rPr>
              <w:drawing>
                <wp:inline distT="0" distB="0" distL="0" distR="0" wp14:anchorId="041CE254" wp14:editId="63236184">
                  <wp:extent cx="3457575" cy="2457450"/>
                  <wp:effectExtent l="0" t="0" r="9525" b="0"/>
                  <wp:docPr id="4149" name="Obraz 4149" descr="F:\dokum 2017\instrukcja\uprawy\prz 5 upra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kum 2017\instrukcja\uprawy\prz 5 uprawy.jpg"/>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l="15152" t="5908" r="14883" b="6011"/>
                          <a:stretch/>
                        </pic:blipFill>
                        <pic:spPr bwMode="auto">
                          <a:xfrm>
                            <a:off x="0" y="0"/>
                            <a:ext cx="3459809" cy="24590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33" w:type="dxa"/>
          </w:tcPr>
          <w:p w:rsidR="00B75680" w:rsidRPr="00312679" w:rsidRDefault="00B75680" w:rsidP="00C447BA">
            <w:pPr>
              <w:jc w:val="both"/>
              <w:rPr>
                <w:rFonts w:ascii="Tahoma" w:hAnsi="Tahoma" w:cs="Tahoma"/>
                <w:sz w:val="15"/>
                <w:szCs w:val="15"/>
              </w:rPr>
            </w:pPr>
            <w:r w:rsidRPr="00312679">
              <w:rPr>
                <w:rFonts w:ascii="Tahoma" w:hAnsi="Tahoma" w:cs="Tahoma"/>
                <w:noProof/>
                <w:sz w:val="15"/>
                <w:szCs w:val="15"/>
              </w:rPr>
              <w:drawing>
                <wp:inline distT="0" distB="0" distL="0" distR="0" wp14:anchorId="5F60FD36" wp14:editId="26DEEEEA">
                  <wp:extent cx="3288963" cy="2479852"/>
                  <wp:effectExtent l="0" t="0" r="6985" b="0"/>
                  <wp:docPr id="4150"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49" cstate="print"/>
                          <a:srcRect r="3361" b="3343"/>
                          <a:stretch/>
                        </pic:blipFill>
                        <pic:spPr bwMode="auto">
                          <a:xfrm>
                            <a:off x="0" y="0"/>
                            <a:ext cx="3304708" cy="24917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5680" w:rsidRPr="00312679" w:rsidTr="00C447BA">
        <w:trPr>
          <w:trHeight w:val="71"/>
        </w:trPr>
        <w:tc>
          <w:tcPr>
            <w:tcW w:w="5648" w:type="dxa"/>
          </w:tcPr>
          <w:p w:rsidR="00B75680" w:rsidRPr="00312679" w:rsidRDefault="00B75680" w:rsidP="00C447BA">
            <w:pPr>
              <w:jc w:val="center"/>
              <w:rPr>
                <w:rFonts w:ascii="Tahoma" w:hAnsi="Tahoma" w:cs="Tahoma"/>
                <w:sz w:val="16"/>
                <w:szCs w:val="16"/>
              </w:rPr>
            </w:pPr>
            <w:r w:rsidRPr="00312679">
              <w:rPr>
                <w:rFonts w:ascii="Tahoma" w:hAnsi="Tahoma" w:cs="Tahoma"/>
                <w:sz w:val="16"/>
                <w:szCs w:val="16"/>
              </w:rPr>
              <w:t>Granice upraw</w:t>
            </w:r>
          </w:p>
        </w:tc>
        <w:tc>
          <w:tcPr>
            <w:tcW w:w="5233" w:type="dxa"/>
          </w:tcPr>
          <w:p w:rsidR="00B75680" w:rsidRPr="00312679" w:rsidRDefault="00B75680" w:rsidP="00C447BA">
            <w:pPr>
              <w:jc w:val="center"/>
              <w:rPr>
                <w:rFonts w:ascii="Tahoma" w:hAnsi="Tahoma" w:cs="Tahoma"/>
                <w:sz w:val="16"/>
                <w:szCs w:val="16"/>
              </w:rPr>
            </w:pPr>
            <w:r w:rsidRPr="00312679">
              <w:rPr>
                <w:rFonts w:ascii="Tahoma" w:hAnsi="Tahoma" w:cs="Tahoma"/>
                <w:color w:val="000000"/>
                <w:sz w:val="16"/>
                <w:szCs w:val="16"/>
              </w:rPr>
              <w:t>Zasada wyrysowania i oznaczenia działek rolnych na materiale graficznym</w:t>
            </w:r>
          </w:p>
        </w:tc>
      </w:tr>
    </w:tbl>
    <w:p w:rsidR="00B75680" w:rsidRPr="00312679" w:rsidRDefault="00B75680" w:rsidP="00B75680">
      <w:pPr>
        <w:rPr>
          <w:rFonts w:ascii="Tahoma" w:hAnsi="Tahoma" w:cs="Tahoma"/>
          <w:b/>
          <w:sz w:val="16"/>
          <w:szCs w:val="16"/>
        </w:rPr>
      </w:pPr>
      <w:r w:rsidRPr="00312679">
        <w:rPr>
          <w:rFonts w:ascii="Tahoma" w:hAnsi="Tahoma" w:cs="Tahoma"/>
          <w:b/>
          <w:sz w:val="16"/>
          <w:szCs w:val="16"/>
        </w:rPr>
        <w:t>Wyjaśnienie:</w:t>
      </w:r>
    </w:p>
    <w:p w:rsidR="00B75680" w:rsidRPr="00312679" w:rsidRDefault="00B75680" w:rsidP="00B75680">
      <w:pPr>
        <w:pStyle w:val="Akapitzlist"/>
        <w:ind w:left="0"/>
        <w:rPr>
          <w:rFonts w:ascii="Tahoma" w:hAnsi="Tahoma" w:cs="Tahoma"/>
          <w:sz w:val="16"/>
          <w:szCs w:val="16"/>
        </w:rPr>
      </w:pPr>
      <w:r w:rsidRPr="00312679">
        <w:rPr>
          <w:rFonts w:ascii="Tahoma" w:hAnsi="Tahoma" w:cs="Tahoma"/>
          <w:sz w:val="16"/>
          <w:szCs w:val="16"/>
        </w:rPr>
        <w:t>A - JPO – 30 ha (suma powierzchni działek deklarowanych z oznaczeniem A1, …, A8)</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 xml:space="preserve">A1 – jabłoń – 5 ha (uprawa jabłoni nie kwalifikuje się do przyznania płatności rolnośrodowiskowej w ramach Pakietu 1, więc nie należy przypisywać od tej działki Pakietu 1) </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A2 – PRS ziemniaki – 2, 50 ha – wariant 1.1</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A3 – PRS żyto ozime – 3 ha – wariant 1.1, wariant 8.2.1 żyto ozime, rzepak ozimy, wyka (mieszanka 3 gatunków roślin jako międzyplon)</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A4 – PRS żyto jare – 2,50 ha – wariant 1.1</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 xml:space="preserve">A5 – TUZ -10 ha (TUZ nie kwalifikuje się do przyznania płatności rolnośrodowiskowej w ramach Pakietu 1, więc nie należy przypisywać od tej działki Pakietu 1) </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A6 – PRS owies szorstki – 3 ha – wariant 1.1, wariant 6.2</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 xml:space="preserve">A7 – P </w:t>
      </w:r>
      <w:r w:rsidRPr="00312679">
        <w:rPr>
          <w:rFonts w:ascii="Tahoma" w:eastAsia="Calibri" w:hAnsi="Tahoma" w:cs="Tahoma"/>
          <w:sz w:val="16"/>
          <w:szCs w:val="16"/>
          <w:lang w:eastAsia="en-US"/>
        </w:rPr>
        <w:t xml:space="preserve">STR </w:t>
      </w:r>
      <w:r w:rsidRPr="00312679">
        <w:rPr>
          <w:rFonts w:ascii="Tahoma" w:hAnsi="Tahoma" w:cs="Tahoma"/>
          <w:sz w:val="16"/>
          <w:szCs w:val="16"/>
        </w:rPr>
        <w:t xml:space="preserve">– 2,50 ha </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A7a – PRS łubin żółty – 2,50 ha – wariant 1.1, wariant 8.3.1 gorczyca, facelia, seradela (mieszanka 3 gatunków roślin jako międzyplon)</w:t>
      </w:r>
    </w:p>
    <w:p w:rsidR="00B75680" w:rsidRPr="00312679" w:rsidRDefault="00B75680" w:rsidP="00B75680">
      <w:pPr>
        <w:pStyle w:val="Akapitzlist"/>
        <w:ind w:left="284"/>
        <w:rPr>
          <w:rFonts w:ascii="Tahoma" w:hAnsi="Tahoma" w:cs="Tahoma"/>
          <w:sz w:val="16"/>
          <w:szCs w:val="16"/>
        </w:rPr>
      </w:pPr>
      <w:r w:rsidRPr="00312679">
        <w:rPr>
          <w:rFonts w:ascii="Tahoma" w:hAnsi="Tahoma" w:cs="Tahoma"/>
          <w:sz w:val="16"/>
          <w:szCs w:val="16"/>
        </w:rPr>
        <w:t>A8 – PRS gorczyca biała – 1,50 ha – wariant 1.1</w:t>
      </w:r>
    </w:p>
    <w:p w:rsidR="00B75680" w:rsidRPr="00312679" w:rsidRDefault="00B75680" w:rsidP="00B75680">
      <w:pPr>
        <w:pStyle w:val="Akapitzlist"/>
        <w:spacing w:before="40" w:after="40"/>
        <w:ind w:left="0"/>
        <w:contextualSpacing w:val="0"/>
        <w:rPr>
          <w:rFonts w:ascii="Tahoma" w:hAnsi="Tahoma" w:cs="Tahoma"/>
          <w:b/>
          <w:sz w:val="16"/>
          <w:szCs w:val="16"/>
        </w:rPr>
      </w:pPr>
      <w:r w:rsidRPr="00312679">
        <w:rPr>
          <w:rFonts w:ascii="Tahoma" w:hAnsi="Tahoma" w:cs="Tahoma"/>
          <w:b/>
          <w:sz w:val="16"/>
          <w:szCs w:val="16"/>
        </w:rPr>
        <w:t>Wypełniony wniosek:</w:t>
      </w:r>
    </w:p>
    <w:tbl>
      <w:tblPr>
        <w:tblStyle w:val="Tabela-Siatka"/>
        <w:tblW w:w="10632" w:type="dxa"/>
        <w:tblInd w:w="108" w:type="dxa"/>
        <w:shd w:val="clear" w:color="auto" w:fill="DAEEF3" w:themeFill="accent5" w:themeFillTint="33"/>
        <w:tblLayout w:type="fixed"/>
        <w:tblLook w:val="04A0" w:firstRow="1" w:lastRow="0" w:firstColumn="1" w:lastColumn="0" w:noHBand="0" w:noVBand="1"/>
      </w:tblPr>
      <w:tblGrid>
        <w:gridCol w:w="7797"/>
        <w:gridCol w:w="2835"/>
      </w:tblGrid>
      <w:tr w:rsidR="00B75680" w:rsidRPr="00312679" w:rsidTr="00C447BA">
        <w:tc>
          <w:tcPr>
            <w:tcW w:w="7797" w:type="dxa"/>
            <w:shd w:val="clear" w:color="auto" w:fill="auto"/>
          </w:tcPr>
          <w:p w:rsidR="00B75680" w:rsidRPr="00312679" w:rsidRDefault="00B75680" w:rsidP="00C447BA">
            <w:pPr>
              <w:spacing w:before="40"/>
              <w:jc w:val="both"/>
              <w:rPr>
                <w:rFonts w:ascii="Tahoma" w:hAnsi="Tahoma" w:cs="Tahoma"/>
                <w:sz w:val="15"/>
                <w:szCs w:val="15"/>
              </w:rPr>
            </w:pPr>
            <w:r w:rsidRPr="00312679">
              <w:rPr>
                <w:noProof/>
              </w:rPr>
              <w:drawing>
                <wp:inline distT="0" distB="0" distL="0" distR="0" wp14:anchorId="518048DE" wp14:editId="41785FE3">
                  <wp:extent cx="4838700" cy="4627659"/>
                  <wp:effectExtent l="0" t="0" r="0" b="1905"/>
                  <wp:docPr id="4151" name="Obraz 4151" descr="\\Warbsf10\DPB\WPRE\Projekty pism\2017 ROK\Małgorzata Kaczmarska\kampania 2017\wniosek visio\prz 5\przykład 5 st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 5\przykład 5 str 1.jpg"/>
                          <pic:cNvPicPr>
                            <a:picLocks noChangeAspect="1" noChangeArrowheads="1"/>
                          </pic:cNvPicPr>
                        </pic:nvPicPr>
                        <pic:blipFill rotWithShape="1">
                          <a:blip r:embed="rId134">
                            <a:extLst>
                              <a:ext uri="{28A0092B-C50C-407E-A947-70E740481C1C}">
                                <a14:useLocalDpi xmlns:a14="http://schemas.microsoft.com/office/drawing/2010/main" val="0"/>
                              </a:ext>
                            </a:extLst>
                          </a:blip>
                          <a:srcRect r="6082" b="39250"/>
                          <a:stretch/>
                        </pic:blipFill>
                        <pic:spPr bwMode="auto">
                          <a:xfrm>
                            <a:off x="0" y="0"/>
                            <a:ext cx="4842194" cy="4631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shd w:val="clear" w:color="auto" w:fill="auto"/>
            <w:vAlign w:val="center"/>
          </w:tcPr>
          <w:p w:rsidR="00B75680" w:rsidRPr="00312679" w:rsidRDefault="00B75680" w:rsidP="00C447BA">
            <w:pPr>
              <w:rPr>
                <w:rFonts w:ascii="Tahoma" w:hAnsi="Tahoma" w:cs="Tahoma"/>
                <w:sz w:val="16"/>
                <w:szCs w:val="16"/>
              </w:rPr>
            </w:pPr>
          </w:p>
          <w:p w:rsidR="00B75680" w:rsidRPr="00312679" w:rsidRDefault="00B75680" w:rsidP="00C447BA">
            <w:pPr>
              <w:pStyle w:val="Akapitzlist"/>
              <w:ind w:left="284"/>
              <w:contextualSpacing w:val="0"/>
              <w:rPr>
                <w:rFonts w:ascii="Tahoma" w:hAnsi="Tahoma" w:cs="Tahoma"/>
                <w:sz w:val="16"/>
                <w:szCs w:val="16"/>
              </w:rPr>
            </w:pPr>
          </w:p>
          <w:p w:rsidR="00B75680" w:rsidRPr="00312679" w:rsidRDefault="00B75680" w:rsidP="00C447BA">
            <w:pPr>
              <w:pStyle w:val="Akapitzlist"/>
              <w:ind w:left="82"/>
              <w:contextualSpacing w:val="0"/>
              <w:rPr>
                <w:rFonts w:ascii="Tahoma" w:hAnsi="Tahoma" w:cs="Tahoma"/>
                <w:sz w:val="16"/>
                <w:szCs w:val="16"/>
              </w:rPr>
            </w:pPr>
            <w:r w:rsidRPr="00312679">
              <w:rPr>
                <w:rFonts w:ascii="Tahoma" w:hAnsi="Tahoma" w:cs="Tahoma"/>
                <w:sz w:val="16"/>
                <w:szCs w:val="16"/>
              </w:rPr>
              <w:t>Rodzaje płatności, o które ubiega się rolnik:</w:t>
            </w:r>
          </w:p>
          <w:p w:rsidR="00B75680" w:rsidRPr="00312679" w:rsidRDefault="00B75680" w:rsidP="00C447BA">
            <w:pPr>
              <w:pStyle w:val="Akapitzlist"/>
              <w:numPr>
                <w:ilvl w:val="0"/>
                <w:numId w:val="62"/>
              </w:numPr>
              <w:ind w:left="223" w:hanging="141"/>
              <w:contextualSpacing w:val="0"/>
              <w:rPr>
                <w:rFonts w:ascii="Tahoma" w:hAnsi="Tahoma" w:cs="Tahoma"/>
                <w:sz w:val="16"/>
                <w:szCs w:val="16"/>
              </w:rPr>
            </w:pPr>
            <w:r w:rsidRPr="00312679">
              <w:rPr>
                <w:rFonts w:ascii="Tahoma" w:hAnsi="Tahoma" w:cs="Tahoma"/>
                <w:sz w:val="16"/>
                <w:szCs w:val="16"/>
              </w:rPr>
              <w:t>jednolita płatność obszarowa, płatność za zazielenienie, płatność dodatkowa,</w:t>
            </w:r>
          </w:p>
          <w:p w:rsidR="00B75680" w:rsidRPr="00312679" w:rsidRDefault="00B75680" w:rsidP="00C447BA">
            <w:pPr>
              <w:numPr>
                <w:ilvl w:val="0"/>
                <w:numId w:val="65"/>
              </w:numPr>
              <w:autoSpaceDE w:val="0"/>
              <w:autoSpaceDN w:val="0"/>
              <w:adjustRightInd w:val="0"/>
              <w:ind w:left="223" w:hanging="142"/>
              <w:jc w:val="both"/>
              <w:rPr>
                <w:rFonts w:ascii="Tahoma" w:hAnsi="Tahoma" w:cs="Tahoma"/>
                <w:b/>
                <w:color w:val="000000"/>
                <w:sz w:val="16"/>
                <w:szCs w:val="16"/>
              </w:rPr>
            </w:pPr>
            <w:r w:rsidRPr="00312679">
              <w:rPr>
                <w:rFonts w:ascii="Tahoma" w:hAnsi="Tahoma" w:cs="Tahoma"/>
                <w:color w:val="000000"/>
                <w:sz w:val="16"/>
                <w:szCs w:val="16"/>
              </w:rPr>
              <w:t>płatność do powierzchni upraw roślin strączkowych na ziarno – w gospodarstwie rolnik uprawia łubin żółty,</w:t>
            </w:r>
          </w:p>
          <w:p w:rsidR="00B75680" w:rsidRPr="00312679" w:rsidRDefault="00B75680" w:rsidP="00C447BA">
            <w:pPr>
              <w:pStyle w:val="Akapitzlist"/>
              <w:numPr>
                <w:ilvl w:val="0"/>
                <w:numId w:val="62"/>
              </w:numPr>
              <w:ind w:left="223" w:hanging="141"/>
              <w:contextualSpacing w:val="0"/>
              <w:rPr>
                <w:rFonts w:ascii="Tahoma" w:hAnsi="Tahoma" w:cs="Tahoma"/>
                <w:sz w:val="16"/>
                <w:szCs w:val="16"/>
              </w:rPr>
            </w:pPr>
            <w:r w:rsidRPr="00312679">
              <w:rPr>
                <w:rFonts w:ascii="Tahoma" w:hAnsi="Tahoma" w:cs="Tahoma"/>
                <w:sz w:val="16"/>
                <w:szCs w:val="16"/>
              </w:rPr>
              <w:t>płatność rolnośrodowiskowa (PROW 2007-2013).</w:t>
            </w:r>
          </w:p>
          <w:p w:rsidR="00B75680" w:rsidRPr="00312679" w:rsidRDefault="00B75680" w:rsidP="00C447BA">
            <w:pPr>
              <w:rPr>
                <w:rFonts w:ascii="Tahoma" w:hAnsi="Tahoma" w:cs="Tahoma"/>
                <w:sz w:val="15"/>
                <w:szCs w:val="15"/>
              </w:rPr>
            </w:pPr>
          </w:p>
          <w:p w:rsidR="00B75680" w:rsidRPr="00312679" w:rsidRDefault="00B75680" w:rsidP="00C447BA">
            <w:r w:rsidRPr="00312679">
              <w:rPr>
                <w:rFonts w:ascii="Tahoma" w:hAnsi="Tahoma" w:cs="Tahoma"/>
                <w:sz w:val="16"/>
                <w:szCs w:val="16"/>
              </w:rPr>
              <w:t>Wniosek został wypełniony w zakresie:</w:t>
            </w:r>
          </w:p>
          <w:p w:rsidR="00B75680" w:rsidRPr="00312679" w:rsidRDefault="00B75680" w:rsidP="00C447BA">
            <w:pPr>
              <w:pStyle w:val="Akapitzlist"/>
              <w:numPr>
                <w:ilvl w:val="0"/>
                <w:numId w:val="61"/>
              </w:numPr>
              <w:ind w:left="223" w:hanging="141"/>
              <w:contextualSpacing w:val="0"/>
              <w:rPr>
                <w:rFonts w:ascii="Tahoma" w:hAnsi="Tahoma" w:cs="Tahoma"/>
                <w:sz w:val="16"/>
                <w:szCs w:val="16"/>
              </w:rPr>
            </w:pPr>
            <w:r w:rsidRPr="00312679">
              <w:rPr>
                <w:rFonts w:ascii="Tahoma" w:hAnsi="Tahoma" w:cs="Tahoma"/>
                <w:sz w:val="16"/>
                <w:szCs w:val="16"/>
              </w:rPr>
              <w:t xml:space="preserve">rodzaj płatności, o którą ubiega się rolnik, </w:t>
            </w:r>
          </w:p>
          <w:p w:rsidR="00B75680" w:rsidRPr="00312679" w:rsidRDefault="00B75680" w:rsidP="00C447BA">
            <w:pPr>
              <w:pStyle w:val="Akapitzlist"/>
              <w:numPr>
                <w:ilvl w:val="0"/>
                <w:numId w:val="61"/>
              </w:numPr>
              <w:ind w:left="223" w:hanging="141"/>
              <w:contextualSpacing w:val="0"/>
              <w:rPr>
                <w:rFonts w:ascii="Tahoma" w:hAnsi="Tahoma" w:cs="Tahoma"/>
                <w:sz w:val="16"/>
                <w:szCs w:val="16"/>
              </w:rPr>
            </w:pPr>
            <w:r w:rsidRPr="00312679">
              <w:rPr>
                <w:rFonts w:ascii="Tahoma" w:hAnsi="Tahoma" w:cs="Tahoma"/>
                <w:sz w:val="16"/>
                <w:szCs w:val="16"/>
              </w:rPr>
              <w:t>cel złożenia,</w:t>
            </w:r>
          </w:p>
          <w:p w:rsidR="00B75680" w:rsidRPr="00312679" w:rsidRDefault="00B75680" w:rsidP="00C447BA">
            <w:pPr>
              <w:pStyle w:val="Akapitzlist"/>
              <w:numPr>
                <w:ilvl w:val="0"/>
                <w:numId w:val="61"/>
              </w:numPr>
              <w:ind w:left="223" w:hanging="141"/>
              <w:contextualSpacing w:val="0"/>
              <w:rPr>
                <w:rFonts w:ascii="Tahoma" w:hAnsi="Tahoma" w:cs="Tahoma"/>
                <w:sz w:val="16"/>
                <w:szCs w:val="16"/>
              </w:rPr>
            </w:pPr>
            <w:r w:rsidRPr="00312679">
              <w:rPr>
                <w:rFonts w:ascii="Tahoma" w:hAnsi="Tahoma" w:cs="Tahoma"/>
                <w:sz w:val="16"/>
                <w:szCs w:val="16"/>
              </w:rPr>
              <w:t>numer identyfikacyjny,</w:t>
            </w:r>
          </w:p>
          <w:p w:rsidR="00B75680" w:rsidRPr="00312679" w:rsidRDefault="00B75680" w:rsidP="00C447BA">
            <w:pPr>
              <w:rPr>
                <w:rFonts w:ascii="Tahoma" w:hAnsi="Tahoma" w:cs="Tahoma"/>
                <w:sz w:val="15"/>
                <w:szCs w:val="15"/>
              </w:rPr>
            </w:pPr>
            <w:r w:rsidRPr="00312679">
              <w:rPr>
                <w:rFonts w:ascii="Tahoma" w:hAnsi="Tahoma" w:cs="Tahoma"/>
                <w:sz w:val="16"/>
                <w:szCs w:val="16"/>
              </w:rPr>
              <w:t>dane osobowe - imię, nazwisko,</w:t>
            </w:r>
            <w:r w:rsidRPr="00312679">
              <w:rPr>
                <w:rFonts w:ascii="Tahoma" w:hAnsi="Tahoma" w:cs="Tahoma"/>
                <w:sz w:val="16"/>
                <w:szCs w:val="16"/>
              </w:rPr>
              <w:br/>
              <w:t>PESEL.</w:t>
            </w:r>
          </w:p>
        </w:tc>
      </w:tr>
      <w:tr w:rsidR="00B75680" w:rsidRPr="00312679" w:rsidTr="00295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32" w:type="dxa"/>
            <w:gridSpan w:val="2"/>
            <w:shd w:val="clear" w:color="auto" w:fill="DAEEF3" w:themeFill="accent5" w:themeFillTint="33"/>
          </w:tcPr>
          <w:p w:rsidR="00B75680" w:rsidRPr="00312679" w:rsidRDefault="00B75680" w:rsidP="00C447BA">
            <w:pPr>
              <w:ind w:left="-142"/>
              <w:jc w:val="both"/>
              <w:rPr>
                <w:rFonts w:ascii="Tahoma" w:hAnsi="Tahoma" w:cs="Tahoma"/>
                <w:sz w:val="15"/>
                <w:szCs w:val="15"/>
              </w:rPr>
            </w:pPr>
            <w:r w:rsidRPr="00312679">
              <w:rPr>
                <w:noProof/>
              </w:rPr>
              <w:drawing>
                <wp:inline distT="0" distB="0" distL="0" distR="0" wp14:anchorId="42036F3E" wp14:editId="18CF66F5">
                  <wp:extent cx="6732003" cy="2019631"/>
                  <wp:effectExtent l="0" t="0" r="0" b="0"/>
                  <wp:docPr id="4152" name="Obraz 4152" descr="\\Warbsf10\DPB\WPRE\Projekty pism\2017 ROK\Małgorzata Kaczmarska\kampania 2017\wniosek visio\prz 5\przykład_5 st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 5\przykład_5 str 2.jpg"/>
                          <pic:cNvPicPr>
                            <a:picLocks noChangeAspect="1" noChangeArrowheads="1"/>
                          </pic:cNvPicPr>
                        </pic:nvPicPr>
                        <pic:blipFill rotWithShape="1">
                          <a:blip r:embed="rId150">
                            <a:extLst>
                              <a:ext uri="{28A0092B-C50C-407E-A947-70E740481C1C}">
                                <a14:useLocalDpi xmlns:a14="http://schemas.microsoft.com/office/drawing/2010/main" val="0"/>
                              </a:ext>
                            </a:extLst>
                          </a:blip>
                          <a:srcRect l="1" r="607" b="69445"/>
                          <a:stretch/>
                        </pic:blipFill>
                        <pic:spPr bwMode="auto">
                          <a:xfrm>
                            <a:off x="0" y="0"/>
                            <a:ext cx="6849947" cy="20550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75680" w:rsidRPr="00312679" w:rsidTr="002950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32" w:type="dxa"/>
            <w:gridSpan w:val="2"/>
            <w:shd w:val="clear" w:color="auto" w:fill="FFFFFF" w:themeFill="background1"/>
          </w:tcPr>
          <w:p w:rsidR="00B75680" w:rsidRPr="00312679" w:rsidRDefault="00B75680" w:rsidP="00C447BA">
            <w:pPr>
              <w:tabs>
                <w:tab w:val="left" w:pos="1416"/>
                <w:tab w:val="left" w:pos="3750"/>
              </w:tabs>
              <w:ind w:left="-108"/>
              <w:rPr>
                <w:rFonts w:ascii="Tahoma" w:hAnsi="Tahoma" w:cs="Tahoma"/>
                <w:sz w:val="15"/>
                <w:szCs w:val="15"/>
              </w:rPr>
            </w:pPr>
            <w:r w:rsidRPr="00312679">
              <w:rPr>
                <w:rFonts w:ascii="Tahoma" w:hAnsi="Tahoma" w:cs="Tahoma"/>
                <w:sz w:val="15"/>
                <w:szCs w:val="15"/>
              </w:rPr>
              <w:tab/>
            </w:r>
            <w:r w:rsidRPr="00312679">
              <w:rPr>
                <w:rFonts w:ascii="Tahoma" w:hAnsi="Tahoma" w:cs="Tahoma"/>
                <w:sz w:val="15"/>
                <w:szCs w:val="15"/>
              </w:rPr>
              <w:tab/>
            </w:r>
          </w:p>
          <w:p w:rsidR="00B75680" w:rsidRPr="00312679" w:rsidRDefault="00B75680" w:rsidP="00C447BA">
            <w:pPr>
              <w:ind w:left="-108"/>
              <w:rPr>
                <w:rFonts w:ascii="Tahoma" w:hAnsi="Tahoma" w:cs="Tahoma"/>
                <w:sz w:val="15"/>
                <w:szCs w:val="15"/>
              </w:rPr>
            </w:pPr>
            <w:r w:rsidRPr="00312679">
              <w:rPr>
                <w:noProof/>
              </w:rPr>
              <w:drawing>
                <wp:inline distT="0" distB="0" distL="0" distR="0" wp14:anchorId="67AD78C7" wp14:editId="04FF57D8">
                  <wp:extent cx="6746381" cy="3593990"/>
                  <wp:effectExtent l="0" t="0" r="0" b="6985"/>
                  <wp:docPr id="4153" name="Obraz 4153" descr="\\Warbsf10\DPB\WPRE\Projekty pism\2017 ROK\Małgorzata Kaczmarska\kampania 2017\strony 3 do przykladow aktualne\prz 5 str 3\przykład 5_str 3 aktual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strony 3 do przykladow aktualne\prz 5 str 3\przykład 5_str 3 aktualny.jpg"/>
                          <pic:cNvPicPr>
                            <a:picLocks noChangeAspect="1" noChangeArrowheads="1"/>
                          </pic:cNvPicPr>
                        </pic:nvPicPr>
                        <pic:blipFill rotWithShape="1">
                          <a:blip r:embed="rId151">
                            <a:extLst>
                              <a:ext uri="{28A0092B-C50C-407E-A947-70E740481C1C}">
                                <a14:useLocalDpi xmlns:a14="http://schemas.microsoft.com/office/drawing/2010/main" val="0"/>
                              </a:ext>
                            </a:extLst>
                          </a:blip>
                          <a:srcRect b="35574"/>
                          <a:stretch/>
                        </pic:blipFill>
                        <pic:spPr bwMode="auto">
                          <a:xfrm>
                            <a:off x="0" y="0"/>
                            <a:ext cx="6799513" cy="362229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B75680" w:rsidRPr="00312679" w:rsidRDefault="00B75680" w:rsidP="00B75680">
      <w:pPr>
        <w:autoSpaceDE w:val="0"/>
        <w:autoSpaceDN w:val="0"/>
        <w:adjustRightInd w:val="0"/>
        <w:spacing w:before="120" w:after="120"/>
        <w:jc w:val="both"/>
        <w:rPr>
          <w:rFonts w:ascii="Tahoma" w:hAnsi="Tahoma" w:cs="Tahoma"/>
          <w:b/>
          <w:iCs/>
          <w:sz w:val="16"/>
          <w:szCs w:val="16"/>
        </w:rPr>
      </w:pPr>
      <w:r w:rsidRPr="00312679">
        <w:rPr>
          <w:rFonts w:ascii="Tahoma" w:hAnsi="Tahoma" w:cs="Tahoma"/>
          <w:sz w:val="16"/>
          <w:szCs w:val="16"/>
        </w:rPr>
        <w:t xml:space="preserve">Pomimo faktu, że rolnik posiada nie więcej niż 15 ha gruntów ornych i ubiega się o płatności bezpośrednie, zalecane jest aby do wniosku dołączył wypełnione </w:t>
      </w:r>
      <w:r w:rsidRPr="00312679">
        <w:rPr>
          <w:rFonts w:ascii="Tahoma" w:hAnsi="Tahoma" w:cs="Tahoma"/>
          <w:i/>
          <w:iCs/>
          <w:sz w:val="16"/>
          <w:szCs w:val="16"/>
        </w:rPr>
        <w:t>Oświadczenie o powierzchni obszarów proekologicznych</w:t>
      </w:r>
      <w:r w:rsidRPr="00312679">
        <w:rPr>
          <w:rFonts w:ascii="Tahoma" w:hAnsi="Tahoma" w:cs="Tahoma"/>
          <w:iCs/>
          <w:sz w:val="16"/>
          <w:szCs w:val="16"/>
        </w:rPr>
        <w:t>.</w:t>
      </w:r>
    </w:p>
    <w:p w:rsidR="00B75680" w:rsidRPr="00312679" w:rsidRDefault="00B75680" w:rsidP="00B75680">
      <w:pPr>
        <w:autoSpaceDE w:val="0"/>
        <w:autoSpaceDN w:val="0"/>
        <w:adjustRightInd w:val="0"/>
        <w:spacing w:before="120" w:after="120"/>
        <w:jc w:val="both"/>
        <w:rPr>
          <w:rFonts w:ascii="Tahoma" w:hAnsi="Tahoma" w:cs="Tahoma"/>
          <w:b/>
          <w:color w:val="FF0000"/>
          <w:sz w:val="16"/>
          <w:szCs w:val="16"/>
        </w:rPr>
      </w:pPr>
      <w:r w:rsidRPr="00312679">
        <w:rPr>
          <w:rFonts w:ascii="Tahoma" w:hAnsi="Tahoma" w:cs="Tahoma"/>
          <w:b/>
          <w:color w:val="FF0000"/>
          <w:sz w:val="16"/>
          <w:szCs w:val="16"/>
        </w:rPr>
        <w:t>Przykład 6. W całym gospodarstwie realizowane jest zobowiązanie w ramach działania Rolnictwo ekologiczne (PROW 2014-2020) – Pakiet 7. Uprawy rolnicze po okresie konwersji, Pakiet 11. Uprawy paszowe na gruntach ornych po okresie konwersji oraz wariant 10.1.2. Uprawy jagodowe po okresie konwersji, Pakietu 10. Uprawy sadownicze po okresie konwersji. W związku realizacją zobowiązania ekologicznego rolnikowi przysługują koszty transakcyjne, poniesione z tytułu kontroli gospodarstwa ekologicznego.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664"/>
      </w:tblGrid>
      <w:tr w:rsidR="00B75680" w:rsidRPr="00312679" w:rsidTr="00C447BA">
        <w:tc>
          <w:tcPr>
            <w:tcW w:w="5495" w:type="dxa"/>
          </w:tcPr>
          <w:p w:rsidR="00B75680" w:rsidRPr="00312679" w:rsidRDefault="007F1C00" w:rsidP="00C447BA">
            <w:pPr>
              <w:jc w:val="both"/>
              <w:rPr>
                <w:rFonts w:ascii="Tahoma" w:hAnsi="Tahoma" w:cs="Tahoma"/>
                <w:sz w:val="15"/>
                <w:szCs w:val="15"/>
              </w:rPr>
            </w:pPr>
            <w:r w:rsidRPr="00312679">
              <w:rPr>
                <w:rFonts w:ascii="Tahoma" w:hAnsi="Tahoma" w:cs="Tahoma"/>
                <w:noProof/>
                <w:sz w:val="15"/>
                <w:szCs w:val="15"/>
              </w:rPr>
              <w:drawing>
                <wp:inline distT="0" distB="0" distL="0" distR="0" wp14:anchorId="52D99C03" wp14:editId="0142EED1">
                  <wp:extent cx="3169368" cy="2897579"/>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rz 6 uprawy 25 procent.jpg"/>
                          <pic:cNvPicPr/>
                        </pic:nvPicPr>
                        <pic:blipFill rotWithShape="1">
                          <a:blip r:embed="rId152">
                            <a:extLst>
                              <a:ext uri="{28A0092B-C50C-407E-A947-70E740481C1C}">
                                <a14:useLocalDpi xmlns:a14="http://schemas.microsoft.com/office/drawing/2010/main" val="0"/>
                              </a:ext>
                            </a:extLst>
                          </a:blip>
                          <a:srcRect l="27082" t="20010" r="26538" b="16321"/>
                          <a:stretch/>
                        </pic:blipFill>
                        <pic:spPr bwMode="auto">
                          <a:xfrm>
                            <a:off x="0" y="0"/>
                            <a:ext cx="3192264" cy="2918511"/>
                          </a:xfrm>
                          <a:prstGeom prst="rect">
                            <a:avLst/>
                          </a:prstGeom>
                          <a:ln>
                            <a:noFill/>
                          </a:ln>
                          <a:extLst>
                            <a:ext uri="{53640926-AAD7-44D8-BBD7-CCE9431645EC}">
                              <a14:shadowObscured xmlns:a14="http://schemas.microsoft.com/office/drawing/2010/main"/>
                            </a:ext>
                          </a:extLst>
                        </pic:spPr>
                      </pic:pic>
                    </a:graphicData>
                  </a:graphic>
                </wp:inline>
              </w:drawing>
            </w:r>
          </w:p>
        </w:tc>
        <w:tc>
          <w:tcPr>
            <w:tcW w:w="5494" w:type="dxa"/>
          </w:tcPr>
          <w:p w:rsidR="00B75680" w:rsidRPr="00312679" w:rsidRDefault="007F1C00" w:rsidP="00C447BA">
            <w:pPr>
              <w:jc w:val="both"/>
              <w:rPr>
                <w:rFonts w:ascii="Tahoma" w:hAnsi="Tahoma" w:cs="Tahoma"/>
                <w:sz w:val="15"/>
                <w:szCs w:val="15"/>
              </w:rPr>
            </w:pPr>
            <w:r w:rsidRPr="00312679">
              <w:rPr>
                <w:rFonts w:ascii="Tahoma" w:hAnsi="Tahoma" w:cs="Tahoma"/>
                <w:noProof/>
                <w:sz w:val="15"/>
                <w:szCs w:val="15"/>
              </w:rPr>
              <w:drawing>
                <wp:inline distT="0" distB="0" distL="0" distR="0" wp14:anchorId="7FD08597" wp14:editId="7DA1DE80">
                  <wp:extent cx="3529724" cy="2915392"/>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rz 6 ZD 25 procent.jpg"/>
                          <pic:cNvPicPr/>
                        </pic:nvPicPr>
                        <pic:blipFill rotWithShape="1">
                          <a:blip r:embed="rId153">
                            <a:extLst>
                              <a:ext uri="{28A0092B-C50C-407E-A947-70E740481C1C}">
                                <a14:useLocalDpi xmlns:a14="http://schemas.microsoft.com/office/drawing/2010/main" val="0"/>
                              </a:ext>
                            </a:extLst>
                          </a:blip>
                          <a:srcRect l="24293" t="22610" r="24078" b="22060"/>
                          <a:stretch/>
                        </pic:blipFill>
                        <pic:spPr bwMode="auto">
                          <a:xfrm>
                            <a:off x="0" y="0"/>
                            <a:ext cx="3542835" cy="2926221"/>
                          </a:xfrm>
                          <a:prstGeom prst="rect">
                            <a:avLst/>
                          </a:prstGeom>
                          <a:ln>
                            <a:noFill/>
                          </a:ln>
                          <a:extLst>
                            <a:ext uri="{53640926-AAD7-44D8-BBD7-CCE9431645EC}">
                              <a14:shadowObscured xmlns:a14="http://schemas.microsoft.com/office/drawing/2010/main"/>
                            </a:ext>
                          </a:extLst>
                        </pic:spPr>
                      </pic:pic>
                    </a:graphicData>
                  </a:graphic>
                </wp:inline>
              </w:drawing>
            </w:r>
          </w:p>
        </w:tc>
      </w:tr>
      <w:tr w:rsidR="00B75680" w:rsidRPr="00312679" w:rsidTr="00C447BA">
        <w:tc>
          <w:tcPr>
            <w:tcW w:w="5495" w:type="dxa"/>
          </w:tcPr>
          <w:p w:rsidR="00B75680" w:rsidRPr="00312679" w:rsidRDefault="00B75680" w:rsidP="00C447BA">
            <w:pPr>
              <w:jc w:val="center"/>
              <w:rPr>
                <w:rFonts w:ascii="Tahoma" w:hAnsi="Tahoma" w:cs="Tahoma"/>
                <w:sz w:val="16"/>
                <w:szCs w:val="16"/>
              </w:rPr>
            </w:pPr>
            <w:r w:rsidRPr="00312679">
              <w:rPr>
                <w:rFonts w:ascii="Tahoma" w:hAnsi="Tahoma" w:cs="Tahoma"/>
                <w:sz w:val="16"/>
                <w:szCs w:val="16"/>
              </w:rPr>
              <w:t>Granice upraw</w:t>
            </w:r>
          </w:p>
        </w:tc>
        <w:tc>
          <w:tcPr>
            <w:tcW w:w="5494" w:type="dxa"/>
          </w:tcPr>
          <w:p w:rsidR="00B75680" w:rsidRPr="00312679" w:rsidRDefault="00B75680" w:rsidP="00C447BA">
            <w:pPr>
              <w:jc w:val="center"/>
              <w:rPr>
                <w:rFonts w:ascii="Tahoma" w:hAnsi="Tahoma" w:cs="Tahoma"/>
                <w:sz w:val="16"/>
                <w:szCs w:val="16"/>
              </w:rPr>
            </w:pPr>
            <w:r w:rsidRPr="00312679">
              <w:rPr>
                <w:rFonts w:ascii="Tahoma" w:hAnsi="Tahoma" w:cs="Tahoma"/>
                <w:color w:val="000000"/>
                <w:sz w:val="16"/>
                <w:szCs w:val="16"/>
              </w:rPr>
              <w:t>Zasada wyrysowania i oznaczenia działek rolnych na materiale graficznym</w:t>
            </w:r>
          </w:p>
        </w:tc>
      </w:tr>
    </w:tbl>
    <w:p w:rsidR="00B75680" w:rsidRPr="00312679" w:rsidRDefault="00B75680" w:rsidP="00B75680">
      <w:pPr>
        <w:rPr>
          <w:rFonts w:ascii="Tahoma" w:hAnsi="Tahoma" w:cs="Tahoma"/>
          <w:b/>
          <w:sz w:val="16"/>
          <w:szCs w:val="16"/>
        </w:rPr>
      </w:pPr>
      <w:r w:rsidRPr="00312679">
        <w:rPr>
          <w:rFonts w:ascii="Tahoma" w:hAnsi="Tahoma" w:cs="Tahoma"/>
          <w:b/>
          <w:sz w:val="16"/>
          <w:szCs w:val="16"/>
        </w:rPr>
        <w:t>Wyjaśnienie:</w:t>
      </w:r>
    </w:p>
    <w:p w:rsidR="000D5704" w:rsidRPr="00312679" w:rsidRDefault="000D5704" w:rsidP="000D5704">
      <w:pPr>
        <w:rPr>
          <w:rFonts w:ascii="Tahoma" w:hAnsi="Tahoma" w:cs="Tahoma"/>
          <w:sz w:val="16"/>
          <w:szCs w:val="16"/>
        </w:rPr>
      </w:pPr>
      <w:r w:rsidRPr="00312679">
        <w:rPr>
          <w:rFonts w:ascii="Tahoma" w:hAnsi="Tahoma" w:cs="Tahoma"/>
          <w:sz w:val="16"/>
          <w:szCs w:val="16"/>
        </w:rPr>
        <w:t xml:space="preserve">A - JPO – 5,80 ha </w:t>
      </w:r>
    </w:p>
    <w:p w:rsidR="000D5704" w:rsidRPr="00312679" w:rsidRDefault="000D5704" w:rsidP="000D5704">
      <w:pPr>
        <w:rPr>
          <w:rFonts w:ascii="Tahoma" w:hAnsi="Tahoma" w:cs="Tahoma"/>
          <w:sz w:val="16"/>
          <w:szCs w:val="16"/>
        </w:rPr>
      </w:pPr>
      <w:r w:rsidRPr="00312679">
        <w:rPr>
          <w:rFonts w:ascii="Tahoma" w:hAnsi="Tahoma" w:cs="Tahoma"/>
          <w:sz w:val="16"/>
          <w:szCs w:val="16"/>
        </w:rPr>
        <w:t>A1 – RE – 0,80 ha – Pakiet 7</w:t>
      </w:r>
    </w:p>
    <w:p w:rsidR="000D5704" w:rsidRPr="00312679" w:rsidRDefault="000D5704" w:rsidP="000D5704">
      <w:pPr>
        <w:rPr>
          <w:rFonts w:ascii="Tahoma" w:hAnsi="Tahoma" w:cs="Tahoma"/>
          <w:sz w:val="16"/>
          <w:szCs w:val="16"/>
        </w:rPr>
      </w:pPr>
      <w:r w:rsidRPr="00312679">
        <w:rPr>
          <w:rFonts w:ascii="Tahoma" w:hAnsi="Tahoma" w:cs="Tahoma"/>
          <w:sz w:val="16"/>
          <w:szCs w:val="16"/>
        </w:rPr>
        <w:t>A1a – bobik na nawóz zielony (na działkach rolnych z deklaracją roślin bobowatych grubonasiennych przeznaczonych na nawóz zielony w ramach Pakietu 1 lub 7 należy wskazać roślinę uprawną) – 0,80 ha</w:t>
      </w:r>
    </w:p>
    <w:p w:rsidR="000D5704" w:rsidRPr="00312679" w:rsidRDefault="000D5704" w:rsidP="000D5704">
      <w:pPr>
        <w:rPr>
          <w:rFonts w:ascii="Tahoma" w:hAnsi="Tahoma" w:cs="Tahoma"/>
          <w:sz w:val="16"/>
          <w:szCs w:val="16"/>
        </w:rPr>
      </w:pPr>
      <w:r w:rsidRPr="00312679">
        <w:rPr>
          <w:rFonts w:ascii="Tahoma" w:hAnsi="Tahoma" w:cs="Tahoma"/>
          <w:sz w:val="16"/>
          <w:szCs w:val="16"/>
        </w:rPr>
        <w:t>A2 – P STR – 2 ha</w:t>
      </w:r>
    </w:p>
    <w:p w:rsidR="000D5704" w:rsidRPr="00312679" w:rsidRDefault="000D5704" w:rsidP="000D5704">
      <w:pPr>
        <w:rPr>
          <w:rFonts w:ascii="Tahoma" w:hAnsi="Tahoma" w:cs="Tahoma"/>
          <w:sz w:val="16"/>
          <w:szCs w:val="16"/>
        </w:rPr>
      </w:pPr>
      <w:r w:rsidRPr="00312679">
        <w:rPr>
          <w:rFonts w:ascii="Tahoma" w:hAnsi="Tahoma" w:cs="Tahoma"/>
          <w:sz w:val="16"/>
          <w:szCs w:val="16"/>
        </w:rPr>
        <w:t>A2a – RE soja zwyczajna – 2 ha – Pakiet 7</w:t>
      </w:r>
    </w:p>
    <w:p w:rsidR="000D5704" w:rsidRPr="00312679" w:rsidRDefault="000D5704" w:rsidP="000D5704">
      <w:pPr>
        <w:rPr>
          <w:rFonts w:ascii="Tahoma" w:hAnsi="Tahoma" w:cs="Tahoma"/>
          <w:sz w:val="16"/>
          <w:szCs w:val="16"/>
        </w:rPr>
      </w:pPr>
      <w:r w:rsidRPr="00312679">
        <w:rPr>
          <w:rFonts w:ascii="Tahoma" w:hAnsi="Tahoma" w:cs="Tahoma"/>
          <w:sz w:val="16"/>
          <w:szCs w:val="16"/>
        </w:rPr>
        <w:t>A3 – RE – 1 ha – Pakiet 7</w:t>
      </w:r>
    </w:p>
    <w:p w:rsidR="000D5704" w:rsidRPr="00312679" w:rsidRDefault="000D5704" w:rsidP="000D5704">
      <w:pPr>
        <w:rPr>
          <w:rFonts w:ascii="Tahoma" w:hAnsi="Tahoma" w:cs="Tahoma"/>
          <w:sz w:val="16"/>
          <w:szCs w:val="16"/>
        </w:rPr>
      </w:pPr>
      <w:r w:rsidRPr="00312679">
        <w:rPr>
          <w:rFonts w:ascii="Tahoma" w:hAnsi="Tahoma" w:cs="Tahoma"/>
          <w:sz w:val="16"/>
          <w:szCs w:val="16"/>
        </w:rPr>
        <w:t>A4 – RE – 2 ha – Pakiet 7</w:t>
      </w:r>
    </w:p>
    <w:p w:rsidR="000D5704" w:rsidRPr="00312679" w:rsidRDefault="000D5704" w:rsidP="000D5704">
      <w:pPr>
        <w:jc w:val="both"/>
        <w:rPr>
          <w:rFonts w:ascii="Tahoma" w:hAnsi="Tahoma" w:cs="Tahoma"/>
          <w:sz w:val="16"/>
          <w:szCs w:val="16"/>
        </w:rPr>
      </w:pPr>
      <w:r w:rsidRPr="00312679">
        <w:rPr>
          <w:rFonts w:ascii="Tahoma" w:hAnsi="Tahoma" w:cs="Tahoma"/>
          <w:sz w:val="16"/>
          <w:szCs w:val="16"/>
        </w:rPr>
        <w:t>A4a – żyto krzyca UD (na działkach rolnych z deklaracją roślin dwuletnich należy wskazać roślinę uprawną; dodatkowo w związku z tym, że żyto krzyca może być uprawiana zarówno w cyklu jednorocznym jak i dwuletnim należy wskazać cykl uprawy danej rośliny – UD)</w:t>
      </w:r>
    </w:p>
    <w:p w:rsidR="000D5704" w:rsidRPr="00312679" w:rsidRDefault="000D5704" w:rsidP="000D5704">
      <w:pPr>
        <w:ind w:hanging="11"/>
        <w:rPr>
          <w:rFonts w:ascii="Tahoma" w:hAnsi="Tahoma" w:cs="Tahoma"/>
          <w:sz w:val="16"/>
          <w:szCs w:val="16"/>
        </w:rPr>
      </w:pPr>
      <w:r w:rsidRPr="00312679">
        <w:rPr>
          <w:rFonts w:ascii="Tahoma" w:hAnsi="Tahoma" w:cs="Tahoma"/>
          <w:sz w:val="16"/>
          <w:szCs w:val="16"/>
        </w:rPr>
        <w:t>B - JPO – 1,70 ha</w:t>
      </w:r>
    </w:p>
    <w:p w:rsidR="000D5704" w:rsidRPr="00312679" w:rsidRDefault="000D5704" w:rsidP="000D5704">
      <w:pPr>
        <w:rPr>
          <w:rFonts w:ascii="Tahoma" w:hAnsi="Tahoma" w:cs="Tahoma"/>
          <w:sz w:val="16"/>
          <w:szCs w:val="16"/>
        </w:rPr>
      </w:pPr>
      <w:r w:rsidRPr="00312679">
        <w:rPr>
          <w:rFonts w:ascii="Tahoma" w:hAnsi="Tahoma" w:cs="Tahoma"/>
          <w:sz w:val="16"/>
          <w:szCs w:val="16"/>
        </w:rPr>
        <w:t>B1 – P truskawka – 0,50 ha</w:t>
      </w:r>
    </w:p>
    <w:p w:rsidR="000D5704" w:rsidRPr="00312679" w:rsidRDefault="000D5704" w:rsidP="000D5704">
      <w:pPr>
        <w:rPr>
          <w:rFonts w:ascii="Tahoma" w:hAnsi="Tahoma" w:cs="Tahoma"/>
          <w:i/>
          <w:sz w:val="16"/>
          <w:szCs w:val="16"/>
        </w:rPr>
      </w:pPr>
      <w:r w:rsidRPr="00312679">
        <w:rPr>
          <w:rFonts w:ascii="Tahoma" w:hAnsi="Tahoma" w:cs="Tahoma"/>
          <w:sz w:val="16"/>
          <w:szCs w:val="16"/>
        </w:rPr>
        <w:t xml:space="preserve">B1a – RE  truskawka (rodzaj poziomka) – 0,50 ha – wariant 10.1.2 </w:t>
      </w:r>
    </w:p>
    <w:p w:rsidR="000D5704" w:rsidRPr="00312679" w:rsidRDefault="000D5704" w:rsidP="000D5704">
      <w:pPr>
        <w:ind w:hanging="11"/>
        <w:rPr>
          <w:rFonts w:ascii="Tahoma" w:hAnsi="Tahoma" w:cs="Tahoma"/>
          <w:sz w:val="16"/>
          <w:szCs w:val="16"/>
        </w:rPr>
      </w:pPr>
      <w:r w:rsidRPr="00312679">
        <w:rPr>
          <w:rFonts w:ascii="Tahoma" w:hAnsi="Tahoma" w:cs="Tahoma"/>
          <w:sz w:val="16"/>
          <w:szCs w:val="16"/>
        </w:rPr>
        <w:t xml:space="preserve">B2 – RE – 0,20 ha – wariant 10.1.2 (na działkach rolnych z uprawami jagodowymi nie muszą być wykazywane rośliny uprawne) </w:t>
      </w:r>
    </w:p>
    <w:p w:rsidR="000D5704" w:rsidRPr="00312679" w:rsidRDefault="000D5704" w:rsidP="000D5704">
      <w:pPr>
        <w:rPr>
          <w:rFonts w:ascii="Tahoma" w:hAnsi="Tahoma" w:cs="Tahoma"/>
          <w:sz w:val="16"/>
          <w:szCs w:val="16"/>
        </w:rPr>
      </w:pPr>
      <w:r w:rsidRPr="00312679">
        <w:rPr>
          <w:rFonts w:ascii="Tahoma" w:hAnsi="Tahoma" w:cs="Tahoma"/>
          <w:sz w:val="16"/>
          <w:szCs w:val="16"/>
        </w:rPr>
        <w:t>B3 – RE - 1 ha – Pakiet 11</w:t>
      </w:r>
    </w:p>
    <w:p w:rsidR="000D5704" w:rsidRPr="00312679" w:rsidRDefault="000D5704" w:rsidP="000D5704">
      <w:pPr>
        <w:jc w:val="both"/>
        <w:rPr>
          <w:rFonts w:ascii="Tahoma" w:hAnsi="Tahoma" w:cs="Tahoma"/>
          <w:sz w:val="16"/>
          <w:szCs w:val="16"/>
        </w:rPr>
      </w:pPr>
      <w:r w:rsidRPr="00312679">
        <w:rPr>
          <w:rFonts w:ascii="Tahoma" w:hAnsi="Tahoma" w:cs="Tahoma"/>
          <w:sz w:val="16"/>
          <w:szCs w:val="16"/>
        </w:rPr>
        <w:t>B3a – mieszanka wieloletnia traw NZ 2018 – 1 ha (na działkach rolnych z deklaracją mieszanki wieloletniej traw należy wskazać roślinę uprawną; roślinę uprawną należy wskazać również w przypadku deklaracji mieszanki wieloletniej traw na nawóz zielony)</w:t>
      </w:r>
    </w:p>
    <w:p w:rsidR="000D5704" w:rsidRPr="00312679" w:rsidRDefault="000D5704" w:rsidP="000D5704">
      <w:pPr>
        <w:ind w:left="567" w:hanging="567"/>
        <w:jc w:val="both"/>
        <w:rPr>
          <w:rFonts w:ascii="Tahoma" w:hAnsi="Tahoma" w:cs="Tahoma"/>
          <w:sz w:val="16"/>
          <w:szCs w:val="16"/>
        </w:rPr>
      </w:pPr>
      <w:r w:rsidRPr="00312679">
        <w:rPr>
          <w:rFonts w:ascii="Tahoma" w:hAnsi="Tahoma" w:cs="Tahoma"/>
          <w:b/>
          <w:sz w:val="16"/>
          <w:szCs w:val="16"/>
        </w:rPr>
        <w:t>Uwaga:</w:t>
      </w:r>
      <w:r w:rsidRPr="00312679">
        <w:rPr>
          <w:rFonts w:ascii="Tahoma" w:hAnsi="Tahoma" w:cs="Tahoma"/>
          <w:sz w:val="16"/>
          <w:szCs w:val="16"/>
        </w:rPr>
        <w:t xml:space="preserve"> Należy pamiętać, że powierzchnie działek rolnych przeznaczonych w danym roku lub w roku następnym na nawóz zielony (zgodnie z § 9 ust. 2a, ust. 14 oraz ust. 14a rozporządzenia ekologicznego) nie powinny przekraczać 25% powierzchni gruntów ornych, na których jest realizowane zobowiązania ekologiczne. </w:t>
      </w:r>
    </w:p>
    <w:p w:rsidR="00B75680" w:rsidRPr="00312679" w:rsidRDefault="00B75680" w:rsidP="00B75680">
      <w:pPr>
        <w:ind w:left="-284"/>
        <w:jc w:val="both"/>
        <w:rPr>
          <w:rFonts w:ascii="Tahoma" w:hAnsi="Tahoma" w:cs="Tahoma"/>
          <w:sz w:val="16"/>
          <w:szCs w:val="16"/>
        </w:rPr>
      </w:pPr>
    </w:p>
    <w:p w:rsidR="00B75680" w:rsidRPr="00312679" w:rsidRDefault="00B75680" w:rsidP="00B75680">
      <w:pPr>
        <w:pStyle w:val="Akapitzlist"/>
        <w:spacing w:before="40" w:after="40"/>
        <w:ind w:left="0"/>
        <w:contextualSpacing w:val="0"/>
        <w:rPr>
          <w:rFonts w:ascii="Tahoma" w:hAnsi="Tahoma" w:cs="Tahoma"/>
          <w:b/>
          <w:sz w:val="16"/>
          <w:szCs w:val="16"/>
        </w:rPr>
      </w:pPr>
      <w:r w:rsidRPr="00312679">
        <w:rPr>
          <w:rFonts w:ascii="Tahoma" w:hAnsi="Tahoma" w:cs="Tahoma"/>
          <w:b/>
          <w:sz w:val="16"/>
          <w:szCs w:val="16"/>
        </w:rPr>
        <w:t>Wypełniony wniosek:</w:t>
      </w:r>
    </w:p>
    <w:tbl>
      <w:tblPr>
        <w:tblStyle w:val="Tabela-Siatka"/>
        <w:tblW w:w="5005" w:type="pct"/>
        <w:tblInd w:w="-5" w:type="dxa"/>
        <w:tblLook w:val="04A0" w:firstRow="1" w:lastRow="0" w:firstColumn="1" w:lastColumn="0" w:noHBand="0" w:noVBand="1"/>
      </w:tblPr>
      <w:tblGrid>
        <w:gridCol w:w="120"/>
        <w:gridCol w:w="7778"/>
        <w:gridCol w:w="3091"/>
      </w:tblGrid>
      <w:tr w:rsidR="00B75680" w:rsidRPr="00312679" w:rsidTr="007858D9">
        <w:trPr>
          <w:gridBefore w:val="1"/>
          <w:wBefore w:w="55" w:type="pct"/>
          <w:trHeight w:val="5448"/>
        </w:trPr>
        <w:tc>
          <w:tcPr>
            <w:tcW w:w="3539" w:type="pct"/>
            <w:shd w:val="clear" w:color="auto" w:fill="auto"/>
          </w:tcPr>
          <w:p w:rsidR="00B75680" w:rsidRPr="00312679" w:rsidRDefault="00B75680" w:rsidP="00C447BA">
            <w:pPr>
              <w:jc w:val="center"/>
              <w:rPr>
                <w:rFonts w:ascii="Tahoma" w:hAnsi="Tahoma" w:cs="Tahoma"/>
                <w:sz w:val="15"/>
                <w:szCs w:val="15"/>
              </w:rPr>
            </w:pPr>
            <w:r w:rsidRPr="00312679">
              <w:rPr>
                <w:noProof/>
              </w:rPr>
              <w:drawing>
                <wp:inline distT="0" distB="0" distL="0" distR="0" wp14:anchorId="45E1C86A" wp14:editId="01D2645A">
                  <wp:extent cx="4723130" cy="4238045"/>
                  <wp:effectExtent l="0" t="0" r="1270" b="0"/>
                  <wp:docPr id="4162" name="Obraz 4162" descr="\\Warbsf10\DPB\WPRE\Projekty pism\2017 ROK\Małgorzata Kaczmarska\kampania 2017\wniosek visio\prz 6\przykład_6 st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 6\przykład_6 str 1.jpg"/>
                          <pic:cNvPicPr>
                            <a:picLocks noChangeAspect="1" noChangeArrowheads="1"/>
                          </pic:cNvPicPr>
                        </pic:nvPicPr>
                        <pic:blipFill rotWithShape="1">
                          <a:blip r:embed="rId154">
                            <a:extLst>
                              <a:ext uri="{28A0092B-C50C-407E-A947-70E740481C1C}">
                                <a14:useLocalDpi xmlns:a14="http://schemas.microsoft.com/office/drawing/2010/main" val="0"/>
                              </a:ext>
                            </a:extLst>
                          </a:blip>
                          <a:srcRect r="7067" b="39250"/>
                          <a:stretch/>
                        </pic:blipFill>
                        <pic:spPr bwMode="auto">
                          <a:xfrm>
                            <a:off x="0" y="0"/>
                            <a:ext cx="4731329" cy="42454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04" w:type="pct"/>
            <w:shd w:val="clear" w:color="auto" w:fill="auto"/>
            <w:vAlign w:val="center"/>
          </w:tcPr>
          <w:p w:rsidR="00B75680" w:rsidRPr="00312679" w:rsidRDefault="00B75680" w:rsidP="00C447BA">
            <w:pPr>
              <w:pStyle w:val="Akapitzlist"/>
              <w:ind w:left="0" w:right="176"/>
              <w:contextualSpacing w:val="0"/>
              <w:jc w:val="both"/>
            </w:pPr>
            <w:r w:rsidRPr="00312679">
              <w:rPr>
                <w:rFonts w:ascii="Tahoma" w:hAnsi="Tahoma" w:cs="Tahoma"/>
                <w:sz w:val="16"/>
                <w:szCs w:val="16"/>
              </w:rPr>
              <w:t>Wniosek został wypełniony w zakresie:</w:t>
            </w:r>
          </w:p>
          <w:p w:rsidR="00B75680" w:rsidRPr="00312679" w:rsidRDefault="00B75680" w:rsidP="00C447BA">
            <w:pPr>
              <w:pStyle w:val="Akapitzlist"/>
              <w:numPr>
                <w:ilvl w:val="0"/>
                <w:numId w:val="61"/>
              </w:numPr>
              <w:ind w:left="153" w:right="176" w:hanging="142"/>
              <w:contextualSpacing w:val="0"/>
              <w:jc w:val="both"/>
              <w:rPr>
                <w:rFonts w:ascii="Tahoma" w:hAnsi="Tahoma" w:cs="Tahoma"/>
                <w:sz w:val="16"/>
                <w:szCs w:val="16"/>
              </w:rPr>
            </w:pPr>
            <w:r w:rsidRPr="00312679">
              <w:rPr>
                <w:rFonts w:ascii="Tahoma" w:hAnsi="Tahoma" w:cs="Tahoma"/>
                <w:sz w:val="16"/>
                <w:szCs w:val="16"/>
              </w:rPr>
              <w:t xml:space="preserve">rodzaj płatności, o którą ubiega się rolnik, </w:t>
            </w:r>
          </w:p>
          <w:p w:rsidR="00B75680" w:rsidRPr="00312679" w:rsidRDefault="00B75680" w:rsidP="00C447BA">
            <w:pPr>
              <w:pStyle w:val="Akapitzlist"/>
              <w:numPr>
                <w:ilvl w:val="0"/>
                <w:numId w:val="61"/>
              </w:numPr>
              <w:ind w:left="153" w:right="176" w:hanging="142"/>
              <w:contextualSpacing w:val="0"/>
              <w:jc w:val="both"/>
              <w:rPr>
                <w:rFonts w:ascii="Tahoma" w:hAnsi="Tahoma" w:cs="Tahoma"/>
                <w:sz w:val="16"/>
                <w:szCs w:val="16"/>
              </w:rPr>
            </w:pPr>
            <w:r w:rsidRPr="00312679">
              <w:rPr>
                <w:rFonts w:ascii="Tahoma" w:hAnsi="Tahoma" w:cs="Tahoma"/>
                <w:sz w:val="16"/>
                <w:szCs w:val="16"/>
              </w:rPr>
              <w:t>cel złożenia,</w:t>
            </w:r>
          </w:p>
          <w:p w:rsidR="00B75680" w:rsidRPr="00312679" w:rsidRDefault="00B75680" w:rsidP="00C447BA">
            <w:pPr>
              <w:pStyle w:val="Akapitzlist"/>
              <w:numPr>
                <w:ilvl w:val="0"/>
                <w:numId w:val="61"/>
              </w:numPr>
              <w:ind w:left="153" w:right="176" w:hanging="142"/>
              <w:contextualSpacing w:val="0"/>
              <w:jc w:val="both"/>
              <w:rPr>
                <w:rFonts w:ascii="Tahoma" w:hAnsi="Tahoma" w:cs="Tahoma"/>
                <w:sz w:val="16"/>
                <w:szCs w:val="16"/>
              </w:rPr>
            </w:pPr>
            <w:r w:rsidRPr="00312679">
              <w:rPr>
                <w:rFonts w:ascii="Tahoma" w:hAnsi="Tahoma" w:cs="Tahoma"/>
                <w:sz w:val="16"/>
                <w:szCs w:val="16"/>
              </w:rPr>
              <w:t>numer identyfikacyjny,</w:t>
            </w:r>
          </w:p>
          <w:p w:rsidR="00B75680" w:rsidRPr="00312679" w:rsidRDefault="00B75680" w:rsidP="00C447BA">
            <w:pPr>
              <w:pStyle w:val="Akapitzlist"/>
              <w:numPr>
                <w:ilvl w:val="0"/>
                <w:numId w:val="61"/>
              </w:numPr>
              <w:ind w:left="153" w:right="176" w:hanging="142"/>
              <w:contextualSpacing w:val="0"/>
              <w:jc w:val="both"/>
              <w:rPr>
                <w:rFonts w:ascii="Tahoma" w:hAnsi="Tahoma" w:cs="Tahoma"/>
                <w:sz w:val="16"/>
                <w:szCs w:val="16"/>
              </w:rPr>
            </w:pPr>
            <w:r w:rsidRPr="00312679">
              <w:rPr>
                <w:rFonts w:ascii="Tahoma" w:hAnsi="Tahoma" w:cs="Tahoma"/>
                <w:sz w:val="16"/>
                <w:szCs w:val="16"/>
              </w:rPr>
              <w:t>dane osobowe - imię, nazwisko, PESEL.</w:t>
            </w:r>
          </w:p>
          <w:p w:rsidR="00B75680" w:rsidRPr="00312679" w:rsidRDefault="00B75680" w:rsidP="00C447BA">
            <w:pPr>
              <w:pStyle w:val="Akapitzlist"/>
              <w:ind w:left="284" w:right="176"/>
              <w:contextualSpacing w:val="0"/>
              <w:jc w:val="both"/>
              <w:rPr>
                <w:rFonts w:ascii="Tahoma" w:hAnsi="Tahoma" w:cs="Tahoma"/>
                <w:sz w:val="16"/>
                <w:szCs w:val="16"/>
              </w:rPr>
            </w:pPr>
          </w:p>
          <w:p w:rsidR="00B75680" w:rsidRPr="00312679" w:rsidRDefault="00B75680" w:rsidP="00C447BA">
            <w:pPr>
              <w:pStyle w:val="Akapitzlist"/>
              <w:ind w:left="0" w:right="176"/>
              <w:contextualSpacing w:val="0"/>
              <w:jc w:val="both"/>
              <w:rPr>
                <w:rFonts w:ascii="Tahoma" w:hAnsi="Tahoma" w:cs="Tahoma"/>
                <w:sz w:val="16"/>
                <w:szCs w:val="16"/>
              </w:rPr>
            </w:pPr>
            <w:r w:rsidRPr="00312679">
              <w:rPr>
                <w:rFonts w:ascii="Tahoma" w:hAnsi="Tahoma" w:cs="Tahoma"/>
                <w:sz w:val="16"/>
                <w:szCs w:val="16"/>
              </w:rPr>
              <w:t>Rodzaje płatności, o które ubiega się rolnik:</w:t>
            </w:r>
          </w:p>
          <w:p w:rsidR="00B75680" w:rsidRPr="00312679" w:rsidRDefault="00B75680" w:rsidP="00C447BA">
            <w:pPr>
              <w:pStyle w:val="Akapitzlist"/>
              <w:numPr>
                <w:ilvl w:val="0"/>
                <w:numId w:val="62"/>
              </w:numPr>
              <w:ind w:left="153" w:right="176" w:hanging="141"/>
              <w:contextualSpacing w:val="0"/>
              <w:jc w:val="both"/>
              <w:rPr>
                <w:rFonts w:ascii="Tahoma" w:hAnsi="Tahoma" w:cs="Tahoma"/>
                <w:sz w:val="16"/>
                <w:szCs w:val="16"/>
              </w:rPr>
            </w:pPr>
            <w:r w:rsidRPr="00312679">
              <w:rPr>
                <w:rFonts w:ascii="Tahoma" w:hAnsi="Tahoma" w:cs="Tahoma"/>
                <w:sz w:val="16"/>
                <w:szCs w:val="16"/>
              </w:rPr>
              <w:t xml:space="preserve">jednolita płatność obszarowa, płatność za zazielenienie, płatność dodatkowa, </w:t>
            </w:r>
          </w:p>
          <w:p w:rsidR="00B75680" w:rsidRPr="00312679" w:rsidRDefault="00B75680" w:rsidP="00C447BA">
            <w:pPr>
              <w:pStyle w:val="Akapitzlist"/>
              <w:numPr>
                <w:ilvl w:val="0"/>
                <w:numId w:val="62"/>
              </w:numPr>
              <w:ind w:left="153" w:right="176" w:hanging="141"/>
              <w:contextualSpacing w:val="0"/>
              <w:jc w:val="both"/>
              <w:rPr>
                <w:rFonts w:ascii="Tahoma" w:hAnsi="Tahoma" w:cs="Tahoma"/>
                <w:sz w:val="16"/>
                <w:szCs w:val="16"/>
              </w:rPr>
            </w:pPr>
            <w:r w:rsidRPr="00312679">
              <w:rPr>
                <w:rFonts w:ascii="Tahoma" w:hAnsi="Tahoma" w:cs="Tahoma"/>
                <w:sz w:val="16"/>
                <w:szCs w:val="16"/>
              </w:rPr>
              <w:t>płatność do powierzchni upraw roślin strączkowych na ziarno - w gospodarstwie rolnik uprawia soję zwyczajną,</w:t>
            </w:r>
          </w:p>
          <w:p w:rsidR="00B75680" w:rsidRPr="00312679" w:rsidRDefault="00B75680" w:rsidP="00C447BA">
            <w:pPr>
              <w:pStyle w:val="Akapitzlist"/>
              <w:numPr>
                <w:ilvl w:val="0"/>
                <w:numId w:val="62"/>
              </w:numPr>
              <w:ind w:left="153" w:right="176" w:hanging="141"/>
              <w:contextualSpacing w:val="0"/>
              <w:jc w:val="both"/>
              <w:rPr>
                <w:rFonts w:ascii="Tahoma" w:hAnsi="Tahoma" w:cs="Tahoma"/>
                <w:sz w:val="16"/>
                <w:szCs w:val="16"/>
              </w:rPr>
            </w:pPr>
            <w:r w:rsidRPr="00312679">
              <w:rPr>
                <w:rFonts w:ascii="Tahoma" w:hAnsi="Tahoma" w:cs="Tahoma"/>
                <w:sz w:val="16"/>
                <w:szCs w:val="16"/>
              </w:rPr>
              <w:t>płatność do powierzchni uprawy truskawek - rolnik uprawia truskawkę</w:t>
            </w:r>
          </w:p>
          <w:p w:rsidR="00B75680" w:rsidRPr="00312679" w:rsidRDefault="00B75680" w:rsidP="00C447BA">
            <w:pPr>
              <w:pStyle w:val="Akapitzlist"/>
              <w:numPr>
                <w:ilvl w:val="0"/>
                <w:numId w:val="62"/>
              </w:numPr>
              <w:ind w:left="153" w:right="176" w:hanging="141"/>
              <w:contextualSpacing w:val="0"/>
              <w:jc w:val="both"/>
              <w:rPr>
                <w:rFonts w:ascii="Tahoma" w:hAnsi="Tahoma" w:cs="Tahoma"/>
                <w:sz w:val="16"/>
                <w:szCs w:val="16"/>
              </w:rPr>
            </w:pPr>
            <w:r w:rsidRPr="00312679">
              <w:rPr>
                <w:rFonts w:ascii="Tahoma" w:hAnsi="Tahoma" w:cs="Tahoma"/>
                <w:sz w:val="16"/>
                <w:szCs w:val="16"/>
              </w:rPr>
              <w:t>płatność ekologiczna (PROW 2014-2020), w tym przyznanie kosztów transakcyjnych</w:t>
            </w:r>
          </w:p>
          <w:p w:rsidR="00B75680" w:rsidRPr="00312679" w:rsidRDefault="00B75680" w:rsidP="00C447BA">
            <w:pPr>
              <w:rPr>
                <w:rFonts w:ascii="Tahoma" w:hAnsi="Tahoma" w:cs="Tahoma"/>
                <w:sz w:val="15"/>
                <w:szCs w:val="15"/>
              </w:rPr>
            </w:pPr>
          </w:p>
        </w:tc>
      </w:tr>
      <w:tr w:rsidR="00B75680" w:rsidRPr="00312679" w:rsidTr="007858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95" w:type="pct"/>
            <w:gridSpan w:val="3"/>
            <w:shd w:val="clear" w:color="auto" w:fill="auto"/>
          </w:tcPr>
          <w:p w:rsidR="00B75680" w:rsidRPr="00312679" w:rsidRDefault="00B75680" w:rsidP="00C447BA">
            <w:pPr>
              <w:spacing w:before="120"/>
              <w:rPr>
                <w:rFonts w:ascii="Tahoma" w:hAnsi="Tahoma" w:cs="Tahoma"/>
                <w:sz w:val="15"/>
                <w:szCs w:val="15"/>
              </w:rPr>
            </w:pPr>
            <w:r w:rsidRPr="00312679">
              <w:rPr>
                <w:noProof/>
              </w:rPr>
              <w:drawing>
                <wp:inline distT="0" distB="0" distL="0" distR="0" wp14:anchorId="7F607C00" wp14:editId="33820BC2">
                  <wp:extent cx="6794965" cy="2386940"/>
                  <wp:effectExtent l="0" t="0" r="6350" b="0"/>
                  <wp:docPr id="4163" name="Obraz 4163" descr="\\Warbsf10\DPB\WPRE\Projekty pism\2017 ROK\Małgorzata Kaczmarska\kampania 2017\wniosek visio\prz 6\prz 6 st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 6\prz 6 str 2.jpg"/>
                          <pic:cNvPicPr>
                            <a:picLocks noChangeAspect="1" noChangeArrowheads="1"/>
                          </pic:cNvPicPr>
                        </pic:nvPicPr>
                        <pic:blipFill rotWithShape="1">
                          <a:blip r:embed="rId155">
                            <a:extLst>
                              <a:ext uri="{28A0092B-C50C-407E-A947-70E740481C1C}">
                                <a14:useLocalDpi xmlns:a14="http://schemas.microsoft.com/office/drawing/2010/main" val="0"/>
                              </a:ext>
                            </a:extLst>
                          </a:blip>
                          <a:srcRect b="69537"/>
                          <a:stretch/>
                        </pic:blipFill>
                        <pic:spPr bwMode="auto">
                          <a:xfrm>
                            <a:off x="0" y="0"/>
                            <a:ext cx="6880158" cy="2416867"/>
                          </a:xfrm>
                          <a:prstGeom prst="rect">
                            <a:avLst/>
                          </a:prstGeom>
                          <a:noFill/>
                          <a:ln>
                            <a:noFill/>
                          </a:ln>
                          <a:extLst>
                            <a:ext uri="{53640926-AAD7-44D8-BBD7-CCE9431645EC}">
                              <a14:shadowObscured xmlns:a14="http://schemas.microsoft.com/office/drawing/2010/main"/>
                            </a:ext>
                          </a:extLst>
                        </pic:spPr>
                      </pic:pic>
                    </a:graphicData>
                  </a:graphic>
                </wp:inline>
              </w:drawing>
            </w:r>
          </w:p>
          <w:p w:rsidR="00B75680" w:rsidRPr="00312679" w:rsidRDefault="009E29B6" w:rsidP="00C447BA">
            <w:pPr>
              <w:spacing w:before="120"/>
              <w:rPr>
                <w:rFonts w:ascii="Tahoma" w:hAnsi="Tahoma" w:cs="Tahoma"/>
                <w:sz w:val="15"/>
                <w:szCs w:val="15"/>
              </w:rPr>
            </w:pPr>
            <w:r>
              <w:rPr>
                <w:rFonts w:ascii="Tahoma" w:hAnsi="Tahoma" w:cs="Tahoma"/>
                <w:noProof/>
                <w:sz w:val="15"/>
                <w:szCs w:val="15"/>
              </w:rPr>
              <mc:AlternateContent>
                <mc:Choice Requires="wps">
                  <w:drawing>
                    <wp:anchor distT="0" distB="0" distL="114300" distR="114300" simplePos="0" relativeHeight="251694592" behindDoc="0" locked="0" layoutInCell="1" allowOverlap="1" wp14:anchorId="1F09D058" wp14:editId="760C8016">
                      <wp:simplePos x="0" y="0"/>
                      <wp:positionH relativeFrom="column">
                        <wp:posOffset>739775</wp:posOffset>
                      </wp:positionH>
                      <wp:positionV relativeFrom="paragraph">
                        <wp:posOffset>3145155</wp:posOffset>
                      </wp:positionV>
                      <wp:extent cx="831215" cy="113030"/>
                      <wp:effectExtent l="0" t="0" r="6985" b="127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1215" cy="1130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2780A9" id="Prostokąt 7" o:spid="_x0000_s1026" style="position:absolute;margin-left:58.25pt;margin-top:247.65pt;width:65.45pt;height:8.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" fillcolor="white [3212]" stroked="f" strokeweight="2pt">
                      <v:path arrowok="t"/>
                    </v:rect>
                  </w:pict>
                </mc:Fallback>
              </mc:AlternateContent>
            </w:r>
            <w:r w:rsidR="00854688" w:rsidRPr="00312679">
              <w:rPr>
                <w:rFonts w:ascii="Tahoma" w:hAnsi="Tahoma" w:cs="Tahoma"/>
                <w:noProof/>
                <w:sz w:val="15"/>
                <w:szCs w:val="15"/>
              </w:rPr>
              <w:drawing>
                <wp:inline distT="0" distB="0" distL="0" distR="0" wp14:anchorId="568A82A7" wp14:editId="1AC333D6">
                  <wp:extent cx="6840855" cy="3883231"/>
                  <wp:effectExtent l="0" t="0" r="0" b="3175"/>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rzykład 6_str 3 aktualny_ek_Strona_3.jpg"/>
                          <pic:cNvPicPr/>
                        </pic:nvPicPr>
                        <pic:blipFill rotWithShape="1">
                          <a:blip r:embed="rId156" cstate="print">
                            <a:extLst>
                              <a:ext uri="{28A0092B-C50C-407E-A947-70E740481C1C}">
                                <a14:useLocalDpi xmlns:a14="http://schemas.microsoft.com/office/drawing/2010/main" val="0"/>
                              </a:ext>
                            </a:extLst>
                          </a:blip>
                          <a:srcRect b="19715"/>
                          <a:stretch/>
                        </pic:blipFill>
                        <pic:spPr bwMode="auto">
                          <a:xfrm>
                            <a:off x="0" y="0"/>
                            <a:ext cx="6840855" cy="3883231"/>
                          </a:xfrm>
                          <a:prstGeom prst="rect">
                            <a:avLst/>
                          </a:prstGeom>
                          <a:ln>
                            <a:noFill/>
                          </a:ln>
                          <a:extLst>
                            <a:ext uri="{53640926-AAD7-44D8-BBD7-CCE9431645EC}">
                              <a14:shadowObscured xmlns:a14="http://schemas.microsoft.com/office/drawing/2010/main"/>
                            </a:ext>
                          </a:extLst>
                        </pic:spPr>
                      </pic:pic>
                    </a:graphicData>
                  </a:graphic>
                </wp:inline>
              </w:drawing>
            </w:r>
          </w:p>
        </w:tc>
      </w:tr>
      <w:tr w:rsidR="00B75680" w:rsidRPr="00312679" w:rsidTr="007858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95" w:type="pct"/>
            <w:gridSpan w:val="3"/>
            <w:shd w:val="clear" w:color="auto" w:fill="auto"/>
          </w:tcPr>
          <w:p w:rsidR="00B75680" w:rsidRPr="00312679" w:rsidRDefault="00B75680" w:rsidP="00C447BA">
            <w:pPr>
              <w:rPr>
                <w:rFonts w:ascii="Tahoma" w:hAnsi="Tahoma" w:cs="Tahoma"/>
                <w:sz w:val="16"/>
                <w:szCs w:val="16"/>
              </w:rPr>
            </w:pPr>
          </w:p>
        </w:tc>
      </w:tr>
      <w:tr w:rsidR="00B75680" w:rsidRPr="00312679" w:rsidTr="007858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rsidR="00B75680" w:rsidRPr="00312679" w:rsidRDefault="00B75680" w:rsidP="00C447BA">
            <w:pPr>
              <w:jc w:val="both"/>
              <w:rPr>
                <w:rFonts w:ascii="Tahoma" w:hAnsi="Tahoma" w:cs="Tahoma"/>
                <w:b/>
                <w:iCs/>
                <w:sz w:val="6"/>
                <w:szCs w:val="16"/>
              </w:rPr>
            </w:pPr>
          </w:p>
          <w:p w:rsidR="00B75680" w:rsidRPr="00312679" w:rsidRDefault="00B75680" w:rsidP="00C447BA">
            <w:pPr>
              <w:autoSpaceDE w:val="0"/>
              <w:autoSpaceDN w:val="0"/>
              <w:adjustRightInd w:val="0"/>
              <w:spacing w:after="120"/>
              <w:jc w:val="both"/>
              <w:rPr>
                <w:rFonts w:ascii="Tahoma" w:hAnsi="Tahoma" w:cs="Tahoma"/>
                <w:b/>
                <w:color w:val="FF0000"/>
                <w:sz w:val="16"/>
                <w:szCs w:val="16"/>
              </w:rPr>
            </w:pPr>
            <w:r w:rsidRPr="00312679">
              <w:rPr>
                <w:rFonts w:ascii="Tahoma" w:hAnsi="Tahoma" w:cs="Tahoma"/>
                <w:b/>
                <w:color w:val="FF0000"/>
                <w:sz w:val="16"/>
                <w:szCs w:val="16"/>
              </w:rPr>
              <w:t>Przykład 7. W całym gospodarstwie realizowane jest zobowiązanie w ramach działania Rolnictwo ekologiczne (PROW 2014-2020) – Pakiet 1. Uprawy rolnicze w okresie konwersji, Pakiet 2. Uprawy warzywne w okresie konwersji, Pakiet 5. Uprawy paszowe na gruntach ornych w okresie konwersji, Pakiet 6. Trwałe użytki zielone w okresie konwersji oraz wariant 4.1.2. Uprawy jagodowe w okresie konwersji, Pakietu 4. Uprawy sadownicze w okresie konwersji. W związku realizacją zobowiązania ekologicznego rolnikowi przysługują koszty transakcyjne, poniesione z tytułu kontroli gospodarstwa ekologicznego.</w:t>
            </w:r>
          </w:p>
          <w:p w:rsidR="00B75680" w:rsidRPr="00312679" w:rsidRDefault="00B75680" w:rsidP="00C447BA">
            <w:pPr>
              <w:autoSpaceDE w:val="0"/>
              <w:autoSpaceDN w:val="0"/>
              <w:adjustRightInd w:val="0"/>
              <w:spacing w:after="120"/>
              <w:jc w:val="both"/>
              <w:rPr>
                <w:rFonts w:ascii="Tahoma" w:hAnsi="Tahoma" w:cs="Tahoma"/>
                <w:b/>
                <w:color w:val="FF0000"/>
                <w:sz w:val="16"/>
                <w:szCs w:val="16"/>
              </w:rPr>
            </w:pPr>
            <w:r w:rsidRPr="00312679">
              <w:rPr>
                <w:rFonts w:ascii="Tahoma" w:hAnsi="Tahoma" w:cs="Tahoma"/>
                <w:b/>
                <w:noProof/>
                <w:color w:val="FF0000"/>
                <w:sz w:val="16"/>
                <w:szCs w:val="16"/>
              </w:rPr>
              <w:drawing>
                <wp:inline distT="0" distB="0" distL="0" distR="0" wp14:anchorId="4DA85330" wp14:editId="4D8C25FD">
                  <wp:extent cx="6694170" cy="3302000"/>
                  <wp:effectExtent l="0" t="0" r="0" b="0"/>
                  <wp:docPr id="4165" name="Obraz 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z 7 uprawy 14 03.jpg"/>
                          <pic:cNvPicPr/>
                        </pic:nvPicPr>
                        <pic:blipFill rotWithShape="1">
                          <a:blip r:embed="rId157">
                            <a:extLst>
                              <a:ext uri="{28A0092B-C50C-407E-A947-70E740481C1C}">
                                <a14:useLocalDpi xmlns:a14="http://schemas.microsoft.com/office/drawing/2010/main" val="0"/>
                              </a:ext>
                            </a:extLst>
                          </a:blip>
                          <a:srcRect l="8280" t="14603" r="7718" b="14427"/>
                          <a:stretch/>
                        </pic:blipFill>
                        <pic:spPr bwMode="auto">
                          <a:xfrm>
                            <a:off x="0" y="0"/>
                            <a:ext cx="6709275" cy="3309451"/>
                          </a:xfrm>
                          <a:prstGeom prst="rect">
                            <a:avLst/>
                          </a:prstGeom>
                          <a:ln>
                            <a:noFill/>
                          </a:ln>
                          <a:extLst>
                            <a:ext uri="{53640926-AAD7-44D8-BBD7-CCE9431645EC}">
                              <a14:shadowObscured xmlns:a14="http://schemas.microsoft.com/office/drawing/2010/main"/>
                            </a:ext>
                          </a:extLst>
                        </pic:spPr>
                      </pic:pic>
                    </a:graphicData>
                  </a:graphic>
                </wp:inline>
              </w:drawing>
            </w:r>
          </w:p>
          <w:p w:rsidR="007858D9" w:rsidRPr="00312679" w:rsidRDefault="007858D9" w:rsidP="007858D9">
            <w:pPr>
              <w:jc w:val="center"/>
              <w:rPr>
                <w:rFonts w:ascii="Tahoma" w:hAnsi="Tahoma" w:cs="Tahoma"/>
                <w:sz w:val="16"/>
                <w:szCs w:val="16"/>
              </w:rPr>
            </w:pPr>
            <w:r w:rsidRPr="00312679">
              <w:rPr>
                <w:rFonts w:ascii="Tahoma" w:hAnsi="Tahoma" w:cs="Tahoma"/>
                <w:sz w:val="16"/>
                <w:szCs w:val="16"/>
              </w:rPr>
              <w:t>Granice upraw</w:t>
            </w:r>
          </w:p>
          <w:p w:rsidR="00B75680" w:rsidRPr="00312679" w:rsidRDefault="00B75680" w:rsidP="00C447BA">
            <w:pPr>
              <w:jc w:val="both"/>
              <w:rPr>
                <w:rFonts w:ascii="Tahoma" w:hAnsi="Tahoma" w:cs="Tahoma"/>
                <w:sz w:val="8"/>
                <w:szCs w:val="8"/>
              </w:rPr>
            </w:pPr>
          </w:p>
        </w:tc>
      </w:tr>
    </w:tbl>
    <w:p w:rsidR="00B75680" w:rsidRPr="00312679" w:rsidRDefault="00B75680" w:rsidP="00B75680">
      <w:pPr>
        <w:jc w:val="center"/>
        <w:rPr>
          <w:rFonts w:ascii="Tahoma" w:hAnsi="Tahoma" w:cs="Tahoma"/>
          <w:sz w:val="16"/>
          <w:szCs w:val="16"/>
        </w:rPr>
      </w:pPr>
      <w:r w:rsidRPr="00312679">
        <w:rPr>
          <w:noProof/>
        </w:rPr>
        <w:drawing>
          <wp:inline distT="0" distB="0" distL="0" distR="0" wp14:anchorId="149A34AD" wp14:editId="7AE39B8C">
            <wp:extent cx="6591300" cy="2882900"/>
            <wp:effectExtent l="0" t="0" r="0" b="0"/>
            <wp:docPr id="4166" name="Obraz 4166" descr="C:\Users\user\Desktop\prz 7 zd ak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rz 7 zd akt.png"/>
                    <pic:cNvPicPr>
                      <a:picLocks noChangeAspect="1" noChangeArrowheads="1"/>
                    </pic:cNvPicPr>
                  </pic:nvPicPr>
                  <pic:blipFill>
                    <a:blip r:embed="rId158"/>
                    <a:srcRect t="9112" b="10478"/>
                    <a:stretch>
                      <a:fillRect/>
                    </a:stretch>
                  </pic:blipFill>
                  <pic:spPr bwMode="auto">
                    <a:xfrm>
                      <a:off x="0" y="0"/>
                      <a:ext cx="6592704" cy="2883514"/>
                    </a:xfrm>
                    <a:prstGeom prst="rect">
                      <a:avLst/>
                    </a:prstGeom>
                    <a:noFill/>
                    <a:ln w="9525">
                      <a:noFill/>
                      <a:miter lim="800000"/>
                      <a:headEnd/>
                      <a:tailEnd/>
                    </a:ln>
                  </pic:spPr>
                </pic:pic>
              </a:graphicData>
            </a:graphic>
          </wp:inline>
        </w:drawing>
      </w:r>
    </w:p>
    <w:p w:rsidR="00B75680" w:rsidRPr="00312679" w:rsidRDefault="00B75680" w:rsidP="00B75680">
      <w:pPr>
        <w:pStyle w:val="Akapitzlist"/>
        <w:ind w:left="0"/>
        <w:contextualSpacing w:val="0"/>
        <w:jc w:val="both"/>
        <w:rPr>
          <w:rFonts w:ascii="Tahoma" w:hAnsi="Tahoma" w:cs="Tahoma"/>
          <w:b/>
          <w:color w:val="FF0000"/>
          <w:sz w:val="4"/>
          <w:szCs w:val="4"/>
        </w:rPr>
      </w:pPr>
    </w:p>
    <w:p w:rsidR="00B75680" w:rsidRPr="00312679" w:rsidRDefault="00B75680" w:rsidP="00B75680">
      <w:pPr>
        <w:pStyle w:val="Akapitzlist"/>
        <w:ind w:left="0"/>
        <w:contextualSpacing w:val="0"/>
        <w:jc w:val="center"/>
        <w:rPr>
          <w:rFonts w:ascii="Tahoma" w:hAnsi="Tahoma" w:cs="Tahoma"/>
          <w:color w:val="000000"/>
          <w:sz w:val="16"/>
          <w:szCs w:val="16"/>
        </w:rPr>
      </w:pPr>
      <w:r w:rsidRPr="00312679">
        <w:rPr>
          <w:rFonts w:ascii="Tahoma" w:hAnsi="Tahoma" w:cs="Tahoma"/>
          <w:color w:val="000000"/>
          <w:sz w:val="16"/>
          <w:szCs w:val="16"/>
        </w:rPr>
        <w:t>Zasada wyrysowania i oznaczenia działek rolnych na materiale graficzny</w:t>
      </w:r>
    </w:p>
    <w:p w:rsidR="00B75680" w:rsidRPr="00312679" w:rsidRDefault="00B75680" w:rsidP="00B75680">
      <w:pPr>
        <w:pStyle w:val="Akapitzlist"/>
        <w:ind w:left="0"/>
        <w:contextualSpacing w:val="0"/>
        <w:jc w:val="center"/>
        <w:rPr>
          <w:rFonts w:ascii="Tahoma" w:hAnsi="Tahoma" w:cs="Tahoma"/>
          <w:color w:val="000000"/>
          <w:sz w:val="16"/>
          <w:szCs w:val="16"/>
        </w:rPr>
      </w:pPr>
    </w:p>
    <w:p w:rsidR="00B75680" w:rsidRPr="00312679" w:rsidRDefault="00B75680" w:rsidP="00B75680">
      <w:pPr>
        <w:rPr>
          <w:rFonts w:ascii="Tahoma" w:hAnsi="Tahoma" w:cs="Tahoma"/>
          <w:b/>
          <w:sz w:val="16"/>
          <w:szCs w:val="16"/>
        </w:rPr>
      </w:pPr>
      <w:r w:rsidRPr="00312679">
        <w:rPr>
          <w:rFonts w:ascii="Tahoma" w:hAnsi="Tahoma" w:cs="Tahoma"/>
          <w:b/>
          <w:sz w:val="16"/>
          <w:szCs w:val="16"/>
        </w:rPr>
        <w:t>Wyjaśnienie:</w:t>
      </w:r>
    </w:p>
    <w:p w:rsidR="00B75680" w:rsidRPr="00312679" w:rsidRDefault="00B75680" w:rsidP="00B75680">
      <w:pPr>
        <w:rPr>
          <w:rFonts w:ascii="Tahoma" w:hAnsi="Tahoma" w:cs="Tahoma"/>
          <w:sz w:val="16"/>
        </w:rPr>
      </w:pPr>
      <w:r w:rsidRPr="00312679">
        <w:rPr>
          <w:rFonts w:ascii="Tahoma" w:hAnsi="Tahoma" w:cs="Tahoma"/>
          <w:sz w:val="16"/>
        </w:rPr>
        <w:t>A- JPO – 17,65 ha,</w:t>
      </w:r>
    </w:p>
    <w:p w:rsidR="00B75680" w:rsidRPr="00312679" w:rsidRDefault="00B75680" w:rsidP="00B75680">
      <w:pPr>
        <w:rPr>
          <w:rFonts w:ascii="Tahoma" w:hAnsi="Tahoma" w:cs="Tahoma"/>
          <w:sz w:val="16"/>
        </w:rPr>
      </w:pPr>
      <w:r w:rsidRPr="00312679">
        <w:rPr>
          <w:rFonts w:ascii="Tahoma" w:hAnsi="Tahoma" w:cs="Tahoma"/>
          <w:sz w:val="16"/>
        </w:rPr>
        <w:t>A1 – P PAS – 0,5 ha,</w:t>
      </w:r>
    </w:p>
    <w:p w:rsidR="00B75680" w:rsidRPr="00312679" w:rsidRDefault="00B75680" w:rsidP="00B75680">
      <w:pPr>
        <w:rPr>
          <w:rFonts w:ascii="Tahoma" w:hAnsi="Tahoma" w:cs="Tahoma"/>
          <w:sz w:val="16"/>
        </w:rPr>
      </w:pPr>
      <w:r w:rsidRPr="00312679">
        <w:rPr>
          <w:rFonts w:ascii="Tahoma" w:hAnsi="Tahoma" w:cs="Tahoma"/>
          <w:sz w:val="16"/>
        </w:rPr>
        <w:t>A1a – RE koniczyna biała na materiał siewny – 0,5 ha – Pakiet 1 (na działkach z deklaracją upraw z przeznaczeniem na materiał siewny zawsze należy wskazać uprawę),</w:t>
      </w:r>
    </w:p>
    <w:p w:rsidR="00B75680" w:rsidRPr="00312679" w:rsidRDefault="00B75680" w:rsidP="00B75680">
      <w:pPr>
        <w:rPr>
          <w:rFonts w:ascii="Tahoma" w:hAnsi="Tahoma" w:cs="Tahoma"/>
          <w:sz w:val="16"/>
        </w:rPr>
      </w:pPr>
      <w:r w:rsidRPr="00312679">
        <w:rPr>
          <w:rFonts w:ascii="Tahoma" w:hAnsi="Tahoma" w:cs="Tahoma"/>
          <w:sz w:val="16"/>
        </w:rPr>
        <w:t>A2 – P STR – 1,69 ha,</w:t>
      </w:r>
    </w:p>
    <w:p w:rsidR="00B75680" w:rsidRPr="00312679" w:rsidRDefault="00B75680" w:rsidP="00B75680">
      <w:pPr>
        <w:rPr>
          <w:rFonts w:ascii="Tahoma" w:hAnsi="Tahoma" w:cs="Tahoma"/>
          <w:sz w:val="16"/>
        </w:rPr>
      </w:pPr>
      <w:r w:rsidRPr="00312679">
        <w:rPr>
          <w:rFonts w:ascii="Tahoma" w:hAnsi="Tahoma" w:cs="Tahoma"/>
          <w:sz w:val="16"/>
        </w:rPr>
        <w:t xml:space="preserve">A2a – RE – 1,69 ha - Pakiet 1 </w:t>
      </w:r>
    </w:p>
    <w:p w:rsidR="00B75680" w:rsidRPr="00312679" w:rsidRDefault="00B75680" w:rsidP="00B75680">
      <w:pPr>
        <w:rPr>
          <w:rFonts w:ascii="Tahoma" w:hAnsi="Tahoma" w:cs="Tahoma"/>
          <w:sz w:val="16"/>
        </w:rPr>
      </w:pPr>
      <w:r w:rsidRPr="00312679">
        <w:rPr>
          <w:rFonts w:ascii="Tahoma" w:hAnsi="Tahoma" w:cs="Tahoma"/>
          <w:sz w:val="16"/>
        </w:rPr>
        <w:t>A3 – RE – TUZ – 1 ha – Pakiet 6,</w:t>
      </w:r>
    </w:p>
    <w:p w:rsidR="00B75680" w:rsidRPr="00312679" w:rsidRDefault="00B75680" w:rsidP="00B75680">
      <w:pPr>
        <w:rPr>
          <w:rFonts w:ascii="Tahoma" w:hAnsi="Tahoma" w:cs="Tahoma"/>
          <w:sz w:val="16"/>
        </w:rPr>
      </w:pPr>
      <w:r w:rsidRPr="00312679">
        <w:rPr>
          <w:rFonts w:ascii="Tahoma" w:hAnsi="Tahoma" w:cs="Tahoma"/>
          <w:sz w:val="16"/>
        </w:rPr>
        <w:t>A3a – TUZ C – 0,05 ha,</w:t>
      </w:r>
    </w:p>
    <w:p w:rsidR="00B75680" w:rsidRPr="00312679" w:rsidRDefault="00B75680" w:rsidP="00B75680">
      <w:pPr>
        <w:rPr>
          <w:rFonts w:ascii="Tahoma" w:hAnsi="Tahoma" w:cs="Tahoma"/>
          <w:sz w:val="16"/>
        </w:rPr>
      </w:pPr>
      <w:r w:rsidRPr="00312679">
        <w:rPr>
          <w:rFonts w:ascii="Tahoma" w:hAnsi="Tahoma" w:cs="Tahoma"/>
          <w:sz w:val="16"/>
        </w:rPr>
        <w:t>A3b – TUZ – 0,95 ha,</w:t>
      </w:r>
    </w:p>
    <w:p w:rsidR="00B75680" w:rsidRPr="00312679" w:rsidRDefault="00B75680" w:rsidP="00B75680">
      <w:pPr>
        <w:rPr>
          <w:rFonts w:ascii="Tahoma" w:hAnsi="Tahoma" w:cs="Tahoma"/>
          <w:sz w:val="16"/>
        </w:rPr>
      </w:pPr>
      <w:r w:rsidRPr="00312679">
        <w:rPr>
          <w:rFonts w:ascii="Tahoma" w:hAnsi="Tahoma" w:cs="Tahoma"/>
          <w:sz w:val="16"/>
        </w:rPr>
        <w:t>A4 – RE – 9,5 ha – Pakiet 5,</w:t>
      </w:r>
    </w:p>
    <w:p w:rsidR="00B75680" w:rsidRPr="00312679" w:rsidRDefault="00B75680" w:rsidP="00B75680">
      <w:pPr>
        <w:rPr>
          <w:rFonts w:ascii="Tahoma" w:hAnsi="Tahoma" w:cs="Tahoma"/>
          <w:sz w:val="16"/>
        </w:rPr>
      </w:pPr>
      <w:r w:rsidRPr="00312679">
        <w:rPr>
          <w:rFonts w:ascii="Tahoma" w:hAnsi="Tahoma" w:cs="Tahoma"/>
          <w:sz w:val="16"/>
        </w:rPr>
        <w:t xml:space="preserve">A4a – </w:t>
      </w:r>
      <w:r w:rsidR="00C22D5F">
        <w:rPr>
          <w:rFonts w:ascii="Tahoma" w:hAnsi="Tahoma" w:cs="Tahoma"/>
          <w:sz w:val="16"/>
        </w:rPr>
        <w:t>mieszanka wieloletnia traw</w:t>
      </w:r>
      <w:r w:rsidRPr="00312679">
        <w:rPr>
          <w:rFonts w:ascii="Tahoma" w:hAnsi="Tahoma" w:cs="Tahoma"/>
          <w:sz w:val="16"/>
        </w:rPr>
        <w:t xml:space="preserve"> – 2 ha (rolnik uprawia mieszankę traw wieloletnich – należy zawsze wykazać tę uprawę jako podrzędną działkę rolną),</w:t>
      </w:r>
    </w:p>
    <w:p w:rsidR="00B75680" w:rsidRPr="007B2A8B" w:rsidRDefault="00B75680" w:rsidP="00B75680">
      <w:pPr>
        <w:rPr>
          <w:rFonts w:ascii="Tahoma" w:hAnsi="Tahoma" w:cs="Tahoma"/>
          <w:sz w:val="16"/>
          <w:lang w:val="en-GB"/>
        </w:rPr>
      </w:pPr>
      <w:r w:rsidRPr="007B2A8B">
        <w:rPr>
          <w:rFonts w:ascii="Tahoma" w:hAnsi="Tahoma" w:cs="Tahoma"/>
          <w:sz w:val="16"/>
          <w:lang w:val="en-GB"/>
        </w:rPr>
        <w:t>A5 – RE – 0,36 ha – Pakiet 2,</w:t>
      </w:r>
    </w:p>
    <w:p w:rsidR="00B75680" w:rsidRPr="007B2A8B" w:rsidRDefault="00B75680" w:rsidP="00B75680">
      <w:pPr>
        <w:rPr>
          <w:rFonts w:ascii="Tahoma" w:hAnsi="Tahoma" w:cs="Tahoma"/>
          <w:sz w:val="16"/>
          <w:lang w:val="en-GB"/>
        </w:rPr>
      </w:pPr>
      <w:r w:rsidRPr="007B2A8B">
        <w:rPr>
          <w:rFonts w:ascii="Tahoma" w:hAnsi="Tahoma" w:cs="Tahoma"/>
          <w:sz w:val="16"/>
          <w:lang w:val="en-GB"/>
        </w:rPr>
        <w:t>A6 – P STR – 0,80 ha,</w:t>
      </w:r>
    </w:p>
    <w:p w:rsidR="00B75680" w:rsidRPr="00312679" w:rsidRDefault="00B75680" w:rsidP="00B75680">
      <w:pPr>
        <w:rPr>
          <w:rFonts w:ascii="Tahoma" w:hAnsi="Tahoma" w:cs="Tahoma"/>
          <w:sz w:val="16"/>
        </w:rPr>
      </w:pPr>
      <w:r w:rsidRPr="00312679">
        <w:rPr>
          <w:rFonts w:ascii="Tahoma" w:hAnsi="Tahoma" w:cs="Tahoma"/>
          <w:sz w:val="16"/>
        </w:rPr>
        <w:t>A6a – RE – 0,80 ha,</w:t>
      </w:r>
    </w:p>
    <w:p w:rsidR="00B75680" w:rsidRPr="00312679" w:rsidRDefault="00B75680" w:rsidP="00B75680">
      <w:pPr>
        <w:rPr>
          <w:rFonts w:ascii="Tahoma" w:hAnsi="Tahoma" w:cs="Tahoma"/>
          <w:sz w:val="16"/>
        </w:rPr>
      </w:pPr>
      <w:r w:rsidRPr="00312679">
        <w:rPr>
          <w:rFonts w:ascii="Tahoma" w:hAnsi="Tahoma" w:cs="Tahoma"/>
          <w:sz w:val="16"/>
        </w:rPr>
        <w:t>A7 – P skrobia – 0,90 ha,</w:t>
      </w:r>
    </w:p>
    <w:p w:rsidR="00B75680" w:rsidRPr="00312679" w:rsidRDefault="00B75680" w:rsidP="00B75680">
      <w:pPr>
        <w:rPr>
          <w:rFonts w:ascii="Tahoma" w:hAnsi="Tahoma" w:cs="Tahoma"/>
          <w:sz w:val="16"/>
        </w:rPr>
      </w:pPr>
      <w:r w:rsidRPr="00312679">
        <w:rPr>
          <w:rFonts w:ascii="Tahoma" w:hAnsi="Tahoma" w:cs="Tahoma"/>
          <w:sz w:val="16"/>
        </w:rPr>
        <w:t>A7a – RE – ziemniak skrobiowy – 0,90 ha,</w:t>
      </w:r>
    </w:p>
    <w:p w:rsidR="00B75680" w:rsidRPr="00312679" w:rsidRDefault="00B75680" w:rsidP="00B75680">
      <w:pPr>
        <w:rPr>
          <w:rFonts w:ascii="Tahoma" w:hAnsi="Tahoma" w:cs="Tahoma"/>
          <w:sz w:val="16"/>
        </w:rPr>
      </w:pPr>
      <w:r w:rsidRPr="00312679">
        <w:rPr>
          <w:rFonts w:ascii="Tahoma" w:hAnsi="Tahoma" w:cs="Tahoma"/>
          <w:sz w:val="16"/>
        </w:rPr>
        <w:t>A8 – P truskawka – 2,90 ha,</w:t>
      </w:r>
    </w:p>
    <w:p w:rsidR="00B75680" w:rsidRPr="00312679" w:rsidRDefault="00B75680" w:rsidP="00B75680">
      <w:pPr>
        <w:rPr>
          <w:rFonts w:ascii="Tahoma" w:hAnsi="Tahoma" w:cs="Tahoma"/>
          <w:sz w:val="16"/>
        </w:rPr>
      </w:pPr>
      <w:r w:rsidRPr="00312679">
        <w:rPr>
          <w:rFonts w:ascii="Tahoma" w:hAnsi="Tahoma" w:cs="Tahoma"/>
          <w:sz w:val="16"/>
        </w:rPr>
        <w:t xml:space="preserve">A8a – RE – 2,90 ha – wariant 4.1.2 </w:t>
      </w:r>
    </w:p>
    <w:p w:rsidR="00B75680" w:rsidRPr="00312679" w:rsidRDefault="00B75680" w:rsidP="00B75680">
      <w:pPr>
        <w:pStyle w:val="Akapitzlist"/>
        <w:spacing w:before="40" w:after="40"/>
        <w:ind w:left="0"/>
        <w:contextualSpacing w:val="0"/>
        <w:rPr>
          <w:rFonts w:ascii="Tahoma" w:hAnsi="Tahoma" w:cs="Tahoma"/>
          <w:b/>
          <w:sz w:val="16"/>
          <w:szCs w:val="16"/>
        </w:rPr>
      </w:pPr>
      <w:r w:rsidRPr="00312679">
        <w:rPr>
          <w:rFonts w:ascii="Tahoma" w:hAnsi="Tahoma" w:cs="Tahoma"/>
          <w:b/>
          <w:sz w:val="16"/>
          <w:szCs w:val="16"/>
        </w:rPr>
        <w:t>Wypełniony wniosek:</w:t>
      </w:r>
    </w:p>
    <w:tbl>
      <w:tblPr>
        <w:tblStyle w:val="Tabela-Siatka"/>
        <w:tblW w:w="4967" w:type="pct"/>
        <w:tblInd w:w="70" w:type="dxa"/>
        <w:shd w:val="clear" w:color="auto" w:fill="DAEEF3" w:themeFill="accent5" w:themeFillTint="33"/>
        <w:tblLook w:val="04A0" w:firstRow="1" w:lastRow="0" w:firstColumn="1" w:lastColumn="0" w:noHBand="0" w:noVBand="1"/>
      </w:tblPr>
      <w:tblGrid>
        <w:gridCol w:w="7746"/>
        <w:gridCol w:w="2946"/>
      </w:tblGrid>
      <w:tr w:rsidR="00B75680" w:rsidRPr="00312679" w:rsidTr="007858D9">
        <w:trPr>
          <w:trHeight w:val="5950"/>
        </w:trPr>
        <w:tc>
          <w:tcPr>
            <w:tcW w:w="3622" w:type="pct"/>
            <w:shd w:val="clear" w:color="auto" w:fill="auto"/>
          </w:tcPr>
          <w:p w:rsidR="00B75680" w:rsidRPr="00312679" w:rsidRDefault="00B75680" w:rsidP="00C447BA">
            <w:pPr>
              <w:spacing w:before="40"/>
              <w:jc w:val="center"/>
              <w:rPr>
                <w:rFonts w:ascii="Tahoma" w:hAnsi="Tahoma" w:cs="Tahoma"/>
                <w:sz w:val="15"/>
                <w:szCs w:val="15"/>
              </w:rPr>
            </w:pPr>
            <w:r w:rsidRPr="00312679">
              <w:rPr>
                <w:noProof/>
              </w:rPr>
              <w:drawing>
                <wp:inline distT="0" distB="0" distL="0" distR="0" wp14:anchorId="08D34DBD" wp14:editId="2D59F326">
                  <wp:extent cx="4775200" cy="3917950"/>
                  <wp:effectExtent l="0" t="0" r="6350" b="6350"/>
                  <wp:docPr id="4167" name="Obraz 4167" descr="\\Warbsf10\DPB\WPRE\Projekty pism\2017 ROK\Małgorzata Kaczmarska\kampania 2017\wniosek visio\prz 7\prz 7 st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wniosek visio\prz 7\prz 7 str 1.jpg"/>
                          <pic:cNvPicPr>
                            <a:picLocks noChangeAspect="1" noChangeArrowheads="1"/>
                          </pic:cNvPicPr>
                        </pic:nvPicPr>
                        <pic:blipFill rotWithShape="1">
                          <a:blip r:embed="rId159">
                            <a:extLst>
                              <a:ext uri="{28A0092B-C50C-407E-A947-70E740481C1C}">
                                <a14:useLocalDpi xmlns:a14="http://schemas.microsoft.com/office/drawing/2010/main" val="0"/>
                              </a:ext>
                            </a:extLst>
                          </a:blip>
                          <a:srcRect r="5942" b="39257"/>
                          <a:stretch/>
                        </pic:blipFill>
                        <pic:spPr bwMode="auto">
                          <a:xfrm>
                            <a:off x="0" y="0"/>
                            <a:ext cx="4793107" cy="39326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378" w:type="pct"/>
            <w:shd w:val="clear" w:color="auto" w:fill="DAEEF3" w:themeFill="accent5" w:themeFillTint="33"/>
            <w:vAlign w:val="center"/>
          </w:tcPr>
          <w:p w:rsidR="00B75680" w:rsidRPr="00312679" w:rsidRDefault="00B75680" w:rsidP="00C447BA">
            <w:pPr>
              <w:ind w:right="176"/>
              <w:jc w:val="both"/>
              <w:rPr>
                <w:rFonts w:ascii="Tahoma" w:hAnsi="Tahoma" w:cs="Tahoma"/>
                <w:sz w:val="16"/>
                <w:szCs w:val="16"/>
              </w:rPr>
            </w:pPr>
          </w:p>
          <w:p w:rsidR="00B75680" w:rsidRPr="00312679" w:rsidRDefault="00B75680" w:rsidP="00C447BA">
            <w:pPr>
              <w:pStyle w:val="Akapitzlist"/>
              <w:ind w:left="0" w:right="176"/>
              <w:contextualSpacing w:val="0"/>
              <w:jc w:val="both"/>
              <w:rPr>
                <w:rFonts w:ascii="Tahoma" w:hAnsi="Tahoma" w:cs="Tahoma"/>
                <w:sz w:val="16"/>
                <w:szCs w:val="16"/>
              </w:rPr>
            </w:pPr>
            <w:r w:rsidRPr="00312679">
              <w:rPr>
                <w:rFonts w:ascii="Tahoma" w:hAnsi="Tahoma" w:cs="Tahoma"/>
                <w:sz w:val="16"/>
                <w:szCs w:val="16"/>
              </w:rPr>
              <w:t>Rodzaje płatności, o które ubiega się rolnik:</w:t>
            </w:r>
          </w:p>
          <w:p w:rsidR="00B75680" w:rsidRPr="00312679" w:rsidRDefault="00B75680" w:rsidP="00C447BA">
            <w:pPr>
              <w:pStyle w:val="Akapitzlist"/>
              <w:numPr>
                <w:ilvl w:val="0"/>
                <w:numId w:val="62"/>
              </w:numPr>
              <w:ind w:left="153" w:right="176" w:hanging="141"/>
              <w:contextualSpacing w:val="0"/>
              <w:jc w:val="both"/>
              <w:rPr>
                <w:rFonts w:ascii="Tahoma" w:hAnsi="Tahoma" w:cs="Tahoma"/>
                <w:sz w:val="16"/>
                <w:szCs w:val="16"/>
              </w:rPr>
            </w:pPr>
            <w:r w:rsidRPr="00312679">
              <w:rPr>
                <w:rFonts w:ascii="Tahoma" w:hAnsi="Tahoma" w:cs="Tahoma"/>
                <w:sz w:val="16"/>
                <w:szCs w:val="16"/>
              </w:rPr>
              <w:t xml:space="preserve">jednolita płatność obszarowa, płatność za zazielenienie, płatność dodatkowa, </w:t>
            </w:r>
          </w:p>
          <w:p w:rsidR="00B75680" w:rsidRPr="00312679" w:rsidRDefault="00B75680" w:rsidP="00C447BA">
            <w:pPr>
              <w:pStyle w:val="Akapitzlist"/>
              <w:numPr>
                <w:ilvl w:val="0"/>
                <w:numId w:val="62"/>
              </w:numPr>
              <w:ind w:left="153" w:right="176" w:hanging="141"/>
              <w:contextualSpacing w:val="0"/>
              <w:jc w:val="both"/>
              <w:rPr>
                <w:rFonts w:ascii="Tahoma" w:hAnsi="Tahoma" w:cs="Tahoma"/>
                <w:sz w:val="16"/>
                <w:szCs w:val="16"/>
              </w:rPr>
            </w:pPr>
            <w:r w:rsidRPr="00312679">
              <w:rPr>
                <w:rFonts w:ascii="Tahoma" w:hAnsi="Tahoma" w:cs="Tahoma"/>
                <w:sz w:val="16"/>
                <w:szCs w:val="16"/>
              </w:rPr>
              <w:t>płatność do powierzchni upraw roślin strączkowych na ziarno - w gospodarstwie rolnik uprawia łubin żółty, soję zwyczajną, łubin biały i groch siewny,</w:t>
            </w:r>
          </w:p>
          <w:p w:rsidR="00B75680" w:rsidRPr="00312679" w:rsidRDefault="00B75680" w:rsidP="00C447BA">
            <w:pPr>
              <w:pStyle w:val="Akapitzlist"/>
              <w:numPr>
                <w:ilvl w:val="0"/>
                <w:numId w:val="62"/>
              </w:numPr>
              <w:ind w:left="153" w:right="176" w:hanging="141"/>
              <w:contextualSpacing w:val="0"/>
              <w:jc w:val="both"/>
              <w:rPr>
                <w:rFonts w:ascii="Tahoma" w:hAnsi="Tahoma" w:cs="Tahoma"/>
                <w:sz w:val="16"/>
                <w:szCs w:val="16"/>
              </w:rPr>
            </w:pPr>
            <w:r w:rsidRPr="00312679">
              <w:rPr>
                <w:rFonts w:ascii="Tahoma" w:hAnsi="Tahoma" w:cs="Tahoma"/>
                <w:sz w:val="16"/>
                <w:szCs w:val="16"/>
              </w:rPr>
              <w:t>płatność do powierzchni uprawy truskawek - rolnik uprawia truskawkę</w:t>
            </w:r>
          </w:p>
          <w:p w:rsidR="00B75680" w:rsidRPr="00312679" w:rsidRDefault="00B75680" w:rsidP="00C447BA">
            <w:pPr>
              <w:pStyle w:val="Akapitzlist"/>
              <w:numPr>
                <w:ilvl w:val="0"/>
                <w:numId w:val="62"/>
              </w:numPr>
              <w:ind w:left="153" w:right="176" w:hanging="141"/>
              <w:contextualSpacing w:val="0"/>
              <w:jc w:val="both"/>
              <w:rPr>
                <w:rFonts w:ascii="Tahoma" w:hAnsi="Tahoma" w:cs="Tahoma"/>
                <w:sz w:val="16"/>
                <w:szCs w:val="16"/>
              </w:rPr>
            </w:pPr>
            <w:r w:rsidRPr="00312679">
              <w:rPr>
                <w:rFonts w:ascii="Tahoma" w:hAnsi="Tahoma" w:cs="Tahoma"/>
                <w:sz w:val="16"/>
                <w:szCs w:val="16"/>
              </w:rPr>
              <w:t>płatność do powierzchni uprawy ziemniaków skrobiowych</w:t>
            </w:r>
          </w:p>
          <w:p w:rsidR="00B75680" w:rsidRPr="00312679" w:rsidRDefault="00B75680" w:rsidP="00C447BA">
            <w:pPr>
              <w:pStyle w:val="Akapitzlist"/>
              <w:numPr>
                <w:ilvl w:val="0"/>
                <w:numId w:val="62"/>
              </w:numPr>
              <w:ind w:left="153" w:right="176" w:hanging="141"/>
              <w:contextualSpacing w:val="0"/>
              <w:jc w:val="both"/>
              <w:rPr>
                <w:rFonts w:ascii="Tahoma" w:hAnsi="Tahoma" w:cs="Tahoma"/>
                <w:sz w:val="16"/>
                <w:szCs w:val="16"/>
              </w:rPr>
            </w:pPr>
            <w:r w:rsidRPr="00312679">
              <w:rPr>
                <w:rFonts w:ascii="Tahoma" w:hAnsi="Tahoma" w:cs="Tahoma"/>
                <w:sz w:val="16"/>
                <w:szCs w:val="16"/>
              </w:rPr>
              <w:t>płatność ekologiczna (PROW 2014-2020), w tym przyznanie kosztów transakcyjnych.</w:t>
            </w:r>
          </w:p>
          <w:p w:rsidR="00B75680" w:rsidRPr="00312679" w:rsidRDefault="00B75680" w:rsidP="00C447BA">
            <w:pPr>
              <w:ind w:left="12" w:right="176"/>
              <w:jc w:val="both"/>
              <w:rPr>
                <w:rFonts w:ascii="Tahoma" w:hAnsi="Tahoma" w:cs="Tahoma"/>
                <w:sz w:val="16"/>
                <w:szCs w:val="16"/>
              </w:rPr>
            </w:pPr>
          </w:p>
          <w:p w:rsidR="00B75680" w:rsidRPr="00312679" w:rsidRDefault="00B75680" w:rsidP="00C447BA">
            <w:pPr>
              <w:pStyle w:val="Akapitzlist"/>
              <w:numPr>
                <w:ilvl w:val="0"/>
                <w:numId w:val="61"/>
              </w:numPr>
              <w:ind w:left="153" w:right="176" w:hanging="142"/>
              <w:contextualSpacing w:val="0"/>
              <w:jc w:val="both"/>
              <w:rPr>
                <w:rFonts w:ascii="Tahoma" w:hAnsi="Tahoma" w:cs="Tahoma"/>
                <w:sz w:val="16"/>
                <w:szCs w:val="16"/>
              </w:rPr>
            </w:pPr>
            <w:r w:rsidRPr="00312679">
              <w:rPr>
                <w:rFonts w:ascii="Tahoma" w:hAnsi="Tahoma" w:cs="Tahoma"/>
                <w:sz w:val="16"/>
                <w:szCs w:val="16"/>
              </w:rPr>
              <w:t>Wniosek został wypełniony w zakresie:</w:t>
            </w:r>
            <w:r w:rsidR="0001169C">
              <w:rPr>
                <w:rFonts w:ascii="Tahoma" w:hAnsi="Tahoma" w:cs="Tahoma"/>
                <w:sz w:val="16"/>
                <w:szCs w:val="16"/>
              </w:rPr>
              <w:t xml:space="preserve"> </w:t>
            </w:r>
            <w:r w:rsidRPr="00312679">
              <w:rPr>
                <w:rFonts w:ascii="Tahoma" w:hAnsi="Tahoma" w:cs="Tahoma"/>
                <w:sz w:val="16"/>
                <w:szCs w:val="16"/>
              </w:rPr>
              <w:t xml:space="preserve">rodzaj płatności, o którą ubiega się rolnik, </w:t>
            </w:r>
          </w:p>
          <w:p w:rsidR="00B75680" w:rsidRPr="00312679" w:rsidRDefault="00B75680" w:rsidP="00C447BA">
            <w:pPr>
              <w:pStyle w:val="Akapitzlist"/>
              <w:numPr>
                <w:ilvl w:val="0"/>
                <w:numId w:val="61"/>
              </w:numPr>
              <w:ind w:left="153" w:right="176" w:hanging="142"/>
              <w:contextualSpacing w:val="0"/>
              <w:jc w:val="both"/>
              <w:rPr>
                <w:rFonts w:ascii="Tahoma" w:hAnsi="Tahoma" w:cs="Tahoma"/>
                <w:sz w:val="16"/>
                <w:szCs w:val="16"/>
              </w:rPr>
            </w:pPr>
            <w:r w:rsidRPr="00312679">
              <w:rPr>
                <w:rFonts w:ascii="Tahoma" w:hAnsi="Tahoma" w:cs="Tahoma"/>
                <w:sz w:val="16"/>
                <w:szCs w:val="16"/>
              </w:rPr>
              <w:t>cel złożenia,</w:t>
            </w:r>
          </w:p>
          <w:p w:rsidR="00B75680" w:rsidRPr="00312679" w:rsidRDefault="00B75680" w:rsidP="00C447BA">
            <w:pPr>
              <w:pStyle w:val="Akapitzlist"/>
              <w:numPr>
                <w:ilvl w:val="0"/>
                <w:numId w:val="61"/>
              </w:numPr>
              <w:ind w:left="153" w:right="176" w:hanging="142"/>
              <w:contextualSpacing w:val="0"/>
              <w:jc w:val="both"/>
              <w:rPr>
                <w:rFonts w:ascii="Tahoma" w:hAnsi="Tahoma" w:cs="Tahoma"/>
                <w:sz w:val="16"/>
                <w:szCs w:val="16"/>
              </w:rPr>
            </w:pPr>
            <w:r w:rsidRPr="00312679">
              <w:rPr>
                <w:rFonts w:ascii="Tahoma" w:hAnsi="Tahoma" w:cs="Tahoma"/>
                <w:sz w:val="16"/>
                <w:szCs w:val="16"/>
              </w:rPr>
              <w:t>numer identyfikacyjny,</w:t>
            </w:r>
          </w:p>
          <w:p w:rsidR="00B75680" w:rsidRPr="00312679" w:rsidRDefault="00B75680" w:rsidP="00C447BA">
            <w:pPr>
              <w:pStyle w:val="Akapitzlist"/>
              <w:numPr>
                <w:ilvl w:val="0"/>
                <w:numId w:val="61"/>
              </w:numPr>
              <w:ind w:left="153" w:right="176" w:hanging="142"/>
              <w:contextualSpacing w:val="0"/>
              <w:jc w:val="both"/>
              <w:rPr>
                <w:rFonts w:ascii="Tahoma" w:hAnsi="Tahoma" w:cs="Tahoma"/>
                <w:sz w:val="16"/>
                <w:szCs w:val="16"/>
              </w:rPr>
            </w:pPr>
            <w:r w:rsidRPr="00312679">
              <w:rPr>
                <w:rFonts w:ascii="Tahoma" w:hAnsi="Tahoma" w:cs="Tahoma"/>
                <w:sz w:val="16"/>
                <w:szCs w:val="16"/>
              </w:rPr>
              <w:t>dane osobowe - imię, nazwisko, PESEL.</w:t>
            </w:r>
          </w:p>
          <w:p w:rsidR="00B75680" w:rsidRPr="00312679" w:rsidRDefault="00B75680" w:rsidP="00C447BA">
            <w:pPr>
              <w:ind w:left="12" w:right="176"/>
              <w:jc w:val="both"/>
              <w:rPr>
                <w:rFonts w:ascii="Tahoma" w:hAnsi="Tahoma" w:cs="Tahoma"/>
                <w:sz w:val="16"/>
                <w:szCs w:val="16"/>
              </w:rPr>
            </w:pPr>
          </w:p>
          <w:p w:rsidR="00B75680" w:rsidRPr="00312679" w:rsidRDefault="00B75680" w:rsidP="00C447BA">
            <w:pPr>
              <w:jc w:val="both"/>
              <w:rPr>
                <w:rFonts w:ascii="Tahoma" w:hAnsi="Tahoma" w:cs="Tahoma"/>
                <w:sz w:val="15"/>
                <w:szCs w:val="15"/>
              </w:rPr>
            </w:pPr>
          </w:p>
          <w:p w:rsidR="00B75680" w:rsidRPr="00312679" w:rsidRDefault="00B75680" w:rsidP="00C447BA">
            <w:pPr>
              <w:jc w:val="both"/>
              <w:rPr>
                <w:rFonts w:ascii="Tahoma" w:hAnsi="Tahoma" w:cs="Tahoma"/>
                <w:sz w:val="15"/>
                <w:szCs w:val="15"/>
              </w:rPr>
            </w:pPr>
            <w:r w:rsidRPr="00312679">
              <w:rPr>
                <w:rFonts w:ascii="Tahoma" w:hAnsi="Tahoma" w:cs="Tahoma"/>
                <w:sz w:val="15"/>
                <w:szCs w:val="15"/>
              </w:rPr>
              <w:t>Do wniosku należy dołączyć umowę na uprawę ziemniaków skrobiowych.</w:t>
            </w:r>
          </w:p>
        </w:tc>
      </w:tr>
    </w:tbl>
    <w:p w:rsidR="00B75680" w:rsidRPr="00312679" w:rsidRDefault="00B75680" w:rsidP="00B75680">
      <w:pPr>
        <w:rPr>
          <w:rFonts w:ascii="Tahoma" w:hAnsi="Tahoma" w:cs="Tahoma"/>
          <w:sz w:val="15"/>
          <w:szCs w:val="15"/>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B75680" w:rsidRPr="00312679" w:rsidTr="00C447BA">
        <w:tc>
          <w:tcPr>
            <w:tcW w:w="10773" w:type="dxa"/>
          </w:tcPr>
          <w:p w:rsidR="00B75680" w:rsidRPr="00312679" w:rsidRDefault="00B75680" w:rsidP="00C447BA">
            <w:pPr>
              <w:rPr>
                <w:rFonts w:ascii="Tahoma" w:hAnsi="Tahoma" w:cs="Tahoma"/>
                <w:sz w:val="15"/>
                <w:szCs w:val="15"/>
              </w:rPr>
            </w:pPr>
            <w:r w:rsidRPr="00312679">
              <w:rPr>
                <w:noProof/>
              </w:rPr>
              <w:drawing>
                <wp:inline distT="0" distB="0" distL="0" distR="0" wp14:anchorId="6ED1C814" wp14:editId="00F587DA">
                  <wp:extent cx="6761378" cy="1841500"/>
                  <wp:effectExtent l="0" t="0" r="1905" b="6350"/>
                  <wp:docPr id="4168" name="Obraz 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a:srcRect l="6117" t="8060" r="6417" b="67347"/>
                          <a:stretch/>
                        </pic:blipFill>
                        <pic:spPr bwMode="auto">
                          <a:xfrm>
                            <a:off x="0" y="0"/>
                            <a:ext cx="6783787" cy="1847603"/>
                          </a:xfrm>
                          <a:prstGeom prst="rect">
                            <a:avLst/>
                          </a:prstGeom>
                          <a:ln>
                            <a:noFill/>
                          </a:ln>
                          <a:extLst>
                            <a:ext uri="{53640926-AAD7-44D8-BBD7-CCE9431645EC}">
                              <a14:shadowObscured xmlns:a14="http://schemas.microsoft.com/office/drawing/2010/main"/>
                            </a:ext>
                          </a:extLst>
                        </pic:spPr>
                      </pic:pic>
                    </a:graphicData>
                  </a:graphic>
                </wp:inline>
              </w:drawing>
            </w:r>
          </w:p>
        </w:tc>
      </w:tr>
      <w:tr w:rsidR="00B75680" w:rsidRPr="00312679" w:rsidTr="00C447BA">
        <w:tc>
          <w:tcPr>
            <w:tcW w:w="10773" w:type="dxa"/>
          </w:tcPr>
          <w:p w:rsidR="00B75680" w:rsidRPr="00312679" w:rsidRDefault="00B75680" w:rsidP="00C447BA">
            <w:pPr>
              <w:ind w:left="34"/>
              <w:rPr>
                <w:rFonts w:ascii="Tahoma" w:hAnsi="Tahoma" w:cs="Tahoma"/>
                <w:sz w:val="16"/>
                <w:szCs w:val="16"/>
              </w:rPr>
            </w:pPr>
          </w:p>
          <w:p w:rsidR="00B75680" w:rsidRPr="00312679" w:rsidRDefault="00B75680" w:rsidP="00FD1F0A">
            <w:pPr>
              <w:ind w:left="176" w:hanging="142"/>
              <w:rPr>
                <w:rFonts w:ascii="Tahoma" w:hAnsi="Tahoma" w:cs="Tahoma"/>
                <w:sz w:val="16"/>
                <w:szCs w:val="16"/>
              </w:rPr>
            </w:pPr>
            <w:r w:rsidRPr="00312679">
              <w:rPr>
                <w:noProof/>
              </w:rPr>
              <w:drawing>
                <wp:inline distT="0" distB="0" distL="0" distR="0" wp14:anchorId="66696EEA" wp14:editId="75D0F41A">
                  <wp:extent cx="6744008" cy="4203700"/>
                  <wp:effectExtent l="0" t="0" r="0" b="6350"/>
                  <wp:docPr id="4169" name="Obraz 4169" descr="\\Warbsf10\DPB\WPRE\Projekty pism\2017 ROK\Małgorzata Kaczmarska\kampania 2017\strony 3 do przykladow aktualne\przykład 7_str 3 aktualny 13 03 wer ost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bsf10\DPB\WPRE\Projekty pism\2017 ROK\Małgorzata Kaczmarska\kampania 2017\strony 3 do przykladow aktualne\przykład 7_str 3 aktualny 13 03 wer ostat.jpg"/>
                          <pic:cNvPicPr>
                            <a:picLocks noChangeAspect="1" noChangeArrowheads="1"/>
                          </pic:cNvPicPr>
                        </pic:nvPicPr>
                        <pic:blipFill rotWithShape="1">
                          <a:blip r:embed="rId161">
                            <a:extLst>
                              <a:ext uri="{28A0092B-C50C-407E-A947-70E740481C1C}">
                                <a14:useLocalDpi xmlns:a14="http://schemas.microsoft.com/office/drawing/2010/main" val="0"/>
                              </a:ext>
                            </a:extLst>
                          </a:blip>
                          <a:srcRect b="19273"/>
                          <a:stretch/>
                        </pic:blipFill>
                        <pic:spPr bwMode="auto">
                          <a:xfrm>
                            <a:off x="0" y="0"/>
                            <a:ext cx="6763832" cy="4216057"/>
                          </a:xfrm>
                          <a:prstGeom prst="rect">
                            <a:avLst/>
                          </a:prstGeom>
                          <a:noFill/>
                          <a:ln>
                            <a:noFill/>
                          </a:ln>
                          <a:extLst>
                            <a:ext uri="{53640926-AAD7-44D8-BBD7-CCE9431645EC}">
                              <a14:shadowObscured xmlns:a14="http://schemas.microsoft.com/office/drawing/2010/main"/>
                            </a:ext>
                          </a:extLst>
                        </pic:spPr>
                      </pic:pic>
                    </a:graphicData>
                  </a:graphic>
                </wp:inline>
              </w:drawing>
            </w:r>
          </w:p>
          <w:p w:rsidR="00B75680" w:rsidRPr="00312679" w:rsidRDefault="00F40ED8" w:rsidP="00C447BA">
            <w:pPr>
              <w:ind w:left="34"/>
              <w:rPr>
                <w:rFonts w:ascii="Tahoma" w:hAnsi="Tahoma" w:cs="Tahoma"/>
                <w:sz w:val="16"/>
                <w:szCs w:val="16"/>
              </w:rPr>
            </w:pPr>
            <w:r>
              <w:rPr>
                <w:noProof/>
              </w:rPr>
              <w:drawing>
                <wp:inline distT="0" distB="0" distL="0" distR="0" wp14:anchorId="49929466" wp14:editId="042B7CC6">
                  <wp:extent cx="6753225" cy="2924175"/>
                  <wp:effectExtent l="0" t="0" r="9525" b="952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a:srcRect l="6118" t="22940" r="6084" b="37792"/>
                          <a:stretch/>
                        </pic:blipFill>
                        <pic:spPr bwMode="auto">
                          <a:xfrm>
                            <a:off x="0" y="0"/>
                            <a:ext cx="6753225" cy="2924175"/>
                          </a:xfrm>
                          <a:prstGeom prst="rect">
                            <a:avLst/>
                          </a:prstGeom>
                          <a:ln>
                            <a:noFill/>
                          </a:ln>
                          <a:extLst>
                            <a:ext uri="{53640926-AAD7-44D8-BBD7-CCE9431645EC}">
                              <a14:shadowObscured xmlns:a14="http://schemas.microsoft.com/office/drawing/2010/main"/>
                            </a:ext>
                          </a:extLst>
                        </pic:spPr>
                      </pic:pic>
                    </a:graphicData>
                  </a:graphic>
                </wp:inline>
              </w:drawing>
            </w:r>
            <w:r w:rsidR="009E29B6">
              <w:rPr>
                <w:noProof/>
              </w:rPr>
              <mc:AlternateContent>
                <mc:Choice Requires="wps">
                  <w:drawing>
                    <wp:anchor distT="0" distB="0" distL="114300" distR="114300" simplePos="0" relativeHeight="251691520" behindDoc="0" locked="0" layoutInCell="1" allowOverlap="1" wp14:anchorId="6C3180BB" wp14:editId="60F4A503">
                      <wp:simplePos x="0" y="0"/>
                      <wp:positionH relativeFrom="column">
                        <wp:posOffset>1149985</wp:posOffset>
                      </wp:positionH>
                      <wp:positionV relativeFrom="paragraph">
                        <wp:posOffset>2122170</wp:posOffset>
                      </wp:positionV>
                      <wp:extent cx="314960" cy="71120"/>
                      <wp:effectExtent l="0" t="0" r="8890" b="5080"/>
                      <wp:wrapNone/>
                      <wp:docPr id="4"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960" cy="71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217011" id="Prostokąt 3" o:spid="_x0000_s1026" style="position:absolute;margin-left:90.55pt;margin-top:167.1pt;width:24.8pt;height:5.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" fillcolor="white [3212]" stroked="f" strokeweight="2pt">
                      <v:path arrowok="t"/>
                    </v:rect>
                  </w:pict>
                </mc:Fallback>
              </mc:AlternateContent>
            </w:r>
          </w:p>
          <w:p w:rsidR="00B75680" w:rsidRPr="00312679" w:rsidRDefault="00B75680" w:rsidP="00C447BA">
            <w:pPr>
              <w:jc w:val="center"/>
              <w:rPr>
                <w:rFonts w:ascii="Tahoma" w:hAnsi="Tahoma" w:cs="Tahoma"/>
                <w:sz w:val="2"/>
                <w:szCs w:val="16"/>
              </w:rPr>
            </w:pPr>
          </w:p>
        </w:tc>
      </w:tr>
    </w:tbl>
    <w:p w:rsidR="00B75680" w:rsidRPr="00312679" w:rsidRDefault="00B75680" w:rsidP="00B75680">
      <w:pPr>
        <w:spacing w:after="120"/>
        <w:rPr>
          <w:rFonts w:ascii="Tahoma" w:hAnsi="Tahoma" w:cs="Tahoma"/>
          <w:sz w:val="2"/>
          <w:szCs w:val="16"/>
        </w:rPr>
      </w:pPr>
    </w:p>
    <w:p w:rsidR="00B75680" w:rsidRPr="00312679" w:rsidRDefault="00B75680" w:rsidP="00B75680">
      <w:pPr>
        <w:autoSpaceDE w:val="0"/>
        <w:autoSpaceDN w:val="0"/>
        <w:adjustRightInd w:val="0"/>
        <w:spacing w:before="20" w:after="20"/>
        <w:jc w:val="both"/>
        <w:rPr>
          <w:rFonts w:ascii="Tahoma" w:hAnsi="Tahoma" w:cs="Tahoma"/>
          <w:sz w:val="16"/>
          <w:szCs w:val="16"/>
        </w:rPr>
      </w:pPr>
      <w:r w:rsidRPr="00312679">
        <w:rPr>
          <w:rFonts w:ascii="Tahoma" w:hAnsi="Tahoma" w:cs="Tahoma"/>
          <w:sz w:val="16"/>
          <w:szCs w:val="16"/>
        </w:rPr>
        <w:t>Ponieważ całe gospodarstwo jest zarządzane zgodnie z ustawa o rolnictwie ekologicznym, rolnik jest zwolniony z obowiązku przestrzegania wymogów zazielenienia.</w:t>
      </w:r>
    </w:p>
    <w:p w:rsidR="007F1C00" w:rsidRPr="00312679" w:rsidRDefault="007F1C00" w:rsidP="00B75680">
      <w:pPr>
        <w:autoSpaceDE w:val="0"/>
        <w:autoSpaceDN w:val="0"/>
        <w:adjustRightInd w:val="0"/>
        <w:spacing w:before="20" w:after="20"/>
        <w:jc w:val="both"/>
        <w:rPr>
          <w:rStyle w:val="A2"/>
          <w:rFonts w:ascii="Tahoma" w:hAnsi="Tahoma" w:cs="Tahoma"/>
          <w:sz w:val="16"/>
        </w:rPr>
      </w:pPr>
    </w:p>
    <w:p w:rsidR="007F1C00" w:rsidRDefault="007F1C00" w:rsidP="00B75680">
      <w:pPr>
        <w:autoSpaceDE w:val="0"/>
        <w:autoSpaceDN w:val="0"/>
        <w:adjustRightInd w:val="0"/>
        <w:spacing w:before="20" w:after="20"/>
        <w:jc w:val="both"/>
        <w:rPr>
          <w:rStyle w:val="A2"/>
          <w:rFonts w:ascii="Tahoma" w:hAnsi="Tahoma" w:cs="Tahoma"/>
          <w:sz w:val="16"/>
        </w:rPr>
      </w:pPr>
    </w:p>
    <w:p w:rsidR="00D52A38" w:rsidRDefault="00D52A38" w:rsidP="00B75680">
      <w:pPr>
        <w:autoSpaceDE w:val="0"/>
        <w:autoSpaceDN w:val="0"/>
        <w:adjustRightInd w:val="0"/>
        <w:spacing w:before="20" w:after="20"/>
        <w:jc w:val="both"/>
        <w:rPr>
          <w:rStyle w:val="A2"/>
          <w:rFonts w:ascii="Tahoma" w:hAnsi="Tahoma" w:cs="Tahoma"/>
          <w:sz w:val="16"/>
        </w:rPr>
      </w:pPr>
    </w:p>
    <w:p w:rsidR="00D52A38" w:rsidRPr="00312679" w:rsidRDefault="00D52A38" w:rsidP="00B75680">
      <w:pPr>
        <w:autoSpaceDE w:val="0"/>
        <w:autoSpaceDN w:val="0"/>
        <w:adjustRightInd w:val="0"/>
        <w:spacing w:before="20" w:after="20"/>
        <w:jc w:val="both"/>
        <w:rPr>
          <w:rStyle w:val="A2"/>
          <w:rFonts w:ascii="Tahoma" w:hAnsi="Tahoma" w:cs="Tahoma"/>
          <w:sz w:val="16"/>
        </w:rPr>
      </w:pPr>
    </w:p>
    <w:tbl>
      <w:tblPr>
        <w:tblW w:w="10773" w:type="dxa"/>
        <w:shd w:val="clear" w:color="auto" w:fill="00B050"/>
        <w:tblLook w:val="04A0" w:firstRow="1" w:lastRow="0" w:firstColumn="1" w:lastColumn="0" w:noHBand="0" w:noVBand="1"/>
      </w:tblPr>
      <w:tblGrid>
        <w:gridCol w:w="10773"/>
      </w:tblGrid>
      <w:tr w:rsidR="000D52AE" w:rsidRPr="00312679" w:rsidTr="00957A59">
        <w:tc>
          <w:tcPr>
            <w:tcW w:w="10773" w:type="dxa"/>
            <w:shd w:val="clear" w:color="auto" w:fill="00B050"/>
          </w:tcPr>
          <w:p w:rsidR="000D52AE" w:rsidRPr="00312679" w:rsidRDefault="007E33D8" w:rsidP="009753CF">
            <w:pPr>
              <w:shd w:val="clear" w:color="auto" w:fill="00B050"/>
              <w:autoSpaceDE w:val="0"/>
              <w:autoSpaceDN w:val="0"/>
              <w:adjustRightInd w:val="0"/>
              <w:ind w:right="115"/>
              <w:jc w:val="both"/>
              <w:rPr>
                <w:rStyle w:val="A2"/>
                <w:rFonts w:ascii="Tahoma" w:hAnsi="Tahoma" w:cs="Tahoma"/>
                <w:b/>
                <w:color w:val="FFFFFF" w:themeColor="background1"/>
                <w:sz w:val="16"/>
                <w:szCs w:val="16"/>
              </w:rPr>
            </w:pPr>
            <w:r w:rsidRPr="00312679">
              <w:rPr>
                <w:rStyle w:val="A2"/>
                <w:rFonts w:ascii="Tahoma" w:hAnsi="Tahoma" w:cs="Tahoma"/>
                <w:b/>
                <w:color w:val="FFFFFF" w:themeColor="background1"/>
                <w:sz w:val="16"/>
                <w:szCs w:val="16"/>
              </w:rPr>
              <w:t>W</w:t>
            </w:r>
            <w:r w:rsidR="000D52AE" w:rsidRPr="00312679">
              <w:rPr>
                <w:rStyle w:val="A2"/>
                <w:rFonts w:ascii="Tahoma" w:hAnsi="Tahoma" w:cs="Tahoma"/>
                <w:b/>
                <w:color w:val="FFFFFF" w:themeColor="background1"/>
                <w:sz w:val="16"/>
                <w:szCs w:val="16"/>
              </w:rPr>
              <w:t>ykaz upraw na gruntach ornych na potrzeby dywersyfikacji upraw</w:t>
            </w:r>
          </w:p>
        </w:tc>
      </w:tr>
    </w:tbl>
    <w:p w:rsidR="004F77CF" w:rsidRDefault="004F77CF">
      <w:pPr>
        <w:rPr>
          <w:sz w:val="6"/>
        </w:rPr>
      </w:pPr>
    </w:p>
    <w:p w:rsidR="007B2A8B" w:rsidRPr="007B2A8B" w:rsidRDefault="007B2A8B" w:rsidP="007B2A8B">
      <w:pPr>
        <w:jc w:val="both"/>
        <w:rPr>
          <w:rFonts w:ascii="Tahoma" w:hAnsi="Tahoma" w:cs="Tahoma"/>
          <w:b/>
          <w:sz w:val="16"/>
        </w:rPr>
      </w:pPr>
      <w:r w:rsidRPr="007B2A8B">
        <w:rPr>
          <w:rFonts w:ascii="Tahoma" w:hAnsi="Tahoma" w:cs="Tahoma"/>
          <w:b/>
          <w:color w:val="FF0000"/>
          <w:sz w:val="16"/>
        </w:rPr>
        <w:t xml:space="preserve">UWAGA: </w:t>
      </w:r>
      <w:r>
        <w:rPr>
          <w:rFonts w:ascii="Tahoma" w:hAnsi="Tahoma" w:cs="Tahoma"/>
          <w:b/>
          <w:sz w:val="16"/>
        </w:rPr>
        <w:t>W przypadku upraw</w:t>
      </w:r>
      <w:r w:rsidR="00FB184B">
        <w:rPr>
          <w:rFonts w:ascii="Tahoma" w:hAnsi="Tahoma" w:cs="Tahoma"/>
          <w:b/>
          <w:sz w:val="16"/>
        </w:rPr>
        <w:t>y</w:t>
      </w:r>
      <w:r>
        <w:rPr>
          <w:rFonts w:ascii="Tahoma" w:hAnsi="Tahoma" w:cs="Tahoma"/>
          <w:b/>
          <w:sz w:val="16"/>
        </w:rPr>
        <w:t xml:space="preserve"> b</w:t>
      </w:r>
      <w:r w:rsidR="00FB184B">
        <w:rPr>
          <w:rFonts w:ascii="Tahoma" w:hAnsi="Tahoma" w:cs="Tahoma"/>
          <w:b/>
          <w:sz w:val="16"/>
        </w:rPr>
        <w:t>o</w:t>
      </w:r>
      <w:r>
        <w:rPr>
          <w:rFonts w:ascii="Tahoma" w:hAnsi="Tahoma" w:cs="Tahoma"/>
          <w:b/>
          <w:sz w:val="16"/>
        </w:rPr>
        <w:t>b</w:t>
      </w:r>
      <w:r w:rsidR="00FB184B">
        <w:rPr>
          <w:rFonts w:ascii="Tahoma" w:hAnsi="Tahoma" w:cs="Tahoma"/>
          <w:b/>
          <w:sz w:val="16"/>
        </w:rPr>
        <w:t>u</w:t>
      </w:r>
      <w:r>
        <w:rPr>
          <w:rFonts w:ascii="Tahoma" w:hAnsi="Tahoma" w:cs="Tahoma"/>
          <w:b/>
          <w:sz w:val="16"/>
        </w:rPr>
        <w:t>, bobik</w:t>
      </w:r>
      <w:r w:rsidR="0001169C">
        <w:rPr>
          <w:rFonts w:ascii="Tahoma" w:hAnsi="Tahoma" w:cs="Tahoma"/>
          <w:b/>
          <w:sz w:val="16"/>
        </w:rPr>
        <w:t>u</w:t>
      </w:r>
      <w:r>
        <w:rPr>
          <w:rFonts w:ascii="Tahoma" w:hAnsi="Tahoma" w:cs="Tahoma"/>
          <w:b/>
          <w:sz w:val="16"/>
        </w:rPr>
        <w:t>, wyk</w:t>
      </w:r>
      <w:r w:rsidR="007E5BDB">
        <w:rPr>
          <w:rFonts w:ascii="Tahoma" w:hAnsi="Tahoma" w:cs="Tahoma"/>
          <w:b/>
          <w:sz w:val="16"/>
        </w:rPr>
        <w:t>i</w:t>
      </w:r>
      <w:r w:rsidR="0001169C">
        <w:rPr>
          <w:rFonts w:ascii="Tahoma" w:hAnsi="Tahoma" w:cs="Tahoma"/>
          <w:b/>
          <w:sz w:val="16"/>
        </w:rPr>
        <w:t xml:space="preserve"> </w:t>
      </w:r>
      <w:r w:rsidR="00F34BA5">
        <w:rPr>
          <w:rFonts w:ascii="Tahoma" w:hAnsi="Tahoma" w:cs="Tahoma"/>
          <w:b/>
          <w:sz w:val="16"/>
        </w:rPr>
        <w:t>siewn</w:t>
      </w:r>
      <w:r w:rsidR="007E5BDB">
        <w:rPr>
          <w:rFonts w:ascii="Tahoma" w:hAnsi="Tahoma" w:cs="Tahoma"/>
          <w:b/>
          <w:sz w:val="16"/>
        </w:rPr>
        <w:t>ej</w:t>
      </w:r>
      <w:r>
        <w:rPr>
          <w:rFonts w:ascii="Tahoma" w:hAnsi="Tahoma" w:cs="Tahoma"/>
          <w:b/>
          <w:sz w:val="16"/>
        </w:rPr>
        <w:t xml:space="preserve"> należących do grupy upraw wyka </w:t>
      </w:r>
      <w:r w:rsidR="00F34BA5">
        <w:rPr>
          <w:rFonts w:ascii="Tahoma" w:hAnsi="Tahoma" w:cs="Tahoma"/>
          <w:b/>
          <w:sz w:val="16"/>
        </w:rPr>
        <w:t>jara</w:t>
      </w:r>
      <w:r>
        <w:rPr>
          <w:rFonts w:ascii="Tahoma" w:hAnsi="Tahoma" w:cs="Tahoma"/>
          <w:b/>
          <w:sz w:val="16"/>
        </w:rPr>
        <w:t xml:space="preserve">, we wniosku o przyznanie płatności należy wskazać roślinę uprawianą. </w:t>
      </w:r>
    </w:p>
    <w:p w:rsidR="007B2A8B" w:rsidRPr="007B2A8B" w:rsidRDefault="007B2A8B">
      <w:pPr>
        <w:rPr>
          <w:rFonts w:ascii="Tahoma" w:hAnsi="Tahoma" w:cs="Tahoma"/>
          <w:sz w:val="4"/>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firstRow="1" w:lastRow="0" w:firstColumn="1" w:lastColumn="0" w:noHBand="1" w:noVBand="1"/>
      </w:tblPr>
      <w:tblGrid>
        <w:gridCol w:w="1228"/>
        <w:gridCol w:w="1372"/>
        <w:gridCol w:w="1346"/>
        <w:gridCol w:w="1335"/>
        <w:gridCol w:w="1335"/>
        <w:gridCol w:w="1337"/>
        <w:gridCol w:w="1428"/>
        <w:gridCol w:w="1382"/>
      </w:tblGrid>
      <w:tr w:rsidR="000F195E" w:rsidRPr="00312679" w:rsidTr="000F195E">
        <w:trPr>
          <w:trHeight w:val="297"/>
          <w:tblHeader/>
        </w:trPr>
        <w:tc>
          <w:tcPr>
            <w:tcW w:w="573" w:type="pct"/>
            <w:shd w:val="clear" w:color="auto" w:fill="D9D9D9" w:themeFill="background1" w:themeFillShade="D9"/>
            <w:vAlign w:val="center"/>
            <w:hideMark/>
          </w:tcPr>
          <w:p w:rsidR="000F195E" w:rsidRPr="00312679" w:rsidRDefault="000F195E" w:rsidP="000F195E">
            <w:pPr>
              <w:jc w:val="center"/>
              <w:rPr>
                <w:rFonts w:ascii="Tahoma" w:hAnsi="Tahoma" w:cs="Tahoma"/>
                <w:b/>
                <w:sz w:val="11"/>
                <w:szCs w:val="13"/>
              </w:rPr>
            </w:pPr>
            <w:r w:rsidRPr="00312679">
              <w:rPr>
                <w:rFonts w:ascii="Tahoma" w:hAnsi="Tahoma" w:cs="Tahoma"/>
                <w:b/>
                <w:sz w:val="11"/>
                <w:szCs w:val="13"/>
              </w:rPr>
              <w:t>Nazwa rośliny uprawianej</w:t>
            </w:r>
          </w:p>
        </w:tc>
        <w:tc>
          <w:tcPr>
            <w:tcW w:w="639" w:type="pct"/>
            <w:shd w:val="clear" w:color="auto" w:fill="B6DDE8" w:themeFill="accent5" w:themeFillTint="66"/>
            <w:vAlign w:val="center"/>
            <w:hideMark/>
          </w:tcPr>
          <w:p w:rsidR="000F195E" w:rsidRPr="00312679" w:rsidRDefault="000F195E" w:rsidP="000F195E">
            <w:pPr>
              <w:jc w:val="center"/>
              <w:rPr>
                <w:rFonts w:ascii="Tahoma" w:hAnsi="Tahoma" w:cs="Tahoma"/>
                <w:b/>
                <w:sz w:val="11"/>
                <w:szCs w:val="13"/>
              </w:rPr>
            </w:pPr>
            <w:r w:rsidRPr="00312679">
              <w:rPr>
                <w:rFonts w:ascii="Tahoma" w:hAnsi="Tahoma" w:cs="Tahoma"/>
                <w:b/>
                <w:sz w:val="11"/>
                <w:szCs w:val="13"/>
              </w:rPr>
              <w:t xml:space="preserve">Nazwa deklarowanej uprawy </w:t>
            </w:r>
          </w:p>
        </w:tc>
        <w:tc>
          <w:tcPr>
            <w:tcW w:w="622" w:type="pct"/>
            <w:shd w:val="clear" w:color="auto" w:fill="D9D9D9" w:themeFill="background1" w:themeFillShade="D9"/>
            <w:vAlign w:val="center"/>
          </w:tcPr>
          <w:p w:rsidR="000F195E" w:rsidRPr="00312679" w:rsidRDefault="000F195E" w:rsidP="000F195E">
            <w:pPr>
              <w:jc w:val="center"/>
              <w:rPr>
                <w:rFonts w:ascii="Tahoma" w:hAnsi="Tahoma" w:cs="Tahoma"/>
                <w:b/>
                <w:sz w:val="11"/>
                <w:szCs w:val="13"/>
              </w:rPr>
            </w:pPr>
            <w:r w:rsidRPr="00312679">
              <w:rPr>
                <w:rFonts w:ascii="Tahoma" w:hAnsi="Tahoma" w:cs="Tahoma"/>
                <w:b/>
                <w:sz w:val="11"/>
                <w:szCs w:val="13"/>
              </w:rPr>
              <w:t>Nazwa rośliny uprawianej</w:t>
            </w:r>
          </w:p>
        </w:tc>
        <w:tc>
          <w:tcPr>
            <w:tcW w:w="622" w:type="pct"/>
            <w:shd w:val="clear" w:color="auto" w:fill="B6DDE8" w:themeFill="accent5" w:themeFillTint="66"/>
            <w:vAlign w:val="center"/>
          </w:tcPr>
          <w:p w:rsidR="000F195E" w:rsidRPr="00312679" w:rsidRDefault="000F195E" w:rsidP="000F195E">
            <w:pPr>
              <w:jc w:val="center"/>
              <w:rPr>
                <w:rFonts w:ascii="Tahoma" w:hAnsi="Tahoma" w:cs="Tahoma"/>
                <w:b/>
                <w:sz w:val="11"/>
                <w:szCs w:val="13"/>
              </w:rPr>
            </w:pPr>
            <w:r w:rsidRPr="00312679">
              <w:rPr>
                <w:rFonts w:ascii="Tahoma" w:hAnsi="Tahoma" w:cs="Tahoma"/>
                <w:b/>
                <w:sz w:val="11"/>
                <w:szCs w:val="13"/>
              </w:rPr>
              <w:t xml:space="preserve">Nazwa deklarowanej uprawy </w:t>
            </w:r>
          </w:p>
        </w:tc>
        <w:tc>
          <w:tcPr>
            <w:tcW w:w="622" w:type="pct"/>
            <w:shd w:val="clear" w:color="auto" w:fill="D9D9D9" w:themeFill="background1" w:themeFillShade="D9"/>
            <w:vAlign w:val="center"/>
          </w:tcPr>
          <w:p w:rsidR="000F195E" w:rsidRPr="00312679" w:rsidRDefault="000F195E" w:rsidP="000F195E">
            <w:pPr>
              <w:jc w:val="center"/>
              <w:rPr>
                <w:rFonts w:ascii="Tahoma" w:hAnsi="Tahoma" w:cs="Tahoma"/>
                <w:b/>
                <w:sz w:val="11"/>
                <w:szCs w:val="13"/>
              </w:rPr>
            </w:pPr>
            <w:r w:rsidRPr="00312679">
              <w:rPr>
                <w:rFonts w:ascii="Tahoma" w:hAnsi="Tahoma" w:cs="Tahoma"/>
                <w:b/>
                <w:sz w:val="11"/>
                <w:szCs w:val="13"/>
              </w:rPr>
              <w:t>Nazwa rośliny uprawianej</w:t>
            </w:r>
          </w:p>
        </w:tc>
        <w:tc>
          <w:tcPr>
            <w:tcW w:w="623" w:type="pct"/>
            <w:shd w:val="clear" w:color="auto" w:fill="B6DDE8" w:themeFill="accent5" w:themeFillTint="66"/>
            <w:vAlign w:val="center"/>
          </w:tcPr>
          <w:p w:rsidR="000F195E" w:rsidRPr="00312679" w:rsidRDefault="000F195E" w:rsidP="000F195E">
            <w:pPr>
              <w:jc w:val="center"/>
              <w:rPr>
                <w:rFonts w:ascii="Tahoma" w:hAnsi="Tahoma" w:cs="Tahoma"/>
                <w:b/>
                <w:sz w:val="11"/>
                <w:szCs w:val="13"/>
              </w:rPr>
            </w:pPr>
            <w:r w:rsidRPr="00312679">
              <w:rPr>
                <w:rFonts w:ascii="Tahoma" w:hAnsi="Tahoma" w:cs="Tahoma"/>
                <w:b/>
                <w:sz w:val="11"/>
                <w:szCs w:val="13"/>
              </w:rPr>
              <w:t xml:space="preserve">Nazwa deklarowanej uprawy </w:t>
            </w:r>
          </w:p>
        </w:tc>
        <w:tc>
          <w:tcPr>
            <w:tcW w:w="654" w:type="pct"/>
            <w:shd w:val="clear" w:color="auto" w:fill="D9D9D9" w:themeFill="background1" w:themeFillShade="D9"/>
            <w:vAlign w:val="center"/>
          </w:tcPr>
          <w:p w:rsidR="000F195E" w:rsidRPr="00312679" w:rsidRDefault="000F195E" w:rsidP="000F195E">
            <w:pPr>
              <w:jc w:val="center"/>
              <w:rPr>
                <w:rFonts w:ascii="Tahoma" w:hAnsi="Tahoma" w:cs="Tahoma"/>
                <w:b/>
                <w:sz w:val="11"/>
                <w:szCs w:val="13"/>
              </w:rPr>
            </w:pPr>
            <w:r w:rsidRPr="00312679">
              <w:rPr>
                <w:rFonts w:ascii="Tahoma" w:hAnsi="Tahoma" w:cs="Tahoma"/>
                <w:b/>
                <w:sz w:val="11"/>
                <w:szCs w:val="13"/>
              </w:rPr>
              <w:t>Nazwa rośliny uprawianej</w:t>
            </w:r>
          </w:p>
        </w:tc>
        <w:tc>
          <w:tcPr>
            <w:tcW w:w="644" w:type="pct"/>
            <w:shd w:val="clear" w:color="auto" w:fill="B6DDE8" w:themeFill="accent5" w:themeFillTint="66"/>
            <w:vAlign w:val="center"/>
          </w:tcPr>
          <w:p w:rsidR="000F195E" w:rsidRPr="00312679" w:rsidRDefault="000F195E" w:rsidP="000F195E">
            <w:pPr>
              <w:jc w:val="center"/>
              <w:rPr>
                <w:rFonts w:ascii="Tahoma" w:hAnsi="Tahoma" w:cs="Tahoma"/>
                <w:b/>
                <w:sz w:val="11"/>
                <w:szCs w:val="13"/>
              </w:rPr>
            </w:pPr>
            <w:r w:rsidRPr="00312679">
              <w:rPr>
                <w:rFonts w:ascii="Tahoma" w:hAnsi="Tahoma" w:cs="Tahoma"/>
                <w:b/>
                <w:sz w:val="11"/>
                <w:szCs w:val="13"/>
              </w:rPr>
              <w:t xml:space="preserve">Nazwa deklarowanej uprawy </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anyż (biedrzeniec anyż)</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Anyż</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arbuz (kawon)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Arbuz zwyczajny</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arcydzięgiel litwor (dzięgiel leśny)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Dzięgiel</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arnika łąkowa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Arnika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aster chiński</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Aster</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babka lancetowata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Babka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babka płesznik</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Babka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batat</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Batat</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bazylia pospolita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Bazylia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barbula szara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Barbula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ber (włośnica)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Włośnica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bergenia grubolistna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Bergenia </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bieluń dziędzierzawa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Bieluń</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bieluń indiański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Bieluń</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7B2A8B">
              <w:rPr>
                <w:rFonts w:ascii="Tahoma" w:hAnsi="Tahoma" w:cs="Tahoma"/>
                <w:color w:val="FF0000"/>
                <w:sz w:val="13"/>
                <w:szCs w:val="13"/>
              </w:rPr>
              <w:t>bobik</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7B2A8B">
              <w:rPr>
                <w:rFonts w:ascii="Tahoma" w:hAnsi="Tahoma" w:cs="Tahoma"/>
                <w:color w:val="FF0000"/>
                <w:sz w:val="13"/>
                <w:szCs w:val="13"/>
              </w:rPr>
              <w:t>Wyka jara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bodziszek iberyjski</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Bodziszek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bodziszek leśny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Bodziszek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7B2A8B" w:rsidRDefault="000F195E" w:rsidP="000F195E">
            <w:pPr>
              <w:rPr>
                <w:rFonts w:ascii="Tahoma" w:hAnsi="Tahoma" w:cs="Tahoma"/>
                <w:color w:val="FF0000"/>
                <w:sz w:val="13"/>
                <w:szCs w:val="13"/>
              </w:rPr>
            </w:pPr>
            <w:r w:rsidRPr="007B2A8B">
              <w:rPr>
                <w:rFonts w:ascii="Tahoma" w:hAnsi="Tahoma" w:cs="Tahoma"/>
                <w:color w:val="FF0000"/>
                <w:sz w:val="13"/>
                <w:szCs w:val="13"/>
              </w:rPr>
              <w:t>bób</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7B2A8B" w:rsidRDefault="000F195E" w:rsidP="000F195E">
            <w:pPr>
              <w:rPr>
                <w:rFonts w:ascii="Tahoma" w:hAnsi="Tahoma" w:cs="Tahoma"/>
                <w:color w:val="FF0000"/>
                <w:sz w:val="13"/>
                <w:szCs w:val="13"/>
              </w:rPr>
            </w:pPr>
            <w:r w:rsidRPr="007B2A8B">
              <w:rPr>
                <w:rFonts w:ascii="Tahoma" w:hAnsi="Tahoma" w:cs="Tahoma"/>
                <w:color w:val="FF0000"/>
                <w:sz w:val="13"/>
                <w:szCs w:val="13"/>
              </w:rPr>
              <w:t>Wyka jara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brokuł włoski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warzywna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brukiew</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rzepak - jary</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burak cukrowy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Burak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burak ćwikłowy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Burak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burak liściowy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Burak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burak pastewny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Burak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bylica boże drzewko</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Bylica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bylica estragon</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Bylica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bylica piołun</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Bylica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cebula kartoflanka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cebula perłowa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cebula wielopiętrowa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cebula zwyczajna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chaber bławatek</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Chaber</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chaber driakiewnik</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Chaber</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chaber górski</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Chaber</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chaber nadreński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Chaber</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chaber wielogłówkowy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Chaber</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ciecierzyca pospolita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Ciecierzyca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cukinia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Dynia zwyczajna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cykoria siewna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Cykoria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cykoria warzywna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Cykoria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cynia wytworna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Cynia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czarnuszka siewna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Czarnuszka </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czarnuszka damasceńska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Czarnuszka </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czarnuszka orientalna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Czarnuszka </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cząber górski</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Cząber</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cząber ogrodowy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Cząber</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 niedźwiedzi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czosnek </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dalia zmienna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Dalia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drakiew purpurowa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Drakiew</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drapacz lekarski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Drapacz</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dynia figolistna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Dynia figolistna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dynia olbrzymia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Dynia olbrzymia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dynia oleista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Dynia zwyczajna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dynia pastewna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Dynia zwyczajna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dynia piżmowa </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Dynia piżmowa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dynia zwyczajna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Dynia zwyczajna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dzielżan jesienny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Dzielżan</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dziewanna wielkokwiatowa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Dziewanna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dziurawiec zwyczajny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Dziurawiec</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dzwonek ogrodowy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Dzwonek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endywia eskariola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Cykoria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endywia kędzierzawa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Cykoria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esparceta siewna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Sparceta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eszolcja kalifornijska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Eszolcja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facelia błękitna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Facelia </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facelia dzwonkowata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Facelia </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fasola wielokwiatowa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Fasola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fasola zwykła karłowa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Fasola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fasola zwykła tyczna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Fasola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festulolium</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fiołek trójbarwny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Fiołek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glistnik jaskółcze ziele</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Glistnik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groszek leśny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Groszek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groszek pachnący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Groszek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gomfrena kulista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Gomfrena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gorczyca biała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Gorczyca biała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gorczyca czarna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Gorczyca czarna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gorczyca sarepska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Gorczyca sarepska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goździk brodaty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Goździk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goździk ogrodowy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Goździk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grindelia szorstka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Grindelia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groch siewny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groch zwyczajny cukrowy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Groch</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groch zwyczajny łuskowy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gryka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Gryka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hyzop lekarski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Hyzop</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jarmuż</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warzywna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jasnota biała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Jasnota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jęczmień jary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Jęczmień jary</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jęczmień ozimy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Jęczmień ozimy</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jeżówka purpurowa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Jeżówka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języczka pomarańczowa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Języczka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kabaczek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Dynia zwyczajna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kalafior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warzywna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kalarepa </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warzywna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kapusta brukselska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warzywna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kapusta chińska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właściwa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głowiasta biała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warzywna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kapusta głowiasta czerwona </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warzywna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kapusta pastewna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warzywna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kapusta pekińska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właściwa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kapusta włoska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warzywna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karczoch zwyczajny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Karczoch</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kard hiszpański</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Karczoch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katran abisyński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Katran abisyński</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kminek zwyczajny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Kminek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kocanki ogrodowe</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Nieśmiertelnik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kocanki piaskowe</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Kocanki</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kolendra siewna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Kolendra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komonica błotna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Komonica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komonica zwyczajna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Komonica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komosa ryżowa, quinoa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Komosa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koniczyna biała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Koniczyna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koniczyna białoróżowa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Koniczyna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koniczynałąkowa (czerwona)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Koniczyna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koniczyna egipska (aleksandryjska)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Koniczyna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koniczyna krwistoczerwona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Koniczyna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koniczyna perska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Koniczyna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konopie siewne</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Konopie</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konwalia majowa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Konwalia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koper ogrodowy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Koper </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koper włoski (fenkuł)</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Koper</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kosmos żółty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Kosmos</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kosmos podwójnie pierzasty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Kosmos</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kostrzewa czerwona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kostrzewa łąkowa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kostrzewa nitkowata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kostrzewa owcza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kostrzewa szczeciniasta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kostrzewa trzcinowa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kozieradka pospolita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Kozieradka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kozłek lekarski</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Kozłek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kraspedia kulista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Kraspedia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krokosz barwierski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Krokosz</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krwawnica pospolita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Krwawnica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krwawnik pospolity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Krwawnik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krwiściąg mniejszy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Krwiściąg</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kuklik zwisły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Kuklik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kukurydza cukrowa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Kukurydza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kukurydza pękająca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Kukurydza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kukurydza woskowata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Kukurydza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kukurydza zwyczajna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Kukurydza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kupkówka pospolita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lawenda wąskolistna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Lawenda wąskolistna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lebiodka pospolita (oregano)</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Lebiodka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len oleisty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Len</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len włóknisty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Len</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len wielkokwiatowy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Len</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lepiężnik różowy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Lepiężnik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lewkonia (lewkonia letnia)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Maciejka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lewkonia dwurożna </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Maciejka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lędźwian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Groszek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lnianka siewna (lnicznik)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Lnianka siewna </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lnica (lnianka) pospolita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Lnica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lonas roczny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Lonas</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lubczyk ogrodowy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Lubczyk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lobularia nadmorska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Lobularia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lucerna chmielowa (nerkowata)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Lucerna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lucerna mieszańcowa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Lucerna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lucerna sierpowata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Lucerna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lucerna siewna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Lucerna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lukrecja gładka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Lukrecja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lulek czarny </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Lulek czarny</w:t>
            </w:r>
          </w:p>
        </w:tc>
      </w:tr>
      <w:tr w:rsidR="000F195E" w:rsidRPr="00312679" w:rsidTr="000F195E">
        <w:trPr>
          <w:trHeight w:val="175"/>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łąka przemienna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łopian większy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Łopian </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łubin biały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Łubin</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łubin wąskolistny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Łubin</w:t>
            </w:r>
          </w:p>
        </w:tc>
      </w:tr>
      <w:tr w:rsidR="000F195E" w:rsidRPr="00312679" w:rsidTr="000F195E">
        <w:trPr>
          <w:trHeight w:val="279"/>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łubin żółty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Łubin</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łyszczec wiechowaty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Łyszczec</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łyszczec wytworny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Łyszczec</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macierzanka piaskowa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Macierzanka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macierzanka zwyczajna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Macierzanka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majeranek ogrodowy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Lebiodka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mak lekarski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mak wschodni</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mak nagołodygowy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malwa czarna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Prawoślaz</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marchew jadalna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Marchew</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marchew pastewna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Marchew</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marzanka wonna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Marzanka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marzanna barwierska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Marzanna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melisa lekarska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Melisa </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melon</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Melon</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mieszanka jednoroczna traw</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mieszanka jednoroczna traw z motylkowatymi drobnonasiennymi</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mieszanka wieloletnia traw</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mieszanka wieloletnia traw z motylkowatymi drobnonasiennymi</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miesiącznica roczna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Miesiącznica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mietlica biaława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mietlica pospolita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mietlica psia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mietlica rozłogowa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mięta długolistna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Mięta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mięta kędzierzawa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Mięta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mięta okrągłolistna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Mięta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mięta pieprzowa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Mięta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mikołajek płaskolistny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Mikołajek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miłek wiosenny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Miłek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miodunka plamista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Miodunka </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mniszek lekarski</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Mniszek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molucella, dzwonki irlandzkie</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Dzwonki</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mozga kanaryjska/kanar</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mydlnica lekarska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Mydlnica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niecierpek balsamina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Niecierpek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nagietek lekarski</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Nagietek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naparstnica purpurowa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Naparstnica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naparstnica wełnista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Naparstnica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narcyz trąbkowy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Narcyz</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nasturcja większa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Nasturcja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nawłoć pospolita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Nawłoć </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nostrzyk biały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Nostrzyk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nostrzyk żółty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Nostrzyk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oberżyna (bakłażan)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Oberżyna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ogórecznik lekarski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Ogórecznik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ogórek </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Ogórek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ogórek kiwano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Kiwano</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oman wielki</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Oman</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orlik pospolity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Orlik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ostropest plamisty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Ostropest </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ostróżeczka ogrodowa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Ostróżeczka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ostrzeń pospolity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Ostrzeń</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owies bizantyjski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Owies</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owies nagi/ owies nagoziarnisty jary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Owies</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owiec siewny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Owies</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owies szorstki</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Owies</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pajza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Chwastnica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papryka roczna </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Papryka roczna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pasternak zwyczajny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Pasternak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pastwisko przemienne</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patison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Dynia zwyczajna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peluszka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Groch</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perko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Rzepik ozimy</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pieprzyca siewna (rzeżucha ogrodowa)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Rzeżucha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pietruszka korzeniowa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Pietruszka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pietruszka naciowa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Pietruszka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pięciornik kurze ziele</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Pięciornik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pluskwica cuchnąca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Pluskwica </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pokrzyk wilcza jagoda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Pokrzyk wilcza jagoda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pokrzywa zwyczajna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Pokrzywa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pomidor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Pomidor</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pomidor skórzasty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Pomidor skórzasty</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por</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poziomka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Poziomka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prawoślaz lekarski</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Prawoślaz</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proso</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Proso</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proso węgierskie (mohar)</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Włośnica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przelot pospolity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Przelot</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przewiercień okrągłolistny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Przewiercień</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orkisz f. ozima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ozima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płaskurka f. ozima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ozima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płaskurka f. jara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jara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samopsza f. jara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jara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twarda f. jara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jara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pszenica zwyczajna f. jara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jara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samopsza f. ozima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ozima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twarda f. ozima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ozima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pszenica zwyczajna f. ozima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ozima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orkisz f. jara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Pszenica jara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pszenżyto jare</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Pszenżyto jare</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pszenżyto ozime</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Pszenżyto ozime</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pszczelnik mołdawski</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Pszczelnik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rajgras wyniosły/rajgras francuski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rakambuł</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rdest wężownik</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Rdest</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rezeda wonna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Rezeda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rezeda żółta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Rezeda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rodzynek brazylijski </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Rodzynek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rokambuł</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rokietta siewna (ogrodowa)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Rokietta siewna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rozchodnikowiec okazały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Rozchodnik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roszpunka warzywna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Roszpunka </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2E1139" w:rsidP="000F195E">
            <w:pPr>
              <w:rPr>
                <w:rFonts w:ascii="Tahoma" w:hAnsi="Tahoma" w:cs="Tahoma"/>
                <w:sz w:val="13"/>
                <w:szCs w:val="13"/>
              </w:rPr>
            </w:pPr>
            <w:r>
              <w:rPr>
                <w:rFonts w:ascii="Tahoma" w:hAnsi="Tahoma" w:cs="Tahoma"/>
                <w:sz w:val="13"/>
                <w:szCs w:val="13"/>
              </w:rPr>
              <w:t>rożni</w:t>
            </w:r>
            <w:r w:rsidR="000F195E" w:rsidRPr="00312679">
              <w:rPr>
                <w:rFonts w:ascii="Tahoma" w:hAnsi="Tahoma" w:cs="Tahoma"/>
                <w:sz w:val="13"/>
                <w:szCs w:val="13"/>
              </w:rPr>
              <w:t>k przerośnięty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2E1139" w:rsidP="000F195E">
            <w:pPr>
              <w:rPr>
                <w:rFonts w:ascii="Tahoma" w:hAnsi="Tahoma" w:cs="Tahoma"/>
                <w:sz w:val="13"/>
                <w:szCs w:val="13"/>
              </w:rPr>
            </w:pPr>
            <w:r>
              <w:rPr>
                <w:rFonts w:ascii="Tahoma" w:hAnsi="Tahoma" w:cs="Tahoma"/>
                <w:sz w:val="13"/>
                <w:szCs w:val="13"/>
              </w:rPr>
              <w:t>Rożni</w:t>
            </w:r>
            <w:r w:rsidR="000F195E" w:rsidRPr="00312679">
              <w:rPr>
                <w:rFonts w:ascii="Tahoma" w:hAnsi="Tahoma" w:cs="Tahoma"/>
                <w:sz w:val="13"/>
                <w:szCs w:val="13"/>
              </w:rPr>
              <w:t>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różeniec górski</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Różeniec</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rukiew siewna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Rukiew siewna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rukiew wodna </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Rukiew wodna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rumian rzymski (szlachetny)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Rumian</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rumianek pospolity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Rumianek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ruta zwyczajna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Ruta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rutewka orlikolistna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Rutewka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rutwica lekarska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Rutwica </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rutwica wschodnia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Rutwica </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rzepa [w tym rzepa jadalna, pastewna]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właściwa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rzepa ścierniskowa </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właściwa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rzepak jary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Kapusta rzepak-jary</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rzepak ozimy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2"/>
                <w:szCs w:val="12"/>
              </w:rPr>
            </w:pPr>
            <w:r w:rsidRPr="00312679">
              <w:rPr>
                <w:rFonts w:ascii="Tahoma" w:hAnsi="Tahoma" w:cs="Tahoma"/>
                <w:sz w:val="12"/>
                <w:szCs w:val="12"/>
              </w:rPr>
              <w:t>Kapusta rzepak-ozimy</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rzepik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Rzepik ozimy</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rzepik pospolity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Rzepik pospolity</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rzodkiew zwyczajna [w tym rzodkiew oleista, czarna, rzodkiewka]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Rzodkiew</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salsefia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Salsefia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sałata głowiasta masłowa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Sałata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sałata głowiasta krucha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Sałata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sałata listkowa (rozetowa)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Sałata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sałata łodygowa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Sałata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sałata rzymska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Sałata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seler korzeniowy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Seler</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seler naciowy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Seler</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seradela uprawna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Seradela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serdecznik pospolity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Serdecznik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siedmiolatka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siekiernica górska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Siekiernica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siwiec żółty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Siwiec</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skorzonera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Skorzonera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słonecznik zwyczajny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Słonecznik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słonecznik oleisty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Słonecznik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słonecznik pastewny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Słonecznik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soczewica jadalna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Soczewica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soja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Soja zwyczajna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sorgo techniczne</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Sorgo</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sorgo zwyczajne</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Sorgo</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sparceta piaskowa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Sparceta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sparceta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Sparceta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stewia rebaudiana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Stewia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stokłosa bezostna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stokłosa uniolowata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stulisz miotłowy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Stulisz</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suchlin różowy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Suchlin</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suchokwiat roczny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Suchokwiat</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szalotka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szałwia lekarska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Szałwia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szałwia lśniąca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Szałwia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szałwia okręgowa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Szałwia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szałwia omączona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Szałwia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szałwia powabna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Szałwia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szanta zwyczajna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Szanta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szarłat wiechowaty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Szarłat</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szarłat zwisły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Szarłat</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szczeć leśna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Szczeć</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szczeć sukiennicza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Szczeć</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szczodrak krokoszowy (leuzea)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Szczodrak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szczypiorek</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Czosnek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szpinak nowozelandzki</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Trętwian</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szpinak warzywny (zwyczajny)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Szpinak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ślaz dziki</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Ślaz</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ślaz maurytański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Ślaz</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ślazówka ogrodowa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Ślazówka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ślazówka turyngska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Ślazówka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topinambur</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Słonecznik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trawa sudańska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Sorgo</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jednoroczne</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wieloletnie na gruntach ornych</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w siewie czystym z przeznaczeniem na nasiona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trędownik bulwiasty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Trędownik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trojeść krwista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Trojeść</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truskawka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Poziomka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trybula leśna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Trybula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tulipan ogrodowy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Tulipan</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turówka leśna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Turówka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turówka wonna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Turówka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tymianek pospolity (właściwy)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Macierzanka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tymotka kolankowata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tymotka łąkowa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tysiącznik pospolity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Tysiącznik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tytoń </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Tytoń</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ubiorek gorzki </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Ubiorek gorzki</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ugór</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Ugór</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werbena pospolita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Werbena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wiechlina błotna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wiechlina gajowa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wiechlina łąkowa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wiechlina zwyczajna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wierzbownica drobnokwiatowa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Wierzbownica </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wierzbówka kiprzyca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Wierzbówka kiprzyca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wiesiołek dwuletni</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Wiesiołek</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wiesiołek dziwny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Wiesiołek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wiesiołek lamarka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Wiesiołek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wilczomlecz białobrzegi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Wilczomlecz</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wilżyna ciernista</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Wilżyna</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wrotycz (złocień) maruna</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Wrotycz</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7B2A8B" w:rsidRDefault="000F195E" w:rsidP="000F195E">
            <w:pPr>
              <w:rPr>
                <w:rFonts w:ascii="Tahoma" w:hAnsi="Tahoma" w:cs="Tahoma"/>
                <w:color w:val="FF0000"/>
                <w:sz w:val="13"/>
                <w:szCs w:val="13"/>
              </w:rPr>
            </w:pPr>
            <w:r w:rsidRPr="007B2A8B">
              <w:rPr>
                <w:rFonts w:ascii="Tahoma" w:hAnsi="Tahoma" w:cs="Tahoma"/>
                <w:color w:val="FF0000"/>
                <w:sz w:val="13"/>
                <w:szCs w:val="13"/>
              </w:rPr>
              <w:t>wyka siewna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7B2A8B" w:rsidRDefault="000F195E" w:rsidP="000F195E">
            <w:pPr>
              <w:rPr>
                <w:rFonts w:ascii="Tahoma" w:hAnsi="Tahoma" w:cs="Tahoma"/>
                <w:color w:val="FF0000"/>
                <w:sz w:val="13"/>
                <w:szCs w:val="13"/>
              </w:rPr>
            </w:pPr>
            <w:r w:rsidRPr="007B2A8B">
              <w:rPr>
                <w:rFonts w:ascii="Tahoma" w:hAnsi="Tahoma" w:cs="Tahoma"/>
                <w:color w:val="FF0000"/>
                <w:sz w:val="13"/>
                <w:szCs w:val="13"/>
              </w:rPr>
              <w:t>Wyka jara</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wyka kosmata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Wyka ozima</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wyżlin większy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Wyżlin</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ziemniak </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Ziemniak</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zatrwian wrębny</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Zatrwian</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zatrwian Suworowa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Zatrwian</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złocień trójbarwny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 xml:space="preserve">Złocień </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złocień wieńcowy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Złocień</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złocień dalmatyński</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Złocień</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złociszek oszkydlony</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Złociszek</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żeń-szeń prawdziwy</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Żeń-szeń</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żmijowiec zwyczajny</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Żmijowiec</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życica mieszańcowa/rajgras oldenburski</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życica trwała/rajgras angielski</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życica wielokwiatowa westerwoldzka/rajgras holenderski</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r>
      <w:tr w:rsidR="000F195E" w:rsidRPr="00312679" w:rsidTr="000F195E">
        <w:tblPrEx>
          <w:tblLook w:val="04A0" w:firstRow="1" w:lastRow="0" w:firstColumn="1" w:lastColumn="0" w:noHBand="0" w:noVBand="1"/>
        </w:tblPrEx>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życica wielokwiatowa/</w:t>
            </w:r>
            <w:r w:rsidRPr="00312679">
              <w:rPr>
                <w:rFonts w:ascii="Tahoma" w:hAnsi="Tahoma" w:cs="Tahoma"/>
                <w:sz w:val="13"/>
                <w:szCs w:val="13"/>
              </w:rPr>
              <w:br/>
              <w:t>rajgras włoski</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Trawy na gruntach ornych</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żyto jare</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Żyto jare</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żyto krzyca</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Żyto ozime</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żyto ozime</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Żyto ozime</w:t>
            </w:r>
          </w:p>
        </w:tc>
      </w:tr>
      <w:tr w:rsidR="000F195E" w:rsidRPr="00312679" w:rsidTr="000F195E">
        <w:trPr>
          <w:trHeight w:val="240"/>
        </w:trPr>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wyka siewna z gorczycą sarepską</w:t>
            </w:r>
          </w:p>
        </w:tc>
        <w:tc>
          <w:tcPr>
            <w:tcW w:w="639"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8C49EC">
            <w:pPr>
              <w:rPr>
                <w:rFonts w:ascii="Tahoma" w:hAnsi="Tahoma" w:cs="Tahoma"/>
                <w:sz w:val="13"/>
                <w:szCs w:val="13"/>
              </w:rPr>
            </w:pPr>
            <w:r w:rsidRPr="00312679">
              <w:rPr>
                <w:rFonts w:ascii="Tahoma" w:hAnsi="Tahoma" w:cs="Tahoma"/>
                <w:sz w:val="13"/>
                <w:szCs w:val="13"/>
              </w:rPr>
              <w:t>Uprawa mieszana</w:t>
            </w:r>
            <w:r w:rsidRPr="00312679">
              <w:rPr>
                <w:rFonts w:ascii="Tahoma" w:hAnsi="Tahoma" w:cs="Tahoma"/>
                <w:sz w:val="13"/>
                <w:szCs w:val="13"/>
                <w:vertAlign w:val="superscript"/>
              </w:rPr>
              <w:t>1</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mieszanka strączkowa</w:t>
            </w:r>
          </w:p>
        </w:tc>
        <w:tc>
          <w:tcPr>
            <w:tcW w:w="622"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202C7C" w:rsidP="008C49EC">
            <w:pPr>
              <w:rPr>
                <w:rFonts w:ascii="Tahoma" w:hAnsi="Tahoma" w:cs="Tahoma"/>
                <w:sz w:val="13"/>
                <w:szCs w:val="13"/>
              </w:rPr>
            </w:pPr>
            <w:r w:rsidRPr="00312679">
              <w:rPr>
                <w:rFonts w:ascii="Tahoma" w:hAnsi="Tahoma" w:cs="Tahoma"/>
                <w:sz w:val="13"/>
                <w:szCs w:val="13"/>
              </w:rPr>
              <w:t>Uprawa mieszana</w:t>
            </w:r>
            <w:r w:rsidRPr="00312679">
              <w:rPr>
                <w:rFonts w:ascii="Tahoma" w:hAnsi="Tahoma" w:cs="Tahoma"/>
                <w:sz w:val="13"/>
                <w:szCs w:val="13"/>
                <w:vertAlign w:val="superscript"/>
              </w:rPr>
              <w:t>1</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peluszka ze słonecznikiem</w:t>
            </w:r>
          </w:p>
        </w:tc>
        <w:tc>
          <w:tcPr>
            <w:tcW w:w="623"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8C49EC">
            <w:pPr>
              <w:rPr>
                <w:rFonts w:ascii="Tahoma" w:hAnsi="Tahoma" w:cs="Tahoma"/>
                <w:sz w:val="13"/>
                <w:szCs w:val="13"/>
              </w:rPr>
            </w:pPr>
            <w:r w:rsidRPr="00312679">
              <w:rPr>
                <w:rFonts w:ascii="Tahoma" w:hAnsi="Tahoma" w:cs="Tahoma"/>
                <w:sz w:val="13"/>
                <w:szCs w:val="13"/>
              </w:rPr>
              <w:t>Uprawa mieszana</w:t>
            </w:r>
            <w:r w:rsidRPr="00312679">
              <w:rPr>
                <w:rFonts w:ascii="Tahoma" w:hAnsi="Tahoma" w:cs="Tahoma"/>
                <w:sz w:val="13"/>
                <w:szCs w:val="13"/>
                <w:vertAlign w:val="superscript"/>
              </w:rPr>
              <w:t>1</w:t>
            </w:r>
          </w:p>
        </w:tc>
        <w:tc>
          <w:tcPr>
            <w:tcW w:w="6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łubin żółty z owsem</w:t>
            </w:r>
          </w:p>
        </w:tc>
        <w:tc>
          <w:tcPr>
            <w:tcW w:w="644"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F195E" w:rsidRPr="00312679" w:rsidRDefault="000F195E" w:rsidP="008C49EC">
            <w:pPr>
              <w:rPr>
                <w:rFonts w:ascii="Tahoma" w:hAnsi="Tahoma" w:cs="Tahoma"/>
                <w:sz w:val="13"/>
                <w:szCs w:val="13"/>
              </w:rPr>
            </w:pPr>
            <w:r w:rsidRPr="00312679">
              <w:rPr>
                <w:rFonts w:ascii="Tahoma" w:hAnsi="Tahoma" w:cs="Tahoma"/>
                <w:sz w:val="13"/>
                <w:szCs w:val="13"/>
              </w:rPr>
              <w:t>Uprawa mieszana</w:t>
            </w:r>
            <w:r w:rsidRPr="00312679">
              <w:rPr>
                <w:rFonts w:ascii="Tahoma" w:hAnsi="Tahoma" w:cs="Tahoma"/>
                <w:sz w:val="13"/>
                <w:szCs w:val="13"/>
                <w:vertAlign w:val="superscript"/>
              </w:rPr>
              <w:t>1</w:t>
            </w:r>
          </w:p>
        </w:tc>
      </w:tr>
      <w:tr w:rsidR="000F195E" w:rsidRPr="00312679" w:rsidTr="000F195E">
        <w:trPr>
          <w:gridAfter w:val="2"/>
          <w:wAfter w:w="1298" w:type="pct"/>
          <w:trHeight w:val="240"/>
        </w:trPr>
        <w:tc>
          <w:tcPr>
            <w:tcW w:w="573" w:type="pct"/>
            <w:shd w:val="clear" w:color="auto" w:fill="D9D9D9" w:themeFill="background1" w:themeFillShade="D9"/>
            <w:vAlign w:val="center"/>
          </w:tcPr>
          <w:p w:rsidR="000F195E" w:rsidRPr="00312679" w:rsidRDefault="00202C7C" w:rsidP="00202C7C">
            <w:pPr>
              <w:rPr>
                <w:rFonts w:ascii="Tahoma" w:hAnsi="Tahoma" w:cs="Tahoma"/>
                <w:sz w:val="13"/>
                <w:szCs w:val="13"/>
              </w:rPr>
            </w:pPr>
            <w:r w:rsidRPr="00312679">
              <w:rPr>
                <w:rFonts w:ascii="Tahoma" w:hAnsi="Tahoma" w:cs="Tahoma"/>
                <w:sz w:val="13"/>
                <w:szCs w:val="13"/>
              </w:rPr>
              <w:t>Jęczmień jary z owsem</w:t>
            </w:r>
          </w:p>
        </w:tc>
        <w:tc>
          <w:tcPr>
            <w:tcW w:w="639" w:type="pct"/>
            <w:shd w:val="clear" w:color="auto" w:fill="B6DDE8" w:themeFill="accent5" w:themeFillTint="66"/>
            <w:vAlign w:val="center"/>
          </w:tcPr>
          <w:p w:rsidR="000F195E" w:rsidRPr="00312679" w:rsidRDefault="000F195E" w:rsidP="008C49EC">
            <w:pPr>
              <w:rPr>
                <w:rFonts w:ascii="Tahoma" w:hAnsi="Tahoma" w:cs="Tahoma"/>
                <w:sz w:val="13"/>
                <w:szCs w:val="13"/>
              </w:rPr>
            </w:pPr>
            <w:r w:rsidRPr="00312679">
              <w:rPr>
                <w:rFonts w:ascii="Tahoma" w:hAnsi="Tahoma" w:cs="Tahoma"/>
                <w:sz w:val="13"/>
                <w:szCs w:val="13"/>
              </w:rPr>
              <w:t>Uprawa mieszana</w:t>
            </w:r>
            <w:r w:rsidR="007D58BE" w:rsidRPr="007D58BE">
              <w:rPr>
                <w:rFonts w:ascii="Tahoma" w:hAnsi="Tahoma" w:cs="Tahoma"/>
                <w:sz w:val="13"/>
                <w:szCs w:val="13"/>
                <w:vertAlign w:val="superscript"/>
              </w:rPr>
              <w:t>1</w:t>
            </w:r>
          </w:p>
        </w:tc>
        <w:tc>
          <w:tcPr>
            <w:tcW w:w="622" w:type="pct"/>
            <w:shd w:val="clear" w:color="auto" w:fill="D9D9D9" w:themeFill="background1" w:themeFillShade="D9"/>
            <w:vAlign w:val="center"/>
          </w:tcPr>
          <w:p w:rsidR="000F195E" w:rsidRPr="00312679" w:rsidRDefault="000F195E" w:rsidP="000F195E">
            <w:pPr>
              <w:rPr>
                <w:rFonts w:ascii="Tahoma" w:hAnsi="Tahoma" w:cs="Tahoma"/>
                <w:sz w:val="13"/>
                <w:szCs w:val="13"/>
              </w:rPr>
            </w:pPr>
            <w:r w:rsidRPr="00312679">
              <w:rPr>
                <w:rFonts w:ascii="Tahoma" w:hAnsi="Tahoma" w:cs="Tahoma"/>
                <w:sz w:val="13"/>
                <w:szCs w:val="13"/>
              </w:rPr>
              <w:t>jęczmień jary z grochem</w:t>
            </w:r>
          </w:p>
        </w:tc>
        <w:tc>
          <w:tcPr>
            <w:tcW w:w="622" w:type="pct"/>
            <w:tcBorders>
              <w:right w:val="single" w:sz="4" w:space="0" w:color="auto"/>
            </w:tcBorders>
            <w:shd w:val="clear" w:color="auto" w:fill="B6DDE8" w:themeFill="accent5" w:themeFillTint="66"/>
            <w:vAlign w:val="center"/>
          </w:tcPr>
          <w:p w:rsidR="000F195E" w:rsidRPr="00312679" w:rsidRDefault="000F195E" w:rsidP="008C49EC">
            <w:pPr>
              <w:rPr>
                <w:rFonts w:ascii="Tahoma" w:hAnsi="Tahoma" w:cs="Tahoma"/>
                <w:sz w:val="13"/>
                <w:szCs w:val="13"/>
              </w:rPr>
            </w:pPr>
            <w:r w:rsidRPr="00312679">
              <w:rPr>
                <w:rFonts w:ascii="Tahoma" w:hAnsi="Tahoma" w:cs="Tahoma"/>
                <w:sz w:val="13"/>
                <w:szCs w:val="13"/>
              </w:rPr>
              <w:t>Uprawa mieszana</w:t>
            </w:r>
            <w:r w:rsidRPr="00312679">
              <w:rPr>
                <w:rFonts w:ascii="Tahoma" w:hAnsi="Tahoma" w:cs="Tahoma"/>
                <w:sz w:val="13"/>
                <w:szCs w:val="13"/>
                <w:vertAlign w:val="superscript"/>
              </w:rPr>
              <w:t>1</w:t>
            </w:r>
          </w:p>
        </w:tc>
        <w:tc>
          <w:tcPr>
            <w:tcW w:w="1245" w:type="pct"/>
            <w:gridSpan w:val="2"/>
            <w:tcBorders>
              <w:top w:val="single" w:sz="4" w:space="0" w:color="auto"/>
              <w:left w:val="single" w:sz="4" w:space="0" w:color="auto"/>
              <w:bottom w:val="nil"/>
              <w:right w:val="nil"/>
            </w:tcBorders>
            <w:shd w:val="clear" w:color="auto" w:fill="FFFFFF" w:themeFill="background1"/>
            <w:vAlign w:val="center"/>
          </w:tcPr>
          <w:p w:rsidR="000F195E" w:rsidRPr="00312679" w:rsidRDefault="000F195E" w:rsidP="000F195E">
            <w:pPr>
              <w:rPr>
                <w:rFonts w:ascii="Tahoma" w:hAnsi="Tahoma" w:cs="Tahoma"/>
                <w:sz w:val="13"/>
                <w:szCs w:val="13"/>
              </w:rPr>
            </w:pPr>
          </w:p>
        </w:tc>
      </w:tr>
    </w:tbl>
    <w:p w:rsidR="000F195E" w:rsidRPr="00312679" w:rsidRDefault="000F195E" w:rsidP="000F195E">
      <w:pPr>
        <w:tabs>
          <w:tab w:val="left" w:pos="0"/>
        </w:tabs>
        <w:spacing w:after="40"/>
        <w:jc w:val="both"/>
        <w:rPr>
          <w:rFonts w:ascii="Tahoma" w:hAnsi="Tahoma" w:cs="Tahoma"/>
          <w:sz w:val="16"/>
          <w:szCs w:val="16"/>
        </w:rPr>
      </w:pPr>
      <w:r w:rsidRPr="00312679">
        <w:rPr>
          <w:rFonts w:ascii="Tahoma" w:hAnsi="Tahoma" w:cs="Tahoma"/>
          <w:sz w:val="16"/>
          <w:szCs w:val="16"/>
          <w:vertAlign w:val="superscript"/>
        </w:rPr>
        <w:t>1</w:t>
      </w:r>
      <w:r w:rsidRPr="00312679">
        <w:rPr>
          <w:rFonts w:ascii="Tahoma" w:hAnsi="Tahoma" w:cs="Tahoma"/>
          <w:sz w:val="16"/>
          <w:szCs w:val="16"/>
        </w:rPr>
        <w:t xml:space="preserve">Obszary na których wysiewa się mieszankę nasion, do celów dywersyfikacji, uznaje się za obszary objęte jedną pojedynczą uprawą, niezależnie od poszczególnych roślin zawartych w mieszance. We wniosku o przyznanie płatności na rok </w:t>
      </w:r>
      <w:r w:rsidR="004117A8" w:rsidRPr="00312679">
        <w:rPr>
          <w:rFonts w:ascii="Tahoma" w:hAnsi="Tahoma" w:cs="Tahoma"/>
          <w:sz w:val="16"/>
          <w:szCs w:val="16"/>
        </w:rPr>
        <w:t xml:space="preserve">2017 </w:t>
      </w:r>
      <w:r w:rsidRPr="00312679">
        <w:rPr>
          <w:rFonts w:ascii="Tahoma" w:hAnsi="Tahoma" w:cs="Tahoma"/>
          <w:sz w:val="16"/>
          <w:szCs w:val="16"/>
        </w:rPr>
        <w:t>nie jest błędne zadeklarowanie mieszanki jako - uprawa mieszana.</w:t>
      </w:r>
    </w:p>
    <w:p w:rsidR="0091038E" w:rsidRPr="00312679" w:rsidRDefault="0091038E">
      <w:pPr>
        <w:jc w:val="both"/>
        <w:rPr>
          <w:rFonts w:ascii="Tahoma" w:hAnsi="Tahoma" w:cs="Tahoma"/>
          <w:sz w:val="6"/>
          <w:szCs w:val="16"/>
        </w:rPr>
      </w:pPr>
    </w:p>
    <w:p w:rsidR="00BC08A1" w:rsidRPr="00312679" w:rsidRDefault="00BC08A1">
      <w:pPr>
        <w:jc w:val="both"/>
        <w:rPr>
          <w:rFonts w:ascii="Tahoma" w:hAnsi="Tahoma" w:cs="Tahoma"/>
          <w:sz w:val="16"/>
          <w:szCs w:val="16"/>
        </w:rPr>
      </w:pPr>
      <w:r w:rsidRPr="00312679">
        <w:rPr>
          <w:rFonts w:ascii="Tahoma" w:hAnsi="Tahoma" w:cs="Tahoma"/>
          <w:sz w:val="16"/>
          <w:szCs w:val="16"/>
        </w:rPr>
        <w:t>Do jednolitej płatności obszarowej (JPO) oraz płatności dla obszarów z ograniczeniami naturalnymi lub innymi szczególnymi ograniczeniami (płatność ONW) kwalifikują się wszystkie rośliny uprawiane na gruntach ornych.</w:t>
      </w:r>
    </w:p>
    <w:p w:rsidR="00654226" w:rsidRPr="00312679" w:rsidRDefault="00654226">
      <w:pPr>
        <w:jc w:val="both"/>
        <w:rPr>
          <w:rFonts w:ascii="Tahoma" w:hAnsi="Tahoma" w:cs="Tahoma"/>
          <w:i/>
          <w:sz w:val="4"/>
          <w:szCs w:val="4"/>
        </w:rPr>
      </w:pPr>
    </w:p>
    <w:p w:rsidR="000F7AFF" w:rsidRPr="00312679" w:rsidRDefault="000F7AFF">
      <w:pPr>
        <w:shd w:val="clear" w:color="auto" w:fill="00B050"/>
        <w:autoSpaceDE w:val="0"/>
        <w:autoSpaceDN w:val="0"/>
        <w:adjustRightInd w:val="0"/>
        <w:jc w:val="both"/>
        <w:rPr>
          <w:rStyle w:val="A2"/>
          <w:rFonts w:ascii="Tahoma" w:hAnsi="Tahoma" w:cs="Tahoma"/>
          <w:b/>
          <w:color w:val="FFFFFF" w:themeColor="background1"/>
          <w:sz w:val="16"/>
          <w:szCs w:val="16"/>
        </w:rPr>
      </w:pPr>
      <w:r w:rsidRPr="00312679">
        <w:rPr>
          <w:rStyle w:val="A2"/>
          <w:rFonts w:ascii="Tahoma" w:hAnsi="Tahoma" w:cs="Tahoma"/>
          <w:b/>
          <w:color w:val="FFFFFF" w:themeColor="background1"/>
          <w:sz w:val="16"/>
          <w:szCs w:val="16"/>
        </w:rPr>
        <w:t xml:space="preserve">Wykaz roślin/siedlisk dotowanych w ramach programu rolnośrodowiskowego lub działania rolno-środowiskowo-klimatycznego </w:t>
      </w:r>
      <w:r w:rsidR="001E73E3" w:rsidRPr="00312679">
        <w:rPr>
          <w:rStyle w:val="A2"/>
          <w:rFonts w:ascii="Tahoma" w:hAnsi="Tahoma" w:cs="Tahoma"/>
          <w:b/>
          <w:color w:val="FFFFFF" w:themeColor="background1"/>
          <w:sz w:val="16"/>
          <w:szCs w:val="16"/>
        </w:rPr>
        <w:t>lub działania Rolnictwo ekologiczne</w:t>
      </w:r>
    </w:p>
    <w:p w:rsidR="0062787A" w:rsidRPr="00312679" w:rsidRDefault="0062787A">
      <w:pPr>
        <w:jc w:val="both"/>
        <w:rPr>
          <w:rFonts w:ascii="Tahoma" w:hAnsi="Tahoma" w:cs="Tahoma"/>
          <w:i/>
          <w:sz w:val="4"/>
          <w:szCs w:val="4"/>
        </w:rPr>
      </w:pPr>
    </w:p>
    <w:tbl>
      <w:tblPr>
        <w:tblW w:w="5000" w:type="pct"/>
        <w:tblLayout w:type="fixed"/>
        <w:tblCellMar>
          <w:left w:w="70" w:type="dxa"/>
          <w:right w:w="70" w:type="dxa"/>
        </w:tblCellMar>
        <w:tblLook w:val="04A0" w:firstRow="1" w:lastRow="0" w:firstColumn="1" w:lastColumn="0" w:noHBand="0" w:noVBand="1"/>
      </w:tblPr>
      <w:tblGrid>
        <w:gridCol w:w="3097"/>
        <w:gridCol w:w="2338"/>
        <w:gridCol w:w="3301"/>
        <w:gridCol w:w="2017"/>
      </w:tblGrid>
      <w:tr w:rsidR="002333A0" w:rsidRPr="00312679" w:rsidTr="00BD4955">
        <w:trPr>
          <w:trHeight w:val="470"/>
        </w:trPr>
        <w:tc>
          <w:tcPr>
            <w:tcW w:w="1440" w:type="pct"/>
            <w:tcBorders>
              <w:top w:val="single" w:sz="8" w:space="0" w:color="B3CC82"/>
              <w:left w:val="single" w:sz="8" w:space="0" w:color="B3CC82"/>
              <w:right w:val="single" w:sz="8" w:space="0" w:color="B3CC82"/>
            </w:tcBorders>
            <w:shd w:val="clear" w:color="000000" w:fill="339933"/>
            <w:vAlign w:val="center"/>
            <w:hideMark/>
          </w:tcPr>
          <w:p w:rsidR="001E73E3" w:rsidRPr="00312679" w:rsidRDefault="001E73E3" w:rsidP="00B2573A">
            <w:pPr>
              <w:jc w:val="center"/>
              <w:rPr>
                <w:rFonts w:ascii="Tahoma" w:hAnsi="Tahoma" w:cs="Tahoma"/>
                <w:b/>
                <w:bCs/>
                <w:color w:val="000000"/>
                <w:sz w:val="14"/>
                <w:szCs w:val="14"/>
              </w:rPr>
            </w:pPr>
            <w:r w:rsidRPr="00312679">
              <w:rPr>
                <w:rFonts w:ascii="Tahoma" w:hAnsi="Tahoma" w:cs="Tahoma"/>
                <w:b/>
                <w:bCs/>
                <w:color w:val="000000"/>
                <w:sz w:val="14"/>
                <w:szCs w:val="14"/>
              </w:rPr>
              <w:t>Nazwa rośliny uprawianej/siedliska przyrodniczego/obszaru przyrodniczego</w:t>
            </w:r>
          </w:p>
        </w:tc>
        <w:tc>
          <w:tcPr>
            <w:tcW w:w="1087" w:type="pct"/>
            <w:tcBorders>
              <w:top w:val="single" w:sz="8" w:space="0" w:color="B3CC82"/>
              <w:left w:val="nil"/>
              <w:right w:val="single" w:sz="8" w:space="0" w:color="B3CC82"/>
            </w:tcBorders>
            <w:shd w:val="clear" w:color="000000" w:fill="339933"/>
            <w:vAlign w:val="center"/>
            <w:hideMark/>
          </w:tcPr>
          <w:p w:rsidR="001E73E3" w:rsidRPr="00312679" w:rsidRDefault="001E73E3" w:rsidP="00B2573A">
            <w:pPr>
              <w:jc w:val="center"/>
              <w:rPr>
                <w:rFonts w:ascii="Tahoma" w:hAnsi="Tahoma" w:cs="Tahoma"/>
                <w:b/>
                <w:bCs/>
                <w:color w:val="000000"/>
                <w:sz w:val="14"/>
                <w:szCs w:val="14"/>
              </w:rPr>
            </w:pPr>
            <w:r w:rsidRPr="00312679">
              <w:rPr>
                <w:rFonts w:ascii="Tahoma" w:hAnsi="Tahoma" w:cs="Tahoma"/>
                <w:b/>
                <w:bCs/>
                <w:color w:val="000000"/>
                <w:sz w:val="14"/>
                <w:szCs w:val="14"/>
              </w:rPr>
              <w:t>Schemat pomocowy</w:t>
            </w:r>
          </w:p>
        </w:tc>
        <w:tc>
          <w:tcPr>
            <w:tcW w:w="1535" w:type="pct"/>
            <w:tcBorders>
              <w:top w:val="single" w:sz="8" w:space="0" w:color="B3CC82"/>
              <w:left w:val="nil"/>
              <w:right w:val="single" w:sz="8" w:space="0" w:color="B3CC82"/>
            </w:tcBorders>
            <w:shd w:val="clear" w:color="000000" w:fill="339933"/>
            <w:vAlign w:val="center"/>
            <w:hideMark/>
          </w:tcPr>
          <w:p w:rsidR="001E73E3" w:rsidRPr="00312679" w:rsidRDefault="001E73E3" w:rsidP="00B2573A">
            <w:pPr>
              <w:jc w:val="center"/>
              <w:rPr>
                <w:rFonts w:ascii="Tahoma" w:hAnsi="Tahoma" w:cs="Tahoma"/>
                <w:b/>
                <w:bCs/>
                <w:color w:val="000000"/>
                <w:sz w:val="14"/>
                <w:szCs w:val="14"/>
              </w:rPr>
            </w:pPr>
            <w:r w:rsidRPr="00312679">
              <w:rPr>
                <w:rFonts w:ascii="Tahoma" w:hAnsi="Tahoma" w:cs="Tahoma"/>
                <w:b/>
                <w:bCs/>
                <w:color w:val="000000"/>
                <w:sz w:val="14"/>
                <w:szCs w:val="14"/>
              </w:rPr>
              <w:t>Nazwa rośliny uprawianej/siedliska przyrodniczego/obszaru przyrodniczego</w:t>
            </w:r>
          </w:p>
        </w:tc>
        <w:tc>
          <w:tcPr>
            <w:tcW w:w="938" w:type="pct"/>
            <w:tcBorders>
              <w:top w:val="single" w:sz="8" w:space="0" w:color="B3CC82"/>
              <w:left w:val="nil"/>
              <w:right w:val="single" w:sz="8" w:space="0" w:color="B3CC82"/>
            </w:tcBorders>
            <w:shd w:val="clear" w:color="000000" w:fill="339933"/>
            <w:vAlign w:val="center"/>
            <w:hideMark/>
          </w:tcPr>
          <w:p w:rsidR="001E73E3" w:rsidRPr="00312679" w:rsidRDefault="001E73E3" w:rsidP="00B2573A">
            <w:pPr>
              <w:jc w:val="center"/>
              <w:rPr>
                <w:rFonts w:ascii="Tahoma" w:hAnsi="Tahoma" w:cs="Tahoma"/>
                <w:b/>
                <w:bCs/>
                <w:color w:val="000000"/>
                <w:sz w:val="14"/>
                <w:szCs w:val="14"/>
              </w:rPr>
            </w:pPr>
            <w:r w:rsidRPr="00312679">
              <w:rPr>
                <w:rFonts w:ascii="Tahoma" w:hAnsi="Tahoma" w:cs="Tahoma"/>
                <w:b/>
                <w:bCs/>
                <w:color w:val="000000"/>
                <w:sz w:val="14"/>
                <w:szCs w:val="14"/>
              </w:rPr>
              <w:t>Schemat pomocowy</w:t>
            </w:r>
          </w:p>
        </w:tc>
      </w:tr>
      <w:tr w:rsidR="001E73E3" w:rsidRPr="00312679" w:rsidTr="00E152EC">
        <w:trPr>
          <w:trHeight w:val="304"/>
        </w:trPr>
        <w:tc>
          <w:tcPr>
            <w:tcW w:w="5000" w:type="pct"/>
            <w:gridSpan w:val="4"/>
            <w:tcBorders>
              <w:top w:val="nil"/>
              <w:left w:val="single" w:sz="8" w:space="0" w:color="B3CC82"/>
              <w:right w:val="single" w:sz="8" w:space="0" w:color="B3CC82"/>
            </w:tcBorders>
            <w:shd w:val="clear" w:color="000000" w:fill="CDDDAC"/>
            <w:noWrap/>
            <w:vAlign w:val="center"/>
          </w:tcPr>
          <w:p w:rsidR="001E73E3" w:rsidRPr="00312679" w:rsidRDefault="001E73E3" w:rsidP="00B2573A">
            <w:pPr>
              <w:jc w:val="center"/>
              <w:rPr>
                <w:rFonts w:ascii="Tahoma" w:hAnsi="Tahoma" w:cs="Tahoma"/>
                <w:b/>
                <w:color w:val="000000"/>
                <w:sz w:val="20"/>
                <w:szCs w:val="20"/>
              </w:rPr>
            </w:pPr>
            <w:r w:rsidRPr="00312679">
              <w:rPr>
                <w:rFonts w:ascii="Tahoma" w:hAnsi="Tahoma" w:cs="Tahoma"/>
                <w:b/>
                <w:bCs/>
                <w:color w:val="000000"/>
                <w:sz w:val="16"/>
                <w:szCs w:val="16"/>
              </w:rPr>
              <w:t xml:space="preserve">TUZ/Obszar przyrodniczy/Użytek przyrodniczy </w:t>
            </w:r>
          </w:p>
        </w:tc>
      </w:tr>
      <w:tr w:rsidR="002333A0" w:rsidRPr="00312679" w:rsidTr="00BD4955">
        <w:trPr>
          <w:trHeight w:val="412"/>
        </w:trPr>
        <w:tc>
          <w:tcPr>
            <w:tcW w:w="1440" w:type="pct"/>
            <w:tcBorders>
              <w:top w:val="nil"/>
              <w:left w:val="single" w:sz="8" w:space="0" w:color="B3CC82"/>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TUZ – trwały użytek zielony</w:t>
            </w:r>
          </w:p>
        </w:tc>
        <w:tc>
          <w:tcPr>
            <w:tcW w:w="1087" w:type="pct"/>
            <w:tcBorders>
              <w:top w:val="nil"/>
              <w:left w:val="nil"/>
              <w:bottom w:val="single" w:sz="8" w:space="0" w:color="B3CC82"/>
              <w:right w:val="single" w:sz="8" w:space="0" w:color="B3CC82"/>
            </w:tcBorders>
            <w:shd w:val="clear" w:color="auto" w:fill="E6EED5"/>
            <w:vAlign w:val="center"/>
            <w:hideMark/>
          </w:tcPr>
          <w:p w:rsidR="001A5EB1" w:rsidRPr="00312679" w:rsidRDefault="001A5EB1" w:rsidP="00940F96">
            <w:pPr>
              <w:jc w:val="center"/>
              <w:rPr>
                <w:rFonts w:ascii="Tahoma" w:hAnsi="Tahoma" w:cs="Tahoma"/>
                <w:color w:val="000000"/>
                <w:sz w:val="14"/>
                <w:szCs w:val="14"/>
              </w:rPr>
            </w:pPr>
            <w:r w:rsidRPr="00312679">
              <w:rPr>
                <w:rFonts w:ascii="Tahoma" w:hAnsi="Tahoma" w:cs="Tahoma"/>
                <w:color w:val="000000"/>
                <w:sz w:val="14"/>
                <w:szCs w:val="14"/>
              </w:rPr>
              <w:t>PRS (</w:t>
            </w:r>
            <w:r w:rsidR="00AE3CD1">
              <w:rPr>
                <w:rFonts w:ascii="Tahoma" w:hAnsi="Tahoma" w:cs="Tahoma"/>
                <w:color w:val="000000"/>
                <w:sz w:val="14"/>
                <w:szCs w:val="14"/>
              </w:rPr>
              <w:t>2.1</w:t>
            </w:r>
            <w:r w:rsidR="00940F96">
              <w:rPr>
                <w:rFonts w:ascii="Tahoma" w:hAnsi="Tahoma" w:cs="Tahoma"/>
                <w:color w:val="000000"/>
                <w:sz w:val="14"/>
                <w:szCs w:val="14"/>
              </w:rPr>
              <w:t>*</w:t>
            </w:r>
            <w:r w:rsidR="00AE3CD1">
              <w:rPr>
                <w:rFonts w:ascii="Tahoma" w:hAnsi="Tahoma" w:cs="Tahoma"/>
                <w:color w:val="000000"/>
                <w:sz w:val="14"/>
                <w:szCs w:val="14"/>
              </w:rPr>
              <w:t>, 2.2</w:t>
            </w:r>
            <w:r w:rsidR="00940F96">
              <w:rPr>
                <w:rFonts w:ascii="Tahoma" w:hAnsi="Tahoma" w:cs="Tahoma"/>
                <w:color w:val="000000"/>
                <w:sz w:val="14"/>
                <w:szCs w:val="14"/>
              </w:rPr>
              <w:t>*</w:t>
            </w:r>
            <w:r w:rsidR="00AE3CD1">
              <w:rPr>
                <w:rFonts w:ascii="Tahoma" w:hAnsi="Tahoma" w:cs="Tahoma"/>
                <w:color w:val="000000"/>
                <w:sz w:val="14"/>
                <w:szCs w:val="14"/>
              </w:rPr>
              <w:t xml:space="preserve">, </w:t>
            </w:r>
            <w:r w:rsidRPr="00312679">
              <w:rPr>
                <w:rFonts w:ascii="Tahoma" w:hAnsi="Tahoma" w:cs="Tahoma"/>
                <w:color w:val="000000"/>
                <w:sz w:val="14"/>
                <w:szCs w:val="14"/>
              </w:rPr>
              <w:t>2.3, 2.4, 3.1.1</w:t>
            </w:r>
            <w:r w:rsidR="001871EA">
              <w:rPr>
                <w:rFonts w:ascii="Tahoma" w:hAnsi="Tahoma" w:cs="Tahoma"/>
                <w:color w:val="000000"/>
                <w:sz w:val="14"/>
                <w:szCs w:val="14"/>
              </w:rPr>
              <w:t xml:space="preserve"> (tylko </w:t>
            </w:r>
            <w:r w:rsidR="001871EA" w:rsidRPr="00663BC6">
              <w:rPr>
                <w:rFonts w:ascii="Tahoma" w:hAnsi="Tahoma" w:cs="Tahoma"/>
                <w:color w:val="000000"/>
                <w:sz w:val="14"/>
                <w:szCs w:val="14"/>
              </w:rPr>
              <w:t>kontynuacj</w:t>
            </w:r>
            <w:r w:rsidR="00591F72">
              <w:rPr>
                <w:rFonts w:ascii="Tahoma" w:hAnsi="Tahoma" w:cs="Tahoma"/>
                <w:color w:val="000000"/>
                <w:sz w:val="14"/>
                <w:szCs w:val="14"/>
              </w:rPr>
              <w:t xml:space="preserve">a </w:t>
            </w:r>
            <w:r w:rsidR="001871EA" w:rsidRPr="00663BC6">
              <w:rPr>
                <w:rFonts w:ascii="Tahoma" w:hAnsi="Tahoma" w:cs="Tahoma"/>
                <w:color w:val="000000"/>
                <w:sz w:val="14"/>
                <w:szCs w:val="14"/>
              </w:rPr>
              <w:t>przeję</w:t>
            </w:r>
            <w:r w:rsidR="00940F96">
              <w:rPr>
                <w:rFonts w:ascii="Tahoma" w:hAnsi="Tahoma" w:cs="Tahoma"/>
                <w:color w:val="000000"/>
                <w:sz w:val="14"/>
                <w:szCs w:val="14"/>
              </w:rPr>
              <w:t xml:space="preserve">tych </w:t>
            </w:r>
            <w:r w:rsidR="001871EA" w:rsidRPr="00663BC6">
              <w:rPr>
                <w:rFonts w:ascii="Tahoma" w:hAnsi="Tahoma" w:cs="Tahoma"/>
                <w:color w:val="000000"/>
                <w:sz w:val="14"/>
                <w:szCs w:val="14"/>
              </w:rPr>
              <w:t>zobowiąza</w:t>
            </w:r>
            <w:r w:rsidR="00940F96">
              <w:rPr>
                <w:rFonts w:ascii="Tahoma" w:hAnsi="Tahoma" w:cs="Tahoma"/>
                <w:color w:val="000000"/>
                <w:sz w:val="14"/>
                <w:szCs w:val="14"/>
              </w:rPr>
              <w:t xml:space="preserve">ń </w:t>
            </w:r>
            <w:r w:rsidR="00591F72">
              <w:rPr>
                <w:rFonts w:ascii="Tahoma" w:hAnsi="Tahoma" w:cs="Tahoma"/>
                <w:color w:val="000000"/>
                <w:sz w:val="14"/>
                <w:szCs w:val="14"/>
              </w:rPr>
              <w:t>podjęt</w:t>
            </w:r>
            <w:r w:rsidR="00940F96">
              <w:rPr>
                <w:rFonts w:ascii="Tahoma" w:hAnsi="Tahoma" w:cs="Tahoma"/>
                <w:color w:val="000000"/>
                <w:sz w:val="14"/>
                <w:szCs w:val="14"/>
              </w:rPr>
              <w:t>ych</w:t>
            </w:r>
            <w:r w:rsidR="00591F72">
              <w:rPr>
                <w:rFonts w:ascii="Tahoma" w:hAnsi="Tahoma" w:cs="Tahoma"/>
                <w:color w:val="000000"/>
                <w:sz w:val="14"/>
                <w:szCs w:val="14"/>
              </w:rPr>
              <w:t xml:space="preserve"> przed 15.03.2011</w:t>
            </w:r>
            <w:r w:rsidR="001871EA">
              <w:rPr>
                <w:rFonts w:ascii="Tahoma" w:hAnsi="Tahoma" w:cs="Tahoma"/>
                <w:color w:val="000000"/>
                <w:sz w:val="14"/>
                <w:szCs w:val="14"/>
              </w:rPr>
              <w:t>)</w:t>
            </w:r>
            <w:r w:rsidRPr="00312679">
              <w:rPr>
                <w:rFonts w:ascii="Tahoma" w:hAnsi="Tahoma" w:cs="Tahoma"/>
                <w:color w:val="000000"/>
                <w:sz w:val="14"/>
                <w:szCs w:val="14"/>
              </w:rPr>
              <w:t>, 3.1.2, 4.1-4.9, 5.1-5.9), RE (</w:t>
            </w:r>
            <w:r w:rsidR="00AE3CD1">
              <w:rPr>
                <w:rFonts w:ascii="Tahoma" w:hAnsi="Tahoma" w:cs="Tahoma"/>
                <w:color w:val="000000"/>
                <w:sz w:val="14"/>
                <w:szCs w:val="14"/>
              </w:rPr>
              <w:t>5</w:t>
            </w:r>
            <w:r w:rsidR="00940F96">
              <w:rPr>
                <w:rFonts w:ascii="Tahoma" w:hAnsi="Tahoma" w:cs="Tahoma"/>
                <w:color w:val="000000"/>
                <w:sz w:val="14"/>
                <w:szCs w:val="14"/>
              </w:rPr>
              <w:t>*</w:t>
            </w:r>
            <w:r w:rsidR="00AE3CD1">
              <w:rPr>
                <w:rFonts w:ascii="Tahoma" w:hAnsi="Tahoma" w:cs="Tahoma"/>
                <w:color w:val="000000"/>
                <w:sz w:val="14"/>
                <w:szCs w:val="14"/>
              </w:rPr>
              <w:t xml:space="preserve">, </w:t>
            </w:r>
            <w:r w:rsidRPr="00312679">
              <w:rPr>
                <w:rFonts w:ascii="Tahoma" w:hAnsi="Tahoma" w:cs="Tahoma"/>
                <w:color w:val="000000"/>
                <w:sz w:val="14"/>
                <w:szCs w:val="14"/>
              </w:rPr>
              <w:t>6,</w:t>
            </w:r>
            <w:r w:rsidR="00AE3CD1">
              <w:rPr>
                <w:rFonts w:ascii="Tahoma" w:hAnsi="Tahoma" w:cs="Tahoma"/>
                <w:color w:val="000000"/>
                <w:sz w:val="14"/>
                <w:szCs w:val="14"/>
              </w:rPr>
              <w:t xml:space="preserve"> 11</w:t>
            </w:r>
            <w:r w:rsidR="00940F96">
              <w:rPr>
                <w:rFonts w:ascii="Tahoma" w:hAnsi="Tahoma" w:cs="Tahoma"/>
                <w:color w:val="000000"/>
                <w:sz w:val="14"/>
                <w:szCs w:val="14"/>
              </w:rPr>
              <w:t>*</w:t>
            </w:r>
            <w:r w:rsidR="00AE3CD1">
              <w:rPr>
                <w:rFonts w:ascii="Tahoma" w:hAnsi="Tahoma" w:cs="Tahoma"/>
                <w:color w:val="000000"/>
                <w:sz w:val="14"/>
                <w:szCs w:val="14"/>
              </w:rPr>
              <w:t>,</w:t>
            </w:r>
            <w:r w:rsidRPr="00312679">
              <w:rPr>
                <w:rFonts w:ascii="Tahoma" w:hAnsi="Tahoma" w:cs="Tahoma"/>
                <w:color w:val="000000"/>
                <w:sz w:val="14"/>
                <w:szCs w:val="14"/>
              </w:rPr>
              <w:t xml:space="preserve"> 12), PRSK (4.1-4.11, 5.1-5.6)</w:t>
            </w:r>
          </w:p>
        </w:tc>
        <w:tc>
          <w:tcPr>
            <w:tcW w:w="1535" w:type="pct"/>
            <w:tcBorders>
              <w:top w:val="nil"/>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7140 torfowiska przejściowe i trzęsawiska</w:t>
            </w:r>
          </w:p>
        </w:tc>
        <w:tc>
          <w:tcPr>
            <w:tcW w:w="938" w:type="pct"/>
            <w:tcBorders>
              <w:top w:val="nil"/>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(4.6, 5.6)</w:t>
            </w:r>
          </w:p>
        </w:tc>
      </w:tr>
      <w:tr w:rsidR="002333A0" w:rsidRPr="00312679" w:rsidTr="00E152EC">
        <w:trPr>
          <w:trHeight w:val="325"/>
        </w:trPr>
        <w:tc>
          <w:tcPr>
            <w:tcW w:w="1440" w:type="pct"/>
            <w:tcBorders>
              <w:top w:val="single" w:sz="8" w:space="0" w:color="B3CC82"/>
              <w:left w:val="single" w:sz="8" w:space="0" w:color="B3CC82"/>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Obszar przyrodniczy (OP)</w:t>
            </w:r>
          </w:p>
        </w:tc>
        <w:tc>
          <w:tcPr>
            <w:tcW w:w="1087" w:type="pct"/>
            <w:tcBorders>
              <w:top w:val="single" w:sz="8" w:space="0" w:color="B3CC82"/>
              <w:left w:val="nil"/>
              <w:bottom w:val="single" w:sz="8" w:space="0" w:color="B3CC82"/>
              <w:right w:val="single" w:sz="8" w:space="0" w:color="B3CC82"/>
            </w:tcBorders>
            <w:shd w:val="clear" w:color="auto" w:fill="CDDDAC"/>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(4.8-4.11)</w:t>
            </w:r>
          </w:p>
        </w:tc>
        <w:tc>
          <w:tcPr>
            <w:tcW w:w="1535" w:type="pct"/>
            <w:tcBorders>
              <w:top w:val="single" w:sz="8" w:space="0" w:color="B3CC82"/>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7150 obniżenia na podłożu torfowym</w:t>
            </w:r>
          </w:p>
        </w:tc>
        <w:tc>
          <w:tcPr>
            <w:tcW w:w="938" w:type="pct"/>
            <w:tcBorders>
              <w:top w:val="single" w:sz="8" w:space="0" w:color="B3CC82"/>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(4.6, 5.6)</w:t>
            </w:r>
          </w:p>
        </w:tc>
      </w:tr>
      <w:tr w:rsidR="002333A0" w:rsidRPr="00312679" w:rsidTr="00BD4955">
        <w:trPr>
          <w:trHeight w:val="272"/>
        </w:trPr>
        <w:tc>
          <w:tcPr>
            <w:tcW w:w="1440" w:type="pct"/>
            <w:tcBorders>
              <w:top w:val="single" w:sz="8" w:space="0" w:color="B3CC82"/>
              <w:left w:val="single" w:sz="8" w:space="0" w:color="B3CC82"/>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6440 Łąki selernicowe</w:t>
            </w:r>
          </w:p>
        </w:tc>
        <w:tc>
          <w:tcPr>
            <w:tcW w:w="1087" w:type="pct"/>
            <w:tcBorders>
              <w:top w:val="single" w:sz="8" w:space="0" w:color="B3CC82"/>
              <w:left w:val="nil"/>
              <w:bottom w:val="single" w:sz="8" w:space="0" w:color="B3CC82"/>
              <w:right w:val="single" w:sz="8" w:space="0" w:color="B3CC82"/>
            </w:tcBorders>
            <w:shd w:val="clear" w:color="auto" w:fill="E6EED5"/>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(4.2, 5.2)</w:t>
            </w:r>
          </w:p>
        </w:tc>
        <w:tc>
          <w:tcPr>
            <w:tcW w:w="1535" w:type="pct"/>
            <w:tcBorders>
              <w:top w:val="single" w:sz="8" w:space="0" w:color="B3CC82"/>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7210 torfowiska nakredowe</w:t>
            </w:r>
          </w:p>
        </w:tc>
        <w:tc>
          <w:tcPr>
            <w:tcW w:w="938" w:type="pct"/>
            <w:tcBorders>
              <w:top w:val="single" w:sz="8" w:space="0" w:color="B3CC82"/>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(4.6, 5.6)</w:t>
            </w:r>
          </w:p>
        </w:tc>
      </w:tr>
      <w:tr w:rsidR="002333A0" w:rsidRPr="00312679" w:rsidTr="00BD4955">
        <w:trPr>
          <w:trHeight w:val="263"/>
        </w:trPr>
        <w:tc>
          <w:tcPr>
            <w:tcW w:w="1440" w:type="pct"/>
            <w:tcBorders>
              <w:top w:val="nil"/>
              <w:left w:val="single" w:sz="8" w:space="0" w:color="B3CC82"/>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1330 Solniska nadmorskie</w:t>
            </w:r>
          </w:p>
        </w:tc>
        <w:tc>
          <w:tcPr>
            <w:tcW w:w="1087" w:type="pct"/>
            <w:tcBorders>
              <w:top w:val="nil"/>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(4.2, 5.2)</w:t>
            </w:r>
          </w:p>
        </w:tc>
        <w:tc>
          <w:tcPr>
            <w:tcW w:w="1535" w:type="pct"/>
            <w:tcBorders>
              <w:top w:val="nil"/>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7230 torfowiska zasadowe</w:t>
            </w:r>
          </w:p>
        </w:tc>
        <w:tc>
          <w:tcPr>
            <w:tcW w:w="938" w:type="pct"/>
            <w:tcBorders>
              <w:top w:val="nil"/>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(4.6, 5.6)</w:t>
            </w:r>
          </w:p>
        </w:tc>
      </w:tr>
      <w:tr w:rsidR="002333A0" w:rsidRPr="00312679" w:rsidTr="00BD4955">
        <w:trPr>
          <w:trHeight w:val="263"/>
        </w:trPr>
        <w:tc>
          <w:tcPr>
            <w:tcW w:w="1440" w:type="pct"/>
            <w:tcBorders>
              <w:top w:val="nil"/>
              <w:left w:val="single" w:sz="8" w:space="0" w:color="B3CC82"/>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1310 Śródlądowe błotniste solniska z solirodem</w:t>
            </w:r>
          </w:p>
        </w:tc>
        <w:tc>
          <w:tcPr>
            <w:tcW w:w="1087" w:type="pct"/>
            <w:tcBorders>
              <w:top w:val="nil"/>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(4.2, 5.2)</w:t>
            </w:r>
          </w:p>
        </w:tc>
        <w:tc>
          <w:tcPr>
            <w:tcW w:w="1535" w:type="pct"/>
            <w:tcBorders>
              <w:top w:val="nil"/>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4010 wilgotne wrzosowiska</w:t>
            </w:r>
          </w:p>
        </w:tc>
        <w:tc>
          <w:tcPr>
            <w:tcW w:w="938" w:type="pct"/>
            <w:tcBorders>
              <w:top w:val="nil"/>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(4.6, 5.6)</w:t>
            </w:r>
          </w:p>
        </w:tc>
      </w:tr>
      <w:tr w:rsidR="002333A0" w:rsidRPr="00312679" w:rsidTr="00BD4955">
        <w:trPr>
          <w:trHeight w:val="263"/>
        </w:trPr>
        <w:tc>
          <w:tcPr>
            <w:tcW w:w="1440" w:type="pct"/>
            <w:tcBorders>
              <w:top w:val="nil"/>
              <w:left w:val="single" w:sz="8" w:space="0" w:color="B3CC82"/>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1340 Śródlądowe słone łąki, pastwiska i szuwary</w:t>
            </w:r>
            <w:r w:rsidR="0001169C">
              <w:rPr>
                <w:rFonts w:ascii="Tahoma" w:hAnsi="Tahoma" w:cs="Tahoma"/>
                <w:b/>
                <w:bCs/>
                <w:color w:val="000000"/>
                <w:sz w:val="14"/>
                <w:szCs w:val="14"/>
              </w:rPr>
              <w:t xml:space="preserve"> </w:t>
            </w:r>
            <w:r w:rsidRPr="00312679">
              <w:rPr>
                <w:rFonts w:ascii="Tahoma" w:hAnsi="Tahoma" w:cs="Tahoma"/>
                <w:b/>
                <w:bCs/>
                <w:color w:val="000000"/>
                <w:sz w:val="14"/>
                <w:szCs w:val="14"/>
              </w:rPr>
              <w:t>oraz siedliska nawiązujące</w:t>
            </w:r>
          </w:p>
        </w:tc>
        <w:tc>
          <w:tcPr>
            <w:tcW w:w="1087"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(4.2, 5.2)</w:t>
            </w:r>
          </w:p>
        </w:tc>
        <w:tc>
          <w:tcPr>
            <w:tcW w:w="1535"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7220 źródliska wapienne oraz siedliska nawiązujące</w:t>
            </w:r>
          </w:p>
        </w:tc>
        <w:tc>
          <w:tcPr>
            <w:tcW w:w="938"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(4.6, 5.6)</w:t>
            </w:r>
          </w:p>
        </w:tc>
      </w:tr>
      <w:tr w:rsidR="002333A0" w:rsidRPr="00312679" w:rsidTr="00BD4955">
        <w:trPr>
          <w:trHeight w:val="263"/>
        </w:trPr>
        <w:tc>
          <w:tcPr>
            <w:tcW w:w="1440" w:type="pct"/>
            <w:tcBorders>
              <w:top w:val="nil"/>
              <w:left w:val="single" w:sz="8" w:space="0" w:color="B3CC82"/>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6120 ciepłolubne śródlądowe murawy napiaskowe</w:t>
            </w:r>
          </w:p>
        </w:tc>
        <w:tc>
          <w:tcPr>
            <w:tcW w:w="1087"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(4.3, 5.3 )</w:t>
            </w:r>
          </w:p>
        </w:tc>
        <w:tc>
          <w:tcPr>
            <w:tcW w:w="1535"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torfowiska wysokie (7110,7120)</w:t>
            </w:r>
          </w:p>
        </w:tc>
        <w:tc>
          <w:tcPr>
            <w:tcW w:w="938"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 (4.10, 5.10)</w:t>
            </w:r>
          </w:p>
        </w:tc>
      </w:tr>
      <w:tr w:rsidR="002333A0" w:rsidRPr="00312679" w:rsidTr="00BD4955">
        <w:trPr>
          <w:trHeight w:val="263"/>
        </w:trPr>
        <w:tc>
          <w:tcPr>
            <w:tcW w:w="1440" w:type="pct"/>
            <w:tcBorders>
              <w:top w:val="nil"/>
              <w:left w:val="single" w:sz="8" w:space="0" w:color="B3CC82"/>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6210 murawy kserotermiczne</w:t>
            </w:r>
          </w:p>
        </w:tc>
        <w:tc>
          <w:tcPr>
            <w:tcW w:w="1087"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(4.3, 5.3 )</w:t>
            </w:r>
          </w:p>
        </w:tc>
        <w:tc>
          <w:tcPr>
            <w:tcW w:w="1535"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część torfowisk przejściowych i trzęsawiska (7140)</w:t>
            </w:r>
          </w:p>
        </w:tc>
        <w:tc>
          <w:tcPr>
            <w:tcW w:w="938"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 (4.10, 5.10)</w:t>
            </w:r>
          </w:p>
        </w:tc>
      </w:tr>
      <w:tr w:rsidR="002333A0" w:rsidRPr="00312679" w:rsidTr="00BD4955">
        <w:trPr>
          <w:trHeight w:val="263"/>
        </w:trPr>
        <w:tc>
          <w:tcPr>
            <w:tcW w:w="1440" w:type="pct"/>
            <w:tcBorders>
              <w:top w:val="nil"/>
              <w:left w:val="single" w:sz="8" w:space="0" w:color="B3CC82"/>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6230 murawy bliźniczkowe</w:t>
            </w:r>
          </w:p>
        </w:tc>
        <w:tc>
          <w:tcPr>
            <w:tcW w:w="1087"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(4.3, 5.3 )</w:t>
            </w:r>
          </w:p>
        </w:tc>
        <w:tc>
          <w:tcPr>
            <w:tcW w:w="1535"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obniżenia na podłożu torfowym (7150)</w:t>
            </w:r>
          </w:p>
        </w:tc>
        <w:tc>
          <w:tcPr>
            <w:tcW w:w="938"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 (4.10, 5.10)</w:t>
            </w:r>
          </w:p>
        </w:tc>
      </w:tr>
      <w:tr w:rsidR="002333A0" w:rsidRPr="00312679" w:rsidTr="00BD4955">
        <w:trPr>
          <w:trHeight w:val="263"/>
        </w:trPr>
        <w:tc>
          <w:tcPr>
            <w:tcW w:w="1440" w:type="pct"/>
            <w:tcBorders>
              <w:top w:val="nil"/>
              <w:left w:val="single" w:sz="8" w:space="0" w:color="B3CC82"/>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2230 wydmy śródlądowe z murawami szczotlichowymi</w:t>
            </w:r>
          </w:p>
        </w:tc>
        <w:tc>
          <w:tcPr>
            <w:tcW w:w="1087"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(4.3, 5.3 )</w:t>
            </w:r>
          </w:p>
        </w:tc>
        <w:tc>
          <w:tcPr>
            <w:tcW w:w="1535"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część torfowisk zasadowych (7230)</w:t>
            </w:r>
          </w:p>
        </w:tc>
        <w:tc>
          <w:tcPr>
            <w:tcW w:w="938"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 (4.10, 5.10)</w:t>
            </w:r>
          </w:p>
        </w:tc>
      </w:tr>
      <w:tr w:rsidR="002333A0" w:rsidRPr="00312679" w:rsidTr="00BD4955">
        <w:trPr>
          <w:trHeight w:val="263"/>
        </w:trPr>
        <w:tc>
          <w:tcPr>
            <w:tcW w:w="1440" w:type="pct"/>
            <w:tcBorders>
              <w:top w:val="nil"/>
              <w:left w:val="single" w:sz="8" w:space="0" w:color="B3CC82"/>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5130 zarośla jałowca na murawach lub na wrzosowiskach</w:t>
            </w:r>
          </w:p>
        </w:tc>
        <w:tc>
          <w:tcPr>
            <w:tcW w:w="1087"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(4.3, 5.3 )</w:t>
            </w:r>
          </w:p>
        </w:tc>
        <w:tc>
          <w:tcPr>
            <w:tcW w:w="1535"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luźne murawy napiaskowe (2330)</w:t>
            </w:r>
          </w:p>
        </w:tc>
        <w:tc>
          <w:tcPr>
            <w:tcW w:w="938"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 (4.10, 5.10)</w:t>
            </w:r>
          </w:p>
        </w:tc>
      </w:tr>
      <w:tr w:rsidR="002333A0" w:rsidRPr="00312679" w:rsidTr="00BD4955">
        <w:trPr>
          <w:trHeight w:val="263"/>
        </w:trPr>
        <w:tc>
          <w:tcPr>
            <w:tcW w:w="1440" w:type="pct"/>
            <w:tcBorders>
              <w:top w:val="nil"/>
              <w:left w:val="single" w:sz="8" w:space="0" w:color="B3CC82"/>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4030 suche wrzosowiska, murawy zawciągowe oraz siedliska nawiązujące</w:t>
            </w:r>
          </w:p>
        </w:tc>
        <w:tc>
          <w:tcPr>
            <w:tcW w:w="1087"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(4.3, 5.3 )</w:t>
            </w:r>
          </w:p>
        </w:tc>
        <w:tc>
          <w:tcPr>
            <w:tcW w:w="1535"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wrzosowiska (4030, 4010)</w:t>
            </w:r>
          </w:p>
        </w:tc>
        <w:tc>
          <w:tcPr>
            <w:tcW w:w="938"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 (4.10, 5.10)</w:t>
            </w:r>
          </w:p>
        </w:tc>
      </w:tr>
      <w:tr w:rsidR="001E73E3" w:rsidRPr="00312679" w:rsidTr="00BD4955">
        <w:trPr>
          <w:trHeight w:val="267"/>
        </w:trPr>
        <w:tc>
          <w:tcPr>
            <w:tcW w:w="5000" w:type="pct"/>
            <w:gridSpan w:val="4"/>
            <w:tcBorders>
              <w:top w:val="nil"/>
              <w:left w:val="single" w:sz="8" w:space="0" w:color="B3CC82"/>
              <w:bottom w:val="single" w:sz="8" w:space="0" w:color="B3CC82"/>
              <w:right w:val="single" w:sz="8" w:space="0" w:color="B3CC82"/>
            </w:tcBorders>
            <w:shd w:val="clear" w:color="000000" w:fill="E6EED5"/>
            <w:noWrap/>
            <w:vAlign w:val="center"/>
          </w:tcPr>
          <w:p w:rsidR="001E73E3" w:rsidRPr="00312679" w:rsidRDefault="00B10B14" w:rsidP="00B2573A">
            <w:pPr>
              <w:jc w:val="center"/>
              <w:rPr>
                <w:rFonts w:ascii="Tahoma" w:hAnsi="Tahoma" w:cs="Tahoma"/>
                <w:b/>
                <w:color w:val="000000"/>
                <w:sz w:val="20"/>
                <w:szCs w:val="20"/>
              </w:rPr>
            </w:pPr>
            <w:r>
              <w:rPr>
                <w:rFonts w:ascii="Tahoma" w:hAnsi="Tahoma" w:cs="Tahoma"/>
                <w:b/>
                <w:bCs/>
                <w:color w:val="000000"/>
                <w:sz w:val="16"/>
                <w:szCs w:val="16"/>
              </w:rPr>
              <w:t>P</w:t>
            </w:r>
            <w:r w:rsidR="007B53BD" w:rsidRPr="00312679">
              <w:rPr>
                <w:rFonts w:ascii="Tahoma" w:hAnsi="Tahoma" w:cs="Tahoma"/>
                <w:b/>
                <w:bCs/>
                <w:color w:val="000000"/>
                <w:sz w:val="16"/>
                <w:szCs w:val="16"/>
              </w:rPr>
              <w:t>akiet</w:t>
            </w:r>
            <w:r w:rsidR="001E73E3" w:rsidRPr="00312679">
              <w:rPr>
                <w:rFonts w:ascii="Tahoma" w:hAnsi="Tahoma" w:cs="Tahoma"/>
                <w:b/>
                <w:bCs/>
                <w:color w:val="000000"/>
                <w:sz w:val="16"/>
                <w:szCs w:val="16"/>
              </w:rPr>
              <w:t xml:space="preserve"> 6</w:t>
            </w:r>
            <w:r w:rsidR="00745374" w:rsidRPr="00312679">
              <w:rPr>
                <w:rFonts w:ascii="Tahoma" w:hAnsi="Tahoma" w:cs="Tahoma"/>
                <w:b/>
                <w:bCs/>
                <w:color w:val="000000"/>
                <w:sz w:val="16"/>
                <w:szCs w:val="16"/>
              </w:rPr>
              <w:t>.</w:t>
            </w:r>
            <w:r w:rsidR="00B74987" w:rsidRPr="00312679">
              <w:rPr>
                <w:rFonts w:ascii="Tahoma" w:hAnsi="Tahoma" w:cs="Tahoma"/>
                <w:b/>
                <w:bCs/>
                <w:color w:val="000000"/>
                <w:sz w:val="16"/>
                <w:szCs w:val="16"/>
              </w:rPr>
              <w:t>Zachowanie zagrożonych zasobów genetycznych roślin w rolnictwie</w:t>
            </w:r>
          </w:p>
        </w:tc>
      </w:tr>
      <w:tr w:rsidR="002333A0" w:rsidRPr="00312679" w:rsidTr="00BD4955">
        <w:trPr>
          <w:trHeight w:val="267"/>
        </w:trPr>
        <w:tc>
          <w:tcPr>
            <w:tcW w:w="1440" w:type="pct"/>
            <w:tcBorders>
              <w:top w:val="nil"/>
              <w:left w:val="single" w:sz="8" w:space="0" w:color="B3CC82"/>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gryka zwyczajna</w:t>
            </w:r>
          </w:p>
        </w:tc>
        <w:tc>
          <w:tcPr>
            <w:tcW w:w="1087"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(6.1, 6.2)</w:t>
            </w:r>
          </w:p>
        </w:tc>
        <w:tc>
          <w:tcPr>
            <w:tcW w:w="1535" w:type="pct"/>
            <w:tcBorders>
              <w:top w:val="nil"/>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proso</w:t>
            </w:r>
          </w:p>
        </w:tc>
        <w:tc>
          <w:tcPr>
            <w:tcW w:w="938" w:type="pct"/>
            <w:tcBorders>
              <w:top w:val="nil"/>
              <w:left w:val="nil"/>
              <w:bottom w:val="single" w:sz="8" w:space="0" w:color="B3CC82"/>
              <w:right w:val="single" w:sz="8" w:space="0" w:color="B3CC82"/>
            </w:tcBorders>
            <w:shd w:val="clear" w:color="auto" w:fill="CDDDAC"/>
            <w:noWrap/>
            <w:vAlign w:val="center"/>
            <w:hideMark/>
          </w:tcPr>
          <w:p w:rsidR="004D02EB" w:rsidRPr="00312679" w:rsidRDefault="001A5EB1" w:rsidP="00591F72">
            <w:pPr>
              <w:jc w:val="center"/>
              <w:rPr>
                <w:rFonts w:ascii="Tahoma" w:hAnsi="Tahoma" w:cs="Tahoma"/>
                <w:color w:val="000000"/>
                <w:sz w:val="14"/>
                <w:szCs w:val="14"/>
              </w:rPr>
            </w:pPr>
            <w:r w:rsidRPr="00312679">
              <w:rPr>
                <w:rFonts w:ascii="Tahoma" w:hAnsi="Tahoma" w:cs="Tahoma"/>
                <w:color w:val="000000"/>
                <w:sz w:val="14"/>
                <w:szCs w:val="14"/>
              </w:rPr>
              <w:t xml:space="preserve">PRS (6.1-tylko </w:t>
            </w:r>
            <w:r w:rsidR="001871EA" w:rsidRPr="001871EA">
              <w:rPr>
                <w:rFonts w:ascii="Tahoma" w:hAnsi="Tahoma" w:cs="Tahoma"/>
                <w:color w:val="000000"/>
                <w:sz w:val="14"/>
                <w:szCs w:val="14"/>
              </w:rPr>
              <w:t>kontynuacj</w:t>
            </w:r>
            <w:r w:rsidR="00591F72">
              <w:rPr>
                <w:rFonts w:ascii="Tahoma" w:hAnsi="Tahoma" w:cs="Tahoma"/>
                <w:color w:val="000000"/>
                <w:sz w:val="14"/>
                <w:szCs w:val="14"/>
              </w:rPr>
              <w:t>a</w:t>
            </w:r>
            <w:r w:rsidR="001871EA" w:rsidRPr="001871EA">
              <w:rPr>
                <w:rFonts w:ascii="Tahoma" w:hAnsi="Tahoma" w:cs="Tahoma"/>
                <w:color w:val="000000"/>
                <w:sz w:val="14"/>
                <w:szCs w:val="14"/>
              </w:rPr>
              <w:t xml:space="preserve"> </w:t>
            </w:r>
            <w:r w:rsidR="00591F72">
              <w:rPr>
                <w:rFonts w:ascii="Tahoma" w:hAnsi="Tahoma" w:cs="Tahoma"/>
                <w:color w:val="000000"/>
                <w:sz w:val="14"/>
                <w:szCs w:val="14"/>
              </w:rPr>
              <w:t xml:space="preserve">przejętych </w:t>
            </w:r>
            <w:r w:rsidR="001871EA" w:rsidRPr="00D264CE">
              <w:rPr>
                <w:rFonts w:ascii="Tahoma" w:hAnsi="Tahoma" w:cs="Tahoma"/>
                <w:color w:val="000000"/>
                <w:sz w:val="14"/>
                <w:szCs w:val="14"/>
              </w:rPr>
              <w:t>zobowiązań podjętych</w:t>
            </w:r>
            <w:r w:rsidR="00591F72">
              <w:rPr>
                <w:rFonts w:ascii="Tahoma" w:hAnsi="Tahoma" w:cs="Tahoma"/>
                <w:color w:val="000000"/>
                <w:sz w:val="14"/>
                <w:szCs w:val="14"/>
              </w:rPr>
              <w:t xml:space="preserve"> przed 15.03.2013</w:t>
            </w:r>
            <w:r w:rsidR="001871EA" w:rsidRPr="001871EA">
              <w:rPr>
                <w:rFonts w:ascii="Tahoma" w:hAnsi="Tahoma" w:cs="Tahoma"/>
                <w:color w:val="000000"/>
                <w:sz w:val="14"/>
                <w:szCs w:val="14"/>
              </w:rPr>
              <w:t>)</w:t>
            </w:r>
            <w:r w:rsidRPr="001871EA">
              <w:rPr>
                <w:rFonts w:ascii="Tahoma" w:hAnsi="Tahoma" w:cs="Tahoma"/>
                <w:color w:val="000000"/>
                <w:sz w:val="14"/>
                <w:szCs w:val="14"/>
              </w:rPr>
              <w:t>,</w:t>
            </w:r>
            <w:r w:rsidRPr="00312679">
              <w:rPr>
                <w:rFonts w:ascii="Tahoma" w:hAnsi="Tahoma" w:cs="Tahoma"/>
                <w:color w:val="000000"/>
                <w:sz w:val="14"/>
                <w:szCs w:val="14"/>
              </w:rPr>
              <w:t xml:space="preserve"> 6.2) </w:t>
            </w:r>
          </w:p>
        </w:tc>
      </w:tr>
      <w:tr w:rsidR="002333A0" w:rsidRPr="00312679" w:rsidTr="00E152EC">
        <w:trPr>
          <w:trHeight w:hRule="exact" w:val="227"/>
        </w:trPr>
        <w:tc>
          <w:tcPr>
            <w:tcW w:w="1440" w:type="pct"/>
            <w:tcBorders>
              <w:top w:val="nil"/>
              <w:left w:val="single" w:sz="8" w:space="0" w:color="B3CC82"/>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komonica błotna</w:t>
            </w:r>
          </w:p>
        </w:tc>
        <w:tc>
          <w:tcPr>
            <w:tcW w:w="1087"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 (6.1, 6.2)</w:t>
            </w:r>
          </w:p>
        </w:tc>
        <w:tc>
          <w:tcPr>
            <w:tcW w:w="1535" w:type="pct"/>
            <w:tcBorders>
              <w:top w:val="nil"/>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przelot pospolity</w:t>
            </w:r>
          </w:p>
        </w:tc>
        <w:tc>
          <w:tcPr>
            <w:tcW w:w="938" w:type="pct"/>
            <w:tcBorders>
              <w:top w:val="nil"/>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(6.1, 6.2)</w:t>
            </w:r>
          </w:p>
        </w:tc>
      </w:tr>
      <w:tr w:rsidR="002333A0" w:rsidRPr="00312679" w:rsidTr="00E152EC">
        <w:trPr>
          <w:trHeight w:hRule="exact" w:val="397"/>
        </w:trPr>
        <w:tc>
          <w:tcPr>
            <w:tcW w:w="1440" w:type="pct"/>
            <w:tcBorders>
              <w:top w:val="nil"/>
              <w:left w:val="single" w:sz="8" w:space="0" w:color="B3CC82"/>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lędźwian siewny</w:t>
            </w:r>
          </w:p>
        </w:tc>
        <w:tc>
          <w:tcPr>
            <w:tcW w:w="1087"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(6.1, 6.2), PRS (6.1, 6.2)</w:t>
            </w:r>
          </w:p>
        </w:tc>
        <w:tc>
          <w:tcPr>
            <w:tcW w:w="1535" w:type="pct"/>
            <w:tcBorders>
              <w:top w:val="nil"/>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pszenica płaskurka</w:t>
            </w:r>
          </w:p>
        </w:tc>
        <w:tc>
          <w:tcPr>
            <w:tcW w:w="938" w:type="pct"/>
            <w:tcBorders>
              <w:top w:val="nil"/>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(6.1, 6.2), PRS (6.1, 6.2)</w:t>
            </w:r>
          </w:p>
        </w:tc>
      </w:tr>
      <w:tr w:rsidR="002333A0" w:rsidRPr="00312679" w:rsidTr="00E152EC">
        <w:trPr>
          <w:trHeight w:hRule="exact" w:val="397"/>
        </w:trPr>
        <w:tc>
          <w:tcPr>
            <w:tcW w:w="1440" w:type="pct"/>
            <w:tcBorders>
              <w:top w:val="nil"/>
              <w:left w:val="single" w:sz="8" w:space="0" w:color="B3CC82"/>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lnicznik siewny</w:t>
            </w:r>
          </w:p>
        </w:tc>
        <w:tc>
          <w:tcPr>
            <w:tcW w:w="1087"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(6.1, 6.2), PRS (6.1, 6.2)</w:t>
            </w:r>
          </w:p>
        </w:tc>
        <w:tc>
          <w:tcPr>
            <w:tcW w:w="1535" w:type="pct"/>
            <w:tcBorders>
              <w:top w:val="nil"/>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pszenica samopsza</w:t>
            </w:r>
          </w:p>
        </w:tc>
        <w:tc>
          <w:tcPr>
            <w:tcW w:w="938" w:type="pct"/>
            <w:tcBorders>
              <w:top w:val="nil"/>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(6.1, 6.2), PRS (6.1, 6.2)</w:t>
            </w:r>
          </w:p>
        </w:tc>
      </w:tr>
      <w:tr w:rsidR="002333A0" w:rsidRPr="00312679" w:rsidTr="00BD4955">
        <w:trPr>
          <w:trHeight w:val="257"/>
        </w:trPr>
        <w:tc>
          <w:tcPr>
            <w:tcW w:w="1440" w:type="pct"/>
            <w:tcBorders>
              <w:top w:val="nil"/>
              <w:left w:val="single" w:sz="8" w:space="0" w:color="B3CC82"/>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nostrzyk biały</w:t>
            </w:r>
          </w:p>
        </w:tc>
        <w:tc>
          <w:tcPr>
            <w:tcW w:w="1087"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(6.1, 6.2), PRS (6.1, 6.2)</w:t>
            </w:r>
          </w:p>
        </w:tc>
        <w:tc>
          <w:tcPr>
            <w:tcW w:w="1535" w:type="pct"/>
            <w:tcBorders>
              <w:top w:val="nil"/>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sałata łodygowa (szparagowa)</w:t>
            </w:r>
          </w:p>
        </w:tc>
        <w:tc>
          <w:tcPr>
            <w:tcW w:w="938" w:type="pct"/>
            <w:tcBorders>
              <w:top w:val="nil"/>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 (6.1, 6.2)</w:t>
            </w:r>
          </w:p>
        </w:tc>
      </w:tr>
      <w:tr w:rsidR="002333A0" w:rsidRPr="00312679" w:rsidTr="00E152EC">
        <w:trPr>
          <w:trHeight w:hRule="exact" w:val="397"/>
        </w:trPr>
        <w:tc>
          <w:tcPr>
            <w:tcW w:w="1440" w:type="pct"/>
            <w:tcBorders>
              <w:top w:val="nil"/>
              <w:left w:val="single" w:sz="8" w:space="0" w:color="B3CC82"/>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owies szorstki</w:t>
            </w:r>
          </w:p>
        </w:tc>
        <w:tc>
          <w:tcPr>
            <w:tcW w:w="1087" w:type="pct"/>
            <w:tcBorders>
              <w:top w:val="nil"/>
              <w:left w:val="nil"/>
              <w:bottom w:val="single" w:sz="8" w:space="0" w:color="B3CC82"/>
              <w:right w:val="single" w:sz="8" w:space="0" w:color="B3CC82"/>
            </w:tcBorders>
            <w:shd w:val="clear" w:color="auto" w:fill="E6EED5"/>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 (6.1, 6.2)</w:t>
            </w:r>
          </w:p>
        </w:tc>
        <w:tc>
          <w:tcPr>
            <w:tcW w:w="1535" w:type="pct"/>
            <w:tcBorders>
              <w:top w:val="nil"/>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soczewica jadalna</w:t>
            </w:r>
          </w:p>
        </w:tc>
        <w:tc>
          <w:tcPr>
            <w:tcW w:w="938" w:type="pct"/>
            <w:tcBorders>
              <w:top w:val="nil"/>
              <w:left w:val="nil"/>
              <w:bottom w:val="single" w:sz="8" w:space="0" w:color="B3CC82"/>
              <w:right w:val="single" w:sz="8" w:space="0" w:color="B3CC82"/>
            </w:tcBorders>
            <w:shd w:val="clear" w:color="auto" w:fill="E6EED5"/>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(6.1, 6.2), PRS (6.1, 6.2)</w:t>
            </w:r>
          </w:p>
        </w:tc>
      </w:tr>
      <w:tr w:rsidR="002333A0" w:rsidRPr="00312679" w:rsidTr="00E152EC">
        <w:trPr>
          <w:trHeight w:hRule="exact" w:val="397"/>
        </w:trPr>
        <w:tc>
          <w:tcPr>
            <w:tcW w:w="1440" w:type="pct"/>
            <w:tcBorders>
              <w:top w:val="nil"/>
              <w:left w:val="single" w:sz="8" w:space="0" w:color="B3CC82"/>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pasternak zwyczajny</w:t>
            </w:r>
          </w:p>
        </w:tc>
        <w:tc>
          <w:tcPr>
            <w:tcW w:w="1087" w:type="pct"/>
            <w:tcBorders>
              <w:top w:val="nil"/>
              <w:left w:val="nil"/>
              <w:bottom w:val="single" w:sz="8" w:space="0" w:color="B3CC82"/>
              <w:right w:val="single" w:sz="8" w:space="0" w:color="B3CC82"/>
            </w:tcBorders>
            <w:shd w:val="clear" w:color="auto" w:fill="CDDDAC"/>
            <w:noWrap/>
            <w:vAlign w:val="center"/>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(6.1, 6.2), PRS (6.1, 6.2)</w:t>
            </w:r>
          </w:p>
        </w:tc>
        <w:tc>
          <w:tcPr>
            <w:tcW w:w="1535" w:type="pct"/>
            <w:tcBorders>
              <w:top w:val="nil"/>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b/>
                <w:bCs/>
                <w:color w:val="000000"/>
                <w:sz w:val="14"/>
                <w:szCs w:val="14"/>
              </w:rPr>
            </w:pPr>
            <w:r w:rsidRPr="00312679">
              <w:rPr>
                <w:rFonts w:ascii="Tahoma" w:hAnsi="Tahoma" w:cs="Tahoma"/>
                <w:b/>
                <w:bCs/>
                <w:color w:val="000000"/>
                <w:sz w:val="14"/>
                <w:szCs w:val="14"/>
              </w:rPr>
              <w:t>żyto krzyca</w:t>
            </w:r>
          </w:p>
        </w:tc>
        <w:tc>
          <w:tcPr>
            <w:tcW w:w="938" w:type="pct"/>
            <w:tcBorders>
              <w:top w:val="nil"/>
              <w:left w:val="nil"/>
              <w:bottom w:val="single" w:sz="8" w:space="0" w:color="B3CC82"/>
              <w:right w:val="single" w:sz="8" w:space="0" w:color="B3CC82"/>
            </w:tcBorders>
            <w:shd w:val="clear" w:color="auto" w:fill="CDDDAC"/>
            <w:noWrap/>
            <w:vAlign w:val="center"/>
            <w:hideMark/>
          </w:tcPr>
          <w:p w:rsidR="001A5EB1" w:rsidRPr="00312679" w:rsidRDefault="001A5EB1" w:rsidP="00B2573A">
            <w:pPr>
              <w:jc w:val="center"/>
              <w:rPr>
                <w:rFonts w:ascii="Tahoma" w:hAnsi="Tahoma" w:cs="Tahoma"/>
                <w:color w:val="000000"/>
                <w:sz w:val="14"/>
                <w:szCs w:val="14"/>
              </w:rPr>
            </w:pPr>
            <w:r w:rsidRPr="00312679">
              <w:rPr>
                <w:rFonts w:ascii="Tahoma" w:hAnsi="Tahoma" w:cs="Tahoma"/>
                <w:color w:val="000000"/>
                <w:sz w:val="14"/>
                <w:szCs w:val="14"/>
              </w:rPr>
              <w:t>PRSK (6.1, 6.2), PRS (6.1, 6.2)</w:t>
            </w:r>
          </w:p>
        </w:tc>
      </w:tr>
    </w:tbl>
    <w:p w:rsidR="001E73E3" w:rsidRDefault="001E73E3" w:rsidP="001E73E3">
      <w:pPr>
        <w:jc w:val="both"/>
        <w:rPr>
          <w:rFonts w:ascii="Tahoma" w:hAnsi="Tahoma" w:cs="Tahoma"/>
          <w:sz w:val="4"/>
          <w:szCs w:val="4"/>
        </w:rPr>
      </w:pPr>
    </w:p>
    <w:p w:rsidR="00940F96" w:rsidRDefault="00940F96">
      <w:pPr>
        <w:jc w:val="both"/>
        <w:rPr>
          <w:rFonts w:ascii="Tahoma" w:hAnsi="Tahoma" w:cs="Tahoma"/>
          <w:sz w:val="16"/>
          <w:szCs w:val="16"/>
        </w:rPr>
      </w:pPr>
      <w:r w:rsidRPr="00940F96">
        <w:rPr>
          <w:rFonts w:ascii="Tahoma" w:hAnsi="Tahoma" w:cs="Tahoma"/>
          <w:sz w:val="16"/>
          <w:szCs w:val="16"/>
        </w:rPr>
        <w:t>*</w:t>
      </w:r>
      <w:r>
        <w:rPr>
          <w:rFonts w:ascii="Tahoma" w:hAnsi="Tahoma" w:cs="Tahoma"/>
          <w:sz w:val="16"/>
          <w:szCs w:val="16"/>
        </w:rPr>
        <w:t xml:space="preserve"> Płatność w ramach wariantu 2.1 ora</w:t>
      </w:r>
      <w:r w:rsidR="000D1C75">
        <w:rPr>
          <w:rFonts w:ascii="Tahoma" w:hAnsi="Tahoma" w:cs="Tahoma"/>
          <w:sz w:val="16"/>
          <w:szCs w:val="16"/>
        </w:rPr>
        <w:t>z 2.2 (PRS) lub pakietu 5 oraz 11</w:t>
      </w:r>
      <w:r>
        <w:rPr>
          <w:rFonts w:ascii="Tahoma" w:hAnsi="Tahoma" w:cs="Tahoma"/>
          <w:sz w:val="16"/>
          <w:szCs w:val="16"/>
        </w:rPr>
        <w:t xml:space="preserve"> (RE) może zostać przyznana, </w:t>
      </w:r>
      <w:r w:rsidRPr="00940F96">
        <w:rPr>
          <w:rFonts w:ascii="Tahoma" w:hAnsi="Tahoma" w:cs="Tahoma"/>
          <w:sz w:val="16"/>
          <w:szCs w:val="16"/>
        </w:rPr>
        <w:t xml:space="preserve">jeżeli w trakcie realizacji tych </w:t>
      </w:r>
      <w:r>
        <w:rPr>
          <w:rFonts w:ascii="Tahoma" w:hAnsi="Tahoma" w:cs="Tahoma"/>
          <w:sz w:val="16"/>
          <w:szCs w:val="16"/>
        </w:rPr>
        <w:t xml:space="preserve">wariantów lub </w:t>
      </w:r>
      <w:r w:rsidRPr="00940F96">
        <w:rPr>
          <w:rFonts w:ascii="Tahoma" w:hAnsi="Tahoma" w:cs="Tahoma"/>
          <w:sz w:val="16"/>
          <w:szCs w:val="16"/>
        </w:rPr>
        <w:t>pakietów grunty orne, na których jest uprawiana mieszanka wieloletnia traw albo mieszanka wieloletnia traw z bobowatymi drobnonasiennymi, stały się trwałymi użytkami zielonymi</w:t>
      </w:r>
      <w:r>
        <w:rPr>
          <w:rFonts w:ascii="Tahoma" w:hAnsi="Tahoma" w:cs="Tahoma"/>
          <w:sz w:val="16"/>
          <w:szCs w:val="16"/>
        </w:rPr>
        <w:t>.</w:t>
      </w:r>
    </w:p>
    <w:p w:rsidR="004909DD" w:rsidRPr="00312679" w:rsidRDefault="004909DD">
      <w:pPr>
        <w:jc w:val="both"/>
        <w:rPr>
          <w:rFonts w:ascii="Tahoma" w:hAnsi="Tahoma" w:cs="Tahoma"/>
          <w:i/>
          <w:sz w:val="16"/>
          <w:szCs w:val="16"/>
        </w:rPr>
      </w:pPr>
      <w:r w:rsidRPr="00312679">
        <w:rPr>
          <w:rFonts w:ascii="Tahoma" w:hAnsi="Tahoma" w:cs="Tahoma"/>
          <w:i/>
          <w:sz w:val="16"/>
          <w:szCs w:val="16"/>
        </w:rPr>
        <w:t xml:space="preserve">Objaśnienia: </w:t>
      </w:r>
    </w:p>
    <w:p w:rsidR="004909DD" w:rsidRPr="00312679" w:rsidRDefault="004909DD" w:rsidP="00BC50D2">
      <w:pPr>
        <w:pStyle w:val="Akapitzlist"/>
        <w:numPr>
          <w:ilvl w:val="0"/>
          <w:numId w:val="58"/>
        </w:numPr>
        <w:tabs>
          <w:tab w:val="clear" w:pos="3582"/>
          <w:tab w:val="num" w:pos="2835"/>
        </w:tabs>
        <w:ind w:left="284" w:hanging="284"/>
        <w:jc w:val="both"/>
        <w:rPr>
          <w:rFonts w:ascii="Tahoma" w:hAnsi="Tahoma" w:cs="Tahoma"/>
          <w:i/>
          <w:sz w:val="16"/>
          <w:szCs w:val="16"/>
        </w:rPr>
      </w:pPr>
      <w:r w:rsidRPr="00312679">
        <w:rPr>
          <w:rFonts w:ascii="Tahoma" w:hAnsi="Tahoma" w:cs="Tahoma"/>
          <w:i/>
          <w:sz w:val="16"/>
          <w:szCs w:val="16"/>
        </w:rPr>
        <w:t>PR</w:t>
      </w:r>
      <w:r w:rsidR="001E73E3" w:rsidRPr="00312679">
        <w:rPr>
          <w:rFonts w:ascii="Tahoma" w:hAnsi="Tahoma" w:cs="Tahoma"/>
          <w:i/>
          <w:sz w:val="16"/>
          <w:szCs w:val="16"/>
        </w:rPr>
        <w:t>S</w:t>
      </w:r>
      <w:r w:rsidRPr="00312679">
        <w:rPr>
          <w:rFonts w:ascii="Tahoma" w:hAnsi="Tahoma" w:cs="Tahoma"/>
          <w:i/>
          <w:sz w:val="16"/>
          <w:szCs w:val="16"/>
        </w:rPr>
        <w:t xml:space="preserve">K – </w:t>
      </w:r>
      <w:r w:rsidR="001A5EB1" w:rsidRPr="00312679">
        <w:rPr>
          <w:rFonts w:ascii="Tahoma" w:hAnsi="Tahoma" w:cs="Tahoma"/>
          <w:i/>
          <w:sz w:val="16"/>
          <w:szCs w:val="16"/>
        </w:rPr>
        <w:t>Działanie r</w:t>
      </w:r>
      <w:r w:rsidRPr="00312679">
        <w:rPr>
          <w:rFonts w:ascii="Tahoma" w:hAnsi="Tahoma" w:cs="Tahoma"/>
          <w:i/>
          <w:sz w:val="16"/>
          <w:szCs w:val="16"/>
        </w:rPr>
        <w:t>olno-środowiskowo-klimatyczn</w:t>
      </w:r>
      <w:r w:rsidR="001A5EB1" w:rsidRPr="00312679">
        <w:rPr>
          <w:rFonts w:ascii="Tahoma" w:hAnsi="Tahoma" w:cs="Tahoma"/>
          <w:i/>
          <w:sz w:val="16"/>
          <w:szCs w:val="16"/>
        </w:rPr>
        <w:t>e</w:t>
      </w:r>
      <w:r w:rsidRPr="00312679">
        <w:rPr>
          <w:rFonts w:ascii="Tahoma" w:hAnsi="Tahoma" w:cs="Tahoma"/>
          <w:i/>
          <w:sz w:val="16"/>
          <w:szCs w:val="16"/>
        </w:rPr>
        <w:t xml:space="preserve"> PROW 2014-2020, (…) numer pakietu</w:t>
      </w:r>
      <w:r w:rsidR="00AE09C1">
        <w:rPr>
          <w:rFonts w:ascii="Tahoma" w:hAnsi="Tahoma" w:cs="Tahoma"/>
          <w:i/>
          <w:sz w:val="16"/>
          <w:szCs w:val="16"/>
        </w:rPr>
        <w:t xml:space="preserve"> </w:t>
      </w:r>
      <w:r w:rsidR="00C93C2A" w:rsidRPr="00312679">
        <w:rPr>
          <w:rFonts w:ascii="Tahoma" w:hAnsi="Tahoma" w:cs="Tahoma"/>
          <w:sz w:val="16"/>
          <w:szCs w:val="16"/>
        </w:rPr>
        <w:t>lub</w:t>
      </w:r>
      <w:r w:rsidRPr="00312679">
        <w:rPr>
          <w:rFonts w:ascii="Tahoma" w:hAnsi="Tahoma" w:cs="Tahoma"/>
          <w:i/>
          <w:sz w:val="16"/>
          <w:szCs w:val="16"/>
        </w:rPr>
        <w:t xml:space="preserve"> numer wariantu</w:t>
      </w:r>
    </w:p>
    <w:p w:rsidR="004909DD" w:rsidRPr="00312679" w:rsidRDefault="004909DD" w:rsidP="00BC50D2">
      <w:pPr>
        <w:pStyle w:val="Akapitzlist"/>
        <w:numPr>
          <w:ilvl w:val="0"/>
          <w:numId w:val="58"/>
        </w:numPr>
        <w:tabs>
          <w:tab w:val="clear" w:pos="3582"/>
          <w:tab w:val="num" w:pos="2835"/>
        </w:tabs>
        <w:ind w:left="284" w:hanging="284"/>
        <w:jc w:val="both"/>
        <w:rPr>
          <w:rFonts w:ascii="Tahoma" w:hAnsi="Tahoma" w:cs="Tahoma"/>
          <w:i/>
          <w:sz w:val="16"/>
          <w:szCs w:val="16"/>
        </w:rPr>
      </w:pPr>
      <w:r w:rsidRPr="00312679">
        <w:rPr>
          <w:rFonts w:ascii="Tahoma" w:hAnsi="Tahoma" w:cs="Tahoma"/>
          <w:i/>
          <w:sz w:val="16"/>
          <w:szCs w:val="16"/>
        </w:rPr>
        <w:t>RE – Rolnictwo ekologiczne PROW 2014-2020, (…) numer pakietu</w:t>
      </w:r>
      <w:r w:rsidR="00AE09C1">
        <w:rPr>
          <w:rFonts w:ascii="Tahoma" w:hAnsi="Tahoma" w:cs="Tahoma"/>
          <w:i/>
          <w:sz w:val="16"/>
          <w:szCs w:val="16"/>
        </w:rPr>
        <w:t xml:space="preserve"> </w:t>
      </w:r>
      <w:r w:rsidR="00C93C2A" w:rsidRPr="00312679">
        <w:rPr>
          <w:rFonts w:ascii="Tahoma" w:hAnsi="Tahoma" w:cs="Tahoma"/>
          <w:sz w:val="16"/>
          <w:szCs w:val="16"/>
        </w:rPr>
        <w:t>lub</w:t>
      </w:r>
      <w:r w:rsidRPr="00312679">
        <w:rPr>
          <w:rFonts w:ascii="Tahoma" w:hAnsi="Tahoma" w:cs="Tahoma"/>
          <w:i/>
          <w:sz w:val="16"/>
          <w:szCs w:val="16"/>
        </w:rPr>
        <w:t xml:space="preserve"> numer wariantu</w:t>
      </w:r>
    </w:p>
    <w:p w:rsidR="00C93C2A" w:rsidRPr="00312679" w:rsidRDefault="004909DD" w:rsidP="00BC50D2">
      <w:pPr>
        <w:pStyle w:val="Akapitzlist"/>
        <w:numPr>
          <w:ilvl w:val="0"/>
          <w:numId w:val="58"/>
        </w:numPr>
        <w:tabs>
          <w:tab w:val="clear" w:pos="3582"/>
          <w:tab w:val="num" w:pos="2835"/>
        </w:tabs>
        <w:ind w:left="284" w:hanging="284"/>
        <w:jc w:val="both"/>
        <w:rPr>
          <w:rFonts w:ascii="Tahoma" w:hAnsi="Tahoma" w:cs="Tahoma"/>
          <w:i/>
          <w:sz w:val="16"/>
          <w:szCs w:val="16"/>
        </w:rPr>
      </w:pPr>
      <w:r w:rsidRPr="00312679">
        <w:rPr>
          <w:rFonts w:ascii="Tahoma" w:hAnsi="Tahoma" w:cs="Tahoma"/>
          <w:i/>
          <w:sz w:val="16"/>
          <w:szCs w:val="16"/>
        </w:rPr>
        <w:t>PRS – Program rolnośrodowiskowy PROW 2007-2013, (…) numer pakietu</w:t>
      </w:r>
      <w:r w:rsidR="00AE09C1">
        <w:rPr>
          <w:rFonts w:ascii="Tahoma" w:hAnsi="Tahoma" w:cs="Tahoma"/>
          <w:i/>
          <w:sz w:val="16"/>
          <w:szCs w:val="16"/>
        </w:rPr>
        <w:t xml:space="preserve"> </w:t>
      </w:r>
      <w:r w:rsidR="00C93C2A" w:rsidRPr="00312679">
        <w:rPr>
          <w:rFonts w:ascii="Tahoma" w:hAnsi="Tahoma" w:cs="Tahoma"/>
          <w:sz w:val="16"/>
          <w:szCs w:val="16"/>
        </w:rPr>
        <w:t>lub</w:t>
      </w:r>
      <w:r w:rsidRPr="00312679">
        <w:rPr>
          <w:rFonts w:ascii="Tahoma" w:hAnsi="Tahoma" w:cs="Tahoma"/>
          <w:i/>
          <w:sz w:val="16"/>
          <w:szCs w:val="16"/>
        </w:rPr>
        <w:t xml:space="preserve"> numer wariantu</w:t>
      </w:r>
      <w:r w:rsidR="00C93C2A" w:rsidRPr="00312679">
        <w:rPr>
          <w:rFonts w:ascii="Tahoma" w:hAnsi="Tahoma" w:cs="Tahoma"/>
          <w:i/>
          <w:sz w:val="16"/>
          <w:szCs w:val="16"/>
        </w:rPr>
        <w:t>.</w:t>
      </w:r>
    </w:p>
    <w:p w:rsidR="000D52AE" w:rsidRPr="00312679" w:rsidRDefault="000D52AE">
      <w:pPr>
        <w:rPr>
          <w:rFonts w:ascii="Tahoma" w:hAnsi="Tahoma" w:cs="Tahoma"/>
          <w:sz w:val="6"/>
          <w:szCs w:val="16"/>
        </w:rPr>
      </w:pPr>
    </w:p>
    <w:p w:rsidR="00A45A13" w:rsidRPr="00312679" w:rsidRDefault="00A45A13">
      <w:pPr>
        <w:jc w:val="both"/>
        <w:rPr>
          <w:rFonts w:ascii="Tahoma" w:hAnsi="Tahoma" w:cs="Tahoma"/>
          <w:bCs/>
          <w:iCs/>
          <w:sz w:val="4"/>
          <w:szCs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10768"/>
      </w:tblGrid>
      <w:tr w:rsidR="00A45A13" w:rsidRPr="00312679" w:rsidTr="00AE5055">
        <w:tc>
          <w:tcPr>
            <w:tcW w:w="10768" w:type="dxa"/>
            <w:tcBorders>
              <w:bottom w:val="single" w:sz="4" w:space="0" w:color="auto"/>
            </w:tcBorders>
            <w:shd w:val="clear" w:color="auto" w:fill="0000FF"/>
          </w:tcPr>
          <w:p w:rsidR="00A45A13" w:rsidRPr="00312679" w:rsidRDefault="00A45A13" w:rsidP="0046083C">
            <w:pPr>
              <w:spacing w:before="20" w:after="20"/>
              <w:jc w:val="both"/>
              <w:rPr>
                <w:rFonts w:ascii="Tahoma" w:hAnsi="Tahoma" w:cs="Tahoma"/>
                <w:b/>
                <w:sz w:val="16"/>
                <w:szCs w:val="16"/>
                <w:vertAlign w:val="superscript"/>
              </w:rPr>
            </w:pPr>
            <w:r w:rsidRPr="00312679">
              <w:rPr>
                <w:rFonts w:ascii="Tahoma" w:hAnsi="Tahoma" w:cs="Tahoma"/>
                <w:b/>
                <w:color w:val="FFFFFF"/>
                <w:sz w:val="16"/>
                <w:szCs w:val="16"/>
              </w:rPr>
              <w:t>NORMY I WYMOGI WZAJEMNEJ ZGODNOŚCI</w:t>
            </w:r>
          </w:p>
        </w:tc>
      </w:tr>
    </w:tbl>
    <w:p w:rsidR="00A23AF3" w:rsidRPr="00312679" w:rsidRDefault="00A23AF3" w:rsidP="0046083C">
      <w:pPr>
        <w:jc w:val="both"/>
        <w:rPr>
          <w:rFonts w:ascii="Tahoma" w:hAnsi="Tahoma" w:cs="Tahoma"/>
          <w:sz w:val="4"/>
          <w:szCs w:val="4"/>
        </w:rPr>
      </w:pPr>
    </w:p>
    <w:p w:rsidR="009A7F7D" w:rsidRPr="00312679" w:rsidRDefault="005F1D1B" w:rsidP="005F1D1B">
      <w:pPr>
        <w:spacing w:after="60"/>
        <w:jc w:val="both"/>
        <w:rPr>
          <w:rFonts w:ascii="Tahoma" w:hAnsi="Tahoma" w:cs="Tahoma"/>
          <w:sz w:val="16"/>
          <w:szCs w:val="16"/>
        </w:rPr>
      </w:pPr>
      <w:r w:rsidRPr="00312679">
        <w:rPr>
          <w:rFonts w:ascii="Tahoma" w:hAnsi="Tahoma" w:cs="Tahoma"/>
          <w:sz w:val="16"/>
          <w:szCs w:val="16"/>
        </w:rPr>
        <w:t>Wnioskodawca ubiegający się o przyznanie płatności bezpośrednich, płatności ONW, płatności rolnośrodowiskowej (PROW 2007-2013), płatności rolno-środowiskowo-klimatycznej (PROW 2014-2020), płatności ekologicznej (PROW 2014-2020), wypłatę pomocy na zalesianie Schemat I (PROW 2007-2013) oraz premii pielęgnacyjnej i premii zalesieniowej (PROW 2014-2020), zobowiązany jest przestrzegać przez cały rok kalendarzowy norm i wymogów w </w:t>
      </w:r>
      <w:r w:rsidR="004761F5" w:rsidRPr="00312679">
        <w:rPr>
          <w:rFonts w:ascii="Tahoma" w:hAnsi="Tahoma" w:cs="Tahoma"/>
          <w:sz w:val="16"/>
          <w:szCs w:val="16"/>
        </w:rPr>
        <w:t xml:space="preserve">zakresie wzajemnej zgodności. W </w:t>
      </w:r>
      <w:r w:rsidRPr="00312679">
        <w:rPr>
          <w:rFonts w:ascii="Tahoma" w:hAnsi="Tahoma" w:cs="Tahoma"/>
          <w:sz w:val="16"/>
          <w:szCs w:val="16"/>
        </w:rPr>
        <w:t xml:space="preserve">kontrolach realizowanych przez ARiMR na obszarze całego gospodarstwa rolnego, na działkach zadeklarowanych we wniosku, zgłoszonych oraz niezgłoszonych do płatności, sprawdzane jest przestrzeganie przez wnioskodawcę norm dobrej kultury rolnej zgodnej z ochroną środowiska oraz wymogów podstawowych w zakresie </w:t>
      </w:r>
      <w:r w:rsidR="009A7F7D" w:rsidRPr="00312679">
        <w:rPr>
          <w:rFonts w:ascii="Tahoma" w:hAnsi="Tahoma" w:cs="Tahoma"/>
          <w:sz w:val="16"/>
          <w:szCs w:val="16"/>
        </w:rPr>
        <w:t xml:space="preserve">zarządzania obejmujących wymagania dotyczące </w:t>
      </w:r>
      <w:r w:rsidRPr="00312679">
        <w:rPr>
          <w:rFonts w:ascii="Tahoma" w:hAnsi="Tahoma" w:cs="Tahoma"/>
          <w:sz w:val="16"/>
          <w:szCs w:val="16"/>
        </w:rPr>
        <w:t xml:space="preserve">ochrony dzikiego ptactwa, ochrony siedlisk przyrodniczych oraz dzikiej fauny i flory, ochrony wód przed zanieczyszczeniami powodowanymi przez azotany pochodzenia rolniczego (na obszarach OSN), zdrowia roślin oraz bezpieczeństwa żywności w odniesieniu do produkcji roślinnej. </w:t>
      </w:r>
    </w:p>
    <w:p w:rsidR="005F1D1B" w:rsidRPr="00312679" w:rsidRDefault="005F1D1B" w:rsidP="005F1D1B">
      <w:pPr>
        <w:spacing w:after="60"/>
        <w:jc w:val="both"/>
      </w:pPr>
      <w:r w:rsidRPr="00312679">
        <w:rPr>
          <w:rFonts w:ascii="Tahoma" w:hAnsi="Tahoma" w:cs="Tahoma"/>
          <w:sz w:val="16"/>
          <w:szCs w:val="16"/>
        </w:rPr>
        <w:t>W kontrolach realizowanych przez Inspekcję Weterynaryjną sprawdzane jest przestrzeganie wymogów dotyczących bezpieczeństwa żywności w odniesieniu do produkcji zwierzęcej, identyfikacji i rejestracji zwierząt, chorób zwierząt, dobrostanu zwierząt.</w:t>
      </w:r>
    </w:p>
    <w:p w:rsidR="00A23AF3" w:rsidRPr="00312679" w:rsidRDefault="00A23AF3" w:rsidP="0046083C">
      <w:pPr>
        <w:jc w:val="both"/>
        <w:rPr>
          <w:rFonts w:ascii="Tahoma" w:hAnsi="Tahoma" w:cs="Tahoma"/>
          <w:b/>
          <w:sz w:val="4"/>
          <w:szCs w:val="4"/>
        </w:rPr>
      </w:pPr>
    </w:p>
    <w:p w:rsidR="004A735A" w:rsidRPr="00312679" w:rsidRDefault="00A45A13" w:rsidP="0000009E">
      <w:pPr>
        <w:spacing w:after="60"/>
        <w:jc w:val="both"/>
        <w:rPr>
          <w:rFonts w:ascii="Tahoma" w:hAnsi="Tahoma" w:cs="Tahoma"/>
          <w:b/>
          <w:sz w:val="16"/>
          <w:szCs w:val="16"/>
        </w:rPr>
      </w:pPr>
      <w:r w:rsidRPr="00312679">
        <w:rPr>
          <w:rFonts w:ascii="Tahoma" w:hAnsi="Tahoma" w:cs="Tahoma"/>
          <w:b/>
          <w:sz w:val="16"/>
          <w:szCs w:val="16"/>
        </w:rPr>
        <w:t xml:space="preserve">Szczegółowy opis norm i wymogów obowiązujących w roku </w:t>
      </w:r>
      <w:r w:rsidR="005F1D1B" w:rsidRPr="00312679">
        <w:rPr>
          <w:rFonts w:ascii="Tahoma" w:hAnsi="Tahoma" w:cs="Tahoma"/>
          <w:b/>
          <w:sz w:val="16"/>
          <w:szCs w:val="16"/>
        </w:rPr>
        <w:t>201</w:t>
      </w:r>
      <w:r w:rsidR="00EF41AB" w:rsidRPr="00312679">
        <w:rPr>
          <w:rFonts w:ascii="Tahoma" w:hAnsi="Tahoma" w:cs="Tahoma"/>
          <w:b/>
          <w:sz w:val="16"/>
          <w:szCs w:val="16"/>
        </w:rPr>
        <w:t>7</w:t>
      </w:r>
      <w:r w:rsidRPr="00312679">
        <w:rPr>
          <w:rFonts w:ascii="Tahoma" w:hAnsi="Tahoma" w:cs="Tahoma"/>
          <w:b/>
          <w:sz w:val="16"/>
          <w:szCs w:val="16"/>
        </w:rPr>
        <w:t xml:space="preserve">został zamieszczony na stronie internetowej </w:t>
      </w:r>
      <w:hyperlink r:id="rId163" w:history="1">
        <w:r w:rsidR="00C94BE5" w:rsidRPr="00312679">
          <w:rPr>
            <w:rStyle w:val="Hipercze"/>
            <w:rFonts w:ascii="Tahoma" w:hAnsi="Tahoma" w:cs="Tahoma"/>
            <w:b/>
            <w:sz w:val="16"/>
            <w:szCs w:val="16"/>
          </w:rPr>
          <w:t>www.arimr.gov.pl</w:t>
        </w:r>
      </w:hyperlink>
      <w:r w:rsidR="00641A1D">
        <w:rPr>
          <w:rStyle w:val="Hipercze"/>
          <w:rFonts w:ascii="Tahoma" w:hAnsi="Tahoma" w:cs="Tahoma"/>
          <w:b/>
          <w:sz w:val="16"/>
          <w:szCs w:val="16"/>
        </w:rPr>
        <w:t xml:space="preserve"> </w:t>
      </w:r>
      <w:r w:rsidRPr="00312679">
        <w:rPr>
          <w:rFonts w:ascii="Tahoma" w:hAnsi="Tahoma" w:cs="Tahoma"/>
          <w:b/>
          <w:sz w:val="16"/>
          <w:szCs w:val="16"/>
        </w:rPr>
        <w:t>oraz jest dostępny w biurach powiatowych i oddziałach regionalnych ARiMR.</w:t>
      </w:r>
    </w:p>
    <w:p w:rsidR="004A735A" w:rsidRPr="00312679" w:rsidRDefault="008D3B8A" w:rsidP="0000009E">
      <w:pPr>
        <w:spacing w:after="60"/>
        <w:jc w:val="both"/>
        <w:rPr>
          <w:rFonts w:ascii="Tahoma" w:hAnsi="Tahoma" w:cs="Tahoma"/>
          <w:sz w:val="16"/>
        </w:rPr>
      </w:pPr>
      <w:r w:rsidRPr="00312679">
        <w:rPr>
          <w:rFonts w:ascii="Tahoma" w:hAnsi="Tahoma" w:cs="Tahoma"/>
          <w:sz w:val="16"/>
        </w:rPr>
        <w:t xml:space="preserve">Zgodnie </w:t>
      </w:r>
      <w:r w:rsidR="008945C3" w:rsidRPr="00312679">
        <w:rPr>
          <w:rFonts w:ascii="Tahoma" w:hAnsi="Tahoma" w:cs="Tahoma"/>
          <w:sz w:val="16"/>
        </w:rPr>
        <w:t xml:space="preserve">z projektem nowelizacji ustawy </w:t>
      </w:r>
      <w:r w:rsidRPr="00312679">
        <w:rPr>
          <w:rFonts w:ascii="Tahoma" w:hAnsi="Tahoma" w:cs="Tahoma"/>
          <w:i/>
          <w:sz w:val="16"/>
        </w:rPr>
        <w:t>Prawo wodne</w:t>
      </w:r>
      <w:r w:rsidRPr="00312679">
        <w:rPr>
          <w:rFonts w:ascii="Tahoma" w:hAnsi="Tahoma" w:cs="Tahoma"/>
          <w:sz w:val="16"/>
        </w:rPr>
        <w:t xml:space="preserve"> w celu zapobiegania lub ograniczania odpływu azotanów ze źródeł rolniczych, zostanie opracowany i wdrożony na terenie całego kraju program działań, zawierający środki służące ograniczeniu odpływu azotanów ze źródeł rolniczych oraz sposób postępowania w zakresie praktyki rolniczej, w szczególności związanej z procesami nawożenia, gospodarki nawozami w gospodarstwach rolnych, </w:t>
      </w:r>
      <w:r w:rsidR="00171BDF" w:rsidRPr="00312679">
        <w:rPr>
          <w:rFonts w:ascii="Tahoma" w:hAnsi="Tahoma" w:cs="Tahoma"/>
          <w:sz w:val="16"/>
        </w:rPr>
        <w:br/>
      </w:r>
      <w:r w:rsidRPr="00312679">
        <w:rPr>
          <w:rFonts w:ascii="Tahoma" w:hAnsi="Tahoma" w:cs="Tahoma"/>
          <w:sz w:val="16"/>
        </w:rPr>
        <w:t xml:space="preserve">z uwzględnieniem najlepszych dostępnych technik. </w:t>
      </w:r>
    </w:p>
    <w:p w:rsidR="004A735A" w:rsidRPr="00312679" w:rsidRDefault="008D3B8A" w:rsidP="0000009E">
      <w:pPr>
        <w:spacing w:after="60"/>
        <w:jc w:val="both"/>
        <w:rPr>
          <w:rFonts w:ascii="Tahoma" w:hAnsi="Tahoma" w:cs="Tahoma"/>
          <w:sz w:val="16"/>
        </w:rPr>
      </w:pPr>
      <w:r w:rsidRPr="00312679">
        <w:rPr>
          <w:rFonts w:ascii="Tahoma" w:hAnsi="Tahoma" w:cs="Tahoma"/>
          <w:sz w:val="16"/>
        </w:rPr>
        <w:t xml:space="preserve">Środki, o których mowa powyżej obejmują w szczególności: </w:t>
      </w:r>
    </w:p>
    <w:p w:rsidR="004A735A" w:rsidRPr="00312679" w:rsidRDefault="008D3B8A" w:rsidP="0000009E">
      <w:pPr>
        <w:pStyle w:val="Akapitzlist"/>
        <w:numPr>
          <w:ilvl w:val="2"/>
          <w:numId w:val="36"/>
        </w:numPr>
        <w:spacing w:after="60"/>
        <w:ind w:left="284" w:hanging="284"/>
        <w:jc w:val="both"/>
        <w:rPr>
          <w:rFonts w:ascii="Tahoma" w:hAnsi="Tahoma" w:cs="Tahoma"/>
          <w:sz w:val="16"/>
        </w:rPr>
      </w:pPr>
      <w:r w:rsidRPr="00312679">
        <w:rPr>
          <w:rFonts w:ascii="Tahoma" w:hAnsi="Tahoma" w:cs="Tahoma"/>
          <w:sz w:val="16"/>
        </w:rPr>
        <w:t xml:space="preserve">ograniczenie rolniczego wykorzystania nawozów, w tym zasady nawożenia na glebach nasyconych wodą, zalanych, zamarzniętych lub pokrytych śniegiem, w pobliżu wód powierzchniowych i na terenach o dużym nachyleniu z uwzględnieniem zaleceń dobrej praktyki rolniczej, </w:t>
      </w:r>
    </w:p>
    <w:p w:rsidR="004A735A" w:rsidRPr="00312679" w:rsidRDefault="008D3B8A" w:rsidP="0000009E">
      <w:pPr>
        <w:pStyle w:val="Akapitzlist"/>
        <w:numPr>
          <w:ilvl w:val="2"/>
          <w:numId w:val="36"/>
        </w:numPr>
        <w:spacing w:after="60"/>
        <w:ind w:left="284" w:hanging="284"/>
        <w:jc w:val="both"/>
        <w:rPr>
          <w:rFonts w:ascii="Tahoma" w:hAnsi="Tahoma" w:cs="Tahoma"/>
          <w:sz w:val="16"/>
        </w:rPr>
      </w:pPr>
      <w:r w:rsidRPr="00312679">
        <w:rPr>
          <w:rFonts w:ascii="Tahoma" w:hAnsi="Tahoma" w:cs="Tahoma"/>
          <w:sz w:val="16"/>
        </w:rPr>
        <w:t xml:space="preserve">wskazanie okresów, w których dozwolone jest rolnicze wykorzystanie nawozów oraz określenie dawek nawozów i sposobów nawożenia; </w:t>
      </w:r>
    </w:p>
    <w:p w:rsidR="004A735A" w:rsidRPr="00312679" w:rsidRDefault="008D3B8A" w:rsidP="0000009E">
      <w:pPr>
        <w:pStyle w:val="Akapitzlist"/>
        <w:numPr>
          <w:ilvl w:val="2"/>
          <w:numId w:val="36"/>
        </w:numPr>
        <w:spacing w:after="60"/>
        <w:ind w:left="284" w:hanging="284"/>
        <w:jc w:val="both"/>
        <w:rPr>
          <w:rFonts w:ascii="Tahoma" w:hAnsi="Tahoma" w:cs="Tahoma"/>
          <w:sz w:val="16"/>
        </w:rPr>
      </w:pPr>
      <w:r w:rsidRPr="00312679">
        <w:rPr>
          <w:rFonts w:ascii="Tahoma" w:hAnsi="Tahoma" w:cs="Tahoma"/>
          <w:sz w:val="16"/>
        </w:rPr>
        <w:t xml:space="preserve">wskazanie warunków i terminów w których wykorzystanie niektórych rodzajów nawozów jest zabronione; </w:t>
      </w:r>
    </w:p>
    <w:p w:rsidR="004A735A" w:rsidRPr="00312679" w:rsidRDefault="008D3B8A" w:rsidP="0000009E">
      <w:pPr>
        <w:pStyle w:val="Akapitzlist"/>
        <w:numPr>
          <w:ilvl w:val="2"/>
          <w:numId w:val="36"/>
        </w:numPr>
        <w:spacing w:after="60"/>
        <w:ind w:left="284" w:hanging="284"/>
        <w:jc w:val="both"/>
        <w:rPr>
          <w:rFonts w:ascii="Tahoma" w:hAnsi="Tahoma" w:cs="Tahoma"/>
          <w:sz w:val="16"/>
        </w:rPr>
      </w:pPr>
      <w:r w:rsidRPr="00312679">
        <w:rPr>
          <w:rFonts w:ascii="Tahoma" w:hAnsi="Tahoma" w:cs="Tahoma"/>
          <w:sz w:val="16"/>
        </w:rPr>
        <w:t xml:space="preserve">lokalizację miejsc i urządzeń do przechowywania odchodów zwierzęcych; </w:t>
      </w:r>
    </w:p>
    <w:p w:rsidR="004A735A" w:rsidRPr="00312679" w:rsidRDefault="008D3B8A" w:rsidP="0000009E">
      <w:pPr>
        <w:pStyle w:val="Akapitzlist"/>
        <w:numPr>
          <w:ilvl w:val="2"/>
          <w:numId w:val="36"/>
        </w:numPr>
        <w:spacing w:after="60"/>
        <w:ind w:left="284" w:hanging="284"/>
        <w:jc w:val="both"/>
        <w:rPr>
          <w:rFonts w:ascii="Tahoma" w:hAnsi="Tahoma" w:cs="Tahoma"/>
          <w:sz w:val="16"/>
        </w:rPr>
      </w:pPr>
      <w:r w:rsidRPr="00312679">
        <w:rPr>
          <w:rFonts w:ascii="Tahoma" w:hAnsi="Tahoma" w:cs="Tahoma"/>
          <w:sz w:val="16"/>
        </w:rPr>
        <w:t xml:space="preserve">warunki przechowywania odchodów zwierzęcych, w tym powierzchnie i pojemności urządzeń do ich przechowywania; </w:t>
      </w:r>
    </w:p>
    <w:p w:rsidR="004A735A" w:rsidRPr="00312679" w:rsidRDefault="008D3B8A" w:rsidP="0000009E">
      <w:pPr>
        <w:pStyle w:val="Akapitzlist"/>
        <w:numPr>
          <w:ilvl w:val="2"/>
          <w:numId w:val="36"/>
        </w:numPr>
        <w:spacing w:after="60"/>
        <w:ind w:left="284" w:hanging="284"/>
        <w:jc w:val="both"/>
        <w:rPr>
          <w:rFonts w:ascii="Tahoma" w:hAnsi="Tahoma" w:cs="Tahoma"/>
          <w:sz w:val="16"/>
        </w:rPr>
      </w:pPr>
      <w:r w:rsidRPr="00312679">
        <w:rPr>
          <w:rFonts w:ascii="Tahoma" w:hAnsi="Tahoma" w:cs="Tahoma"/>
          <w:sz w:val="16"/>
        </w:rPr>
        <w:t xml:space="preserve">planowanie prawidłowego nawożenia pod poszczególne rośliny; </w:t>
      </w:r>
    </w:p>
    <w:p w:rsidR="004A735A" w:rsidRPr="00312679" w:rsidRDefault="008D3B8A" w:rsidP="0000009E">
      <w:pPr>
        <w:pStyle w:val="Akapitzlist"/>
        <w:numPr>
          <w:ilvl w:val="2"/>
          <w:numId w:val="36"/>
        </w:numPr>
        <w:spacing w:after="60"/>
        <w:ind w:left="284" w:hanging="284"/>
        <w:jc w:val="both"/>
        <w:rPr>
          <w:rFonts w:ascii="Tahoma" w:hAnsi="Tahoma" w:cs="Tahoma"/>
          <w:sz w:val="16"/>
        </w:rPr>
      </w:pPr>
      <w:r w:rsidRPr="00312679">
        <w:rPr>
          <w:rFonts w:ascii="Tahoma" w:hAnsi="Tahoma" w:cs="Tahoma"/>
          <w:sz w:val="16"/>
        </w:rPr>
        <w:t xml:space="preserve">listę upraw intensywnych; </w:t>
      </w:r>
    </w:p>
    <w:p w:rsidR="004A735A" w:rsidRPr="00312679" w:rsidRDefault="008D3B8A" w:rsidP="0000009E">
      <w:pPr>
        <w:pStyle w:val="Akapitzlist"/>
        <w:numPr>
          <w:ilvl w:val="2"/>
          <w:numId w:val="36"/>
        </w:numPr>
        <w:spacing w:after="60"/>
        <w:ind w:left="284" w:hanging="284"/>
        <w:jc w:val="both"/>
        <w:rPr>
          <w:rFonts w:ascii="Tahoma" w:hAnsi="Tahoma" w:cs="Tahoma"/>
          <w:sz w:val="16"/>
        </w:rPr>
      </w:pPr>
      <w:r w:rsidRPr="00312679">
        <w:rPr>
          <w:rFonts w:ascii="Tahoma" w:hAnsi="Tahoma" w:cs="Tahoma"/>
          <w:sz w:val="16"/>
        </w:rPr>
        <w:t>sposób przechowywania odchodów zwierzęcych.</w:t>
      </w:r>
    </w:p>
    <w:p w:rsidR="004A735A" w:rsidRPr="00312679" w:rsidRDefault="008D3B8A" w:rsidP="0000009E">
      <w:pPr>
        <w:spacing w:after="60"/>
        <w:jc w:val="both"/>
        <w:rPr>
          <w:rFonts w:ascii="Tahoma" w:hAnsi="Tahoma" w:cs="Tahoma"/>
          <w:sz w:val="16"/>
        </w:rPr>
      </w:pPr>
      <w:r w:rsidRPr="00312679">
        <w:rPr>
          <w:rFonts w:ascii="Tahoma" w:hAnsi="Tahoma" w:cs="Tahoma"/>
          <w:sz w:val="16"/>
        </w:rPr>
        <w:t xml:space="preserve">W programie działań określa się także: </w:t>
      </w:r>
    </w:p>
    <w:p w:rsidR="004A735A" w:rsidRPr="00312679" w:rsidRDefault="008D3B8A" w:rsidP="0000009E">
      <w:pPr>
        <w:pStyle w:val="Akapitzlist"/>
        <w:numPr>
          <w:ilvl w:val="4"/>
          <w:numId w:val="51"/>
        </w:numPr>
        <w:spacing w:after="60"/>
        <w:ind w:left="284" w:hanging="284"/>
        <w:jc w:val="both"/>
        <w:rPr>
          <w:rFonts w:ascii="Tahoma" w:hAnsi="Tahoma" w:cs="Tahoma"/>
          <w:sz w:val="16"/>
        </w:rPr>
      </w:pPr>
      <w:r w:rsidRPr="00312679">
        <w:rPr>
          <w:rFonts w:ascii="Tahoma" w:hAnsi="Tahoma" w:cs="Tahoma"/>
          <w:sz w:val="16"/>
        </w:rPr>
        <w:t xml:space="preserve">szczegółowy sposób dokumentowania realizacji programu działań, określania dużych jednostek przeliczeniowych; </w:t>
      </w:r>
    </w:p>
    <w:p w:rsidR="004A735A" w:rsidRPr="00312679" w:rsidRDefault="008D3B8A" w:rsidP="0000009E">
      <w:pPr>
        <w:pStyle w:val="Akapitzlist"/>
        <w:numPr>
          <w:ilvl w:val="4"/>
          <w:numId w:val="51"/>
        </w:numPr>
        <w:spacing w:after="60"/>
        <w:ind w:left="284" w:hanging="284"/>
        <w:jc w:val="both"/>
        <w:rPr>
          <w:rFonts w:ascii="Tahoma" w:hAnsi="Tahoma" w:cs="Tahoma"/>
          <w:sz w:val="16"/>
        </w:rPr>
      </w:pPr>
      <w:r w:rsidRPr="00312679">
        <w:rPr>
          <w:rFonts w:ascii="Tahoma" w:hAnsi="Tahoma" w:cs="Tahoma"/>
          <w:sz w:val="16"/>
        </w:rPr>
        <w:t xml:space="preserve">współczynniki przeliczeniowe sztuk rzeczywistych zwierząt na duże jednostki przeliczeniowe; </w:t>
      </w:r>
    </w:p>
    <w:p w:rsidR="004A735A" w:rsidRPr="00312679" w:rsidRDefault="008D3B8A" w:rsidP="0000009E">
      <w:pPr>
        <w:pStyle w:val="Akapitzlist"/>
        <w:numPr>
          <w:ilvl w:val="4"/>
          <w:numId w:val="51"/>
        </w:numPr>
        <w:spacing w:after="60"/>
        <w:ind w:left="284" w:hanging="284"/>
        <w:jc w:val="both"/>
        <w:rPr>
          <w:rFonts w:ascii="Tahoma" w:hAnsi="Tahoma" w:cs="Tahoma"/>
          <w:sz w:val="16"/>
        </w:rPr>
      </w:pPr>
      <w:r w:rsidRPr="00312679">
        <w:rPr>
          <w:rFonts w:ascii="Tahoma" w:hAnsi="Tahoma" w:cs="Tahoma"/>
          <w:sz w:val="16"/>
        </w:rPr>
        <w:t xml:space="preserve">sposób obliczania sztuk przelotowych zwierząt i stanu średniorocznego; </w:t>
      </w:r>
    </w:p>
    <w:p w:rsidR="004A735A" w:rsidRPr="00312679" w:rsidRDefault="008D3B8A" w:rsidP="0000009E">
      <w:pPr>
        <w:pStyle w:val="Akapitzlist"/>
        <w:numPr>
          <w:ilvl w:val="4"/>
          <w:numId w:val="51"/>
        </w:numPr>
        <w:spacing w:after="60"/>
        <w:ind w:left="284" w:hanging="284"/>
        <w:jc w:val="both"/>
        <w:rPr>
          <w:rFonts w:ascii="Tahoma" w:hAnsi="Tahoma" w:cs="Tahoma"/>
          <w:sz w:val="16"/>
        </w:rPr>
      </w:pPr>
      <w:r w:rsidRPr="00312679">
        <w:rPr>
          <w:rFonts w:ascii="Tahoma" w:hAnsi="Tahoma" w:cs="Tahoma"/>
          <w:sz w:val="16"/>
        </w:rPr>
        <w:t xml:space="preserve">sposób obliczania minimalnej wielkości miejsc do przechowywania nawozów naturalnych; </w:t>
      </w:r>
    </w:p>
    <w:p w:rsidR="004A735A" w:rsidRPr="00312679" w:rsidRDefault="008D3B8A" w:rsidP="0000009E">
      <w:pPr>
        <w:pStyle w:val="Akapitzlist"/>
        <w:numPr>
          <w:ilvl w:val="4"/>
          <w:numId w:val="51"/>
        </w:numPr>
        <w:spacing w:after="60"/>
        <w:ind w:left="284" w:hanging="284"/>
        <w:jc w:val="both"/>
        <w:rPr>
          <w:rFonts w:ascii="Tahoma" w:hAnsi="Tahoma" w:cs="Tahoma"/>
          <w:sz w:val="16"/>
        </w:rPr>
      </w:pPr>
      <w:r w:rsidRPr="00312679">
        <w:rPr>
          <w:rFonts w:ascii="Tahoma" w:hAnsi="Tahoma" w:cs="Tahoma"/>
          <w:sz w:val="16"/>
        </w:rPr>
        <w:t xml:space="preserve">średnie roczne wielkości produkcji nawozów naturalnych i koncentracja zawartego w nich azotu w zależności od gatunku zwierzęcia, jego wieku i wydajności oraz systemu utrzymania; </w:t>
      </w:r>
    </w:p>
    <w:p w:rsidR="004A735A" w:rsidRPr="00312679" w:rsidRDefault="008D3B8A" w:rsidP="0000009E">
      <w:pPr>
        <w:pStyle w:val="Akapitzlist"/>
        <w:numPr>
          <w:ilvl w:val="4"/>
          <w:numId w:val="51"/>
        </w:numPr>
        <w:spacing w:after="60"/>
        <w:ind w:left="284" w:hanging="284"/>
        <w:jc w:val="both"/>
        <w:rPr>
          <w:rFonts w:ascii="Tahoma" w:hAnsi="Tahoma" w:cs="Tahoma"/>
          <w:sz w:val="16"/>
        </w:rPr>
      </w:pPr>
      <w:r w:rsidRPr="00312679">
        <w:rPr>
          <w:rFonts w:ascii="Tahoma" w:hAnsi="Tahoma" w:cs="Tahoma"/>
          <w:sz w:val="16"/>
        </w:rPr>
        <w:t xml:space="preserve">sposób obliczania dawki nawozów azotowych mineralnych; </w:t>
      </w:r>
    </w:p>
    <w:p w:rsidR="004A735A" w:rsidRPr="00312679" w:rsidRDefault="008D3B8A" w:rsidP="0000009E">
      <w:pPr>
        <w:pStyle w:val="Akapitzlist"/>
        <w:numPr>
          <w:ilvl w:val="4"/>
          <w:numId w:val="51"/>
        </w:numPr>
        <w:spacing w:after="60"/>
        <w:ind w:left="284" w:hanging="284"/>
        <w:jc w:val="both"/>
        <w:rPr>
          <w:rFonts w:ascii="Tahoma" w:hAnsi="Tahoma" w:cs="Tahoma"/>
          <w:sz w:val="16"/>
        </w:rPr>
      </w:pPr>
      <w:r w:rsidRPr="00312679">
        <w:rPr>
          <w:rFonts w:ascii="Tahoma" w:hAnsi="Tahoma" w:cs="Tahoma"/>
          <w:sz w:val="16"/>
        </w:rPr>
        <w:t xml:space="preserve">maksymalne dawki nawozów azotowych dla upraw w plonie głównym; </w:t>
      </w:r>
    </w:p>
    <w:p w:rsidR="004A735A" w:rsidRPr="00312679" w:rsidRDefault="008D3B8A" w:rsidP="0000009E">
      <w:pPr>
        <w:pStyle w:val="Akapitzlist"/>
        <w:numPr>
          <w:ilvl w:val="4"/>
          <w:numId w:val="51"/>
        </w:numPr>
        <w:spacing w:after="60"/>
        <w:ind w:left="284" w:hanging="284"/>
        <w:jc w:val="both"/>
        <w:rPr>
          <w:rFonts w:ascii="Tahoma" w:hAnsi="Tahoma" w:cs="Tahoma"/>
          <w:sz w:val="16"/>
        </w:rPr>
      </w:pPr>
      <w:r w:rsidRPr="00312679">
        <w:rPr>
          <w:rFonts w:ascii="Tahoma" w:hAnsi="Tahoma" w:cs="Tahoma"/>
          <w:sz w:val="16"/>
        </w:rPr>
        <w:t xml:space="preserve">terminy, w jakich podmioty są obowiązane do dostosowania się do wymagań poszczególnych środków; </w:t>
      </w:r>
    </w:p>
    <w:p w:rsidR="004A735A" w:rsidRPr="00312679" w:rsidRDefault="008D3B8A" w:rsidP="0000009E">
      <w:pPr>
        <w:pStyle w:val="Akapitzlist"/>
        <w:numPr>
          <w:ilvl w:val="4"/>
          <w:numId w:val="51"/>
        </w:numPr>
        <w:spacing w:after="60"/>
        <w:ind w:left="284" w:hanging="284"/>
        <w:jc w:val="both"/>
        <w:rPr>
          <w:rFonts w:ascii="Tahoma" w:hAnsi="Tahoma" w:cs="Tahoma"/>
          <w:sz w:val="16"/>
        </w:rPr>
      </w:pPr>
      <w:r w:rsidRPr="00312679">
        <w:rPr>
          <w:rFonts w:ascii="Tahoma" w:hAnsi="Tahoma" w:cs="Tahoma"/>
          <w:sz w:val="16"/>
        </w:rPr>
        <w:t xml:space="preserve">sposób i częstotliwość badania gleb i nawozów; </w:t>
      </w:r>
    </w:p>
    <w:p w:rsidR="004A735A" w:rsidRPr="00312679" w:rsidRDefault="008D3B8A" w:rsidP="0000009E">
      <w:pPr>
        <w:pStyle w:val="Akapitzlist"/>
        <w:numPr>
          <w:ilvl w:val="4"/>
          <w:numId w:val="51"/>
        </w:numPr>
        <w:spacing w:after="60"/>
        <w:ind w:left="284" w:hanging="284"/>
        <w:jc w:val="both"/>
        <w:rPr>
          <w:rFonts w:ascii="Tahoma" w:hAnsi="Tahoma" w:cs="Tahoma"/>
          <w:sz w:val="16"/>
        </w:rPr>
      </w:pPr>
      <w:r w:rsidRPr="00312679">
        <w:rPr>
          <w:rFonts w:ascii="Tahoma" w:hAnsi="Tahoma" w:cs="Tahoma"/>
          <w:sz w:val="16"/>
        </w:rPr>
        <w:t>sposób ustalania wielkości rocznej dawki odchodów zwierzęcych zawierających nie więcej niż 170 kg azotu w czystym składniku na 1 ha użytków rolnych.</w:t>
      </w:r>
    </w:p>
    <w:p w:rsidR="004A735A" w:rsidRPr="00312679" w:rsidRDefault="008D3B8A" w:rsidP="0000009E">
      <w:pPr>
        <w:spacing w:after="60"/>
        <w:jc w:val="both"/>
        <w:rPr>
          <w:rFonts w:ascii="Tahoma" w:hAnsi="Tahoma" w:cs="Tahoma"/>
          <w:sz w:val="16"/>
        </w:rPr>
      </w:pPr>
      <w:r w:rsidRPr="00312679">
        <w:rPr>
          <w:rFonts w:ascii="Tahoma" w:hAnsi="Tahoma" w:cs="Tahoma"/>
          <w:sz w:val="16"/>
        </w:rPr>
        <w:t xml:space="preserve">Minister właściwy do spraw gospodarki wodnej, w uzgodnieniu z ministrem właściwym do spraw rolnictwa opracowuje projekt programu działań. </w:t>
      </w:r>
    </w:p>
    <w:p w:rsidR="009A7F7D" w:rsidRPr="00312679" w:rsidRDefault="009A7F7D" w:rsidP="009A7F7D">
      <w:pPr>
        <w:jc w:val="both"/>
        <w:rPr>
          <w:rFonts w:ascii="Tahoma" w:hAnsi="Tahoma" w:cs="Tahoma"/>
          <w:sz w:val="16"/>
        </w:rPr>
      </w:pPr>
    </w:p>
    <w:sectPr w:rsidR="009A7F7D" w:rsidRPr="00312679" w:rsidSect="00237224">
      <w:footerReference w:type="even" r:id="rId164"/>
      <w:footerReference w:type="default" r:id="rId165"/>
      <w:footnotePr>
        <w:numRestart w:val="eachPage"/>
      </w:footnotePr>
      <w:endnotePr>
        <w:numFmt w:val="decimal"/>
      </w:endnotePr>
      <w:pgSz w:w="11906" w:h="16838" w:code="9"/>
      <w:pgMar w:top="414" w:right="424" w:bottom="64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46A9" w:rsidRDefault="004D46A9">
      <w:r>
        <w:separator/>
      </w:r>
    </w:p>
    <w:p w:rsidR="004D46A9" w:rsidRDefault="004D46A9"/>
  </w:endnote>
  <w:endnote w:type="continuationSeparator" w:id="0">
    <w:p w:rsidR="004D46A9" w:rsidRDefault="004D46A9">
      <w:r>
        <w:continuationSeparator/>
      </w:r>
    </w:p>
    <w:p w:rsidR="004D46A9" w:rsidRDefault="004D46A9"/>
  </w:endnote>
  <w:endnote w:type="continuationNotice" w:id="1">
    <w:p w:rsidR="004D46A9" w:rsidRDefault="004D4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altName w:val="Century Gothic"/>
    <w:charset w:val="EE"/>
    <w:family w:val="swiss"/>
    <w:pitch w:val="variable"/>
    <w:sig w:usb0="A00002AF" w:usb1="5000204A" w:usb2="00000000" w:usb3="00000000" w:csb0="0000009F" w:csb1="00000000"/>
  </w:font>
  <w:font w:name="EUAlbertina">
    <w:altName w:val="Times New Roman"/>
    <w:charset w:val="00"/>
    <w:family w:val="roman"/>
    <w:pitch w:val="default"/>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43" w:usb2="00000009" w:usb3="00000000" w:csb0="000001FF" w:csb1="00000000"/>
  </w:font>
  <w:font w:name="FoundrySans-Medium">
    <w:altName w:val="Arial"/>
    <w:panose1 w:val="00000000000000000000"/>
    <w:charset w:val="00"/>
    <w:family w:val="swiss"/>
    <w:notTrueType/>
    <w:pitch w:val="default"/>
    <w:sig w:usb0="00000003" w:usb1="00000000" w:usb2="00000000" w:usb3="00000000" w:csb0="00000001" w:csb1="00000000"/>
  </w:font>
  <w:font w:name="FoundrySans-Bold">
    <w:altName w:val="Arial"/>
    <w:panose1 w:val="00000000000000000000"/>
    <w:charset w:val="00"/>
    <w:family w:val="swiss"/>
    <w:notTrueType/>
    <w:pitch w:val="default"/>
    <w:sig w:usb0="00000003" w:usb1="00000000" w:usb2="00000000" w:usb3="00000000" w:csb0="00000001" w:csb1="00000000"/>
  </w:font>
  <w:font w:name="FoundrySans-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yriadPro-Semibold">
    <w:altName w:val="MS Gothic"/>
    <w:panose1 w:val="00000000000000000000"/>
    <w:charset w:val="80"/>
    <w:family w:val="swiss"/>
    <w:notTrueType/>
    <w:pitch w:val="default"/>
    <w:sig w:usb0="00000001" w:usb1="08070000" w:usb2="00000010" w:usb3="00000000" w:csb0="00020000" w:csb1="00000000"/>
  </w:font>
  <w:font w:name="Czcionka tekstu podstawowego">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CC6" w:rsidRDefault="006E3CC6" w:rsidP="000B127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E3CC6" w:rsidRDefault="006E3CC6" w:rsidP="000B127E">
    <w:pPr>
      <w:pStyle w:val="Stopka"/>
      <w:ind w:right="360"/>
    </w:pPr>
  </w:p>
  <w:p w:rsidR="006E3CC6" w:rsidRDefault="006E3CC6" w:rsidP="00BD49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3CC6" w:rsidRPr="009A7F7D" w:rsidRDefault="006E3CC6" w:rsidP="009A7F7D">
    <w:pPr>
      <w:pStyle w:val="Stopka"/>
      <w:jc w:val="right"/>
      <w:rPr>
        <w:rFonts w:ascii="Tahoma" w:hAnsi="Tahoma" w:cs="Tahoma"/>
        <w:sz w:val="18"/>
        <w:szCs w:val="18"/>
      </w:rPr>
    </w:pPr>
    <w:r w:rsidRPr="00085FD2">
      <w:rPr>
        <w:rStyle w:val="Numerstrony"/>
        <w:rFonts w:ascii="Tahoma" w:hAnsi="Tahoma" w:cs="Tahoma"/>
        <w:sz w:val="18"/>
        <w:szCs w:val="18"/>
      </w:rPr>
      <w:fldChar w:fldCharType="begin"/>
    </w:r>
    <w:r w:rsidRPr="00085FD2">
      <w:rPr>
        <w:rStyle w:val="Numerstrony"/>
        <w:rFonts w:ascii="Tahoma" w:hAnsi="Tahoma" w:cs="Tahoma"/>
        <w:sz w:val="18"/>
        <w:szCs w:val="18"/>
      </w:rPr>
      <w:instrText xml:space="preserve"> PAGE </w:instrText>
    </w:r>
    <w:r w:rsidRPr="00085FD2">
      <w:rPr>
        <w:rStyle w:val="Numerstrony"/>
        <w:rFonts w:ascii="Tahoma" w:hAnsi="Tahoma" w:cs="Tahoma"/>
        <w:sz w:val="18"/>
        <w:szCs w:val="18"/>
      </w:rPr>
      <w:fldChar w:fldCharType="separate"/>
    </w:r>
    <w:r w:rsidR="002950F3">
      <w:rPr>
        <w:rStyle w:val="Numerstrony"/>
        <w:rFonts w:ascii="Tahoma" w:hAnsi="Tahoma" w:cs="Tahoma"/>
        <w:noProof/>
        <w:sz w:val="18"/>
        <w:szCs w:val="18"/>
      </w:rPr>
      <w:t>8</w:t>
    </w:r>
    <w:r w:rsidRPr="00085FD2">
      <w:rPr>
        <w:rStyle w:val="Numerstron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46A9" w:rsidRDefault="004D46A9">
      <w:r>
        <w:separator/>
      </w:r>
    </w:p>
    <w:p w:rsidR="004D46A9" w:rsidRDefault="004D46A9"/>
  </w:footnote>
  <w:footnote w:type="continuationSeparator" w:id="0">
    <w:p w:rsidR="004D46A9" w:rsidRDefault="004D46A9">
      <w:r>
        <w:continuationSeparator/>
      </w:r>
    </w:p>
    <w:p w:rsidR="004D46A9" w:rsidRDefault="004D46A9"/>
  </w:footnote>
  <w:footnote w:type="continuationNotice" w:id="1">
    <w:p w:rsidR="004D46A9" w:rsidRDefault="004D46A9"/>
  </w:footnote>
  <w:footnote w:id="2">
    <w:p w:rsidR="006E3CC6" w:rsidRPr="00E01737" w:rsidRDefault="006E3CC6">
      <w:pPr>
        <w:pStyle w:val="Tekstprzypisudolnego"/>
        <w:rPr>
          <w:sz w:val="18"/>
          <w:szCs w:val="18"/>
        </w:rPr>
      </w:pPr>
      <w:r w:rsidRPr="00E01737">
        <w:rPr>
          <w:rStyle w:val="Odwoanieprzypisudolnego"/>
          <w:sz w:val="18"/>
          <w:szCs w:val="18"/>
        </w:rPr>
        <w:footnoteRef/>
      </w:r>
      <w:r w:rsidRPr="00E74318">
        <w:rPr>
          <w:rFonts w:ascii="Tahoma" w:hAnsi="Tahoma" w:cs="Tahoma"/>
          <w:sz w:val="16"/>
          <w:szCs w:val="16"/>
        </w:rPr>
        <w:t>W przypadku zmiany obowiązujących przepisów zasady przyznawania płatności określone w niniejszej instrukcji mogą ulec zmianie.</w:t>
      </w:r>
    </w:p>
  </w:footnote>
  <w:footnote w:id="3">
    <w:p w:rsidR="006E3CC6" w:rsidRPr="00533A5D" w:rsidRDefault="006E3CC6" w:rsidP="004F0E3E">
      <w:pPr>
        <w:pStyle w:val="Tekstprzypisudolnego"/>
        <w:rPr>
          <w:rFonts w:ascii="Tahoma" w:hAnsi="Tahoma" w:cs="Tahoma"/>
          <w:sz w:val="14"/>
          <w:szCs w:val="14"/>
        </w:rPr>
      </w:pPr>
      <w:r w:rsidRPr="00533A5D">
        <w:rPr>
          <w:rStyle w:val="Odwoanieprzypisudolnego"/>
          <w:rFonts w:ascii="Tahoma" w:hAnsi="Tahoma" w:cs="Tahoma"/>
          <w:sz w:val="14"/>
          <w:szCs w:val="14"/>
        </w:rPr>
        <w:footnoteRef/>
      </w:r>
      <w:r w:rsidRPr="00533A5D">
        <w:rPr>
          <w:rFonts w:ascii="Tahoma" w:hAnsi="Tahoma" w:cs="Tahoma"/>
          <w:sz w:val="14"/>
          <w:szCs w:val="14"/>
        </w:rPr>
        <w:t xml:space="preserve"> Nazwa – oznaczenie ułatwiające określenie typu elementu EFA oraz jego identyfikację;</w:t>
      </w:r>
    </w:p>
  </w:footnote>
  <w:footnote w:id="4">
    <w:p w:rsidR="006E3CC6" w:rsidRPr="00533A5D" w:rsidRDefault="006E3CC6" w:rsidP="004F0E3E">
      <w:pPr>
        <w:pStyle w:val="Tekstprzypisudolnego"/>
        <w:rPr>
          <w:rFonts w:ascii="Tahoma" w:hAnsi="Tahoma" w:cs="Tahoma"/>
          <w:sz w:val="14"/>
          <w:szCs w:val="14"/>
        </w:rPr>
      </w:pPr>
      <w:r w:rsidRPr="00533A5D">
        <w:rPr>
          <w:rStyle w:val="Odwoanieprzypisudolnego"/>
          <w:rFonts w:ascii="Tahoma" w:hAnsi="Tahoma" w:cs="Tahoma"/>
          <w:sz w:val="14"/>
          <w:szCs w:val="14"/>
        </w:rPr>
        <w:footnoteRef/>
      </w:r>
      <w:r w:rsidRPr="00533A5D">
        <w:rPr>
          <w:rFonts w:ascii="Tahoma" w:hAnsi="Tahoma" w:cs="Tahoma"/>
          <w:b/>
          <w:sz w:val="14"/>
          <w:szCs w:val="14"/>
        </w:rPr>
        <w:t xml:space="preserve">Współczynnik przekształcenia – </w:t>
      </w:r>
      <w:r w:rsidRPr="00533A5D">
        <w:rPr>
          <w:rFonts w:ascii="Tahoma" w:hAnsi="Tahoma" w:cs="Tahoma"/>
          <w:sz w:val="14"/>
          <w:szCs w:val="14"/>
        </w:rPr>
        <w:t>wartość, o jaką należy przekształcić dany element proekologiczny, aby obliczyć powierzchnię obszaru proekologicznego;</w:t>
      </w:r>
    </w:p>
  </w:footnote>
  <w:footnote w:id="5">
    <w:p w:rsidR="006E3CC6" w:rsidRPr="00533A5D" w:rsidRDefault="006E3CC6" w:rsidP="004F0E3E">
      <w:pPr>
        <w:pStyle w:val="Tekstprzypisudolnego"/>
        <w:rPr>
          <w:rFonts w:ascii="Tahoma" w:hAnsi="Tahoma" w:cs="Tahoma"/>
          <w:sz w:val="14"/>
          <w:szCs w:val="14"/>
        </w:rPr>
      </w:pPr>
      <w:r w:rsidRPr="00533A5D">
        <w:rPr>
          <w:rStyle w:val="Odwoanieprzypisudolnego"/>
          <w:rFonts w:ascii="Tahoma" w:hAnsi="Tahoma" w:cs="Tahoma"/>
          <w:sz w:val="14"/>
          <w:szCs w:val="14"/>
        </w:rPr>
        <w:footnoteRef/>
      </w:r>
      <w:r w:rsidRPr="00533A5D">
        <w:rPr>
          <w:rFonts w:ascii="Tahoma" w:hAnsi="Tahoma" w:cs="Tahoma"/>
          <w:b/>
          <w:sz w:val="14"/>
          <w:szCs w:val="14"/>
        </w:rPr>
        <w:t xml:space="preserve">Współczynnik ważenia – </w:t>
      </w:r>
      <w:r w:rsidRPr="00533A5D">
        <w:rPr>
          <w:rFonts w:ascii="Tahoma" w:hAnsi="Tahoma" w:cs="Tahoma"/>
          <w:sz w:val="14"/>
          <w:szCs w:val="14"/>
        </w:rPr>
        <w:t>stała wartość, jaka jest przypisana danemu elementowi;</w:t>
      </w:r>
    </w:p>
  </w:footnote>
  <w:footnote w:id="6">
    <w:p w:rsidR="006E3CC6" w:rsidRPr="00533A5D" w:rsidRDefault="006E3CC6" w:rsidP="004F0E3E">
      <w:pPr>
        <w:pStyle w:val="Tekstprzypisudolnego"/>
        <w:rPr>
          <w:rFonts w:ascii="Tahoma" w:hAnsi="Tahoma" w:cs="Tahoma"/>
          <w:b/>
          <w:sz w:val="14"/>
          <w:szCs w:val="14"/>
        </w:rPr>
      </w:pPr>
      <w:r w:rsidRPr="00533A5D">
        <w:rPr>
          <w:rStyle w:val="Odwoanieprzypisudolnego"/>
          <w:rFonts w:ascii="Tahoma" w:hAnsi="Tahoma" w:cs="Tahoma"/>
          <w:sz w:val="14"/>
          <w:szCs w:val="14"/>
        </w:rPr>
        <w:footnoteRef/>
      </w:r>
      <w:r w:rsidRPr="00533A5D">
        <w:rPr>
          <w:rFonts w:ascii="Tahoma" w:hAnsi="Tahoma" w:cs="Tahoma"/>
          <w:sz w:val="14"/>
          <w:szCs w:val="14"/>
        </w:rPr>
        <w:t xml:space="preserve"> Wyznaczona, jednostkowa wartość powierzchni przypisana elementowi EFA i wynikająca wprost z jego typu oraz cech fizycznych (ilość, długość, powierzchnia);</w:t>
      </w:r>
    </w:p>
  </w:footnote>
  <w:footnote w:id="7">
    <w:p w:rsidR="006E3CC6" w:rsidRPr="00533A5D" w:rsidRDefault="006E3CC6" w:rsidP="004F0E3E">
      <w:pPr>
        <w:pStyle w:val="Tekstprzypisudolnego"/>
        <w:rPr>
          <w:rFonts w:ascii="Tahoma" w:hAnsi="Tahoma" w:cs="Tahoma"/>
          <w:sz w:val="14"/>
          <w:szCs w:val="14"/>
        </w:rPr>
      </w:pPr>
      <w:r w:rsidRPr="00533A5D">
        <w:rPr>
          <w:rStyle w:val="Odwoanieprzypisudolnego"/>
          <w:rFonts w:ascii="Tahoma" w:hAnsi="Tahoma" w:cs="Tahoma"/>
          <w:sz w:val="14"/>
          <w:szCs w:val="14"/>
        </w:rPr>
        <w:footnoteRef/>
      </w:r>
      <w:r w:rsidRPr="00533A5D">
        <w:rPr>
          <w:rFonts w:ascii="Tahoma" w:hAnsi="Tahoma" w:cs="Tahoma"/>
          <w:sz w:val="14"/>
          <w:szCs w:val="14"/>
        </w:rPr>
        <w:t xml:space="preserve"> Element EFA wyznaczony w LPIS oraz oznaczony na materiale graficznym;</w:t>
      </w:r>
    </w:p>
    <w:p w:rsidR="006E3CC6" w:rsidRPr="00533A5D" w:rsidRDefault="006E3CC6" w:rsidP="004F0E3E">
      <w:pPr>
        <w:jc w:val="both"/>
        <w:rPr>
          <w:rFonts w:ascii="Tahoma" w:hAnsi="Tahoma" w:cs="Tahoma"/>
          <w:sz w:val="14"/>
          <w:szCs w:val="14"/>
        </w:rPr>
      </w:pPr>
      <w:r w:rsidRPr="00533A5D">
        <w:rPr>
          <w:rFonts w:ascii="Tahoma" w:hAnsi="Tahoma" w:cs="Tahoma"/>
          <w:sz w:val="14"/>
          <w:szCs w:val="14"/>
          <w:vertAlign w:val="superscript"/>
        </w:rPr>
        <w:t xml:space="preserve">6 </w:t>
      </w:r>
      <w:r w:rsidRPr="00533A5D">
        <w:rPr>
          <w:rFonts w:ascii="Tahoma" w:hAnsi="Tahoma" w:cs="Tahoma"/>
          <w:sz w:val="14"/>
          <w:szCs w:val="14"/>
        </w:rPr>
        <w:t>Dotyczy deklaracji schematu I</w:t>
      </w:r>
      <w:r>
        <w:rPr>
          <w:rFonts w:ascii="Tahoma" w:hAnsi="Tahoma" w:cs="Tahoma"/>
          <w:sz w:val="14"/>
          <w:szCs w:val="14"/>
        </w:rPr>
        <w:t xml:space="preserve"> Zalesienia gruntów rolnych w ramach </w:t>
      </w:r>
      <w:r w:rsidRPr="00533A5D">
        <w:rPr>
          <w:rFonts w:ascii="Tahoma" w:hAnsi="Tahoma" w:cs="Tahoma"/>
          <w:sz w:val="14"/>
          <w:szCs w:val="14"/>
        </w:rPr>
        <w:t>PROW</w:t>
      </w:r>
    </w:p>
    <w:p w:rsidR="006E3CC6" w:rsidRPr="000D6B95" w:rsidRDefault="006E3CC6" w:rsidP="004F0E3E">
      <w:pPr>
        <w:pStyle w:val="Tekstprzypisudolnego"/>
        <w:rPr>
          <w:sz w:val="12"/>
          <w:szCs w:val="12"/>
        </w:rPr>
      </w:pPr>
      <w:r w:rsidRPr="00533A5D">
        <w:rPr>
          <w:rFonts w:ascii="Tahoma" w:hAnsi="Tahoma" w:cs="Tahoma"/>
          <w:sz w:val="14"/>
          <w:szCs w:val="14"/>
          <w:vertAlign w:val="superscript"/>
        </w:rPr>
        <w:t>7</w:t>
      </w:r>
      <w:r w:rsidRPr="00533A5D">
        <w:rPr>
          <w:rFonts w:ascii="Tahoma" w:hAnsi="Tahoma" w:cs="Tahoma"/>
          <w:sz w:val="14"/>
          <w:szCs w:val="14"/>
        </w:rPr>
        <w:t xml:space="preserve"> Tylko elementy deklarowane w roku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21435_"/>
      </v:shape>
    </w:pict>
  </w:numPicBullet>
  <w:abstractNum w:abstractNumId="0" w15:restartNumberingAfterBreak="0">
    <w:nsid w:val="FFFFFF82"/>
    <w:multiLevelType w:val="singleLevel"/>
    <w:tmpl w:val="A75867EC"/>
    <w:lvl w:ilvl="0">
      <w:start w:val="1"/>
      <w:numFmt w:val="bullet"/>
      <w:pStyle w:val="Listapunktowana3"/>
      <w:lvlText w:val=""/>
      <w:lvlJc w:val="left"/>
      <w:pPr>
        <w:tabs>
          <w:tab w:val="num" w:pos="566"/>
        </w:tabs>
        <w:ind w:left="566" w:hanging="360"/>
      </w:pPr>
      <w:rPr>
        <w:rFonts w:ascii="Symbol" w:hAnsi="Symbol" w:hint="default"/>
      </w:rPr>
    </w:lvl>
  </w:abstractNum>
  <w:abstractNum w:abstractNumId="1" w15:restartNumberingAfterBreak="0">
    <w:nsid w:val="02220ADB"/>
    <w:multiLevelType w:val="hybridMultilevel"/>
    <w:tmpl w:val="36861BB6"/>
    <w:lvl w:ilvl="0" w:tplc="893666C2">
      <w:start w:val="1"/>
      <w:numFmt w:val="bullet"/>
      <w:lvlText w:val=""/>
      <w:lvlJc w:val="left"/>
      <w:pPr>
        <w:tabs>
          <w:tab w:val="num" w:pos="720"/>
        </w:tabs>
        <w:ind w:left="720" w:hanging="360"/>
      </w:pPr>
      <w:rPr>
        <w:rFonts w:ascii="Wingdings" w:hAnsi="Wingdings" w:hint="default"/>
      </w:rPr>
    </w:lvl>
    <w:lvl w:ilvl="1" w:tplc="7DDAA15E" w:tentative="1">
      <w:start w:val="1"/>
      <w:numFmt w:val="bullet"/>
      <w:lvlText w:val=""/>
      <w:lvlJc w:val="left"/>
      <w:pPr>
        <w:tabs>
          <w:tab w:val="num" w:pos="1440"/>
        </w:tabs>
        <w:ind w:left="1440" w:hanging="360"/>
      </w:pPr>
      <w:rPr>
        <w:rFonts w:ascii="Wingdings" w:hAnsi="Wingdings" w:hint="default"/>
      </w:rPr>
    </w:lvl>
    <w:lvl w:ilvl="2" w:tplc="388A5A44" w:tentative="1">
      <w:start w:val="1"/>
      <w:numFmt w:val="bullet"/>
      <w:lvlText w:val=""/>
      <w:lvlJc w:val="left"/>
      <w:pPr>
        <w:tabs>
          <w:tab w:val="num" w:pos="2160"/>
        </w:tabs>
        <w:ind w:left="2160" w:hanging="360"/>
      </w:pPr>
      <w:rPr>
        <w:rFonts w:ascii="Wingdings" w:hAnsi="Wingdings" w:hint="default"/>
      </w:rPr>
    </w:lvl>
    <w:lvl w:ilvl="3" w:tplc="796224AC" w:tentative="1">
      <w:start w:val="1"/>
      <w:numFmt w:val="bullet"/>
      <w:lvlText w:val=""/>
      <w:lvlJc w:val="left"/>
      <w:pPr>
        <w:tabs>
          <w:tab w:val="num" w:pos="2880"/>
        </w:tabs>
        <w:ind w:left="2880" w:hanging="360"/>
      </w:pPr>
      <w:rPr>
        <w:rFonts w:ascii="Wingdings" w:hAnsi="Wingdings" w:hint="default"/>
      </w:rPr>
    </w:lvl>
    <w:lvl w:ilvl="4" w:tplc="62A6006E" w:tentative="1">
      <w:start w:val="1"/>
      <w:numFmt w:val="bullet"/>
      <w:lvlText w:val=""/>
      <w:lvlJc w:val="left"/>
      <w:pPr>
        <w:tabs>
          <w:tab w:val="num" w:pos="3600"/>
        </w:tabs>
        <w:ind w:left="3600" w:hanging="360"/>
      </w:pPr>
      <w:rPr>
        <w:rFonts w:ascii="Wingdings" w:hAnsi="Wingdings" w:hint="default"/>
      </w:rPr>
    </w:lvl>
    <w:lvl w:ilvl="5" w:tplc="DEC6D3BE" w:tentative="1">
      <w:start w:val="1"/>
      <w:numFmt w:val="bullet"/>
      <w:lvlText w:val=""/>
      <w:lvlJc w:val="left"/>
      <w:pPr>
        <w:tabs>
          <w:tab w:val="num" w:pos="4320"/>
        </w:tabs>
        <w:ind w:left="4320" w:hanging="360"/>
      </w:pPr>
      <w:rPr>
        <w:rFonts w:ascii="Wingdings" w:hAnsi="Wingdings" w:hint="default"/>
      </w:rPr>
    </w:lvl>
    <w:lvl w:ilvl="6" w:tplc="C28E4CCE" w:tentative="1">
      <w:start w:val="1"/>
      <w:numFmt w:val="bullet"/>
      <w:lvlText w:val=""/>
      <w:lvlJc w:val="left"/>
      <w:pPr>
        <w:tabs>
          <w:tab w:val="num" w:pos="5040"/>
        </w:tabs>
        <w:ind w:left="5040" w:hanging="360"/>
      </w:pPr>
      <w:rPr>
        <w:rFonts w:ascii="Wingdings" w:hAnsi="Wingdings" w:hint="default"/>
      </w:rPr>
    </w:lvl>
    <w:lvl w:ilvl="7" w:tplc="DFA8D6BC" w:tentative="1">
      <w:start w:val="1"/>
      <w:numFmt w:val="bullet"/>
      <w:lvlText w:val=""/>
      <w:lvlJc w:val="left"/>
      <w:pPr>
        <w:tabs>
          <w:tab w:val="num" w:pos="5760"/>
        </w:tabs>
        <w:ind w:left="5760" w:hanging="360"/>
      </w:pPr>
      <w:rPr>
        <w:rFonts w:ascii="Wingdings" w:hAnsi="Wingdings" w:hint="default"/>
      </w:rPr>
    </w:lvl>
    <w:lvl w:ilvl="8" w:tplc="8A18313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D49F4"/>
    <w:multiLevelType w:val="hybridMultilevel"/>
    <w:tmpl w:val="B4466CEE"/>
    <w:lvl w:ilvl="0" w:tplc="4CAE4292">
      <w:start w:val="1"/>
      <w:numFmt w:val="bullet"/>
      <w:lvlText w:val=""/>
      <w:lvlJc w:val="left"/>
      <w:pPr>
        <w:ind w:left="754" w:hanging="360"/>
      </w:pPr>
      <w:rPr>
        <w:rFonts w:ascii="Wingdings" w:hAnsi="Wingdings"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3" w15:restartNumberingAfterBreak="0">
    <w:nsid w:val="078C3357"/>
    <w:multiLevelType w:val="hybridMultilevel"/>
    <w:tmpl w:val="B0D2063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AF7EC5"/>
    <w:multiLevelType w:val="hybridMultilevel"/>
    <w:tmpl w:val="16B47724"/>
    <w:lvl w:ilvl="0" w:tplc="0415000F">
      <w:start w:val="1"/>
      <w:numFmt w:val="decimal"/>
      <w:lvlText w:val="%1."/>
      <w:lvlJc w:val="left"/>
      <w:pPr>
        <w:ind w:left="362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C30233"/>
    <w:multiLevelType w:val="hybridMultilevel"/>
    <w:tmpl w:val="09C047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98720E"/>
    <w:multiLevelType w:val="hybridMultilevel"/>
    <w:tmpl w:val="984067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D16FA2"/>
    <w:multiLevelType w:val="hybridMultilevel"/>
    <w:tmpl w:val="FD7654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D45884"/>
    <w:multiLevelType w:val="hybridMultilevel"/>
    <w:tmpl w:val="FBF0EC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90D5EC1"/>
    <w:multiLevelType w:val="hybridMultilevel"/>
    <w:tmpl w:val="CE28913A"/>
    <w:lvl w:ilvl="0" w:tplc="05980704">
      <w:start w:val="1"/>
      <w:numFmt w:val="bullet"/>
      <w:lvlText w:val=""/>
      <w:lvlJc w:val="left"/>
      <w:pPr>
        <w:tabs>
          <w:tab w:val="num" w:pos="720"/>
        </w:tabs>
        <w:ind w:left="720" w:hanging="360"/>
      </w:pPr>
      <w:rPr>
        <w:rFonts w:ascii="Wingdings" w:hAnsi="Wingdings" w:hint="default"/>
      </w:rPr>
    </w:lvl>
    <w:lvl w:ilvl="1" w:tplc="879E358C" w:tentative="1">
      <w:start w:val="1"/>
      <w:numFmt w:val="bullet"/>
      <w:lvlText w:val=""/>
      <w:lvlJc w:val="left"/>
      <w:pPr>
        <w:tabs>
          <w:tab w:val="num" w:pos="1440"/>
        </w:tabs>
        <w:ind w:left="1440" w:hanging="360"/>
      </w:pPr>
      <w:rPr>
        <w:rFonts w:ascii="Wingdings" w:hAnsi="Wingdings" w:hint="default"/>
      </w:rPr>
    </w:lvl>
    <w:lvl w:ilvl="2" w:tplc="9D2E89D0" w:tentative="1">
      <w:start w:val="1"/>
      <w:numFmt w:val="bullet"/>
      <w:lvlText w:val=""/>
      <w:lvlJc w:val="left"/>
      <w:pPr>
        <w:tabs>
          <w:tab w:val="num" w:pos="2160"/>
        </w:tabs>
        <w:ind w:left="2160" w:hanging="360"/>
      </w:pPr>
      <w:rPr>
        <w:rFonts w:ascii="Wingdings" w:hAnsi="Wingdings" w:hint="default"/>
      </w:rPr>
    </w:lvl>
    <w:lvl w:ilvl="3" w:tplc="98C07CD8" w:tentative="1">
      <w:start w:val="1"/>
      <w:numFmt w:val="bullet"/>
      <w:lvlText w:val=""/>
      <w:lvlJc w:val="left"/>
      <w:pPr>
        <w:tabs>
          <w:tab w:val="num" w:pos="2880"/>
        </w:tabs>
        <w:ind w:left="2880" w:hanging="360"/>
      </w:pPr>
      <w:rPr>
        <w:rFonts w:ascii="Wingdings" w:hAnsi="Wingdings" w:hint="default"/>
      </w:rPr>
    </w:lvl>
    <w:lvl w:ilvl="4" w:tplc="0AEA0F30" w:tentative="1">
      <w:start w:val="1"/>
      <w:numFmt w:val="bullet"/>
      <w:lvlText w:val=""/>
      <w:lvlJc w:val="left"/>
      <w:pPr>
        <w:tabs>
          <w:tab w:val="num" w:pos="3600"/>
        </w:tabs>
        <w:ind w:left="3600" w:hanging="360"/>
      </w:pPr>
      <w:rPr>
        <w:rFonts w:ascii="Wingdings" w:hAnsi="Wingdings" w:hint="default"/>
      </w:rPr>
    </w:lvl>
    <w:lvl w:ilvl="5" w:tplc="F7EA7168" w:tentative="1">
      <w:start w:val="1"/>
      <w:numFmt w:val="bullet"/>
      <w:lvlText w:val=""/>
      <w:lvlJc w:val="left"/>
      <w:pPr>
        <w:tabs>
          <w:tab w:val="num" w:pos="4320"/>
        </w:tabs>
        <w:ind w:left="4320" w:hanging="360"/>
      </w:pPr>
      <w:rPr>
        <w:rFonts w:ascii="Wingdings" w:hAnsi="Wingdings" w:hint="default"/>
      </w:rPr>
    </w:lvl>
    <w:lvl w:ilvl="6" w:tplc="24F67D92" w:tentative="1">
      <w:start w:val="1"/>
      <w:numFmt w:val="bullet"/>
      <w:lvlText w:val=""/>
      <w:lvlJc w:val="left"/>
      <w:pPr>
        <w:tabs>
          <w:tab w:val="num" w:pos="5040"/>
        </w:tabs>
        <w:ind w:left="5040" w:hanging="360"/>
      </w:pPr>
      <w:rPr>
        <w:rFonts w:ascii="Wingdings" w:hAnsi="Wingdings" w:hint="default"/>
      </w:rPr>
    </w:lvl>
    <w:lvl w:ilvl="7" w:tplc="DAEE728A" w:tentative="1">
      <w:start w:val="1"/>
      <w:numFmt w:val="bullet"/>
      <w:lvlText w:val=""/>
      <w:lvlJc w:val="left"/>
      <w:pPr>
        <w:tabs>
          <w:tab w:val="num" w:pos="5760"/>
        </w:tabs>
        <w:ind w:left="5760" w:hanging="360"/>
      </w:pPr>
      <w:rPr>
        <w:rFonts w:ascii="Wingdings" w:hAnsi="Wingdings" w:hint="default"/>
      </w:rPr>
    </w:lvl>
    <w:lvl w:ilvl="8" w:tplc="8108A56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C27F62"/>
    <w:multiLevelType w:val="hybridMultilevel"/>
    <w:tmpl w:val="636236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D13C1C"/>
    <w:multiLevelType w:val="hybridMultilevel"/>
    <w:tmpl w:val="6D143304"/>
    <w:lvl w:ilvl="0" w:tplc="04150003">
      <w:start w:val="1"/>
      <w:numFmt w:val="bullet"/>
      <w:lvlText w:val="o"/>
      <w:lvlJc w:val="left"/>
      <w:pPr>
        <w:ind w:left="1265" w:hanging="360"/>
      </w:pPr>
      <w:rPr>
        <w:rFonts w:ascii="Courier New" w:hAnsi="Courier New" w:cs="Courier New" w:hint="default"/>
      </w:rPr>
    </w:lvl>
    <w:lvl w:ilvl="1" w:tplc="04150003" w:tentative="1">
      <w:start w:val="1"/>
      <w:numFmt w:val="bullet"/>
      <w:lvlText w:val="o"/>
      <w:lvlJc w:val="left"/>
      <w:pPr>
        <w:ind w:left="1985" w:hanging="360"/>
      </w:pPr>
      <w:rPr>
        <w:rFonts w:ascii="Courier New" w:hAnsi="Courier New" w:cs="Courier New" w:hint="default"/>
      </w:rPr>
    </w:lvl>
    <w:lvl w:ilvl="2" w:tplc="04150005" w:tentative="1">
      <w:start w:val="1"/>
      <w:numFmt w:val="bullet"/>
      <w:lvlText w:val=""/>
      <w:lvlJc w:val="left"/>
      <w:pPr>
        <w:ind w:left="2705" w:hanging="360"/>
      </w:pPr>
      <w:rPr>
        <w:rFonts w:ascii="Wingdings" w:hAnsi="Wingdings" w:hint="default"/>
      </w:rPr>
    </w:lvl>
    <w:lvl w:ilvl="3" w:tplc="04150001" w:tentative="1">
      <w:start w:val="1"/>
      <w:numFmt w:val="bullet"/>
      <w:lvlText w:val=""/>
      <w:lvlJc w:val="left"/>
      <w:pPr>
        <w:ind w:left="3425" w:hanging="360"/>
      </w:pPr>
      <w:rPr>
        <w:rFonts w:ascii="Symbol" w:hAnsi="Symbol" w:hint="default"/>
      </w:rPr>
    </w:lvl>
    <w:lvl w:ilvl="4" w:tplc="04150003" w:tentative="1">
      <w:start w:val="1"/>
      <w:numFmt w:val="bullet"/>
      <w:lvlText w:val="o"/>
      <w:lvlJc w:val="left"/>
      <w:pPr>
        <w:ind w:left="4145" w:hanging="360"/>
      </w:pPr>
      <w:rPr>
        <w:rFonts w:ascii="Courier New" w:hAnsi="Courier New" w:cs="Courier New" w:hint="default"/>
      </w:rPr>
    </w:lvl>
    <w:lvl w:ilvl="5" w:tplc="04150005" w:tentative="1">
      <w:start w:val="1"/>
      <w:numFmt w:val="bullet"/>
      <w:lvlText w:val=""/>
      <w:lvlJc w:val="left"/>
      <w:pPr>
        <w:ind w:left="4865" w:hanging="360"/>
      </w:pPr>
      <w:rPr>
        <w:rFonts w:ascii="Wingdings" w:hAnsi="Wingdings" w:hint="default"/>
      </w:rPr>
    </w:lvl>
    <w:lvl w:ilvl="6" w:tplc="04150001" w:tentative="1">
      <w:start w:val="1"/>
      <w:numFmt w:val="bullet"/>
      <w:lvlText w:val=""/>
      <w:lvlJc w:val="left"/>
      <w:pPr>
        <w:ind w:left="5585" w:hanging="360"/>
      </w:pPr>
      <w:rPr>
        <w:rFonts w:ascii="Symbol" w:hAnsi="Symbol" w:hint="default"/>
      </w:rPr>
    </w:lvl>
    <w:lvl w:ilvl="7" w:tplc="04150003" w:tentative="1">
      <w:start w:val="1"/>
      <w:numFmt w:val="bullet"/>
      <w:lvlText w:val="o"/>
      <w:lvlJc w:val="left"/>
      <w:pPr>
        <w:ind w:left="6305" w:hanging="360"/>
      </w:pPr>
      <w:rPr>
        <w:rFonts w:ascii="Courier New" w:hAnsi="Courier New" w:cs="Courier New" w:hint="default"/>
      </w:rPr>
    </w:lvl>
    <w:lvl w:ilvl="8" w:tplc="04150005" w:tentative="1">
      <w:start w:val="1"/>
      <w:numFmt w:val="bullet"/>
      <w:lvlText w:val=""/>
      <w:lvlJc w:val="left"/>
      <w:pPr>
        <w:ind w:left="7025" w:hanging="360"/>
      </w:pPr>
      <w:rPr>
        <w:rFonts w:ascii="Wingdings" w:hAnsi="Wingdings" w:hint="default"/>
      </w:rPr>
    </w:lvl>
  </w:abstractNum>
  <w:abstractNum w:abstractNumId="12" w15:restartNumberingAfterBreak="0">
    <w:nsid w:val="09E43396"/>
    <w:multiLevelType w:val="hybridMultilevel"/>
    <w:tmpl w:val="A246F8E0"/>
    <w:lvl w:ilvl="0" w:tplc="676C13C6">
      <w:start w:val="1"/>
      <w:numFmt w:val="bullet"/>
      <w:lvlText w:val="•"/>
      <w:lvlJc w:val="left"/>
      <w:pPr>
        <w:tabs>
          <w:tab w:val="num" w:pos="720"/>
        </w:tabs>
        <w:ind w:left="720" w:hanging="360"/>
      </w:pPr>
      <w:rPr>
        <w:rFonts w:ascii="Arial" w:hAnsi="Arial" w:hint="default"/>
      </w:rPr>
    </w:lvl>
    <w:lvl w:ilvl="1" w:tplc="D6982FA2" w:tentative="1">
      <w:start w:val="1"/>
      <w:numFmt w:val="bullet"/>
      <w:lvlText w:val="•"/>
      <w:lvlJc w:val="left"/>
      <w:pPr>
        <w:tabs>
          <w:tab w:val="num" w:pos="1440"/>
        </w:tabs>
        <w:ind w:left="1440" w:hanging="360"/>
      </w:pPr>
      <w:rPr>
        <w:rFonts w:ascii="Arial" w:hAnsi="Arial" w:hint="default"/>
      </w:rPr>
    </w:lvl>
    <w:lvl w:ilvl="2" w:tplc="A67691FA" w:tentative="1">
      <w:start w:val="1"/>
      <w:numFmt w:val="bullet"/>
      <w:lvlText w:val="•"/>
      <w:lvlJc w:val="left"/>
      <w:pPr>
        <w:tabs>
          <w:tab w:val="num" w:pos="2160"/>
        </w:tabs>
        <w:ind w:left="2160" w:hanging="360"/>
      </w:pPr>
      <w:rPr>
        <w:rFonts w:ascii="Arial" w:hAnsi="Arial" w:hint="default"/>
      </w:rPr>
    </w:lvl>
    <w:lvl w:ilvl="3" w:tplc="B0D8BA88" w:tentative="1">
      <w:start w:val="1"/>
      <w:numFmt w:val="bullet"/>
      <w:lvlText w:val="•"/>
      <w:lvlJc w:val="left"/>
      <w:pPr>
        <w:tabs>
          <w:tab w:val="num" w:pos="2880"/>
        </w:tabs>
        <w:ind w:left="2880" w:hanging="360"/>
      </w:pPr>
      <w:rPr>
        <w:rFonts w:ascii="Arial" w:hAnsi="Arial" w:hint="default"/>
      </w:rPr>
    </w:lvl>
    <w:lvl w:ilvl="4" w:tplc="744E5F40" w:tentative="1">
      <w:start w:val="1"/>
      <w:numFmt w:val="bullet"/>
      <w:lvlText w:val="•"/>
      <w:lvlJc w:val="left"/>
      <w:pPr>
        <w:tabs>
          <w:tab w:val="num" w:pos="3600"/>
        </w:tabs>
        <w:ind w:left="3600" w:hanging="360"/>
      </w:pPr>
      <w:rPr>
        <w:rFonts w:ascii="Arial" w:hAnsi="Arial" w:hint="default"/>
      </w:rPr>
    </w:lvl>
    <w:lvl w:ilvl="5" w:tplc="8BDC0C76" w:tentative="1">
      <w:start w:val="1"/>
      <w:numFmt w:val="bullet"/>
      <w:lvlText w:val="•"/>
      <w:lvlJc w:val="left"/>
      <w:pPr>
        <w:tabs>
          <w:tab w:val="num" w:pos="4320"/>
        </w:tabs>
        <w:ind w:left="4320" w:hanging="360"/>
      </w:pPr>
      <w:rPr>
        <w:rFonts w:ascii="Arial" w:hAnsi="Arial" w:hint="default"/>
      </w:rPr>
    </w:lvl>
    <w:lvl w:ilvl="6" w:tplc="458A3874" w:tentative="1">
      <w:start w:val="1"/>
      <w:numFmt w:val="bullet"/>
      <w:lvlText w:val="•"/>
      <w:lvlJc w:val="left"/>
      <w:pPr>
        <w:tabs>
          <w:tab w:val="num" w:pos="5040"/>
        </w:tabs>
        <w:ind w:left="5040" w:hanging="360"/>
      </w:pPr>
      <w:rPr>
        <w:rFonts w:ascii="Arial" w:hAnsi="Arial" w:hint="default"/>
      </w:rPr>
    </w:lvl>
    <w:lvl w:ilvl="7" w:tplc="219A8D24" w:tentative="1">
      <w:start w:val="1"/>
      <w:numFmt w:val="bullet"/>
      <w:lvlText w:val="•"/>
      <w:lvlJc w:val="left"/>
      <w:pPr>
        <w:tabs>
          <w:tab w:val="num" w:pos="5760"/>
        </w:tabs>
        <w:ind w:left="5760" w:hanging="360"/>
      </w:pPr>
      <w:rPr>
        <w:rFonts w:ascii="Arial" w:hAnsi="Arial" w:hint="default"/>
      </w:rPr>
    </w:lvl>
    <w:lvl w:ilvl="8" w:tplc="300EE8B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9EB38AC"/>
    <w:multiLevelType w:val="hybridMultilevel"/>
    <w:tmpl w:val="D250D728"/>
    <w:lvl w:ilvl="0" w:tplc="0415000B">
      <w:start w:val="1"/>
      <w:numFmt w:val="bullet"/>
      <w:lvlText w:val=""/>
      <w:lvlJc w:val="left"/>
      <w:pPr>
        <w:tabs>
          <w:tab w:val="num" w:pos="780"/>
        </w:tabs>
        <w:ind w:left="780" w:hanging="360"/>
      </w:pPr>
      <w:rPr>
        <w:rFonts w:ascii="Wingdings" w:hAnsi="Wingdings" w:hint="default"/>
        <w:b w:val="0"/>
      </w:rPr>
    </w:lvl>
    <w:lvl w:ilvl="1" w:tplc="EFF8AA56">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A8B3A32"/>
    <w:multiLevelType w:val="hybridMultilevel"/>
    <w:tmpl w:val="AFAC046C"/>
    <w:lvl w:ilvl="0" w:tplc="0415000D">
      <w:start w:val="1"/>
      <w:numFmt w:val="bullet"/>
      <w:lvlText w:val=""/>
      <w:lvlJc w:val="left"/>
      <w:pPr>
        <w:ind w:left="1008" w:hanging="360"/>
      </w:pPr>
      <w:rPr>
        <w:rFonts w:ascii="Wingdings" w:hAnsi="Wingdings" w:hint="default"/>
      </w:rPr>
    </w:lvl>
    <w:lvl w:ilvl="1" w:tplc="04150003" w:tentative="1">
      <w:start w:val="1"/>
      <w:numFmt w:val="bullet"/>
      <w:lvlText w:val="o"/>
      <w:lvlJc w:val="left"/>
      <w:pPr>
        <w:ind w:left="1728" w:hanging="360"/>
      </w:pPr>
      <w:rPr>
        <w:rFonts w:ascii="Courier New" w:hAnsi="Courier New" w:cs="Courier New" w:hint="default"/>
      </w:rPr>
    </w:lvl>
    <w:lvl w:ilvl="2" w:tplc="04150005" w:tentative="1">
      <w:start w:val="1"/>
      <w:numFmt w:val="bullet"/>
      <w:lvlText w:val=""/>
      <w:lvlJc w:val="left"/>
      <w:pPr>
        <w:ind w:left="2448" w:hanging="360"/>
      </w:pPr>
      <w:rPr>
        <w:rFonts w:ascii="Wingdings" w:hAnsi="Wingdings" w:hint="default"/>
      </w:rPr>
    </w:lvl>
    <w:lvl w:ilvl="3" w:tplc="04150001" w:tentative="1">
      <w:start w:val="1"/>
      <w:numFmt w:val="bullet"/>
      <w:lvlText w:val=""/>
      <w:lvlJc w:val="left"/>
      <w:pPr>
        <w:ind w:left="3168" w:hanging="360"/>
      </w:pPr>
      <w:rPr>
        <w:rFonts w:ascii="Symbol" w:hAnsi="Symbol" w:hint="default"/>
      </w:rPr>
    </w:lvl>
    <w:lvl w:ilvl="4" w:tplc="04150003" w:tentative="1">
      <w:start w:val="1"/>
      <w:numFmt w:val="bullet"/>
      <w:lvlText w:val="o"/>
      <w:lvlJc w:val="left"/>
      <w:pPr>
        <w:ind w:left="3888" w:hanging="360"/>
      </w:pPr>
      <w:rPr>
        <w:rFonts w:ascii="Courier New" w:hAnsi="Courier New" w:cs="Courier New" w:hint="default"/>
      </w:rPr>
    </w:lvl>
    <w:lvl w:ilvl="5" w:tplc="04150005" w:tentative="1">
      <w:start w:val="1"/>
      <w:numFmt w:val="bullet"/>
      <w:lvlText w:val=""/>
      <w:lvlJc w:val="left"/>
      <w:pPr>
        <w:ind w:left="4608" w:hanging="360"/>
      </w:pPr>
      <w:rPr>
        <w:rFonts w:ascii="Wingdings" w:hAnsi="Wingdings" w:hint="default"/>
      </w:rPr>
    </w:lvl>
    <w:lvl w:ilvl="6" w:tplc="04150001" w:tentative="1">
      <w:start w:val="1"/>
      <w:numFmt w:val="bullet"/>
      <w:lvlText w:val=""/>
      <w:lvlJc w:val="left"/>
      <w:pPr>
        <w:ind w:left="5328" w:hanging="360"/>
      </w:pPr>
      <w:rPr>
        <w:rFonts w:ascii="Symbol" w:hAnsi="Symbol" w:hint="default"/>
      </w:rPr>
    </w:lvl>
    <w:lvl w:ilvl="7" w:tplc="04150003" w:tentative="1">
      <w:start w:val="1"/>
      <w:numFmt w:val="bullet"/>
      <w:lvlText w:val="o"/>
      <w:lvlJc w:val="left"/>
      <w:pPr>
        <w:ind w:left="6048" w:hanging="360"/>
      </w:pPr>
      <w:rPr>
        <w:rFonts w:ascii="Courier New" w:hAnsi="Courier New" w:cs="Courier New" w:hint="default"/>
      </w:rPr>
    </w:lvl>
    <w:lvl w:ilvl="8" w:tplc="04150005" w:tentative="1">
      <w:start w:val="1"/>
      <w:numFmt w:val="bullet"/>
      <w:lvlText w:val=""/>
      <w:lvlJc w:val="left"/>
      <w:pPr>
        <w:ind w:left="6768" w:hanging="360"/>
      </w:pPr>
      <w:rPr>
        <w:rFonts w:ascii="Wingdings" w:hAnsi="Wingdings" w:hint="default"/>
      </w:rPr>
    </w:lvl>
  </w:abstractNum>
  <w:abstractNum w:abstractNumId="15" w15:restartNumberingAfterBreak="0">
    <w:nsid w:val="0B457ACC"/>
    <w:multiLevelType w:val="hybridMultilevel"/>
    <w:tmpl w:val="590803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C460A80"/>
    <w:multiLevelType w:val="hybridMultilevel"/>
    <w:tmpl w:val="6DC46D08"/>
    <w:lvl w:ilvl="0" w:tplc="7D5E1DEA">
      <w:start w:val="1"/>
      <w:numFmt w:val="decimal"/>
      <w:lvlText w:val="%1)"/>
      <w:lvlJc w:val="left"/>
      <w:pPr>
        <w:tabs>
          <w:tab w:val="num" w:pos="1428"/>
        </w:tabs>
        <w:ind w:left="1428"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2AEE5668">
      <w:start w:val="11"/>
      <w:numFmt w:val="upperRoman"/>
      <w:lvlText w:val="%4."/>
      <w:lvlJc w:val="left"/>
      <w:pPr>
        <w:ind w:left="1004"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6C347B"/>
    <w:multiLevelType w:val="hybridMultilevel"/>
    <w:tmpl w:val="D0E09E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C9C6D54"/>
    <w:multiLevelType w:val="hybridMultilevel"/>
    <w:tmpl w:val="21F62A88"/>
    <w:lvl w:ilvl="0" w:tplc="0415000D">
      <w:start w:val="1"/>
      <w:numFmt w:val="bullet"/>
      <w:lvlText w:val=""/>
      <w:lvlJc w:val="left"/>
      <w:pPr>
        <w:tabs>
          <w:tab w:val="num" w:pos="720"/>
        </w:tabs>
        <w:ind w:left="720" w:hanging="360"/>
      </w:pPr>
      <w:rPr>
        <w:rFonts w:ascii="Wingdings" w:hAnsi="Wingdings" w:hint="default"/>
      </w:rPr>
    </w:lvl>
    <w:lvl w:ilvl="1" w:tplc="36AE0C36">
      <w:start w:val="1"/>
      <w:numFmt w:val="bullet"/>
      <w:lvlText w:val=""/>
      <w:lvlJc w:val="left"/>
      <w:pPr>
        <w:tabs>
          <w:tab w:val="num" w:pos="1440"/>
        </w:tabs>
        <w:ind w:left="1440" w:hanging="360"/>
      </w:pPr>
      <w:rPr>
        <w:rFonts w:ascii="Symbol" w:hAnsi="Symbol" w:hint="default"/>
      </w:rPr>
    </w:lvl>
    <w:lvl w:ilvl="2" w:tplc="CD724152">
      <w:numFmt w:val="bullet"/>
      <w:lvlText w:val=""/>
      <w:lvlJc w:val="left"/>
      <w:pPr>
        <w:ind w:left="2160" w:hanging="360"/>
      </w:pPr>
      <w:rPr>
        <w:rFonts w:ascii="Symbol" w:eastAsia="Times New Roman" w:hAnsi="Symbol" w:cs="Arial" w:hint="default"/>
        <w:b/>
      </w:rPr>
    </w:lvl>
    <w:lvl w:ilvl="3" w:tplc="17AA4978" w:tentative="1">
      <w:start w:val="1"/>
      <w:numFmt w:val="bullet"/>
      <w:lvlText w:val=""/>
      <w:lvlJc w:val="left"/>
      <w:pPr>
        <w:tabs>
          <w:tab w:val="num" w:pos="2880"/>
        </w:tabs>
        <w:ind w:left="2880" w:hanging="360"/>
      </w:pPr>
      <w:rPr>
        <w:rFonts w:ascii="Wingdings" w:hAnsi="Wingdings" w:hint="default"/>
      </w:rPr>
    </w:lvl>
    <w:lvl w:ilvl="4" w:tplc="E72E70E0" w:tentative="1">
      <w:start w:val="1"/>
      <w:numFmt w:val="bullet"/>
      <w:lvlText w:val=""/>
      <w:lvlJc w:val="left"/>
      <w:pPr>
        <w:tabs>
          <w:tab w:val="num" w:pos="3600"/>
        </w:tabs>
        <w:ind w:left="3600" w:hanging="360"/>
      </w:pPr>
      <w:rPr>
        <w:rFonts w:ascii="Wingdings" w:hAnsi="Wingdings" w:hint="default"/>
      </w:rPr>
    </w:lvl>
    <w:lvl w:ilvl="5" w:tplc="DB6413F4" w:tentative="1">
      <w:start w:val="1"/>
      <w:numFmt w:val="bullet"/>
      <w:lvlText w:val=""/>
      <w:lvlJc w:val="left"/>
      <w:pPr>
        <w:tabs>
          <w:tab w:val="num" w:pos="4320"/>
        </w:tabs>
        <w:ind w:left="4320" w:hanging="360"/>
      </w:pPr>
      <w:rPr>
        <w:rFonts w:ascii="Wingdings" w:hAnsi="Wingdings" w:hint="default"/>
      </w:rPr>
    </w:lvl>
    <w:lvl w:ilvl="6" w:tplc="C1185474" w:tentative="1">
      <w:start w:val="1"/>
      <w:numFmt w:val="bullet"/>
      <w:lvlText w:val=""/>
      <w:lvlJc w:val="left"/>
      <w:pPr>
        <w:tabs>
          <w:tab w:val="num" w:pos="5040"/>
        </w:tabs>
        <w:ind w:left="5040" w:hanging="360"/>
      </w:pPr>
      <w:rPr>
        <w:rFonts w:ascii="Wingdings" w:hAnsi="Wingdings" w:hint="default"/>
      </w:rPr>
    </w:lvl>
    <w:lvl w:ilvl="7" w:tplc="668CA388" w:tentative="1">
      <w:start w:val="1"/>
      <w:numFmt w:val="bullet"/>
      <w:lvlText w:val=""/>
      <w:lvlJc w:val="left"/>
      <w:pPr>
        <w:tabs>
          <w:tab w:val="num" w:pos="5760"/>
        </w:tabs>
        <w:ind w:left="5760" w:hanging="360"/>
      </w:pPr>
      <w:rPr>
        <w:rFonts w:ascii="Wingdings" w:hAnsi="Wingdings" w:hint="default"/>
      </w:rPr>
    </w:lvl>
    <w:lvl w:ilvl="8" w:tplc="276CA38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BE0290"/>
    <w:multiLevelType w:val="hybridMultilevel"/>
    <w:tmpl w:val="025CD8A0"/>
    <w:lvl w:ilvl="0" w:tplc="0415000D">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0" w15:restartNumberingAfterBreak="0">
    <w:nsid w:val="0CF25C25"/>
    <w:multiLevelType w:val="hybridMultilevel"/>
    <w:tmpl w:val="81D8B81E"/>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0DA809A2"/>
    <w:multiLevelType w:val="hybridMultilevel"/>
    <w:tmpl w:val="FC085C8E"/>
    <w:lvl w:ilvl="0" w:tplc="4CAE4292">
      <w:start w:val="1"/>
      <w:numFmt w:val="bullet"/>
      <w:lvlText w:val=""/>
      <w:lvlJc w:val="left"/>
      <w:pPr>
        <w:ind w:left="780" w:hanging="360"/>
      </w:pPr>
      <w:rPr>
        <w:rFonts w:ascii="Wingdings" w:hAnsi="Wingdings" w:hint="default"/>
      </w:rPr>
    </w:lvl>
    <w:lvl w:ilvl="1" w:tplc="04150019">
      <w:start w:val="1"/>
      <w:numFmt w:val="lowerLetter"/>
      <w:lvlText w:val="%2."/>
      <w:lvlJc w:val="left"/>
      <w:pPr>
        <w:ind w:left="1500" w:hanging="360"/>
      </w:pPr>
    </w:lvl>
    <w:lvl w:ilvl="2" w:tplc="480432EE">
      <w:start w:val="1"/>
      <w:numFmt w:val="decimal"/>
      <w:lvlText w:val="%3)"/>
      <w:lvlJc w:val="left"/>
      <w:pPr>
        <w:ind w:left="2400" w:hanging="360"/>
      </w:pPr>
      <w:rPr>
        <w:rFonts w:ascii="Arial" w:hAnsi="Arial" w:cs="Arial" w:hint="default"/>
        <w:sz w:val="24"/>
      </w:r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2" w15:restartNumberingAfterBreak="0">
    <w:nsid w:val="0E9A59DF"/>
    <w:multiLevelType w:val="hybridMultilevel"/>
    <w:tmpl w:val="0B66AC3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F381743"/>
    <w:multiLevelType w:val="hybridMultilevel"/>
    <w:tmpl w:val="42D0901A"/>
    <w:lvl w:ilvl="0" w:tplc="B8DEBC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04440B3"/>
    <w:multiLevelType w:val="hybridMultilevel"/>
    <w:tmpl w:val="CD7ED7F2"/>
    <w:lvl w:ilvl="0" w:tplc="0415000D">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5" w15:restartNumberingAfterBreak="0">
    <w:nsid w:val="114C4658"/>
    <w:multiLevelType w:val="hybridMultilevel"/>
    <w:tmpl w:val="EF263232"/>
    <w:lvl w:ilvl="0" w:tplc="F39C5396">
      <w:start w:val="1"/>
      <w:numFmt w:val="decimal"/>
      <w:lvlText w:val="%1."/>
      <w:lvlJc w:val="left"/>
      <w:pPr>
        <w:ind w:left="720" w:hanging="360"/>
      </w:pPr>
      <w:rPr>
        <w:rFonts w:ascii="Tahoma" w:hAnsi="Tahoma" w:cs="Tahoma" w:hint="default"/>
        <w:b w:val="0"/>
        <w:i w:val="0"/>
        <w:color w:val="auto"/>
        <w:sz w:val="14"/>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1CF538F"/>
    <w:multiLevelType w:val="hybridMultilevel"/>
    <w:tmpl w:val="B6CAF3DA"/>
    <w:lvl w:ilvl="0" w:tplc="7E7251BA">
      <w:start w:val="1"/>
      <w:numFmt w:val="bullet"/>
      <w:lvlText w:val=""/>
      <w:lvlJc w:val="left"/>
      <w:pPr>
        <w:tabs>
          <w:tab w:val="num" w:pos="720"/>
        </w:tabs>
        <w:ind w:left="720" w:hanging="360"/>
      </w:pPr>
      <w:rPr>
        <w:rFonts w:ascii="Wingdings" w:hAnsi="Wingdings" w:hint="default"/>
      </w:rPr>
    </w:lvl>
    <w:lvl w:ilvl="1" w:tplc="CED8D952" w:tentative="1">
      <w:start w:val="1"/>
      <w:numFmt w:val="bullet"/>
      <w:lvlText w:val=""/>
      <w:lvlJc w:val="left"/>
      <w:pPr>
        <w:tabs>
          <w:tab w:val="num" w:pos="1440"/>
        </w:tabs>
        <w:ind w:left="1440" w:hanging="360"/>
      </w:pPr>
      <w:rPr>
        <w:rFonts w:ascii="Wingdings" w:hAnsi="Wingdings" w:hint="default"/>
      </w:rPr>
    </w:lvl>
    <w:lvl w:ilvl="2" w:tplc="DE5E439E" w:tentative="1">
      <w:start w:val="1"/>
      <w:numFmt w:val="bullet"/>
      <w:lvlText w:val=""/>
      <w:lvlJc w:val="left"/>
      <w:pPr>
        <w:tabs>
          <w:tab w:val="num" w:pos="2160"/>
        </w:tabs>
        <w:ind w:left="2160" w:hanging="360"/>
      </w:pPr>
      <w:rPr>
        <w:rFonts w:ascii="Wingdings" w:hAnsi="Wingdings" w:hint="default"/>
      </w:rPr>
    </w:lvl>
    <w:lvl w:ilvl="3" w:tplc="52E21D5E" w:tentative="1">
      <w:start w:val="1"/>
      <w:numFmt w:val="bullet"/>
      <w:lvlText w:val=""/>
      <w:lvlJc w:val="left"/>
      <w:pPr>
        <w:tabs>
          <w:tab w:val="num" w:pos="2880"/>
        </w:tabs>
        <w:ind w:left="2880" w:hanging="360"/>
      </w:pPr>
      <w:rPr>
        <w:rFonts w:ascii="Wingdings" w:hAnsi="Wingdings" w:hint="default"/>
      </w:rPr>
    </w:lvl>
    <w:lvl w:ilvl="4" w:tplc="1744EE58" w:tentative="1">
      <w:start w:val="1"/>
      <w:numFmt w:val="bullet"/>
      <w:lvlText w:val=""/>
      <w:lvlJc w:val="left"/>
      <w:pPr>
        <w:tabs>
          <w:tab w:val="num" w:pos="3600"/>
        </w:tabs>
        <w:ind w:left="3600" w:hanging="360"/>
      </w:pPr>
      <w:rPr>
        <w:rFonts w:ascii="Wingdings" w:hAnsi="Wingdings" w:hint="default"/>
      </w:rPr>
    </w:lvl>
    <w:lvl w:ilvl="5" w:tplc="382A0102" w:tentative="1">
      <w:start w:val="1"/>
      <w:numFmt w:val="bullet"/>
      <w:lvlText w:val=""/>
      <w:lvlJc w:val="left"/>
      <w:pPr>
        <w:tabs>
          <w:tab w:val="num" w:pos="4320"/>
        </w:tabs>
        <w:ind w:left="4320" w:hanging="360"/>
      </w:pPr>
      <w:rPr>
        <w:rFonts w:ascii="Wingdings" w:hAnsi="Wingdings" w:hint="default"/>
      </w:rPr>
    </w:lvl>
    <w:lvl w:ilvl="6" w:tplc="14A433EC" w:tentative="1">
      <w:start w:val="1"/>
      <w:numFmt w:val="bullet"/>
      <w:lvlText w:val=""/>
      <w:lvlJc w:val="left"/>
      <w:pPr>
        <w:tabs>
          <w:tab w:val="num" w:pos="5040"/>
        </w:tabs>
        <w:ind w:left="5040" w:hanging="360"/>
      </w:pPr>
      <w:rPr>
        <w:rFonts w:ascii="Wingdings" w:hAnsi="Wingdings" w:hint="default"/>
      </w:rPr>
    </w:lvl>
    <w:lvl w:ilvl="7" w:tplc="72FE0AB6" w:tentative="1">
      <w:start w:val="1"/>
      <w:numFmt w:val="bullet"/>
      <w:lvlText w:val=""/>
      <w:lvlJc w:val="left"/>
      <w:pPr>
        <w:tabs>
          <w:tab w:val="num" w:pos="5760"/>
        </w:tabs>
        <w:ind w:left="5760" w:hanging="360"/>
      </w:pPr>
      <w:rPr>
        <w:rFonts w:ascii="Wingdings" w:hAnsi="Wingdings" w:hint="default"/>
      </w:rPr>
    </w:lvl>
    <w:lvl w:ilvl="8" w:tplc="4F16798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31242E6"/>
    <w:multiLevelType w:val="hybridMultilevel"/>
    <w:tmpl w:val="72FA656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31F45AC"/>
    <w:multiLevelType w:val="hybridMultilevel"/>
    <w:tmpl w:val="10A61BDE"/>
    <w:lvl w:ilvl="0" w:tplc="91587436">
      <w:start w:val="1"/>
      <w:numFmt w:val="bullet"/>
      <w:lvlText w:val=""/>
      <w:lvlJc w:val="left"/>
      <w:pPr>
        <w:tabs>
          <w:tab w:val="num" w:pos="720"/>
        </w:tabs>
        <w:ind w:left="720" w:hanging="360"/>
      </w:pPr>
      <w:rPr>
        <w:rFonts w:ascii="Wingdings" w:hAnsi="Wingdings" w:hint="default"/>
      </w:rPr>
    </w:lvl>
    <w:lvl w:ilvl="1" w:tplc="D40689D0" w:tentative="1">
      <w:start w:val="1"/>
      <w:numFmt w:val="bullet"/>
      <w:lvlText w:val=""/>
      <w:lvlJc w:val="left"/>
      <w:pPr>
        <w:tabs>
          <w:tab w:val="num" w:pos="1440"/>
        </w:tabs>
        <w:ind w:left="1440" w:hanging="360"/>
      </w:pPr>
      <w:rPr>
        <w:rFonts w:ascii="Wingdings" w:hAnsi="Wingdings" w:hint="default"/>
      </w:rPr>
    </w:lvl>
    <w:lvl w:ilvl="2" w:tplc="59AA28FA" w:tentative="1">
      <w:start w:val="1"/>
      <w:numFmt w:val="bullet"/>
      <w:lvlText w:val=""/>
      <w:lvlJc w:val="left"/>
      <w:pPr>
        <w:tabs>
          <w:tab w:val="num" w:pos="2160"/>
        </w:tabs>
        <w:ind w:left="2160" w:hanging="360"/>
      </w:pPr>
      <w:rPr>
        <w:rFonts w:ascii="Wingdings" w:hAnsi="Wingdings" w:hint="default"/>
      </w:rPr>
    </w:lvl>
    <w:lvl w:ilvl="3" w:tplc="7844642E" w:tentative="1">
      <w:start w:val="1"/>
      <w:numFmt w:val="bullet"/>
      <w:lvlText w:val=""/>
      <w:lvlJc w:val="left"/>
      <w:pPr>
        <w:tabs>
          <w:tab w:val="num" w:pos="2880"/>
        </w:tabs>
        <w:ind w:left="2880" w:hanging="360"/>
      </w:pPr>
      <w:rPr>
        <w:rFonts w:ascii="Wingdings" w:hAnsi="Wingdings" w:hint="default"/>
      </w:rPr>
    </w:lvl>
    <w:lvl w:ilvl="4" w:tplc="D8802706" w:tentative="1">
      <w:start w:val="1"/>
      <w:numFmt w:val="bullet"/>
      <w:lvlText w:val=""/>
      <w:lvlJc w:val="left"/>
      <w:pPr>
        <w:tabs>
          <w:tab w:val="num" w:pos="3600"/>
        </w:tabs>
        <w:ind w:left="3600" w:hanging="360"/>
      </w:pPr>
      <w:rPr>
        <w:rFonts w:ascii="Wingdings" w:hAnsi="Wingdings" w:hint="default"/>
      </w:rPr>
    </w:lvl>
    <w:lvl w:ilvl="5" w:tplc="7166CC28" w:tentative="1">
      <w:start w:val="1"/>
      <w:numFmt w:val="bullet"/>
      <w:lvlText w:val=""/>
      <w:lvlJc w:val="left"/>
      <w:pPr>
        <w:tabs>
          <w:tab w:val="num" w:pos="4320"/>
        </w:tabs>
        <w:ind w:left="4320" w:hanging="360"/>
      </w:pPr>
      <w:rPr>
        <w:rFonts w:ascii="Wingdings" w:hAnsi="Wingdings" w:hint="default"/>
      </w:rPr>
    </w:lvl>
    <w:lvl w:ilvl="6" w:tplc="907C63DC" w:tentative="1">
      <w:start w:val="1"/>
      <w:numFmt w:val="bullet"/>
      <w:lvlText w:val=""/>
      <w:lvlJc w:val="left"/>
      <w:pPr>
        <w:tabs>
          <w:tab w:val="num" w:pos="5040"/>
        </w:tabs>
        <w:ind w:left="5040" w:hanging="360"/>
      </w:pPr>
      <w:rPr>
        <w:rFonts w:ascii="Wingdings" w:hAnsi="Wingdings" w:hint="default"/>
      </w:rPr>
    </w:lvl>
    <w:lvl w:ilvl="7" w:tplc="583A0558" w:tentative="1">
      <w:start w:val="1"/>
      <w:numFmt w:val="bullet"/>
      <w:lvlText w:val=""/>
      <w:lvlJc w:val="left"/>
      <w:pPr>
        <w:tabs>
          <w:tab w:val="num" w:pos="5760"/>
        </w:tabs>
        <w:ind w:left="5760" w:hanging="360"/>
      </w:pPr>
      <w:rPr>
        <w:rFonts w:ascii="Wingdings" w:hAnsi="Wingdings" w:hint="default"/>
      </w:rPr>
    </w:lvl>
    <w:lvl w:ilvl="8" w:tplc="63A075A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4F833FD"/>
    <w:multiLevelType w:val="hybridMultilevel"/>
    <w:tmpl w:val="47D877FA"/>
    <w:lvl w:ilvl="0" w:tplc="04150005">
      <w:start w:val="1"/>
      <w:numFmt w:val="bullet"/>
      <w:lvlText w:val=""/>
      <w:lvlJc w:val="left"/>
      <w:pPr>
        <w:tabs>
          <w:tab w:val="num" w:pos="720"/>
        </w:tabs>
        <w:ind w:left="720" w:hanging="360"/>
      </w:pPr>
      <w:rPr>
        <w:rFonts w:ascii="Wingdings" w:hAnsi="Wingdings" w:hint="default"/>
      </w:rPr>
    </w:lvl>
    <w:lvl w:ilvl="1" w:tplc="741E416C" w:tentative="1">
      <w:start w:val="1"/>
      <w:numFmt w:val="bullet"/>
      <w:lvlText w:val="•"/>
      <w:lvlJc w:val="left"/>
      <w:pPr>
        <w:tabs>
          <w:tab w:val="num" w:pos="1440"/>
        </w:tabs>
        <w:ind w:left="1440" w:hanging="360"/>
      </w:pPr>
      <w:rPr>
        <w:rFonts w:ascii="Arial" w:hAnsi="Arial" w:hint="default"/>
      </w:rPr>
    </w:lvl>
    <w:lvl w:ilvl="2" w:tplc="532ACFF4" w:tentative="1">
      <w:start w:val="1"/>
      <w:numFmt w:val="bullet"/>
      <w:lvlText w:val="•"/>
      <w:lvlJc w:val="left"/>
      <w:pPr>
        <w:tabs>
          <w:tab w:val="num" w:pos="2160"/>
        </w:tabs>
        <w:ind w:left="2160" w:hanging="360"/>
      </w:pPr>
      <w:rPr>
        <w:rFonts w:ascii="Arial" w:hAnsi="Arial" w:hint="default"/>
      </w:rPr>
    </w:lvl>
    <w:lvl w:ilvl="3" w:tplc="4C2EE02A" w:tentative="1">
      <w:start w:val="1"/>
      <w:numFmt w:val="bullet"/>
      <w:lvlText w:val="•"/>
      <w:lvlJc w:val="left"/>
      <w:pPr>
        <w:tabs>
          <w:tab w:val="num" w:pos="2880"/>
        </w:tabs>
        <w:ind w:left="2880" w:hanging="360"/>
      </w:pPr>
      <w:rPr>
        <w:rFonts w:ascii="Arial" w:hAnsi="Arial" w:hint="default"/>
      </w:rPr>
    </w:lvl>
    <w:lvl w:ilvl="4" w:tplc="3FB8DF7E" w:tentative="1">
      <w:start w:val="1"/>
      <w:numFmt w:val="bullet"/>
      <w:lvlText w:val="•"/>
      <w:lvlJc w:val="left"/>
      <w:pPr>
        <w:tabs>
          <w:tab w:val="num" w:pos="3600"/>
        </w:tabs>
        <w:ind w:left="3600" w:hanging="360"/>
      </w:pPr>
      <w:rPr>
        <w:rFonts w:ascii="Arial" w:hAnsi="Arial" w:hint="default"/>
      </w:rPr>
    </w:lvl>
    <w:lvl w:ilvl="5" w:tplc="5E8C7B46" w:tentative="1">
      <w:start w:val="1"/>
      <w:numFmt w:val="bullet"/>
      <w:lvlText w:val="•"/>
      <w:lvlJc w:val="left"/>
      <w:pPr>
        <w:tabs>
          <w:tab w:val="num" w:pos="4320"/>
        </w:tabs>
        <w:ind w:left="4320" w:hanging="360"/>
      </w:pPr>
      <w:rPr>
        <w:rFonts w:ascii="Arial" w:hAnsi="Arial" w:hint="default"/>
      </w:rPr>
    </w:lvl>
    <w:lvl w:ilvl="6" w:tplc="CA0E062C" w:tentative="1">
      <w:start w:val="1"/>
      <w:numFmt w:val="bullet"/>
      <w:lvlText w:val="•"/>
      <w:lvlJc w:val="left"/>
      <w:pPr>
        <w:tabs>
          <w:tab w:val="num" w:pos="5040"/>
        </w:tabs>
        <w:ind w:left="5040" w:hanging="360"/>
      </w:pPr>
      <w:rPr>
        <w:rFonts w:ascii="Arial" w:hAnsi="Arial" w:hint="default"/>
      </w:rPr>
    </w:lvl>
    <w:lvl w:ilvl="7" w:tplc="1BB426BC" w:tentative="1">
      <w:start w:val="1"/>
      <w:numFmt w:val="bullet"/>
      <w:lvlText w:val="•"/>
      <w:lvlJc w:val="left"/>
      <w:pPr>
        <w:tabs>
          <w:tab w:val="num" w:pos="5760"/>
        </w:tabs>
        <w:ind w:left="5760" w:hanging="360"/>
      </w:pPr>
      <w:rPr>
        <w:rFonts w:ascii="Arial" w:hAnsi="Arial" w:hint="default"/>
      </w:rPr>
    </w:lvl>
    <w:lvl w:ilvl="8" w:tplc="42029FB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5C31D0D"/>
    <w:multiLevelType w:val="hybridMultilevel"/>
    <w:tmpl w:val="7C8213EA"/>
    <w:lvl w:ilvl="0" w:tplc="04150011">
      <w:start w:val="1"/>
      <w:numFmt w:val="decimal"/>
      <w:lvlText w:val="%1)"/>
      <w:lvlJc w:val="left"/>
      <w:pPr>
        <w:ind w:left="754" w:hanging="360"/>
      </w:pPr>
    </w:lvl>
    <w:lvl w:ilvl="1" w:tplc="04150019" w:tentative="1">
      <w:start w:val="1"/>
      <w:numFmt w:val="lowerLetter"/>
      <w:lvlText w:val="%2."/>
      <w:lvlJc w:val="left"/>
      <w:pPr>
        <w:ind w:left="1474" w:hanging="360"/>
      </w:pPr>
    </w:lvl>
    <w:lvl w:ilvl="2" w:tplc="04150011">
      <w:start w:val="1"/>
      <w:numFmt w:val="decimal"/>
      <w:lvlText w:val="%3)"/>
      <w:lvlJc w:val="lef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31" w15:restartNumberingAfterBreak="0">
    <w:nsid w:val="16322C13"/>
    <w:multiLevelType w:val="hybridMultilevel"/>
    <w:tmpl w:val="085E48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4F0FBE"/>
    <w:multiLevelType w:val="hybridMultilevel"/>
    <w:tmpl w:val="53A43F2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16853037"/>
    <w:multiLevelType w:val="hybridMultilevel"/>
    <w:tmpl w:val="F9C00452"/>
    <w:lvl w:ilvl="0" w:tplc="B8DEBC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7361D35"/>
    <w:multiLevelType w:val="hybridMultilevel"/>
    <w:tmpl w:val="49BE53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17F12DF5"/>
    <w:multiLevelType w:val="hybridMultilevel"/>
    <w:tmpl w:val="67C6AFBE"/>
    <w:lvl w:ilvl="0" w:tplc="FC387BD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582C3A"/>
    <w:multiLevelType w:val="hybridMultilevel"/>
    <w:tmpl w:val="C8CAA538"/>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1A9D285A"/>
    <w:multiLevelType w:val="hybridMultilevel"/>
    <w:tmpl w:val="47E6C2BE"/>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8" w15:restartNumberingAfterBreak="0">
    <w:nsid w:val="1B065AEB"/>
    <w:multiLevelType w:val="hybridMultilevel"/>
    <w:tmpl w:val="7988BA1E"/>
    <w:lvl w:ilvl="0" w:tplc="4CAE4292">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BB51617"/>
    <w:multiLevelType w:val="hybridMultilevel"/>
    <w:tmpl w:val="5A749A18"/>
    <w:lvl w:ilvl="0" w:tplc="04150011">
      <w:start w:val="1"/>
      <w:numFmt w:val="decimal"/>
      <w:lvlText w:val="%1)"/>
      <w:lvlJc w:val="left"/>
      <w:pPr>
        <w:ind w:left="720" w:hanging="360"/>
      </w:pPr>
      <w:rPr>
        <w:rFonts w:hint="default"/>
        <w:sz w:val="17"/>
        <w:szCs w:val="17"/>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BDB4CE0"/>
    <w:multiLevelType w:val="hybridMultilevel"/>
    <w:tmpl w:val="01BE2CA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1D404651"/>
    <w:multiLevelType w:val="hybridMultilevel"/>
    <w:tmpl w:val="78E677D6"/>
    <w:lvl w:ilvl="0" w:tplc="DD6025BE">
      <w:start w:val="1"/>
      <w:numFmt w:val="decimal"/>
      <w:lvlText w:val="%1)"/>
      <w:lvlJc w:val="left"/>
      <w:pPr>
        <w:ind w:left="1070" w:hanging="360"/>
      </w:pPr>
      <w:rPr>
        <w:rFonts w:hint="default"/>
        <w:sz w:val="16"/>
        <w:szCs w:val="16"/>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2" w15:restartNumberingAfterBreak="0">
    <w:nsid w:val="1E4919FC"/>
    <w:multiLevelType w:val="hybridMultilevel"/>
    <w:tmpl w:val="3C9A6622"/>
    <w:lvl w:ilvl="0" w:tplc="C46E4D4E">
      <w:start w:val="1"/>
      <w:numFmt w:val="bullet"/>
      <w:lvlText w:val="•"/>
      <w:lvlJc w:val="left"/>
      <w:pPr>
        <w:tabs>
          <w:tab w:val="num" w:pos="720"/>
        </w:tabs>
        <w:ind w:left="720" w:hanging="360"/>
      </w:pPr>
      <w:rPr>
        <w:rFonts w:ascii="Arial" w:hAnsi="Arial" w:hint="default"/>
      </w:rPr>
    </w:lvl>
    <w:lvl w:ilvl="1" w:tplc="23FE4D5A" w:tentative="1">
      <w:start w:val="1"/>
      <w:numFmt w:val="bullet"/>
      <w:lvlText w:val="•"/>
      <w:lvlJc w:val="left"/>
      <w:pPr>
        <w:tabs>
          <w:tab w:val="num" w:pos="1440"/>
        </w:tabs>
        <w:ind w:left="1440" w:hanging="360"/>
      </w:pPr>
      <w:rPr>
        <w:rFonts w:ascii="Arial" w:hAnsi="Arial" w:hint="default"/>
      </w:rPr>
    </w:lvl>
    <w:lvl w:ilvl="2" w:tplc="EB723D92" w:tentative="1">
      <w:start w:val="1"/>
      <w:numFmt w:val="bullet"/>
      <w:lvlText w:val="•"/>
      <w:lvlJc w:val="left"/>
      <w:pPr>
        <w:tabs>
          <w:tab w:val="num" w:pos="2160"/>
        </w:tabs>
        <w:ind w:left="2160" w:hanging="360"/>
      </w:pPr>
      <w:rPr>
        <w:rFonts w:ascii="Arial" w:hAnsi="Arial" w:hint="default"/>
      </w:rPr>
    </w:lvl>
    <w:lvl w:ilvl="3" w:tplc="8C8A0BC6" w:tentative="1">
      <w:start w:val="1"/>
      <w:numFmt w:val="bullet"/>
      <w:lvlText w:val="•"/>
      <w:lvlJc w:val="left"/>
      <w:pPr>
        <w:tabs>
          <w:tab w:val="num" w:pos="2880"/>
        </w:tabs>
        <w:ind w:left="2880" w:hanging="360"/>
      </w:pPr>
      <w:rPr>
        <w:rFonts w:ascii="Arial" w:hAnsi="Arial" w:hint="default"/>
      </w:rPr>
    </w:lvl>
    <w:lvl w:ilvl="4" w:tplc="002045FA" w:tentative="1">
      <w:start w:val="1"/>
      <w:numFmt w:val="bullet"/>
      <w:lvlText w:val="•"/>
      <w:lvlJc w:val="left"/>
      <w:pPr>
        <w:tabs>
          <w:tab w:val="num" w:pos="3600"/>
        </w:tabs>
        <w:ind w:left="3600" w:hanging="360"/>
      </w:pPr>
      <w:rPr>
        <w:rFonts w:ascii="Arial" w:hAnsi="Arial" w:hint="default"/>
      </w:rPr>
    </w:lvl>
    <w:lvl w:ilvl="5" w:tplc="DA020638" w:tentative="1">
      <w:start w:val="1"/>
      <w:numFmt w:val="bullet"/>
      <w:lvlText w:val="•"/>
      <w:lvlJc w:val="left"/>
      <w:pPr>
        <w:tabs>
          <w:tab w:val="num" w:pos="4320"/>
        </w:tabs>
        <w:ind w:left="4320" w:hanging="360"/>
      </w:pPr>
      <w:rPr>
        <w:rFonts w:ascii="Arial" w:hAnsi="Arial" w:hint="default"/>
      </w:rPr>
    </w:lvl>
    <w:lvl w:ilvl="6" w:tplc="E5C0729C" w:tentative="1">
      <w:start w:val="1"/>
      <w:numFmt w:val="bullet"/>
      <w:lvlText w:val="•"/>
      <w:lvlJc w:val="left"/>
      <w:pPr>
        <w:tabs>
          <w:tab w:val="num" w:pos="5040"/>
        </w:tabs>
        <w:ind w:left="5040" w:hanging="360"/>
      </w:pPr>
      <w:rPr>
        <w:rFonts w:ascii="Arial" w:hAnsi="Arial" w:hint="default"/>
      </w:rPr>
    </w:lvl>
    <w:lvl w:ilvl="7" w:tplc="6732748E" w:tentative="1">
      <w:start w:val="1"/>
      <w:numFmt w:val="bullet"/>
      <w:lvlText w:val="•"/>
      <w:lvlJc w:val="left"/>
      <w:pPr>
        <w:tabs>
          <w:tab w:val="num" w:pos="5760"/>
        </w:tabs>
        <w:ind w:left="5760" w:hanging="360"/>
      </w:pPr>
      <w:rPr>
        <w:rFonts w:ascii="Arial" w:hAnsi="Arial" w:hint="default"/>
      </w:rPr>
    </w:lvl>
    <w:lvl w:ilvl="8" w:tplc="D3364F7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222D43A4"/>
    <w:multiLevelType w:val="hybridMultilevel"/>
    <w:tmpl w:val="353CA34E"/>
    <w:lvl w:ilvl="0" w:tplc="30E2D40A">
      <w:start w:val="1"/>
      <w:numFmt w:val="bullet"/>
      <w:lvlText w:val=""/>
      <w:lvlJc w:val="left"/>
      <w:pPr>
        <w:tabs>
          <w:tab w:val="num" w:pos="6173"/>
        </w:tabs>
        <w:ind w:left="6173" w:hanging="360"/>
      </w:pPr>
      <w:rPr>
        <w:rFonts w:ascii="Wingdings" w:hAnsi="Wingdings" w:hint="default"/>
      </w:rPr>
    </w:lvl>
    <w:lvl w:ilvl="1" w:tplc="04150003" w:tentative="1">
      <w:start w:val="1"/>
      <w:numFmt w:val="bullet"/>
      <w:lvlText w:val="o"/>
      <w:lvlJc w:val="left"/>
      <w:pPr>
        <w:tabs>
          <w:tab w:val="num" w:pos="360"/>
        </w:tabs>
        <w:ind w:left="360" w:hanging="360"/>
      </w:pPr>
      <w:rPr>
        <w:rFonts w:ascii="Courier New" w:hAnsi="Courier New" w:hint="default"/>
      </w:rPr>
    </w:lvl>
    <w:lvl w:ilvl="2" w:tplc="04150005" w:tentative="1">
      <w:start w:val="1"/>
      <w:numFmt w:val="bullet"/>
      <w:lvlText w:val=""/>
      <w:lvlJc w:val="left"/>
      <w:pPr>
        <w:tabs>
          <w:tab w:val="num" w:pos="1080"/>
        </w:tabs>
        <w:ind w:left="1080" w:hanging="360"/>
      </w:pPr>
      <w:rPr>
        <w:rFonts w:ascii="Wingdings" w:hAnsi="Wingdings" w:hint="default"/>
      </w:rPr>
    </w:lvl>
    <w:lvl w:ilvl="3" w:tplc="04150001" w:tentative="1">
      <w:start w:val="1"/>
      <w:numFmt w:val="bullet"/>
      <w:lvlText w:val=""/>
      <w:lvlJc w:val="left"/>
      <w:pPr>
        <w:tabs>
          <w:tab w:val="num" w:pos="1800"/>
        </w:tabs>
        <w:ind w:left="1800" w:hanging="360"/>
      </w:pPr>
      <w:rPr>
        <w:rFonts w:ascii="Symbol" w:hAnsi="Symbol" w:hint="default"/>
      </w:rPr>
    </w:lvl>
    <w:lvl w:ilvl="4" w:tplc="04150003" w:tentative="1">
      <w:start w:val="1"/>
      <w:numFmt w:val="bullet"/>
      <w:lvlText w:val="o"/>
      <w:lvlJc w:val="left"/>
      <w:pPr>
        <w:tabs>
          <w:tab w:val="num" w:pos="2520"/>
        </w:tabs>
        <w:ind w:left="2520" w:hanging="360"/>
      </w:pPr>
      <w:rPr>
        <w:rFonts w:ascii="Courier New" w:hAnsi="Courier New" w:hint="default"/>
      </w:rPr>
    </w:lvl>
    <w:lvl w:ilvl="5" w:tplc="04150005" w:tentative="1">
      <w:start w:val="1"/>
      <w:numFmt w:val="bullet"/>
      <w:lvlText w:val=""/>
      <w:lvlJc w:val="left"/>
      <w:pPr>
        <w:tabs>
          <w:tab w:val="num" w:pos="3240"/>
        </w:tabs>
        <w:ind w:left="3240" w:hanging="360"/>
      </w:pPr>
      <w:rPr>
        <w:rFonts w:ascii="Wingdings" w:hAnsi="Wingdings" w:hint="default"/>
      </w:rPr>
    </w:lvl>
    <w:lvl w:ilvl="6" w:tplc="04150001" w:tentative="1">
      <w:start w:val="1"/>
      <w:numFmt w:val="bullet"/>
      <w:lvlText w:val=""/>
      <w:lvlJc w:val="left"/>
      <w:pPr>
        <w:tabs>
          <w:tab w:val="num" w:pos="3960"/>
        </w:tabs>
        <w:ind w:left="3960" w:hanging="360"/>
      </w:pPr>
      <w:rPr>
        <w:rFonts w:ascii="Symbol" w:hAnsi="Symbol" w:hint="default"/>
      </w:rPr>
    </w:lvl>
    <w:lvl w:ilvl="7" w:tplc="04150003" w:tentative="1">
      <w:start w:val="1"/>
      <w:numFmt w:val="bullet"/>
      <w:lvlText w:val="o"/>
      <w:lvlJc w:val="left"/>
      <w:pPr>
        <w:tabs>
          <w:tab w:val="num" w:pos="4680"/>
        </w:tabs>
        <w:ind w:left="4680" w:hanging="360"/>
      </w:pPr>
      <w:rPr>
        <w:rFonts w:ascii="Courier New" w:hAnsi="Courier New" w:hint="default"/>
      </w:rPr>
    </w:lvl>
    <w:lvl w:ilvl="8" w:tplc="04150005" w:tentative="1">
      <w:start w:val="1"/>
      <w:numFmt w:val="bullet"/>
      <w:lvlText w:val=""/>
      <w:lvlJc w:val="left"/>
      <w:pPr>
        <w:tabs>
          <w:tab w:val="num" w:pos="5400"/>
        </w:tabs>
        <w:ind w:left="5400" w:hanging="360"/>
      </w:pPr>
      <w:rPr>
        <w:rFonts w:ascii="Wingdings" w:hAnsi="Wingdings" w:hint="default"/>
      </w:rPr>
    </w:lvl>
  </w:abstractNum>
  <w:abstractNum w:abstractNumId="44" w15:restartNumberingAfterBreak="0">
    <w:nsid w:val="22927641"/>
    <w:multiLevelType w:val="hybridMultilevel"/>
    <w:tmpl w:val="FB987E2E"/>
    <w:lvl w:ilvl="0" w:tplc="8CC4A248">
      <w:start w:val="1"/>
      <w:numFmt w:val="bullet"/>
      <w:lvlText w:val=""/>
      <w:lvlJc w:val="left"/>
      <w:pPr>
        <w:tabs>
          <w:tab w:val="num" w:pos="780"/>
        </w:tabs>
        <w:ind w:left="780" w:hanging="360"/>
      </w:pPr>
      <w:rPr>
        <w:rFonts w:ascii="Symbol" w:hAnsi="Symbol"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45" w15:restartNumberingAfterBreak="0">
    <w:nsid w:val="22F65CEB"/>
    <w:multiLevelType w:val="hybridMultilevel"/>
    <w:tmpl w:val="C9369940"/>
    <w:lvl w:ilvl="0" w:tplc="04150005">
      <w:start w:val="1"/>
      <w:numFmt w:val="bullet"/>
      <w:lvlText w:val=""/>
      <w:lvlJc w:val="left"/>
      <w:pPr>
        <w:ind w:left="720" w:hanging="360"/>
      </w:pPr>
      <w:rPr>
        <w:rFonts w:ascii="Wingdings" w:hAnsi="Wingdings" w:hint="default"/>
        <w:color w:val="auto"/>
        <w:sz w:val="16"/>
      </w:rPr>
    </w:lvl>
    <w:lvl w:ilvl="1" w:tplc="B3C29194">
      <w:start w:val="1"/>
      <w:numFmt w:val="bullet"/>
      <w:lvlText w:val="o"/>
      <w:lvlJc w:val="left"/>
      <w:pPr>
        <w:ind w:left="1440" w:hanging="360"/>
      </w:pPr>
      <w:rPr>
        <w:rFonts w:ascii="Courier New" w:hAnsi="Courier New" w:hint="default"/>
        <w:sz w:val="22"/>
        <w:szCs w:val="22"/>
      </w:rPr>
    </w:lvl>
    <w:lvl w:ilvl="2" w:tplc="930818C6">
      <w:start w:val="1"/>
      <w:numFmt w:val="bullet"/>
      <w:lvlText w:val=""/>
      <w:lvlJc w:val="left"/>
      <w:pPr>
        <w:ind w:left="2160" w:hanging="360"/>
      </w:pPr>
      <w:rPr>
        <w:rFonts w:ascii="Wingdings" w:hAnsi="Wingdings" w:hint="default"/>
        <w:color w:val="00B05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35F29F1"/>
    <w:multiLevelType w:val="hybridMultilevel"/>
    <w:tmpl w:val="6400AC2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3C27B03"/>
    <w:multiLevelType w:val="hybridMultilevel"/>
    <w:tmpl w:val="02A8673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242602FE"/>
    <w:multiLevelType w:val="hybridMultilevel"/>
    <w:tmpl w:val="74242C56"/>
    <w:lvl w:ilvl="0" w:tplc="4CAE4292">
      <w:start w:val="1"/>
      <w:numFmt w:val="bullet"/>
      <w:lvlText w:val=""/>
      <w:lvlJc w:val="left"/>
      <w:pPr>
        <w:tabs>
          <w:tab w:val="num" w:pos="360"/>
        </w:tabs>
        <w:ind w:left="360" w:hanging="360"/>
      </w:pPr>
      <w:rPr>
        <w:rFonts w:ascii="Wingdings" w:hAnsi="Wingdings" w:hint="default"/>
      </w:rPr>
    </w:lvl>
    <w:lvl w:ilvl="1" w:tplc="330EF464">
      <w:start w:val="1735"/>
      <w:numFmt w:val="bullet"/>
      <w:lvlText w:val="o"/>
      <w:lvlJc w:val="left"/>
      <w:pPr>
        <w:tabs>
          <w:tab w:val="num" w:pos="1080"/>
        </w:tabs>
        <w:ind w:left="1080" w:hanging="360"/>
      </w:pPr>
      <w:rPr>
        <w:rFonts w:ascii="Courier New" w:hAnsi="Courier New" w:hint="default"/>
      </w:rPr>
    </w:lvl>
    <w:lvl w:ilvl="2" w:tplc="5DA848BE" w:tentative="1">
      <w:start w:val="1"/>
      <w:numFmt w:val="bullet"/>
      <w:lvlText w:val=""/>
      <w:lvlJc w:val="left"/>
      <w:pPr>
        <w:tabs>
          <w:tab w:val="num" w:pos="1800"/>
        </w:tabs>
        <w:ind w:left="1800" w:hanging="360"/>
      </w:pPr>
      <w:rPr>
        <w:rFonts w:ascii="Wingdings" w:hAnsi="Wingdings" w:hint="default"/>
      </w:rPr>
    </w:lvl>
    <w:lvl w:ilvl="3" w:tplc="17AA4978" w:tentative="1">
      <w:start w:val="1"/>
      <w:numFmt w:val="bullet"/>
      <w:lvlText w:val=""/>
      <w:lvlJc w:val="left"/>
      <w:pPr>
        <w:tabs>
          <w:tab w:val="num" w:pos="2520"/>
        </w:tabs>
        <w:ind w:left="2520" w:hanging="360"/>
      </w:pPr>
      <w:rPr>
        <w:rFonts w:ascii="Wingdings" w:hAnsi="Wingdings" w:hint="default"/>
      </w:rPr>
    </w:lvl>
    <w:lvl w:ilvl="4" w:tplc="E72E70E0" w:tentative="1">
      <w:start w:val="1"/>
      <w:numFmt w:val="bullet"/>
      <w:lvlText w:val=""/>
      <w:lvlJc w:val="left"/>
      <w:pPr>
        <w:tabs>
          <w:tab w:val="num" w:pos="3240"/>
        </w:tabs>
        <w:ind w:left="3240" w:hanging="360"/>
      </w:pPr>
      <w:rPr>
        <w:rFonts w:ascii="Wingdings" w:hAnsi="Wingdings" w:hint="default"/>
      </w:rPr>
    </w:lvl>
    <w:lvl w:ilvl="5" w:tplc="DB6413F4" w:tentative="1">
      <w:start w:val="1"/>
      <w:numFmt w:val="bullet"/>
      <w:lvlText w:val=""/>
      <w:lvlJc w:val="left"/>
      <w:pPr>
        <w:tabs>
          <w:tab w:val="num" w:pos="3960"/>
        </w:tabs>
        <w:ind w:left="3960" w:hanging="360"/>
      </w:pPr>
      <w:rPr>
        <w:rFonts w:ascii="Wingdings" w:hAnsi="Wingdings" w:hint="default"/>
      </w:rPr>
    </w:lvl>
    <w:lvl w:ilvl="6" w:tplc="C1185474" w:tentative="1">
      <w:start w:val="1"/>
      <w:numFmt w:val="bullet"/>
      <w:lvlText w:val=""/>
      <w:lvlJc w:val="left"/>
      <w:pPr>
        <w:tabs>
          <w:tab w:val="num" w:pos="4680"/>
        </w:tabs>
        <w:ind w:left="4680" w:hanging="360"/>
      </w:pPr>
      <w:rPr>
        <w:rFonts w:ascii="Wingdings" w:hAnsi="Wingdings" w:hint="default"/>
      </w:rPr>
    </w:lvl>
    <w:lvl w:ilvl="7" w:tplc="668CA388" w:tentative="1">
      <w:start w:val="1"/>
      <w:numFmt w:val="bullet"/>
      <w:lvlText w:val=""/>
      <w:lvlJc w:val="left"/>
      <w:pPr>
        <w:tabs>
          <w:tab w:val="num" w:pos="5400"/>
        </w:tabs>
        <w:ind w:left="5400" w:hanging="360"/>
      </w:pPr>
      <w:rPr>
        <w:rFonts w:ascii="Wingdings" w:hAnsi="Wingdings" w:hint="default"/>
      </w:rPr>
    </w:lvl>
    <w:lvl w:ilvl="8" w:tplc="276CA382"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24A745F5"/>
    <w:multiLevelType w:val="hybridMultilevel"/>
    <w:tmpl w:val="00D43ABE"/>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0" w15:restartNumberingAfterBreak="0">
    <w:nsid w:val="24E21D59"/>
    <w:multiLevelType w:val="hybridMultilevel"/>
    <w:tmpl w:val="099285D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5445B47"/>
    <w:multiLevelType w:val="hybridMultilevel"/>
    <w:tmpl w:val="E3086C6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55B560C"/>
    <w:multiLevelType w:val="hybridMultilevel"/>
    <w:tmpl w:val="85244896"/>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3" w15:restartNumberingAfterBreak="0">
    <w:nsid w:val="25E8632C"/>
    <w:multiLevelType w:val="hybridMultilevel"/>
    <w:tmpl w:val="CD8E6C06"/>
    <w:lvl w:ilvl="0" w:tplc="EC145A5E">
      <w:start w:val="1"/>
      <w:numFmt w:val="lowerLetter"/>
      <w:lvlText w:val="%1)"/>
      <w:lvlJc w:val="left"/>
      <w:pPr>
        <w:tabs>
          <w:tab w:val="num" w:pos="1314"/>
        </w:tabs>
        <w:ind w:left="131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6A94FCF"/>
    <w:multiLevelType w:val="hybridMultilevel"/>
    <w:tmpl w:val="0C9AD0CA"/>
    <w:lvl w:ilvl="0" w:tplc="37C606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27BB7292"/>
    <w:multiLevelType w:val="hybridMultilevel"/>
    <w:tmpl w:val="44EA22A0"/>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6" w15:restartNumberingAfterBreak="0">
    <w:nsid w:val="28B86307"/>
    <w:multiLevelType w:val="hybridMultilevel"/>
    <w:tmpl w:val="B3C29FC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8CD7358"/>
    <w:multiLevelType w:val="hybridMultilevel"/>
    <w:tmpl w:val="4E2C7358"/>
    <w:lvl w:ilvl="0" w:tplc="4B8A6B70">
      <w:start w:val="1"/>
      <w:numFmt w:val="decimal"/>
      <w:lvlText w:val="%1)"/>
      <w:lvlJc w:val="left"/>
      <w:pPr>
        <w:tabs>
          <w:tab w:val="num" w:pos="720"/>
        </w:tabs>
        <w:ind w:left="720" w:hanging="360"/>
      </w:pPr>
      <w:rPr>
        <w:rFonts w:hint="default"/>
        <w:b w:val="0"/>
      </w:rPr>
    </w:lvl>
    <w:lvl w:ilvl="1" w:tplc="6C94C348">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28F32DFC"/>
    <w:multiLevelType w:val="hybridMultilevel"/>
    <w:tmpl w:val="A2E6E7D8"/>
    <w:lvl w:ilvl="0" w:tplc="D10AFED8">
      <w:start w:val="1"/>
      <w:numFmt w:val="bullet"/>
      <w:lvlText w:val="•"/>
      <w:lvlJc w:val="left"/>
      <w:pPr>
        <w:tabs>
          <w:tab w:val="num" w:pos="720"/>
        </w:tabs>
        <w:ind w:left="720" w:hanging="360"/>
      </w:pPr>
      <w:rPr>
        <w:rFonts w:ascii="Arial" w:hAnsi="Arial" w:hint="default"/>
      </w:rPr>
    </w:lvl>
    <w:lvl w:ilvl="1" w:tplc="696810B6" w:tentative="1">
      <w:start w:val="1"/>
      <w:numFmt w:val="bullet"/>
      <w:lvlText w:val="•"/>
      <w:lvlJc w:val="left"/>
      <w:pPr>
        <w:tabs>
          <w:tab w:val="num" w:pos="1440"/>
        </w:tabs>
        <w:ind w:left="1440" w:hanging="360"/>
      </w:pPr>
      <w:rPr>
        <w:rFonts w:ascii="Arial" w:hAnsi="Arial" w:hint="default"/>
      </w:rPr>
    </w:lvl>
    <w:lvl w:ilvl="2" w:tplc="7E168466" w:tentative="1">
      <w:start w:val="1"/>
      <w:numFmt w:val="bullet"/>
      <w:lvlText w:val="•"/>
      <w:lvlJc w:val="left"/>
      <w:pPr>
        <w:tabs>
          <w:tab w:val="num" w:pos="2160"/>
        </w:tabs>
        <w:ind w:left="2160" w:hanging="360"/>
      </w:pPr>
      <w:rPr>
        <w:rFonts w:ascii="Arial" w:hAnsi="Arial" w:hint="default"/>
      </w:rPr>
    </w:lvl>
    <w:lvl w:ilvl="3" w:tplc="B49AF598" w:tentative="1">
      <w:start w:val="1"/>
      <w:numFmt w:val="bullet"/>
      <w:lvlText w:val="•"/>
      <w:lvlJc w:val="left"/>
      <w:pPr>
        <w:tabs>
          <w:tab w:val="num" w:pos="2880"/>
        </w:tabs>
        <w:ind w:left="2880" w:hanging="360"/>
      </w:pPr>
      <w:rPr>
        <w:rFonts w:ascii="Arial" w:hAnsi="Arial" w:hint="default"/>
      </w:rPr>
    </w:lvl>
    <w:lvl w:ilvl="4" w:tplc="81ECE2EC" w:tentative="1">
      <w:start w:val="1"/>
      <w:numFmt w:val="bullet"/>
      <w:lvlText w:val="•"/>
      <w:lvlJc w:val="left"/>
      <w:pPr>
        <w:tabs>
          <w:tab w:val="num" w:pos="3600"/>
        </w:tabs>
        <w:ind w:left="3600" w:hanging="360"/>
      </w:pPr>
      <w:rPr>
        <w:rFonts w:ascii="Arial" w:hAnsi="Arial" w:hint="default"/>
      </w:rPr>
    </w:lvl>
    <w:lvl w:ilvl="5" w:tplc="367475E8" w:tentative="1">
      <w:start w:val="1"/>
      <w:numFmt w:val="bullet"/>
      <w:lvlText w:val="•"/>
      <w:lvlJc w:val="left"/>
      <w:pPr>
        <w:tabs>
          <w:tab w:val="num" w:pos="4320"/>
        </w:tabs>
        <w:ind w:left="4320" w:hanging="360"/>
      </w:pPr>
      <w:rPr>
        <w:rFonts w:ascii="Arial" w:hAnsi="Arial" w:hint="default"/>
      </w:rPr>
    </w:lvl>
    <w:lvl w:ilvl="6" w:tplc="E11CA6CE" w:tentative="1">
      <w:start w:val="1"/>
      <w:numFmt w:val="bullet"/>
      <w:lvlText w:val="•"/>
      <w:lvlJc w:val="left"/>
      <w:pPr>
        <w:tabs>
          <w:tab w:val="num" w:pos="5040"/>
        </w:tabs>
        <w:ind w:left="5040" w:hanging="360"/>
      </w:pPr>
      <w:rPr>
        <w:rFonts w:ascii="Arial" w:hAnsi="Arial" w:hint="default"/>
      </w:rPr>
    </w:lvl>
    <w:lvl w:ilvl="7" w:tplc="E0AA5F10" w:tentative="1">
      <w:start w:val="1"/>
      <w:numFmt w:val="bullet"/>
      <w:lvlText w:val="•"/>
      <w:lvlJc w:val="left"/>
      <w:pPr>
        <w:tabs>
          <w:tab w:val="num" w:pos="5760"/>
        </w:tabs>
        <w:ind w:left="5760" w:hanging="360"/>
      </w:pPr>
      <w:rPr>
        <w:rFonts w:ascii="Arial" w:hAnsi="Arial" w:hint="default"/>
      </w:rPr>
    </w:lvl>
    <w:lvl w:ilvl="8" w:tplc="7640EF0E"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292C38FC"/>
    <w:multiLevelType w:val="hybridMultilevel"/>
    <w:tmpl w:val="962A592A"/>
    <w:lvl w:ilvl="0" w:tplc="0415000D">
      <w:start w:val="1"/>
      <w:numFmt w:val="bullet"/>
      <w:lvlText w:val=""/>
      <w:lvlJc w:val="left"/>
      <w:pPr>
        <w:tabs>
          <w:tab w:val="num" w:pos="360"/>
        </w:tabs>
        <w:ind w:left="360" w:hanging="360"/>
      </w:pPr>
      <w:rPr>
        <w:rFonts w:ascii="Wingdings" w:hAnsi="Wingdings" w:hint="default"/>
      </w:rPr>
    </w:lvl>
    <w:lvl w:ilvl="1" w:tplc="04150003">
      <w:start w:val="1"/>
      <w:numFmt w:val="bullet"/>
      <w:lvlText w:val="o"/>
      <w:lvlJc w:val="left"/>
      <w:pPr>
        <w:tabs>
          <w:tab w:val="num" w:pos="360"/>
        </w:tabs>
        <w:ind w:left="360" w:hanging="360"/>
      </w:pPr>
      <w:rPr>
        <w:rFonts w:ascii="Courier New" w:hAnsi="Courier New" w:hint="default"/>
      </w:rPr>
    </w:lvl>
    <w:lvl w:ilvl="2" w:tplc="04150005" w:tentative="1">
      <w:start w:val="1"/>
      <w:numFmt w:val="bullet"/>
      <w:lvlText w:val=""/>
      <w:lvlJc w:val="left"/>
      <w:pPr>
        <w:tabs>
          <w:tab w:val="num" w:pos="1080"/>
        </w:tabs>
        <w:ind w:left="1080" w:hanging="360"/>
      </w:pPr>
      <w:rPr>
        <w:rFonts w:ascii="Wingdings" w:hAnsi="Wingdings" w:hint="default"/>
      </w:rPr>
    </w:lvl>
    <w:lvl w:ilvl="3" w:tplc="04150001" w:tentative="1">
      <w:start w:val="1"/>
      <w:numFmt w:val="bullet"/>
      <w:lvlText w:val=""/>
      <w:lvlJc w:val="left"/>
      <w:pPr>
        <w:tabs>
          <w:tab w:val="num" w:pos="1800"/>
        </w:tabs>
        <w:ind w:left="1800" w:hanging="360"/>
      </w:pPr>
      <w:rPr>
        <w:rFonts w:ascii="Symbol" w:hAnsi="Symbol" w:hint="default"/>
      </w:rPr>
    </w:lvl>
    <w:lvl w:ilvl="4" w:tplc="04150003" w:tentative="1">
      <w:start w:val="1"/>
      <w:numFmt w:val="bullet"/>
      <w:lvlText w:val="o"/>
      <w:lvlJc w:val="left"/>
      <w:pPr>
        <w:tabs>
          <w:tab w:val="num" w:pos="2520"/>
        </w:tabs>
        <w:ind w:left="2520" w:hanging="360"/>
      </w:pPr>
      <w:rPr>
        <w:rFonts w:ascii="Courier New" w:hAnsi="Courier New" w:hint="default"/>
      </w:rPr>
    </w:lvl>
    <w:lvl w:ilvl="5" w:tplc="04150005" w:tentative="1">
      <w:start w:val="1"/>
      <w:numFmt w:val="bullet"/>
      <w:lvlText w:val=""/>
      <w:lvlJc w:val="left"/>
      <w:pPr>
        <w:tabs>
          <w:tab w:val="num" w:pos="3240"/>
        </w:tabs>
        <w:ind w:left="3240" w:hanging="360"/>
      </w:pPr>
      <w:rPr>
        <w:rFonts w:ascii="Wingdings" w:hAnsi="Wingdings" w:hint="default"/>
      </w:rPr>
    </w:lvl>
    <w:lvl w:ilvl="6" w:tplc="04150001" w:tentative="1">
      <w:start w:val="1"/>
      <w:numFmt w:val="bullet"/>
      <w:lvlText w:val=""/>
      <w:lvlJc w:val="left"/>
      <w:pPr>
        <w:tabs>
          <w:tab w:val="num" w:pos="3960"/>
        </w:tabs>
        <w:ind w:left="3960" w:hanging="360"/>
      </w:pPr>
      <w:rPr>
        <w:rFonts w:ascii="Symbol" w:hAnsi="Symbol" w:hint="default"/>
      </w:rPr>
    </w:lvl>
    <w:lvl w:ilvl="7" w:tplc="04150003" w:tentative="1">
      <w:start w:val="1"/>
      <w:numFmt w:val="bullet"/>
      <w:lvlText w:val="o"/>
      <w:lvlJc w:val="left"/>
      <w:pPr>
        <w:tabs>
          <w:tab w:val="num" w:pos="4680"/>
        </w:tabs>
        <w:ind w:left="4680" w:hanging="360"/>
      </w:pPr>
      <w:rPr>
        <w:rFonts w:ascii="Courier New" w:hAnsi="Courier New" w:hint="default"/>
      </w:rPr>
    </w:lvl>
    <w:lvl w:ilvl="8" w:tplc="04150005" w:tentative="1">
      <w:start w:val="1"/>
      <w:numFmt w:val="bullet"/>
      <w:lvlText w:val=""/>
      <w:lvlJc w:val="left"/>
      <w:pPr>
        <w:tabs>
          <w:tab w:val="num" w:pos="5400"/>
        </w:tabs>
        <w:ind w:left="5400" w:hanging="360"/>
      </w:pPr>
      <w:rPr>
        <w:rFonts w:ascii="Wingdings" w:hAnsi="Wingdings" w:hint="default"/>
      </w:rPr>
    </w:lvl>
  </w:abstractNum>
  <w:abstractNum w:abstractNumId="60" w15:restartNumberingAfterBreak="0">
    <w:nsid w:val="2984602E"/>
    <w:multiLevelType w:val="hybridMultilevel"/>
    <w:tmpl w:val="42A63516"/>
    <w:lvl w:ilvl="0" w:tplc="4CAE4292">
      <w:start w:val="1"/>
      <w:numFmt w:val="bullet"/>
      <w:lvlText w:val=""/>
      <w:lvlJc w:val="left"/>
      <w:pPr>
        <w:ind w:left="1724" w:hanging="360"/>
      </w:pPr>
      <w:rPr>
        <w:rFonts w:ascii="Wingdings" w:hAnsi="Wingdings"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61" w15:restartNumberingAfterBreak="0">
    <w:nsid w:val="29C6391E"/>
    <w:multiLevelType w:val="hybridMultilevel"/>
    <w:tmpl w:val="EBACC274"/>
    <w:lvl w:ilvl="0" w:tplc="2940E2E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2" w15:restartNumberingAfterBreak="0">
    <w:nsid w:val="2AA36126"/>
    <w:multiLevelType w:val="hybridMultilevel"/>
    <w:tmpl w:val="89609E0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AF116EC"/>
    <w:multiLevelType w:val="hybridMultilevel"/>
    <w:tmpl w:val="3DC8AB8E"/>
    <w:lvl w:ilvl="0" w:tplc="4CAE4292">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4" w15:restartNumberingAfterBreak="0">
    <w:nsid w:val="2AFE1356"/>
    <w:multiLevelType w:val="hybridMultilevel"/>
    <w:tmpl w:val="EBDA9312"/>
    <w:lvl w:ilvl="0" w:tplc="0415000D">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65" w15:restartNumberingAfterBreak="0">
    <w:nsid w:val="2B115596"/>
    <w:multiLevelType w:val="hybridMultilevel"/>
    <w:tmpl w:val="3E5237A8"/>
    <w:lvl w:ilvl="0" w:tplc="04150011">
      <w:start w:val="1"/>
      <w:numFmt w:val="decimal"/>
      <w:lvlText w:val="%1)"/>
      <w:lvlJc w:val="left"/>
      <w:pPr>
        <w:ind w:left="1800" w:hanging="360"/>
      </w:pPr>
    </w:lvl>
    <w:lvl w:ilvl="1" w:tplc="0792E064">
      <w:start w:val="1"/>
      <w:numFmt w:val="lowerLetter"/>
      <w:lvlText w:val="%2)"/>
      <w:lvlJc w:val="left"/>
      <w:pPr>
        <w:ind w:left="2520" w:hanging="360"/>
      </w:pPr>
      <w:rPr>
        <w:rFonts w:hint="default"/>
      </w:r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6" w15:restartNumberingAfterBreak="0">
    <w:nsid w:val="2B2B42B1"/>
    <w:multiLevelType w:val="hybridMultilevel"/>
    <w:tmpl w:val="A9D4AB7E"/>
    <w:lvl w:ilvl="0" w:tplc="04150005">
      <w:start w:val="1"/>
      <w:numFmt w:val="bullet"/>
      <w:lvlText w:val=""/>
      <w:lvlJc w:val="left"/>
      <w:pPr>
        <w:tabs>
          <w:tab w:val="num" w:pos="720"/>
        </w:tabs>
        <w:ind w:left="720" w:hanging="360"/>
      </w:pPr>
      <w:rPr>
        <w:rFonts w:ascii="Wingdings" w:hAnsi="Wingdings" w:hint="default"/>
      </w:rPr>
    </w:lvl>
    <w:lvl w:ilvl="1" w:tplc="9EBC38B4" w:tentative="1">
      <w:start w:val="1"/>
      <w:numFmt w:val="bullet"/>
      <w:lvlText w:val="•"/>
      <w:lvlJc w:val="left"/>
      <w:pPr>
        <w:tabs>
          <w:tab w:val="num" w:pos="1440"/>
        </w:tabs>
        <w:ind w:left="1440" w:hanging="360"/>
      </w:pPr>
      <w:rPr>
        <w:rFonts w:ascii="Arial" w:hAnsi="Arial" w:hint="default"/>
      </w:rPr>
    </w:lvl>
    <w:lvl w:ilvl="2" w:tplc="C644AC7C" w:tentative="1">
      <w:start w:val="1"/>
      <w:numFmt w:val="bullet"/>
      <w:lvlText w:val="•"/>
      <w:lvlJc w:val="left"/>
      <w:pPr>
        <w:tabs>
          <w:tab w:val="num" w:pos="2160"/>
        </w:tabs>
        <w:ind w:left="2160" w:hanging="360"/>
      </w:pPr>
      <w:rPr>
        <w:rFonts w:ascii="Arial" w:hAnsi="Arial" w:hint="default"/>
      </w:rPr>
    </w:lvl>
    <w:lvl w:ilvl="3" w:tplc="BB9A8780" w:tentative="1">
      <w:start w:val="1"/>
      <w:numFmt w:val="bullet"/>
      <w:lvlText w:val="•"/>
      <w:lvlJc w:val="left"/>
      <w:pPr>
        <w:tabs>
          <w:tab w:val="num" w:pos="2880"/>
        </w:tabs>
        <w:ind w:left="2880" w:hanging="360"/>
      </w:pPr>
      <w:rPr>
        <w:rFonts w:ascii="Arial" w:hAnsi="Arial" w:hint="default"/>
      </w:rPr>
    </w:lvl>
    <w:lvl w:ilvl="4" w:tplc="C8BAFA1C" w:tentative="1">
      <w:start w:val="1"/>
      <w:numFmt w:val="bullet"/>
      <w:lvlText w:val="•"/>
      <w:lvlJc w:val="left"/>
      <w:pPr>
        <w:tabs>
          <w:tab w:val="num" w:pos="3600"/>
        </w:tabs>
        <w:ind w:left="3600" w:hanging="360"/>
      </w:pPr>
      <w:rPr>
        <w:rFonts w:ascii="Arial" w:hAnsi="Arial" w:hint="default"/>
      </w:rPr>
    </w:lvl>
    <w:lvl w:ilvl="5" w:tplc="C8169D00" w:tentative="1">
      <w:start w:val="1"/>
      <w:numFmt w:val="bullet"/>
      <w:lvlText w:val="•"/>
      <w:lvlJc w:val="left"/>
      <w:pPr>
        <w:tabs>
          <w:tab w:val="num" w:pos="4320"/>
        </w:tabs>
        <w:ind w:left="4320" w:hanging="360"/>
      </w:pPr>
      <w:rPr>
        <w:rFonts w:ascii="Arial" w:hAnsi="Arial" w:hint="default"/>
      </w:rPr>
    </w:lvl>
    <w:lvl w:ilvl="6" w:tplc="9FDA1728" w:tentative="1">
      <w:start w:val="1"/>
      <w:numFmt w:val="bullet"/>
      <w:lvlText w:val="•"/>
      <w:lvlJc w:val="left"/>
      <w:pPr>
        <w:tabs>
          <w:tab w:val="num" w:pos="5040"/>
        </w:tabs>
        <w:ind w:left="5040" w:hanging="360"/>
      </w:pPr>
      <w:rPr>
        <w:rFonts w:ascii="Arial" w:hAnsi="Arial" w:hint="default"/>
      </w:rPr>
    </w:lvl>
    <w:lvl w:ilvl="7" w:tplc="D6D2C6C6" w:tentative="1">
      <w:start w:val="1"/>
      <w:numFmt w:val="bullet"/>
      <w:lvlText w:val="•"/>
      <w:lvlJc w:val="left"/>
      <w:pPr>
        <w:tabs>
          <w:tab w:val="num" w:pos="5760"/>
        </w:tabs>
        <w:ind w:left="5760" w:hanging="360"/>
      </w:pPr>
      <w:rPr>
        <w:rFonts w:ascii="Arial" w:hAnsi="Arial" w:hint="default"/>
      </w:rPr>
    </w:lvl>
    <w:lvl w:ilvl="8" w:tplc="5150F988"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2B9703F4"/>
    <w:multiLevelType w:val="hybridMultilevel"/>
    <w:tmpl w:val="891C685C"/>
    <w:lvl w:ilvl="0" w:tplc="F63AC0A6">
      <w:start w:val="1"/>
      <w:numFmt w:val="bullet"/>
      <w:lvlText w:val="•"/>
      <w:lvlJc w:val="left"/>
      <w:pPr>
        <w:tabs>
          <w:tab w:val="num" w:pos="720"/>
        </w:tabs>
        <w:ind w:left="720" w:hanging="360"/>
      </w:pPr>
      <w:rPr>
        <w:rFonts w:ascii="Arial" w:hAnsi="Arial" w:hint="default"/>
      </w:rPr>
    </w:lvl>
    <w:lvl w:ilvl="1" w:tplc="333E3AEE" w:tentative="1">
      <w:start w:val="1"/>
      <w:numFmt w:val="bullet"/>
      <w:lvlText w:val="•"/>
      <w:lvlJc w:val="left"/>
      <w:pPr>
        <w:tabs>
          <w:tab w:val="num" w:pos="1440"/>
        </w:tabs>
        <w:ind w:left="1440" w:hanging="360"/>
      </w:pPr>
      <w:rPr>
        <w:rFonts w:ascii="Arial" w:hAnsi="Arial" w:hint="default"/>
      </w:rPr>
    </w:lvl>
    <w:lvl w:ilvl="2" w:tplc="1592F880" w:tentative="1">
      <w:start w:val="1"/>
      <w:numFmt w:val="bullet"/>
      <w:lvlText w:val="•"/>
      <w:lvlJc w:val="left"/>
      <w:pPr>
        <w:tabs>
          <w:tab w:val="num" w:pos="2160"/>
        </w:tabs>
        <w:ind w:left="2160" w:hanging="360"/>
      </w:pPr>
      <w:rPr>
        <w:rFonts w:ascii="Arial" w:hAnsi="Arial" w:hint="default"/>
      </w:rPr>
    </w:lvl>
    <w:lvl w:ilvl="3" w:tplc="0152F048" w:tentative="1">
      <w:start w:val="1"/>
      <w:numFmt w:val="bullet"/>
      <w:lvlText w:val="•"/>
      <w:lvlJc w:val="left"/>
      <w:pPr>
        <w:tabs>
          <w:tab w:val="num" w:pos="2880"/>
        </w:tabs>
        <w:ind w:left="2880" w:hanging="360"/>
      </w:pPr>
      <w:rPr>
        <w:rFonts w:ascii="Arial" w:hAnsi="Arial" w:hint="default"/>
      </w:rPr>
    </w:lvl>
    <w:lvl w:ilvl="4" w:tplc="A0E8733E" w:tentative="1">
      <w:start w:val="1"/>
      <w:numFmt w:val="bullet"/>
      <w:lvlText w:val="•"/>
      <w:lvlJc w:val="left"/>
      <w:pPr>
        <w:tabs>
          <w:tab w:val="num" w:pos="3600"/>
        </w:tabs>
        <w:ind w:left="3600" w:hanging="360"/>
      </w:pPr>
      <w:rPr>
        <w:rFonts w:ascii="Arial" w:hAnsi="Arial" w:hint="default"/>
      </w:rPr>
    </w:lvl>
    <w:lvl w:ilvl="5" w:tplc="A06CB6C8" w:tentative="1">
      <w:start w:val="1"/>
      <w:numFmt w:val="bullet"/>
      <w:lvlText w:val="•"/>
      <w:lvlJc w:val="left"/>
      <w:pPr>
        <w:tabs>
          <w:tab w:val="num" w:pos="4320"/>
        </w:tabs>
        <w:ind w:left="4320" w:hanging="360"/>
      </w:pPr>
      <w:rPr>
        <w:rFonts w:ascii="Arial" w:hAnsi="Arial" w:hint="default"/>
      </w:rPr>
    </w:lvl>
    <w:lvl w:ilvl="6" w:tplc="969C7E6A" w:tentative="1">
      <w:start w:val="1"/>
      <w:numFmt w:val="bullet"/>
      <w:lvlText w:val="•"/>
      <w:lvlJc w:val="left"/>
      <w:pPr>
        <w:tabs>
          <w:tab w:val="num" w:pos="5040"/>
        </w:tabs>
        <w:ind w:left="5040" w:hanging="360"/>
      </w:pPr>
      <w:rPr>
        <w:rFonts w:ascii="Arial" w:hAnsi="Arial" w:hint="default"/>
      </w:rPr>
    </w:lvl>
    <w:lvl w:ilvl="7" w:tplc="40A09686" w:tentative="1">
      <w:start w:val="1"/>
      <w:numFmt w:val="bullet"/>
      <w:lvlText w:val="•"/>
      <w:lvlJc w:val="left"/>
      <w:pPr>
        <w:tabs>
          <w:tab w:val="num" w:pos="5760"/>
        </w:tabs>
        <w:ind w:left="5760" w:hanging="360"/>
      </w:pPr>
      <w:rPr>
        <w:rFonts w:ascii="Arial" w:hAnsi="Arial" w:hint="default"/>
      </w:rPr>
    </w:lvl>
    <w:lvl w:ilvl="8" w:tplc="187E08B2"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2CA02852"/>
    <w:multiLevelType w:val="hybridMultilevel"/>
    <w:tmpl w:val="062E4FAE"/>
    <w:lvl w:ilvl="0" w:tplc="04150005">
      <w:start w:val="1"/>
      <w:numFmt w:val="bullet"/>
      <w:lvlText w:val=""/>
      <w:lvlJc w:val="left"/>
      <w:pPr>
        <w:tabs>
          <w:tab w:val="num" w:pos="360"/>
        </w:tabs>
        <w:ind w:left="360" w:hanging="360"/>
      </w:pPr>
      <w:rPr>
        <w:rFonts w:ascii="Wingdings" w:hAnsi="Wingdings" w:hint="default"/>
      </w:rPr>
    </w:lvl>
    <w:lvl w:ilvl="1" w:tplc="696810B6" w:tentative="1">
      <w:start w:val="1"/>
      <w:numFmt w:val="bullet"/>
      <w:lvlText w:val="•"/>
      <w:lvlJc w:val="left"/>
      <w:pPr>
        <w:tabs>
          <w:tab w:val="num" w:pos="1080"/>
        </w:tabs>
        <w:ind w:left="1080" w:hanging="360"/>
      </w:pPr>
      <w:rPr>
        <w:rFonts w:ascii="Arial" w:hAnsi="Arial" w:hint="default"/>
      </w:rPr>
    </w:lvl>
    <w:lvl w:ilvl="2" w:tplc="7E168466" w:tentative="1">
      <w:start w:val="1"/>
      <w:numFmt w:val="bullet"/>
      <w:lvlText w:val="•"/>
      <w:lvlJc w:val="left"/>
      <w:pPr>
        <w:tabs>
          <w:tab w:val="num" w:pos="1800"/>
        </w:tabs>
        <w:ind w:left="1800" w:hanging="360"/>
      </w:pPr>
      <w:rPr>
        <w:rFonts w:ascii="Arial" w:hAnsi="Arial" w:hint="default"/>
      </w:rPr>
    </w:lvl>
    <w:lvl w:ilvl="3" w:tplc="B49AF598" w:tentative="1">
      <w:start w:val="1"/>
      <w:numFmt w:val="bullet"/>
      <w:lvlText w:val="•"/>
      <w:lvlJc w:val="left"/>
      <w:pPr>
        <w:tabs>
          <w:tab w:val="num" w:pos="2520"/>
        </w:tabs>
        <w:ind w:left="2520" w:hanging="360"/>
      </w:pPr>
      <w:rPr>
        <w:rFonts w:ascii="Arial" w:hAnsi="Arial" w:hint="default"/>
      </w:rPr>
    </w:lvl>
    <w:lvl w:ilvl="4" w:tplc="81ECE2EC" w:tentative="1">
      <w:start w:val="1"/>
      <w:numFmt w:val="bullet"/>
      <w:lvlText w:val="•"/>
      <w:lvlJc w:val="left"/>
      <w:pPr>
        <w:tabs>
          <w:tab w:val="num" w:pos="3240"/>
        </w:tabs>
        <w:ind w:left="3240" w:hanging="360"/>
      </w:pPr>
      <w:rPr>
        <w:rFonts w:ascii="Arial" w:hAnsi="Arial" w:hint="default"/>
      </w:rPr>
    </w:lvl>
    <w:lvl w:ilvl="5" w:tplc="367475E8" w:tentative="1">
      <w:start w:val="1"/>
      <w:numFmt w:val="bullet"/>
      <w:lvlText w:val="•"/>
      <w:lvlJc w:val="left"/>
      <w:pPr>
        <w:tabs>
          <w:tab w:val="num" w:pos="3960"/>
        </w:tabs>
        <w:ind w:left="3960" w:hanging="360"/>
      </w:pPr>
      <w:rPr>
        <w:rFonts w:ascii="Arial" w:hAnsi="Arial" w:hint="default"/>
      </w:rPr>
    </w:lvl>
    <w:lvl w:ilvl="6" w:tplc="E11CA6CE" w:tentative="1">
      <w:start w:val="1"/>
      <w:numFmt w:val="bullet"/>
      <w:lvlText w:val="•"/>
      <w:lvlJc w:val="left"/>
      <w:pPr>
        <w:tabs>
          <w:tab w:val="num" w:pos="4680"/>
        </w:tabs>
        <w:ind w:left="4680" w:hanging="360"/>
      </w:pPr>
      <w:rPr>
        <w:rFonts w:ascii="Arial" w:hAnsi="Arial" w:hint="default"/>
      </w:rPr>
    </w:lvl>
    <w:lvl w:ilvl="7" w:tplc="E0AA5F10" w:tentative="1">
      <w:start w:val="1"/>
      <w:numFmt w:val="bullet"/>
      <w:lvlText w:val="•"/>
      <w:lvlJc w:val="left"/>
      <w:pPr>
        <w:tabs>
          <w:tab w:val="num" w:pos="5400"/>
        </w:tabs>
        <w:ind w:left="5400" w:hanging="360"/>
      </w:pPr>
      <w:rPr>
        <w:rFonts w:ascii="Arial" w:hAnsi="Arial" w:hint="default"/>
      </w:rPr>
    </w:lvl>
    <w:lvl w:ilvl="8" w:tplc="7640EF0E" w:tentative="1">
      <w:start w:val="1"/>
      <w:numFmt w:val="bullet"/>
      <w:lvlText w:val="•"/>
      <w:lvlJc w:val="left"/>
      <w:pPr>
        <w:tabs>
          <w:tab w:val="num" w:pos="6120"/>
        </w:tabs>
        <w:ind w:left="6120" w:hanging="360"/>
      </w:pPr>
      <w:rPr>
        <w:rFonts w:ascii="Arial" w:hAnsi="Arial" w:hint="default"/>
      </w:rPr>
    </w:lvl>
  </w:abstractNum>
  <w:abstractNum w:abstractNumId="69" w15:restartNumberingAfterBreak="0">
    <w:nsid w:val="2CD766A8"/>
    <w:multiLevelType w:val="hybridMultilevel"/>
    <w:tmpl w:val="F8C09E1A"/>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0" w15:restartNumberingAfterBreak="0">
    <w:nsid w:val="2D901609"/>
    <w:multiLevelType w:val="hybridMultilevel"/>
    <w:tmpl w:val="0AFA9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FFD375F"/>
    <w:multiLevelType w:val="hybridMultilevel"/>
    <w:tmpl w:val="5FBE609C"/>
    <w:lvl w:ilvl="0" w:tplc="22A46C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15D7017"/>
    <w:multiLevelType w:val="hybridMultilevel"/>
    <w:tmpl w:val="C596A938"/>
    <w:lvl w:ilvl="0" w:tplc="4CAE4292">
      <w:start w:val="1"/>
      <w:numFmt w:val="bullet"/>
      <w:lvlText w:val=""/>
      <w:lvlJc w:val="left"/>
      <w:pPr>
        <w:ind w:left="862" w:hanging="360"/>
      </w:pPr>
      <w:rPr>
        <w:rFonts w:ascii="Wingdings" w:hAnsi="Wingding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3" w15:restartNumberingAfterBreak="0">
    <w:nsid w:val="31F947AF"/>
    <w:multiLevelType w:val="hybridMultilevel"/>
    <w:tmpl w:val="ED3A7440"/>
    <w:lvl w:ilvl="0" w:tplc="04150011">
      <w:start w:val="1"/>
      <w:numFmt w:val="decimal"/>
      <w:lvlText w:val="%1)"/>
      <w:lvlJc w:val="left"/>
      <w:pPr>
        <w:ind w:left="1800" w:hanging="360"/>
      </w:pPr>
    </w:lvl>
    <w:lvl w:ilvl="1" w:tplc="0792E064">
      <w:start w:val="1"/>
      <w:numFmt w:val="lowerLetter"/>
      <w:lvlText w:val="%2)"/>
      <w:lvlJc w:val="left"/>
      <w:pPr>
        <w:ind w:left="2520" w:hanging="360"/>
      </w:pPr>
      <w:rPr>
        <w:rFonts w:hint="default"/>
      </w:r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4" w15:restartNumberingAfterBreak="0">
    <w:nsid w:val="34FE3495"/>
    <w:multiLevelType w:val="hybridMultilevel"/>
    <w:tmpl w:val="031EDD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369D5FF1"/>
    <w:multiLevelType w:val="hybridMultilevel"/>
    <w:tmpl w:val="5F8E2E1E"/>
    <w:lvl w:ilvl="0" w:tplc="04150005">
      <w:start w:val="1"/>
      <w:numFmt w:val="bullet"/>
      <w:lvlText w:val=""/>
      <w:lvlJc w:val="left"/>
      <w:pPr>
        <w:tabs>
          <w:tab w:val="num" w:pos="720"/>
        </w:tabs>
        <w:ind w:left="720" w:hanging="360"/>
      </w:pPr>
      <w:rPr>
        <w:rFonts w:ascii="Wingdings" w:hAnsi="Wingdings" w:hint="default"/>
      </w:rPr>
    </w:lvl>
    <w:lvl w:ilvl="1" w:tplc="156C4170" w:tentative="1">
      <w:start w:val="1"/>
      <w:numFmt w:val="bullet"/>
      <w:lvlText w:val=""/>
      <w:lvlJc w:val="left"/>
      <w:pPr>
        <w:tabs>
          <w:tab w:val="num" w:pos="1440"/>
        </w:tabs>
        <w:ind w:left="1440" w:hanging="360"/>
      </w:pPr>
      <w:rPr>
        <w:rFonts w:ascii="Wingdings" w:hAnsi="Wingdings" w:hint="default"/>
      </w:rPr>
    </w:lvl>
    <w:lvl w:ilvl="2" w:tplc="EA045D70" w:tentative="1">
      <w:start w:val="1"/>
      <w:numFmt w:val="bullet"/>
      <w:lvlText w:val=""/>
      <w:lvlJc w:val="left"/>
      <w:pPr>
        <w:tabs>
          <w:tab w:val="num" w:pos="2160"/>
        </w:tabs>
        <w:ind w:left="2160" w:hanging="360"/>
      </w:pPr>
      <w:rPr>
        <w:rFonts w:ascii="Wingdings" w:hAnsi="Wingdings" w:hint="default"/>
      </w:rPr>
    </w:lvl>
    <w:lvl w:ilvl="3" w:tplc="2D706B5A" w:tentative="1">
      <w:start w:val="1"/>
      <w:numFmt w:val="bullet"/>
      <w:lvlText w:val=""/>
      <w:lvlJc w:val="left"/>
      <w:pPr>
        <w:tabs>
          <w:tab w:val="num" w:pos="2880"/>
        </w:tabs>
        <w:ind w:left="2880" w:hanging="360"/>
      </w:pPr>
      <w:rPr>
        <w:rFonts w:ascii="Wingdings" w:hAnsi="Wingdings" w:hint="default"/>
      </w:rPr>
    </w:lvl>
    <w:lvl w:ilvl="4" w:tplc="F18299CE" w:tentative="1">
      <w:start w:val="1"/>
      <w:numFmt w:val="bullet"/>
      <w:lvlText w:val=""/>
      <w:lvlJc w:val="left"/>
      <w:pPr>
        <w:tabs>
          <w:tab w:val="num" w:pos="3600"/>
        </w:tabs>
        <w:ind w:left="3600" w:hanging="360"/>
      </w:pPr>
      <w:rPr>
        <w:rFonts w:ascii="Wingdings" w:hAnsi="Wingdings" w:hint="default"/>
      </w:rPr>
    </w:lvl>
    <w:lvl w:ilvl="5" w:tplc="011E2CA8" w:tentative="1">
      <w:start w:val="1"/>
      <w:numFmt w:val="bullet"/>
      <w:lvlText w:val=""/>
      <w:lvlJc w:val="left"/>
      <w:pPr>
        <w:tabs>
          <w:tab w:val="num" w:pos="4320"/>
        </w:tabs>
        <w:ind w:left="4320" w:hanging="360"/>
      </w:pPr>
      <w:rPr>
        <w:rFonts w:ascii="Wingdings" w:hAnsi="Wingdings" w:hint="default"/>
      </w:rPr>
    </w:lvl>
    <w:lvl w:ilvl="6" w:tplc="B5ECD670" w:tentative="1">
      <w:start w:val="1"/>
      <w:numFmt w:val="bullet"/>
      <w:lvlText w:val=""/>
      <w:lvlJc w:val="left"/>
      <w:pPr>
        <w:tabs>
          <w:tab w:val="num" w:pos="5040"/>
        </w:tabs>
        <w:ind w:left="5040" w:hanging="360"/>
      </w:pPr>
      <w:rPr>
        <w:rFonts w:ascii="Wingdings" w:hAnsi="Wingdings" w:hint="default"/>
      </w:rPr>
    </w:lvl>
    <w:lvl w:ilvl="7" w:tplc="02A01F68" w:tentative="1">
      <w:start w:val="1"/>
      <w:numFmt w:val="bullet"/>
      <w:lvlText w:val=""/>
      <w:lvlJc w:val="left"/>
      <w:pPr>
        <w:tabs>
          <w:tab w:val="num" w:pos="5760"/>
        </w:tabs>
        <w:ind w:left="5760" w:hanging="360"/>
      </w:pPr>
      <w:rPr>
        <w:rFonts w:ascii="Wingdings" w:hAnsi="Wingdings" w:hint="default"/>
      </w:rPr>
    </w:lvl>
    <w:lvl w:ilvl="8" w:tplc="21A87A3E"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74B671B"/>
    <w:multiLevelType w:val="hybridMultilevel"/>
    <w:tmpl w:val="94E0F868"/>
    <w:lvl w:ilvl="0" w:tplc="37C606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8AD7EA0"/>
    <w:multiLevelType w:val="hybridMultilevel"/>
    <w:tmpl w:val="44AA9272"/>
    <w:lvl w:ilvl="0" w:tplc="9586E3AC">
      <w:start w:val="1"/>
      <w:numFmt w:val="bullet"/>
      <w:lvlText w:val=""/>
      <w:lvlJc w:val="left"/>
      <w:pPr>
        <w:tabs>
          <w:tab w:val="num" w:pos="720"/>
        </w:tabs>
        <w:ind w:left="720" w:hanging="360"/>
      </w:pPr>
      <w:rPr>
        <w:rFonts w:ascii="Wingdings" w:hAnsi="Wingdings" w:hint="default"/>
      </w:rPr>
    </w:lvl>
    <w:lvl w:ilvl="1" w:tplc="BD527BBE" w:tentative="1">
      <w:start w:val="1"/>
      <w:numFmt w:val="bullet"/>
      <w:lvlText w:val=""/>
      <w:lvlJc w:val="left"/>
      <w:pPr>
        <w:tabs>
          <w:tab w:val="num" w:pos="1440"/>
        </w:tabs>
        <w:ind w:left="1440" w:hanging="360"/>
      </w:pPr>
      <w:rPr>
        <w:rFonts w:ascii="Wingdings" w:hAnsi="Wingdings" w:hint="default"/>
      </w:rPr>
    </w:lvl>
    <w:lvl w:ilvl="2" w:tplc="924E50FE" w:tentative="1">
      <w:start w:val="1"/>
      <w:numFmt w:val="bullet"/>
      <w:lvlText w:val=""/>
      <w:lvlJc w:val="left"/>
      <w:pPr>
        <w:tabs>
          <w:tab w:val="num" w:pos="2160"/>
        </w:tabs>
        <w:ind w:left="2160" w:hanging="360"/>
      </w:pPr>
      <w:rPr>
        <w:rFonts w:ascii="Wingdings" w:hAnsi="Wingdings" w:hint="default"/>
      </w:rPr>
    </w:lvl>
    <w:lvl w:ilvl="3" w:tplc="AE10105E" w:tentative="1">
      <w:start w:val="1"/>
      <w:numFmt w:val="bullet"/>
      <w:lvlText w:val=""/>
      <w:lvlJc w:val="left"/>
      <w:pPr>
        <w:tabs>
          <w:tab w:val="num" w:pos="2880"/>
        </w:tabs>
        <w:ind w:left="2880" w:hanging="360"/>
      </w:pPr>
      <w:rPr>
        <w:rFonts w:ascii="Wingdings" w:hAnsi="Wingdings" w:hint="default"/>
      </w:rPr>
    </w:lvl>
    <w:lvl w:ilvl="4" w:tplc="69D8F3EC" w:tentative="1">
      <w:start w:val="1"/>
      <w:numFmt w:val="bullet"/>
      <w:lvlText w:val=""/>
      <w:lvlJc w:val="left"/>
      <w:pPr>
        <w:tabs>
          <w:tab w:val="num" w:pos="3600"/>
        </w:tabs>
        <w:ind w:left="3600" w:hanging="360"/>
      </w:pPr>
      <w:rPr>
        <w:rFonts w:ascii="Wingdings" w:hAnsi="Wingdings" w:hint="default"/>
      </w:rPr>
    </w:lvl>
    <w:lvl w:ilvl="5" w:tplc="67F6DCC2" w:tentative="1">
      <w:start w:val="1"/>
      <w:numFmt w:val="bullet"/>
      <w:lvlText w:val=""/>
      <w:lvlJc w:val="left"/>
      <w:pPr>
        <w:tabs>
          <w:tab w:val="num" w:pos="4320"/>
        </w:tabs>
        <w:ind w:left="4320" w:hanging="360"/>
      </w:pPr>
      <w:rPr>
        <w:rFonts w:ascii="Wingdings" w:hAnsi="Wingdings" w:hint="default"/>
      </w:rPr>
    </w:lvl>
    <w:lvl w:ilvl="6" w:tplc="805242BE" w:tentative="1">
      <w:start w:val="1"/>
      <w:numFmt w:val="bullet"/>
      <w:lvlText w:val=""/>
      <w:lvlJc w:val="left"/>
      <w:pPr>
        <w:tabs>
          <w:tab w:val="num" w:pos="5040"/>
        </w:tabs>
        <w:ind w:left="5040" w:hanging="360"/>
      </w:pPr>
      <w:rPr>
        <w:rFonts w:ascii="Wingdings" w:hAnsi="Wingdings" w:hint="default"/>
      </w:rPr>
    </w:lvl>
    <w:lvl w:ilvl="7" w:tplc="05F27F66" w:tentative="1">
      <w:start w:val="1"/>
      <w:numFmt w:val="bullet"/>
      <w:lvlText w:val=""/>
      <w:lvlJc w:val="left"/>
      <w:pPr>
        <w:tabs>
          <w:tab w:val="num" w:pos="5760"/>
        </w:tabs>
        <w:ind w:left="5760" w:hanging="360"/>
      </w:pPr>
      <w:rPr>
        <w:rFonts w:ascii="Wingdings" w:hAnsi="Wingdings" w:hint="default"/>
      </w:rPr>
    </w:lvl>
    <w:lvl w:ilvl="8" w:tplc="EF9002E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8B8220E"/>
    <w:multiLevelType w:val="hybridMultilevel"/>
    <w:tmpl w:val="5D74B096"/>
    <w:lvl w:ilvl="0" w:tplc="1BA4DCAC">
      <w:start w:val="1"/>
      <w:numFmt w:val="bullet"/>
      <w:lvlText w:val=""/>
      <w:lvlJc w:val="left"/>
      <w:pPr>
        <w:ind w:left="360" w:hanging="360"/>
      </w:pPr>
      <w:rPr>
        <w:rFonts w:ascii="Wingdings" w:hAnsi="Wingdings" w:hint="default"/>
        <w:color w:val="006600"/>
        <w:lang w:val="pl-PL"/>
      </w:rPr>
    </w:lvl>
    <w:lvl w:ilvl="1" w:tplc="E44E2AFA">
      <w:start w:val="1"/>
      <w:numFmt w:val="bullet"/>
      <w:lvlText w:val=""/>
      <w:lvlJc w:val="left"/>
      <w:pPr>
        <w:ind w:left="1440" w:hanging="360"/>
      </w:pPr>
      <w:rPr>
        <w:rFonts w:ascii="Wingdings" w:hAnsi="Wingdings" w:hint="default"/>
        <w:color w:val="006600"/>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3A4B7F09"/>
    <w:multiLevelType w:val="hybridMultilevel"/>
    <w:tmpl w:val="8CE0CE5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A865FA0"/>
    <w:multiLevelType w:val="hybridMultilevel"/>
    <w:tmpl w:val="9904DE9E"/>
    <w:lvl w:ilvl="0" w:tplc="4CAE4292">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A8704EB"/>
    <w:multiLevelType w:val="hybridMultilevel"/>
    <w:tmpl w:val="A79464E2"/>
    <w:lvl w:ilvl="0" w:tplc="4CAE4292">
      <w:start w:val="1"/>
      <w:numFmt w:val="bullet"/>
      <w:lvlText w:val=""/>
      <w:lvlJc w:val="left"/>
      <w:pPr>
        <w:tabs>
          <w:tab w:val="num" w:pos="720"/>
        </w:tabs>
        <w:ind w:left="720" w:hanging="360"/>
      </w:pPr>
      <w:rPr>
        <w:rFonts w:ascii="Wingdings" w:hAnsi="Wingdings" w:hint="default"/>
      </w:rPr>
    </w:lvl>
    <w:lvl w:ilvl="1" w:tplc="36AE0C36">
      <w:start w:val="1"/>
      <w:numFmt w:val="bullet"/>
      <w:lvlText w:val=""/>
      <w:lvlJc w:val="left"/>
      <w:pPr>
        <w:tabs>
          <w:tab w:val="num" w:pos="1440"/>
        </w:tabs>
        <w:ind w:left="1440" w:hanging="360"/>
      </w:pPr>
      <w:rPr>
        <w:rFonts w:ascii="Symbol" w:hAnsi="Symbol" w:hint="default"/>
      </w:rPr>
    </w:lvl>
    <w:lvl w:ilvl="2" w:tplc="CD724152">
      <w:numFmt w:val="bullet"/>
      <w:lvlText w:val=""/>
      <w:lvlJc w:val="left"/>
      <w:pPr>
        <w:ind w:left="2160" w:hanging="360"/>
      </w:pPr>
      <w:rPr>
        <w:rFonts w:ascii="Symbol" w:eastAsia="Times New Roman" w:hAnsi="Symbol" w:cs="Arial" w:hint="default"/>
        <w:b/>
      </w:rPr>
    </w:lvl>
    <w:lvl w:ilvl="3" w:tplc="17AA4978" w:tentative="1">
      <w:start w:val="1"/>
      <w:numFmt w:val="bullet"/>
      <w:lvlText w:val=""/>
      <w:lvlJc w:val="left"/>
      <w:pPr>
        <w:tabs>
          <w:tab w:val="num" w:pos="2880"/>
        </w:tabs>
        <w:ind w:left="2880" w:hanging="360"/>
      </w:pPr>
      <w:rPr>
        <w:rFonts w:ascii="Wingdings" w:hAnsi="Wingdings" w:hint="default"/>
      </w:rPr>
    </w:lvl>
    <w:lvl w:ilvl="4" w:tplc="E72E70E0" w:tentative="1">
      <w:start w:val="1"/>
      <w:numFmt w:val="bullet"/>
      <w:lvlText w:val=""/>
      <w:lvlJc w:val="left"/>
      <w:pPr>
        <w:tabs>
          <w:tab w:val="num" w:pos="3600"/>
        </w:tabs>
        <w:ind w:left="3600" w:hanging="360"/>
      </w:pPr>
      <w:rPr>
        <w:rFonts w:ascii="Wingdings" w:hAnsi="Wingdings" w:hint="default"/>
      </w:rPr>
    </w:lvl>
    <w:lvl w:ilvl="5" w:tplc="DB6413F4" w:tentative="1">
      <w:start w:val="1"/>
      <w:numFmt w:val="bullet"/>
      <w:lvlText w:val=""/>
      <w:lvlJc w:val="left"/>
      <w:pPr>
        <w:tabs>
          <w:tab w:val="num" w:pos="4320"/>
        </w:tabs>
        <w:ind w:left="4320" w:hanging="360"/>
      </w:pPr>
      <w:rPr>
        <w:rFonts w:ascii="Wingdings" w:hAnsi="Wingdings" w:hint="default"/>
      </w:rPr>
    </w:lvl>
    <w:lvl w:ilvl="6" w:tplc="C1185474" w:tentative="1">
      <w:start w:val="1"/>
      <w:numFmt w:val="bullet"/>
      <w:lvlText w:val=""/>
      <w:lvlJc w:val="left"/>
      <w:pPr>
        <w:tabs>
          <w:tab w:val="num" w:pos="5040"/>
        </w:tabs>
        <w:ind w:left="5040" w:hanging="360"/>
      </w:pPr>
      <w:rPr>
        <w:rFonts w:ascii="Wingdings" w:hAnsi="Wingdings" w:hint="default"/>
      </w:rPr>
    </w:lvl>
    <w:lvl w:ilvl="7" w:tplc="668CA388" w:tentative="1">
      <w:start w:val="1"/>
      <w:numFmt w:val="bullet"/>
      <w:lvlText w:val=""/>
      <w:lvlJc w:val="left"/>
      <w:pPr>
        <w:tabs>
          <w:tab w:val="num" w:pos="5760"/>
        </w:tabs>
        <w:ind w:left="5760" w:hanging="360"/>
      </w:pPr>
      <w:rPr>
        <w:rFonts w:ascii="Wingdings" w:hAnsi="Wingdings" w:hint="default"/>
      </w:rPr>
    </w:lvl>
    <w:lvl w:ilvl="8" w:tplc="276CA382"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C6525D8"/>
    <w:multiLevelType w:val="hybridMultilevel"/>
    <w:tmpl w:val="FE5EF1F8"/>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3" w15:restartNumberingAfterBreak="0">
    <w:nsid w:val="3CB6485A"/>
    <w:multiLevelType w:val="hybridMultilevel"/>
    <w:tmpl w:val="C5749970"/>
    <w:lvl w:ilvl="0" w:tplc="04150005">
      <w:start w:val="1"/>
      <w:numFmt w:val="bullet"/>
      <w:lvlText w:val=""/>
      <w:lvlJc w:val="left"/>
      <w:pPr>
        <w:tabs>
          <w:tab w:val="num" w:pos="720"/>
        </w:tabs>
        <w:ind w:left="720" w:hanging="360"/>
      </w:pPr>
      <w:rPr>
        <w:rFonts w:ascii="Wingdings" w:hAnsi="Wingdings" w:hint="default"/>
      </w:rPr>
    </w:lvl>
    <w:lvl w:ilvl="1" w:tplc="9134E9B0" w:tentative="1">
      <w:start w:val="1"/>
      <w:numFmt w:val="bullet"/>
      <w:lvlText w:val="•"/>
      <w:lvlJc w:val="left"/>
      <w:pPr>
        <w:tabs>
          <w:tab w:val="num" w:pos="1440"/>
        </w:tabs>
        <w:ind w:left="1440" w:hanging="360"/>
      </w:pPr>
      <w:rPr>
        <w:rFonts w:ascii="Arial" w:hAnsi="Arial" w:hint="default"/>
      </w:rPr>
    </w:lvl>
    <w:lvl w:ilvl="2" w:tplc="BEC63076" w:tentative="1">
      <w:start w:val="1"/>
      <w:numFmt w:val="bullet"/>
      <w:lvlText w:val="•"/>
      <w:lvlJc w:val="left"/>
      <w:pPr>
        <w:tabs>
          <w:tab w:val="num" w:pos="2160"/>
        </w:tabs>
        <w:ind w:left="2160" w:hanging="360"/>
      </w:pPr>
      <w:rPr>
        <w:rFonts w:ascii="Arial" w:hAnsi="Arial" w:hint="default"/>
      </w:rPr>
    </w:lvl>
    <w:lvl w:ilvl="3" w:tplc="A1BC4D5C" w:tentative="1">
      <w:start w:val="1"/>
      <w:numFmt w:val="bullet"/>
      <w:lvlText w:val="•"/>
      <w:lvlJc w:val="left"/>
      <w:pPr>
        <w:tabs>
          <w:tab w:val="num" w:pos="2880"/>
        </w:tabs>
        <w:ind w:left="2880" w:hanging="360"/>
      </w:pPr>
      <w:rPr>
        <w:rFonts w:ascii="Arial" w:hAnsi="Arial" w:hint="default"/>
      </w:rPr>
    </w:lvl>
    <w:lvl w:ilvl="4" w:tplc="16005F7E" w:tentative="1">
      <w:start w:val="1"/>
      <w:numFmt w:val="bullet"/>
      <w:lvlText w:val="•"/>
      <w:lvlJc w:val="left"/>
      <w:pPr>
        <w:tabs>
          <w:tab w:val="num" w:pos="3600"/>
        </w:tabs>
        <w:ind w:left="3600" w:hanging="360"/>
      </w:pPr>
      <w:rPr>
        <w:rFonts w:ascii="Arial" w:hAnsi="Arial" w:hint="default"/>
      </w:rPr>
    </w:lvl>
    <w:lvl w:ilvl="5" w:tplc="EDD47948" w:tentative="1">
      <w:start w:val="1"/>
      <w:numFmt w:val="bullet"/>
      <w:lvlText w:val="•"/>
      <w:lvlJc w:val="left"/>
      <w:pPr>
        <w:tabs>
          <w:tab w:val="num" w:pos="4320"/>
        </w:tabs>
        <w:ind w:left="4320" w:hanging="360"/>
      </w:pPr>
      <w:rPr>
        <w:rFonts w:ascii="Arial" w:hAnsi="Arial" w:hint="default"/>
      </w:rPr>
    </w:lvl>
    <w:lvl w:ilvl="6" w:tplc="492C6B06" w:tentative="1">
      <w:start w:val="1"/>
      <w:numFmt w:val="bullet"/>
      <w:lvlText w:val="•"/>
      <w:lvlJc w:val="left"/>
      <w:pPr>
        <w:tabs>
          <w:tab w:val="num" w:pos="5040"/>
        </w:tabs>
        <w:ind w:left="5040" w:hanging="360"/>
      </w:pPr>
      <w:rPr>
        <w:rFonts w:ascii="Arial" w:hAnsi="Arial" w:hint="default"/>
      </w:rPr>
    </w:lvl>
    <w:lvl w:ilvl="7" w:tplc="542A41DE" w:tentative="1">
      <w:start w:val="1"/>
      <w:numFmt w:val="bullet"/>
      <w:lvlText w:val="•"/>
      <w:lvlJc w:val="left"/>
      <w:pPr>
        <w:tabs>
          <w:tab w:val="num" w:pos="5760"/>
        </w:tabs>
        <w:ind w:left="5760" w:hanging="360"/>
      </w:pPr>
      <w:rPr>
        <w:rFonts w:ascii="Arial" w:hAnsi="Arial" w:hint="default"/>
      </w:rPr>
    </w:lvl>
    <w:lvl w:ilvl="8" w:tplc="32D44EEC"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3CE615EE"/>
    <w:multiLevelType w:val="hybridMultilevel"/>
    <w:tmpl w:val="85207FF0"/>
    <w:lvl w:ilvl="0" w:tplc="C122E74C">
      <w:start w:val="1"/>
      <w:numFmt w:val="decimal"/>
      <w:lvlText w:val="%1)"/>
      <w:lvlJc w:val="left"/>
      <w:pPr>
        <w:ind w:left="502" w:hanging="360"/>
      </w:pPr>
      <w:rPr>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D09442E"/>
    <w:multiLevelType w:val="hybridMultilevel"/>
    <w:tmpl w:val="9A423D9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6" w15:restartNumberingAfterBreak="0">
    <w:nsid w:val="3D3676FA"/>
    <w:multiLevelType w:val="hybridMultilevel"/>
    <w:tmpl w:val="2828CA1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7" w15:restartNumberingAfterBreak="0">
    <w:nsid w:val="3DF529E0"/>
    <w:multiLevelType w:val="hybridMultilevel"/>
    <w:tmpl w:val="172A2A4E"/>
    <w:lvl w:ilvl="0" w:tplc="3D10FCD2">
      <w:start w:val="1"/>
      <w:numFmt w:val="bullet"/>
      <w:lvlText w:val=""/>
      <w:lvlJc w:val="left"/>
      <w:pPr>
        <w:tabs>
          <w:tab w:val="num" w:pos="1068"/>
        </w:tabs>
        <w:ind w:left="1068" w:hanging="360"/>
      </w:pPr>
      <w:rPr>
        <w:rFonts w:ascii="Symbol" w:hAnsi="Symbol" w:hint="default"/>
        <w:b w:val="0"/>
      </w:rPr>
    </w:lvl>
    <w:lvl w:ilvl="1" w:tplc="520A9A2C">
      <w:start w:val="1"/>
      <w:numFmt w:val="bullet"/>
      <w:lvlText w:val=""/>
      <w:lvlJc w:val="left"/>
      <w:pPr>
        <w:tabs>
          <w:tab w:val="num" w:pos="2142"/>
        </w:tabs>
        <w:ind w:left="2142" w:hanging="360"/>
      </w:pPr>
      <w:rPr>
        <w:rFonts w:ascii="Wingdings" w:hAnsi="Wingdings" w:hint="default"/>
        <w:b w:val="0"/>
      </w:rPr>
    </w:lvl>
    <w:lvl w:ilvl="2" w:tplc="4CAE4292">
      <w:start w:val="1"/>
      <w:numFmt w:val="bullet"/>
      <w:lvlText w:val=""/>
      <w:lvlJc w:val="left"/>
      <w:pPr>
        <w:tabs>
          <w:tab w:val="num" w:pos="2862"/>
        </w:tabs>
        <w:ind w:left="2862" w:hanging="180"/>
      </w:pPr>
      <w:rPr>
        <w:rFonts w:ascii="Wingdings" w:hAnsi="Wingdings" w:hint="default"/>
        <w:color w:val="auto"/>
      </w:rPr>
    </w:lvl>
    <w:lvl w:ilvl="3" w:tplc="3FF28968">
      <w:start w:val="1"/>
      <w:numFmt w:val="decimal"/>
      <w:lvlText w:val="%4."/>
      <w:lvlJc w:val="left"/>
      <w:pPr>
        <w:tabs>
          <w:tab w:val="num" w:pos="3582"/>
        </w:tabs>
        <w:ind w:left="3582" w:hanging="360"/>
      </w:pPr>
      <w:rPr>
        <w:rFonts w:cs="Times New Roman" w:hint="default"/>
        <w:b w:val="0"/>
      </w:rPr>
    </w:lvl>
    <w:lvl w:ilvl="4" w:tplc="C354EB30">
      <w:start w:val="1"/>
      <w:numFmt w:val="decimal"/>
      <w:lvlText w:val="%5)"/>
      <w:lvlJc w:val="left"/>
      <w:pPr>
        <w:tabs>
          <w:tab w:val="num" w:pos="4302"/>
        </w:tabs>
        <w:ind w:left="4302" w:hanging="360"/>
      </w:pPr>
      <w:rPr>
        <w:rFonts w:cs="Times New Roman" w:hint="default"/>
      </w:rPr>
    </w:lvl>
    <w:lvl w:ilvl="5" w:tplc="606A29EE">
      <w:start w:val="1"/>
      <w:numFmt w:val="bullet"/>
      <w:lvlText w:val=""/>
      <w:lvlJc w:val="left"/>
      <w:pPr>
        <w:tabs>
          <w:tab w:val="num" w:pos="5202"/>
        </w:tabs>
        <w:ind w:left="5202" w:hanging="360"/>
      </w:pPr>
      <w:rPr>
        <w:rFonts w:ascii="Symbol" w:hAnsi="Symbol" w:hint="default"/>
        <w:b w:val="0"/>
      </w:rPr>
    </w:lvl>
    <w:lvl w:ilvl="6" w:tplc="0415000F" w:tentative="1">
      <w:start w:val="1"/>
      <w:numFmt w:val="decimal"/>
      <w:lvlText w:val="%7."/>
      <w:lvlJc w:val="left"/>
      <w:pPr>
        <w:tabs>
          <w:tab w:val="num" w:pos="5742"/>
        </w:tabs>
        <w:ind w:left="5742" w:hanging="360"/>
      </w:pPr>
      <w:rPr>
        <w:rFonts w:cs="Times New Roman"/>
      </w:rPr>
    </w:lvl>
    <w:lvl w:ilvl="7" w:tplc="04150019" w:tentative="1">
      <w:start w:val="1"/>
      <w:numFmt w:val="lowerLetter"/>
      <w:lvlText w:val="%8."/>
      <w:lvlJc w:val="left"/>
      <w:pPr>
        <w:tabs>
          <w:tab w:val="num" w:pos="6462"/>
        </w:tabs>
        <w:ind w:left="6462" w:hanging="360"/>
      </w:pPr>
      <w:rPr>
        <w:rFonts w:cs="Times New Roman"/>
      </w:rPr>
    </w:lvl>
    <w:lvl w:ilvl="8" w:tplc="0415001B" w:tentative="1">
      <w:start w:val="1"/>
      <w:numFmt w:val="lowerRoman"/>
      <w:lvlText w:val="%9."/>
      <w:lvlJc w:val="right"/>
      <w:pPr>
        <w:tabs>
          <w:tab w:val="num" w:pos="7182"/>
        </w:tabs>
        <w:ind w:left="7182" w:hanging="180"/>
      </w:pPr>
      <w:rPr>
        <w:rFonts w:cs="Times New Roman"/>
      </w:rPr>
    </w:lvl>
  </w:abstractNum>
  <w:abstractNum w:abstractNumId="88" w15:restartNumberingAfterBreak="0">
    <w:nsid w:val="3E103018"/>
    <w:multiLevelType w:val="hybridMultilevel"/>
    <w:tmpl w:val="821CF6D0"/>
    <w:lvl w:ilvl="0" w:tplc="37C606F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9" w15:restartNumberingAfterBreak="0">
    <w:nsid w:val="3E5D2624"/>
    <w:multiLevelType w:val="hybridMultilevel"/>
    <w:tmpl w:val="E2C2F17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F345F58"/>
    <w:multiLevelType w:val="hybridMultilevel"/>
    <w:tmpl w:val="EF229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40552D37"/>
    <w:multiLevelType w:val="hybridMultilevel"/>
    <w:tmpl w:val="F08852E2"/>
    <w:lvl w:ilvl="0" w:tplc="04150005">
      <w:start w:val="1"/>
      <w:numFmt w:val="bullet"/>
      <w:lvlText w:val=""/>
      <w:lvlJc w:val="left"/>
      <w:pPr>
        <w:ind w:left="1069" w:hanging="360"/>
      </w:pPr>
      <w:rPr>
        <w:rFonts w:ascii="Wingdings" w:hAnsi="Wingdings" w:hint="default"/>
        <w:b/>
        <w:color w:val="008000"/>
      </w:rPr>
    </w:lvl>
    <w:lvl w:ilvl="1" w:tplc="95EAE19E">
      <w:start w:val="1"/>
      <w:numFmt w:val="bullet"/>
      <w:lvlText w:val="-"/>
      <w:lvlJc w:val="left"/>
      <w:pPr>
        <w:ind w:left="1789" w:hanging="360"/>
      </w:pPr>
      <w:rPr>
        <w:rFonts w:ascii="Times New Roman" w:hAnsi="Times New Roman" w:cs="Times New Roman" w:hint="default"/>
        <w:b/>
        <w:color w:val="008000"/>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92" w15:restartNumberingAfterBreak="0">
    <w:nsid w:val="40844266"/>
    <w:multiLevelType w:val="hybridMultilevel"/>
    <w:tmpl w:val="2D28C6F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3" w15:restartNumberingAfterBreak="0">
    <w:nsid w:val="414414A8"/>
    <w:multiLevelType w:val="hybridMultilevel"/>
    <w:tmpl w:val="2B14EF4A"/>
    <w:lvl w:ilvl="0" w:tplc="EFF8AA56">
      <w:start w:val="1"/>
      <w:numFmt w:val="bullet"/>
      <w:lvlText w:val=""/>
      <w:lvlJc w:val="left"/>
      <w:pPr>
        <w:ind w:left="896" w:hanging="360"/>
      </w:pPr>
      <w:rPr>
        <w:rFonts w:ascii="Symbol" w:hAnsi="Symbol" w:hint="default"/>
      </w:rPr>
    </w:lvl>
    <w:lvl w:ilvl="1" w:tplc="04150003">
      <w:start w:val="1"/>
      <w:numFmt w:val="bullet"/>
      <w:lvlText w:val="o"/>
      <w:lvlJc w:val="left"/>
      <w:pPr>
        <w:ind w:left="1616" w:hanging="360"/>
      </w:pPr>
      <w:rPr>
        <w:rFonts w:ascii="Courier New" w:hAnsi="Courier New" w:cs="Courier New" w:hint="default"/>
      </w:rPr>
    </w:lvl>
    <w:lvl w:ilvl="2" w:tplc="04150005">
      <w:start w:val="1"/>
      <w:numFmt w:val="bullet"/>
      <w:lvlText w:val=""/>
      <w:lvlJc w:val="left"/>
      <w:pPr>
        <w:ind w:left="2336" w:hanging="360"/>
      </w:pPr>
      <w:rPr>
        <w:rFonts w:ascii="Wingdings" w:hAnsi="Wingdings" w:hint="default"/>
      </w:rPr>
    </w:lvl>
    <w:lvl w:ilvl="3" w:tplc="04150001" w:tentative="1">
      <w:start w:val="1"/>
      <w:numFmt w:val="bullet"/>
      <w:lvlText w:val=""/>
      <w:lvlJc w:val="left"/>
      <w:pPr>
        <w:ind w:left="3056" w:hanging="360"/>
      </w:pPr>
      <w:rPr>
        <w:rFonts w:ascii="Symbol" w:hAnsi="Symbol" w:hint="default"/>
      </w:rPr>
    </w:lvl>
    <w:lvl w:ilvl="4" w:tplc="04150003" w:tentative="1">
      <w:start w:val="1"/>
      <w:numFmt w:val="bullet"/>
      <w:lvlText w:val="o"/>
      <w:lvlJc w:val="left"/>
      <w:pPr>
        <w:ind w:left="3776" w:hanging="360"/>
      </w:pPr>
      <w:rPr>
        <w:rFonts w:ascii="Courier New" w:hAnsi="Courier New" w:cs="Courier New" w:hint="default"/>
      </w:rPr>
    </w:lvl>
    <w:lvl w:ilvl="5" w:tplc="04150005" w:tentative="1">
      <w:start w:val="1"/>
      <w:numFmt w:val="bullet"/>
      <w:lvlText w:val=""/>
      <w:lvlJc w:val="left"/>
      <w:pPr>
        <w:ind w:left="4496" w:hanging="360"/>
      </w:pPr>
      <w:rPr>
        <w:rFonts w:ascii="Wingdings" w:hAnsi="Wingdings" w:hint="default"/>
      </w:rPr>
    </w:lvl>
    <w:lvl w:ilvl="6" w:tplc="04150001" w:tentative="1">
      <w:start w:val="1"/>
      <w:numFmt w:val="bullet"/>
      <w:lvlText w:val=""/>
      <w:lvlJc w:val="left"/>
      <w:pPr>
        <w:ind w:left="5216" w:hanging="360"/>
      </w:pPr>
      <w:rPr>
        <w:rFonts w:ascii="Symbol" w:hAnsi="Symbol" w:hint="default"/>
      </w:rPr>
    </w:lvl>
    <w:lvl w:ilvl="7" w:tplc="04150003" w:tentative="1">
      <w:start w:val="1"/>
      <w:numFmt w:val="bullet"/>
      <w:lvlText w:val="o"/>
      <w:lvlJc w:val="left"/>
      <w:pPr>
        <w:ind w:left="5936" w:hanging="360"/>
      </w:pPr>
      <w:rPr>
        <w:rFonts w:ascii="Courier New" w:hAnsi="Courier New" w:cs="Courier New" w:hint="default"/>
      </w:rPr>
    </w:lvl>
    <w:lvl w:ilvl="8" w:tplc="04150005" w:tentative="1">
      <w:start w:val="1"/>
      <w:numFmt w:val="bullet"/>
      <w:lvlText w:val=""/>
      <w:lvlJc w:val="left"/>
      <w:pPr>
        <w:ind w:left="6656" w:hanging="360"/>
      </w:pPr>
      <w:rPr>
        <w:rFonts w:ascii="Wingdings" w:hAnsi="Wingdings" w:hint="default"/>
      </w:rPr>
    </w:lvl>
  </w:abstractNum>
  <w:abstractNum w:abstractNumId="94" w15:restartNumberingAfterBreak="0">
    <w:nsid w:val="4158079B"/>
    <w:multiLevelType w:val="hybridMultilevel"/>
    <w:tmpl w:val="0B5897C6"/>
    <w:lvl w:ilvl="0" w:tplc="0AE451B2">
      <w:start w:val="1"/>
      <w:numFmt w:val="bullet"/>
      <w:lvlText w:val=""/>
      <w:lvlJc w:val="left"/>
      <w:pPr>
        <w:tabs>
          <w:tab w:val="num" w:pos="720"/>
        </w:tabs>
        <w:ind w:left="720" w:hanging="360"/>
      </w:pPr>
      <w:rPr>
        <w:rFonts w:ascii="Wingdings" w:hAnsi="Wingdings" w:hint="default"/>
      </w:rPr>
    </w:lvl>
    <w:lvl w:ilvl="1" w:tplc="7B9ECD4E" w:tentative="1">
      <w:start w:val="1"/>
      <w:numFmt w:val="bullet"/>
      <w:lvlText w:val=""/>
      <w:lvlJc w:val="left"/>
      <w:pPr>
        <w:tabs>
          <w:tab w:val="num" w:pos="1440"/>
        </w:tabs>
        <w:ind w:left="1440" w:hanging="360"/>
      </w:pPr>
      <w:rPr>
        <w:rFonts w:ascii="Wingdings" w:hAnsi="Wingdings" w:hint="default"/>
      </w:rPr>
    </w:lvl>
    <w:lvl w:ilvl="2" w:tplc="AE50E77C" w:tentative="1">
      <w:start w:val="1"/>
      <w:numFmt w:val="bullet"/>
      <w:lvlText w:val=""/>
      <w:lvlJc w:val="left"/>
      <w:pPr>
        <w:tabs>
          <w:tab w:val="num" w:pos="2160"/>
        </w:tabs>
        <w:ind w:left="2160" w:hanging="360"/>
      </w:pPr>
      <w:rPr>
        <w:rFonts w:ascii="Wingdings" w:hAnsi="Wingdings" w:hint="default"/>
      </w:rPr>
    </w:lvl>
    <w:lvl w:ilvl="3" w:tplc="329E2604" w:tentative="1">
      <w:start w:val="1"/>
      <w:numFmt w:val="bullet"/>
      <w:lvlText w:val=""/>
      <w:lvlJc w:val="left"/>
      <w:pPr>
        <w:tabs>
          <w:tab w:val="num" w:pos="2880"/>
        </w:tabs>
        <w:ind w:left="2880" w:hanging="360"/>
      </w:pPr>
      <w:rPr>
        <w:rFonts w:ascii="Wingdings" w:hAnsi="Wingdings" w:hint="default"/>
      </w:rPr>
    </w:lvl>
    <w:lvl w:ilvl="4" w:tplc="D76A77BA" w:tentative="1">
      <w:start w:val="1"/>
      <w:numFmt w:val="bullet"/>
      <w:lvlText w:val=""/>
      <w:lvlJc w:val="left"/>
      <w:pPr>
        <w:tabs>
          <w:tab w:val="num" w:pos="3600"/>
        </w:tabs>
        <w:ind w:left="3600" w:hanging="360"/>
      </w:pPr>
      <w:rPr>
        <w:rFonts w:ascii="Wingdings" w:hAnsi="Wingdings" w:hint="default"/>
      </w:rPr>
    </w:lvl>
    <w:lvl w:ilvl="5" w:tplc="88FEF2E0" w:tentative="1">
      <w:start w:val="1"/>
      <w:numFmt w:val="bullet"/>
      <w:lvlText w:val=""/>
      <w:lvlJc w:val="left"/>
      <w:pPr>
        <w:tabs>
          <w:tab w:val="num" w:pos="4320"/>
        </w:tabs>
        <w:ind w:left="4320" w:hanging="360"/>
      </w:pPr>
      <w:rPr>
        <w:rFonts w:ascii="Wingdings" w:hAnsi="Wingdings" w:hint="default"/>
      </w:rPr>
    </w:lvl>
    <w:lvl w:ilvl="6" w:tplc="1AB4BBDC" w:tentative="1">
      <w:start w:val="1"/>
      <w:numFmt w:val="bullet"/>
      <w:lvlText w:val=""/>
      <w:lvlJc w:val="left"/>
      <w:pPr>
        <w:tabs>
          <w:tab w:val="num" w:pos="5040"/>
        </w:tabs>
        <w:ind w:left="5040" w:hanging="360"/>
      </w:pPr>
      <w:rPr>
        <w:rFonts w:ascii="Wingdings" w:hAnsi="Wingdings" w:hint="default"/>
      </w:rPr>
    </w:lvl>
    <w:lvl w:ilvl="7" w:tplc="83BEAB3A" w:tentative="1">
      <w:start w:val="1"/>
      <w:numFmt w:val="bullet"/>
      <w:lvlText w:val=""/>
      <w:lvlJc w:val="left"/>
      <w:pPr>
        <w:tabs>
          <w:tab w:val="num" w:pos="5760"/>
        </w:tabs>
        <w:ind w:left="5760" w:hanging="360"/>
      </w:pPr>
      <w:rPr>
        <w:rFonts w:ascii="Wingdings" w:hAnsi="Wingdings" w:hint="default"/>
      </w:rPr>
    </w:lvl>
    <w:lvl w:ilvl="8" w:tplc="459E475E"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1C56C1E"/>
    <w:multiLevelType w:val="hybridMultilevel"/>
    <w:tmpl w:val="238C1B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1CE38EA"/>
    <w:multiLevelType w:val="hybridMultilevel"/>
    <w:tmpl w:val="69DEDAB6"/>
    <w:lvl w:ilvl="0" w:tplc="04150005">
      <w:start w:val="1"/>
      <w:numFmt w:val="bullet"/>
      <w:lvlText w:val=""/>
      <w:lvlJc w:val="left"/>
      <w:pPr>
        <w:ind w:left="1571" w:hanging="360"/>
      </w:pPr>
      <w:rPr>
        <w:rFonts w:ascii="Wingdings" w:hAnsi="Wingdings" w:hint="default"/>
        <w:b/>
        <w:color w:val="C00000"/>
      </w:rPr>
    </w:lvl>
    <w:lvl w:ilvl="1" w:tplc="04150003" w:tentative="1">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7" w15:restartNumberingAfterBreak="0">
    <w:nsid w:val="43543909"/>
    <w:multiLevelType w:val="hybridMultilevel"/>
    <w:tmpl w:val="8CE6D87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3C64042"/>
    <w:multiLevelType w:val="hybridMultilevel"/>
    <w:tmpl w:val="E802472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44C15BE8"/>
    <w:multiLevelType w:val="hybridMultilevel"/>
    <w:tmpl w:val="49D015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5800CF4"/>
    <w:multiLevelType w:val="hybridMultilevel"/>
    <w:tmpl w:val="41A4C3DC"/>
    <w:lvl w:ilvl="0" w:tplc="56A2FAB0">
      <w:start w:val="1"/>
      <w:numFmt w:val="bullet"/>
      <w:lvlText w:val=""/>
      <w:lvlJc w:val="left"/>
      <w:pPr>
        <w:tabs>
          <w:tab w:val="num" w:pos="720"/>
        </w:tabs>
        <w:ind w:left="720" w:hanging="360"/>
      </w:pPr>
      <w:rPr>
        <w:rFonts w:ascii="Wingdings" w:hAnsi="Wingdings" w:hint="default"/>
      </w:rPr>
    </w:lvl>
    <w:lvl w:ilvl="1" w:tplc="B9207962" w:tentative="1">
      <w:start w:val="1"/>
      <w:numFmt w:val="bullet"/>
      <w:lvlText w:val=""/>
      <w:lvlJc w:val="left"/>
      <w:pPr>
        <w:tabs>
          <w:tab w:val="num" w:pos="1440"/>
        </w:tabs>
        <w:ind w:left="1440" w:hanging="360"/>
      </w:pPr>
      <w:rPr>
        <w:rFonts w:ascii="Wingdings" w:hAnsi="Wingdings" w:hint="default"/>
      </w:rPr>
    </w:lvl>
    <w:lvl w:ilvl="2" w:tplc="44CCA530" w:tentative="1">
      <w:start w:val="1"/>
      <w:numFmt w:val="bullet"/>
      <w:lvlText w:val=""/>
      <w:lvlJc w:val="left"/>
      <w:pPr>
        <w:tabs>
          <w:tab w:val="num" w:pos="2160"/>
        </w:tabs>
        <w:ind w:left="2160" w:hanging="360"/>
      </w:pPr>
      <w:rPr>
        <w:rFonts w:ascii="Wingdings" w:hAnsi="Wingdings" w:hint="default"/>
      </w:rPr>
    </w:lvl>
    <w:lvl w:ilvl="3" w:tplc="95E2661A" w:tentative="1">
      <w:start w:val="1"/>
      <w:numFmt w:val="bullet"/>
      <w:lvlText w:val=""/>
      <w:lvlJc w:val="left"/>
      <w:pPr>
        <w:tabs>
          <w:tab w:val="num" w:pos="2880"/>
        </w:tabs>
        <w:ind w:left="2880" w:hanging="360"/>
      </w:pPr>
      <w:rPr>
        <w:rFonts w:ascii="Wingdings" w:hAnsi="Wingdings" w:hint="default"/>
      </w:rPr>
    </w:lvl>
    <w:lvl w:ilvl="4" w:tplc="6C7C5BB6" w:tentative="1">
      <w:start w:val="1"/>
      <w:numFmt w:val="bullet"/>
      <w:lvlText w:val=""/>
      <w:lvlJc w:val="left"/>
      <w:pPr>
        <w:tabs>
          <w:tab w:val="num" w:pos="3600"/>
        </w:tabs>
        <w:ind w:left="3600" w:hanging="360"/>
      </w:pPr>
      <w:rPr>
        <w:rFonts w:ascii="Wingdings" w:hAnsi="Wingdings" w:hint="default"/>
      </w:rPr>
    </w:lvl>
    <w:lvl w:ilvl="5" w:tplc="D884E556" w:tentative="1">
      <w:start w:val="1"/>
      <w:numFmt w:val="bullet"/>
      <w:lvlText w:val=""/>
      <w:lvlJc w:val="left"/>
      <w:pPr>
        <w:tabs>
          <w:tab w:val="num" w:pos="4320"/>
        </w:tabs>
        <w:ind w:left="4320" w:hanging="360"/>
      </w:pPr>
      <w:rPr>
        <w:rFonts w:ascii="Wingdings" w:hAnsi="Wingdings" w:hint="default"/>
      </w:rPr>
    </w:lvl>
    <w:lvl w:ilvl="6" w:tplc="BC663BF0" w:tentative="1">
      <w:start w:val="1"/>
      <w:numFmt w:val="bullet"/>
      <w:lvlText w:val=""/>
      <w:lvlJc w:val="left"/>
      <w:pPr>
        <w:tabs>
          <w:tab w:val="num" w:pos="5040"/>
        </w:tabs>
        <w:ind w:left="5040" w:hanging="360"/>
      </w:pPr>
      <w:rPr>
        <w:rFonts w:ascii="Wingdings" w:hAnsi="Wingdings" w:hint="default"/>
      </w:rPr>
    </w:lvl>
    <w:lvl w:ilvl="7" w:tplc="B108105E" w:tentative="1">
      <w:start w:val="1"/>
      <w:numFmt w:val="bullet"/>
      <w:lvlText w:val=""/>
      <w:lvlJc w:val="left"/>
      <w:pPr>
        <w:tabs>
          <w:tab w:val="num" w:pos="5760"/>
        </w:tabs>
        <w:ind w:left="5760" w:hanging="360"/>
      </w:pPr>
      <w:rPr>
        <w:rFonts w:ascii="Wingdings" w:hAnsi="Wingdings" w:hint="default"/>
      </w:rPr>
    </w:lvl>
    <w:lvl w:ilvl="8" w:tplc="2AA43FA2"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458A75A2"/>
    <w:multiLevelType w:val="hybridMultilevel"/>
    <w:tmpl w:val="26527DA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6D63A58"/>
    <w:multiLevelType w:val="hybridMultilevel"/>
    <w:tmpl w:val="198A0A86"/>
    <w:lvl w:ilvl="0" w:tplc="B25C298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6F43BF6"/>
    <w:multiLevelType w:val="hybridMultilevel"/>
    <w:tmpl w:val="2D82235A"/>
    <w:lvl w:ilvl="0" w:tplc="04150001">
      <w:start w:val="1"/>
      <w:numFmt w:val="bullet"/>
      <w:lvlText w:val=""/>
      <w:lvlJc w:val="left"/>
      <w:pPr>
        <w:ind w:left="1230" w:hanging="360"/>
      </w:pPr>
      <w:rPr>
        <w:rFonts w:ascii="Symbol" w:hAnsi="Symbol"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104" w15:restartNumberingAfterBreak="0">
    <w:nsid w:val="46F733CE"/>
    <w:multiLevelType w:val="hybridMultilevel"/>
    <w:tmpl w:val="92AA07F4"/>
    <w:lvl w:ilvl="0" w:tplc="3D10FCD2">
      <w:start w:val="1"/>
      <w:numFmt w:val="bullet"/>
      <w:lvlText w:val=""/>
      <w:lvlJc w:val="left"/>
      <w:pPr>
        <w:tabs>
          <w:tab w:val="num" w:pos="1068"/>
        </w:tabs>
        <w:ind w:left="1068" w:hanging="360"/>
      </w:pPr>
      <w:rPr>
        <w:rFonts w:ascii="Symbol" w:hAnsi="Symbol" w:hint="default"/>
        <w:b w:val="0"/>
      </w:rPr>
    </w:lvl>
    <w:lvl w:ilvl="1" w:tplc="520A9A2C">
      <w:start w:val="1"/>
      <w:numFmt w:val="bullet"/>
      <w:lvlText w:val=""/>
      <w:lvlJc w:val="left"/>
      <w:pPr>
        <w:tabs>
          <w:tab w:val="num" w:pos="2142"/>
        </w:tabs>
        <w:ind w:left="2142" w:hanging="360"/>
      </w:pPr>
      <w:rPr>
        <w:rFonts w:ascii="Wingdings" w:hAnsi="Wingdings" w:hint="default"/>
        <w:b w:val="0"/>
      </w:rPr>
    </w:lvl>
    <w:lvl w:ilvl="2" w:tplc="5CC0C336">
      <w:start w:val="1"/>
      <w:numFmt w:val="bullet"/>
      <w:lvlText w:val=""/>
      <w:lvlJc w:val="left"/>
      <w:pPr>
        <w:tabs>
          <w:tab w:val="num" w:pos="2862"/>
        </w:tabs>
        <w:ind w:left="2862" w:hanging="180"/>
      </w:pPr>
      <w:rPr>
        <w:rFonts w:ascii="Wingdings" w:hAnsi="Wingdings" w:hint="default"/>
        <w:color w:val="auto"/>
        <w:sz w:val="16"/>
        <w:szCs w:val="16"/>
      </w:rPr>
    </w:lvl>
    <w:lvl w:ilvl="3" w:tplc="9D7C073C">
      <w:start w:val="1"/>
      <w:numFmt w:val="decimal"/>
      <w:lvlText w:val="%4."/>
      <w:lvlJc w:val="left"/>
      <w:pPr>
        <w:tabs>
          <w:tab w:val="num" w:pos="3582"/>
        </w:tabs>
        <w:ind w:left="3582" w:hanging="360"/>
      </w:pPr>
      <w:rPr>
        <w:rFonts w:cs="Times New Roman" w:hint="default"/>
        <w:b/>
      </w:rPr>
    </w:lvl>
    <w:lvl w:ilvl="4" w:tplc="C354EB30">
      <w:start w:val="1"/>
      <w:numFmt w:val="decimal"/>
      <w:lvlText w:val="%5)"/>
      <w:lvlJc w:val="left"/>
      <w:pPr>
        <w:tabs>
          <w:tab w:val="num" w:pos="4302"/>
        </w:tabs>
        <w:ind w:left="4302" w:hanging="360"/>
      </w:pPr>
      <w:rPr>
        <w:rFonts w:cs="Times New Roman" w:hint="default"/>
      </w:rPr>
    </w:lvl>
    <w:lvl w:ilvl="5" w:tplc="606A29EE">
      <w:start w:val="1"/>
      <w:numFmt w:val="bullet"/>
      <w:lvlText w:val=""/>
      <w:lvlJc w:val="left"/>
      <w:pPr>
        <w:tabs>
          <w:tab w:val="num" w:pos="5202"/>
        </w:tabs>
        <w:ind w:left="5202" w:hanging="360"/>
      </w:pPr>
      <w:rPr>
        <w:rFonts w:ascii="Symbol" w:hAnsi="Symbol" w:hint="default"/>
        <w:b w:val="0"/>
      </w:rPr>
    </w:lvl>
    <w:lvl w:ilvl="6" w:tplc="0415000F" w:tentative="1">
      <w:start w:val="1"/>
      <w:numFmt w:val="decimal"/>
      <w:lvlText w:val="%7."/>
      <w:lvlJc w:val="left"/>
      <w:pPr>
        <w:tabs>
          <w:tab w:val="num" w:pos="5742"/>
        </w:tabs>
        <w:ind w:left="5742" w:hanging="360"/>
      </w:pPr>
      <w:rPr>
        <w:rFonts w:cs="Times New Roman"/>
      </w:rPr>
    </w:lvl>
    <w:lvl w:ilvl="7" w:tplc="04150019" w:tentative="1">
      <w:start w:val="1"/>
      <w:numFmt w:val="lowerLetter"/>
      <w:lvlText w:val="%8."/>
      <w:lvlJc w:val="left"/>
      <w:pPr>
        <w:tabs>
          <w:tab w:val="num" w:pos="6462"/>
        </w:tabs>
        <w:ind w:left="6462" w:hanging="360"/>
      </w:pPr>
      <w:rPr>
        <w:rFonts w:cs="Times New Roman"/>
      </w:rPr>
    </w:lvl>
    <w:lvl w:ilvl="8" w:tplc="0415001B" w:tentative="1">
      <w:start w:val="1"/>
      <w:numFmt w:val="lowerRoman"/>
      <w:lvlText w:val="%9."/>
      <w:lvlJc w:val="right"/>
      <w:pPr>
        <w:tabs>
          <w:tab w:val="num" w:pos="7182"/>
        </w:tabs>
        <w:ind w:left="7182" w:hanging="180"/>
      </w:pPr>
      <w:rPr>
        <w:rFonts w:cs="Times New Roman"/>
      </w:rPr>
    </w:lvl>
  </w:abstractNum>
  <w:abstractNum w:abstractNumId="105" w15:restartNumberingAfterBreak="0">
    <w:nsid w:val="47780081"/>
    <w:multiLevelType w:val="hybridMultilevel"/>
    <w:tmpl w:val="2F948B38"/>
    <w:lvl w:ilvl="0" w:tplc="2F6210C0">
      <w:start w:val="1"/>
      <w:numFmt w:val="bullet"/>
      <w:lvlText w:val=""/>
      <w:lvlJc w:val="left"/>
      <w:pPr>
        <w:ind w:left="720" w:hanging="360"/>
      </w:pPr>
      <w:rPr>
        <w:rFonts w:ascii="Wingdings" w:hAnsi="Wingdings" w:hint="default"/>
        <w:b/>
        <w:color w:val="0066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7804B49"/>
    <w:multiLevelType w:val="multilevel"/>
    <w:tmpl w:val="060C38A8"/>
    <w:lvl w:ilvl="0">
      <w:start w:val="1"/>
      <w:numFmt w:val="none"/>
      <w:lvlText w:val=""/>
      <w:lvlJc w:val="left"/>
      <w:pPr>
        <w:tabs>
          <w:tab w:val="num" w:pos="360"/>
        </w:tabs>
        <w:ind w:left="360" w:hanging="360"/>
      </w:pPr>
      <w:rPr>
        <w:rFonts w:hint="default"/>
      </w:rPr>
    </w:lvl>
    <w:lvl w:ilvl="1">
      <w:start w:val="1"/>
      <w:numFmt w:val="decimal"/>
      <w:pStyle w:val="furegua1"/>
      <w:lvlText w:val="R%1%2"/>
      <w:lvlJc w:val="left"/>
      <w:pPr>
        <w:tabs>
          <w:tab w:val="num" w:pos="1080"/>
        </w:tabs>
        <w:ind w:left="792" w:hanging="432"/>
      </w:pPr>
      <w:rPr>
        <w:rFonts w:hint="default"/>
      </w:rPr>
    </w:lvl>
    <w:lvl w:ilvl="2">
      <w:start w:val="1"/>
      <w:numFmt w:val="decimal"/>
      <w:pStyle w:val="furegua1"/>
      <w:lvlText w:val="%1R%2.%3"/>
      <w:lvlJc w:val="left"/>
      <w:pPr>
        <w:tabs>
          <w:tab w:val="num" w:pos="1800"/>
        </w:tabs>
        <w:ind w:left="1224" w:hanging="504"/>
      </w:pPr>
      <w:rPr>
        <w:rFonts w:hint="default"/>
      </w:rPr>
    </w:lvl>
    <w:lvl w:ilvl="3">
      <w:start w:val="1"/>
      <w:numFmt w:val="decimal"/>
      <w:pStyle w:val="furegua2"/>
      <w:lvlText w:val="%1R%2.%3.%4"/>
      <w:lvlJc w:val="left"/>
      <w:pPr>
        <w:tabs>
          <w:tab w:val="num" w:pos="252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47D200CD"/>
    <w:multiLevelType w:val="hybridMultilevel"/>
    <w:tmpl w:val="C1A20FA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8" w15:restartNumberingAfterBreak="0">
    <w:nsid w:val="47FE24F3"/>
    <w:multiLevelType w:val="hybridMultilevel"/>
    <w:tmpl w:val="7B0C0818"/>
    <w:lvl w:ilvl="0" w:tplc="D102B002">
      <w:start w:val="1"/>
      <w:numFmt w:val="bullet"/>
      <w:lvlText w:val=""/>
      <w:lvlJc w:val="left"/>
      <w:pPr>
        <w:tabs>
          <w:tab w:val="num" w:pos="720"/>
        </w:tabs>
        <w:ind w:left="720" w:hanging="360"/>
      </w:pPr>
      <w:rPr>
        <w:rFonts w:ascii="Symbol" w:hAnsi="Symbol" w:hint="default"/>
      </w:rPr>
    </w:lvl>
    <w:lvl w:ilvl="1" w:tplc="C9B852CA" w:tentative="1">
      <w:start w:val="1"/>
      <w:numFmt w:val="bullet"/>
      <w:lvlText w:val=""/>
      <w:lvlJc w:val="left"/>
      <w:pPr>
        <w:tabs>
          <w:tab w:val="num" w:pos="1440"/>
        </w:tabs>
        <w:ind w:left="1440" w:hanging="360"/>
      </w:pPr>
      <w:rPr>
        <w:rFonts w:ascii="Symbol" w:hAnsi="Symbol" w:hint="default"/>
      </w:rPr>
    </w:lvl>
    <w:lvl w:ilvl="2" w:tplc="60AE79FE" w:tentative="1">
      <w:start w:val="1"/>
      <w:numFmt w:val="bullet"/>
      <w:lvlText w:val=""/>
      <w:lvlJc w:val="left"/>
      <w:pPr>
        <w:tabs>
          <w:tab w:val="num" w:pos="2160"/>
        </w:tabs>
        <w:ind w:left="2160" w:hanging="360"/>
      </w:pPr>
      <w:rPr>
        <w:rFonts w:ascii="Symbol" w:hAnsi="Symbol" w:hint="default"/>
      </w:rPr>
    </w:lvl>
    <w:lvl w:ilvl="3" w:tplc="6A082B0A" w:tentative="1">
      <w:start w:val="1"/>
      <w:numFmt w:val="bullet"/>
      <w:lvlText w:val=""/>
      <w:lvlJc w:val="left"/>
      <w:pPr>
        <w:tabs>
          <w:tab w:val="num" w:pos="2880"/>
        </w:tabs>
        <w:ind w:left="2880" w:hanging="360"/>
      </w:pPr>
      <w:rPr>
        <w:rFonts w:ascii="Symbol" w:hAnsi="Symbol" w:hint="default"/>
      </w:rPr>
    </w:lvl>
    <w:lvl w:ilvl="4" w:tplc="6A1663FA" w:tentative="1">
      <w:start w:val="1"/>
      <w:numFmt w:val="bullet"/>
      <w:lvlText w:val=""/>
      <w:lvlJc w:val="left"/>
      <w:pPr>
        <w:tabs>
          <w:tab w:val="num" w:pos="3600"/>
        </w:tabs>
        <w:ind w:left="3600" w:hanging="360"/>
      </w:pPr>
      <w:rPr>
        <w:rFonts w:ascii="Symbol" w:hAnsi="Symbol" w:hint="default"/>
      </w:rPr>
    </w:lvl>
    <w:lvl w:ilvl="5" w:tplc="E21CDE34" w:tentative="1">
      <w:start w:val="1"/>
      <w:numFmt w:val="bullet"/>
      <w:lvlText w:val=""/>
      <w:lvlJc w:val="left"/>
      <w:pPr>
        <w:tabs>
          <w:tab w:val="num" w:pos="4320"/>
        </w:tabs>
        <w:ind w:left="4320" w:hanging="360"/>
      </w:pPr>
      <w:rPr>
        <w:rFonts w:ascii="Symbol" w:hAnsi="Symbol" w:hint="default"/>
      </w:rPr>
    </w:lvl>
    <w:lvl w:ilvl="6" w:tplc="E9E461AE" w:tentative="1">
      <w:start w:val="1"/>
      <w:numFmt w:val="bullet"/>
      <w:lvlText w:val=""/>
      <w:lvlJc w:val="left"/>
      <w:pPr>
        <w:tabs>
          <w:tab w:val="num" w:pos="5040"/>
        </w:tabs>
        <w:ind w:left="5040" w:hanging="360"/>
      </w:pPr>
      <w:rPr>
        <w:rFonts w:ascii="Symbol" w:hAnsi="Symbol" w:hint="default"/>
      </w:rPr>
    </w:lvl>
    <w:lvl w:ilvl="7" w:tplc="C79C5914" w:tentative="1">
      <w:start w:val="1"/>
      <w:numFmt w:val="bullet"/>
      <w:lvlText w:val=""/>
      <w:lvlJc w:val="left"/>
      <w:pPr>
        <w:tabs>
          <w:tab w:val="num" w:pos="5760"/>
        </w:tabs>
        <w:ind w:left="5760" w:hanging="360"/>
      </w:pPr>
      <w:rPr>
        <w:rFonts w:ascii="Symbol" w:hAnsi="Symbol" w:hint="default"/>
      </w:rPr>
    </w:lvl>
    <w:lvl w:ilvl="8" w:tplc="DBB0AA0E" w:tentative="1">
      <w:start w:val="1"/>
      <w:numFmt w:val="bullet"/>
      <w:lvlText w:val=""/>
      <w:lvlJc w:val="left"/>
      <w:pPr>
        <w:tabs>
          <w:tab w:val="num" w:pos="6480"/>
        </w:tabs>
        <w:ind w:left="6480" w:hanging="360"/>
      </w:pPr>
      <w:rPr>
        <w:rFonts w:ascii="Symbol" w:hAnsi="Symbol" w:hint="default"/>
      </w:rPr>
    </w:lvl>
  </w:abstractNum>
  <w:abstractNum w:abstractNumId="109" w15:restartNumberingAfterBreak="0">
    <w:nsid w:val="486870D0"/>
    <w:multiLevelType w:val="hybridMultilevel"/>
    <w:tmpl w:val="53ECDADA"/>
    <w:lvl w:ilvl="0" w:tplc="4CAE4292">
      <w:start w:val="1"/>
      <w:numFmt w:val="bullet"/>
      <w:lvlText w:val=""/>
      <w:lvlJc w:val="left"/>
      <w:pPr>
        <w:tabs>
          <w:tab w:val="num" w:pos="720"/>
        </w:tabs>
        <w:ind w:left="720" w:hanging="360"/>
      </w:pPr>
      <w:rPr>
        <w:rFonts w:ascii="Wingdings" w:hAnsi="Wingding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48FA6A00"/>
    <w:multiLevelType w:val="hybridMultilevel"/>
    <w:tmpl w:val="A170B926"/>
    <w:lvl w:ilvl="0" w:tplc="0415000B">
      <w:start w:val="1"/>
      <w:numFmt w:val="bullet"/>
      <w:lvlText w:val=""/>
      <w:lvlJc w:val="left"/>
      <w:pPr>
        <w:tabs>
          <w:tab w:val="num" w:pos="780"/>
        </w:tabs>
        <w:ind w:left="780" w:hanging="360"/>
      </w:pPr>
      <w:rPr>
        <w:rFonts w:ascii="Wingdings" w:hAnsi="Wingdings" w:hint="default"/>
        <w:b w:val="0"/>
      </w:rPr>
    </w:lvl>
    <w:lvl w:ilvl="1" w:tplc="36AE0C36">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49174C71"/>
    <w:multiLevelType w:val="hybridMultilevel"/>
    <w:tmpl w:val="8528B3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92D0059"/>
    <w:multiLevelType w:val="hybridMultilevel"/>
    <w:tmpl w:val="22904ECA"/>
    <w:lvl w:ilvl="0" w:tplc="0415000D">
      <w:start w:val="1"/>
      <w:numFmt w:val="bullet"/>
      <w:lvlText w:val=""/>
      <w:lvlJc w:val="left"/>
      <w:pPr>
        <w:tabs>
          <w:tab w:val="num" w:pos="780"/>
        </w:tabs>
        <w:ind w:left="780" w:hanging="360"/>
      </w:pPr>
      <w:rPr>
        <w:rFonts w:ascii="Wingdings" w:hAnsi="Wingdings"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97B694E2">
      <w:start w:val="1"/>
      <w:numFmt w:val="lowerLetter"/>
      <w:lvlText w:val="%4)"/>
      <w:lvlJc w:val="left"/>
      <w:pPr>
        <w:ind w:left="2940" w:hanging="360"/>
      </w:pPr>
      <w:rPr>
        <w:rFonts w:hint="default"/>
      </w:r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13" w15:restartNumberingAfterBreak="0">
    <w:nsid w:val="49685568"/>
    <w:multiLevelType w:val="hybridMultilevel"/>
    <w:tmpl w:val="6CB01EC0"/>
    <w:lvl w:ilvl="0" w:tplc="4CAE4292">
      <w:start w:val="1"/>
      <w:numFmt w:val="bullet"/>
      <w:lvlText w:val=""/>
      <w:lvlJc w:val="left"/>
      <w:pPr>
        <w:ind w:left="698" w:hanging="360"/>
      </w:pPr>
      <w:rPr>
        <w:rFonts w:ascii="Wingdings" w:hAnsi="Wingdings" w:hint="default"/>
      </w:rPr>
    </w:lvl>
    <w:lvl w:ilvl="1" w:tplc="04150003" w:tentative="1">
      <w:start w:val="1"/>
      <w:numFmt w:val="bullet"/>
      <w:lvlText w:val="o"/>
      <w:lvlJc w:val="left"/>
      <w:pPr>
        <w:ind w:left="1418" w:hanging="360"/>
      </w:pPr>
      <w:rPr>
        <w:rFonts w:ascii="Courier New" w:hAnsi="Courier New" w:cs="Courier New" w:hint="default"/>
      </w:rPr>
    </w:lvl>
    <w:lvl w:ilvl="2" w:tplc="04150005" w:tentative="1">
      <w:start w:val="1"/>
      <w:numFmt w:val="bullet"/>
      <w:lvlText w:val=""/>
      <w:lvlJc w:val="left"/>
      <w:pPr>
        <w:ind w:left="2138" w:hanging="360"/>
      </w:pPr>
      <w:rPr>
        <w:rFonts w:ascii="Wingdings" w:hAnsi="Wingdings" w:hint="default"/>
      </w:rPr>
    </w:lvl>
    <w:lvl w:ilvl="3" w:tplc="04150001" w:tentative="1">
      <w:start w:val="1"/>
      <w:numFmt w:val="bullet"/>
      <w:lvlText w:val=""/>
      <w:lvlJc w:val="left"/>
      <w:pPr>
        <w:ind w:left="2858" w:hanging="360"/>
      </w:pPr>
      <w:rPr>
        <w:rFonts w:ascii="Symbol" w:hAnsi="Symbol" w:hint="default"/>
      </w:rPr>
    </w:lvl>
    <w:lvl w:ilvl="4" w:tplc="04150003" w:tentative="1">
      <w:start w:val="1"/>
      <w:numFmt w:val="bullet"/>
      <w:lvlText w:val="o"/>
      <w:lvlJc w:val="left"/>
      <w:pPr>
        <w:ind w:left="3578" w:hanging="360"/>
      </w:pPr>
      <w:rPr>
        <w:rFonts w:ascii="Courier New" w:hAnsi="Courier New" w:cs="Courier New" w:hint="default"/>
      </w:rPr>
    </w:lvl>
    <w:lvl w:ilvl="5" w:tplc="04150005" w:tentative="1">
      <w:start w:val="1"/>
      <w:numFmt w:val="bullet"/>
      <w:lvlText w:val=""/>
      <w:lvlJc w:val="left"/>
      <w:pPr>
        <w:ind w:left="4298" w:hanging="360"/>
      </w:pPr>
      <w:rPr>
        <w:rFonts w:ascii="Wingdings" w:hAnsi="Wingdings" w:hint="default"/>
      </w:rPr>
    </w:lvl>
    <w:lvl w:ilvl="6" w:tplc="04150001" w:tentative="1">
      <w:start w:val="1"/>
      <w:numFmt w:val="bullet"/>
      <w:lvlText w:val=""/>
      <w:lvlJc w:val="left"/>
      <w:pPr>
        <w:ind w:left="5018" w:hanging="360"/>
      </w:pPr>
      <w:rPr>
        <w:rFonts w:ascii="Symbol" w:hAnsi="Symbol" w:hint="default"/>
      </w:rPr>
    </w:lvl>
    <w:lvl w:ilvl="7" w:tplc="04150003" w:tentative="1">
      <w:start w:val="1"/>
      <w:numFmt w:val="bullet"/>
      <w:lvlText w:val="o"/>
      <w:lvlJc w:val="left"/>
      <w:pPr>
        <w:ind w:left="5738" w:hanging="360"/>
      </w:pPr>
      <w:rPr>
        <w:rFonts w:ascii="Courier New" w:hAnsi="Courier New" w:cs="Courier New" w:hint="default"/>
      </w:rPr>
    </w:lvl>
    <w:lvl w:ilvl="8" w:tplc="04150005" w:tentative="1">
      <w:start w:val="1"/>
      <w:numFmt w:val="bullet"/>
      <w:lvlText w:val=""/>
      <w:lvlJc w:val="left"/>
      <w:pPr>
        <w:ind w:left="6458" w:hanging="360"/>
      </w:pPr>
      <w:rPr>
        <w:rFonts w:ascii="Wingdings" w:hAnsi="Wingdings" w:hint="default"/>
      </w:rPr>
    </w:lvl>
  </w:abstractNum>
  <w:abstractNum w:abstractNumId="114" w15:restartNumberingAfterBreak="0">
    <w:nsid w:val="4A3F0A64"/>
    <w:multiLevelType w:val="hybridMultilevel"/>
    <w:tmpl w:val="099C047E"/>
    <w:lvl w:ilvl="0" w:tplc="9C620CBE">
      <w:start w:val="1"/>
      <w:numFmt w:val="decimal"/>
      <w:lvlText w:val="%1."/>
      <w:lvlJc w:val="left"/>
      <w:pPr>
        <w:tabs>
          <w:tab w:val="num" w:pos="3582"/>
        </w:tabs>
        <w:ind w:left="3582"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BE56233"/>
    <w:multiLevelType w:val="hybridMultilevel"/>
    <w:tmpl w:val="B08C99D8"/>
    <w:lvl w:ilvl="0" w:tplc="0415000F">
      <w:start w:val="1"/>
      <w:numFmt w:val="decimal"/>
      <w:lvlText w:val="%1."/>
      <w:lvlJc w:val="left"/>
      <w:pPr>
        <w:ind w:left="862" w:hanging="360"/>
      </w:pPr>
    </w:lvl>
    <w:lvl w:ilvl="1" w:tplc="4DBA30EE">
      <w:start w:val="1"/>
      <w:numFmt w:val="lowerLetter"/>
      <w:lvlText w:val="%2)"/>
      <w:lvlJc w:val="left"/>
      <w:pPr>
        <w:ind w:left="1942" w:hanging="720"/>
      </w:pPr>
      <w:rPr>
        <w:rFonts w:hint="default"/>
      </w:rPr>
    </w:lvl>
    <w:lvl w:ilvl="2" w:tplc="F8D81B4E">
      <w:start w:val="1"/>
      <w:numFmt w:val="decimal"/>
      <w:lvlText w:val="%3)"/>
      <w:lvlJc w:val="left"/>
      <w:pPr>
        <w:ind w:left="2827" w:hanging="705"/>
      </w:pPr>
      <w:rPr>
        <w:rFonts w:hint="default"/>
      </w:rPr>
    </w:lvl>
    <w:lvl w:ilvl="3" w:tplc="0415000F">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6" w15:restartNumberingAfterBreak="0">
    <w:nsid w:val="4BEB3521"/>
    <w:multiLevelType w:val="hybridMultilevel"/>
    <w:tmpl w:val="FB82419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7" w15:restartNumberingAfterBreak="0">
    <w:nsid w:val="4C146B38"/>
    <w:multiLevelType w:val="hybridMultilevel"/>
    <w:tmpl w:val="2D1865B8"/>
    <w:lvl w:ilvl="0" w:tplc="4CAE4292">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18" w15:restartNumberingAfterBreak="0">
    <w:nsid w:val="4C1D3D0C"/>
    <w:multiLevelType w:val="hybridMultilevel"/>
    <w:tmpl w:val="8F3A4352"/>
    <w:lvl w:ilvl="0" w:tplc="2232513A">
      <w:start w:val="1"/>
      <w:numFmt w:val="bullet"/>
      <w:lvlText w:val="•"/>
      <w:lvlJc w:val="left"/>
      <w:pPr>
        <w:tabs>
          <w:tab w:val="num" w:pos="720"/>
        </w:tabs>
        <w:ind w:left="720" w:hanging="360"/>
      </w:pPr>
      <w:rPr>
        <w:rFonts w:ascii="Arial" w:hAnsi="Arial" w:hint="default"/>
      </w:rPr>
    </w:lvl>
    <w:lvl w:ilvl="1" w:tplc="7994B05A" w:tentative="1">
      <w:start w:val="1"/>
      <w:numFmt w:val="bullet"/>
      <w:lvlText w:val="•"/>
      <w:lvlJc w:val="left"/>
      <w:pPr>
        <w:tabs>
          <w:tab w:val="num" w:pos="1440"/>
        </w:tabs>
        <w:ind w:left="1440" w:hanging="360"/>
      </w:pPr>
      <w:rPr>
        <w:rFonts w:ascii="Arial" w:hAnsi="Arial" w:hint="default"/>
      </w:rPr>
    </w:lvl>
    <w:lvl w:ilvl="2" w:tplc="1BF287B0" w:tentative="1">
      <w:start w:val="1"/>
      <w:numFmt w:val="bullet"/>
      <w:lvlText w:val="•"/>
      <w:lvlJc w:val="left"/>
      <w:pPr>
        <w:tabs>
          <w:tab w:val="num" w:pos="2160"/>
        </w:tabs>
        <w:ind w:left="2160" w:hanging="360"/>
      </w:pPr>
      <w:rPr>
        <w:rFonts w:ascii="Arial" w:hAnsi="Arial" w:hint="default"/>
      </w:rPr>
    </w:lvl>
    <w:lvl w:ilvl="3" w:tplc="E96C77A8" w:tentative="1">
      <w:start w:val="1"/>
      <w:numFmt w:val="bullet"/>
      <w:lvlText w:val="•"/>
      <w:lvlJc w:val="left"/>
      <w:pPr>
        <w:tabs>
          <w:tab w:val="num" w:pos="2880"/>
        </w:tabs>
        <w:ind w:left="2880" w:hanging="360"/>
      </w:pPr>
      <w:rPr>
        <w:rFonts w:ascii="Arial" w:hAnsi="Arial" w:hint="default"/>
      </w:rPr>
    </w:lvl>
    <w:lvl w:ilvl="4" w:tplc="02666984" w:tentative="1">
      <w:start w:val="1"/>
      <w:numFmt w:val="bullet"/>
      <w:lvlText w:val="•"/>
      <w:lvlJc w:val="left"/>
      <w:pPr>
        <w:tabs>
          <w:tab w:val="num" w:pos="3600"/>
        </w:tabs>
        <w:ind w:left="3600" w:hanging="360"/>
      </w:pPr>
      <w:rPr>
        <w:rFonts w:ascii="Arial" w:hAnsi="Arial" w:hint="default"/>
      </w:rPr>
    </w:lvl>
    <w:lvl w:ilvl="5" w:tplc="7784A682" w:tentative="1">
      <w:start w:val="1"/>
      <w:numFmt w:val="bullet"/>
      <w:lvlText w:val="•"/>
      <w:lvlJc w:val="left"/>
      <w:pPr>
        <w:tabs>
          <w:tab w:val="num" w:pos="4320"/>
        </w:tabs>
        <w:ind w:left="4320" w:hanging="360"/>
      </w:pPr>
      <w:rPr>
        <w:rFonts w:ascii="Arial" w:hAnsi="Arial" w:hint="default"/>
      </w:rPr>
    </w:lvl>
    <w:lvl w:ilvl="6" w:tplc="5C2A3B68" w:tentative="1">
      <w:start w:val="1"/>
      <w:numFmt w:val="bullet"/>
      <w:lvlText w:val="•"/>
      <w:lvlJc w:val="left"/>
      <w:pPr>
        <w:tabs>
          <w:tab w:val="num" w:pos="5040"/>
        </w:tabs>
        <w:ind w:left="5040" w:hanging="360"/>
      </w:pPr>
      <w:rPr>
        <w:rFonts w:ascii="Arial" w:hAnsi="Arial" w:hint="default"/>
      </w:rPr>
    </w:lvl>
    <w:lvl w:ilvl="7" w:tplc="860AD530" w:tentative="1">
      <w:start w:val="1"/>
      <w:numFmt w:val="bullet"/>
      <w:lvlText w:val="•"/>
      <w:lvlJc w:val="left"/>
      <w:pPr>
        <w:tabs>
          <w:tab w:val="num" w:pos="5760"/>
        </w:tabs>
        <w:ind w:left="5760" w:hanging="360"/>
      </w:pPr>
      <w:rPr>
        <w:rFonts w:ascii="Arial" w:hAnsi="Arial" w:hint="default"/>
      </w:rPr>
    </w:lvl>
    <w:lvl w:ilvl="8" w:tplc="0A92CA46"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4CB040AB"/>
    <w:multiLevelType w:val="hybridMultilevel"/>
    <w:tmpl w:val="4D3419BE"/>
    <w:lvl w:ilvl="0" w:tplc="04150005">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0" w15:restartNumberingAfterBreak="0">
    <w:nsid w:val="4E41692D"/>
    <w:multiLevelType w:val="hybridMultilevel"/>
    <w:tmpl w:val="6CECF89E"/>
    <w:lvl w:ilvl="0" w:tplc="6B8C7184">
      <w:start w:val="1"/>
      <w:numFmt w:val="bullet"/>
      <w:lvlText w:val=""/>
      <w:lvlJc w:val="left"/>
      <w:pPr>
        <w:tabs>
          <w:tab w:val="num" w:pos="720"/>
        </w:tabs>
        <w:ind w:left="720" w:hanging="360"/>
      </w:pPr>
      <w:rPr>
        <w:rFonts w:ascii="Wingdings" w:hAnsi="Wingdings" w:hint="default"/>
      </w:rPr>
    </w:lvl>
    <w:lvl w:ilvl="1" w:tplc="66A2B514" w:tentative="1">
      <w:start w:val="1"/>
      <w:numFmt w:val="bullet"/>
      <w:lvlText w:val=""/>
      <w:lvlJc w:val="left"/>
      <w:pPr>
        <w:tabs>
          <w:tab w:val="num" w:pos="1440"/>
        </w:tabs>
        <w:ind w:left="1440" w:hanging="360"/>
      </w:pPr>
      <w:rPr>
        <w:rFonts w:ascii="Wingdings" w:hAnsi="Wingdings" w:hint="default"/>
      </w:rPr>
    </w:lvl>
    <w:lvl w:ilvl="2" w:tplc="76B6C64C" w:tentative="1">
      <w:start w:val="1"/>
      <w:numFmt w:val="bullet"/>
      <w:lvlText w:val=""/>
      <w:lvlJc w:val="left"/>
      <w:pPr>
        <w:tabs>
          <w:tab w:val="num" w:pos="2160"/>
        </w:tabs>
        <w:ind w:left="2160" w:hanging="360"/>
      </w:pPr>
      <w:rPr>
        <w:rFonts w:ascii="Wingdings" w:hAnsi="Wingdings" w:hint="default"/>
      </w:rPr>
    </w:lvl>
    <w:lvl w:ilvl="3" w:tplc="F3861970" w:tentative="1">
      <w:start w:val="1"/>
      <w:numFmt w:val="bullet"/>
      <w:lvlText w:val=""/>
      <w:lvlJc w:val="left"/>
      <w:pPr>
        <w:tabs>
          <w:tab w:val="num" w:pos="2880"/>
        </w:tabs>
        <w:ind w:left="2880" w:hanging="360"/>
      </w:pPr>
      <w:rPr>
        <w:rFonts w:ascii="Wingdings" w:hAnsi="Wingdings" w:hint="default"/>
      </w:rPr>
    </w:lvl>
    <w:lvl w:ilvl="4" w:tplc="366055D8" w:tentative="1">
      <w:start w:val="1"/>
      <w:numFmt w:val="bullet"/>
      <w:lvlText w:val=""/>
      <w:lvlJc w:val="left"/>
      <w:pPr>
        <w:tabs>
          <w:tab w:val="num" w:pos="3600"/>
        </w:tabs>
        <w:ind w:left="3600" w:hanging="360"/>
      </w:pPr>
      <w:rPr>
        <w:rFonts w:ascii="Wingdings" w:hAnsi="Wingdings" w:hint="default"/>
      </w:rPr>
    </w:lvl>
    <w:lvl w:ilvl="5" w:tplc="D0A4A8D2" w:tentative="1">
      <w:start w:val="1"/>
      <w:numFmt w:val="bullet"/>
      <w:lvlText w:val=""/>
      <w:lvlJc w:val="left"/>
      <w:pPr>
        <w:tabs>
          <w:tab w:val="num" w:pos="4320"/>
        </w:tabs>
        <w:ind w:left="4320" w:hanging="360"/>
      </w:pPr>
      <w:rPr>
        <w:rFonts w:ascii="Wingdings" w:hAnsi="Wingdings" w:hint="default"/>
      </w:rPr>
    </w:lvl>
    <w:lvl w:ilvl="6" w:tplc="FBD24472" w:tentative="1">
      <w:start w:val="1"/>
      <w:numFmt w:val="bullet"/>
      <w:lvlText w:val=""/>
      <w:lvlJc w:val="left"/>
      <w:pPr>
        <w:tabs>
          <w:tab w:val="num" w:pos="5040"/>
        </w:tabs>
        <w:ind w:left="5040" w:hanging="360"/>
      </w:pPr>
      <w:rPr>
        <w:rFonts w:ascii="Wingdings" w:hAnsi="Wingdings" w:hint="default"/>
      </w:rPr>
    </w:lvl>
    <w:lvl w:ilvl="7" w:tplc="55C24B9A" w:tentative="1">
      <w:start w:val="1"/>
      <w:numFmt w:val="bullet"/>
      <w:lvlText w:val=""/>
      <w:lvlJc w:val="left"/>
      <w:pPr>
        <w:tabs>
          <w:tab w:val="num" w:pos="5760"/>
        </w:tabs>
        <w:ind w:left="5760" w:hanging="360"/>
      </w:pPr>
      <w:rPr>
        <w:rFonts w:ascii="Wingdings" w:hAnsi="Wingdings" w:hint="default"/>
      </w:rPr>
    </w:lvl>
    <w:lvl w:ilvl="8" w:tplc="DC4A91A2"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4EA306C6"/>
    <w:multiLevelType w:val="hybridMultilevel"/>
    <w:tmpl w:val="02AA725A"/>
    <w:lvl w:ilvl="0" w:tplc="48E02FDE">
      <w:start w:val="1"/>
      <w:numFmt w:val="bullet"/>
      <w:lvlText w:val="•"/>
      <w:lvlJc w:val="left"/>
      <w:pPr>
        <w:tabs>
          <w:tab w:val="num" w:pos="720"/>
        </w:tabs>
        <w:ind w:left="720" w:hanging="360"/>
      </w:pPr>
      <w:rPr>
        <w:rFonts w:ascii="Arial" w:hAnsi="Arial" w:hint="default"/>
      </w:rPr>
    </w:lvl>
    <w:lvl w:ilvl="1" w:tplc="BF1E591E" w:tentative="1">
      <w:start w:val="1"/>
      <w:numFmt w:val="bullet"/>
      <w:lvlText w:val="•"/>
      <w:lvlJc w:val="left"/>
      <w:pPr>
        <w:tabs>
          <w:tab w:val="num" w:pos="1440"/>
        </w:tabs>
        <w:ind w:left="1440" w:hanging="360"/>
      </w:pPr>
      <w:rPr>
        <w:rFonts w:ascii="Arial" w:hAnsi="Arial" w:hint="default"/>
      </w:rPr>
    </w:lvl>
    <w:lvl w:ilvl="2" w:tplc="66B6DF14" w:tentative="1">
      <w:start w:val="1"/>
      <w:numFmt w:val="bullet"/>
      <w:lvlText w:val="•"/>
      <w:lvlJc w:val="left"/>
      <w:pPr>
        <w:tabs>
          <w:tab w:val="num" w:pos="2160"/>
        </w:tabs>
        <w:ind w:left="2160" w:hanging="360"/>
      </w:pPr>
      <w:rPr>
        <w:rFonts w:ascii="Arial" w:hAnsi="Arial" w:hint="default"/>
      </w:rPr>
    </w:lvl>
    <w:lvl w:ilvl="3" w:tplc="BA32B40C" w:tentative="1">
      <w:start w:val="1"/>
      <w:numFmt w:val="bullet"/>
      <w:lvlText w:val="•"/>
      <w:lvlJc w:val="left"/>
      <w:pPr>
        <w:tabs>
          <w:tab w:val="num" w:pos="2880"/>
        </w:tabs>
        <w:ind w:left="2880" w:hanging="360"/>
      </w:pPr>
      <w:rPr>
        <w:rFonts w:ascii="Arial" w:hAnsi="Arial" w:hint="default"/>
      </w:rPr>
    </w:lvl>
    <w:lvl w:ilvl="4" w:tplc="E73C6DE6" w:tentative="1">
      <w:start w:val="1"/>
      <w:numFmt w:val="bullet"/>
      <w:lvlText w:val="•"/>
      <w:lvlJc w:val="left"/>
      <w:pPr>
        <w:tabs>
          <w:tab w:val="num" w:pos="3600"/>
        </w:tabs>
        <w:ind w:left="3600" w:hanging="360"/>
      </w:pPr>
      <w:rPr>
        <w:rFonts w:ascii="Arial" w:hAnsi="Arial" w:hint="default"/>
      </w:rPr>
    </w:lvl>
    <w:lvl w:ilvl="5" w:tplc="8A288320" w:tentative="1">
      <w:start w:val="1"/>
      <w:numFmt w:val="bullet"/>
      <w:lvlText w:val="•"/>
      <w:lvlJc w:val="left"/>
      <w:pPr>
        <w:tabs>
          <w:tab w:val="num" w:pos="4320"/>
        </w:tabs>
        <w:ind w:left="4320" w:hanging="360"/>
      </w:pPr>
      <w:rPr>
        <w:rFonts w:ascii="Arial" w:hAnsi="Arial" w:hint="default"/>
      </w:rPr>
    </w:lvl>
    <w:lvl w:ilvl="6" w:tplc="F990C6E6" w:tentative="1">
      <w:start w:val="1"/>
      <w:numFmt w:val="bullet"/>
      <w:lvlText w:val="•"/>
      <w:lvlJc w:val="left"/>
      <w:pPr>
        <w:tabs>
          <w:tab w:val="num" w:pos="5040"/>
        </w:tabs>
        <w:ind w:left="5040" w:hanging="360"/>
      </w:pPr>
      <w:rPr>
        <w:rFonts w:ascii="Arial" w:hAnsi="Arial" w:hint="default"/>
      </w:rPr>
    </w:lvl>
    <w:lvl w:ilvl="7" w:tplc="DD188F26" w:tentative="1">
      <w:start w:val="1"/>
      <w:numFmt w:val="bullet"/>
      <w:lvlText w:val="•"/>
      <w:lvlJc w:val="left"/>
      <w:pPr>
        <w:tabs>
          <w:tab w:val="num" w:pos="5760"/>
        </w:tabs>
        <w:ind w:left="5760" w:hanging="360"/>
      </w:pPr>
      <w:rPr>
        <w:rFonts w:ascii="Arial" w:hAnsi="Arial" w:hint="default"/>
      </w:rPr>
    </w:lvl>
    <w:lvl w:ilvl="8" w:tplc="4D5876FA" w:tentative="1">
      <w:start w:val="1"/>
      <w:numFmt w:val="bullet"/>
      <w:lvlText w:val="•"/>
      <w:lvlJc w:val="left"/>
      <w:pPr>
        <w:tabs>
          <w:tab w:val="num" w:pos="6480"/>
        </w:tabs>
        <w:ind w:left="6480" w:hanging="360"/>
      </w:pPr>
      <w:rPr>
        <w:rFonts w:ascii="Arial" w:hAnsi="Arial" w:hint="default"/>
      </w:rPr>
    </w:lvl>
  </w:abstractNum>
  <w:abstractNum w:abstractNumId="122" w15:restartNumberingAfterBreak="0">
    <w:nsid w:val="4F4E2AB5"/>
    <w:multiLevelType w:val="hybridMultilevel"/>
    <w:tmpl w:val="5FA00D60"/>
    <w:lvl w:ilvl="0" w:tplc="04150017">
      <w:start w:val="1"/>
      <w:numFmt w:val="lowerLetter"/>
      <w:lvlText w:val="%1)"/>
      <w:lvlJc w:val="left"/>
      <w:pPr>
        <w:ind w:left="1141" w:hanging="360"/>
      </w:pPr>
    </w:lvl>
    <w:lvl w:ilvl="1" w:tplc="04150019" w:tentative="1">
      <w:start w:val="1"/>
      <w:numFmt w:val="lowerLetter"/>
      <w:lvlText w:val="%2."/>
      <w:lvlJc w:val="left"/>
      <w:pPr>
        <w:ind w:left="1861" w:hanging="360"/>
      </w:pPr>
    </w:lvl>
    <w:lvl w:ilvl="2" w:tplc="0415001B" w:tentative="1">
      <w:start w:val="1"/>
      <w:numFmt w:val="lowerRoman"/>
      <w:lvlText w:val="%3."/>
      <w:lvlJc w:val="right"/>
      <w:pPr>
        <w:ind w:left="2581" w:hanging="180"/>
      </w:pPr>
    </w:lvl>
    <w:lvl w:ilvl="3" w:tplc="0415000F" w:tentative="1">
      <w:start w:val="1"/>
      <w:numFmt w:val="decimal"/>
      <w:lvlText w:val="%4."/>
      <w:lvlJc w:val="left"/>
      <w:pPr>
        <w:ind w:left="3301" w:hanging="360"/>
      </w:pPr>
    </w:lvl>
    <w:lvl w:ilvl="4" w:tplc="04150019" w:tentative="1">
      <w:start w:val="1"/>
      <w:numFmt w:val="lowerLetter"/>
      <w:lvlText w:val="%5."/>
      <w:lvlJc w:val="left"/>
      <w:pPr>
        <w:ind w:left="4021" w:hanging="360"/>
      </w:pPr>
    </w:lvl>
    <w:lvl w:ilvl="5" w:tplc="0415001B" w:tentative="1">
      <w:start w:val="1"/>
      <w:numFmt w:val="lowerRoman"/>
      <w:lvlText w:val="%6."/>
      <w:lvlJc w:val="right"/>
      <w:pPr>
        <w:ind w:left="4741" w:hanging="180"/>
      </w:pPr>
    </w:lvl>
    <w:lvl w:ilvl="6" w:tplc="0415000F" w:tentative="1">
      <w:start w:val="1"/>
      <w:numFmt w:val="decimal"/>
      <w:lvlText w:val="%7."/>
      <w:lvlJc w:val="left"/>
      <w:pPr>
        <w:ind w:left="5461" w:hanging="360"/>
      </w:pPr>
    </w:lvl>
    <w:lvl w:ilvl="7" w:tplc="04150019" w:tentative="1">
      <w:start w:val="1"/>
      <w:numFmt w:val="lowerLetter"/>
      <w:lvlText w:val="%8."/>
      <w:lvlJc w:val="left"/>
      <w:pPr>
        <w:ind w:left="6181" w:hanging="360"/>
      </w:pPr>
    </w:lvl>
    <w:lvl w:ilvl="8" w:tplc="0415001B" w:tentative="1">
      <w:start w:val="1"/>
      <w:numFmt w:val="lowerRoman"/>
      <w:lvlText w:val="%9."/>
      <w:lvlJc w:val="right"/>
      <w:pPr>
        <w:ind w:left="6901" w:hanging="180"/>
      </w:pPr>
    </w:lvl>
  </w:abstractNum>
  <w:abstractNum w:abstractNumId="123" w15:restartNumberingAfterBreak="0">
    <w:nsid w:val="5060454B"/>
    <w:multiLevelType w:val="hybridMultilevel"/>
    <w:tmpl w:val="03C84F40"/>
    <w:lvl w:ilvl="0" w:tplc="CD8CF622">
      <w:start w:val="1"/>
      <w:numFmt w:val="bullet"/>
      <w:lvlText w:val=""/>
      <w:lvlJc w:val="left"/>
      <w:pPr>
        <w:ind w:left="720" w:hanging="360"/>
      </w:pPr>
      <w:rPr>
        <w:rFonts w:ascii="Wingdings" w:hAnsi="Wingdings"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51125A4E"/>
    <w:multiLevelType w:val="hybridMultilevel"/>
    <w:tmpl w:val="3D4CE9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5" w15:restartNumberingAfterBreak="0">
    <w:nsid w:val="52972100"/>
    <w:multiLevelType w:val="hybridMultilevel"/>
    <w:tmpl w:val="5EB0E718"/>
    <w:lvl w:ilvl="0" w:tplc="391A2048">
      <w:start w:val="1"/>
      <w:numFmt w:val="bullet"/>
      <w:lvlText w:val=""/>
      <w:lvlJc w:val="left"/>
      <w:pPr>
        <w:tabs>
          <w:tab w:val="num" w:pos="720"/>
        </w:tabs>
        <w:ind w:left="720" w:hanging="360"/>
      </w:pPr>
      <w:rPr>
        <w:rFonts w:ascii="Wingdings" w:hAnsi="Wingdings" w:hint="default"/>
      </w:rPr>
    </w:lvl>
    <w:lvl w:ilvl="1" w:tplc="DBF87650" w:tentative="1">
      <w:start w:val="1"/>
      <w:numFmt w:val="bullet"/>
      <w:lvlText w:val=""/>
      <w:lvlJc w:val="left"/>
      <w:pPr>
        <w:tabs>
          <w:tab w:val="num" w:pos="1440"/>
        </w:tabs>
        <w:ind w:left="1440" w:hanging="360"/>
      </w:pPr>
      <w:rPr>
        <w:rFonts w:ascii="Wingdings" w:hAnsi="Wingdings" w:hint="default"/>
      </w:rPr>
    </w:lvl>
    <w:lvl w:ilvl="2" w:tplc="7DCC70EA" w:tentative="1">
      <w:start w:val="1"/>
      <w:numFmt w:val="bullet"/>
      <w:lvlText w:val=""/>
      <w:lvlJc w:val="left"/>
      <w:pPr>
        <w:tabs>
          <w:tab w:val="num" w:pos="2160"/>
        </w:tabs>
        <w:ind w:left="2160" w:hanging="360"/>
      </w:pPr>
      <w:rPr>
        <w:rFonts w:ascii="Wingdings" w:hAnsi="Wingdings" w:hint="default"/>
      </w:rPr>
    </w:lvl>
    <w:lvl w:ilvl="3" w:tplc="1AC69A96" w:tentative="1">
      <w:start w:val="1"/>
      <w:numFmt w:val="bullet"/>
      <w:lvlText w:val=""/>
      <w:lvlJc w:val="left"/>
      <w:pPr>
        <w:tabs>
          <w:tab w:val="num" w:pos="2880"/>
        </w:tabs>
        <w:ind w:left="2880" w:hanging="360"/>
      </w:pPr>
      <w:rPr>
        <w:rFonts w:ascii="Wingdings" w:hAnsi="Wingdings" w:hint="default"/>
      </w:rPr>
    </w:lvl>
    <w:lvl w:ilvl="4" w:tplc="E45650B4" w:tentative="1">
      <w:start w:val="1"/>
      <w:numFmt w:val="bullet"/>
      <w:lvlText w:val=""/>
      <w:lvlJc w:val="left"/>
      <w:pPr>
        <w:tabs>
          <w:tab w:val="num" w:pos="3600"/>
        </w:tabs>
        <w:ind w:left="3600" w:hanging="360"/>
      </w:pPr>
      <w:rPr>
        <w:rFonts w:ascii="Wingdings" w:hAnsi="Wingdings" w:hint="default"/>
      </w:rPr>
    </w:lvl>
    <w:lvl w:ilvl="5" w:tplc="82C67D24" w:tentative="1">
      <w:start w:val="1"/>
      <w:numFmt w:val="bullet"/>
      <w:lvlText w:val=""/>
      <w:lvlJc w:val="left"/>
      <w:pPr>
        <w:tabs>
          <w:tab w:val="num" w:pos="4320"/>
        </w:tabs>
        <w:ind w:left="4320" w:hanging="360"/>
      </w:pPr>
      <w:rPr>
        <w:rFonts w:ascii="Wingdings" w:hAnsi="Wingdings" w:hint="default"/>
      </w:rPr>
    </w:lvl>
    <w:lvl w:ilvl="6" w:tplc="368E40BA" w:tentative="1">
      <w:start w:val="1"/>
      <w:numFmt w:val="bullet"/>
      <w:lvlText w:val=""/>
      <w:lvlJc w:val="left"/>
      <w:pPr>
        <w:tabs>
          <w:tab w:val="num" w:pos="5040"/>
        </w:tabs>
        <w:ind w:left="5040" w:hanging="360"/>
      </w:pPr>
      <w:rPr>
        <w:rFonts w:ascii="Wingdings" w:hAnsi="Wingdings" w:hint="default"/>
      </w:rPr>
    </w:lvl>
    <w:lvl w:ilvl="7" w:tplc="93F238B6" w:tentative="1">
      <w:start w:val="1"/>
      <w:numFmt w:val="bullet"/>
      <w:lvlText w:val=""/>
      <w:lvlJc w:val="left"/>
      <w:pPr>
        <w:tabs>
          <w:tab w:val="num" w:pos="5760"/>
        </w:tabs>
        <w:ind w:left="5760" w:hanging="360"/>
      </w:pPr>
      <w:rPr>
        <w:rFonts w:ascii="Wingdings" w:hAnsi="Wingdings" w:hint="default"/>
      </w:rPr>
    </w:lvl>
    <w:lvl w:ilvl="8" w:tplc="0C545CA4"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2BE19B7"/>
    <w:multiLevelType w:val="hybridMultilevel"/>
    <w:tmpl w:val="8388A298"/>
    <w:lvl w:ilvl="0" w:tplc="7CE24DD8">
      <w:start w:val="1"/>
      <w:numFmt w:val="lowerLetter"/>
      <w:lvlText w:val="%1)"/>
      <w:lvlJc w:val="left"/>
      <w:pPr>
        <w:ind w:left="927" w:hanging="360"/>
      </w:pPr>
      <w:rPr>
        <w:rFonts w:ascii="Calibri" w:hAnsi="Calibri" w:cs="Times New Roman" w:hint="default"/>
        <w:b w:val="0"/>
        <w:i w:val="0"/>
        <w:color w:val="auto"/>
        <w:sz w:val="22"/>
        <w:szCs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7" w15:restartNumberingAfterBreak="0">
    <w:nsid w:val="53791197"/>
    <w:multiLevelType w:val="hybridMultilevel"/>
    <w:tmpl w:val="D86ADB42"/>
    <w:lvl w:ilvl="0" w:tplc="3392E9DC">
      <w:start w:val="1"/>
      <w:numFmt w:val="decimal"/>
      <w:lvlText w:val="%1)"/>
      <w:lvlJc w:val="left"/>
      <w:pPr>
        <w:ind w:left="720" w:hanging="360"/>
      </w:pPr>
      <w:rPr>
        <w:i w:val="0"/>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3CA2F7C"/>
    <w:multiLevelType w:val="hybridMultilevel"/>
    <w:tmpl w:val="11A693FA"/>
    <w:lvl w:ilvl="0" w:tplc="04150001">
      <w:start w:val="1"/>
      <w:numFmt w:val="bullet"/>
      <w:lvlText w:val=""/>
      <w:lvlJc w:val="left"/>
      <w:pPr>
        <w:tabs>
          <w:tab w:val="num" w:pos="1080"/>
        </w:tabs>
        <w:ind w:left="1080" w:hanging="360"/>
      </w:pPr>
      <w:rPr>
        <w:rFonts w:ascii="Symbol" w:hAnsi="Symbol"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9" w15:restartNumberingAfterBreak="0">
    <w:nsid w:val="5453463C"/>
    <w:multiLevelType w:val="hybridMultilevel"/>
    <w:tmpl w:val="D26E6888"/>
    <w:lvl w:ilvl="0" w:tplc="7F229C36">
      <w:start w:val="1"/>
      <w:numFmt w:val="decimal"/>
      <w:lvlText w:val="%1)"/>
      <w:lvlJc w:val="left"/>
      <w:pPr>
        <w:ind w:left="502"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CF5499"/>
    <w:multiLevelType w:val="hybridMultilevel"/>
    <w:tmpl w:val="224055CC"/>
    <w:lvl w:ilvl="0" w:tplc="B700316C">
      <w:start w:val="1"/>
      <w:numFmt w:val="upperRoman"/>
      <w:lvlText w:val="%1."/>
      <w:lvlJc w:val="right"/>
      <w:pPr>
        <w:ind w:left="720" w:hanging="360"/>
      </w:pPr>
      <w:rPr>
        <w:rFonts w:ascii="Calibri" w:hAnsi="Calibri" w:hint="default"/>
        <w:b/>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4F74A4E"/>
    <w:multiLevelType w:val="hybridMultilevel"/>
    <w:tmpl w:val="64DCB88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2" w15:restartNumberingAfterBreak="0">
    <w:nsid w:val="554866E9"/>
    <w:multiLevelType w:val="hybridMultilevel"/>
    <w:tmpl w:val="679AEF64"/>
    <w:lvl w:ilvl="0" w:tplc="4CAE4292">
      <w:start w:val="1"/>
      <w:numFmt w:val="bullet"/>
      <w:lvlText w:val=""/>
      <w:lvlJc w:val="left"/>
      <w:pPr>
        <w:ind w:left="814" w:hanging="360"/>
      </w:pPr>
      <w:rPr>
        <w:rFonts w:ascii="Wingdings" w:hAnsi="Wingdings"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3" w15:restartNumberingAfterBreak="0">
    <w:nsid w:val="559C01F7"/>
    <w:multiLevelType w:val="hybridMultilevel"/>
    <w:tmpl w:val="3FAAD42E"/>
    <w:lvl w:ilvl="0" w:tplc="04150005">
      <w:start w:val="1"/>
      <w:numFmt w:val="bullet"/>
      <w:lvlText w:val=""/>
      <w:lvlJc w:val="left"/>
      <w:pPr>
        <w:ind w:left="758" w:hanging="360"/>
      </w:pPr>
      <w:rPr>
        <w:rFonts w:ascii="Wingdings" w:hAnsi="Wingdings" w:hint="default"/>
      </w:rPr>
    </w:lvl>
    <w:lvl w:ilvl="1" w:tplc="04150003" w:tentative="1">
      <w:start w:val="1"/>
      <w:numFmt w:val="bullet"/>
      <w:lvlText w:val="o"/>
      <w:lvlJc w:val="left"/>
      <w:pPr>
        <w:ind w:left="1478" w:hanging="360"/>
      </w:pPr>
      <w:rPr>
        <w:rFonts w:ascii="Courier New" w:hAnsi="Courier New" w:cs="Courier New" w:hint="default"/>
      </w:rPr>
    </w:lvl>
    <w:lvl w:ilvl="2" w:tplc="04150005" w:tentative="1">
      <w:start w:val="1"/>
      <w:numFmt w:val="bullet"/>
      <w:lvlText w:val=""/>
      <w:lvlJc w:val="left"/>
      <w:pPr>
        <w:ind w:left="2198" w:hanging="360"/>
      </w:pPr>
      <w:rPr>
        <w:rFonts w:ascii="Wingdings" w:hAnsi="Wingdings" w:hint="default"/>
      </w:rPr>
    </w:lvl>
    <w:lvl w:ilvl="3" w:tplc="04150001" w:tentative="1">
      <w:start w:val="1"/>
      <w:numFmt w:val="bullet"/>
      <w:lvlText w:val=""/>
      <w:lvlJc w:val="left"/>
      <w:pPr>
        <w:ind w:left="2918" w:hanging="360"/>
      </w:pPr>
      <w:rPr>
        <w:rFonts w:ascii="Symbol" w:hAnsi="Symbol" w:hint="default"/>
      </w:rPr>
    </w:lvl>
    <w:lvl w:ilvl="4" w:tplc="04150003" w:tentative="1">
      <w:start w:val="1"/>
      <w:numFmt w:val="bullet"/>
      <w:lvlText w:val="o"/>
      <w:lvlJc w:val="left"/>
      <w:pPr>
        <w:ind w:left="3638" w:hanging="360"/>
      </w:pPr>
      <w:rPr>
        <w:rFonts w:ascii="Courier New" w:hAnsi="Courier New" w:cs="Courier New" w:hint="default"/>
      </w:rPr>
    </w:lvl>
    <w:lvl w:ilvl="5" w:tplc="04150005" w:tentative="1">
      <w:start w:val="1"/>
      <w:numFmt w:val="bullet"/>
      <w:lvlText w:val=""/>
      <w:lvlJc w:val="left"/>
      <w:pPr>
        <w:ind w:left="4358" w:hanging="360"/>
      </w:pPr>
      <w:rPr>
        <w:rFonts w:ascii="Wingdings" w:hAnsi="Wingdings" w:hint="default"/>
      </w:rPr>
    </w:lvl>
    <w:lvl w:ilvl="6" w:tplc="04150001" w:tentative="1">
      <w:start w:val="1"/>
      <w:numFmt w:val="bullet"/>
      <w:lvlText w:val=""/>
      <w:lvlJc w:val="left"/>
      <w:pPr>
        <w:ind w:left="5078" w:hanging="360"/>
      </w:pPr>
      <w:rPr>
        <w:rFonts w:ascii="Symbol" w:hAnsi="Symbol" w:hint="default"/>
      </w:rPr>
    </w:lvl>
    <w:lvl w:ilvl="7" w:tplc="04150003" w:tentative="1">
      <w:start w:val="1"/>
      <w:numFmt w:val="bullet"/>
      <w:lvlText w:val="o"/>
      <w:lvlJc w:val="left"/>
      <w:pPr>
        <w:ind w:left="5798" w:hanging="360"/>
      </w:pPr>
      <w:rPr>
        <w:rFonts w:ascii="Courier New" w:hAnsi="Courier New" w:cs="Courier New" w:hint="default"/>
      </w:rPr>
    </w:lvl>
    <w:lvl w:ilvl="8" w:tplc="04150005" w:tentative="1">
      <w:start w:val="1"/>
      <w:numFmt w:val="bullet"/>
      <w:lvlText w:val=""/>
      <w:lvlJc w:val="left"/>
      <w:pPr>
        <w:ind w:left="6518" w:hanging="360"/>
      </w:pPr>
      <w:rPr>
        <w:rFonts w:ascii="Wingdings" w:hAnsi="Wingdings" w:hint="default"/>
      </w:rPr>
    </w:lvl>
  </w:abstractNum>
  <w:abstractNum w:abstractNumId="134" w15:restartNumberingAfterBreak="0">
    <w:nsid w:val="568C7AA1"/>
    <w:multiLevelType w:val="hybridMultilevel"/>
    <w:tmpl w:val="B14C4FBC"/>
    <w:lvl w:ilvl="0" w:tplc="2F6210C0">
      <w:start w:val="1"/>
      <w:numFmt w:val="bullet"/>
      <w:lvlText w:val=""/>
      <w:lvlJc w:val="left"/>
      <w:pPr>
        <w:ind w:left="720" w:hanging="360"/>
      </w:pPr>
      <w:rPr>
        <w:rFonts w:ascii="Wingdings" w:hAnsi="Wingdings" w:hint="default"/>
        <w:b/>
        <w:color w:val="0066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7582370"/>
    <w:multiLevelType w:val="hybridMultilevel"/>
    <w:tmpl w:val="329273D0"/>
    <w:lvl w:ilvl="0" w:tplc="0415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36" w15:restartNumberingAfterBreak="0">
    <w:nsid w:val="575944F3"/>
    <w:multiLevelType w:val="hybridMultilevel"/>
    <w:tmpl w:val="AC9C6C9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9322315"/>
    <w:multiLevelType w:val="hybridMultilevel"/>
    <w:tmpl w:val="136A0D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9445993"/>
    <w:multiLevelType w:val="hybridMultilevel"/>
    <w:tmpl w:val="3C44662E"/>
    <w:lvl w:ilvl="0" w:tplc="04150005">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39" w15:restartNumberingAfterBreak="0">
    <w:nsid w:val="597519FB"/>
    <w:multiLevelType w:val="hybridMultilevel"/>
    <w:tmpl w:val="F24CFA3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A6767BA"/>
    <w:multiLevelType w:val="hybridMultilevel"/>
    <w:tmpl w:val="5082E34C"/>
    <w:lvl w:ilvl="0" w:tplc="04150005">
      <w:start w:val="1"/>
      <w:numFmt w:val="bullet"/>
      <w:lvlText w:val=""/>
      <w:lvlJc w:val="left"/>
      <w:pPr>
        <w:tabs>
          <w:tab w:val="num" w:pos="480"/>
        </w:tabs>
        <w:ind w:left="480" w:hanging="360"/>
      </w:pPr>
      <w:rPr>
        <w:rFonts w:ascii="Wingdings" w:hAnsi="Wingdings" w:hint="default"/>
      </w:rPr>
    </w:lvl>
    <w:lvl w:ilvl="1" w:tplc="D6982FA2" w:tentative="1">
      <w:start w:val="1"/>
      <w:numFmt w:val="bullet"/>
      <w:lvlText w:val="•"/>
      <w:lvlJc w:val="left"/>
      <w:pPr>
        <w:tabs>
          <w:tab w:val="num" w:pos="1200"/>
        </w:tabs>
        <w:ind w:left="1200" w:hanging="360"/>
      </w:pPr>
      <w:rPr>
        <w:rFonts w:ascii="Arial" w:hAnsi="Arial" w:hint="default"/>
      </w:rPr>
    </w:lvl>
    <w:lvl w:ilvl="2" w:tplc="A67691FA" w:tentative="1">
      <w:start w:val="1"/>
      <w:numFmt w:val="bullet"/>
      <w:lvlText w:val="•"/>
      <w:lvlJc w:val="left"/>
      <w:pPr>
        <w:tabs>
          <w:tab w:val="num" w:pos="1920"/>
        </w:tabs>
        <w:ind w:left="1920" w:hanging="360"/>
      </w:pPr>
      <w:rPr>
        <w:rFonts w:ascii="Arial" w:hAnsi="Arial" w:hint="default"/>
      </w:rPr>
    </w:lvl>
    <w:lvl w:ilvl="3" w:tplc="B0D8BA88" w:tentative="1">
      <w:start w:val="1"/>
      <w:numFmt w:val="bullet"/>
      <w:lvlText w:val="•"/>
      <w:lvlJc w:val="left"/>
      <w:pPr>
        <w:tabs>
          <w:tab w:val="num" w:pos="2640"/>
        </w:tabs>
        <w:ind w:left="2640" w:hanging="360"/>
      </w:pPr>
      <w:rPr>
        <w:rFonts w:ascii="Arial" w:hAnsi="Arial" w:hint="default"/>
      </w:rPr>
    </w:lvl>
    <w:lvl w:ilvl="4" w:tplc="744E5F40" w:tentative="1">
      <w:start w:val="1"/>
      <w:numFmt w:val="bullet"/>
      <w:lvlText w:val="•"/>
      <w:lvlJc w:val="left"/>
      <w:pPr>
        <w:tabs>
          <w:tab w:val="num" w:pos="3360"/>
        </w:tabs>
        <w:ind w:left="3360" w:hanging="360"/>
      </w:pPr>
      <w:rPr>
        <w:rFonts w:ascii="Arial" w:hAnsi="Arial" w:hint="default"/>
      </w:rPr>
    </w:lvl>
    <w:lvl w:ilvl="5" w:tplc="8BDC0C76" w:tentative="1">
      <w:start w:val="1"/>
      <w:numFmt w:val="bullet"/>
      <w:lvlText w:val="•"/>
      <w:lvlJc w:val="left"/>
      <w:pPr>
        <w:tabs>
          <w:tab w:val="num" w:pos="4080"/>
        </w:tabs>
        <w:ind w:left="4080" w:hanging="360"/>
      </w:pPr>
      <w:rPr>
        <w:rFonts w:ascii="Arial" w:hAnsi="Arial" w:hint="default"/>
      </w:rPr>
    </w:lvl>
    <w:lvl w:ilvl="6" w:tplc="458A3874" w:tentative="1">
      <w:start w:val="1"/>
      <w:numFmt w:val="bullet"/>
      <w:lvlText w:val="•"/>
      <w:lvlJc w:val="left"/>
      <w:pPr>
        <w:tabs>
          <w:tab w:val="num" w:pos="4800"/>
        </w:tabs>
        <w:ind w:left="4800" w:hanging="360"/>
      </w:pPr>
      <w:rPr>
        <w:rFonts w:ascii="Arial" w:hAnsi="Arial" w:hint="default"/>
      </w:rPr>
    </w:lvl>
    <w:lvl w:ilvl="7" w:tplc="219A8D24" w:tentative="1">
      <w:start w:val="1"/>
      <w:numFmt w:val="bullet"/>
      <w:lvlText w:val="•"/>
      <w:lvlJc w:val="left"/>
      <w:pPr>
        <w:tabs>
          <w:tab w:val="num" w:pos="5520"/>
        </w:tabs>
        <w:ind w:left="5520" w:hanging="360"/>
      </w:pPr>
      <w:rPr>
        <w:rFonts w:ascii="Arial" w:hAnsi="Arial" w:hint="default"/>
      </w:rPr>
    </w:lvl>
    <w:lvl w:ilvl="8" w:tplc="300EE8B0" w:tentative="1">
      <w:start w:val="1"/>
      <w:numFmt w:val="bullet"/>
      <w:lvlText w:val="•"/>
      <w:lvlJc w:val="left"/>
      <w:pPr>
        <w:tabs>
          <w:tab w:val="num" w:pos="6240"/>
        </w:tabs>
        <w:ind w:left="6240" w:hanging="360"/>
      </w:pPr>
      <w:rPr>
        <w:rFonts w:ascii="Arial" w:hAnsi="Arial" w:hint="default"/>
      </w:rPr>
    </w:lvl>
  </w:abstractNum>
  <w:abstractNum w:abstractNumId="141" w15:restartNumberingAfterBreak="0">
    <w:nsid w:val="5AC16038"/>
    <w:multiLevelType w:val="hybridMultilevel"/>
    <w:tmpl w:val="05166898"/>
    <w:lvl w:ilvl="0" w:tplc="4CAE4292">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B726A95"/>
    <w:multiLevelType w:val="hybridMultilevel"/>
    <w:tmpl w:val="406252B0"/>
    <w:lvl w:ilvl="0" w:tplc="04150001">
      <w:start w:val="1"/>
      <w:numFmt w:val="bullet"/>
      <w:lvlText w:val=""/>
      <w:lvlJc w:val="left"/>
      <w:pPr>
        <w:ind w:left="720" w:hanging="360"/>
      </w:pPr>
      <w:rPr>
        <w:rFonts w:ascii="Symbol" w:hAnsi="Symbol" w:hint="default"/>
        <w:b w:val="0"/>
        <w:i w:val="0"/>
        <w:color w:val="auto"/>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B9F3D4C"/>
    <w:multiLevelType w:val="hybridMultilevel"/>
    <w:tmpl w:val="9D320164"/>
    <w:lvl w:ilvl="0" w:tplc="B902265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5BCC58B6"/>
    <w:multiLevelType w:val="hybridMultilevel"/>
    <w:tmpl w:val="1D4AF536"/>
    <w:lvl w:ilvl="0" w:tplc="D6FC2286">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45" w15:restartNumberingAfterBreak="0">
    <w:nsid w:val="62593CB4"/>
    <w:multiLevelType w:val="hybridMultilevel"/>
    <w:tmpl w:val="2AF663A2"/>
    <w:lvl w:ilvl="0" w:tplc="EFF8AA56">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46" w15:restartNumberingAfterBreak="0">
    <w:nsid w:val="629D66CE"/>
    <w:multiLevelType w:val="hybridMultilevel"/>
    <w:tmpl w:val="9918C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63C377A6"/>
    <w:multiLevelType w:val="hybridMultilevel"/>
    <w:tmpl w:val="DE723C50"/>
    <w:lvl w:ilvl="0" w:tplc="1D243818">
      <w:start w:val="1"/>
      <w:numFmt w:val="bullet"/>
      <w:lvlText w:val=""/>
      <w:lvlJc w:val="left"/>
      <w:pPr>
        <w:tabs>
          <w:tab w:val="num" w:pos="720"/>
        </w:tabs>
        <w:ind w:left="720" w:hanging="360"/>
      </w:pPr>
      <w:rPr>
        <w:rFonts w:ascii="Wingdings" w:hAnsi="Wingdings" w:hint="default"/>
      </w:rPr>
    </w:lvl>
    <w:lvl w:ilvl="1" w:tplc="7520EF36" w:tentative="1">
      <w:start w:val="1"/>
      <w:numFmt w:val="bullet"/>
      <w:lvlText w:val=""/>
      <w:lvlJc w:val="left"/>
      <w:pPr>
        <w:tabs>
          <w:tab w:val="num" w:pos="1440"/>
        </w:tabs>
        <w:ind w:left="1440" w:hanging="360"/>
      </w:pPr>
      <w:rPr>
        <w:rFonts w:ascii="Wingdings" w:hAnsi="Wingdings" w:hint="default"/>
      </w:rPr>
    </w:lvl>
    <w:lvl w:ilvl="2" w:tplc="A89AB2B6" w:tentative="1">
      <w:start w:val="1"/>
      <w:numFmt w:val="bullet"/>
      <w:lvlText w:val=""/>
      <w:lvlJc w:val="left"/>
      <w:pPr>
        <w:tabs>
          <w:tab w:val="num" w:pos="2160"/>
        </w:tabs>
        <w:ind w:left="2160" w:hanging="360"/>
      </w:pPr>
      <w:rPr>
        <w:rFonts w:ascii="Wingdings" w:hAnsi="Wingdings" w:hint="default"/>
      </w:rPr>
    </w:lvl>
    <w:lvl w:ilvl="3" w:tplc="826E4FAC" w:tentative="1">
      <w:start w:val="1"/>
      <w:numFmt w:val="bullet"/>
      <w:lvlText w:val=""/>
      <w:lvlJc w:val="left"/>
      <w:pPr>
        <w:tabs>
          <w:tab w:val="num" w:pos="2880"/>
        </w:tabs>
        <w:ind w:left="2880" w:hanging="360"/>
      </w:pPr>
      <w:rPr>
        <w:rFonts w:ascii="Wingdings" w:hAnsi="Wingdings" w:hint="default"/>
      </w:rPr>
    </w:lvl>
    <w:lvl w:ilvl="4" w:tplc="DBA4C67E" w:tentative="1">
      <w:start w:val="1"/>
      <w:numFmt w:val="bullet"/>
      <w:lvlText w:val=""/>
      <w:lvlJc w:val="left"/>
      <w:pPr>
        <w:tabs>
          <w:tab w:val="num" w:pos="3600"/>
        </w:tabs>
        <w:ind w:left="3600" w:hanging="360"/>
      </w:pPr>
      <w:rPr>
        <w:rFonts w:ascii="Wingdings" w:hAnsi="Wingdings" w:hint="default"/>
      </w:rPr>
    </w:lvl>
    <w:lvl w:ilvl="5" w:tplc="5C8E3C02" w:tentative="1">
      <w:start w:val="1"/>
      <w:numFmt w:val="bullet"/>
      <w:lvlText w:val=""/>
      <w:lvlJc w:val="left"/>
      <w:pPr>
        <w:tabs>
          <w:tab w:val="num" w:pos="4320"/>
        </w:tabs>
        <w:ind w:left="4320" w:hanging="360"/>
      </w:pPr>
      <w:rPr>
        <w:rFonts w:ascii="Wingdings" w:hAnsi="Wingdings" w:hint="default"/>
      </w:rPr>
    </w:lvl>
    <w:lvl w:ilvl="6" w:tplc="6922D9BE" w:tentative="1">
      <w:start w:val="1"/>
      <w:numFmt w:val="bullet"/>
      <w:lvlText w:val=""/>
      <w:lvlJc w:val="left"/>
      <w:pPr>
        <w:tabs>
          <w:tab w:val="num" w:pos="5040"/>
        </w:tabs>
        <w:ind w:left="5040" w:hanging="360"/>
      </w:pPr>
      <w:rPr>
        <w:rFonts w:ascii="Wingdings" w:hAnsi="Wingdings" w:hint="default"/>
      </w:rPr>
    </w:lvl>
    <w:lvl w:ilvl="7" w:tplc="DB3C151A" w:tentative="1">
      <w:start w:val="1"/>
      <w:numFmt w:val="bullet"/>
      <w:lvlText w:val=""/>
      <w:lvlJc w:val="left"/>
      <w:pPr>
        <w:tabs>
          <w:tab w:val="num" w:pos="5760"/>
        </w:tabs>
        <w:ind w:left="5760" w:hanging="360"/>
      </w:pPr>
      <w:rPr>
        <w:rFonts w:ascii="Wingdings" w:hAnsi="Wingdings" w:hint="default"/>
      </w:rPr>
    </w:lvl>
    <w:lvl w:ilvl="8" w:tplc="02D4E3DC"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644D2EFC"/>
    <w:multiLevelType w:val="hybridMultilevel"/>
    <w:tmpl w:val="1F90379E"/>
    <w:lvl w:ilvl="0" w:tplc="0415000F">
      <w:start w:val="1"/>
      <w:numFmt w:val="decimal"/>
      <w:lvlText w:val="%1."/>
      <w:lvlJc w:val="left"/>
      <w:pPr>
        <w:ind w:left="862" w:hanging="360"/>
      </w:pPr>
    </w:lvl>
    <w:lvl w:ilvl="1" w:tplc="4DBA30EE">
      <w:start w:val="1"/>
      <w:numFmt w:val="lowerLetter"/>
      <w:lvlText w:val="%2)"/>
      <w:lvlJc w:val="left"/>
      <w:pPr>
        <w:ind w:left="1942" w:hanging="720"/>
      </w:pPr>
      <w:rPr>
        <w:rFonts w:hint="default"/>
      </w:rPr>
    </w:lvl>
    <w:lvl w:ilvl="2" w:tplc="F8D81B4E">
      <w:start w:val="1"/>
      <w:numFmt w:val="decimal"/>
      <w:lvlText w:val="%3)"/>
      <w:lvlJc w:val="left"/>
      <w:pPr>
        <w:ind w:left="2827" w:hanging="705"/>
      </w:pPr>
      <w:rPr>
        <w:rFonts w:hint="default"/>
      </w:r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9" w15:restartNumberingAfterBreak="0">
    <w:nsid w:val="650953A7"/>
    <w:multiLevelType w:val="hybridMultilevel"/>
    <w:tmpl w:val="EF46EDD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6743400"/>
    <w:multiLevelType w:val="hybridMultilevel"/>
    <w:tmpl w:val="5F20D7E6"/>
    <w:lvl w:ilvl="0" w:tplc="414C7636">
      <w:start w:val="1"/>
      <w:numFmt w:val="decimal"/>
      <w:lvlText w:val="%1)"/>
      <w:lvlJc w:val="left"/>
      <w:pPr>
        <w:ind w:left="720" w:hanging="360"/>
      </w:pPr>
      <w:rPr>
        <w:rFonts w:ascii="Tahoma" w:hAnsi="Tahoma" w:cs="Tahoma" w:hint="default"/>
        <w:b w:val="0"/>
        <w:i w:val="0"/>
        <w:color w:val="auto"/>
        <w:sz w:val="16"/>
        <w:szCs w:val="16"/>
      </w:rPr>
    </w:lvl>
    <w:lvl w:ilvl="1" w:tplc="4EC8BB6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767337B"/>
    <w:multiLevelType w:val="hybridMultilevel"/>
    <w:tmpl w:val="58007410"/>
    <w:lvl w:ilvl="0" w:tplc="1924F87C">
      <w:start w:val="1"/>
      <w:numFmt w:val="decimal"/>
      <w:lvlText w:val="%1)"/>
      <w:lvlJc w:val="left"/>
      <w:pPr>
        <w:ind w:left="502" w:hanging="360"/>
      </w:pPr>
      <w:rPr>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77E1CB7"/>
    <w:multiLevelType w:val="hybridMultilevel"/>
    <w:tmpl w:val="AE72C6F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892765A"/>
    <w:multiLevelType w:val="hybridMultilevel"/>
    <w:tmpl w:val="3678163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9483541"/>
    <w:multiLevelType w:val="hybridMultilevel"/>
    <w:tmpl w:val="CD98D5D8"/>
    <w:lvl w:ilvl="0" w:tplc="04150017">
      <w:start w:val="1"/>
      <w:numFmt w:val="lowerLetter"/>
      <w:lvlText w:val="%1)"/>
      <w:lvlJc w:val="left"/>
      <w:pPr>
        <w:ind w:left="720" w:hanging="360"/>
      </w:pPr>
    </w:lvl>
    <w:lvl w:ilvl="1" w:tplc="6356687A">
      <w:start w:val="3"/>
      <w:numFmt w:val="bullet"/>
      <w:lvlText w:val=""/>
      <w:lvlJc w:val="left"/>
      <w:pPr>
        <w:ind w:left="1440" w:hanging="360"/>
      </w:pPr>
      <w:rPr>
        <w:rFonts w:ascii="Symbol" w:eastAsia="Times New Roman" w:hAnsi="Symbol" w:cs="Tahoma"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9536FDC"/>
    <w:multiLevelType w:val="hybridMultilevel"/>
    <w:tmpl w:val="2D5EDCFC"/>
    <w:lvl w:ilvl="0" w:tplc="54B62F4E">
      <w:start w:val="1"/>
      <w:numFmt w:val="bullet"/>
      <w:lvlText w:val=""/>
      <w:lvlJc w:val="left"/>
      <w:pPr>
        <w:tabs>
          <w:tab w:val="num" w:pos="720"/>
        </w:tabs>
        <w:ind w:left="720" w:hanging="360"/>
      </w:pPr>
      <w:rPr>
        <w:rFonts w:ascii="Wingdings" w:hAnsi="Wingdings" w:hint="default"/>
      </w:rPr>
    </w:lvl>
    <w:lvl w:ilvl="1" w:tplc="53E6FB52" w:tentative="1">
      <w:start w:val="1"/>
      <w:numFmt w:val="bullet"/>
      <w:lvlText w:val=""/>
      <w:lvlJc w:val="left"/>
      <w:pPr>
        <w:tabs>
          <w:tab w:val="num" w:pos="1440"/>
        </w:tabs>
        <w:ind w:left="1440" w:hanging="360"/>
      </w:pPr>
      <w:rPr>
        <w:rFonts w:ascii="Wingdings" w:hAnsi="Wingdings" w:hint="default"/>
      </w:rPr>
    </w:lvl>
    <w:lvl w:ilvl="2" w:tplc="27343BC2" w:tentative="1">
      <w:start w:val="1"/>
      <w:numFmt w:val="bullet"/>
      <w:lvlText w:val=""/>
      <w:lvlJc w:val="left"/>
      <w:pPr>
        <w:tabs>
          <w:tab w:val="num" w:pos="2160"/>
        </w:tabs>
        <w:ind w:left="2160" w:hanging="360"/>
      </w:pPr>
      <w:rPr>
        <w:rFonts w:ascii="Wingdings" w:hAnsi="Wingdings" w:hint="default"/>
      </w:rPr>
    </w:lvl>
    <w:lvl w:ilvl="3" w:tplc="F55A0D24" w:tentative="1">
      <w:start w:val="1"/>
      <w:numFmt w:val="bullet"/>
      <w:lvlText w:val=""/>
      <w:lvlJc w:val="left"/>
      <w:pPr>
        <w:tabs>
          <w:tab w:val="num" w:pos="2880"/>
        </w:tabs>
        <w:ind w:left="2880" w:hanging="360"/>
      </w:pPr>
      <w:rPr>
        <w:rFonts w:ascii="Wingdings" w:hAnsi="Wingdings" w:hint="default"/>
      </w:rPr>
    </w:lvl>
    <w:lvl w:ilvl="4" w:tplc="903E45F6" w:tentative="1">
      <w:start w:val="1"/>
      <w:numFmt w:val="bullet"/>
      <w:lvlText w:val=""/>
      <w:lvlJc w:val="left"/>
      <w:pPr>
        <w:tabs>
          <w:tab w:val="num" w:pos="3600"/>
        </w:tabs>
        <w:ind w:left="3600" w:hanging="360"/>
      </w:pPr>
      <w:rPr>
        <w:rFonts w:ascii="Wingdings" w:hAnsi="Wingdings" w:hint="default"/>
      </w:rPr>
    </w:lvl>
    <w:lvl w:ilvl="5" w:tplc="5FA46DE6" w:tentative="1">
      <w:start w:val="1"/>
      <w:numFmt w:val="bullet"/>
      <w:lvlText w:val=""/>
      <w:lvlJc w:val="left"/>
      <w:pPr>
        <w:tabs>
          <w:tab w:val="num" w:pos="4320"/>
        </w:tabs>
        <w:ind w:left="4320" w:hanging="360"/>
      </w:pPr>
      <w:rPr>
        <w:rFonts w:ascii="Wingdings" w:hAnsi="Wingdings" w:hint="default"/>
      </w:rPr>
    </w:lvl>
    <w:lvl w:ilvl="6" w:tplc="A0F2FBCA" w:tentative="1">
      <w:start w:val="1"/>
      <w:numFmt w:val="bullet"/>
      <w:lvlText w:val=""/>
      <w:lvlJc w:val="left"/>
      <w:pPr>
        <w:tabs>
          <w:tab w:val="num" w:pos="5040"/>
        </w:tabs>
        <w:ind w:left="5040" w:hanging="360"/>
      </w:pPr>
      <w:rPr>
        <w:rFonts w:ascii="Wingdings" w:hAnsi="Wingdings" w:hint="default"/>
      </w:rPr>
    </w:lvl>
    <w:lvl w:ilvl="7" w:tplc="374A93DA" w:tentative="1">
      <w:start w:val="1"/>
      <w:numFmt w:val="bullet"/>
      <w:lvlText w:val=""/>
      <w:lvlJc w:val="left"/>
      <w:pPr>
        <w:tabs>
          <w:tab w:val="num" w:pos="5760"/>
        </w:tabs>
        <w:ind w:left="5760" w:hanging="360"/>
      </w:pPr>
      <w:rPr>
        <w:rFonts w:ascii="Wingdings" w:hAnsi="Wingdings" w:hint="default"/>
      </w:rPr>
    </w:lvl>
    <w:lvl w:ilvl="8" w:tplc="851E5AB4"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9AA7122"/>
    <w:multiLevelType w:val="hybridMultilevel"/>
    <w:tmpl w:val="EADC82E8"/>
    <w:lvl w:ilvl="0" w:tplc="6358BAD8">
      <w:start w:val="1"/>
      <w:numFmt w:val="bullet"/>
      <w:lvlText w:val=""/>
      <w:lvlJc w:val="left"/>
      <w:pPr>
        <w:tabs>
          <w:tab w:val="num" w:pos="720"/>
        </w:tabs>
        <w:ind w:left="720" w:hanging="360"/>
      </w:pPr>
      <w:rPr>
        <w:rFonts w:ascii="Symbol" w:hAnsi="Symbol" w:hint="default"/>
      </w:rPr>
    </w:lvl>
    <w:lvl w:ilvl="1" w:tplc="63984084" w:tentative="1">
      <w:start w:val="1"/>
      <w:numFmt w:val="bullet"/>
      <w:lvlText w:val=""/>
      <w:lvlJc w:val="left"/>
      <w:pPr>
        <w:tabs>
          <w:tab w:val="num" w:pos="1440"/>
        </w:tabs>
        <w:ind w:left="1440" w:hanging="360"/>
      </w:pPr>
      <w:rPr>
        <w:rFonts w:ascii="Symbol" w:hAnsi="Symbol" w:hint="default"/>
      </w:rPr>
    </w:lvl>
    <w:lvl w:ilvl="2" w:tplc="963A94E4" w:tentative="1">
      <w:start w:val="1"/>
      <w:numFmt w:val="bullet"/>
      <w:lvlText w:val=""/>
      <w:lvlJc w:val="left"/>
      <w:pPr>
        <w:tabs>
          <w:tab w:val="num" w:pos="2160"/>
        </w:tabs>
        <w:ind w:left="2160" w:hanging="360"/>
      </w:pPr>
      <w:rPr>
        <w:rFonts w:ascii="Symbol" w:hAnsi="Symbol" w:hint="default"/>
      </w:rPr>
    </w:lvl>
    <w:lvl w:ilvl="3" w:tplc="5B1C952A" w:tentative="1">
      <w:start w:val="1"/>
      <w:numFmt w:val="bullet"/>
      <w:lvlText w:val=""/>
      <w:lvlJc w:val="left"/>
      <w:pPr>
        <w:tabs>
          <w:tab w:val="num" w:pos="2880"/>
        </w:tabs>
        <w:ind w:left="2880" w:hanging="360"/>
      </w:pPr>
      <w:rPr>
        <w:rFonts w:ascii="Symbol" w:hAnsi="Symbol" w:hint="default"/>
      </w:rPr>
    </w:lvl>
    <w:lvl w:ilvl="4" w:tplc="D536F680" w:tentative="1">
      <w:start w:val="1"/>
      <w:numFmt w:val="bullet"/>
      <w:lvlText w:val=""/>
      <w:lvlJc w:val="left"/>
      <w:pPr>
        <w:tabs>
          <w:tab w:val="num" w:pos="3600"/>
        </w:tabs>
        <w:ind w:left="3600" w:hanging="360"/>
      </w:pPr>
      <w:rPr>
        <w:rFonts w:ascii="Symbol" w:hAnsi="Symbol" w:hint="default"/>
      </w:rPr>
    </w:lvl>
    <w:lvl w:ilvl="5" w:tplc="486E2942" w:tentative="1">
      <w:start w:val="1"/>
      <w:numFmt w:val="bullet"/>
      <w:lvlText w:val=""/>
      <w:lvlJc w:val="left"/>
      <w:pPr>
        <w:tabs>
          <w:tab w:val="num" w:pos="4320"/>
        </w:tabs>
        <w:ind w:left="4320" w:hanging="360"/>
      </w:pPr>
      <w:rPr>
        <w:rFonts w:ascii="Symbol" w:hAnsi="Symbol" w:hint="default"/>
      </w:rPr>
    </w:lvl>
    <w:lvl w:ilvl="6" w:tplc="27E02E5C" w:tentative="1">
      <w:start w:val="1"/>
      <w:numFmt w:val="bullet"/>
      <w:lvlText w:val=""/>
      <w:lvlJc w:val="left"/>
      <w:pPr>
        <w:tabs>
          <w:tab w:val="num" w:pos="5040"/>
        </w:tabs>
        <w:ind w:left="5040" w:hanging="360"/>
      </w:pPr>
      <w:rPr>
        <w:rFonts w:ascii="Symbol" w:hAnsi="Symbol" w:hint="default"/>
      </w:rPr>
    </w:lvl>
    <w:lvl w:ilvl="7" w:tplc="C82CF7AA" w:tentative="1">
      <w:start w:val="1"/>
      <w:numFmt w:val="bullet"/>
      <w:lvlText w:val=""/>
      <w:lvlJc w:val="left"/>
      <w:pPr>
        <w:tabs>
          <w:tab w:val="num" w:pos="5760"/>
        </w:tabs>
        <w:ind w:left="5760" w:hanging="360"/>
      </w:pPr>
      <w:rPr>
        <w:rFonts w:ascii="Symbol" w:hAnsi="Symbol" w:hint="default"/>
      </w:rPr>
    </w:lvl>
    <w:lvl w:ilvl="8" w:tplc="E74AA7A2" w:tentative="1">
      <w:start w:val="1"/>
      <w:numFmt w:val="bullet"/>
      <w:lvlText w:val=""/>
      <w:lvlJc w:val="left"/>
      <w:pPr>
        <w:tabs>
          <w:tab w:val="num" w:pos="6480"/>
        </w:tabs>
        <w:ind w:left="6480" w:hanging="360"/>
      </w:pPr>
      <w:rPr>
        <w:rFonts w:ascii="Symbol" w:hAnsi="Symbol" w:hint="default"/>
      </w:rPr>
    </w:lvl>
  </w:abstractNum>
  <w:abstractNum w:abstractNumId="157" w15:restartNumberingAfterBreak="0">
    <w:nsid w:val="6A92336D"/>
    <w:multiLevelType w:val="hybridMultilevel"/>
    <w:tmpl w:val="54B285D4"/>
    <w:lvl w:ilvl="0" w:tplc="0415000B">
      <w:start w:val="1"/>
      <w:numFmt w:val="bullet"/>
      <w:lvlText w:val=""/>
      <w:lvlJc w:val="left"/>
      <w:pPr>
        <w:tabs>
          <w:tab w:val="num" w:pos="780"/>
        </w:tabs>
        <w:ind w:left="780" w:hanging="360"/>
      </w:pPr>
      <w:rPr>
        <w:rFonts w:ascii="Wingdings" w:hAnsi="Wingdings" w:hint="default"/>
        <w:b w:val="0"/>
      </w:rPr>
    </w:lvl>
    <w:lvl w:ilvl="1" w:tplc="0415000D">
      <w:start w:val="1"/>
      <w:numFmt w:val="bullet"/>
      <w:lvlText w:val=""/>
      <w:lvlJc w:val="left"/>
      <w:pPr>
        <w:tabs>
          <w:tab w:val="num" w:pos="1440"/>
        </w:tabs>
        <w:ind w:left="1440" w:hanging="360"/>
      </w:pPr>
      <w:rPr>
        <w:rFonts w:ascii="Wingdings" w:hAnsi="Wingdings" w:hint="default"/>
        <w:b w:val="0"/>
      </w:rPr>
    </w:lvl>
    <w:lvl w:ilvl="2" w:tplc="A1363572">
      <w:start w:val="2"/>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8" w15:restartNumberingAfterBreak="0">
    <w:nsid w:val="6AD3643B"/>
    <w:multiLevelType w:val="hybridMultilevel"/>
    <w:tmpl w:val="D188FB12"/>
    <w:lvl w:ilvl="0" w:tplc="4CAE4292">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9" w15:restartNumberingAfterBreak="0">
    <w:nsid w:val="6D8F48FA"/>
    <w:multiLevelType w:val="hybridMultilevel"/>
    <w:tmpl w:val="E5B02C32"/>
    <w:lvl w:ilvl="0" w:tplc="04150005">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0" w15:restartNumberingAfterBreak="0">
    <w:nsid w:val="70140749"/>
    <w:multiLevelType w:val="hybridMultilevel"/>
    <w:tmpl w:val="4E78D696"/>
    <w:lvl w:ilvl="0" w:tplc="CD8CF622">
      <w:start w:val="1"/>
      <w:numFmt w:val="bullet"/>
      <w:lvlText w:val=""/>
      <w:lvlJc w:val="left"/>
      <w:pPr>
        <w:ind w:left="720" w:hanging="360"/>
      </w:pPr>
      <w:rPr>
        <w:rFonts w:ascii="Wingdings" w:hAnsi="Wingdings" w:hint="default"/>
        <w:sz w:val="24"/>
        <w:szCs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7155206A"/>
    <w:multiLevelType w:val="hybridMultilevel"/>
    <w:tmpl w:val="6DCE18A4"/>
    <w:lvl w:ilvl="0" w:tplc="04150017">
      <w:start w:val="1"/>
      <w:numFmt w:val="lowerLetter"/>
      <w:lvlText w:val="%1)"/>
      <w:lvlJc w:val="left"/>
      <w:pPr>
        <w:tabs>
          <w:tab w:val="num" w:pos="1314"/>
        </w:tabs>
        <w:ind w:left="1314" w:hanging="360"/>
      </w:pPr>
    </w:lvl>
    <w:lvl w:ilvl="1" w:tplc="04150019" w:tentative="1">
      <w:start w:val="1"/>
      <w:numFmt w:val="lowerLetter"/>
      <w:lvlText w:val="%2."/>
      <w:lvlJc w:val="left"/>
      <w:pPr>
        <w:tabs>
          <w:tab w:val="num" w:pos="2034"/>
        </w:tabs>
        <w:ind w:left="2034" w:hanging="360"/>
      </w:pPr>
    </w:lvl>
    <w:lvl w:ilvl="2" w:tplc="0415001B" w:tentative="1">
      <w:start w:val="1"/>
      <w:numFmt w:val="lowerRoman"/>
      <w:lvlText w:val="%3."/>
      <w:lvlJc w:val="right"/>
      <w:pPr>
        <w:tabs>
          <w:tab w:val="num" w:pos="2754"/>
        </w:tabs>
        <w:ind w:left="2754" w:hanging="180"/>
      </w:pPr>
    </w:lvl>
    <w:lvl w:ilvl="3" w:tplc="0415000F" w:tentative="1">
      <w:start w:val="1"/>
      <w:numFmt w:val="decimal"/>
      <w:lvlText w:val="%4."/>
      <w:lvlJc w:val="left"/>
      <w:pPr>
        <w:tabs>
          <w:tab w:val="num" w:pos="3474"/>
        </w:tabs>
        <w:ind w:left="3474" w:hanging="360"/>
      </w:pPr>
    </w:lvl>
    <w:lvl w:ilvl="4" w:tplc="04150019" w:tentative="1">
      <w:start w:val="1"/>
      <w:numFmt w:val="lowerLetter"/>
      <w:lvlText w:val="%5."/>
      <w:lvlJc w:val="left"/>
      <w:pPr>
        <w:tabs>
          <w:tab w:val="num" w:pos="4194"/>
        </w:tabs>
        <w:ind w:left="4194" w:hanging="360"/>
      </w:pPr>
    </w:lvl>
    <w:lvl w:ilvl="5" w:tplc="0415001B" w:tentative="1">
      <w:start w:val="1"/>
      <w:numFmt w:val="lowerRoman"/>
      <w:lvlText w:val="%6."/>
      <w:lvlJc w:val="right"/>
      <w:pPr>
        <w:tabs>
          <w:tab w:val="num" w:pos="4914"/>
        </w:tabs>
        <w:ind w:left="4914" w:hanging="180"/>
      </w:pPr>
    </w:lvl>
    <w:lvl w:ilvl="6" w:tplc="0415000F" w:tentative="1">
      <w:start w:val="1"/>
      <w:numFmt w:val="decimal"/>
      <w:lvlText w:val="%7."/>
      <w:lvlJc w:val="left"/>
      <w:pPr>
        <w:tabs>
          <w:tab w:val="num" w:pos="5634"/>
        </w:tabs>
        <w:ind w:left="5634" w:hanging="360"/>
      </w:pPr>
    </w:lvl>
    <w:lvl w:ilvl="7" w:tplc="04150019" w:tentative="1">
      <w:start w:val="1"/>
      <w:numFmt w:val="lowerLetter"/>
      <w:lvlText w:val="%8."/>
      <w:lvlJc w:val="left"/>
      <w:pPr>
        <w:tabs>
          <w:tab w:val="num" w:pos="6354"/>
        </w:tabs>
        <w:ind w:left="6354" w:hanging="360"/>
      </w:pPr>
    </w:lvl>
    <w:lvl w:ilvl="8" w:tplc="0415001B" w:tentative="1">
      <w:start w:val="1"/>
      <w:numFmt w:val="lowerRoman"/>
      <w:lvlText w:val="%9."/>
      <w:lvlJc w:val="right"/>
      <w:pPr>
        <w:tabs>
          <w:tab w:val="num" w:pos="7074"/>
        </w:tabs>
        <w:ind w:left="7074" w:hanging="180"/>
      </w:pPr>
    </w:lvl>
  </w:abstractNum>
  <w:abstractNum w:abstractNumId="162" w15:restartNumberingAfterBreak="0">
    <w:nsid w:val="72D35C92"/>
    <w:multiLevelType w:val="hybridMultilevel"/>
    <w:tmpl w:val="EB06C80A"/>
    <w:lvl w:ilvl="0" w:tplc="A0962372">
      <w:start w:val="1"/>
      <w:numFmt w:val="bullet"/>
      <w:lvlText w:val=""/>
      <w:lvlJc w:val="left"/>
      <w:pPr>
        <w:ind w:left="720" w:hanging="360"/>
      </w:pPr>
      <w:rPr>
        <w:rFonts w:ascii="Wingdings" w:hAnsi="Wingdings" w:hint="default"/>
        <w:sz w:val="20"/>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731D789C"/>
    <w:multiLevelType w:val="hybridMultilevel"/>
    <w:tmpl w:val="B474460E"/>
    <w:lvl w:ilvl="0" w:tplc="E0B87E14">
      <w:start w:val="1"/>
      <w:numFmt w:val="bullet"/>
      <w:lvlText w:val=""/>
      <w:lvlJc w:val="left"/>
      <w:pPr>
        <w:tabs>
          <w:tab w:val="num" w:pos="720"/>
        </w:tabs>
        <w:ind w:left="720" w:hanging="360"/>
      </w:pPr>
      <w:rPr>
        <w:rFonts w:ascii="Wingdings" w:hAnsi="Wingdings" w:hint="default"/>
      </w:rPr>
    </w:lvl>
    <w:lvl w:ilvl="1" w:tplc="47C6F7B2" w:tentative="1">
      <w:start w:val="1"/>
      <w:numFmt w:val="bullet"/>
      <w:lvlText w:val=""/>
      <w:lvlJc w:val="left"/>
      <w:pPr>
        <w:tabs>
          <w:tab w:val="num" w:pos="1440"/>
        </w:tabs>
        <w:ind w:left="1440" w:hanging="360"/>
      </w:pPr>
      <w:rPr>
        <w:rFonts w:ascii="Wingdings" w:hAnsi="Wingdings" w:hint="default"/>
      </w:rPr>
    </w:lvl>
    <w:lvl w:ilvl="2" w:tplc="0CEE4810" w:tentative="1">
      <w:start w:val="1"/>
      <w:numFmt w:val="bullet"/>
      <w:lvlText w:val=""/>
      <w:lvlJc w:val="left"/>
      <w:pPr>
        <w:tabs>
          <w:tab w:val="num" w:pos="2160"/>
        </w:tabs>
        <w:ind w:left="2160" w:hanging="360"/>
      </w:pPr>
      <w:rPr>
        <w:rFonts w:ascii="Wingdings" w:hAnsi="Wingdings" w:hint="default"/>
      </w:rPr>
    </w:lvl>
    <w:lvl w:ilvl="3" w:tplc="F7147A34" w:tentative="1">
      <w:start w:val="1"/>
      <w:numFmt w:val="bullet"/>
      <w:lvlText w:val=""/>
      <w:lvlJc w:val="left"/>
      <w:pPr>
        <w:tabs>
          <w:tab w:val="num" w:pos="2880"/>
        </w:tabs>
        <w:ind w:left="2880" w:hanging="360"/>
      </w:pPr>
      <w:rPr>
        <w:rFonts w:ascii="Wingdings" w:hAnsi="Wingdings" w:hint="default"/>
      </w:rPr>
    </w:lvl>
    <w:lvl w:ilvl="4" w:tplc="808CDF36" w:tentative="1">
      <w:start w:val="1"/>
      <w:numFmt w:val="bullet"/>
      <w:lvlText w:val=""/>
      <w:lvlJc w:val="left"/>
      <w:pPr>
        <w:tabs>
          <w:tab w:val="num" w:pos="3600"/>
        </w:tabs>
        <w:ind w:left="3600" w:hanging="360"/>
      </w:pPr>
      <w:rPr>
        <w:rFonts w:ascii="Wingdings" w:hAnsi="Wingdings" w:hint="default"/>
      </w:rPr>
    </w:lvl>
    <w:lvl w:ilvl="5" w:tplc="C7242DA6" w:tentative="1">
      <w:start w:val="1"/>
      <w:numFmt w:val="bullet"/>
      <w:lvlText w:val=""/>
      <w:lvlJc w:val="left"/>
      <w:pPr>
        <w:tabs>
          <w:tab w:val="num" w:pos="4320"/>
        </w:tabs>
        <w:ind w:left="4320" w:hanging="360"/>
      </w:pPr>
      <w:rPr>
        <w:rFonts w:ascii="Wingdings" w:hAnsi="Wingdings" w:hint="default"/>
      </w:rPr>
    </w:lvl>
    <w:lvl w:ilvl="6" w:tplc="8BAA8118" w:tentative="1">
      <w:start w:val="1"/>
      <w:numFmt w:val="bullet"/>
      <w:lvlText w:val=""/>
      <w:lvlJc w:val="left"/>
      <w:pPr>
        <w:tabs>
          <w:tab w:val="num" w:pos="5040"/>
        </w:tabs>
        <w:ind w:left="5040" w:hanging="360"/>
      </w:pPr>
      <w:rPr>
        <w:rFonts w:ascii="Wingdings" w:hAnsi="Wingdings" w:hint="default"/>
      </w:rPr>
    </w:lvl>
    <w:lvl w:ilvl="7" w:tplc="F5AEB3C2" w:tentative="1">
      <w:start w:val="1"/>
      <w:numFmt w:val="bullet"/>
      <w:lvlText w:val=""/>
      <w:lvlJc w:val="left"/>
      <w:pPr>
        <w:tabs>
          <w:tab w:val="num" w:pos="5760"/>
        </w:tabs>
        <w:ind w:left="5760" w:hanging="360"/>
      </w:pPr>
      <w:rPr>
        <w:rFonts w:ascii="Wingdings" w:hAnsi="Wingdings" w:hint="default"/>
      </w:rPr>
    </w:lvl>
    <w:lvl w:ilvl="8" w:tplc="C6F2C1B2"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7335150C"/>
    <w:multiLevelType w:val="hybridMultilevel"/>
    <w:tmpl w:val="4C4C8444"/>
    <w:lvl w:ilvl="0" w:tplc="CD8CF622">
      <w:start w:val="1"/>
      <w:numFmt w:val="bullet"/>
      <w:lvlText w:val=""/>
      <w:lvlJc w:val="left"/>
      <w:pPr>
        <w:ind w:left="720" w:hanging="360"/>
      </w:pPr>
      <w:rPr>
        <w:rFonts w:ascii="Wingdings" w:hAnsi="Wingdings"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734E4ADC"/>
    <w:multiLevelType w:val="hybridMultilevel"/>
    <w:tmpl w:val="B47ED970"/>
    <w:lvl w:ilvl="0" w:tplc="3A3A526E">
      <w:start w:val="1"/>
      <w:numFmt w:val="lowerLetter"/>
      <w:lvlText w:val="%1)"/>
      <w:lvlJc w:val="left"/>
      <w:pPr>
        <w:ind w:left="1004" w:hanging="360"/>
      </w:pPr>
      <w:rPr>
        <w:rFonts w:ascii="Tahoma" w:hAnsi="Tahoma" w:cs="Tahoma" w:hint="default"/>
        <w:sz w:val="16"/>
        <w:szCs w:val="16"/>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6" w15:restartNumberingAfterBreak="0">
    <w:nsid w:val="74215F59"/>
    <w:multiLevelType w:val="hybridMultilevel"/>
    <w:tmpl w:val="08B45DC4"/>
    <w:lvl w:ilvl="0" w:tplc="0415000D">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7" w15:restartNumberingAfterBreak="0">
    <w:nsid w:val="742F0D53"/>
    <w:multiLevelType w:val="hybridMultilevel"/>
    <w:tmpl w:val="B644C950"/>
    <w:lvl w:ilvl="0" w:tplc="0415000D">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8" w15:restartNumberingAfterBreak="0">
    <w:nsid w:val="749D6EDC"/>
    <w:multiLevelType w:val="hybridMultilevel"/>
    <w:tmpl w:val="1B200128"/>
    <w:lvl w:ilvl="0" w:tplc="0415000D">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69" w15:restartNumberingAfterBreak="0">
    <w:nsid w:val="74AE0C4C"/>
    <w:multiLevelType w:val="hybridMultilevel"/>
    <w:tmpl w:val="EF6ED288"/>
    <w:lvl w:ilvl="0" w:tplc="77CC6116">
      <w:start w:val="1"/>
      <w:numFmt w:val="bullet"/>
      <w:lvlText w:val=""/>
      <w:lvlJc w:val="righ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74B04468"/>
    <w:multiLevelType w:val="hybridMultilevel"/>
    <w:tmpl w:val="0332DF30"/>
    <w:lvl w:ilvl="0" w:tplc="EBCEFD64">
      <w:start w:val="1"/>
      <w:numFmt w:val="bullet"/>
      <w:lvlText w:val=""/>
      <w:lvlJc w:val="left"/>
      <w:pPr>
        <w:tabs>
          <w:tab w:val="num" w:pos="720"/>
        </w:tabs>
        <w:ind w:left="720" w:hanging="360"/>
      </w:pPr>
      <w:rPr>
        <w:rFonts w:ascii="Wingdings" w:hAnsi="Wingdings" w:hint="default"/>
      </w:rPr>
    </w:lvl>
    <w:lvl w:ilvl="1" w:tplc="A17EEFD4" w:tentative="1">
      <w:start w:val="1"/>
      <w:numFmt w:val="bullet"/>
      <w:lvlText w:val=""/>
      <w:lvlJc w:val="left"/>
      <w:pPr>
        <w:tabs>
          <w:tab w:val="num" w:pos="1440"/>
        </w:tabs>
        <w:ind w:left="1440" w:hanging="360"/>
      </w:pPr>
      <w:rPr>
        <w:rFonts w:ascii="Wingdings" w:hAnsi="Wingdings" w:hint="default"/>
      </w:rPr>
    </w:lvl>
    <w:lvl w:ilvl="2" w:tplc="53680BF8" w:tentative="1">
      <w:start w:val="1"/>
      <w:numFmt w:val="bullet"/>
      <w:lvlText w:val=""/>
      <w:lvlJc w:val="left"/>
      <w:pPr>
        <w:tabs>
          <w:tab w:val="num" w:pos="2160"/>
        </w:tabs>
        <w:ind w:left="2160" w:hanging="360"/>
      </w:pPr>
      <w:rPr>
        <w:rFonts w:ascii="Wingdings" w:hAnsi="Wingdings" w:hint="default"/>
      </w:rPr>
    </w:lvl>
    <w:lvl w:ilvl="3" w:tplc="6FE045F2" w:tentative="1">
      <w:start w:val="1"/>
      <w:numFmt w:val="bullet"/>
      <w:lvlText w:val=""/>
      <w:lvlJc w:val="left"/>
      <w:pPr>
        <w:tabs>
          <w:tab w:val="num" w:pos="2880"/>
        </w:tabs>
        <w:ind w:left="2880" w:hanging="360"/>
      </w:pPr>
      <w:rPr>
        <w:rFonts w:ascii="Wingdings" w:hAnsi="Wingdings" w:hint="default"/>
      </w:rPr>
    </w:lvl>
    <w:lvl w:ilvl="4" w:tplc="C5501996" w:tentative="1">
      <w:start w:val="1"/>
      <w:numFmt w:val="bullet"/>
      <w:lvlText w:val=""/>
      <w:lvlJc w:val="left"/>
      <w:pPr>
        <w:tabs>
          <w:tab w:val="num" w:pos="3600"/>
        </w:tabs>
        <w:ind w:left="3600" w:hanging="360"/>
      </w:pPr>
      <w:rPr>
        <w:rFonts w:ascii="Wingdings" w:hAnsi="Wingdings" w:hint="default"/>
      </w:rPr>
    </w:lvl>
    <w:lvl w:ilvl="5" w:tplc="D41A7FB8" w:tentative="1">
      <w:start w:val="1"/>
      <w:numFmt w:val="bullet"/>
      <w:lvlText w:val=""/>
      <w:lvlJc w:val="left"/>
      <w:pPr>
        <w:tabs>
          <w:tab w:val="num" w:pos="4320"/>
        </w:tabs>
        <w:ind w:left="4320" w:hanging="360"/>
      </w:pPr>
      <w:rPr>
        <w:rFonts w:ascii="Wingdings" w:hAnsi="Wingdings" w:hint="default"/>
      </w:rPr>
    </w:lvl>
    <w:lvl w:ilvl="6" w:tplc="3112F36E" w:tentative="1">
      <w:start w:val="1"/>
      <w:numFmt w:val="bullet"/>
      <w:lvlText w:val=""/>
      <w:lvlJc w:val="left"/>
      <w:pPr>
        <w:tabs>
          <w:tab w:val="num" w:pos="5040"/>
        </w:tabs>
        <w:ind w:left="5040" w:hanging="360"/>
      </w:pPr>
      <w:rPr>
        <w:rFonts w:ascii="Wingdings" w:hAnsi="Wingdings" w:hint="default"/>
      </w:rPr>
    </w:lvl>
    <w:lvl w:ilvl="7" w:tplc="451CA006" w:tentative="1">
      <w:start w:val="1"/>
      <w:numFmt w:val="bullet"/>
      <w:lvlText w:val=""/>
      <w:lvlJc w:val="left"/>
      <w:pPr>
        <w:tabs>
          <w:tab w:val="num" w:pos="5760"/>
        </w:tabs>
        <w:ind w:left="5760" w:hanging="360"/>
      </w:pPr>
      <w:rPr>
        <w:rFonts w:ascii="Wingdings" w:hAnsi="Wingdings" w:hint="default"/>
      </w:rPr>
    </w:lvl>
    <w:lvl w:ilvl="8" w:tplc="8B2A4586"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5D1330C"/>
    <w:multiLevelType w:val="hybridMultilevel"/>
    <w:tmpl w:val="14A8D942"/>
    <w:lvl w:ilvl="0" w:tplc="4CC805C0">
      <w:start w:val="1"/>
      <w:numFmt w:val="decimal"/>
      <w:lvlText w:val="%1."/>
      <w:lvlJc w:val="left"/>
      <w:pPr>
        <w:ind w:left="862" w:hanging="360"/>
      </w:pPr>
      <w:rPr>
        <w:b/>
      </w:rPr>
    </w:lvl>
    <w:lvl w:ilvl="1" w:tplc="4DBA30EE">
      <w:start w:val="1"/>
      <w:numFmt w:val="lowerLetter"/>
      <w:lvlText w:val="%2)"/>
      <w:lvlJc w:val="left"/>
      <w:pPr>
        <w:ind w:left="1942" w:hanging="720"/>
      </w:pPr>
      <w:rPr>
        <w:rFonts w:hint="default"/>
      </w:rPr>
    </w:lvl>
    <w:lvl w:ilvl="2" w:tplc="F8D81B4E">
      <w:start w:val="1"/>
      <w:numFmt w:val="decimal"/>
      <w:lvlText w:val="%3)"/>
      <w:lvlJc w:val="left"/>
      <w:pPr>
        <w:ind w:left="2827" w:hanging="705"/>
      </w:pPr>
      <w:rPr>
        <w:rFonts w:hint="default"/>
      </w:rPr>
    </w:lvl>
    <w:lvl w:ilvl="3" w:tplc="0415000F">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72" w15:restartNumberingAfterBreak="0">
    <w:nsid w:val="78D25974"/>
    <w:multiLevelType w:val="hybridMultilevel"/>
    <w:tmpl w:val="FA4E2628"/>
    <w:lvl w:ilvl="0" w:tplc="4CAE4292">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3" w15:restartNumberingAfterBreak="0">
    <w:nsid w:val="7936667D"/>
    <w:multiLevelType w:val="hybridMultilevel"/>
    <w:tmpl w:val="637CFEDA"/>
    <w:lvl w:ilvl="0" w:tplc="BFE8A5F8">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9B26345"/>
    <w:multiLevelType w:val="hybridMultilevel"/>
    <w:tmpl w:val="3BA0D28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5" w15:restartNumberingAfterBreak="0">
    <w:nsid w:val="7AF85C39"/>
    <w:multiLevelType w:val="hybridMultilevel"/>
    <w:tmpl w:val="96245C30"/>
    <w:lvl w:ilvl="0" w:tplc="EF86A71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C0C2937"/>
    <w:multiLevelType w:val="hybridMultilevel"/>
    <w:tmpl w:val="AC7C83BA"/>
    <w:lvl w:ilvl="0" w:tplc="04150011">
      <w:start w:val="1"/>
      <w:numFmt w:val="decimal"/>
      <w:lvlText w:val="%1)"/>
      <w:lvlJc w:val="left"/>
      <w:pPr>
        <w:tabs>
          <w:tab w:val="num" w:pos="1429"/>
        </w:tabs>
        <w:ind w:left="1429" w:hanging="360"/>
      </w:pPr>
    </w:lvl>
    <w:lvl w:ilvl="1" w:tplc="4CAE4292">
      <w:start w:val="1"/>
      <w:numFmt w:val="bullet"/>
      <w:lvlText w:val=""/>
      <w:lvlJc w:val="left"/>
      <w:pPr>
        <w:tabs>
          <w:tab w:val="num" w:pos="2149"/>
        </w:tabs>
        <w:ind w:left="2149" w:hanging="360"/>
      </w:pPr>
      <w:rPr>
        <w:rFonts w:ascii="Wingdings" w:hAnsi="Wingdings" w:hint="default"/>
        <w:b w:val="0"/>
      </w:rPr>
    </w:lvl>
    <w:lvl w:ilvl="2" w:tplc="0415001B">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177" w15:restartNumberingAfterBreak="0">
    <w:nsid w:val="7C4654E1"/>
    <w:multiLevelType w:val="hybridMultilevel"/>
    <w:tmpl w:val="E82A432C"/>
    <w:lvl w:ilvl="0" w:tplc="7C0EACBC">
      <w:start w:val="1"/>
      <w:numFmt w:val="bullet"/>
      <w:lvlText w:val=""/>
      <w:lvlJc w:val="left"/>
      <w:pPr>
        <w:tabs>
          <w:tab w:val="num" w:pos="720"/>
        </w:tabs>
        <w:ind w:left="720" w:hanging="360"/>
      </w:pPr>
      <w:rPr>
        <w:rFonts w:ascii="Wingdings" w:hAnsi="Wingdings" w:hint="default"/>
      </w:rPr>
    </w:lvl>
    <w:lvl w:ilvl="1" w:tplc="2B000140" w:tentative="1">
      <w:start w:val="1"/>
      <w:numFmt w:val="bullet"/>
      <w:lvlText w:val=""/>
      <w:lvlJc w:val="left"/>
      <w:pPr>
        <w:tabs>
          <w:tab w:val="num" w:pos="1440"/>
        </w:tabs>
        <w:ind w:left="1440" w:hanging="360"/>
      </w:pPr>
      <w:rPr>
        <w:rFonts w:ascii="Wingdings" w:hAnsi="Wingdings" w:hint="default"/>
      </w:rPr>
    </w:lvl>
    <w:lvl w:ilvl="2" w:tplc="75F6C932" w:tentative="1">
      <w:start w:val="1"/>
      <w:numFmt w:val="bullet"/>
      <w:lvlText w:val=""/>
      <w:lvlJc w:val="left"/>
      <w:pPr>
        <w:tabs>
          <w:tab w:val="num" w:pos="2160"/>
        </w:tabs>
        <w:ind w:left="2160" w:hanging="360"/>
      </w:pPr>
      <w:rPr>
        <w:rFonts w:ascii="Wingdings" w:hAnsi="Wingdings" w:hint="default"/>
      </w:rPr>
    </w:lvl>
    <w:lvl w:ilvl="3" w:tplc="3F0E813E" w:tentative="1">
      <w:start w:val="1"/>
      <w:numFmt w:val="bullet"/>
      <w:lvlText w:val=""/>
      <w:lvlJc w:val="left"/>
      <w:pPr>
        <w:tabs>
          <w:tab w:val="num" w:pos="2880"/>
        </w:tabs>
        <w:ind w:left="2880" w:hanging="360"/>
      </w:pPr>
      <w:rPr>
        <w:rFonts w:ascii="Wingdings" w:hAnsi="Wingdings" w:hint="default"/>
      </w:rPr>
    </w:lvl>
    <w:lvl w:ilvl="4" w:tplc="C08EA0B4" w:tentative="1">
      <w:start w:val="1"/>
      <w:numFmt w:val="bullet"/>
      <w:lvlText w:val=""/>
      <w:lvlJc w:val="left"/>
      <w:pPr>
        <w:tabs>
          <w:tab w:val="num" w:pos="3600"/>
        </w:tabs>
        <w:ind w:left="3600" w:hanging="360"/>
      </w:pPr>
      <w:rPr>
        <w:rFonts w:ascii="Wingdings" w:hAnsi="Wingdings" w:hint="default"/>
      </w:rPr>
    </w:lvl>
    <w:lvl w:ilvl="5" w:tplc="9ACE391C" w:tentative="1">
      <w:start w:val="1"/>
      <w:numFmt w:val="bullet"/>
      <w:lvlText w:val=""/>
      <w:lvlJc w:val="left"/>
      <w:pPr>
        <w:tabs>
          <w:tab w:val="num" w:pos="4320"/>
        </w:tabs>
        <w:ind w:left="4320" w:hanging="360"/>
      </w:pPr>
      <w:rPr>
        <w:rFonts w:ascii="Wingdings" w:hAnsi="Wingdings" w:hint="default"/>
      </w:rPr>
    </w:lvl>
    <w:lvl w:ilvl="6" w:tplc="44BA209E" w:tentative="1">
      <w:start w:val="1"/>
      <w:numFmt w:val="bullet"/>
      <w:lvlText w:val=""/>
      <w:lvlJc w:val="left"/>
      <w:pPr>
        <w:tabs>
          <w:tab w:val="num" w:pos="5040"/>
        </w:tabs>
        <w:ind w:left="5040" w:hanging="360"/>
      </w:pPr>
      <w:rPr>
        <w:rFonts w:ascii="Wingdings" w:hAnsi="Wingdings" w:hint="default"/>
      </w:rPr>
    </w:lvl>
    <w:lvl w:ilvl="7" w:tplc="BD76EA90" w:tentative="1">
      <w:start w:val="1"/>
      <w:numFmt w:val="bullet"/>
      <w:lvlText w:val=""/>
      <w:lvlJc w:val="left"/>
      <w:pPr>
        <w:tabs>
          <w:tab w:val="num" w:pos="5760"/>
        </w:tabs>
        <w:ind w:left="5760" w:hanging="360"/>
      </w:pPr>
      <w:rPr>
        <w:rFonts w:ascii="Wingdings" w:hAnsi="Wingdings" w:hint="default"/>
      </w:rPr>
    </w:lvl>
    <w:lvl w:ilvl="8" w:tplc="3F260728"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7C6C197E"/>
    <w:multiLevelType w:val="hybridMultilevel"/>
    <w:tmpl w:val="65840DB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7D1C7434"/>
    <w:multiLevelType w:val="hybridMultilevel"/>
    <w:tmpl w:val="A4E0CD4C"/>
    <w:lvl w:ilvl="0" w:tplc="0415000D">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0" w15:restartNumberingAfterBreak="0">
    <w:nsid w:val="7D3E0E30"/>
    <w:multiLevelType w:val="hybridMultilevel"/>
    <w:tmpl w:val="46CA429A"/>
    <w:lvl w:ilvl="0" w:tplc="3D10FCD2">
      <w:start w:val="1"/>
      <w:numFmt w:val="bullet"/>
      <w:lvlText w:val=""/>
      <w:lvlJc w:val="left"/>
      <w:pPr>
        <w:tabs>
          <w:tab w:val="num" w:pos="1068"/>
        </w:tabs>
        <w:ind w:left="1068" w:hanging="360"/>
      </w:pPr>
      <w:rPr>
        <w:rFonts w:ascii="Symbol" w:hAnsi="Symbol" w:hint="default"/>
        <w:b w:val="0"/>
      </w:rPr>
    </w:lvl>
    <w:lvl w:ilvl="1" w:tplc="520A9A2C">
      <w:start w:val="1"/>
      <w:numFmt w:val="bullet"/>
      <w:lvlText w:val=""/>
      <w:lvlJc w:val="left"/>
      <w:pPr>
        <w:tabs>
          <w:tab w:val="num" w:pos="2142"/>
        </w:tabs>
        <w:ind w:left="2142" w:hanging="360"/>
      </w:pPr>
      <w:rPr>
        <w:rFonts w:ascii="Wingdings" w:hAnsi="Wingdings" w:hint="default"/>
        <w:b w:val="0"/>
      </w:rPr>
    </w:lvl>
    <w:lvl w:ilvl="2" w:tplc="04150005">
      <w:start w:val="1"/>
      <w:numFmt w:val="bullet"/>
      <w:lvlText w:val=""/>
      <w:lvlJc w:val="left"/>
      <w:pPr>
        <w:tabs>
          <w:tab w:val="num" w:pos="2862"/>
        </w:tabs>
        <w:ind w:left="2862" w:hanging="180"/>
      </w:pPr>
      <w:rPr>
        <w:rFonts w:ascii="Wingdings" w:hAnsi="Wingdings" w:hint="default"/>
        <w:color w:val="auto"/>
      </w:rPr>
    </w:lvl>
    <w:lvl w:ilvl="3" w:tplc="9D7C073C">
      <w:start w:val="1"/>
      <w:numFmt w:val="decimal"/>
      <w:lvlText w:val="%4."/>
      <w:lvlJc w:val="left"/>
      <w:pPr>
        <w:tabs>
          <w:tab w:val="num" w:pos="3582"/>
        </w:tabs>
        <w:ind w:left="3582" w:hanging="360"/>
      </w:pPr>
      <w:rPr>
        <w:rFonts w:cs="Times New Roman" w:hint="default"/>
        <w:b/>
      </w:rPr>
    </w:lvl>
    <w:lvl w:ilvl="4" w:tplc="C354EB30">
      <w:start w:val="1"/>
      <w:numFmt w:val="decimal"/>
      <w:lvlText w:val="%5)"/>
      <w:lvlJc w:val="left"/>
      <w:pPr>
        <w:tabs>
          <w:tab w:val="num" w:pos="4302"/>
        </w:tabs>
        <w:ind w:left="4302" w:hanging="360"/>
      </w:pPr>
      <w:rPr>
        <w:rFonts w:cs="Times New Roman" w:hint="default"/>
      </w:rPr>
    </w:lvl>
    <w:lvl w:ilvl="5" w:tplc="606A29EE">
      <w:start w:val="1"/>
      <w:numFmt w:val="bullet"/>
      <w:lvlText w:val=""/>
      <w:lvlJc w:val="left"/>
      <w:pPr>
        <w:tabs>
          <w:tab w:val="num" w:pos="5202"/>
        </w:tabs>
        <w:ind w:left="5202" w:hanging="360"/>
      </w:pPr>
      <w:rPr>
        <w:rFonts w:ascii="Symbol" w:hAnsi="Symbol" w:hint="default"/>
        <w:b w:val="0"/>
      </w:rPr>
    </w:lvl>
    <w:lvl w:ilvl="6" w:tplc="0415000F" w:tentative="1">
      <w:start w:val="1"/>
      <w:numFmt w:val="decimal"/>
      <w:lvlText w:val="%7."/>
      <w:lvlJc w:val="left"/>
      <w:pPr>
        <w:tabs>
          <w:tab w:val="num" w:pos="5742"/>
        </w:tabs>
        <w:ind w:left="5742" w:hanging="360"/>
      </w:pPr>
      <w:rPr>
        <w:rFonts w:cs="Times New Roman"/>
      </w:rPr>
    </w:lvl>
    <w:lvl w:ilvl="7" w:tplc="04150019" w:tentative="1">
      <w:start w:val="1"/>
      <w:numFmt w:val="lowerLetter"/>
      <w:lvlText w:val="%8."/>
      <w:lvlJc w:val="left"/>
      <w:pPr>
        <w:tabs>
          <w:tab w:val="num" w:pos="6462"/>
        </w:tabs>
        <w:ind w:left="6462" w:hanging="360"/>
      </w:pPr>
      <w:rPr>
        <w:rFonts w:cs="Times New Roman"/>
      </w:rPr>
    </w:lvl>
    <w:lvl w:ilvl="8" w:tplc="0415001B" w:tentative="1">
      <w:start w:val="1"/>
      <w:numFmt w:val="lowerRoman"/>
      <w:lvlText w:val="%9."/>
      <w:lvlJc w:val="right"/>
      <w:pPr>
        <w:tabs>
          <w:tab w:val="num" w:pos="7182"/>
        </w:tabs>
        <w:ind w:left="7182" w:hanging="180"/>
      </w:pPr>
      <w:rPr>
        <w:rFonts w:cs="Times New Roman"/>
      </w:rPr>
    </w:lvl>
  </w:abstractNum>
  <w:abstractNum w:abstractNumId="181" w15:restartNumberingAfterBreak="0">
    <w:nsid w:val="7EF96BB7"/>
    <w:multiLevelType w:val="hybridMultilevel"/>
    <w:tmpl w:val="59AEE020"/>
    <w:lvl w:ilvl="0" w:tplc="36AE0C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EFD0F63"/>
    <w:multiLevelType w:val="hybridMultilevel"/>
    <w:tmpl w:val="09C413C6"/>
    <w:lvl w:ilvl="0" w:tplc="B25C298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7FCF6A04"/>
    <w:multiLevelType w:val="hybridMultilevel"/>
    <w:tmpl w:val="363054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57"/>
  </w:num>
  <w:num w:numId="3">
    <w:abstractNumId w:val="46"/>
  </w:num>
  <w:num w:numId="4">
    <w:abstractNumId w:val="48"/>
  </w:num>
  <w:num w:numId="5">
    <w:abstractNumId w:val="81"/>
  </w:num>
  <w:num w:numId="6">
    <w:abstractNumId w:val="15"/>
  </w:num>
  <w:num w:numId="7">
    <w:abstractNumId w:val="158"/>
  </w:num>
  <w:num w:numId="8">
    <w:abstractNumId w:val="89"/>
  </w:num>
  <w:num w:numId="9">
    <w:abstractNumId w:val="149"/>
  </w:num>
  <w:num w:numId="10">
    <w:abstractNumId w:val="3"/>
  </w:num>
  <w:num w:numId="11">
    <w:abstractNumId w:val="119"/>
  </w:num>
  <w:num w:numId="12">
    <w:abstractNumId w:val="51"/>
  </w:num>
  <w:num w:numId="13">
    <w:abstractNumId w:val="153"/>
  </w:num>
  <w:num w:numId="14">
    <w:abstractNumId w:val="101"/>
  </w:num>
  <w:num w:numId="15">
    <w:abstractNumId w:val="50"/>
  </w:num>
  <w:num w:numId="16">
    <w:abstractNumId w:val="45"/>
  </w:num>
  <w:num w:numId="17">
    <w:abstractNumId w:val="79"/>
  </w:num>
  <w:num w:numId="18">
    <w:abstractNumId w:val="137"/>
  </w:num>
  <w:num w:numId="19">
    <w:abstractNumId w:val="17"/>
  </w:num>
  <w:num w:numId="20">
    <w:abstractNumId w:val="98"/>
  </w:num>
  <w:num w:numId="21">
    <w:abstractNumId w:val="43"/>
  </w:num>
  <w:num w:numId="22">
    <w:abstractNumId w:val="22"/>
  </w:num>
  <w:num w:numId="23">
    <w:abstractNumId w:val="139"/>
  </w:num>
  <w:num w:numId="24">
    <w:abstractNumId w:val="97"/>
  </w:num>
  <w:num w:numId="25">
    <w:abstractNumId w:val="83"/>
  </w:num>
  <w:num w:numId="26">
    <w:abstractNumId w:val="75"/>
  </w:num>
  <w:num w:numId="27">
    <w:abstractNumId w:val="66"/>
  </w:num>
  <w:num w:numId="28">
    <w:abstractNumId w:val="29"/>
  </w:num>
  <w:num w:numId="29">
    <w:abstractNumId w:val="162"/>
  </w:num>
  <w:num w:numId="30">
    <w:abstractNumId w:val="164"/>
  </w:num>
  <w:num w:numId="31">
    <w:abstractNumId w:val="123"/>
  </w:num>
  <w:num w:numId="32">
    <w:abstractNumId w:val="160"/>
  </w:num>
  <w:num w:numId="33">
    <w:abstractNumId w:val="106"/>
  </w:num>
  <w:num w:numId="34">
    <w:abstractNumId w:val="157"/>
  </w:num>
  <w:num w:numId="35">
    <w:abstractNumId w:val="8"/>
  </w:num>
  <w:num w:numId="36">
    <w:abstractNumId w:val="148"/>
  </w:num>
  <w:num w:numId="37">
    <w:abstractNumId w:val="171"/>
  </w:num>
  <w:num w:numId="38">
    <w:abstractNumId w:val="65"/>
  </w:num>
  <w:num w:numId="39">
    <w:abstractNumId w:val="161"/>
  </w:num>
  <w:num w:numId="40">
    <w:abstractNumId w:val="21"/>
  </w:num>
  <w:num w:numId="41">
    <w:abstractNumId w:val="117"/>
  </w:num>
  <w:num w:numId="42">
    <w:abstractNumId w:val="104"/>
  </w:num>
  <w:num w:numId="43">
    <w:abstractNumId w:val="110"/>
  </w:num>
  <w:num w:numId="44">
    <w:abstractNumId w:val="64"/>
  </w:num>
  <w:num w:numId="45">
    <w:abstractNumId w:val="19"/>
  </w:num>
  <w:num w:numId="46">
    <w:abstractNumId w:val="141"/>
  </w:num>
  <w:num w:numId="47">
    <w:abstractNumId w:val="38"/>
  </w:num>
  <w:num w:numId="48">
    <w:abstractNumId w:val="109"/>
  </w:num>
  <w:num w:numId="49">
    <w:abstractNumId w:val="2"/>
  </w:num>
  <w:num w:numId="50">
    <w:abstractNumId w:val="72"/>
  </w:num>
  <w:num w:numId="51">
    <w:abstractNumId w:val="87"/>
  </w:num>
  <w:num w:numId="52">
    <w:abstractNumId w:val="179"/>
  </w:num>
  <w:num w:numId="53">
    <w:abstractNumId w:val="180"/>
  </w:num>
  <w:num w:numId="54">
    <w:abstractNumId w:val="56"/>
  </w:num>
  <w:num w:numId="55">
    <w:abstractNumId w:val="59"/>
  </w:num>
  <w:num w:numId="56">
    <w:abstractNumId w:val="18"/>
  </w:num>
  <w:num w:numId="57">
    <w:abstractNumId w:val="62"/>
  </w:num>
  <w:num w:numId="58">
    <w:abstractNumId w:val="114"/>
  </w:num>
  <w:num w:numId="59">
    <w:abstractNumId w:val="168"/>
  </w:num>
  <w:num w:numId="60">
    <w:abstractNumId w:val="7"/>
  </w:num>
  <w:num w:numId="61">
    <w:abstractNumId w:val="63"/>
  </w:num>
  <w:num w:numId="62">
    <w:abstractNumId w:val="60"/>
  </w:num>
  <w:num w:numId="63">
    <w:abstractNumId w:val="93"/>
  </w:num>
  <w:num w:numId="64">
    <w:abstractNumId w:val="138"/>
  </w:num>
  <w:num w:numId="65">
    <w:abstractNumId w:val="80"/>
  </w:num>
  <w:num w:numId="66">
    <w:abstractNumId w:val="145"/>
  </w:num>
  <w:num w:numId="67">
    <w:abstractNumId w:val="13"/>
  </w:num>
  <w:num w:numId="68">
    <w:abstractNumId w:val="20"/>
  </w:num>
  <w:num w:numId="69">
    <w:abstractNumId w:val="53"/>
  </w:num>
  <w:num w:numId="70">
    <w:abstractNumId w:val="96"/>
  </w:num>
  <w:num w:numId="71">
    <w:abstractNumId w:val="143"/>
  </w:num>
  <w:num w:numId="72">
    <w:abstractNumId w:val="69"/>
  </w:num>
  <w:num w:numId="73">
    <w:abstractNumId w:val="167"/>
  </w:num>
  <w:num w:numId="74">
    <w:abstractNumId w:val="166"/>
  </w:num>
  <w:num w:numId="75">
    <w:abstractNumId w:val="24"/>
  </w:num>
  <w:num w:numId="76">
    <w:abstractNumId w:val="37"/>
  </w:num>
  <w:num w:numId="77">
    <w:abstractNumId w:val="61"/>
  </w:num>
  <w:num w:numId="78">
    <w:abstractNumId w:val="82"/>
  </w:num>
  <w:num w:numId="79">
    <w:abstractNumId w:val="11"/>
  </w:num>
  <w:num w:numId="80">
    <w:abstractNumId w:val="132"/>
  </w:num>
  <w:num w:numId="81">
    <w:abstractNumId w:val="172"/>
  </w:num>
  <w:num w:numId="82">
    <w:abstractNumId w:val="14"/>
  </w:num>
  <w:num w:numId="83">
    <w:abstractNumId w:val="27"/>
  </w:num>
  <w:num w:numId="84">
    <w:abstractNumId w:val="181"/>
  </w:num>
  <w:num w:numId="85">
    <w:abstractNumId w:val="41"/>
  </w:num>
  <w:num w:numId="86">
    <w:abstractNumId w:val="107"/>
  </w:num>
  <w:num w:numId="87">
    <w:abstractNumId w:val="113"/>
  </w:num>
  <w:num w:numId="88">
    <w:abstractNumId w:val="173"/>
  </w:num>
  <w:num w:numId="89">
    <w:abstractNumId w:val="25"/>
  </w:num>
  <w:num w:numId="90">
    <w:abstractNumId w:val="4"/>
  </w:num>
  <w:num w:numId="91">
    <w:abstractNumId w:val="88"/>
  </w:num>
  <w:num w:numId="92">
    <w:abstractNumId w:val="112"/>
  </w:num>
  <w:num w:numId="93">
    <w:abstractNumId w:val="44"/>
  </w:num>
  <w:num w:numId="94">
    <w:abstractNumId w:val="152"/>
  </w:num>
  <w:num w:numId="95">
    <w:abstractNumId w:val="175"/>
  </w:num>
  <w:num w:numId="96">
    <w:abstractNumId w:val="183"/>
  </w:num>
  <w:num w:numId="97">
    <w:abstractNumId w:val="73"/>
  </w:num>
  <w:num w:numId="98">
    <w:abstractNumId w:val="122"/>
  </w:num>
  <w:num w:numId="99">
    <w:abstractNumId w:val="30"/>
  </w:num>
  <w:num w:numId="100">
    <w:abstractNumId w:val="176"/>
  </w:num>
  <w:num w:numId="101">
    <w:abstractNumId w:val="5"/>
  </w:num>
  <w:num w:numId="102">
    <w:abstractNumId w:val="129"/>
  </w:num>
  <w:num w:numId="103">
    <w:abstractNumId w:val="150"/>
  </w:num>
  <w:num w:numId="104">
    <w:abstractNumId w:val="74"/>
  </w:num>
  <w:num w:numId="105">
    <w:abstractNumId w:val="54"/>
  </w:num>
  <w:num w:numId="106">
    <w:abstractNumId w:val="33"/>
  </w:num>
  <w:num w:numId="107">
    <w:abstractNumId w:val="23"/>
  </w:num>
  <w:num w:numId="108">
    <w:abstractNumId w:val="135"/>
  </w:num>
  <w:num w:numId="109">
    <w:abstractNumId w:val="10"/>
  </w:num>
  <w:num w:numId="110">
    <w:abstractNumId w:val="95"/>
  </w:num>
  <w:num w:numId="111">
    <w:abstractNumId w:val="134"/>
  </w:num>
  <w:num w:numId="112">
    <w:abstractNumId w:val="78"/>
  </w:num>
  <w:num w:numId="113">
    <w:abstractNumId w:val="105"/>
  </w:num>
  <w:num w:numId="114">
    <w:abstractNumId w:val="159"/>
  </w:num>
  <w:num w:numId="115">
    <w:abstractNumId w:val="84"/>
  </w:num>
  <w:num w:numId="116">
    <w:abstractNumId w:val="151"/>
  </w:num>
  <w:num w:numId="117">
    <w:abstractNumId w:val="91"/>
  </w:num>
  <w:num w:numId="118">
    <w:abstractNumId w:val="103"/>
  </w:num>
  <w:num w:numId="119">
    <w:abstractNumId w:val="76"/>
  </w:num>
  <w:num w:numId="120">
    <w:abstractNumId w:val="115"/>
  </w:num>
  <w:num w:numId="121">
    <w:abstractNumId w:val="154"/>
  </w:num>
  <w:num w:numId="122">
    <w:abstractNumId w:val="35"/>
  </w:num>
  <w:num w:numId="123">
    <w:abstractNumId w:val="71"/>
  </w:num>
  <w:num w:numId="124">
    <w:abstractNumId w:val="178"/>
  </w:num>
  <w:num w:numId="125">
    <w:abstractNumId w:val="39"/>
  </w:num>
  <w:num w:numId="126">
    <w:abstractNumId w:val="169"/>
  </w:num>
  <w:num w:numId="127">
    <w:abstractNumId w:val="128"/>
  </w:num>
  <w:num w:numId="128">
    <w:abstractNumId w:val="16"/>
  </w:num>
  <w:num w:numId="129">
    <w:abstractNumId w:val="100"/>
  </w:num>
  <w:num w:numId="130">
    <w:abstractNumId w:val="155"/>
  </w:num>
  <w:num w:numId="131">
    <w:abstractNumId w:val="133"/>
  </w:num>
  <w:num w:numId="132">
    <w:abstractNumId w:val="102"/>
  </w:num>
  <w:num w:numId="133">
    <w:abstractNumId w:val="182"/>
  </w:num>
  <w:num w:numId="134">
    <w:abstractNumId w:val="77"/>
  </w:num>
  <w:num w:numId="135">
    <w:abstractNumId w:val="130"/>
  </w:num>
  <w:num w:numId="136">
    <w:abstractNumId w:val="70"/>
  </w:num>
  <w:num w:numId="137">
    <w:abstractNumId w:val="126"/>
  </w:num>
  <w:num w:numId="138">
    <w:abstractNumId w:val="142"/>
  </w:num>
  <w:num w:numId="139">
    <w:abstractNumId w:val="12"/>
  </w:num>
  <w:num w:numId="140">
    <w:abstractNumId w:val="58"/>
  </w:num>
  <w:num w:numId="141">
    <w:abstractNumId w:val="140"/>
  </w:num>
  <w:num w:numId="142">
    <w:abstractNumId w:val="68"/>
  </w:num>
  <w:num w:numId="143">
    <w:abstractNumId w:val="42"/>
  </w:num>
  <w:num w:numId="144">
    <w:abstractNumId w:val="121"/>
  </w:num>
  <w:num w:numId="145">
    <w:abstractNumId w:val="136"/>
  </w:num>
  <w:num w:numId="146">
    <w:abstractNumId w:val="9"/>
  </w:num>
  <w:num w:numId="147">
    <w:abstractNumId w:val="170"/>
  </w:num>
  <w:num w:numId="148">
    <w:abstractNumId w:val="28"/>
  </w:num>
  <w:num w:numId="149">
    <w:abstractNumId w:val="118"/>
  </w:num>
  <w:num w:numId="150">
    <w:abstractNumId w:val="163"/>
  </w:num>
  <w:num w:numId="151">
    <w:abstractNumId w:val="94"/>
  </w:num>
  <w:num w:numId="152">
    <w:abstractNumId w:val="146"/>
  </w:num>
  <w:num w:numId="153">
    <w:abstractNumId w:val="177"/>
  </w:num>
  <w:num w:numId="154">
    <w:abstractNumId w:val="26"/>
  </w:num>
  <w:num w:numId="155">
    <w:abstractNumId w:val="67"/>
  </w:num>
  <w:num w:numId="156">
    <w:abstractNumId w:val="120"/>
  </w:num>
  <w:num w:numId="157">
    <w:abstractNumId w:val="147"/>
  </w:num>
  <w:num w:numId="158">
    <w:abstractNumId w:val="125"/>
  </w:num>
  <w:num w:numId="159">
    <w:abstractNumId w:val="156"/>
  </w:num>
  <w:num w:numId="160">
    <w:abstractNumId w:val="108"/>
  </w:num>
  <w:num w:numId="161">
    <w:abstractNumId w:val="1"/>
  </w:num>
  <w:num w:numId="162">
    <w:abstractNumId w:val="90"/>
  </w:num>
  <w:num w:numId="163">
    <w:abstractNumId w:val="52"/>
  </w:num>
  <w:num w:numId="164">
    <w:abstractNumId w:val="111"/>
  </w:num>
  <w:num w:numId="165">
    <w:abstractNumId w:val="31"/>
  </w:num>
  <w:num w:numId="166">
    <w:abstractNumId w:val="116"/>
  </w:num>
  <w:num w:numId="167">
    <w:abstractNumId w:val="34"/>
  </w:num>
  <w:num w:numId="168">
    <w:abstractNumId w:val="99"/>
  </w:num>
  <w:num w:numId="169">
    <w:abstractNumId w:val="6"/>
  </w:num>
  <w:num w:numId="170">
    <w:abstractNumId w:val="124"/>
  </w:num>
  <w:num w:numId="171">
    <w:abstractNumId w:val="92"/>
  </w:num>
  <w:num w:numId="172">
    <w:abstractNumId w:val="165"/>
  </w:num>
  <w:num w:numId="173">
    <w:abstractNumId w:val="131"/>
  </w:num>
  <w:num w:numId="174">
    <w:abstractNumId w:val="86"/>
  </w:num>
  <w:num w:numId="175">
    <w:abstractNumId w:val="32"/>
  </w:num>
  <w:num w:numId="176">
    <w:abstractNumId w:val="174"/>
  </w:num>
  <w:num w:numId="177">
    <w:abstractNumId w:val="85"/>
  </w:num>
  <w:num w:numId="178">
    <w:abstractNumId w:val="47"/>
  </w:num>
  <w:num w:numId="179">
    <w:abstractNumId w:val="40"/>
  </w:num>
  <w:num w:numId="180">
    <w:abstractNumId w:val="49"/>
  </w:num>
  <w:num w:numId="181">
    <w:abstractNumId w:val="127"/>
  </w:num>
  <w:num w:numId="182">
    <w:abstractNumId w:val="36"/>
  </w:num>
  <w:num w:numId="183">
    <w:abstractNumId w:val="144"/>
  </w:num>
  <w:num w:numId="184">
    <w:abstractNumId w:val="55"/>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20"/>
  <w:displayHorizontalDrawingGridEvery w:val="2"/>
  <w:noPunctuationKerning/>
  <w:characterSpacingControl w:val="doNotCompres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10E"/>
    <w:rsid w:val="0000006C"/>
    <w:rsid w:val="0000009E"/>
    <w:rsid w:val="00000CDC"/>
    <w:rsid w:val="00000CE2"/>
    <w:rsid w:val="00001369"/>
    <w:rsid w:val="00001D5A"/>
    <w:rsid w:val="0000210B"/>
    <w:rsid w:val="00002349"/>
    <w:rsid w:val="000027B3"/>
    <w:rsid w:val="000027C0"/>
    <w:rsid w:val="00002F12"/>
    <w:rsid w:val="00003481"/>
    <w:rsid w:val="00003F8A"/>
    <w:rsid w:val="000042CB"/>
    <w:rsid w:val="00004FBF"/>
    <w:rsid w:val="0000514E"/>
    <w:rsid w:val="00005331"/>
    <w:rsid w:val="00005849"/>
    <w:rsid w:val="00005AA3"/>
    <w:rsid w:val="00005AE4"/>
    <w:rsid w:val="0000612E"/>
    <w:rsid w:val="000065E5"/>
    <w:rsid w:val="00006A40"/>
    <w:rsid w:val="00006DB3"/>
    <w:rsid w:val="000074DD"/>
    <w:rsid w:val="00007F32"/>
    <w:rsid w:val="0001009D"/>
    <w:rsid w:val="00010183"/>
    <w:rsid w:val="00010545"/>
    <w:rsid w:val="00010662"/>
    <w:rsid w:val="00010777"/>
    <w:rsid w:val="0001104F"/>
    <w:rsid w:val="00011394"/>
    <w:rsid w:val="0001169C"/>
    <w:rsid w:val="00011775"/>
    <w:rsid w:val="00011F2A"/>
    <w:rsid w:val="00011FC7"/>
    <w:rsid w:val="00012180"/>
    <w:rsid w:val="00012228"/>
    <w:rsid w:val="000123AA"/>
    <w:rsid w:val="00012424"/>
    <w:rsid w:val="00012455"/>
    <w:rsid w:val="00012AB1"/>
    <w:rsid w:val="00012C27"/>
    <w:rsid w:val="000135D9"/>
    <w:rsid w:val="000139EF"/>
    <w:rsid w:val="00013C46"/>
    <w:rsid w:val="00013CCC"/>
    <w:rsid w:val="00013CCD"/>
    <w:rsid w:val="00013ED0"/>
    <w:rsid w:val="00013EE1"/>
    <w:rsid w:val="00014293"/>
    <w:rsid w:val="000143C1"/>
    <w:rsid w:val="0001455F"/>
    <w:rsid w:val="000147CC"/>
    <w:rsid w:val="00014EED"/>
    <w:rsid w:val="00015294"/>
    <w:rsid w:val="00015823"/>
    <w:rsid w:val="00015E1E"/>
    <w:rsid w:val="0001601F"/>
    <w:rsid w:val="00016C87"/>
    <w:rsid w:val="0001740C"/>
    <w:rsid w:val="000174FC"/>
    <w:rsid w:val="00017D8F"/>
    <w:rsid w:val="00017D90"/>
    <w:rsid w:val="00020102"/>
    <w:rsid w:val="000206B7"/>
    <w:rsid w:val="000208B2"/>
    <w:rsid w:val="0002099F"/>
    <w:rsid w:val="00020BE1"/>
    <w:rsid w:val="00020E18"/>
    <w:rsid w:val="000214F2"/>
    <w:rsid w:val="000215FF"/>
    <w:rsid w:val="0002162E"/>
    <w:rsid w:val="00021D4F"/>
    <w:rsid w:val="00022176"/>
    <w:rsid w:val="000228F2"/>
    <w:rsid w:val="00022A42"/>
    <w:rsid w:val="00022C51"/>
    <w:rsid w:val="00022F24"/>
    <w:rsid w:val="000233B3"/>
    <w:rsid w:val="00023413"/>
    <w:rsid w:val="0002376E"/>
    <w:rsid w:val="000237E4"/>
    <w:rsid w:val="00023D25"/>
    <w:rsid w:val="00023D7A"/>
    <w:rsid w:val="000244C1"/>
    <w:rsid w:val="0002477C"/>
    <w:rsid w:val="0002507E"/>
    <w:rsid w:val="00025271"/>
    <w:rsid w:val="0002565F"/>
    <w:rsid w:val="00025772"/>
    <w:rsid w:val="000258C5"/>
    <w:rsid w:val="000259EE"/>
    <w:rsid w:val="000260C7"/>
    <w:rsid w:val="0002624D"/>
    <w:rsid w:val="000263DC"/>
    <w:rsid w:val="0002652A"/>
    <w:rsid w:val="00026B0C"/>
    <w:rsid w:val="0002731B"/>
    <w:rsid w:val="0002777C"/>
    <w:rsid w:val="00030339"/>
    <w:rsid w:val="000303F1"/>
    <w:rsid w:val="0003045D"/>
    <w:rsid w:val="000304E4"/>
    <w:rsid w:val="0003072C"/>
    <w:rsid w:val="00030EBD"/>
    <w:rsid w:val="00030FE1"/>
    <w:rsid w:val="000312EA"/>
    <w:rsid w:val="000314BB"/>
    <w:rsid w:val="00031C23"/>
    <w:rsid w:val="00032343"/>
    <w:rsid w:val="00032573"/>
    <w:rsid w:val="00033B88"/>
    <w:rsid w:val="00034191"/>
    <w:rsid w:val="00034719"/>
    <w:rsid w:val="00034A05"/>
    <w:rsid w:val="00035087"/>
    <w:rsid w:val="00035A8A"/>
    <w:rsid w:val="00035DBA"/>
    <w:rsid w:val="00036563"/>
    <w:rsid w:val="00036A3E"/>
    <w:rsid w:val="00036C8D"/>
    <w:rsid w:val="00036FA7"/>
    <w:rsid w:val="0003771C"/>
    <w:rsid w:val="00037C18"/>
    <w:rsid w:val="00037D48"/>
    <w:rsid w:val="00040495"/>
    <w:rsid w:val="000405D5"/>
    <w:rsid w:val="000409CF"/>
    <w:rsid w:val="000412CB"/>
    <w:rsid w:val="00041844"/>
    <w:rsid w:val="00041B9E"/>
    <w:rsid w:val="00041C38"/>
    <w:rsid w:val="000420BD"/>
    <w:rsid w:val="00042212"/>
    <w:rsid w:val="000424F3"/>
    <w:rsid w:val="00042564"/>
    <w:rsid w:val="00042599"/>
    <w:rsid w:val="00042C31"/>
    <w:rsid w:val="00042F14"/>
    <w:rsid w:val="00042F79"/>
    <w:rsid w:val="0004306B"/>
    <w:rsid w:val="0004342C"/>
    <w:rsid w:val="000436FB"/>
    <w:rsid w:val="0004386B"/>
    <w:rsid w:val="00043B4B"/>
    <w:rsid w:val="00043BCE"/>
    <w:rsid w:val="0004442A"/>
    <w:rsid w:val="00044AF9"/>
    <w:rsid w:val="00045064"/>
    <w:rsid w:val="000457C6"/>
    <w:rsid w:val="0004588B"/>
    <w:rsid w:val="00045BC1"/>
    <w:rsid w:val="00045BDF"/>
    <w:rsid w:val="00045C18"/>
    <w:rsid w:val="00045D36"/>
    <w:rsid w:val="00045DB4"/>
    <w:rsid w:val="00045E06"/>
    <w:rsid w:val="00045E95"/>
    <w:rsid w:val="00046830"/>
    <w:rsid w:val="00046A07"/>
    <w:rsid w:val="00046E75"/>
    <w:rsid w:val="000470D4"/>
    <w:rsid w:val="0004784F"/>
    <w:rsid w:val="00047B6D"/>
    <w:rsid w:val="00047BDA"/>
    <w:rsid w:val="00047BDF"/>
    <w:rsid w:val="00050180"/>
    <w:rsid w:val="000509D4"/>
    <w:rsid w:val="00050C08"/>
    <w:rsid w:val="00050F63"/>
    <w:rsid w:val="000511A7"/>
    <w:rsid w:val="00051323"/>
    <w:rsid w:val="000517E4"/>
    <w:rsid w:val="00051919"/>
    <w:rsid w:val="00051AF9"/>
    <w:rsid w:val="00051B97"/>
    <w:rsid w:val="00051E3C"/>
    <w:rsid w:val="00051FF9"/>
    <w:rsid w:val="00052248"/>
    <w:rsid w:val="00052798"/>
    <w:rsid w:val="000529B7"/>
    <w:rsid w:val="00052B48"/>
    <w:rsid w:val="00052F0D"/>
    <w:rsid w:val="00053643"/>
    <w:rsid w:val="00053734"/>
    <w:rsid w:val="00053C39"/>
    <w:rsid w:val="00054DBB"/>
    <w:rsid w:val="000552BA"/>
    <w:rsid w:val="0005532B"/>
    <w:rsid w:val="000554A7"/>
    <w:rsid w:val="000554FC"/>
    <w:rsid w:val="0005586A"/>
    <w:rsid w:val="0005602F"/>
    <w:rsid w:val="00056056"/>
    <w:rsid w:val="00056138"/>
    <w:rsid w:val="000568FA"/>
    <w:rsid w:val="00056E48"/>
    <w:rsid w:val="00056E92"/>
    <w:rsid w:val="00056FAF"/>
    <w:rsid w:val="0005797B"/>
    <w:rsid w:val="00060EB8"/>
    <w:rsid w:val="00060F70"/>
    <w:rsid w:val="00060FB8"/>
    <w:rsid w:val="000617E0"/>
    <w:rsid w:val="00061806"/>
    <w:rsid w:val="000619D6"/>
    <w:rsid w:val="00062133"/>
    <w:rsid w:val="000623D1"/>
    <w:rsid w:val="00062B01"/>
    <w:rsid w:val="00062B25"/>
    <w:rsid w:val="00063473"/>
    <w:rsid w:val="00063CE6"/>
    <w:rsid w:val="00064212"/>
    <w:rsid w:val="000643D0"/>
    <w:rsid w:val="0006529E"/>
    <w:rsid w:val="00066916"/>
    <w:rsid w:val="00066BE2"/>
    <w:rsid w:val="00067631"/>
    <w:rsid w:val="0006766C"/>
    <w:rsid w:val="00067BCD"/>
    <w:rsid w:val="00067E2E"/>
    <w:rsid w:val="000703AB"/>
    <w:rsid w:val="000703AC"/>
    <w:rsid w:val="000703FE"/>
    <w:rsid w:val="00070672"/>
    <w:rsid w:val="00070FF5"/>
    <w:rsid w:val="0007158E"/>
    <w:rsid w:val="00071739"/>
    <w:rsid w:val="000717DC"/>
    <w:rsid w:val="00071899"/>
    <w:rsid w:val="00071922"/>
    <w:rsid w:val="00071949"/>
    <w:rsid w:val="00071BB0"/>
    <w:rsid w:val="00071EFC"/>
    <w:rsid w:val="00072334"/>
    <w:rsid w:val="00072912"/>
    <w:rsid w:val="00072ADB"/>
    <w:rsid w:val="00072AE5"/>
    <w:rsid w:val="00072AE9"/>
    <w:rsid w:val="00072DE0"/>
    <w:rsid w:val="00073107"/>
    <w:rsid w:val="0007371D"/>
    <w:rsid w:val="00073D7D"/>
    <w:rsid w:val="000742EA"/>
    <w:rsid w:val="00074532"/>
    <w:rsid w:val="0007462B"/>
    <w:rsid w:val="000749A2"/>
    <w:rsid w:val="000749BF"/>
    <w:rsid w:val="00074AF4"/>
    <w:rsid w:val="00074C01"/>
    <w:rsid w:val="00074D40"/>
    <w:rsid w:val="0007523D"/>
    <w:rsid w:val="000754A6"/>
    <w:rsid w:val="00075C47"/>
    <w:rsid w:val="00075CA0"/>
    <w:rsid w:val="00075D61"/>
    <w:rsid w:val="00075F4F"/>
    <w:rsid w:val="00075F74"/>
    <w:rsid w:val="00075FCD"/>
    <w:rsid w:val="0007618C"/>
    <w:rsid w:val="000761C3"/>
    <w:rsid w:val="0007626D"/>
    <w:rsid w:val="00076340"/>
    <w:rsid w:val="00076794"/>
    <w:rsid w:val="00076854"/>
    <w:rsid w:val="00076C7A"/>
    <w:rsid w:val="00076CFA"/>
    <w:rsid w:val="00076EB3"/>
    <w:rsid w:val="0007700C"/>
    <w:rsid w:val="00077515"/>
    <w:rsid w:val="000776F8"/>
    <w:rsid w:val="00077BB7"/>
    <w:rsid w:val="00077CDD"/>
    <w:rsid w:val="00080C7A"/>
    <w:rsid w:val="00081027"/>
    <w:rsid w:val="000810E2"/>
    <w:rsid w:val="0008171F"/>
    <w:rsid w:val="00081A69"/>
    <w:rsid w:val="00081DAF"/>
    <w:rsid w:val="00081DB6"/>
    <w:rsid w:val="00081E4F"/>
    <w:rsid w:val="000820B3"/>
    <w:rsid w:val="000820F7"/>
    <w:rsid w:val="000827AF"/>
    <w:rsid w:val="000827D1"/>
    <w:rsid w:val="000830B8"/>
    <w:rsid w:val="00083231"/>
    <w:rsid w:val="000834DA"/>
    <w:rsid w:val="0008363B"/>
    <w:rsid w:val="000838B6"/>
    <w:rsid w:val="00083A5A"/>
    <w:rsid w:val="00083D75"/>
    <w:rsid w:val="00084705"/>
    <w:rsid w:val="00084AA5"/>
    <w:rsid w:val="00085074"/>
    <w:rsid w:val="00085292"/>
    <w:rsid w:val="000858CD"/>
    <w:rsid w:val="0008597A"/>
    <w:rsid w:val="00085B8E"/>
    <w:rsid w:val="00085BEB"/>
    <w:rsid w:val="00085E53"/>
    <w:rsid w:val="00085F3E"/>
    <w:rsid w:val="00085FD2"/>
    <w:rsid w:val="000861A3"/>
    <w:rsid w:val="000864AB"/>
    <w:rsid w:val="0008654E"/>
    <w:rsid w:val="000866CB"/>
    <w:rsid w:val="0008674A"/>
    <w:rsid w:val="0008682E"/>
    <w:rsid w:val="00086894"/>
    <w:rsid w:val="00086DC9"/>
    <w:rsid w:val="0008721D"/>
    <w:rsid w:val="0008736E"/>
    <w:rsid w:val="000875CC"/>
    <w:rsid w:val="00087605"/>
    <w:rsid w:val="0008778A"/>
    <w:rsid w:val="00087A00"/>
    <w:rsid w:val="00087D3C"/>
    <w:rsid w:val="00087E10"/>
    <w:rsid w:val="000900C8"/>
    <w:rsid w:val="00090130"/>
    <w:rsid w:val="000902D6"/>
    <w:rsid w:val="00090380"/>
    <w:rsid w:val="00090F47"/>
    <w:rsid w:val="00091063"/>
    <w:rsid w:val="000916E7"/>
    <w:rsid w:val="000917A2"/>
    <w:rsid w:val="000918CB"/>
    <w:rsid w:val="0009194B"/>
    <w:rsid w:val="00091D4E"/>
    <w:rsid w:val="000921C4"/>
    <w:rsid w:val="00093343"/>
    <w:rsid w:val="00093636"/>
    <w:rsid w:val="00093781"/>
    <w:rsid w:val="00093836"/>
    <w:rsid w:val="00094AF8"/>
    <w:rsid w:val="00094B21"/>
    <w:rsid w:val="00094DF2"/>
    <w:rsid w:val="000954CF"/>
    <w:rsid w:val="00095527"/>
    <w:rsid w:val="000956C1"/>
    <w:rsid w:val="00095A61"/>
    <w:rsid w:val="00095B48"/>
    <w:rsid w:val="00096099"/>
    <w:rsid w:val="000960C6"/>
    <w:rsid w:val="00096394"/>
    <w:rsid w:val="00096A1E"/>
    <w:rsid w:val="00096DBA"/>
    <w:rsid w:val="00096EA9"/>
    <w:rsid w:val="00096ED4"/>
    <w:rsid w:val="00096FBA"/>
    <w:rsid w:val="00097673"/>
    <w:rsid w:val="000979F2"/>
    <w:rsid w:val="00097A59"/>
    <w:rsid w:val="000A00B2"/>
    <w:rsid w:val="000A00E0"/>
    <w:rsid w:val="000A0213"/>
    <w:rsid w:val="000A0DCC"/>
    <w:rsid w:val="000A0DD3"/>
    <w:rsid w:val="000A1300"/>
    <w:rsid w:val="000A152F"/>
    <w:rsid w:val="000A1B5A"/>
    <w:rsid w:val="000A1C44"/>
    <w:rsid w:val="000A1D7D"/>
    <w:rsid w:val="000A1DB1"/>
    <w:rsid w:val="000A1E76"/>
    <w:rsid w:val="000A1FA3"/>
    <w:rsid w:val="000A2030"/>
    <w:rsid w:val="000A23C7"/>
    <w:rsid w:val="000A2589"/>
    <w:rsid w:val="000A2C39"/>
    <w:rsid w:val="000A2E31"/>
    <w:rsid w:val="000A312E"/>
    <w:rsid w:val="000A3138"/>
    <w:rsid w:val="000A3334"/>
    <w:rsid w:val="000A38DF"/>
    <w:rsid w:val="000A429F"/>
    <w:rsid w:val="000A44EC"/>
    <w:rsid w:val="000A5786"/>
    <w:rsid w:val="000A5A2A"/>
    <w:rsid w:val="000A5EAF"/>
    <w:rsid w:val="000A606D"/>
    <w:rsid w:val="000A627C"/>
    <w:rsid w:val="000A6460"/>
    <w:rsid w:val="000A66CB"/>
    <w:rsid w:val="000A6DBF"/>
    <w:rsid w:val="000A738A"/>
    <w:rsid w:val="000A7F28"/>
    <w:rsid w:val="000A7FF2"/>
    <w:rsid w:val="000B0318"/>
    <w:rsid w:val="000B07B7"/>
    <w:rsid w:val="000B0CD2"/>
    <w:rsid w:val="000B0D0B"/>
    <w:rsid w:val="000B0D25"/>
    <w:rsid w:val="000B1041"/>
    <w:rsid w:val="000B10A1"/>
    <w:rsid w:val="000B127E"/>
    <w:rsid w:val="000B140C"/>
    <w:rsid w:val="000B143D"/>
    <w:rsid w:val="000B149C"/>
    <w:rsid w:val="000B1D33"/>
    <w:rsid w:val="000B26A6"/>
    <w:rsid w:val="000B274A"/>
    <w:rsid w:val="000B2B4F"/>
    <w:rsid w:val="000B2F8C"/>
    <w:rsid w:val="000B3017"/>
    <w:rsid w:val="000B305E"/>
    <w:rsid w:val="000B38A2"/>
    <w:rsid w:val="000B3D22"/>
    <w:rsid w:val="000B40A5"/>
    <w:rsid w:val="000B4335"/>
    <w:rsid w:val="000B4504"/>
    <w:rsid w:val="000B4AE8"/>
    <w:rsid w:val="000B5089"/>
    <w:rsid w:val="000B57A9"/>
    <w:rsid w:val="000B5A1D"/>
    <w:rsid w:val="000B5D6D"/>
    <w:rsid w:val="000B5F56"/>
    <w:rsid w:val="000B5FD4"/>
    <w:rsid w:val="000B61D5"/>
    <w:rsid w:val="000B6864"/>
    <w:rsid w:val="000B694A"/>
    <w:rsid w:val="000B6ACC"/>
    <w:rsid w:val="000B6BAB"/>
    <w:rsid w:val="000B6C64"/>
    <w:rsid w:val="000B6D71"/>
    <w:rsid w:val="000B71E3"/>
    <w:rsid w:val="000B7AEB"/>
    <w:rsid w:val="000B7E89"/>
    <w:rsid w:val="000C0023"/>
    <w:rsid w:val="000C002F"/>
    <w:rsid w:val="000C02EC"/>
    <w:rsid w:val="000C0728"/>
    <w:rsid w:val="000C089A"/>
    <w:rsid w:val="000C1CCE"/>
    <w:rsid w:val="000C2150"/>
    <w:rsid w:val="000C24F2"/>
    <w:rsid w:val="000C25FF"/>
    <w:rsid w:val="000C29DE"/>
    <w:rsid w:val="000C2D32"/>
    <w:rsid w:val="000C2D9A"/>
    <w:rsid w:val="000C31F3"/>
    <w:rsid w:val="000C320B"/>
    <w:rsid w:val="000C36D2"/>
    <w:rsid w:val="000C4509"/>
    <w:rsid w:val="000C47D7"/>
    <w:rsid w:val="000C4977"/>
    <w:rsid w:val="000C519E"/>
    <w:rsid w:val="000C51C1"/>
    <w:rsid w:val="000C53F2"/>
    <w:rsid w:val="000C554A"/>
    <w:rsid w:val="000C594B"/>
    <w:rsid w:val="000C5B29"/>
    <w:rsid w:val="000C601C"/>
    <w:rsid w:val="000C6039"/>
    <w:rsid w:val="000C6291"/>
    <w:rsid w:val="000C62B5"/>
    <w:rsid w:val="000C62BD"/>
    <w:rsid w:val="000C62DF"/>
    <w:rsid w:val="000C65C2"/>
    <w:rsid w:val="000C6B04"/>
    <w:rsid w:val="000C6DFC"/>
    <w:rsid w:val="000C71CF"/>
    <w:rsid w:val="000C7716"/>
    <w:rsid w:val="000C7936"/>
    <w:rsid w:val="000C7E9A"/>
    <w:rsid w:val="000D00F8"/>
    <w:rsid w:val="000D01BC"/>
    <w:rsid w:val="000D086A"/>
    <w:rsid w:val="000D0AE4"/>
    <w:rsid w:val="000D1525"/>
    <w:rsid w:val="000D168A"/>
    <w:rsid w:val="000D1AD4"/>
    <w:rsid w:val="000D1C75"/>
    <w:rsid w:val="000D1F4E"/>
    <w:rsid w:val="000D2004"/>
    <w:rsid w:val="000D2923"/>
    <w:rsid w:val="000D2985"/>
    <w:rsid w:val="000D29B8"/>
    <w:rsid w:val="000D34CA"/>
    <w:rsid w:val="000D3C11"/>
    <w:rsid w:val="000D3F9E"/>
    <w:rsid w:val="000D4034"/>
    <w:rsid w:val="000D42ED"/>
    <w:rsid w:val="000D4378"/>
    <w:rsid w:val="000D4426"/>
    <w:rsid w:val="000D4CCB"/>
    <w:rsid w:val="000D4F27"/>
    <w:rsid w:val="000D52AE"/>
    <w:rsid w:val="000D52CA"/>
    <w:rsid w:val="000D56D5"/>
    <w:rsid w:val="000D5704"/>
    <w:rsid w:val="000D5912"/>
    <w:rsid w:val="000D5D36"/>
    <w:rsid w:val="000D5D55"/>
    <w:rsid w:val="000D5D91"/>
    <w:rsid w:val="000D5E11"/>
    <w:rsid w:val="000D650B"/>
    <w:rsid w:val="000D6583"/>
    <w:rsid w:val="000D6D07"/>
    <w:rsid w:val="000D6FFE"/>
    <w:rsid w:val="000D713F"/>
    <w:rsid w:val="000D75B1"/>
    <w:rsid w:val="000D7A75"/>
    <w:rsid w:val="000E0006"/>
    <w:rsid w:val="000E04D3"/>
    <w:rsid w:val="000E0545"/>
    <w:rsid w:val="000E0708"/>
    <w:rsid w:val="000E0A7E"/>
    <w:rsid w:val="000E0F97"/>
    <w:rsid w:val="000E100F"/>
    <w:rsid w:val="000E10F7"/>
    <w:rsid w:val="000E1401"/>
    <w:rsid w:val="000E162E"/>
    <w:rsid w:val="000E1CE7"/>
    <w:rsid w:val="000E1D93"/>
    <w:rsid w:val="000E1E2E"/>
    <w:rsid w:val="000E207C"/>
    <w:rsid w:val="000E2118"/>
    <w:rsid w:val="000E2465"/>
    <w:rsid w:val="000E299D"/>
    <w:rsid w:val="000E2E61"/>
    <w:rsid w:val="000E3423"/>
    <w:rsid w:val="000E3628"/>
    <w:rsid w:val="000E36F5"/>
    <w:rsid w:val="000E39CC"/>
    <w:rsid w:val="000E3ADA"/>
    <w:rsid w:val="000E3CCC"/>
    <w:rsid w:val="000E4206"/>
    <w:rsid w:val="000E444E"/>
    <w:rsid w:val="000E4573"/>
    <w:rsid w:val="000E46C9"/>
    <w:rsid w:val="000E49AD"/>
    <w:rsid w:val="000E4A24"/>
    <w:rsid w:val="000E4C3A"/>
    <w:rsid w:val="000E4E52"/>
    <w:rsid w:val="000E4FD3"/>
    <w:rsid w:val="000E503A"/>
    <w:rsid w:val="000E6260"/>
    <w:rsid w:val="000E6721"/>
    <w:rsid w:val="000E68EA"/>
    <w:rsid w:val="000E69D3"/>
    <w:rsid w:val="000E6D73"/>
    <w:rsid w:val="000E6D90"/>
    <w:rsid w:val="000E6F15"/>
    <w:rsid w:val="000E712E"/>
    <w:rsid w:val="000E71DE"/>
    <w:rsid w:val="000E7414"/>
    <w:rsid w:val="000E7B2A"/>
    <w:rsid w:val="000F020B"/>
    <w:rsid w:val="000F03A3"/>
    <w:rsid w:val="000F0885"/>
    <w:rsid w:val="000F0A55"/>
    <w:rsid w:val="000F13F1"/>
    <w:rsid w:val="000F17DC"/>
    <w:rsid w:val="000F1879"/>
    <w:rsid w:val="000F195E"/>
    <w:rsid w:val="000F2A9F"/>
    <w:rsid w:val="000F2CBB"/>
    <w:rsid w:val="000F3296"/>
    <w:rsid w:val="000F360E"/>
    <w:rsid w:val="000F3702"/>
    <w:rsid w:val="000F384D"/>
    <w:rsid w:val="000F3B0F"/>
    <w:rsid w:val="000F3BCB"/>
    <w:rsid w:val="000F3DF4"/>
    <w:rsid w:val="000F40D5"/>
    <w:rsid w:val="000F4819"/>
    <w:rsid w:val="000F48FD"/>
    <w:rsid w:val="000F495A"/>
    <w:rsid w:val="000F4B7D"/>
    <w:rsid w:val="000F5422"/>
    <w:rsid w:val="000F55F9"/>
    <w:rsid w:val="000F57D8"/>
    <w:rsid w:val="000F5E6F"/>
    <w:rsid w:val="000F63D2"/>
    <w:rsid w:val="000F66C2"/>
    <w:rsid w:val="000F67E0"/>
    <w:rsid w:val="000F68D5"/>
    <w:rsid w:val="000F6AF4"/>
    <w:rsid w:val="000F7AFF"/>
    <w:rsid w:val="00100283"/>
    <w:rsid w:val="00100395"/>
    <w:rsid w:val="001005BC"/>
    <w:rsid w:val="00100C6E"/>
    <w:rsid w:val="00101080"/>
    <w:rsid w:val="00101288"/>
    <w:rsid w:val="00101A2C"/>
    <w:rsid w:val="00101DD9"/>
    <w:rsid w:val="00102438"/>
    <w:rsid w:val="0010247F"/>
    <w:rsid w:val="0010264C"/>
    <w:rsid w:val="001028FF"/>
    <w:rsid w:val="00102C04"/>
    <w:rsid w:val="001036F3"/>
    <w:rsid w:val="001037C3"/>
    <w:rsid w:val="00103FA5"/>
    <w:rsid w:val="00104622"/>
    <w:rsid w:val="001046B2"/>
    <w:rsid w:val="00104771"/>
    <w:rsid w:val="0010499D"/>
    <w:rsid w:val="00104CDE"/>
    <w:rsid w:val="00105306"/>
    <w:rsid w:val="001063EB"/>
    <w:rsid w:val="00106A94"/>
    <w:rsid w:val="00106CF1"/>
    <w:rsid w:val="00106DFF"/>
    <w:rsid w:val="00107255"/>
    <w:rsid w:val="0010748A"/>
    <w:rsid w:val="00107858"/>
    <w:rsid w:val="00107954"/>
    <w:rsid w:val="001079F3"/>
    <w:rsid w:val="0011070D"/>
    <w:rsid w:val="00110721"/>
    <w:rsid w:val="00110D2A"/>
    <w:rsid w:val="00110D5B"/>
    <w:rsid w:val="00111091"/>
    <w:rsid w:val="001110D2"/>
    <w:rsid w:val="0011150A"/>
    <w:rsid w:val="0011281D"/>
    <w:rsid w:val="00112851"/>
    <w:rsid w:val="00112871"/>
    <w:rsid w:val="00112A5D"/>
    <w:rsid w:val="00112D1E"/>
    <w:rsid w:val="00113687"/>
    <w:rsid w:val="00113F13"/>
    <w:rsid w:val="001146C0"/>
    <w:rsid w:val="00115148"/>
    <w:rsid w:val="00115584"/>
    <w:rsid w:val="001157B4"/>
    <w:rsid w:val="00115902"/>
    <w:rsid w:val="0011592B"/>
    <w:rsid w:val="00116128"/>
    <w:rsid w:val="0011616F"/>
    <w:rsid w:val="00116A9C"/>
    <w:rsid w:val="00116EC5"/>
    <w:rsid w:val="001170B4"/>
    <w:rsid w:val="001177F8"/>
    <w:rsid w:val="00117896"/>
    <w:rsid w:val="00117CDC"/>
    <w:rsid w:val="001202FB"/>
    <w:rsid w:val="00120794"/>
    <w:rsid w:val="00120821"/>
    <w:rsid w:val="00120D6D"/>
    <w:rsid w:val="001211C6"/>
    <w:rsid w:val="00121293"/>
    <w:rsid w:val="001215DE"/>
    <w:rsid w:val="001216AD"/>
    <w:rsid w:val="001220AA"/>
    <w:rsid w:val="00122353"/>
    <w:rsid w:val="00122644"/>
    <w:rsid w:val="00122806"/>
    <w:rsid w:val="00122D8B"/>
    <w:rsid w:val="00122E75"/>
    <w:rsid w:val="00122F8F"/>
    <w:rsid w:val="00123131"/>
    <w:rsid w:val="00123E57"/>
    <w:rsid w:val="001243B2"/>
    <w:rsid w:val="001244C5"/>
    <w:rsid w:val="00124779"/>
    <w:rsid w:val="00124A5C"/>
    <w:rsid w:val="0012532E"/>
    <w:rsid w:val="00125BAD"/>
    <w:rsid w:val="00125CE1"/>
    <w:rsid w:val="00125D55"/>
    <w:rsid w:val="001261DA"/>
    <w:rsid w:val="00126418"/>
    <w:rsid w:val="001265D7"/>
    <w:rsid w:val="00126616"/>
    <w:rsid w:val="001268C6"/>
    <w:rsid w:val="00126CEB"/>
    <w:rsid w:val="00127964"/>
    <w:rsid w:val="0013005F"/>
    <w:rsid w:val="00130294"/>
    <w:rsid w:val="00130B25"/>
    <w:rsid w:val="00130DF7"/>
    <w:rsid w:val="00130F4A"/>
    <w:rsid w:val="001312E0"/>
    <w:rsid w:val="001315F8"/>
    <w:rsid w:val="001318A5"/>
    <w:rsid w:val="00131CD9"/>
    <w:rsid w:val="00131DCD"/>
    <w:rsid w:val="00132229"/>
    <w:rsid w:val="001325F5"/>
    <w:rsid w:val="00132979"/>
    <w:rsid w:val="00132F23"/>
    <w:rsid w:val="001339CB"/>
    <w:rsid w:val="00133B87"/>
    <w:rsid w:val="00133EA8"/>
    <w:rsid w:val="001343CE"/>
    <w:rsid w:val="0013481B"/>
    <w:rsid w:val="0013491B"/>
    <w:rsid w:val="00134B48"/>
    <w:rsid w:val="00134C11"/>
    <w:rsid w:val="00134FB0"/>
    <w:rsid w:val="0013540B"/>
    <w:rsid w:val="00135A3B"/>
    <w:rsid w:val="00135C60"/>
    <w:rsid w:val="00135F8E"/>
    <w:rsid w:val="0013657B"/>
    <w:rsid w:val="00136701"/>
    <w:rsid w:val="0013672B"/>
    <w:rsid w:val="00136885"/>
    <w:rsid w:val="00137409"/>
    <w:rsid w:val="001375BB"/>
    <w:rsid w:val="0013768F"/>
    <w:rsid w:val="001377E3"/>
    <w:rsid w:val="00137A84"/>
    <w:rsid w:val="00137B41"/>
    <w:rsid w:val="00137BAC"/>
    <w:rsid w:val="00140282"/>
    <w:rsid w:val="0014046E"/>
    <w:rsid w:val="001409E3"/>
    <w:rsid w:val="00140B2B"/>
    <w:rsid w:val="00140E4E"/>
    <w:rsid w:val="00140E9C"/>
    <w:rsid w:val="00140F4B"/>
    <w:rsid w:val="001413D6"/>
    <w:rsid w:val="0014155F"/>
    <w:rsid w:val="001416F0"/>
    <w:rsid w:val="0014173E"/>
    <w:rsid w:val="001418E5"/>
    <w:rsid w:val="00141C73"/>
    <w:rsid w:val="00141CB6"/>
    <w:rsid w:val="001424B5"/>
    <w:rsid w:val="00142A88"/>
    <w:rsid w:val="001430FD"/>
    <w:rsid w:val="001435A8"/>
    <w:rsid w:val="00143808"/>
    <w:rsid w:val="00143993"/>
    <w:rsid w:val="001440D4"/>
    <w:rsid w:val="00145E60"/>
    <w:rsid w:val="001460AA"/>
    <w:rsid w:val="00146244"/>
    <w:rsid w:val="0014630C"/>
    <w:rsid w:val="00146B96"/>
    <w:rsid w:val="00146EB3"/>
    <w:rsid w:val="00146F68"/>
    <w:rsid w:val="00147578"/>
    <w:rsid w:val="001479D7"/>
    <w:rsid w:val="00147A3F"/>
    <w:rsid w:val="00147ACE"/>
    <w:rsid w:val="001501D0"/>
    <w:rsid w:val="00150271"/>
    <w:rsid w:val="00150398"/>
    <w:rsid w:val="001509DC"/>
    <w:rsid w:val="00150A84"/>
    <w:rsid w:val="00150AB0"/>
    <w:rsid w:val="00150BCC"/>
    <w:rsid w:val="00151605"/>
    <w:rsid w:val="00151A3B"/>
    <w:rsid w:val="00151D7E"/>
    <w:rsid w:val="00152185"/>
    <w:rsid w:val="001521B8"/>
    <w:rsid w:val="00152423"/>
    <w:rsid w:val="0015340E"/>
    <w:rsid w:val="001536B6"/>
    <w:rsid w:val="00153814"/>
    <w:rsid w:val="00153C07"/>
    <w:rsid w:val="00153F03"/>
    <w:rsid w:val="00153FC1"/>
    <w:rsid w:val="0015405C"/>
    <w:rsid w:val="001544E8"/>
    <w:rsid w:val="00154675"/>
    <w:rsid w:val="001549F7"/>
    <w:rsid w:val="00154B39"/>
    <w:rsid w:val="00155E88"/>
    <w:rsid w:val="00155F52"/>
    <w:rsid w:val="001562BD"/>
    <w:rsid w:val="001565CD"/>
    <w:rsid w:val="001566C8"/>
    <w:rsid w:val="001572A1"/>
    <w:rsid w:val="00157669"/>
    <w:rsid w:val="001577A5"/>
    <w:rsid w:val="00157A45"/>
    <w:rsid w:val="00157CF9"/>
    <w:rsid w:val="00157D2F"/>
    <w:rsid w:val="001600DF"/>
    <w:rsid w:val="00160504"/>
    <w:rsid w:val="00160505"/>
    <w:rsid w:val="00160E1F"/>
    <w:rsid w:val="00161124"/>
    <w:rsid w:val="0016140D"/>
    <w:rsid w:val="001614CD"/>
    <w:rsid w:val="001617D2"/>
    <w:rsid w:val="00161930"/>
    <w:rsid w:val="00161C3D"/>
    <w:rsid w:val="00161D7F"/>
    <w:rsid w:val="001623E8"/>
    <w:rsid w:val="00162652"/>
    <w:rsid w:val="00162774"/>
    <w:rsid w:val="00162C7F"/>
    <w:rsid w:val="001635BA"/>
    <w:rsid w:val="0016360B"/>
    <w:rsid w:val="001636BC"/>
    <w:rsid w:val="00163704"/>
    <w:rsid w:val="00164380"/>
    <w:rsid w:val="00164490"/>
    <w:rsid w:val="00164547"/>
    <w:rsid w:val="00164A4D"/>
    <w:rsid w:val="00164D81"/>
    <w:rsid w:val="0016537F"/>
    <w:rsid w:val="00165805"/>
    <w:rsid w:val="00165D7E"/>
    <w:rsid w:val="00165E6B"/>
    <w:rsid w:val="0016602E"/>
    <w:rsid w:val="00166475"/>
    <w:rsid w:val="0016649E"/>
    <w:rsid w:val="001666C6"/>
    <w:rsid w:val="00166F09"/>
    <w:rsid w:val="001673A1"/>
    <w:rsid w:val="00167573"/>
    <w:rsid w:val="00167D49"/>
    <w:rsid w:val="001700F1"/>
    <w:rsid w:val="00171193"/>
    <w:rsid w:val="001711CA"/>
    <w:rsid w:val="00171265"/>
    <w:rsid w:val="001718DE"/>
    <w:rsid w:val="001718FA"/>
    <w:rsid w:val="00171BDF"/>
    <w:rsid w:val="00171D2B"/>
    <w:rsid w:val="001721E5"/>
    <w:rsid w:val="0017223E"/>
    <w:rsid w:val="00172B65"/>
    <w:rsid w:val="00173425"/>
    <w:rsid w:val="00173470"/>
    <w:rsid w:val="00174321"/>
    <w:rsid w:val="0017458C"/>
    <w:rsid w:val="001745CC"/>
    <w:rsid w:val="001747F5"/>
    <w:rsid w:val="00174858"/>
    <w:rsid w:val="00174B95"/>
    <w:rsid w:val="00174CE6"/>
    <w:rsid w:val="0017524E"/>
    <w:rsid w:val="00175B4B"/>
    <w:rsid w:val="00175DE0"/>
    <w:rsid w:val="00175F79"/>
    <w:rsid w:val="001765DD"/>
    <w:rsid w:val="00176BC7"/>
    <w:rsid w:val="00177576"/>
    <w:rsid w:val="0017787D"/>
    <w:rsid w:val="00177B27"/>
    <w:rsid w:val="00177E5F"/>
    <w:rsid w:val="001800B7"/>
    <w:rsid w:val="001801B0"/>
    <w:rsid w:val="001802F1"/>
    <w:rsid w:val="0018114F"/>
    <w:rsid w:val="001812B6"/>
    <w:rsid w:val="00181435"/>
    <w:rsid w:val="00181801"/>
    <w:rsid w:val="00181D53"/>
    <w:rsid w:val="001825D3"/>
    <w:rsid w:val="001826A5"/>
    <w:rsid w:val="001828BD"/>
    <w:rsid w:val="00183062"/>
    <w:rsid w:val="00183288"/>
    <w:rsid w:val="00183428"/>
    <w:rsid w:val="00183435"/>
    <w:rsid w:val="001834E4"/>
    <w:rsid w:val="00183591"/>
    <w:rsid w:val="0018385F"/>
    <w:rsid w:val="00183966"/>
    <w:rsid w:val="00183BB7"/>
    <w:rsid w:val="00184557"/>
    <w:rsid w:val="001845D7"/>
    <w:rsid w:val="0018466A"/>
    <w:rsid w:val="00184BCA"/>
    <w:rsid w:val="00185183"/>
    <w:rsid w:val="00185592"/>
    <w:rsid w:val="001859AA"/>
    <w:rsid w:val="00185CD4"/>
    <w:rsid w:val="00185DC6"/>
    <w:rsid w:val="001866BE"/>
    <w:rsid w:val="00186A3A"/>
    <w:rsid w:val="00186DC5"/>
    <w:rsid w:val="001870DE"/>
    <w:rsid w:val="001871EA"/>
    <w:rsid w:val="0018729C"/>
    <w:rsid w:val="0018764F"/>
    <w:rsid w:val="00187703"/>
    <w:rsid w:val="00187B23"/>
    <w:rsid w:val="00187B3C"/>
    <w:rsid w:val="00187F39"/>
    <w:rsid w:val="00187F69"/>
    <w:rsid w:val="00190032"/>
    <w:rsid w:val="00190216"/>
    <w:rsid w:val="00190CAE"/>
    <w:rsid w:val="001910BD"/>
    <w:rsid w:val="001914B7"/>
    <w:rsid w:val="0019185F"/>
    <w:rsid w:val="00191BF3"/>
    <w:rsid w:val="00191C67"/>
    <w:rsid w:val="0019241E"/>
    <w:rsid w:val="001927FB"/>
    <w:rsid w:val="00192B30"/>
    <w:rsid w:val="00192C06"/>
    <w:rsid w:val="00192C5E"/>
    <w:rsid w:val="00193420"/>
    <w:rsid w:val="00193511"/>
    <w:rsid w:val="0019352E"/>
    <w:rsid w:val="001936BB"/>
    <w:rsid w:val="00193A30"/>
    <w:rsid w:val="001943BF"/>
    <w:rsid w:val="0019461C"/>
    <w:rsid w:val="00194753"/>
    <w:rsid w:val="00195555"/>
    <w:rsid w:val="001961F3"/>
    <w:rsid w:val="001962F7"/>
    <w:rsid w:val="00196416"/>
    <w:rsid w:val="00196E67"/>
    <w:rsid w:val="00197452"/>
    <w:rsid w:val="00197524"/>
    <w:rsid w:val="0019761F"/>
    <w:rsid w:val="00197687"/>
    <w:rsid w:val="001978F8"/>
    <w:rsid w:val="00197EE6"/>
    <w:rsid w:val="001A0190"/>
    <w:rsid w:val="001A02FB"/>
    <w:rsid w:val="001A08E0"/>
    <w:rsid w:val="001A09A6"/>
    <w:rsid w:val="001A0CCD"/>
    <w:rsid w:val="001A0F2F"/>
    <w:rsid w:val="001A1244"/>
    <w:rsid w:val="001A1DBE"/>
    <w:rsid w:val="001A1DEA"/>
    <w:rsid w:val="001A23DE"/>
    <w:rsid w:val="001A24D6"/>
    <w:rsid w:val="001A28FB"/>
    <w:rsid w:val="001A2ADC"/>
    <w:rsid w:val="001A2B4E"/>
    <w:rsid w:val="001A2BA0"/>
    <w:rsid w:val="001A2FF2"/>
    <w:rsid w:val="001A3012"/>
    <w:rsid w:val="001A33C2"/>
    <w:rsid w:val="001A33FF"/>
    <w:rsid w:val="001A36F5"/>
    <w:rsid w:val="001A3C89"/>
    <w:rsid w:val="001A41EB"/>
    <w:rsid w:val="001A4272"/>
    <w:rsid w:val="001A48BD"/>
    <w:rsid w:val="001A5041"/>
    <w:rsid w:val="001A5782"/>
    <w:rsid w:val="001A5796"/>
    <w:rsid w:val="001A5DB8"/>
    <w:rsid w:val="001A5EB1"/>
    <w:rsid w:val="001A5F0A"/>
    <w:rsid w:val="001A6025"/>
    <w:rsid w:val="001A608C"/>
    <w:rsid w:val="001A6525"/>
    <w:rsid w:val="001A6AEE"/>
    <w:rsid w:val="001A6C9D"/>
    <w:rsid w:val="001A7806"/>
    <w:rsid w:val="001A7810"/>
    <w:rsid w:val="001A78F9"/>
    <w:rsid w:val="001A7A35"/>
    <w:rsid w:val="001A7AFE"/>
    <w:rsid w:val="001B00BC"/>
    <w:rsid w:val="001B052F"/>
    <w:rsid w:val="001B084A"/>
    <w:rsid w:val="001B096D"/>
    <w:rsid w:val="001B0D90"/>
    <w:rsid w:val="001B0FCF"/>
    <w:rsid w:val="001B1868"/>
    <w:rsid w:val="001B192F"/>
    <w:rsid w:val="001B1A33"/>
    <w:rsid w:val="001B243B"/>
    <w:rsid w:val="001B252A"/>
    <w:rsid w:val="001B29A3"/>
    <w:rsid w:val="001B29E3"/>
    <w:rsid w:val="001B2D16"/>
    <w:rsid w:val="001B3043"/>
    <w:rsid w:val="001B3295"/>
    <w:rsid w:val="001B329C"/>
    <w:rsid w:val="001B4015"/>
    <w:rsid w:val="001B45D9"/>
    <w:rsid w:val="001B4962"/>
    <w:rsid w:val="001B4C5F"/>
    <w:rsid w:val="001B5340"/>
    <w:rsid w:val="001B5432"/>
    <w:rsid w:val="001B551C"/>
    <w:rsid w:val="001B5AAA"/>
    <w:rsid w:val="001B5D05"/>
    <w:rsid w:val="001B61D6"/>
    <w:rsid w:val="001B69CF"/>
    <w:rsid w:val="001B6E1A"/>
    <w:rsid w:val="001B6F0B"/>
    <w:rsid w:val="001B7AD6"/>
    <w:rsid w:val="001C02BF"/>
    <w:rsid w:val="001C057C"/>
    <w:rsid w:val="001C0849"/>
    <w:rsid w:val="001C0872"/>
    <w:rsid w:val="001C08C2"/>
    <w:rsid w:val="001C12C3"/>
    <w:rsid w:val="001C163F"/>
    <w:rsid w:val="001C1A76"/>
    <w:rsid w:val="001C1F31"/>
    <w:rsid w:val="001C2131"/>
    <w:rsid w:val="001C2176"/>
    <w:rsid w:val="001C28C8"/>
    <w:rsid w:val="001C3049"/>
    <w:rsid w:val="001C34E5"/>
    <w:rsid w:val="001C3506"/>
    <w:rsid w:val="001C3E39"/>
    <w:rsid w:val="001C41AC"/>
    <w:rsid w:val="001C43B3"/>
    <w:rsid w:val="001C46B8"/>
    <w:rsid w:val="001C473E"/>
    <w:rsid w:val="001C47B0"/>
    <w:rsid w:val="001C49E5"/>
    <w:rsid w:val="001C5515"/>
    <w:rsid w:val="001C5927"/>
    <w:rsid w:val="001C6012"/>
    <w:rsid w:val="001C63E0"/>
    <w:rsid w:val="001C664D"/>
    <w:rsid w:val="001C66BA"/>
    <w:rsid w:val="001C6770"/>
    <w:rsid w:val="001C6B55"/>
    <w:rsid w:val="001C72BC"/>
    <w:rsid w:val="001C755B"/>
    <w:rsid w:val="001C75E8"/>
    <w:rsid w:val="001C7A05"/>
    <w:rsid w:val="001C7B41"/>
    <w:rsid w:val="001D0072"/>
    <w:rsid w:val="001D0284"/>
    <w:rsid w:val="001D0430"/>
    <w:rsid w:val="001D0AB5"/>
    <w:rsid w:val="001D0AE4"/>
    <w:rsid w:val="001D1189"/>
    <w:rsid w:val="001D1475"/>
    <w:rsid w:val="001D1A0F"/>
    <w:rsid w:val="001D202A"/>
    <w:rsid w:val="001D20B9"/>
    <w:rsid w:val="001D2432"/>
    <w:rsid w:val="001D2638"/>
    <w:rsid w:val="001D26B9"/>
    <w:rsid w:val="001D295E"/>
    <w:rsid w:val="001D2BA2"/>
    <w:rsid w:val="001D2BBE"/>
    <w:rsid w:val="001D304D"/>
    <w:rsid w:val="001D3563"/>
    <w:rsid w:val="001D3567"/>
    <w:rsid w:val="001D359C"/>
    <w:rsid w:val="001D3973"/>
    <w:rsid w:val="001D39C1"/>
    <w:rsid w:val="001D49B7"/>
    <w:rsid w:val="001D4AA8"/>
    <w:rsid w:val="001D4C97"/>
    <w:rsid w:val="001D50ED"/>
    <w:rsid w:val="001D53CC"/>
    <w:rsid w:val="001D561E"/>
    <w:rsid w:val="001D59EF"/>
    <w:rsid w:val="001D5A5C"/>
    <w:rsid w:val="001D5D20"/>
    <w:rsid w:val="001D5DFF"/>
    <w:rsid w:val="001D648C"/>
    <w:rsid w:val="001D689B"/>
    <w:rsid w:val="001D6BB8"/>
    <w:rsid w:val="001D6CEB"/>
    <w:rsid w:val="001D6DD3"/>
    <w:rsid w:val="001D6F0C"/>
    <w:rsid w:val="001D7090"/>
    <w:rsid w:val="001D74CD"/>
    <w:rsid w:val="001D7811"/>
    <w:rsid w:val="001D7831"/>
    <w:rsid w:val="001D78EA"/>
    <w:rsid w:val="001D790A"/>
    <w:rsid w:val="001E01B0"/>
    <w:rsid w:val="001E030E"/>
    <w:rsid w:val="001E0631"/>
    <w:rsid w:val="001E06B5"/>
    <w:rsid w:val="001E0712"/>
    <w:rsid w:val="001E095D"/>
    <w:rsid w:val="001E0E7C"/>
    <w:rsid w:val="001E0FD0"/>
    <w:rsid w:val="001E1197"/>
    <w:rsid w:val="001E1251"/>
    <w:rsid w:val="001E1467"/>
    <w:rsid w:val="001E16B5"/>
    <w:rsid w:val="001E1B0C"/>
    <w:rsid w:val="001E1B7A"/>
    <w:rsid w:val="001E1D78"/>
    <w:rsid w:val="001E1F4B"/>
    <w:rsid w:val="001E215A"/>
    <w:rsid w:val="001E26C3"/>
    <w:rsid w:val="001E2F72"/>
    <w:rsid w:val="001E35B1"/>
    <w:rsid w:val="001E3CA6"/>
    <w:rsid w:val="001E3EAD"/>
    <w:rsid w:val="001E3FA4"/>
    <w:rsid w:val="001E4A07"/>
    <w:rsid w:val="001E51B0"/>
    <w:rsid w:val="001E523A"/>
    <w:rsid w:val="001E53FE"/>
    <w:rsid w:val="001E57EF"/>
    <w:rsid w:val="001E5B4C"/>
    <w:rsid w:val="001E5DBD"/>
    <w:rsid w:val="001E6294"/>
    <w:rsid w:val="001E66DD"/>
    <w:rsid w:val="001E73E3"/>
    <w:rsid w:val="001F0558"/>
    <w:rsid w:val="001F0D01"/>
    <w:rsid w:val="001F0D86"/>
    <w:rsid w:val="001F1135"/>
    <w:rsid w:val="001F12B2"/>
    <w:rsid w:val="001F1801"/>
    <w:rsid w:val="001F1AB1"/>
    <w:rsid w:val="001F1C9B"/>
    <w:rsid w:val="001F1EC3"/>
    <w:rsid w:val="001F2D2A"/>
    <w:rsid w:val="001F3289"/>
    <w:rsid w:val="001F32C0"/>
    <w:rsid w:val="001F3775"/>
    <w:rsid w:val="001F3971"/>
    <w:rsid w:val="001F3A1A"/>
    <w:rsid w:val="001F3B18"/>
    <w:rsid w:val="001F3C99"/>
    <w:rsid w:val="001F4C35"/>
    <w:rsid w:val="001F4DAF"/>
    <w:rsid w:val="001F4FEC"/>
    <w:rsid w:val="001F51AF"/>
    <w:rsid w:val="001F544E"/>
    <w:rsid w:val="001F54C7"/>
    <w:rsid w:val="001F5590"/>
    <w:rsid w:val="001F565A"/>
    <w:rsid w:val="001F594E"/>
    <w:rsid w:val="001F595F"/>
    <w:rsid w:val="001F5EDF"/>
    <w:rsid w:val="001F5F0A"/>
    <w:rsid w:val="001F5F80"/>
    <w:rsid w:val="001F6766"/>
    <w:rsid w:val="001F7066"/>
    <w:rsid w:val="001F7133"/>
    <w:rsid w:val="001F75D5"/>
    <w:rsid w:val="001F7758"/>
    <w:rsid w:val="001F7A1B"/>
    <w:rsid w:val="001F7DAA"/>
    <w:rsid w:val="00200603"/>
    <w:rsid w:val="0020083E"/>
    <w:rsid w:val="00200D90"/>
    <w:rsid w:val="00201197"/>
    <w:rsid w:val="002012B5"/>
    <w:rsid w:val="00201DC8"/>
    <w:rsid w:val="002025BD"/>
    <w:rsid w:val="0020279D"/>
    <w:rsid w:val="00202C7C"/>
    <w:rsid w:val="00203208"/>
    <w:rsid w:val="002034BA"/>
    <w:rsid w:val="002037D8"/>
    <w:rsid w:val="00203FCC"/>
    <w:rsid w:val="002040E5"/>
    <w:rsid w:val="0020468D"/>
    <w:rsid w:val="00204BF2"/>
    <w:rsid w:val="00204F00"/>
    <w:rsid w:val="00204F34"/>
    <w:rsid w:val="00205378"/>
    <w:rsid w:val="002053A7"/>
    <w:rsid w:val="00205A4F"/>
    <w:rsid w:val="00205A6B"/>
    <w:rsid w:val="00205A72"/>
    <w:rsid w:val="0020659A"/>
    <w:rsid w:val="002070BA"/>
    <w:rsid w:val="00207224"/>
    <w:rsid w:val="00207395"/>
    <w:rsid w:val="00207CB0"/>
    <w:rsid w:val="00207F64"/>
    <w:rsid w:val="00207FB6"/>
    <w:rsid w:val="00210094"/>
    <w:rsid w:val="0021033B"/>
    <w:rsid w:val="002103E0"/>
    <w:rsid w:val="002103E1"/>
    <w:rsid w:val="0021120F"/>
    <w:rsid w:val="0021123A"/>
    <w:rsid w:val="00211480"/>
    <w:rsid w:val="002115A6"/>
    <w:rsid w:val="00211866"/>
    <w:rsid w:val="002118B8"/>
    <w:rsid w:val="00211AF8"/>
    <w:rsid w:val="00211EAA"/>
    <w:rsid w:val="002121F5"/>
    <w:rsid w:val="00212A4A"/>
    <w:rsid w:val="00212B13"/>
    <w:rsid w:val="00212CC3"/>
    <w:rsid w:val="0021335D"/>
    <w:rsid w:val="002136B2"/>
    <w:rsid w:val="00213AB9"/>
    <w:rsid w:val="00213B23"/>
    <w:rsid w:val="00213EAC"/>
    <w:rsid w:val="00213F16"/>
    <w:rsid w:val="00213F89"/>
    <w:rsid w:val="00214130"/>
    <w:rsid w:val="00214233"/>
    <w:rsid w:val="002144E9"/>
    <w:rsid w:val="002148FE"/>
    <w:rsid w:val="00214DC1"/>
    <w:rsid w:val="00214EBC"/>
    <w:rsid w:val="00215379"/>
    <w:rsid w:val="002155E6"/>
    <w:rsid w:val="00215AA9"/>
    <w:rsid w:val="00215C96"/>
    <w:rsid w:val="00215ECE"/>
    <w:rsid w:val="00216527"/>
    <w:rsid w:val="00216530"/>
    <w:rsid w:val="00216C4E"/>
    <w:rsid w:val="00216D3D"/>
    <w:rsid w:val="00217452"/>
    <w:rsid w:val="002179AD"/>
    <w:rsid w:val="002204AA"/>
    <w:rsid w:val="00220894"/>
    <w:rsid w:val="00220A5A"/>
    <w:rsid w:val="00220BB1"/>
    <w:rsid w:val="00220F14"/>
    <w:rsid w:val="00220F5B"/>
    <w:rsid w:val="00221083"/>
    <w:rsid w:val="002215F3"/>
    <w:rsid w:val="002220CE"/>
    <w:rsid w:val="002220F3"/>
    <w:rsid w:val="00222559"/>
    <w:rsid w:val="0022288E"/>
    <w:rsid w:val="00222B26"/>
    <w:rsid w:val="00222FB3"/>
    <w:rsid w:val="00223355"/>
    <w:rsid w:val="00223488"/>
    <w:rsid w:val="002235B3"/>
    <w:rsid w:val="002238D0"/>
    <w:rsid w:val="00223E35"/>
    <w:rsid w:val="00224451"/>
    <w:rsid w:val="002246F1"/>
    <w:rsid w:val="00224AE1"/>
    <w:rsid w:val="00224C19"/>
    <w:rsid w:val="00224D6F"/>
    <w:rsid w:val="0022500D"/>
    <w:rsid w:val="002254EF"/>
    <w:rsid w:val="002257FF"/>
    <w:rsid w:val="00225B22"/>
    <w:rsid w:val="00225F4F"/>
    <w:rsid w:val="00226064"/>
    <w:rsid w:val="00226CB5"/>
    <w:rsid w:val="00226F97"/>
    <w:rsid w:val="002272CC"/>
    <w:rsid w:val="0022731C"/>
    <w:rsid w:val="0022745A"/>
    <w:rsid w:val="00227BA6"/>
    <w:rsid w:val="00227FE2"/>
    <w:rsid w:val="00230A69"/>
    <w:rsid w:val="00231032"/>
    <w:rsid w:val="0023112B"/>
    <w:rsid w:val="002316CF"/>
    <w:rsid w:val="00231ED8"/>
    <w:rsid w:val="0023266F"/>
    <w:rsid w:val="00232723"/>
    <w:rsid w:val="002333A0"/>
    <w:rsid w:val="002337F8"/>
    <w:rsid w:val="002339AC"/>
    <w:rsid w:val="00233BB5"/>
    <w:rsid w:val="00234361"/>
    <w:rsid w:val="00234C1D"/>
    <w:rsid w:val="00234C47"/>
    <w:rsid w:val="00234F43"/>
    <w:rsid w:val="002353F4"/>
    <w:rsid w:val="0023550D"/>
    <w:rsid w:val="002355C8"/>
    <w:rsid w:val="00235A94"/>
    <w:rsid w:val="00235C26"/>
    <w:rsid w:val="00235F87"/>
    <w:rsid w:val="00236A0E"/>
    <w:rsid w:val="00236F16"/>
    <w:rsid w:val="00237224"/>
    <w:rsid w:val="0023728F"/>
    <w:rsid w:val="002372F9"/>
    <w:rsid w:val="002375EB"/>
    <w:rsid w:val="0023787E"/>
    <w:rsid w:val="00237B2E"/>
    <w:rsid w:val="00237D83"/>
    <w:rsid w:val="00240102"/>
    <w:rsid w:val="00240318"/>
    <w:rsid w:val="00240592"/>
    <w:rsid w:val="00240614"/>
    <w:rsid w:val="00240C03"/>
    <w:rsid w:val="00240C56"/>
    <w:rsid w:val="00240D10"/>
    <w:rsid w:val="00240D51"/>
    <w:rsid w:val="00240DBB"/>
    <w:rsid w:val="002415CA"/>
    <w:rsid w:val="00241884"/>
    <w:rsid w:val="00241DA9"/>
    <w:rsid w:val="00241E8A"/>
    <w:rsid w:val="0024227F"/>
    <w:rsid w:val="002434A8"/>
    <w:rsid w:val="00243D5F"/>
    <w:rsid w:val="00243F11"/>
    <w:rsid w:val="00244737"/>
    <w:rsid w:val="00244E5D"/>
    <w:rsid w:val="0024601C"/>
    <w:rsid w:val="0024648F"/>
    <w:rsid w:val="002464FC"/>
    <w:rsid w:val="00246B38"/>
    <w:rsid w:val="002470E2"/>
    <w:rsid w:val="002471F4"/>
    <w:rsid w:val="00247397"/>
    <w:rsid w:val="002477E3"/>
    <w:rsid w:val="00247893"/>
    <w:rsid w:val="00247C03"/>
    <w:rsid w:val="00250093"/>
    <w:rsid w:val="0025077D"/>
    <w:rsid w:val="00250FBA"/>
    <w:rsid w:val="0025133C"/>
    <w:rsid w:val="00251370"/>
    <w:rsid w:val="00251838"/>
    <w:rsid w:val="00251FA7"/>
    <w:rsid w:val="00252357"/>
    <w:rsid w:val="002525AD"/>
    <w:rsid w:val="00252BDB"/>
    <w:rsid w:val="00252EE9"/>
    <w:rsid w:val="0025305D"/>
    <w:rsid w:val="002539B7"/>
    <w:rsid w:val="00253C73"/>
    <w:rsid w:val="0025444E"/>
    <w:rsid w:val="00254808"/>
    <w:rsid w:val="002551E4"/>
    <w:rsid w:val="00255554"/>
    <w:rsid w:val="002555CD"/>
    <w:rsid w:val="0025560A"/>
    <w:rsid w:val="00256379"/>
    <w:rsid w:val="00256514"/>
    <w:rsid w:val="00256576"/>
    <w:rsid w:val="00256595"/>
    <w:rsid w:val="002570AD"/>
    <w:rsid w:val="002574CA"/>
    <w:rsid w:val="0025754F"/>
    <w:rsid w:val="00257AD6"/>
    <w:rsid w:val="00257AE8"/>
    <w:rsid w:val="00257FD7"/>
    <w:rsid w:val="002600D1"/>
    <w:rsid w:val="002604D6"/>
    <w:rsid w:val="00260871"/>
    <w:rsid w:val="0026106E"/>
    <w:rsid w:val="00261407"/>
    <w:rsid w:val="00261428"/>
    <w:rsid w:val="0026206C"/>
    <w:rsid w:val="00262150"/>
    <w:rsid w:val="002622AB"/>
    <w:rsid w:val="002627AF"/>
    <w:rsid w:val="00262AE5"/>
    <w:rsid w:val="002633CE"/>
    <w:rsid w:val="0026348E"/>
    <w:rsid w:val="002636FA"/>
    <w:rsid w:val="00263E83"/>
    <w:rsid w:val="002648D1"/>
    <w:rsid w:val="00264BF2"/>
    <w:rsid w:val="00264C31"/>
    <w:rsid w:val="00264D8B"/>
    <w:rsid w:val="00264E26"/>
    <w:rsid w:val="00265143"/>
    <w:rsid w:val="00265968"/>
    <w:rsid w:val="0026609F"/>
    <w:rsid w:val="002663AF"/>
    <w:rsid w:val="002663F4"/>
    <w:rsid w:val="00266454"/>
    <w:rsid w:val="002664DB"/>
    <w:rsid w:val="00266AEC"/>
    <w:rsid w:val="00266FE0"/>
    <w:rsid w:val="002670E3"/>
    <w:rsid w:val="00267251"/>
    <w:rsid w:val="002675A7"/>
    <w:rsid w:val="00267ABD"/>
    <w:rsid w:val="00267B18"/>
    <w:rsid w:val="00270100"/>
    <w:rsid w:val="00270179"/>
    <w:rsid w:val="002701C5"/>
    <w:rsid w:val="00270331"/>
    <w:rsid w:val="0027070D"/>
    <w:rsid w:val="00270A70"/>
    <w:rsid w:val="00270C0B"/>
    <w:rsid w:val="00270E3B"/>
    <w:rsid w:val="00270EFA"/>
    <w:rsid w:val="002715F6"/>
    <w:rsid w:val="002718CC"/>
    <w:rsid w:val="00271D28"/>
    <w:rsid w:val="002721D6"/>
    <w:rsid w:val="00272542"/>
    <w:rsid w:val="00272656"/>
    <w:rsid w:val="00272801"/>
    <w:rsid w:val="00272E36"/>
    <w:rsid w:val="002731CB"/>
    <w:rsid w:val="00273223"/>
    <w:rsid w:val="002733B8"/>
    <w:rsid w:val="0027420D"/>
    <w:rsid w:val="0027455E"/>
    <w:rsid w:val="002747D6"/>
    <w:rsid w:val="00274AC9"/>
    <w:rsid w:val="00274B86"/>
    <w:rsid w:val="00274D73"/>
    <w:rsid w:val="00275081"/>
    <w:rsid w:val="00275154"/>
    <w:rsid w:val="00275883"/>
    <w:rsid w:val="00275A5A"/>
    <w:rsid w:val="00275D58"/>
    <w:rsid w:val="00275D8B"/>
    <w:rsid w:val="002762ED"/>
    <w:rsid w:val="00276743"/>
    <w:rsid w:val="00277272"/>
    <w:rsid w:val="002772E4"/>
    <w:rsid w:val="002774A1"/>
    <w:rsid w:val="002779CD"/>
    <w:rsid w:val="00280522"/>
    <w:rsid w:val="002805C4"/>
    <w:rsid w:val="00280EDC"/>
    <w:rsid w:val="00281563"/>
    <w:rsid w:val="00281CD7"/>
    <w:rsid w:val="00281CD8"/>
    <w:rsid w:val="0028224C"/>
    <w:rsid w:val="00282BDF"/>
    <w:rsid w:val="00283038"/>
    <w:rsid w:val="002831CE"/>
    <w:rsid w:val="002838D9"/>
    <w:rsid w:val="002839AF"/>
    <w:rsid w:val="00283BD7"/>
    <w:rsid w:val="00283DBF"/>
    <w:rsid w:val="0028499A"/>
    <w:rsid w:val="00284F4E"/>
    <w:rsid w:val="0028503B"/>
    <w:rsid w:val="00285479"/>
    <w:rsid w:val="002855EE"/>
    <w:rsid w:val="00286056"/>
    <w:rsid w:val="0028655E"/>
    <w:rsid w:val="002867B8"/>
    <w:rsid w:val="00286BFD"/>
    <w:rsid w:val="00286D19"/>
    <w:rsid w:val="00286DDA"/>
    <w:rsid w:val="00287331"/>
    <w:rsid w:val="002874F3"/>
    <w:rsid w:val="0029033F"/>
    <w:rsid w:val="002909F2"/>
    <w:rsid w:val="00290CE5"/>
    <w:rsid w:val="0029129B"/>
    <w:rsid w:val="00291368"/>
    <w:rsid w:val="00291ACC"/>
    <w:rsid w:val="00291B59"/>
    <w:rsid w:val="00291FEE"/>
    <w:rsid w:val="00292056"/>
    <w:rsid w:val="00292092"/>
    <w:rsid w:val="002921EF"/>
    <w:rsid w:val="002922C0"/>
    <w:rsid w:val="002924B7"/>
    <w:rsid w:val="00292787"/>
    <w:rsid w:val="00292DEB"/>
    <w:rsid w:val="00292F17"/>
    <w:rsid w:val="0029325F"/>
    <w:rsid w:val="00293574"/>
    <w:rsid w:val="00293777"/>
    <w:rsid w:val="00293860"/>
    <w:rsid w:val="00294C26"/>
    <w:rsid w:val="00294D29"/>
    <w:rsid w:val="00294F48"/>
    <w:rsid w:val="002950F3"/>
    <w:rsid w:val="002952F3"/>
    <w:rsid w:val="00295362"/>
    <w:rsid w:val="002953C8"/>
    <w:rsid w:val="0029562F"/>
    <w:rsid w:val="00295CC2"/>
    <w:rsid w:val="00296119"/>
    <w:rsid w:val="002962B4"/>
    <w:rsid w:val="00296D1B"/>
    <w:rsid w:val="00296D66"/>
    <w:rsid w:val="00296DF7"/>
    <w:rsid w:val="00296F2D"/>
    <w:rsid w:val="00296F6A"/>
    <w:rsid w:val="002974F4"/>
    <w:rsid w:val="0029753D"/>
    <w:rsid w:val="002976F3"/>
    <w:rsid w:val="00297AF9"/>
    <w:rsid w:val="00297C12"/>
    <w:rsid w:val="002A00FB"/>
    <w:rsid w:val="002A0231"/>
    <w:rsid w:val="002A06EE"/>
    <w:rsid w:val="002A0D07"/>
    <w:rsid w:val="002A0E1E"/>
    <w:rsid w:val="002A0F58"/>
    <w:rsid w:val="002A13ED"/>
    <w:rsid w:val="002A1D74"/>
    <w:rsid w:val="002A1E14"/>
    <w:rsid w:val="002A1E92"/>
    <w:rsid w:val="002A205C"/>
    <w:rsid w:val="002A212E"/>
    <w:rsid w:val="002A2FA2"/>
    <w:rsid w:val="002A35C7"/>
    <w:rsid w:val="002A372B"/>
    <w:rsid w:val="002A3A66"/>
    <w:rsid w:val="002A3BE8"/>
    <w:rsid w:val="002A44D3"/>
    <w:rsid w:val="002A4773"/>
    <w:rsid w:val="002A4E55"/>
    <w:rsid w:val="002A540E"/>
    <w:rsid w:val="002A570B"/>
    <w:rsid w:val="002A5B97"/>
    <w:rsid w:val="002A5D33"/>
    <w:rsid w:val="002A60D7"/>
    <w:rsid w:val="002A6270"/>
    <w:rsid w:val="002A6543"/>
    <w:rsid w:val="002A6597"/>
    <w:rsid w:val="002A68A7"/>
    <w:rsid w:val="002A6CF0"/>
    <w:rsid w:val="002A73C3"/>
    <w:rsid w:val="002A74D4"/>
    <w:rsid w:val="002A75C6"/>
    <w:rsid w:val="002A7CFF"/>
    <w:rsid w:val="002A7F69"/>
    <w:rsid w:val="002A7FD2"/>
    <w:rsid w:val="002B0330"/>
    <w:rsid w:val="002B0AB3"/>
    <w:rsid w:val="002B0E97"/>
    <w:rsid w:val="002B0FD0"/>
    <w:rsid w:val="002B13CA"/>
    <w:rsid w:val="002B13DA"/>
    <w:rsid w:val="002B1A8B"/>
    <w:rsid w:val="002B1D9E"/>
    <w:rsid w:val="002B1EA1"/>
    <w:rsid w:val="002B1F9E"/>
    <w:rsid w:val="002B2437"/>
    <w:rsid w:val="002B265D"/>
    <w:rsid w:val="002B293C"/>
    <w:rsid w:val="002B2B94"/>
    <w:rsid w:val="002B2DDC"/>
    <w:rsid w:val="002B33C0"/>
    <w:rsid w:val="002B384F"/>
    <w:rsid w:val="002B3B41"/>
    <w:rsid w:val="002B3C39"/>
    <w:rsid w:val="002B3C97"/>
    <w:rsid w:val="002B3F08"/>
    <w:rsid w:val="002B41C1"/>
    <w:rsid w:val="002B4229"/>
    <w:rsid w:val="002B490A"/>
    <w:rsid w:val="002B4B21"/>
    <w:rsid w:val="002B4D05"/>
    <w:rsid w:val="002B4DCC"/>
    <w:rsid w:val="002B5178"/>
    <w:rsid w:val="002B51A2"/>
    <w:rsid w:val="002B56AC"/>
    <w:rsid w:val="002B5ACA"/>
    <w:rsid w:val="002B5CC4"/>
    <w:rsid w:val="002B677B"/>
    <w:rsid w:val="002B6886"/>
    <w:rsid w:val="002B6965"/>
    <w:rsid w:val="002B69D5"/>
    <w:rsid w:val="002B760E"/>
    <w:rsid w:val="002B7883"/>
    <w:rsid w:val="002C00E3"/>
    <w:rsid w:val="002C041C"/>
    <w:rsid w:val="002C04DE"/>
    <w:rsid w:val="002C05E0"/>
    <w:rsid w:val="002C0D8C"/>
    <w:rsid w:val="002C0EA3"/>
    <w:rsid w:val="002C1240"/>
    <w:rsid w:val="002C1359"/>
    <w:rsid w:val="002C14E9"/>
    <w:rsid w:val="002C15C4"/>
    <w:rsid w:val="002C1673"/>
    <w:rsid w:val="002C169A"/>
    <w:rsid w:val="002C18A8"/>
    <w:rsid w:val="002C1E24"/>
    <w:rsid w:val="002C20CB"/>
    <w:rsid w:val="002C21F2"/>
    <w:rsid w:val="002C22F8"/>
    <w:rsid w:val="002C23F6"/>
    <w:rsid w:val="002C265D"/>
    <w:rsid w:val="002C2840"/>
    <w:rsid w:val="002C2C23"/>
    <w:rsid w:val="002C2D43"/>
    <w:rsid w:val="002C36FE"/>
    <w:rsid w:val="002C3854"/>
    <w:rsid w:val="002C3BF9"/>
    <w:rsid w:val="002C3C14"/>
    <w:rsid w:val="002C4858"/>
    <w:rsid w:val="002C4B54"/>
    <w:rsid w:val="002C569F"/>
    <w:rsid w:val="002C5AB8"/>
    <w:rsid w:val="002C5FE9"/>
    <w:rsid w:val="002C613F"/>
    <w:rsid w:val="002C61AC"/>
    <w:rsid w:val="002C629E"/>
    <w:rsid w:val="002C6455"/>
    <w:rsid w:val="002C715D"/>
    <w:rsid w:val="002C77CC"/>
    <w:rsid w:val="002C7922"/>
    <w:rsid w:val="002C79BE"/>
    <w:rsid w:val="002C7A1F"/>
    <w:rsid w:val="002C7B67"/>
    <w:rsid w:val="002D001E"/>
    <w:rsid w:val="002D0036"/>
    <w:rsid w:val="002D0230"/>
    <w:rsid w:val="002D0EF2"/>
    <w:rsid w:val="002D12C5"/>
    <w:rsid w:val="002D1959"/>
    <w:rsid w:val="002D1E86"/>
    <w:rsid w:val="002D1ED4"/>
    <w:rsid w:val="002D1EE1"/>
    <w:rsid w:val="002D21CB"/>
    <w:rsid w:val="002D2259"/>
    <w:rsid w:val="002D27E4"/>
    <w:rsid w:val="002D2BFE"/>
    <w:rsid w:val="002D2C7F"/>
    <w:rsid w:val="002D2D4F"/>
    <w:rsid w:val="002D3197"/>
    <w:rsid w:val="002D349D"/>
    <w:rsid w:val="002D3633"/>
    <w:rsid w:val="002D365E"/>
    <w:rsid w:val="002D3DB1"/>
    <w:rsid w:val="002D446F"/>
    <w:rsid w:val="002D491D"/>
    <w:rsid w:val="002D4DA6"/>
    <w:rsid w:val="002D591F"/>
    <w:rsid w:val="002D5CC3"/>
    <w:rsid w:val="002D5EB5"/>
    <w:rsid w:val="002D6438"/>
    <w:rsid w:val="002D6B03"/>
    <w:rsid w:val="002D6CBB"/>
    <w:rsid w:val="002D6F5E"/>
    <w:rsid w:val="002D6FD4"/>
    <w:rsid w:val="002D71A9"/>
    <w:rsid w:val="002D7851"/>
    <w:rsid w:val="002D7C5C"/>
    <w:rsid w:val="002E0075"/>
    <w:rsid w:val="002E00E2"/>
    <w:rsid w:val="002E0132"/>
    <w:rsid w:val="002E0272"/>
    <w:rsid w:val="002E02EB"/>
    <w:rsid w:val="002E0618"/>
    <w:rsid w:val="002E0F44"/>
    <w:rsid w:val="002E1139"/>
    <w:rsid w:val="002E12C9"/>
    <w:rsid w:val="002E135C"/>
    <w:rsid w:val="002E135D"/>
    <w:rsid w:val="002E189C"/>
    <w:rsid w:val="002E1900"/>
    <w:rsid w:val="002E1A5A"/>
    <w:rsid w:val="002E1CB5"/>
    <w:rsid w:val="002E2049"/>
    <w:rsid w:val="002E2541"/>
    <w:rsid w:val="002E2692"/>
    <w:rsid w:val="002E26B3"/>
    <w:rsid w:val="002E2772"/>
    <w:rsid w:val="002E28D8"/>
    <w:rsid w:val="002E2B67"/>
    <w:rsid w:val="002E35FA"/>
    <w:rsid w:val="002E3632"/>
    <w:rsid w:val="002E37C1"/>
    <w:rsid w:val="002E3B10"/>
    <w:rsid w:val="002E3DA9"/>
    <w:rsid w:val="002E4339"/>
    <w:rsid w:val="002E4665"/>
    <w:rsid w:val="002E59FA"/>
    <w:rsid w:val="002E5ADB"/>
    <w:rsid w:val="002E608E"/>
    <w:rsid w:val="002E63E3"/>
    <w:rsid w:val="002E64C1"/>
    <w:rsid w:val="002E6508"/>
    <w:rsid w:val="002E6AF9"/>
    <w:rsid w:val="002E7390"/>
    <w:rsid w:val="002E745F"/>
    <w:rsid w:val="002F008A"/>
    <w:rsid w:val="002F0100"/>
    <w:rsid w:val="002F06C7"/>
    <w:rsid w:val="002F0731"/>
    <w:rsid w:val="002F0930"/>
    <w:rsid w:val="002F0D53"/>
    <w:rsid w:val="002F0E82"/>
    <w:rsid w:val="002F1F9E"/>
    <w:rsid w:val="002F2184"/>
    <w:rsid w:val="002F2A16"/>
    <w:rsid w:val="002F2DC8"/>
    <w:rsid w:val="002F33F1"/>
    <w:rsid w:val="002F3446"/>
    <w:rsid w:val="002F3483"/>
    <w:rsid w:val="002F368E"/>
    <w:rsid w:val="002F36E8"/>
    <w:rsid w:val="002F3718"/>
    <w:rsid w:val="002F3AFE"/>
    <w:rsid w:val="002F3C09"/>
    <w:rsid w:val="002F3CBF"/>
    <w:rsid w:val="002F40E7"/>
    <w:rsid w:val="002F4296"/>
    <w:rsid w:val="002F42EA"/>
    <w:rsid w:val="002F4457"/>
    <w:rsid w:val="002F4561"/>
    <w:rsid w:val="002F463D"/>
    <w:rsid w:val="002F484A"/>
    <w:rsid w:val="002F4AD9"/>
    <w:rsid w:val="002F4C05"/>
    <w:rsid w:val="002F4C38"/>
    <w:rsid w:val="002F5907"/>
    <w:rsid w:val="002F6AD9"/>
    <w:rsid w:val="002F6B14"/>
    <w:rsid w:val="002F70A5"/>
    <w:rsid w:val="002F7377"/>
    <w:rsid w:val="002F7DA3"/>
    <w:rsid w:val="00300EF0"/>
    <w:rsid w:val="00300F34"/>
    <w:rsid w:val="00302058"/>
    <w:rsid w:val="00302071"/>
    <w:rsid w:val="0030209E"/>
    <w:rsid w:val="003020AF"/>
    <w:rsid w:val="0030216D"/>
    <w:rsid w:val="00302FBF"/>
    <w:rsid w:val="003035DC"/>
    <w:rsid w:val="003037EA"/>
    <w:rsid w:val="003038E7"/>
    <w:rsid w:val="00303A08"/>
    <w:rsid w:val="00303B37"/>
    <w:rsid w:val="003042ED"/>
    <w:rsid w:val="00304345"/>
    <w:rsid w:val="00304890"/>
    <w:rsid w:val="00304CCB"/>
    <w:rsid w:val="00304E9A"/>
    <w:rsid w:val="00304EA2"/>
    <w:rsid w:val="00304FAD"/>
    <w:rsid w:val="00305510"/>
    <w:rsid w:val="0030597D"/>
    <w:rsid w:val="003059DB"/>
    <w:rsid w:val="00305B35"/>
    <w:rsid w:val="00305BA1"/>
    <w:rsid w:val="00305D81"/>
    <w:rsid w:val="00305EFB"/>
    <w:rsid w:val="003060CE"/>
    <w:rsid w:val="0030651E"/>
    <w:rsid w:val="00306731"/>
    <w:rsid w:val="00306738"/>
    <w:rsid w:val="003068ED"/>
    <w:rsid w:val="003071F7"/>
    <w:rsid w:val="00307447"/>
    <w:rsid w:val="00307515"/>
    <w:rsid w:val="0031022B"/>
    <w:rsid w:val="003107D5"/>
    <w:rsid w:val="00310A35"/>
    <w:rsid w:val="00310CFF"/>
    <w:rsid w:val="00311996"/>
    <w:rsid w:val="00311D6C"/>
    <w:rsid w:val="003125C8"/>
    <w:rsid w:val="00312679"/>
    <w:rsid w:val="00312F7D"/>
    <w:rsid w:val="00312FC3"/>
    <w:rsid w:val="003130A9"/>
    <w:rsid w:val="003135CA"/>
    <w:rsid w:val="00313FDC"/>
    <w:rsid w:val="00314133"/>
    <w:rsid w:val="00314443"/>
    <w:rsid w:val="003144FB"/>
    <w:rsid w:val="00314DB7"/>
    <w:rsid w:val="00315153"/>
    <w:rsid w:val="00315D55"/>
    <w:rsid w:val="00316B8C"/>
    <w:rsid w:val="00316C84"/>
    <w:rsid w:val="00316D2E"/>
    <w:rsid w:val="003175CA"/>
    <w:rsid w:val="00317EB0"/>
    <w:rsid w:val="00317EB6"/>
    <w:rsid w:val="00320025"/>
    <w:rsid w:val="00320425"/>
    <w:rsid w:val="00320608"/>
    <w:rsid w:val="00320724"/>
    <w:rsid w:val="003207F8"/>
    <w:rsid w:val="00320FCF"/>
    <w:rsid w:val="0032111D"/>
    <w:rsid w:val="00321567"/>
    <w:rsid w:val="003215D3"/>
    <w:rsid w:val="00321A56"/>
    <w:rsid w:val="00322097"/>
    <w:rsid w:val="00322125"/>
    <w:rsid w:val="003221EC"/>
    <w:rsid w:val="0032223F"/>
    <w:rsid w:val="00322CD7"/>
    <w:rsid w:val="00322E21"/>
    <w:rsid w:val="0032378E"/>
    <w:rsid w:val="003241E0"/>
    <w:rsid w:val="00324292"/>
    <w:rsid w:val="0032437C"/>
    <w:rsid w:val="003248F1"/>
    <w:rsid w:val="00324D23"/>
    <w:rsid w:val="00324DD2"/>
    <w:rsid w:val="00324FE8"/>
    <w:rsid w:val="003253CF"/>
    <w:rsid w:val="003256D9"/>
    <w:rsid w:val="00325708"/>
    <w:rsid w:val="00325CC3"/>
    <w:rsid w:val="003263D5"/>
    <w:rsid w:val="003265FE"/>
    <w:rsid w:val="003266CD"/>
    <w:rsid w:val="0032724A"/>
    <w:rsid w:val="0032740A"/>
    <w:rsid w:val="003276F1"/>
    <w:rsid w:val="00327797"/>
    <w:rsid w:val="0033020D"/>
    <w:rsid w:val="0033024A"/>
    <w:rsid w:val="003302C3"/>
    <w:rsid w:val="003306C8"/>
    <w:rsid w:val="00330A7A"/>
    <w:rsid w:val="00330BED"/>
    <w:rsid w:val="00330BF5"/>
    <w:rsid w:val="00330C7A"/>
    <w:rsid w:val="00330D97"/>
    <w:rsid w:val="0033110E"/>
    <w:rsid w:val="003311AB"/>
    <w:rsid w:val="003312E0"/>
    <w:rsid w:val="00331340"/>
    <w:rsid w:val="00331497"/>
    <w:rsid w:val="00331629"/>
    <w:rsid w:val="00331BE2"/>
    <w:rsid w:val="00331C66"/>
    <w:rsid w:val="00332087"/>
    <w:rsid w:val="003320A4"/>
    <w:rsid w:val="00332356"/>
    <w:rsid w:val="003324ED"/>
    <w:rsid w:val="00332672"/>
    <w:rsid w:val="003327F5"/>
    <w:rsid w:val="00332AC1"/>
    <w:rsid w:val="00332B94"/>
    <w:rsid w:val="00332EA3"/>
    <w:rsid w:val="003330D1"/>
    <w:rsid w:val="00333370"/>
    <w:rsid w:val="00333721"/>
    <w:rsid w:val="0033379F"/>
    <w:rsid w:val="003338C4"/>
    <w:rsid w:val="00334151"/>
    <w:rsid w:val="0033436E"/>
    <w:rsid w:val="003343AA"/>
    <w:rsid w:val="00334948"/>
    <w:rsid w:val="00334A61"/>
    <w:rsid w:val="00334A63"/>
    <w:rsid w:val="003350AE"/>
    <w:rsid w:val="00336524"/>
    <w:rsid w:val="003367D7"/>
    <w:rsid w:val="003368B0"/>
    <w:rsid w:val="00336DE9"/>
    <w:rsid w:val="00337142"/>
    <w:rsid w:val="003375B9"/>
    <w:rsid w:val="00337839"/>
    <w:rsid w:val="00337F09"/>
    <w:rsid w:val="00337F21"/>
    <w:rsid w:val="00337F28"/>
    <w:rsid w:val="0034077E"/>
    <w:rsid w:val="00340AD3"/>
    <w:rsid w:val="00340EA4"/>
    <w:rsid w:val="00340FFD"/>
    <w:rsid w:val="00341121"/>
    <w:rsid w:val="00341DA2"/>
    <w:rsid w:val="00342300"/>
    <w:rsid w:val="0034286A"/>
    <w:rsid w:val="003428CA"/>
    <w:rsid w:val="003431A0"/>
    <w:rsid w:val="003438C5"/>
    <w:rsid w:val="003439D3"/>
    <w:rsid w:val="00343C91"/>
    <w:rsid w:val="00343F20"/>
    <w:rsid w:val="00344B92"/>
    <w:rsid w:val="00344D21"/>
    <w:rsid w:val="00345215"/>
    <w:rsid w:val="00345A88"/>
    <w:rsid w:val="00345A8E"/>
    <w:rsid w:val="00345B5D"/>
    <w:rsid w:val="00345EB2"/>
    <w:rsid w:val="00345ED0"/>
    <w:rsid w:val="00345F1A"/>
    <w:rsid w:val="00346DF4"/>
    <w:rsid w:val="00347034"/>
    <w:rsid w:val="00347B75"/>
    <w:rsid w:val="00347F72"/>
    <w:rsid w:val="0035020B"/>
    <w:rsid w:val="003503B8"/>
    <w:rsid w:val="0035056A"/>
    <w:rsid w:val="00350575"/>
    <w:rsid w:val="003506DD"/>
    <w:rsid w:val="003509BB"/>
    <w:rsid w:val="00350C51"/>
    <w:rsid w:val="003510C9"/>
    <w:rsid w:val="0035128B"/>
    <w:rsid w:val="00351432"/>
    <w:rsid w:val="00351777"/>
    <w:rsid w:val="00351BC6"/>
    <w:rsid w:val="00351F84"/>
    <w:rsid w:val="00352603"/>
    <w:rsid w:val="003529D8"/>
    <w:rsid w:val="003539EA"/>
    <w:rsid w:val="00353E96"/>
    <w:rsid w:val="00354B7C"/>
    <w:rsid w:val="00354EBC"/>
    <w:rsid w:val="00354FCB"/>
    <w:rsid w:val="00354FFF"/>
    <w:rsid w:val="00355093"/>
    <w:rsid w:val="003552F4"/>
    <w:rsid w:val="00355335"/>
    <w:rsid w:val="00355379"/>
    <w:rsid w:val="00355386"/>
    <w:rsid w:val="00355439"/>
    <w:rsid w:val="00355A72"/>
    <w:rsid w:val="00355ECA"/>
    <w:rsid w:val="00356249"/>
    <w:rsid w:val="003562C4"/>
    <w:rsid w:val="00356494"/>
    <w:rsid w:val="0035687A"/>
    <w:rsid w:val="00356D8B"/>
    <w:rsid w:val="00356F85"/>
    <w:rsid w:val="003571FE"/>
    <w:rsid w:val="00357210"/>
    <w:rsid w:val="00357321"/>
    <w:rsid w:val="0035779A"/>
    <w:rsid w:val="0036019D"/>
    <w:rsid w:val="003603BF"/>
    <w:rsid w:val="00360499"/>
    <w:rsid w:val="0036103D"/>
    <w:rsid w:val="0036111C"/>
    <w:rsid w:val="0036122F"/>
    <w:rsid w:val="00361B7B"/>
    <w:rsid w:val="0036219A"/>
    <w:rsid w:val="003624B5"/>
    <w:rsid w:val="003625F9"/>
    <w:rsid w:val="00362A54"/>
    <w:rsid w:val="0036314E"/>
    <w:rsid w:val="003633BA"/>
    <w:rsid w:val="00363AAA"/>
    <w:rsid w:val="00364445"/>
    <w:rsid w:val="00364734"/>
    <w:rsid w:val="00364812"/>
    <w:rsid w:val="00364EC0"/>
    <w:rsid w:val="00365136"/>
    <w:rsid w:val="00366196"/>
    <w:rsid w:val="00366A1D"/>
    <w:rsid w:val="00366DF6"/>
    <w:rsid w:val="00367481"/>
    <w:rsid w:val="0036749C"/>
    <w:rsid w:val="00367544"/>
    <w:rsid w:val="003679E4"/>
    <w:rsid w:val="00367A3E"/>
    <w:rsid w:val="00367F84"/>
    <w:rsid w:val="0037014A"/>
    <w:rsid w:val="003702A1"/>
    <w:rsid w:val="00371592"/>
    <w:rsid w:val="00371682"/>
    <w:rsid w:val="00371792"/>
    <w:rsid w:val="0037208A"/>
    <w:rsid w:val="003725D8"/>
    <w:rsid w:val="0037286E"/>
    <w:rsid w:val="00372A0C"/>
    <w:rsid w:val="00373200"/>
    <w:rsid w:val="0037393E"/>
    <w:rsid w:val="00373BEF"/>
    <w:rsid w:val="00373C18"/>
    <w:rsid w:val="00373C4E"/>
    <w:rsid w:val="00373CBF"/>
    <w:rsid w:val="00373D90"/>
    <w:rsid w:val="00373F31"/>
    <w:rsid w:val="0037448A"/>
    <w:rsid w:val="00374A41"/>
    <w:rsid w:val="00374D33"/>
    <w:rsid w:val="00374F8B"/>
    <w:rsid w:val="00375842"/>
    <w:rsid w:val="00375D08"/>
    <w:rsid w:val="00375D49"/>
    <w:rsid w:val="00375DBB"/>
    <w:rsid w:val="00375F38"/>
    <w:rsid w:val="00376002"/>
    <w:rsid w:val="00376399"/>
    <w:rsid w:val="00376B6C"/>
    <w:rsid w:val="00376CF6"/>
    <w:rsid w:val="003777E8"/>
    <w:rsid w:val="00380258"/>
    <w:rsid w:val="0038040B"/>
    <w:rsid w:val="00380C7E"/>
    <w:rsid w:val="00380E68"/>
    <w:rsid w:val="003810C1"/>
    <w:rsid w:val="00381229"/>
    <w:rsid w:val="00381328"/>
    <w:rsid w:val="00381402"/>
    <w:rsid w:val="00382B6A"/>
    <w:rsid w:val="00382F65"/>
    <w:rsid w:val="0038321B"/>
    <w:rsid w:val="003838D6"/>
    <w:rsid w:val="0038399D"/>
    <w:rsid w:val="00383D84"/>
    <w:rsid w:val="00383E86"/>
    <w:rsid w:val="003844CF"/>
    <w:rsid w:val="0038477A"/>
    <w:rsid w:val="00384C42"/>
    <w:rsid w:val="00384FC1"/>
    <w:rsid w:val="00385440"/>
    <w:rsid w:val="003854B9"/>
    <w:rsid w:val="003856B6"/>
    <w:rsid w:val="00385863"/>
    <w:rsid w:val="00385C8B"/>
    <w:rsid w:val="003862FC"/>
    <w:rsid w:val="0038653B"/>
    <w:rsid w:val="00386666"/>
    <w:rsid w:val="0038681D"/>
    <w:rsid w:val="00386A23"/>
    <w:rsid w:val="00386A31"/>
    <w:rsid w:val="00386ADB"/>
    <w:rsid w:val="00386B0B"/>
    <w:rsid w:val="00386E9E"/>
    <w:rsid w:val="00387464"/>
    <w:rsid w:val="003877DB"/>
    <w:rsid w:val="00387AAD"/>
    <w:rsid w:val="00387B69"/>
    <w:rsid w:val="00390043"/>
    <w:rsid w:val="00390588"/>
    <w:rsid w:val="0039078D"/>
    <w:rsid w:val="003907B4"/>
    <w:rsid w:val="00390966"/>
    <w:rsid w:val="00390D62"/>
    <w:rsid w:val="00390DC9"/>
    <w:rsid w:val="003910A7"/>
    <w:rsid w:val="003914D4"/>
    <w:rsid w:val="00391573"/>
    <w:rsid w:val="0039186D"/>
    <w:rsid w:val="003919BF"/>
    <w:rsid w:val="00391A16"/>
    <w:rsid w:val="00391C92"/>
    <w:rsid w:val="00392C8C"/>
    <w:rsid w:val="00392D2F"/>
    <w:rsid w:val="00392D66"/>
    <w:rsid w:val="003933DB"/>
    <w:rsid w:val="00393423"/>
    <w:rsid w:val="003939B3"/>
    <w:rsid w:val="00393F81"/>
    <w:rsid w:val="00394ECC"/>
    <w:rsid w:val="00394F7D"/>
    <w:rsid w:val="0039536A"/>
    <w:rsid w:val="00395738"/>
    <w:rsid w:val="0039594D"/>
    <w:rsid w:val="003965BA"/>
    <w:rsid w:val="00396806"/>
    <w:rsid w:val="00396953"/>
    <w:rsid w:val="00396EBD"/>
    <w:rsid w:val="00397271"/>
    <w:rsid w:val="00397CA0"/>
    <w:rsid w:val="00397E0E"/>
    <w:rsid w:val="003A01BF"/>
    <w:rsid w:val="003A0247"/>
    <w:rsid w:val="003A0341"/>
    <w:rsid w:val="003A08BE"/>
    <w:rsid w:val="003A0951"/>
    <w:rsid w:val="003A0B45"/>
    <w:rsid w:val="003A0C26"/>
    <w:rsid w:val="003A0C7D"/>
    <w:rsid w:val="003A10F8"/>
    <w:rsid w:val="003A172E"/>
    <w:rsid w:val="003A1781"/>
    <w:rsid w:val="003A188B"/>
    <w:rsid w:val="003A2282"/>
    <w:rsid w:val="003A28D3"/>
    <w:rsid w:val="003A2AA2"/>
    <w:rsid w:val="003A2AE2"/>
    <w:rsid w:val="003A2AF3"/>
    <w:rsid w:val="003A2B24"/>
    <w:rsid w:val="003A2B8F"/>
    <w:rsid w:val="003A354F"/>
    <w:rsid w:val="003A3558"/>
    <w:rsid w:val="003A365B"/>
    <w:rsid w:val="003A390F"/>
    <w:rsid w:val="003A3AA9"/>
    <w:rsid w:val="003A3BE1"/>
    <w:rsid w:val="003A3CBB"/>
    <w:rsid w:val="003A3E14"/>
    <w:rsid w:val="003A3E9F"/>
    <w:rsid w:val="003A4196"/>
    <w:rsid w:val="003A439F"/>
    <w:rsid w:val="003A442E"/>
    <w:rsid w:val="003A48A0"/>
    <w:rsid w:val="003A4DB4"/>
    <w:rsid w:val="003A4F06"/>
    <w:rsid w:val="003A50A0"/>
    <w:rsid w:val="003A5147"/>
    <w:rsid w:val="003A51FA"/>
    <w:rsid w:val="003A5367"/>
    <w:rsid w:val="003A541D"/>
    <w:rsid w:val="003A56A8"/>
    <w:rsid w:val="003A56DE"/>
    <w:rsid w:val="003A573A"/>
    <w:rsid w:val="003A5A27"/>
    <w:rsid w:val="003A5BF9"/>
    <w:rsid w:val="003A656F"/>
    <w:rsid w:val="003A67F2"/>
    <w:rsid w:val="003A6D24"/>
    <w:rsid w:val="003A70C6"/>
    <w:rsid w:val="003A7121"/>
    <w:rsid w:val="003A7252"/>
    <w:rsid w:val="003A7618"/>
    <w:rsid w:val="003A76D7"/>
    <w:rsid w:val="003A7849"/>
    <w:rsid w:val="003A7899"/>
    <w:rsid w:val="003A7CB6"/>
    <w:rsid w:val="003A7E48"/>
    <w:rsid w:val="003B0011"/>
    <w:rsid w:val="003B0184"/>
    <w:rsid w:val="003B01FD"/>
    <w:rsid w:val="003B08BB"/>
    <w:rsid w:val="003B095E"/>
    <w:rsid w:val="003B0AD8"/>
    <w:rsid w:val="003B0CCA"/>
    <w:rsid w:val="003B0E78"/>
    <w:rsid w:val="003B1191"/>
    <w:rsid w:val="003B1383"/>
    <w:rsid w:val="003B1843"/>
    <w:rsid w:val="003B187F"/>
    <w:rsid w:val="003B1CAA"/>
    <w:rsid w:val="003B26E2"/>
    <w:rsid w:val="003B2C63"/>
    <w:rsid w:val="003B3AF8"/>
    <w:rsid w:val="003B3E3A"/>
    <w:rsid w:val="003B40FE"/>
    <w:rsid w:val="003B43E8"/>
    <w:rsid w:val="003B4459"/>
    <w:rsid w:val="003B46C6"/>
    <w:rsid w:val="003B475C"/>
    <w:rsid w:val="003B50CE"/>
    <w:rsid w:val="003B5254"/>
    <w:rsid w:val="003B54CF"/>
    <w:rsid w:val="003B58B3"/>
    <w:rsid w:val="003B5AB4"/>
    <w:rsid w:val="003B6065"/>
    <w:rsid w:val="003B67F9"/>
    <w:rsid w:val="003B6878"/>
    <w:rsid w:val="003B6C87"/>
    <w:rsid w:val="003B7262"/>
    <w:rsid w:val="003B7530"/>
    <w:rsid w:val="003C0337"/>
    <w:rsid w:val="003C0981"/>
    <w:rsid w:val="003C0994"/>
    <w:rsid w:val="003C0A4A"/>
    <w:rsid w:val="003C0F75"/>
    <w:rsid w:val="003C12DE"/>
    <w:rsid w:val="003C198B"/>
    <w:rsid w:val="003C1BE4"/>
    <w:rsid w:val="003C1F61"/>
    <w:rsid w:val="003C2027"/>
    <w:rsid w:val="003C2132"/>
    <w:rsid w:val="003C23A0"/>
    <w:rsid w:val="003C24E5"/>
    <w:rsid w:val="003C26C6"/>
    <w:rsid w:val="003C2C75"/>
    <w:rsid w:val="003C2CAB"/>
    <w:rsid w:val="003C30B1"/>
    <w:rsid w:val="003C314E"/>
    <w:rsid w:val="003C355B"/>
    <w:rsid w:val="003C3857"/>
    <w:rsid w:val="003C3908"/>
    <w:rsid w:val="003C3C14"/>
    <w:rsid w:val="003C4131"/>
    <w:rsid w:val="003C46D8"/>
    <w:rsid w:val="003C49FF"/>
    <w:rsid w:val="003C4FB4"/>
    <w:rsid w:val="003C5043"/>
    <w:rsid w:val="003C5058"/>
    <w:rsid w:val="003C50E6"/>
    <w:rsid w:val="003C5383"/>
    <w:rsid w:val="003C56B5"/>
    <w:rsid w:val="003C585D"/>
    <w:rsid w:val="003C58D6"/>
    <w:rsid w:val="003C5C66"/>
    <w:rsid w:val="003C5FB7"/>
    <w:rsid w:val="003C6AA0"/>
    <w:rsid w:val="003C6CFF"/>
    <w:rsid w:val="003C723C"/>
    <w:rsid w:val="003C77D4"/>
    <w:rsid w:val="003C7A0D"/>
    <w:rsid w:val="003D0809"/>
    <w:rsid w:val="003D1302"/>
    <w:rsid w:val="003D156D"/>
    <w:rsid w:val="003D16CC"/>
    <w:rsid w:val="003D16DC"/>
    <w:rsid w:val="003D1B88"/>
    <w:rsid w:val="003D1F3F"/>
    <w:rsid w:val="003D21F4"/>
    <w:rsid w:val="003D298F"/>
    <w:rsid w:val="003D2EB0"/>
    <w:rsid w:val="003D3011"/>
    <w:rsid w:val="003D36B1"/>
    <w:rsid w:val="003D3733"/>
    <w:rsid w:val="003D3785"/>
    <w:rsid w:val="003D3BDB"/>
    <w:rsid w:val="003D3F17"/>
    <w:rsid w:val="003D46E1"/>
    <w:rsid w:val="003D48E8"/>
    <w:rsid w:val="003D49D9"/>
    <w:rsid w:val="003D4BFD"/>
    <w:rsid w:val="003D4D78"/>
    <w:rsid w:val="003D4FED"/>
    <w:rsid w:val="003D52B4"/>
    <w:rsid w:val="003D5AA9"/>
    <w:rsid w:val="003D5DF5"/>
    <w:rsid w:val="003D5E50"/>
    <w:rsid w:val="003D610E"/>
    <w:rsid w:val="003D6366"/>
    <w:rsid w:val="003D677A"/>
    <w:rsid w:val="003D6D2D"/>
    <w:rsid w:val="003D6EF4"/>
    <w:rsid w:val="003D76A2"/>
    <w:rsid w:val="003D7919"/>
    <w:rsid w:val="003D7949"/>
    <w:rsid w:val="003D7E03"/>
    <w:rsid w:val="003E0801"/>
    <w:rsid w:val="003E0AD8"/>
    <w:rsid w:val="003E0E28"/>
    <w:rsid w:val="003E104C"/>
    <w:rsid w:val="003E1257"/>
    <w:rsid w:val="003E1374"/>
    <w:rsid w:val="003E14BA"/>
    <w:rsid w:val="003E1643"/>
    <w:rsid w:val="003E1DA3"/>
    <w:rsid w:val="003E1E4E"/>
    <w:rsid w:val="003E217B"/>
    <w:rsid w:val="003E28CB"/>
    <w:rsid w:val="003E2A34"/>
    <w:rsid w:val="003E2FE5"/>
    <w:rsid w:val="003E30D1"/>
    <w:rsid w:val="003E329B"/>
    <w:rsid w:val="003E36C9"/>
    <w:rsid w:val="003E37FB"/>
    <w:rsid w:val="003E3A6D"/>
    <w:rsid w:val="003E3A6F"/>
    <w:rsid w:val="003E3BA9"/>
    <w:rsid w:val="003E3ECD"/>
    <w:rsid w:val="003E40D6"/>
    <w:rsid w:val="003E4100"/>
    <w:rsid w:val="003E428F"/>
    <w:rsid w:val="003E4494"/>
    <w:rsid w:val="003E45AE"/>
    <w:rsid w:val="003E485C"/>
    <w:rsid w:val="003E53C9"/>
    <w:rsid w:val="003E56CE"/>
    <w:rsid w:val="003E5716"/>
    <w:rsid w:val="003E5850"/>
    <w:rsid w:val="003E5D5E"/>
    <w:rsid w:val="003E5F20"/>
    <w:rsid w:val="003E616C"/>
    <w:rsid w:val="003E620E"/>
    <w:rsid w:val="003E659A"/>
    <w:rsid w:val="003E67CF"/>
    <w:rsid w:val="003E67E7"/>
    <w:rsid w:val="003E6C0D"/>
    <w:rsid w:val="003E6F2F"/>
    <w:rsid w:val="003E704B"/>
    <w:rsid w:val="003E759F"/>
    <w:rsid w:val="003E7906"/>
    <w:rsid w:val="003E7C2E"/>
    <w:rsid w:val="003E7FFA"/>
    <w:rsid w:val="003F017A"/>
    <w:rsid w:val="003F036F"/>
    <w:rsid w:val="003F0B4E"/>
    <w:rsid w:val="003F0B8A"/>
    <w:rsid w:val="003F123E"/>
    <w:rsid w:val="003F1D10"/>
    <w:rsid w:val="003F1F70"/>
    <w:rsid w:val="003F2007"/>
    <w:rsid w:val="003F228A"/>
    <w:rsid w:val="003F2415"/>
    <w:rsid w:val="003F3069"/>
    <w:rsid w:val="003F3314"/>
    <w:rsid w:val="003F3565"/>
    <w:rsid w:val="003F36A1"/>
    <w:rsid w:val="003F3F09"/>
    <w:rsid w:val="003F3FF9"/>
    <w:rsid w:val="003F4215"/>
    <w:rsid w:val="003F479A"/>
    <w:rsid w:val="003F4881"/>
    <w:rsid w:val="003F4DA9"/>
    <w:rsid w:val="003F4DDC"/>
    <w:rsid w:val="003F5131"/>
    <w:rsid w:val="003F53E9"/>
    <w:rsid w:val="003F5601"/>
    <w:rsid w:val="003F5672"/>
    <w:rsid w:val="003F5A81"/>
    <w:rsid w:val="003F5D6E"/>
    <w:rsid w:val="003F62B0"/>
    <w:rsid w:val="003F6513"/>
    <w:rsid w:val="003F65D7"/>
    <w:rsid w:val="003F6744"/>
    <w:rsid w:val="003F6848"/>
    <w:rsid w:val="003F693A"/>
    <w:rsid w:val="003F69D1"/>
    <w:rsid w:val="003F6BDF"/>
    <w:rsid w:val="003F6C19"/>
    <w:rsid w:val="003F711E"/>
    <w:rsid w:val="003F7804"/>
    <w:rsid w:val="003F78BB"/>
    <w:rsid w:val="003F7D6D"/>
    <w:rsid w:val="003F7DE7"/>
    <w:rsid w:val="00400AD8"/>
    <w:rsid w:val="004011B9"/>
    <w:rsid w:val="0040190F"/>
    <w:rsid w:val="00402533"/>
    <w:rsid w:val="004027BA"/>
    <w:rsid w:val="00402A37"/>
    <w:rsid w:val="00402C8F"/>
    <w:rsid w:val="00402CAE"/>
    <w:rsid w:val="00402DEA"/>
    <w:rsid w:val="004030B5"/>
    <w:rsid w:val="00403D6A"/>
    <w:rsid w:val="0040418B"/>
    <w:rsid w:val="00404358"/>
    <w:rsid w:val="004044A3"/>
    <w:rsid w:val="00404917"/>
    <w:rsid w:val="00404B61"/>
    <w:rsid w:val="00405440"/>
    <w:rsid w:val="00405572"/>
    <w:rsid w:val="0040571D"/>
    <w:rsid w:val="00405AC4"/>
    <w:rsid w:val="00406B05"/>
    <w:rsid w:val="0040706F"/>
    <w:rsid w:val="00407404"/>
    <w:rsid w:val="00407672"/>
    <w:rsid w:val="0040774A"/>
    <w:rsid w:val="0041088C"/>
    <w:rsid w:val="004112A3"/>
    <w:rsid w:val="004117A8"/>
    <w:rsid w:val="004117BE"/>
    <w:rsid w:val="00411A13"/>
    <w:rsid w:val="00411A5E"/>
    <w:rsid w:val="00411D93"/>
    <w:rsid w:val="0041211D"/>
    <w:rsid w:val="00412211"/>
    <w:rsid w:val="004122B7"/>
    <w:rsid w:val="00412663"/>
    <w:rsid w:val="004129BF"/>
    <w:rsid w:val="00413281"/>
    <w:rsid w:val="00413DB8"/>
    <w:rsid w:val="0041476D"/>
    <w:rsid w:val="00414BF4"/>
    <w:rsid w:val="0041551C"/>
    <w:rsid w:val="00415801"/>
    <w:rsid w:val="00415C60"/>
    <w:rsid w:val="00415D05"/>
    <w:rsid w:val="0041600B"/>
    <w:rsid w:val="00416037"/>
    <w:rsid w:val="00416629"/>
    <w:rsid w:val="00416AB0"/>
    <w:rsid w:val="00417A01"/>
    <w:rsid w:val="00417E65"/>
    <w:rsid w:val="004203C6"/>
    <w:rsid w:val="00420A98"/>
    <w:rsid w:val="004221C7"/>
    <w:rsid w:val="004221E6"/>
    <w:rsid w:val="00422872"/>
    <w:rsid w:val="00422B2B"/>
    <w:rsid w:val="00422C38"/>
    <w:rsid w:val="00422DCF"/>
    <w:rsid w:val="00422E36"/>
    <w:rsid w:val="0042314F"/>
    <w:rsid w:val="004231E8"/>
    <w:rsid w:val="0042322F"/>
    <w:rsid w:val="0042373A"/>
    <w:rsid w:val="00423980"/>
    <w:rsid w:val="00423A2B"/>
    <w:rsid w:val="00423FCC"/>
    <w:rsid w:val="004240B8"/>
    <w:rsid w:val="00424732"/>
    <w:rsid w:val="00424893"/>
    <w:rsid w:val="00424AD7"/>
    <w:rsid w:val="00424BDA"/>
    <w:rsid w:val="00424D8F"/>
    <w:rsid w:val="00424FCC"/>
    <w:rsid w:val="004250B2"/>
    <w:rsid w:val="0042544E"/>
    <w:rsid w:val="0042584A"/>
    <w:rsid w:val="00425D6E"/>
    <w:rsid w:val="0042634A"/>
    <w:rsid w:val="00426DA4"/>
    <w:rsid w:val="00427079"/>
    <w:rsid w:val="00427153"/>
    <w:rsid w:val="004274D2"/>
    <w:rsid w:val="004274ED"/>
    <w:rsid w:val="00427762"/>
    <w:rsid w:val="004278CB"/>
    <w:rsid w:val="004278F9"/>
    <w:rsid w:val="004307AE"/>
    <w:rsid w:val="00430969"/>
    <w:rsid w:val="00431A4C"/>
    <w:rsid w:val="00431D54"/>
    <w:rsid w:val="00431DD0"/>
    <w:rsid w:val="004321B6"/>
    <w:rsid w:val="004328A5"/>
    <w:rsid w:val="004329D5"/>
    <w:rsid w:val="00432BF7"/>
    <w:rsid w:val="004331DC"/>
    <w:rsid w:val="004332E3"/>
    <w:rsid w:val="00433A7E"/>
    <w:rsid w:val="00433E81"/>
    <w:rsid w:val="00433EFC"/>
    <w:rsid w:val="004341B3"/>
    <w:rsid w:val="00434B21"/>
    <w:rsid w:val="00434BD5"/>
    <w:rsid w:val="00434D84"/>
    <w:rsid w:val="00434E66"/>
    <w:rsid w:val="004351B0"/>
    <w:rsid w:val="00435369"/>
    <w:rsid w:val="004353AB"/>
    <w:rsid w:val="00435631"/>
    <w:rsid w:val="00435873"/>
    <w:rsid w:val="004359DC"/>
    <w:rsid w:val="00435CAD"/>
    <w:rsid w:val="00435CD9"/>
    <w:rsid w:val="00435E0A"/>
    <w:rsid w:val="004360B7"/>
    <w:rsid w:val="00436163"/>
    <w:rsid w:val="004361B9"/>
    <w:rsid w:val="00436312"/>
    <w:rsid w:val="0043632C"/>
    <w:rsid w:val="0043638D"/>
    <w:rsid w:val="00436492"/>
    <w:rsid w:val="004369FC"/>
    <w:rsid w:val="00436FA7"/>
    <w:rsid w:val="00437048"/>
    <w:rsid w:val="004370E6"/>
    <w:rsid w:val="004372B6"/>
    <w:rsid w:val="0043731C"/>
    <w:rsid w:val="00437594"/>
    <w:rsid w:val="004376FD"/>
    <w:rsid w:val="0043786E"/>
    <w:rsid w:val="00437D40"/>
    <w:rsid w:val="00437EF5"/>
    <w:rsid w:val="00440262"/>
    <w:rsid w:val="0044047C"/>
    <w:rsid w:val="004409D5"/>
    <w:rsid w:val="00440AEC"/>
    <w:rsid w:val="00441034"/>
    <w:rsid w:val="004411F3"/>
    <w:rsid w:val="0044167F"/>
    <w:rsid w:val="00441D7B"/>
    <w:rsid w:val="00442094"/>
    <w:rsid w:val="004428B1"/>
    <w:rsid w:val="00442EFC"/>
    <w:rsid w:val="00443133"/>
    <w:rsid w:val="0044338F"/>
    <w:rsid w:val="004435CF"/>
    <w:rsid w:val="004437BA"/>
    <w:rsid w:val="00443F52"/>
    <w:rsid w:val="00444212"/>
    <w:rsid w:val="00444389"/>
    <w:rsid w:val="004446F2"/>
    <w:rsid w:val="00444C6A"/>
    <w:rsid w:val="004453C9"/>
    <w:rsid w:val="0044617E"/>
    <w:rsid w:val="00446365"/>
    <w:rsid w:val="0044636E"/>
    <w:rsid w:val="004466A4"/>
    <w:rsid w:val="00446AEB"/>
    <w:rsid w:val="004471BF"/>
    <w:rsid w:val="004471C2"/>
    <w:rsid w:val="0044723D"/>
    <w:rsid w:val="0044752F"/>
    <w:rsid w:val="004476B7"/>
    <w:rsid w:val="00450519"/>
    <w:rsid w:val="00450D6C"/>
    <w:rsid w:val="00451157"/>
    <w:rsid w:val="00451188"/>
    <w:rsid w:val="004514CD"/>
    <w:rsid w:val="004516F2"/>
    <w:rsid w:val="004518D9"/>
    <w:rsid w:val="00451D12"/>
    <w:rsid w:val="00451D7E"/>
    <w:rsid w:val="00452290"/>
    <w:rsid w:val="004523A1"/>
    <w:rsid w:val="00452946"/>
    <w:rsid w:val="00452A00"/>
    <w:rsid w:val="004530F9"/>
    <w:rsid w:val="004532FB"/>
    <w:rsid w:val="00453624"/>
    <w:rsid w:val="0045372A"/>
    <w:rsid w:val="00453B87"/>
    <w:rsid w:val="004542F8"/>
    <w:rsid w:val="0045480B"/>
    <w:rsid w:val="00454889"/>
    <w:rsid w:val="00454F0F"/>
    <w:rsid w:val="0045545F"/>
    <w:rsid w:val="00455624"/>
    <w:rsid w:val="00455965"/>
    <w:rsid w:val="00456241"/>
    <w:rsid w:val="0045633E"/>
    <w:rsid w:val="004564C4"/>
    <w:rsid w:val="00456883"/>
    <w:rsid w:val="00456BFF"/>
    <w:rsid w:val="0045704B"/>
    <w:rsid w:val="00457536"/>
    <w:rsid w:val="00457656"/>
    <w:rsid w:val="00457664"/>
    <w:rsid w:val="00457B9A"/>
    <w:rsid w:val="0046030D"/>
    <w:rsid w:val="004604BD"/>
    <w:rsid w:val="004607C3"/>
    <w:rsid w:val="0046083C"/>
    <w:rsid w:val="00460AB7"/>
    <w:rsid w:val="00461120"/>
    <w:rsid w:val="0046113F"/>
    <w:rsid w:val="00461342"/>
    <w:rsid w:val="00461475"/>
    <w:rsid w:val="004616D1"/>
    <w:rsid w:val="00461A70"/>
    <w:rsid w:val="00461B34"/>
    <w:rsid w:val="00461C01"/>
    <w:rsid w:val="00462099"/>
    <w:rsid w:val="0046216C"/>
    <w:rsid w:val="00462335"/>
    <w:rsid w:val="00462409"/>
    <w:rsid w:val="00462593"/>
    <w:rsid w:val="00462B20"/>
    <w:rsid w:val="00463177"/>
    <w:rsid w:val="004631C2"/>
    <w:rsid w:val="00463275"/>
    <w:rsid w:val="004633CC"/>
    <w:rsid w:val="0046345E"/>
    <w:rsid w:val="00463692"/>
    <w:rsid w:val="00463ABA"/>
    <w:rsid w:val="00463D6F"/>
    <w:rsid w:val="0046420F"/>
    <w:rsid w:val="00464364"/>
    <w:rsid w:val="00464399"/>
    <w:rsid w:val="004645C3"/>
    <w:rsid w:val="004645D1"/>
    <w:rsid w:val="004649DE"/>
    <w:rsid w:val="00464D98"/>
    <w:rsid w:val="00465028"/>
    <w:rsid w:val="004651FD"/>
    <w:rsid w:val="00465471"/>
    <w:rsid w:val="00465713"/>
    <w:rsid w:val="00465D5F"/>
    <w:rsid w:val="00465E33"/>
    <w:rsid w:val="00465E60"/>
    <w:rsid w:val="0046605D"/>
    <w:rsid w:val="0046607F"/>
    <w:rsid w:val="004662B9"/>
    <w:rsid w:val="0046651F"/>
    <w:rsid w:val="00466858"/>
    <w:rsid w:val="004669C3"/>
    <w:rsid w:val="00466F7B"/>
    <w:rsid w:val="0046715A"/>
    <w:rsid w:val="0046736C"/>
    <w:rsid w:val="00467832"/>
    <w:rsid w:val="004702CE"/>
    <w:rsid w:val="00470334"/>
    <w:rsid w:val="00470733"/>
    <w:rsid w:val="0047080E"/>
    <w:rsid w:val="004708A8"/>
    <w:rsid w:val="00470BBC"/>
    <w:rsid w:val="00470DEF"/>
    <w:rsid w:val="00470F8C"/>
    <w:rsid w:val="00471A5E"/>
    <w:rsid w:val="00471A6F"/>
    <w:rsid w:val="00472215"/>
    <w:rsid w:val="004722C2"/>
    <w:rsid w:val="004725AD"/>
    <w:rsid w:val="00472755"/>
    <w:rsid w:val="004728EF"/>
    <w:rsid w:val="00472903"/>
    <w:rsid w:val="004730CB"/>
    <w:rsid w:val="004734DD"/>
    <w:rsid w:val="004736FC"/>
    <w:rsid w:val="0047385D"/>
    <w:rsid w:val="00473BB2"/>
    <w:rsid w:val="004740FF"/>
    <w:rsid w:val="0047487B"/>
    <w:rsid w:val="00474CD6"/>
    <w:rsid w:val="00474D97"/>
    <w:rsid w:val="00474DC5"/>
    <w:rsid w:val="00474DD6"/>
    <w:rsid w:val="00475627"/>
    <w:rsid w:val="00475638"/>
    <w:rsid w:val="0047570C"/>
    <w:rsid w:val="0047581B"/>
    <w:rsid w:val="00475B8D"/>
    <w:rsid w:val="00475BC0"/>
    <w:rsid w:val="00475CDA"/>
    <w:rsid w:val="00475E42"/>
    <w:rsid w:val="004761F5"/>
    <w:rsid w:val="004765DF"/>
    <w:rsid w:val="00476E55"/>
    <w:rsid w:val="00476EFD"/>
    <w:rsid w:val="00477AFF"/>
    <w:rsid w:val="00477F3F"/>
    <w:rsid w:val="00477FA1"/>
    <w:rsid w:val="00480071"/>
    <w:rsid w:val="004805C9"/>
    <w:rsid w:val="0048069A"/>
    <w:rsid w:val="004807A5"/>
    <w:rsid w:val="00481086"/>
    <w:rsid w:val="00481EAD"/>
    <w:rsid w:val="00482029"/>
    <w:rsid w:val="0048267E"/>
    <w:rsid w:val="004833BD"/>
    <w:rsid w:val="004833F9"/>
    <w:rsid w:val="00483D4A"/>
    <w:rsid w:val="00483E66"/>
    <w:rsid w:val="00483F25"/>
    <w:rsid w:val="004840DE"/>
    <w:rsid w:val="00484123"/>
    <w:rsid w:val="0048431A"/>
    <w:rsid w:val="00484618"/>
    <w:rsid w:val="00484A6B"/>
    <w:rsid w:val="00484A96"/>
    <w:rsid w:val="00484AAB"/>
    <w:rsid w:val="00484E00"/>
    <w:rsid w:val="00485328"/>
    <w:rsid w:val="0048567D"/>
    <w:rsid w:val="004858CF"/>
    <w:rsid w:val="00485C79"/>
    <w:rsid w:val="00485E04"/>
    <w:rsid w:val="00485EEC"/>
    <w:rsid w:val="004866B0"/>
    <w:rsid w:val="00486CB8"/>
    <w:rsid w:val="00486E82"/>
    <w:rsid w:val="0048703D"/>
    <w:rsid w:val="00487327"/>
    <w:rsid w:val="00487466"/>
    <w:rsid w:val="0048777C"/>
    <w:rsid w:val="00487A0D"/>
    <w:rsid w:val="00487C2C"/>
    <w:rsid w:val="00490195"/>
    <w:rsid w:val="004909DD"/>
    <w:rsid w:val="00490A1A"/>
    <w:rsid w:val="00490DE1"/>
    <w:rsid w:val="00490E8D"/>
    <w:rsid w:val="00491123"/>
    <w:rsid w:val="004911D2"/>
    <w:rsid w:val="004917B7"/>
    <w:rsid w:val="004919D2"/>
    <w:rsid w:val="00491C4D"/>
    <w:rsid w:val="00491C96"/>
    <w:rsid w:val="00491EE9"/>
    <w:rsid w:val="004920FB"/>
    <w:rsid w:val="00492232"/>
    <w:rsid w:val="0049227B"/>
    <w:rsid w:val="00492347"/>
    <w:rsid w:val="004926CC"/>
    <w:rsid w:val="00492A0D"/>
    <w:rsid w:val="00492AF6"/>
    <w:rsid w:val="00492BA2"/>
    <w:rsid w:val="0049301D"/>
    <w:rsid w:val="0049302E"/>
    <w:rsid w:val="00493A0A"/>
    <w:rsid w:val="00494237"/>
    <w:rsid w:val="00494371"/>
    <w:rsid w:val="004946FE"/>
    <w:rsid w:val="004947FD"/>
    <w:rsid w:val="00494923"/>
    <w:rsid w:val="0049520C"/>
    <w:rsid w:val="00495496"/>
    <w:rsid w:val="00495C29"/>
    <w:rsid w:val="004961D0"/>
    <w:rsid w:val="004968F1"/>
    <w:rsid w:val="004971FE"/>
    <w:rsid w:val="0049766A"/>
    <w:rsid w:val="0049772F"/>
    <w:rsid w:val="004978D6"/>
    <w:rsid w:val="00497C8A"/>
    <w:rsid w:val="00497ED3"/>
    <w:rsid w:val="004A01B9"/>
    <w:rsid w:val="004A0597"/>
    <w:rsid w:val="004A0646"/>
    <w:rsid w:val="004A0769"/>
    <w:rsid w:val="004A115D"/>
    <w:rsid w:val="004A16A4"/>
    <w:rsid w:val="004A1A93"/>
    <w:rsid w:val="004A1BD2"/>
    <w:rsid w:val="004A1D2B"/>
    <w:rsid w:val="004A2BD0"/>
    <w:rsid w:val="004A3209"/>
    <w:rsid w:val="004A37A5"/>
    <w:rsid w:val="004A3952"/>
    <w:rsid w:val="004A39C0"/>
    <w:rsid w:val="004A3E74"/>
    <w:rsid w:val="004A4097"/>
    <w:rsid w:val="004A414D"/>
    <w:rsid w:val="004A4280"/>
    <w:rsid w:val="004A438A"/>
    <w:rsid w:val="004A45F8"/>
    <w:rsid w:val="004A4991"/>
    <w:rsid w:val="004A4B4E"/>
    <w:rsid w:val="004A575E"/>
    <w:rsid w:val="004A69C3"/>
    <w:rsid w:val="004A6C9C"/>
    <w:rsid w:val="004A6DD1"/>
    <w:rsid w:val="004A716F"/>
    <w:rsid w:val="004A735A"/>
    <w:rsid w:val="004A7525"/>
    <w:rsid w:val="004A7915"/>
    <w:rsid w:val="004A7C4C"/>
    <w:rsid w:val="004B119C"/>
    <w:rsid w:val="004B1489"/>
    <w:rsid w:val="004B157E"/>
    <w:rsid w:val="004B1C43"/>
    <w:rsid w:val="004B20A5"/>
    <w:rsid w:val="004B2128"/>
    <w:rsid w:val="004B25D6"/>
    <w:rsid w:val="004B27EE"/>
    <w:rsid w:val="004B2AB1"/>
    <w:rsid w:val="004B2BA2"/>
    <w:rsid w:val="004B310D"/>
    <w:rsid w:val="004B31C3"/>
    <w:rsid w:val="004B37A4"/>
    <w:rsid w:val="004B4229"/>
    <w:rsid w:val="004B43BE"/>
    <w:rsid w:val="004B4CDA"/>
    <w:rsid w:val="004B5218"/>
    <w:rsid w:val="004B541A"/>
    <w:rsid w:val="004B55AB"/>
    <w:rsid w:val="004B55C8"/>
    <w:rsid w:val="004B5D56"/>
    <w:rsid w:val="004B5D87"/>
    <w:rsid w:val="004B5EB3"/>
    <w:rsid w:val="004B68DB"/>
    <w:rsid w:val="004B7169"/>
    <w:rsid w:val="004B71A9"/>
    <w:rsid w:val="004B7393"/>
    <w:rsid w:val="004B75E9"/>
    <w:rsid w:val="004C0293"/>
    <w:rsid w:val="004C0359"/>
    <w:rsid w:val="004C0645"/>
    <w:rsid w:val="004C0784"/>
    <w:rsid w:val="004C0A8C"/>
    <w:rsid w:val="004C0C51"/>
    <w:rsid w:val="004C0CC7"/>
    <w:rsid w:val="004C0E7C"/>
    <w:rsid w:val="004C103A"/>
    <w:rsid w:val="004C1301"/>
    <w:rsid w:val="004C2160"/>
    <w:rsid w:val="004C28B4"/>
    <w:rsid w:val="004C300C"/>
    <w:rsid w:val="004C30B8"/>
    <w:rsid w:val="004C3601"/>
    <w:rsid w:val="004C37A0"/>
    <w:rsid w:val="004C3A55"/>
    <w:rsid w:val="004C3DE6"/>
    <w:rsid w:val="004C46C5"/>
    <w:rsid w:val="004C4715"/>
    <w:rsid w:val="004C48A9"/>
    <w:rsid w:val="004C4E18"/>
    <w:rsid w:val="004C61F7"/>
    <w:rsid w:val="004C6402"/>
    <w:rsid w:val="004C6F94"/>
    <w:rsid w:val="004C70E8"/>
    <w:rsid w:val="004C7370"/>
    <w:rsid w:val="004C78C3"/>
    <w:rsid w:val="004C799F"/>
    <w:rsid w:val="004C7CD0"/>
    <w:rsid w:val="004D0158"/>
    <w:rsid w:val="004D02EB"/>
    <w:rsid w:val="004D0FBF"/>
    <w:rsid w:val="004D1139"/>
    <w:rsid w:val="004D1EE3"/>
    <w:rsid w:val="004D2094"/>
    <w:rsid w:val="004D2114"/>
    <w:rsid w:val="004D22F3"/>
    <w:rsid w:val="004D2517"/>
    <w:rsid w:val="004D2A3A"/>
    <w:rsid w:val="004D301F"/>
    <w:rsid w:val="004D3134"/>
    <w:rsid w:val="004D3467"/>
    <w:rsid w:val="004D3681"/>
    <w:rsid w:val="004D3842"/>
    <w:rsid w:val="004D3F5A"/>
    <w:rsid w:val="004D4032"/>
    <w:rsid w:val="004D40A2"/>
    <w:rsid w:val="004D45FD"/>
    <w:rsid w:val="004D46A9"/>
    <w:rsid w:val="004D47EC"/>
    <w:rsid w:val="004D47ED"/>
    <w:rsid w:val="004D4CD6"/>
    <w:rsid w:val="004D4E0E"/>
    <w:rsid w:val="004D4F31"/>
    <w:rsid w:val="004D5186"/>
    <w:rsid w:val="004D53C9"/>
    <w:rsid w:val="004D54DE"/>
    <w:rsid w:val="004D5D39"/>
    <w:rsid w:val="004D6833"/>
    <w:rsid w:val="004D696D"/>
    <w:rsid w:val="004D6D70"/>
    <w:rsid w:val="004D6E8B"/>
    <w:rsid w:val="004D6F06"/>
    <w:rsid w:val="004D6F58"/>
    <w:rsid w:val="004D7619"/>
    <w:rsid w:val="004D7C7F"/>
    <w:rsid w:val="004D7CEB"/>
    <w:rsid w:val="004E07FA"/>
    <w:rsid w:val="004E088B"/>
    <w:rsid w:val="004E0B2C"/>
    <w:rsid w:val="004E162A"/>
    <w:rsid w:val="004E1A84"/>
    <w:rsid w:val="004E1C81"/>
    <w:rsid w:val="004E1D06"/>
    <w:rsid w:val="004E1D9E"/>
    <w:rsid w:val="004E20DF"/>
    <w:rsid w:val="004E2725"/>
    <w:rsid w:val="004E2926"/>
    <w:rsid w:val="004E2B42"/>
    <w:rsid w:val="004E30E7"/>
    <w:rsid w:val="004E386E"/>
    <w:rsid w:val="004E39FF"/>
    <w:rsid w:val="004E3AA3"/>
    <w:rsid w:val="004E3D73"/>
    <w:rsid w:val="004E3D95"/>
    <w:rsid w:val="004E411D"/>
    <w:rsid w:val="004E41CA"/>
    <w:rsid w:val="004E44A3"/>
    <w:rsid w:val="004E4533"/>
    <w:rsid w:val="004E4BF3"/>
    <w:rsid w:val="004E4C54"/>
    <w:rsid w:val="004E4C95"/>
    <w:rsid w:val="004E4F85"/>
    <w:rsid w:val="004E58EA"/>
    <w:rsid w:val="004E6498"/>
    <w:rsid w:val="004E64A6"/>
    <w:rsid w:val="004E702D"/>
    <w:rsid w:val="004E76BC"/>
    <w:rsid w:val="004E7AF2"/>
    <w:rsid w:val="004F007B"/>
    <w:rsid w:val="004F0166"/>
    <w:rsid w:val="004F053D"/>
    <w:rsid w:val="004F0E3E"/>
    <w:rsid w:val="004F11A8"/>
    <w:rsid w:val="004F12ED"/>
    <w:rsid w:val="004F140F"/>
    <w:rsid w:val="004F1FBC"/>
    <w:rsid w:val="004F2045"/>
    <w:rsid w:val="004F20DF"/>
    <w:rsid w:val="004F24BB"/>
    <w:rsid w:val="004F3725"/>
    <w:rsid w:val="004F37E1"/>
    <w:rsid w:val="004F3E21"/>
    <w:rsid w:val="004F45A5"/>
    <w:rsid w:val="004F4850"/>
    <w:rsid w:val="004F4F82"/>
    <w:rsid w:val="004F4FAD"/>
    <w:rsid w:val="004F5080"/>
    <w:rsid w:val="004F50B8"/>
    <w:rsid w:val="004F5294"/>
    <w:rsid w:val="004F539B"/>
    <w:rsid w:val="004F5F25"/>
    <w:rsid w:val="004F65CC"/>
    <w:rsid w:val="004F6879"/>
    <w:rsid w:val="004F69D0"/>
    <w:rsid w:val="004F69F2"/>
    <w:rsid w:val="004F7105"/>
    <w:rsid w:val="004F7247"/>
    <w:rsid w:val="004F72F8"/>
    <w:rsid w:val="004F7738"/>
    <w:rsid w:val="004F77CF"/>
    <w:rsid w:val="004F7AD9"/>
    <w:rsid w:val="005005D0"/>
    <w:rsid w:val="00500CD6"/>
    <w:rsid w:val="00501089"/>
    <w:rsid w:val="0050126F"/>
    <w:rsid w:val="00501743"/>
    <w:rsid w:val="00502359"/>
    <w:rsid w:val="00502C3A"/>
    <w:rsid w:val="00503E1A"/>
    <w:rsid w:val="00503FA8"/>
    <w:rsid w:val="005041EA"/>
    <w:rsid w:val="00504788"/>
    <w:rsid w:val="005047D6"/>
    <w:rsid w:val="005049D2"/>
    <w:rsid w:val="00505008"/>
    <w:rsid w:val="005053D3"/>
    <w:rsid w:val="005062B7"/>
    <w:rsid w:val="00506551"/>
    <w:rsid w:val="005065A2"/>
    <w:rsid w:val="00506807"/>
    <w:rsid w:val="00506A6D"/>
    <w:rsid w:val="00506B85"/>
    <w:rsid w:val="00507390"/>
    <w:rsid w:val="005073A5"/>
    <w:rsid w:val="00507549"/>
    <w:rsid w:val="005075B0"/>
    <w:rsid w:val="00507AE2"/>
    <w:rsid w:val="00507BED"/>
    <w:rsid w:val="0051056D"/>
    <w:rsid w:val="005106E8"/>
    <w:rsid w:val="00510A6B"/>
    <w:rsid w:val="00510AB1"/>
    <w:rsid w:val="005123F2"/>
    <w:rsid w:val="005128CB"/>
    <w:rsid w:val="00512B1F"/>
    <w:rsid w:val="00512D6C"/>
    <w:rsid w:val="005132E5"/>
    <w:rsid w:val="0051388E"/>
    <w:rsid w:val="005139D5"/>
    <w:rsid w:val="00513C32"/>
    <w:rsid w:val="00513D32"/>
    <w:rsid w:val="00513F41"/>
    <w:rsid w:val="00514452"/>
    <w:rsid w:val="005146CD"/>
    <w:rsid w:val="00514CFB"/>
    <w:rsid w:val="0051521A"/>
    <w:rsid w:val="00515C47"/>
    <w:rsid w:val="00515EA5"/>
    <w:rsid w:val="00516033"/>
    <w:rsid w:val="00516351"/>
    <w:rsid w:val="00516662"/>
    <w:rsid w:val="005166AF"/>
    <w:rsid w:val="00516AB5"/>
    <w:rsid w:val="00516E6F"/>
    <w:rsid w:val="00517BB1"/>
    <w:rsid w:val="005202B8"/>
    <w:rsid w:val="00520568"/>
    <w:rsid w:val="00520E76"/>
    <w:rsid w:val="00520F21"/>
    <w:rsid w:val="005211A3"/>
    <w:rsid w:val="00521C5B"/>
    <w:rsid w:val="00521E70"/>
    <w:rsid w:val="0052213A"/>
    <w:rsid w:val="00522948"/>
    <w:rsid w:val="00522C1E"/>
    <w:rsid w:val="00522F42"/>
    <w:rsid w:val="00523618"/>
    <w:rsid w:val="00523820"/>
    <w:rsid w:val="00523F2E"/>
    <w:rsid w:val="00523FA1"/>
    <w:rsid w:val="00524271"/>
    <w:rsid w:val="005245B4"/>
    <w:rsid w:val="00525359"/>
    <w:rsid w:val="00525913"/>
    <w:rsid w:val="00525DBD"/>
    <w:rsid w:val="00525EF8"/>
    <w:rsid w:val="00526A8F"/>
    <w:rsid w:val="0052728D"/>
    <w:rsid w:val="005272B6"/>
    <w:rsid w:val="00527647"/>
    <w:rsid w:val="005305C5"/>
    <w:rsid w:val="005307E2"/>
    <w:rsid w:val="00531215"/>
    <w:rsid w:val="00531417"/>
    <w:rsid w:val="00531E09"/>
    <w:rsid w:val="005326E8"/>
    <w:rsid w:val="00532F7C"/>
    <w:rsid w:val="00533073"/>
    <w:rsid w:val="005330D8"/>
    <w:rsid w:val="0053320B"/>
    <w:rsid w:val="00533423"/>
    <w:rsid w:val="0053351C"/>
    <w:rsid w:val="00533578"/>
    <w:rsid w:val="00533BEB"/>
    <w:rsid w:val="005340FA"/>
    <w:rsid w:val="005341FD"/>
    <w:rsid w:val="005346E6"/>
    <w:rsid w:val="00534AC6"/>
    <w:rsid w:val="00534B03"/>
    <w:rsid w:val="00535068"/>
    <w:rsid w:val="005352D4"/>
    <w:rsid w:val="005354D7"/>
    <w:rsid w:val="0053597A"/>
    <w:rsid w:val="005359B2"/>
    <w:rsid w:val="0053606A"/>
    <w:rsid w:val="005360DC"/>
    <w:rsid w:val="0053660B"/>
    <w:rsid w:val="005368B9"/>
    <w:rsid w:val="005374C7"/>
    <w:rsid w:val="00537934"/>
    <w:rsid w:val="00537B87"/>
    <w:rsid w:val="0054057A"/>
    <w:rsid w:val="00540C35"/>
    <w:rsid w:val="00540E62"/>
    <w:rsid w:val="005418CB"/>
    <w:rsid w:val="0054193E"/>
    <w:rsid w:val="0054218E"/>
    <w:rsid w:val="005426C7"/>
    <w:rsid w:val="00542E92"/>
    <w:rsid w:val="00543138"/>
    <w:rsid w:val="00543B7C"/>
    <w:rsid w:val="00543D31"/>
    <w:rsid w:val="00543D3D"/>
    <w:rsid w:val="00543E11"/>
    <w:rsid w:val="00543E8C"/>
    <w:rsid w:val="00544146"/>
    <w:rsid w:val="00544249"/>
    <w:rsid w:val="005443F2"/>
    <w:rsid w:val="00544413"/>
    <w:rsid w:val="005444DE"/>
    <w:rsid w:val="0054497F"/>
    <w:rsid w:val="00544F0B"/>
    <w:rsid w:val="00544FD7"/>
    <w:rsid w:val="00545698"/>
    <w:rsid w:val="005459D6"/>
    <w:rsid w:val="00545F43"/>
    <w:rsid w:val="00545F87"/>
    <w:rsid w:val="00546301"/>
    <w:rsid w:val="00546B03"/>
    <w:rsid w:val="00546D81"/>
    <w:rsid w:val="00546FA6"/>
    <w:rsid w:val="00546FA7"/>
    <w:rsid w:val="00547199"/>
    <w:rsid w:val="00547244"/>
    <w:rsid w:val="005473F7"/>
    <w:rsid w:val="005476A9"/>
    <w:rsid w:val="0055011A"/>
    <w:rsid w:val="005505E0"/>
    <w:rsid w:val="00550775"/>
    <w:rsid w:val="00550938"/>
    <w:rsid w:val="00550AC3"/>
    <w:rsid w:val="00550EFE"/>
    <w:rsid w:val="00551115"/>
    <w:rsid w:val="00551479"/>
    <w:rsid w:val="0055174D"/>
    <w:rsid w:val="00551CCB"/>
    <w:rsid w:val="00551EBD"/>
    <w:rsid w:val="0055207A"/>
    <w:rsid w:val="005520F0"/>
    <w:rsid w:val="00552368"/>
    <w:rsid w:val="005527BC"/>
    <w:rsid w:val="00552813"/>
    <w:rsid w:val="00552B1E"/>
    <w:rsid w:val="00552EDF"/>
    <w:rsid w:val="005531F8"/>
    <w:rsid w:val="0055364D"/>
    <w:rsid w:val="005537B3"/>
    <w:rsid w:val="00553BDB"/>
    <w:rsid w:val="00553E01"/>
    <w:rsid w:val="00553E5A"/>
    <w:rsid w:val="00553F70"/>
    <w:rsid w:val="0055450A"/>
    <w:rsid w:val="00554658"/>
    <w:rsid w:val="00555390"/>
    <w:rsid w:val="005554E6"/>
    <w:rsid w:val="00555672"/>
    <w:rsid w:val="005557E9"/>
    <w:rsid w:val="005558B6"/>
    <w:rsid w:val="005559B8"/>
    <w:rsid w:val="00555A78"/>
    <w:rsid w:val="00555BAC"/>
    <w:rsid w:val="0055643B"/>
    <w:rsid w:val="00556475"/>
    <w:rsid w:val="00556F6C"/>
    <w:rsid w:val="0055701B"/>
    <w:rsid w:val="00557035"/>
    <w:rsid w:val="0055770C"/>
    <w:rsid w:val="00557C13"/>
    <w:rsid w:val="00557C53"/>
    <w:rsid w:val="00557F7B"/>
    <w:rsid w:val="00560C16"/>
    <w:rsid w:val="00561270"/>
    <w:rsid w:val="0056292F"/>
    <w:rsid w:val="00562AA0"/>
    <w:rsid w:val="00562D56"/>
    <w:rsid w:val="00562F38"/>
    <w:rsid w:val="00563846"/>
    <w:rsid w:val="00563CA1"/>
    <w:rsid w:val="005642DF"/>
    <w:rsid w:val="00564C54"/>
    <w:rsid w:val="00565538"/>
    <w:rsid w:val="00565D8A"/>
    <w:rsid w:val="00566314"/>
    <w:rsid w:val="005665D1"/>
    <w:rsid w:val="00566AD9"/>
    <w:rsid w:val="00567993"/>
    <w:rsid w:val="005703DD"/>
    <w:rsid w:val="00570DD1"/>
    <w:rsid w:val="005710CA"/>
    <w:rsid w:val="00571BE3"/>
    <w:rsid w:val="00571E73"/>
    <w:rsid w:val="00571F17"/>
    <w:rsid w:val="00572329"/>
    <w:rsid w:val="00572AB8"/>
    <w:rsid w:val="005733B6"/>
    <w:rsid w:val="005735A4"/>
    <w:rsid w:val="00573619"/>
    <w:rsid w:val="0057374B"/>
    <w:rsid w:val="005739E5"/>
    <w:rsid w:val="00573B4D"/>
    <w:rsid w:val="00573F44"/>
    <w:rsid w:val="00573F93"/>
    <w:rsid w:val="005744D4"/>
    <w:rsid w:val="0057477F"/>
    <w:rsid w:val="00574B9F"/>
    <w:rsid w:val="00575929"/>
    <w:rsid w:val="00575A0A"/>
    <w:rsid w:val="00576735"/>
    <w:rsid w:val="00576937"/>
    <w:rsid w:val="00576A4D"/>
    <w:rsid w:val="00576DA7"/>
    <w:rsid w:val="00576F9F"/>
    <w:rsid w:val="00576FAA"/>
    <w:rsid w:val="00576FB6"/>
    <w:rsid w:val="0057730A"/>
    <w:rsid w:val="0057752B"/>
    <w:rsid w:val="00577685"/>
    <w:rsid w:val="005776F2"/>
    <w:rsid w:val="005777F6"/>
    <w:rsid w:val="00577ABA"/>
    <w:rsid w:val="00577B81"/>
    <w:rsid w:val="00577EB3"/>
    <w:rsid w:val="00580175"/>
    <w:rsid w:val="00580326"/>
    <w:rsid w:val="00580367"/>
    <w:rsid w:val="005808F3"/>
    <w:rsid w:val="00580BC4"/>
    <w:rsid w:val="00580CA8"/>
    <w:rsid w:val="005810F5"/>
    <w:rsid w:val="005813F2"/>
    <w:rsid w:val="005818AF"/>
    <w:rsid w:val="00581B32"/>
    <w:rsid w:val="00581C1E"/>
    <w:rsid w:val="00581E3E"/>
    <w:rsid w:val="005822D8"/>
    <w:rsid w:val="00582312"/>
    <w:rsid w:val="005825F9"/>
    <w:rsid w:val="005827D7"/>
    <w:rsid w:val="0058301D"/>
    <w:rsid w:val="00583118"/>
    <w:rsid w:val="00583282"/>
    <w:rsid w:val="0058358E"/>
    <w:rsid w:val="00583714"/>
    <w:rsid w:val="005839F5"/>
    <w:rsid w:val="00583BE6"/>
    <w:rsid w:val="005843C9"/>
    <w:rsid w:val="00584765"/>
    <w:rsid w:val="005848A6"/>
    <w:rsid w:val="005849CC"/>
    <w:rsid w:val="005849FE"/>
    <w:rsid w:val="00584A4F"/>
    <w:rsid w:val="005859B4"/>
    <w:rsid w:val="00586055"/>
    <w:rsid w:val="0058683C"/>
    <w:rsid w:val="00586BD9"/>
    <w:rsid w:val="00586CB1"/>
    <w:rsid w:val="0058728F"/>
    <w:rsid w:val="0058784D"/>
    <w:rsid w:val="00587CFE"/>
    <w:rsid w:val="00587F03"/>
    <w:rsid w:val="00590CBB"/>
    <w:rsid w:val="005910C0"/>
    <w:rsid w:val="00591658"/>
    <w:rsid w:val="005919C9"/>
    <w:rsid w:val="00591D57"/>
    <w:rsid w:val="00591F72"/>
    <w:rsid w:val="00591FC7"/>
    <w:rsid w:val="0059210C"/>
    <w:rsid w:val="00592516"/>
    <w:rsid w:val="00592563"/>
    <w:rsid w:val="005928EB"/>
    <w:rsid w:val="0059292A"/>
    <w:rsid w:val="00592997"/>
    <w:rsid w:val="00592ADD"/>
    <w:rsid w:val="00593D38"/>
    <w:rsid w:val="00593F4D"/>
    <w:rsid w:val="005943DF"/>
    <w:rsid w:val="005946E9"/>
    <w:rsid w:val="0059478A"/>
    <w:rsid w:val="005949FB"/>
    <w:rsid w:val="00594CE2"/>
    <w:rsid w:val="005958C6"/>
    <w:rsid w:val="0059597A"/>
    <w:rsid w:val="00595B14"/>
    <w:rsid w:val="00595CB6"/>
    <w:rsid w:val="0059652C"/>
    <w:rsid w:val="00596894"/>
    <w:rsid w:val="00596B3A"/>
    <w:rsid w:val="00596D9B"/>
    <w:rsid w:val="0059708D"/>
    <w:rsid w:val="005971A0"/>
    <w:rsid w:val="00597375"/>
    <w:rsid w:val="0059774D"/>
    <w:rsid w:val="005979F9"/>
    <w:rsid w:val="00597BDC"/>
    <w:rsid w:val="005A0046"/>
    <w:rsid w:val="005A01B6"/>
    <w:rsid w:val="005A0303"/>
    <w:rsid w:val="005A0315"/>
    <w:rsid w:val="005A04DB"/>
    <w:rsid w:val="005A074B"/>
    <w:rsid w:val="005A077B"/>
    <w:rsid w:val="005A0AED"/>
    <w:rsid w:val="005A1415"/>
    <w:rsid w:val="005A144F"/>
    <w:rsid w:val="005A1713"/>
    <w:rsid w:val="005A17EA"/>
    <w:rsid w:val="005A1FCE"/>
    <w:rsid w:val="005A28A4"/>
    <w:rsid w:val="005A2D16"/>
    <w:rsid w:val="005A3069"/>
    <w:rsid w:val="005A3290"/>
    <w:rsid w:val="005A3DE1"/>
    <w:rsid w:val="005A3E4D"/>
    <w:rsid w:val="005A4742"/>
    <w:rsid w:val="005A4DA9"/>
    <w:rsid w:val="005A5056"/>
    <w:rsid w:val="005A5302"/>
    <w:rsid w:val="005A54D1"/>
    <w:rsid w:val="005A5915"/>
    <w:rsid w:val="005A5E78"/>
    <w:rsid w:val="005A607E"/>
    <w:rsid w:val="005A61D4"/>
    <w:rsid w:val="005A631C"/>
    <w:rsid w:val="005A6529"/>
    <w:rsid w:val="005A656A"/>
    <w:rsid w:val="005A6618"/>
    <w:rsid w:val="005A6FBB"/>
    <w:rsid w:val="005A70C0"/>
    <w:rsid w:val="005A72B3"/>
    <w:rsid w:val="005A7329"/>
    <w:rsid w:val="005A789D"/>
    <w:rsid w:val="005A7C16"/>
    <w:rsid w:val="005A7D95"/>
    <w:rsid w:val="005B00A8"/>
    <w:rsid w:val="005B023B"/>
    <w:rsid w:val="005B0476"/>
    <w:rsid w:val="005B0BF4"/>
    <w:rsid w:val="005B0C61"/>
    <w:rsid w:val="005B1380"/>
    <w:rsid w:val="005B1611"/>
    <w:rsid w:val="005B22F1"/>
    <w:rsid w:val="005B2953"/>
    <w:rsid w:val="005B2AB4"/>
    <w:rsid w:val="005B2DCD"/>
    <w:rsid w:val="005B3A5D"/>
    <w:rsid w:val="005B3C7D"/>
    <w:rsid w:val="005B3E31"/>
    <w:rsid w:val="005B4138"/>
    <w:rsid w:val="005B42A3"/>
    <w:rsid w:val="005B461E"/>
    <w:rsid w:val="005B46AD"/>
    <w:rsid w:val="005B4726"/>
    <w:rsid w:val="005B4813"/>
    <w:rsid w:val="005B4AF0"/>
    <w:rsid w:val="005B4C63"/>
    <w:rsid w:val="005B4D22"/>
    <w:rsid w:val="005B4ECC"/>
    <w:rsid w:val="005B52A9"/>
    <w:rsid w:val="005B5C09"/>
    <w:rsid w:val="005B63EC"/>
    <w:rsid w:val="005B694D"/>
    <w:rsid w:val="005B6992"/>
    <w:rsid w:val="005B6C8F"/>
    <w:rsid w:val="005B6F69"/>
    <w:rsid w:val="005B7A26"/>
    <w:rsid w:val="005B7B78"/>
    <w:rsid w:val="005C0845"/>
    <w:rsid w:val="005C0AB0"/>
    <w:rsid w:val="005C1560"/>
    <w:rsid w:val="005C195C"/>
    <w:rsid w:val="005C1A98"/>
    <w:rsid w:val="005C1AB1"/>
    <w:rsid w:val="005C1D13"/>
    <w:rsid w:val="005C1F3D"/>
    <w:rsid w:val="005C20EB"/>
    <w:rsid w:val="005C2F47"/>
    <w:rsid w:val="005C36F1"/>
    <w:rsid w:val="005C40DF"/>
    <w:rsid w:val="005C410C"/>
    <w:rsid w:val="005C4AFD"/>
    <w:rsid w:val="005C4EC9"/>
    <w:rsid w:val="005C4F72"/>
    <w:rsid w:val="005C526C"/>
    <w:rsid w:val="005C52B0"/>
    <w:rsid w:val="005C52D9"/>
    <w:rsid w:val="005C5446"/>
    <w:rsid w:val="005C5CE8"/>
    <w:rsid w:val="005C5F35"/>
    <w:rsid w:val="005C6033"/>
    <w:rsid w:val="005C6604"/>
    <w:rsid w:val="005C6AFB"/>
    <w:rsid w:val="005C6B03"/>
    <w:rsid w:val="005C6B67"/>
    <w:rsid w:val="005C6E6F"/>
    <w:rsid w:val="005C7237"/>
    <w:rsid w:val="005C7315"/>
    <w:rsid w:val="005C758E"/>
    <w:rsid w:val="005C7AE8"/>
    <w:rsid w:val="005C7B08"/>
    <w:rsid w:val="005C7F7E"/>
    <w:rsid w:val="005D0035"/>
    <w:rsid w:val="005D0430"/>
    <w:rsid w:val="005D055A"/>
    <w:rsid w:val="005D0EA3"/>
    <w:rsid w:val="005D0F6E"/>
    <w:rsid w:val="005D10F5"/>
    <w:rsid w:val="005D146A"/>
    <w:rsid w:val="005D1509"/>
    <w:rsid w:val="005D15FB"/>
    <w:rsid w:val="005D2747"/>
    <w:rsid w:val="005D275F"/>
    <w:rsid w:val="005D2979"/>
    <w:rsid w:val="005D29A7"/>
    <w:rsid w:val="005D2EDA"/>
    <w:rsid w:val="005D2F1D"/>
    <w:rsid w:val="005D2F33"/>
    <w:rsid w:val="005D3960"/>
    <w:rsid w:val="005D3ABF"/>
    <w:rsid w:val="005D3FB4"/>
    <w:rsid w:val="005D4941"/>
    <w:rsid w:val="005D55A0"/>
    <w:rsid w:val="005D581A"/>
    <w:rsid w:val="005D5979"/>
    <w:rsid w:val="005D7A8C"/>
    <w:rsid w:val="005D7D26"/>
    <w:rsid w:val="005E0004"/>
    <w:rsid w:val="005E06BF"/>
    <w:rsid w:val="005E0782"/>
    <w:rsid w:val="005E0843"/>
    <w:rsid w:val="005E0A47"/>
    <w:rsid w:val="005E0E16"/>
    <w:rsid w:val="005E1C5F"/>
    <w:rsid w:val="005E1DB6"/>
    <w:rsid w:val="005E26F5"/>
    <w:rsid w:val="005E2767"/>
    <w:rsid w:val="005E29C1"/>
    <w:rsid w:val="005E2B42"/>
    <w:rsid w:val="005E2CAA"/>
    <w:rsid w:val="005E2CD2"/>
    <w:rsid w:val="005E37FF"/>
    <w:rsid w:val="005E3A2B"/>
    <w:rsid w:val="005E3BD9"/>
    <w:rsid w:val="005E40C7"/>
    <w:rsid w:val="005E4262"/>
    <w:rsid w:val="005E46EE"/>
    <w:rsid w:val="005E4A9A"/>
    <w:rsid w:val="005E4ECC"/>
    <w:rsid w:val="005E5653"/>
    <w:rsid w:val="005E568F"/>
    <w:rsid w:val="005E5A63"/>
    <w:rsid w:val="005E5C0A"/>
    <w:rsid w:val="005E5C5F"/>
    <w:rsid w:val="005E5F90"/>
    <w:rsid w:val="005E62C8"/>
    <w:rsid w:val="005E6C28"/>
    <w:rsid w:val="005E6C3C"/>
    <w:rsid w:val="005E6E55"/>
    <w:rsid w:val="005E76A9"/>
    <w:rsid w:val="005E7E0D"/>
    <w:rsid w:val="005F07D1"/>
    <w:rsid w:val="005F0974"/>
    <w:rsid w:val="005F0A0F"/>
    <w:rsid w:val="005F0ACB"/>
    <w:rsid w:val="005F0C02"/>
    <w:rsid w:val="005F0E7C"/>
    <w:rsid w:val="005F0EAD"/>
    <w:rsid w:val="005F126C"/>
    <w:rsid w:val="005F1399"/>
    <w:rsid w:val="005F18B0"/>
    <w:rsid w:val="005F1963"/>
    <w:rsid w:val="005F1CE4"/>
    <w:rsid w:val="005F1D1B"/>
    <w:rsid w:val="005F21A4"/>
    <w:rsid w:val="005F2265"/>
    <w:rsid w:val="005F2351"/>
    <w:rsid w:val="005F299B"/>
    <w:rsid w:val="005F3C7D"/>
    <w:rsid w:val="005F3D93"/>
    <w:rsid w:val="005F410B"/>
    <w:rsid w:val="005F430D"/>
    <w:rsid w:val="005F4688"/>
    <w:rsid w:val="005F493F"/>
    <w:rsid w:val="005F4A45"/>
    <w:rsid w:val="005F4CC8"/>
    <w:rsid w:val="005F4E14"/>
    <w:rsid w:val="005F5485"/>
    <w:rsid w:val="005F56D0"/>
    <w:rsid w:val="005F5865"/>
    <w:rsid w:val="005F5AC5"/>
    <w:rsid w:val="005F5B1F"/>
    <w:rsid w:val="005F608D"/>
    <w:rsid w:val="005F6347"/>
    <w:rsid w:val="005F6460"/>
    <w:rsid w:val="005F65A0"/>
    <w:rsid w:val="005F669D"/>
    <w:rsid w:val="005F6701"/>
    <w:rsid w:val="005F703F"/>
    <w:rsid w:val="005F717C"/>
    <w:rsid w:val="005F7200"/>
    <w:rsid w:val="005F751A"/>
    <w:rsid w:val="005F75BE"/>
    <w:rsid w:val="005F7F3C"/>
    <w:rsid w:val="00600A6A"/>
    <w:rsid w:val="00600AF4"/>
    <w:rsid w:val="00600B53"/>
    <w:rsid w:val="00600C95"/>
    <w:rsid w:val="00600DC4"/>
    <w:rsid w:val="0060196D"/>
    <w:rsid w:val="00601B54"/>
    <w:rsid w:val="00601E5E"/>
    <w:rsid w:val="0060206F"/>
    <w:rsid w:val="006020AD"/>
    <w:rsid w:val="00602292"/>
    <w:rsid w:val="00602490"/>
    <w:rsid w:val="00602C3F"/>
    <w:rsid w:val="00602FDA"/>
    <w:rsid w:val="00603180"/>
    <w:rsid w:val="006031E3"/>
    <w:rsid w:val="0060356A"/>
    <w:rsid w:val="00603C18"/>
    <w:rsid w:val="00603EC0"/>
    <w:rsid w:val="00604B33"/>
    <w:rsid w:val="00605368"/>
    <w:rsid w:val="006054BE"/>
    <w:rsid w:val="006054CE"/>
    <w:rsid w:val="00606146"/>
    <w:rsid w:val="006068EC"/>
    <w:rsid w:val="0060773C"/>
    <w:rsid w:val="00607772"/>
    <w:rsid w:val="006078ED"/>
    <w:rsid w:val="00607D05"/>
    <w:rsid w:val="00607E32"/>
    <w:rsid w:val="0061010C"/>
    <w:rsid w:val="00610478"/>
    <w:rsid w:val="006109F8"/>
    <w:rsid w:val="0061192E"/>
    <w:rsid w:val="006120E8"/>
    <w:rsid w:val="006120F9"/>
    <w:rsid w:val="006122C7"/>
    <w:rsid w:val="006122FB"/>
    <w:rsid w:val="00612475"/>
    <w:rsid w:val="006124AF"/>
    <w:rsid w:val="006128A6"/>
    <w:rsid w:val="00612B85"/>
    <w:rsid w:val="006132FB"/>
    <w:rsid w:val="00613420"/>
    <w:rsid w:val="00613BB2"/>
    <w:rsid w:val="00613EE4"/>
    <w:rsid w:val="0061410F"/>
    <w:rsid w:val="006143EC"/>
    <w:rsid w:val="00614469"/>
    <w:rsid w:val="00614534"/>
    <w:rsid w:val="00614558"/>
    <w:rsid w:val="00614ED1"/>
    <w:rsid w:val="0061555A"/>
    <w:rsid w:val="00615F49"/>
    <w:rsid w:val="00616585"/>
    <w:rsid w:val="00616794"/>
    <w:rsid w:val="00616B68"/>
    <w:rsid w:val="00616DCC"/>
    <w:rsid w:val="0061718A"/>
    <w:rsid w:val="006172E3"/>
    <w:rsid w:val="0061779F"/>
    <w:rsid w:val="00617E65"/>
    <w:rsid w:val="006202F4"/>
    <w:rsid w:val="0062085E"/>
    <w:rsid w:val="006210EB"/>
    <w:rsid w:val="0062142B"/>
    <w:rsid w:val="006217D8"/>
    <w:rsid w:val="00621833"/>
    <w:rsid w:val="006218AD"/>
    <w:rsid w:val="00621CBD"/>
    <w:rsid w:val="00621F36"/>
    <w:rsid w:val="00621FEC"/>
    <w:rsid w:val="00622440"/>
    <w:rsid w:val="0062263A"/>
    <w:rsid w:val="00622CBF"/>
    <w:rsid w:val="00622CFA"/>
    <w:rsid w:val="00622FDF"/>
    <w:rsid w:val="006235BD"/>
    <w:rsid w:val="00623893"/>
    <w:rsid w:val="00623C1B"/>
    <w:rsid w:val="00623CF8"/>
    <w:rsid w:val="00623E62"/>
    <w:rsid w:val="00624195"/>
    <w:rsid w:val="00624609"/>
    <w:rsid w:val="0062466A"/>
    <w:rsid w:val="00624AE6"/>
    <w:rsid w:val="00624E7A"/>
    <w:rsid w:val="00625192"/>
    <w:rsid w:val="006254D8"/>
    <w:rsid w:val="00625616"/>
    <w:rsid w:val="00625A67"/>
    <w:rsid w:val="00625AFB"/>
    <w:rsid w:val="00625B0F"/>
    <w:rsid w:val="00626E6C"/>
    <w:rsid w:val="0062768F"/>
    <w:rsid w:val="0062787A"/>
    <w:rsid w:val="00627F91"/>
    <w:rsid w:val="00630442"/>
    <w:rsid w:val="00630496"/>
    <w:rsid w:val="00630A1D"/>
    <w:rsid w:val="00631365"/>
    <w:rsid w:val="0063178E"/>
    <w:rsid w:val="0063179E"/>
    <w:rsid w:val="00631A85"/>
    <w:rsid w:val="00631BB6"/>
    <w:rsid w:val="00631FAA"/>
    <w:rsid w:val="00631FE5"/>
    <w:rsid w:val="006321BD"/>
    <w:rsid w:val="00632435"/>
    <w:rsid w:val="00632A07"/>
    <w:rsid w:val="006333CD"/>
    <w:rsid w:val="006333DE"/>
    <w:rsid w:val="00633776"/>
    <w:rsid w:val="00633851"/>
    <w:rsid w:val="00633960"/>
    <w:rsid w:val="00633A9D"/>
    <w:rsid w:val="00633B5E"/>
    <w:rsid w:val="00633CA2"/>
    <w:rsid w:val="00633D2D"/>
    <w:rsid w:val="00634229"/>
    <w:rsid w:val="00634668"/>
    <w:rsid w:val="00634702"/>
    <w:rsid w:val="00634A59"/>
    <w:rsid w:val="00634F89"/>
    <w:rsid w:val="006355D0"/>
    <w:rsid w:val="006357DB"/>
    <w:rsid w:val="006360AB"/>
    <w:rsid w:val="0063639D"/>
    <w:rsid w:val="006364E5"/>
    <w:rsid w:val="00636A8F"/>
    <w:rsid w:val="00636B5D"/>
    <w:rsid w:val="00636F2F"/>
    <w:rsid w:val="00637899"/>
    <w:rsid w:val="006379A9"/>
    <w:rsid w:val="00637B7A"/>
    <w:rsid w:val="0064005E"/>
    <w:rsid w:val="00640073"/>
    <w:rsid w:val="00640CE3"/>
    <w:rsid w:val="00640DF6"/>
    <w:rsid w:val="00640F15"/>
    <w:rsid w:val="00640FEC"/>
    <w:rsid w:val="0064129C"/>
    <w:rsid w:val="006416FB"/>
    <w:rsid w:val="00641A1D"/>
    <w:rsid w:val="00641BCB"/>
    <w:rsid w:val="0064202A"/>
    <w:rsid w:val="006424DB"/>
    <w:rsid w:val="00642D99"/>
    <w:rsid w:val="00642E4E"/>
    <w:rsid w:val="00642F8A"/>
    <w:rsid w:val="00643493"/>
    <w:rsid w:val="0064354A"/>
    <w:rsid w:val="006439B2"/>
    <w:rsid w:val="006439F3"/>
    <w:rsid w:val="00643A1F"/>
    <w:rsid w:val="00643FF2"/>
    <w:rsid w:val="006448B4"/>
    <w:rsid w:val="006449A8"/>
    <w:rsid w:val="006449FE"/>
    <w:rsid w:val="00644CE4"/>
    <w:rsid w:val="00644E3A"/>
    <w:rsid w:val="006456FE"/>
    <w:rsid w:val="0064624B"/>
    <w:rsid w:val="006465CA"/>
    <w:rsid w:val="00646646"/>
    <w:rsid w:val="00646A03"/>
    <w:rsid w:val="00646EB6"/>
    <w:rsid w:val="006473DE"/>
    <w:rsid w:val="00647C35"/>
    <w:rsid w:val="00647F56"/>
    <w:rsid w:val="006511F3"/>
    <w:rsid w:val="00651203"/>
    <w:rsid w:val="00651360"/>
    <w:rsid w:val="00651659"/>
    <w:rsid w:val="00651684"/>
    <w:rsid w:val="00651984"/>
    <w:rsid w:val="00651DAF"/>
    <w:rsid w:val="0065242A"/>
    <w:rsid w:val="006525AC"/>
    <w:rsid w:val="006525CB"/>
    <w:rsid w:val="00652B32"/>
    <w:rsid w:val="00653321"/>
    <w:rsid w:val="00653444"/>
    <w:rsid w:val="00653449"/>
    <w:rsid w:val="0065368B"/>
    <w:rsid w:val="006538EA"/>
    <w:rsid w:val="00653AAE"/>
    <w:rsid w:val="00653E18"/>
    <w:rsid w:val="00653EFF"/>
    <w:rsid w:val="00654226"/>
    <w:rsid w:val="00654417"/>
    <w:rsid w:val="006545E7"/>
    <w:rsid w:val="00655220"/>
    <w:rsid w:val="006557C6"/>
    <w:rsid w:val="00655A58"/>
    <w:rsid w:val="00656041"/>
    <w:rsid w:val="00656134"/>
    <w:rsid w:val="006566BC"/>
    <w:rsid w:val="00656CB0"/>
    <w:rsid w:val="00656F15"/>
    <w:rsid w:val="0065732A"/>
    <w:rsid w:val="00657BB5"/>
    <w:rsid w:val="006603D9"/>
    <w:rsid w:val="006607EE"/>
    <w:rsid w:val="00661051"/>
    <w:rsid w:val="0066108E"/>
    <w:rsid w:val="00661571"/>
    <w:rsid w:val="0066188C"/>
    <w:rsid w:val="00661A28"/>
    <w:rsid w:val="00661A58"/>
    <w:rsid w:val="00661DBB"/>
    <w:rsid w:val="006620B2"/>
    <w:rsid w:val="00662A8F"/>
    <w:rsid w:val="00662F40"/>
    <w:rsid w:val="006633C8"/>
    <w:rsid w:val="006638BB"/>
    <w:rsid w:val="00663926"/>
    <w:rsid w:val="00663991"/>
    <w:rsid w:val="00663FF3"/>
    <w:rsid w:val="00664231"/>
    <w:rsid w:val="00664344"/>
    <w:rsid w:val="00664B92"/>
    <w:rsid w:val="00664D21"/>
    <w:rsid w:val="00664ED1"/>
    <w:rsid w:val="006653A6"/>
    <w:rsid w:val="006654E8"/>
    <w:rsid w:val="0066560D"/>
    <w:rsid w:val="00665637"/>
    <w:rsid w:val="00665693"/>
    <w:rsid w:val="00665987"/>
    <w:rsid w:val="00665DDC"/>
    <w:rsid w:val="00665F4F"/>
    <w:rsid w:val="00665FA1"/>
    <w:rsid w:val="00666188"/>
    <w:rsid w:val="00666A5A"/>
    <w:rsid w:val="00666B80"/>
    <w:rsid w:val="00666FCB"/>
    <w:rsid w:val="00666FEC"/>
    <w:rsid w:val="006677A4"/>
    <w:rsid w:val="00667B33"/>
    <w:rsid w:val="00667D8A"/>
    <w:rsid w:val="006706BC"/>
    <w:rsid w:val="00670AB6"/>
    <w:rsid w:val="00670BD9"/>
    <w:rsid w:val="00670C8D"/>
    <w:rsid w:val="0067106B"/>
    <w:rsid w:val="006713E6"/>
    <w:rsid w:val="00671491"/>
    <w:rsid w:val="0067151A"/>
    <w:rsid w:val="00671689"/>
    <w:rsid w:val="006717EE"/>
    <w:rsid w:val="00671C24"/>
    <w:rsid w:val="00671C9B"/>
    <w:rsid w:val="00671CBB"/>
    <w:rsid w:val="00671FC7"/>
    <w:rsid w:val="0067213D"/>
    <w:rsid w:val="00672485"/>
    <w:rsid w:val="00672509"/>
    <w:rsid w:val="00672609"/>
    <w:rsid w:val="0067272B"/>
    <w:rsid w:val="00672BC6"/>
    <w:rsid w:val="00672FD6"/>
    <w:rsid w:val="006735B2"/>
    <w:rsid w:val="006736CF"/>
    <w:rsid w:val="0067377C"/>
    <w:rsid w:val="00673849"/>
    <w:rsid w:val="006738B7"/>
    <w:rsid w:val="00673A38"/>
    <w:rsid w:val="00673E7F"/>
    <w:rsid w:val="00673F25"/>
    <w:rsid w:val="00674234"/>
    <w:rsid w:val="00674779"/>
    <w:rsid w:val="006748CE"/>
    <w:rsid w:val="0067492F"/>
    <w:rsid w:val="00674AE4"/>
    <w:rsid w:val="00674EEB"/>
    <w:rsid w:val="0067504F"/>
    <w:rsid w:val="0067594E"/>
    <w:rsid w:val="00675D64"/>
    <w:rsid w:val="00675D83"/>
    <w:rsid w:val="00675E76"/>
    <w:rsid w:val="006760F6"/>
    <w:rsid w:val="00676C62"/>
    <w:rsid w:val="00676C8B"/>
    <w:rsid w:val="00677167"/>
    <w:rsid w:val="0067785A"/>
    <w:rsid w:val="006800A1"/>
    <w:rsid w:val="00680687"/>
    <w:rsid w:val="0068073E"/>
    <w:rsid w:val="00680CFD"/>
    <w:rsid w:val="00680D3D"/>
    <w:rsid w:val="00680D4E"/>
    <w:rsid w:val="00680FF7"/>
    <w:rsid w:val="0068123B"/>
    <w:rsid w:val="0068130A"/>
    <w:rsid w:val="006816C3"/>
    <w:rsid w:val="00681783"/>
    <w:rsid w:val="00681929"/>
    <w:rsid w:val="006819DB"/>
    <w:rsid w:val="00681A1E"/>
    <w:rsid w:val="00681BEC"/>
    <w:rsid w:val="00681E44"/>
    <w:rsid w:val="00682B4B"/>
    <w:rsid w:val="00682D55"/>
    <w:rsid w:val="006832E9"/>
    <w:rsid w:val="00683548"/>
    <w:rsid w:val="00683987"/>
    <w:rsid w:val="00683E58"/>
    <w:rsid w:val="0068421D"/>
    <w:rsid w:val="00684A9A"/>
    <w:rsid w:val="00684B81"/>
    <w:rsid w:val="00684B8B"/>
    <w:rsid w:val="00684C53"/>
    <w:rsid w:val="00684CE3"/>
    <w:rsid w:val="00684D91"/>
    <w:rsid w:val="006855F2"/>
    <w:rsid w:val="00685AA0"/>
    <w:rsid w:val="00685BDC"/>
    <w:rsid w:val="006860A9"/>
    <w:rsid w:val="006863EC"/>
    <w:rsid w:val="00686D8B"/>
    <w:rsid w:val="006874C9"/>
    <w:rsid w:val="00687A56"/>
    <w:rsid w:val="00687FFE"/>
    <w:rsid w:val="0069042B"/>
    <w:rsid w:val="006906CB"/>
    <w:rsid w:val="006909B8"/>
    <w:rsid w:val="00690D21"/>
    <w:rsid w:val="006914F1"/>
    <w:rsid w:val="00691C9A"/>
    <w:rsid w:val="0069230A"/>
    <w:rsid w:val="006933AC"/>
    <w:rsid w:val="006936E2"/>
    <w:rsid w:val="006937AD"/>
    <w:rsid w:val="00693995"/>
    <w:rsid w:val="00693BF1"/>
    <w:rsid w:val="00693E5F"/>
    <w:rsid w:val="006943E1"/>
    <w:rsid w:val="006945AB"/>
    <w:rsid w:val="00694707"/>
    <w:rsid w:val="0069486D"/>
    <w:rsid w:val="00694917"/>
    <w:rsid w:val="00694971"/>
    <w:rsid w:val="00694C77"/>
    <w:rsid w:val="00694E8B"/>
    <w:rsid w:val="00695396"/>
    <w:rsid w:val="006956D3"/>
    <w:rsid w:val="00695F00"/>
    <w:rsid w:val="006960BE"/>
    <w:rsid w:val="00696200"/>
    <w:rsid w:val="006962C7"/>
    <w:rsid w:val="00696659"/>
    <w:rsid w:val="00696836"/>
    <w:rsid w:val="0069691F"/>
    <w:rsid w:val="00696D8D"/>
    <w:rsid w:val="00696FCD"/>
    <w:rsid w:val="006972AD"/>
    <w:rsid w:val="00697458"/>
    <w:rsid w:val="00697681"/>
    <w:rsid w:val="006A0444"/>
    <w:rsid w:val="006A04DD"/>
    <w:rsid w:val="006A093F"/>
    <w:rsid w:val="006A0EAD"/>
    <w:rsid w:val="006A118C"/>
    <w:rsid w:val="006A13F2"/>
    <w:rsid w:val="006A165C"/>
    <w:rsid w:val="006A16DF"/>
    <w:rsid w:val="006A19F0"/>
    <w:rsid w:val="006A1A1A"/>
    <w:rsid w:val="006A215F"/>
    <w:rsid w:val="006A21B2"/>
    <w:rsid w:val="006A2A41"/>
    <w:rsid w:val="006A2E8C"/>
    <w:rsid w:val="006A31B1"/>
    <w:rsid w:val="006A382F"/>
    <w:rsid w:val="006A3E09"/>
    <w:rsid w:val="006A4098"/>
    <w:rsid w:val="006A4225"/>
    <w:rsid w:val="006A4348"/>
    <w:rsid w:val="006A43D7"/>
    <w:rsid w:val="006A466E"/>
    <w:rsid w:val="006A489C"/>
    <w:rsid w:val="006A5718"/>
    <w:rsid w:val="006A58D0"/>
    <w:rsid w:val="006A5B2C"/>
    <w:rsid w:val="006A5F32"/>
    <w:rsid w:val="006A5FF9"/>
    <w:rsid w:val="006A6156"/>
    <w:rsid w:val="006A6ADB"/>
    <w:rsid w:val="006A6CD6"/>
    <w:rsid w:val="006A714E"/>
    <w:rsid w:val="006A7590"/>
    <w:rsid w:val="006A7F25"/>
    <w:rsid w:val="006B00E2"/>
    <w:rsid w:val="006B0105"/>
    <w:rsid w:val="006B0517"/>
    <w:rsid w:val="006B0D62"/>
    <w:rsid w:val="006B1010"/>
    <w:rsid w:val="006B1D24"/>
    <w:rsid w:val="006B2458"/>
    <w:rsid w:val="006B2C67"/>
    <w:rsid w:val="006B3224"/>
    <w:rsid w:val="006B3297"/>
    <w:rsid w:val="006B32CC"/>
    <w:rsid w:val="006B32D3"/>
    <w:rsid w:val="006B3A71"/>
    <w:rsid w:val="006B4801"/>
    <w:rsid w:val="006B541A"/>
    <w:rsid w:val="006B550E"/>
    <w:rsid w:val="006B5A62"/>
    <w:rsid w:val="006B5FDD"/>
    <w:rsid w:val="006B646F"/>
    <w:rsid w:val="006B66BD"/>
    <w:rsid w:val="006B69AC"/>
    <w:rsid w:val="006B6E30"/>
    <w:rsid w:val="006B71A6"/>
    <w:rsid w:val="006B77CB"/>
    <w:rsid w:val="006B7879"/>
    <w:rsid w:val="006B7C23"/>
    <w:rsid w:val="006B7D02"/>
    <w:rsid w:val="006C0337"/>
    <w:rsid w:val="006C03A1"/>
    <w:rsid w:val="006C06B7"/>
    <w:rsid w:val="006C08E1"/>
    <w:rsid w:val="006C0F56"/>
    <w:rsid w:val="006C0FA4"/>
    <w:rsid w:val="006C17F7"/>
    <w:rsid w:val="006C1DDD"/>
    <w:rsid w:val="006C2807"/>
    <w:rsid w:val="006C2AA0"/>
    <w:rsid w:val="006C2E15"/>
    <w:rsid w:val="006C3780"/>
    <w:rsid w:val="006C3E46"/>
    <w:rsid w:val="006C3E50"/>
    <w:rsid w:val="006C3ED5"/>
    <w:rsid w:val="006C40E0"/>
    <w:rsid w:val="006C4886"/>
    <w:rsid w:val="006C4A7C"/>
    <w:rsid w:val="006C4BCC"/>
    <w:rsid w:val="006C4EA5"/>
    <w:rsid w:val="006C4F1D"/>
    <w:rsid w:val="006C52D6"/>
    <w:rsid w:val="006C5755"/>
    <w:rsid w:val="006C5AC8"/>
    <w:rsid w:val="006C6534"/>
    <w:rsid w:val="006C6665"/>
    <w:rsid w:val="006C6A5B"/>
    <w:rsid w:val="006C75C2"/>
    <w:rsid w:val="006C7725"/>
    <w:rsid w:val="006C777A"/>
    <w:rsid w:val="006C7C91"/>
    <w:rsid w:val="006D004B"/>
    <w:rsid w:val="006D0166"/>
    <w:rsid w:val="006D0A1C"/>
    <w:rsid w:val="006D12F8"/>
    <w:rsid w:val="006D15D0"/>
    <w:rsid w:val="006D1659"/>
    <w:rsid w:val="006D176D"/>
    <w:rsid w:val="006D1E2B"/>
    <w:rsid w:val="006D27F8"/>
    <w:rsid w:val="006D2A60"/>
    <w:rsid w:val="006D2D8B"/>
    <w:rsid w:val="006D2FFC"/>
    <w:rsid w:val="006D30D2"/>
    <w:rsid w:val="006D3103"/>
    <w:rsid w:val="006D3881"/>
    <w:rsid w:val="006D3A36"/>
    <w:rsid w:val="006D3E99"/>
    <w:rsid w:val="006D421A"/>
    <w:rsid w:val="006D4270"/>
    <w:rsid w:val="006D4701"/>
    <w:rsid w:val="006D4914"/>
    <w:rsid w:val="006D4B3B"/>
    <w:rsid w:val="006D52C9"/>
    <w:rsid w:val="006D58DD"/>
    <w:rsid w:val="006D596C"/>
    <w:rsid w:val="006D5D93"/>
    <w:rsid w:val="006D5ECB"/>
    <w:rsid w:val="006D60DB"/>
    <w:rsid w:val="006D61FF"/>
    <w:rsid w:val="006D643F"/>
    <w:rsid w:val="006D6871"/>
    <w:rsid w:val="006D6A8D"/>
    <w:rsid w:val="006D6DD0"/>
    <w:rsid w:val="006D7862"/>
    <w:rsid w:val="006E004D"/>
    <w:rsid w:val="006E00F3"/>
    <w:rsid w:val="006E0BE4"/>
    <w:rsid w:val="006E0CBB"/>
    <w:rsid w:val="006E0D8A"/>
    <w:rsid w:val="006E0FFA"/>
    <w:rsid w:val="006E122C"/>
    <w:rsid w:val="006E16A5"/>
    <w:rsid w:val="006E19AE"/>
    <w:rsid w:val="006E2519"/>
    <w:rsid w:val="006E26AF"/>
    <w:rsid w:val="006E27FE"/>
    <w:rsid w:val="006E2936"/>
    <w:rsid w:val="006E2BF8"/>
    <w:rsid w:val="006E2C4A"/>
    <w:rsid w:val="006E3CC6"/>
    <w:rsid w:val="006E3D9B"/>
    <w:rsid w:val="006E406A"/>
    <w:rsid w:val="006E4611"/>
    <w:rsid w:val="006E4B77"/>
    <w:rsid w:val="006E4E8B"/>
    <w:rsid w:val="006E561E"/>
    <w:rsid w:val="006E5841"/>
    <w:rsid w:val="006E60C9"/>
    <w:rsid w:val="006E6589"/>
    <w:rsid w:val="006E685F"/>
    <w:rsid w:val="006E6C8C"/>
    <w:rsid w:val="006E713D"/>
    <w:rsid w:val="006E7AAC"/>
    <w:rsid w:val="006E7C99"/>
    <w:rsid w:val="006F011D"/>
    <w:rsid w:val="006F0237"/>
    <w:rsid w:val="006F03E3"/>
    <w:rsid w:val="006F06EE"/>
    <w:rsid w:val="006F0998"/>
    <w:rsid w:val="006F0B7E"/>
    <w:rsid w:val="006F12B0"/>
    <w:rsid w:val="006F12CC"/>
    <w:rsid w:val="006F1443"/>
    <w:rsid w:val="006F20A1"/>
    <w:rsid w:val="006F2753"/>
    <w:rsid w:val="006F28D9"/>
    <w:rsid w:val="006F2C2F"/>
    <w:rsid w:val="006F2CA9"/>
    <w:rsid w:val="006F2CE1"/>
    <w:rsid w:val="006F2DAE"/>
    <w:rsid w:val="006F2FD7"/>
    <w:rsid w:val="006F357B"/>
    <w:rsid w:val="006F395C"/>
    <w:rsid w:val="006F3963"/>
    <w:rsid w:val="006F408C"/>
    <w:rsid w:val="006F430F"/>
    <w:rsid w:val="006F4762"/>
    <w:rsid w:val="006F49F9"/>
    <w:rsid w:val="006F4A05"/>
    <w:rsid w:val="006F4BF2"/>
    <w:rsid w:val="006F4D93"/>
    <w:rsid w:val="006F5207"/>
    <w:rsid w:val="006F53B9"/>
    <w:rsid w:val="006F551D"/>
    <w:rsid w:val="006F5770"/>
    <w:rsid w:val="006F5B53"/>
    <w:rsid w:val="006F6D56"/>
    <w:rsid w:val="006F7283"/>
    <w:rsid w:val="006F7566"/>
    <w:rsid w:val="006F7CEA"/>
    <w:rsid w:val="007005DC"/>
    <w:rsid w:val="007006F6"/>
    <w:rsid w:val="00700888"/>
    <w:rsid w:val="007008A1"/>
    <w:rsid w:val="00700EDE"/>
    <w:rsid w:val="00700F05"/>
    <w:rsid w:val="0070190E"/>
    <w:rsid w:val="00701B53"/>
    <w:rsid w:val="0070203A"/>
    <w:rsid w:val="007023AC"/>
    <w:rsid w:val="0070263C"/>
    <w:rsid w:val="007028AE"/>
    <w:rsid w:val="00702949"/>
    <w:rsid w:val="00702D5D"/>
    <w:rsid w:val="00703101"/>
    <w:rsid w:val="00703787"/>
    <w:rsid w:val="007039E9"/>
    <w:rsid w:val="00703D3C"/>
    <w:rsid w:val="00703E01"/>
    <w:rsid w:val="0070409B"/>
    <w:rsid w:val="007048AB"/>
    <w:rsid w:val="00704C1B"/>
    <w:rsid w:val="00704DEC"/>
    <w:rsid w:val="007054BC"/>
    <w:rsid w:val="00705545"/>
    <w:rsid w:val="00705992"/>
    <w:rsid w:val="00705EFA"/>
    <w:rsid w:val="00706327"/>
    <w:rsid w:val="0070711F"/>
    <w:rsid w:val="00707ABE"/>
    <w:rsid w:val="00707DE3"/>
    <w:rsid w:val="007108C5"/>
    <w:rsid w:val="007109E8"/>
    <w:rsid w:val="00711145"/>
    <w:rsid w:val="0071146E"/>
    <w:rsid w:val="0071152B"/>
    <w:rsid w:val="007118F0"/>
    <w:rsid w:val="0071253D"/>
    <w:rsid w:val="0071369C"/>
    <w:rsid w:val="00713E35"/>
    <w:rsid w:val="00714076"/>
    <w:rsid w:val="00714BFE"/>
    <w:rsid w:val="00714D50"/>
    <w:rsid w:val="00715220"/>
    <w:rsid w:val="0071555C"/>
    <w:rsid w:val="00715965"/>
    <w:rsid w:val="00715998"/>
    <w:rsid w:val="00715A89"/>
    <w:rsid w:val="0071629C"/>
    <w:rsid w:val="00716304"/>
    <w:rsid w:val="007166D0"/>
    <w:rsid w:val="00716963"/>
    <w:rsid w:val="00716FD0"/>
    <w:rsid w:val="0071724C"/>
    <w:rsid w:val="00717501"/>
    <w:rsid w:val="0071776F"/>
    <w:rsid w:val="00717845"/>
    <w:rsid w:val="00720270"/>
    <w:rsid w:val="007205D9"/>
    <w:rsid w:val="00720E49"/>
    <w:rsid w:val="00721157"/>
    <w:rsid w:val="0072131E"/>
    <w:rsid w:val="00721504"/>
    <w:rsid w:val="00721580"/>
    <w:rsid w:val="0072159C"/>
    <w:rsid w:val="00721A5F"/>
    <w:rsid w:val="00721C23"/>
    <w:rsid w:val="0072200A"/>
    <w:rsid w:val="00722154"/>
    <w:rsid w:val="00722329"/>
    <w:rsid w:val="00722835"/>
    <w:rsid w:val="00722EF2"/>
    <w:rsid w:val="00723882"/>
    <w:rsid w:val="00723B36"/>
    <w:rsid w:val="00723F1D"/>
    <w:rsid w:val="00724F0B"/>
    <w:rsid w:val="00725AEB"/>
    <w:rsid w:val="007261E8"/>
    <w:rsid w:val="007266C1"/>
    <w:rsid w:val="00726792"/>
    <w:rsid w:val="007278C4"/>
    <w:rsid w:val="00727ACA"/>
    <w:rsid w:val="007301F7"/>
    <w:rsid w:val="00730539"/>
    <w:rsid w:val="00730A35"/>
    <w:rsid w:val="00730B1D"/>
    <w:rsid w:val="00730B5C"/>
    <w:rsid w:val="00730F6A"/>
    <w:rsid w:val="007311CC"/>
    <w:rsid w:val="007311DC"/>
    <w:rsid w:val="0073155E"/>
    <w:rsid w:val="00732035"/>
    <w:rsid w:val="00732117"/>
    <w:rsid w:val="007322A0"/>
    <w:rsid w:val="007328DE"/>
    <w:rsid w:val="00733167"/>
    <w:rsid w:val="00733205"/>
    <w:rsid w:val="00733830"/>
    <w:rsid w:val="00733D39"/>
    <w:rsid w:val="00733E1B"/>
    <w:rsid w:val="007346D2"/>
    <w:rsid w:val="007353DC"/>
    <w:rsid w:val="00735459"/>
    <w:rsid w:val="0073561A"/>
    <w:rsid w:val="00735CC9"/>
    <w:rsid w:val="00735F25"/>
    <w:rsid w:val="0073612B"/>
    <w:rsid w:val="0073634E"/>
    <w:rsid w:val="0073638C"/>
    <w:rsid w:val="00736D6A"/>
    <w:rsid w:val="0073708E"/>
    <w:rsid w:val="00737213"/>
    <w:rsid w:val="00737C17"/>
    <w:rsid w:val="00737DC0"/>
    <w:rsid w:val="0074019E"/>
    <w:rsid w:val="007406FF"/>
    <w:rsid w:val="007408F5"/>
    <w:rsid w:val="00740E28"/>
    <w:rsid w:val="00740E96"/>
    <w:rsid w:val="0074103B"/>
    <w:rsid w:val="00741AB3"/>
    <w:rsid w:val="00741BD3"/>
    <w:rsid w:val="00741C6D"/>
    <w:rsid w:val="00741D05"/>
    <w:rsid w:val="007423CC"/>
    <w:rsid w:val="00742657"/>
    <w:rsid w:val="00742688"/>
    <w:rsid w:val="00742714"/>
    <w:rsid w:val="00742A62"/>
    <w:rsid w:val="007432C9"/>
    <w:rsid w:val="007432CD"/>
    <w:rsid w:val="007432F8"/>
    <w:rsid w:val="0074342F"/>
    <w:rsid w:val="0074366F"/>
    <w:rsid w:val="007439F2"/>
    <w:rsid w:val="007440DC"/>
    <w:rsid w:val="00744421"/>
    <w:rsid w:val="0074453B"/>
    <w:rsid w:val="00744B33"/>
    <w:rsid w:val="00744D7B"/>
    <w:rsid w:val="00744E71"/>
    <w:rsid w:val="00745374"/>
    <w:rsid w:val="007453E4"/>
    <w:rsid w:val="00745C00"/>
    <w:rsid w:val="00745E9D"/>
    <w:rsid w:val="00746A33"/>
    <w:rsid w:val="00746B8E"/>
    <w:rsid w:val="00746CCE"/>
    <w:rsid w:val="007473B5"/>
    <w:rsid w:val="007475D6"/>
    <w:rsid w:val="00747732"/>
    <w:rsid w:val="0074783F"/>
    <w:rsid w:val="00747846"/>
    <w:rsid w:val="00747C62"/>
    <w:rsid w:val="00747D1B"/>
    <w:rsid w:val="00747E88"/>
    <w:rsid w:val="00747F48"/>
    <w:rsid w:val="00750114"/>
    <w:rsid w:val="007503BC"/>
    <w:rsid w:val="007503D6"/>
    <w:rsid w:val="00750566"/>
    <w:rsid w:val="00750ED2"/>
    <w:rsid w:val="00751A18"/>
    <w:rsid w:val="00751E5D"/>
    <w:rsid w:val="007522EF"/>
    <w:rsid w:val="00752AF9"/>
    <w:rsid w:val="00752CBC"/>
    <w:rsid w:val="00753301"/>
    <w:rsid w:val="007539AB"/>
    <w:rsid w:val="0075429F"/>
    <w:rsid w:val="00754E85"/>
    <w:rsid w:val="0075503E"/>
    <w:rsid w:val="00755597"/>
    <w:rsid w:val="0075608D"/>
    <w:rsid w:val="00756104"/>
    <w:rsid w:val="0075698B"/>
    <w:rsid w:val="00756B13"/>
    <w:rsid w:val="00756BBC"/>
    <w:rsid w:val="00756D63"/>
    <w:rsid w:val="00756DA8"/>
    <w:rsid w:val="00756FE8"/>
    <w:rsid w:val="0075748C"/>
    <w:rsid w:val="0075768B"/>
    <w:rsid w:val="00757F2A"/>
    <w:rsid w:val="0076001C"/>
    <w:rsid w:val="00760959"/>
    <w:rsid w:val="00760F2F"/>
    <w:rsid w:val="0076116E"/>
    <w:rsid w:val="00761180"/>
    <w:rsid w:val="00761471"/>
    <w:rsid w:val="007617F2"/>
    <w:rsid w:val="0076193D"/>
    <w:rsid w:val="00761B97"/>
    <w:rsid w:val="00761F1E"/>
    <w:rsid w:val="00762119"/>
    <w:rsid w:val="00762198"/>
    <w:rsid w:val="007627C2"/>
    <w:rsid w:val="00762995"/>
    <w:rsid w:val="00762A60"/>
    <w:rsid w:val="00762F1D"/>
    <w:rsid w:val="00763027"/>
    <w:rsid w:val="00763163"/>
    <w:rsid w:val="0076345C"/>
    <w:rsid w:val="00763712"/>
    <w:rsid w:val="0076402B"/>
    <w:rsid w:val="0076406A"/>
    <w:rsid w:val="007641BB"/>
    <w:rsid w:val="007642FA"/>
    <w:rsid w:val="0076433D"/>
    <w:rsid w:val="0076453E"/>
    <w:rsid w:val="00764CBF"/>
    <w:rsid w:val="00765013"/>
    <w:rsid w:val="00765D40"/>
    <w:rsid w:val="00765DC2"/>
    <w:rsid w:val="00765DCC"/>
    <w:rsid w:val="0076607F"/>
    <w:rsid w:val="00766367"/>
    <w:rsid w:val="00766467"/>
    <w:rsid w:val="0076661E"/>
    <w:rsid w:val="00766693"/>
    <w:rsid w:val="00766CA6"/>
    <w:rsid w:val="00767250"/>
    <w:rsid w:val="007674D2"/>
    <w:rsid w:val="007677B6"/>
    <w:rsid w:val="00767E79"/>
    <w:rsid w:val="00770279"/>
    <w:rsid w:val="007704C0"/>
    <w:rsid w:val="00770671"/>
    <w:rsid w:val="00770FAC"/>
    <w:rsid w:val="00771426"/>
    <w:rsid w:val="00771497"/>
    <w:rsid w:val="00771562"/>
    <w:rsid w:val="0077167C"/>
    <w:rsid w:val="007717E2"/>
    <w:rsid w:val="00771A24"/>
    <w:rsid w:val="0077205E"/>
    <w:rsid w:val="00772238"/>
    <w:rsid w:val="007723BF"/>
    <w:rsid w:val="0077270C"/>
    <w:rsid w:val="00772E1C"/>
    <w:rsid w:val="00772FE5"/>
    <w:rsid w:val="00773970"/>
    <w:rsid w:val="007739D4"/>
    <w:rsid w:val="007741F2"/>
    <w:rsid w:val="0077481A"/>
    <w:rsid w:val="00774F5C"/>
    <w:rsid w:val="00775022"/>
    <w:rsid w:val="007755F5"/>
    <w:rsid w:val="00775C20"/>
    <w:rsid w:val="007766C0"/>
    <w:rsid w:val="00776A05"/>
    <w:rsid w:val="00776C56"/>
    <w:rsid w:val="00776E85"/>
    <w:rsid w:val="0077735D"/>
    <w:rsid w:val="00777A5F"/>
    <w:rsid w:val="00777B9F"/>
    <w:rsid w:val="00777C8B"/>
    <w:rsid w:val="00777D47"/>
    <w:rsid w:val="0078014F"/>
    <w:rsid w:val="00780189"/>
    <w:rsid w:val="0078026C"/>
    <w:rsid w:val="007805AC"/>
    <w:rsid w:val="00780A3C"/>
    <w:rsid w:val="00781212"/>
    <w:rsid w:val="00781213"/>
    <w:rsid w:val="0078158D"/>
    <w:rsid w:val="00781639"/>
    <w:rsid w:val="0078171E"/>
    <w:rsid w:val="00781902"/>
    <w:rsid w:val="00781C3E"/>
    <w:rsid w:val="00782078"/>
    <w:rsid w:val="0078212A"/>
    <w:rsid w:val="007821C3"/>
    <w:rsid w:val="007821D4"/>
    <w:rsid w:val="0078228D"/>
    <w:rsid w:val="0078311C"/>
    <w:rsid w:val="007838E9"/>
    <w:rsid w:val="00784030"/>
    <w:rsid w:val="00784255"/>
    <w:rsid w:val="00784340"/>
    <w:rsid w:val="00784E74"/>
    <w:rsid w:val="00785044"/>
    <w:rsid w:val="0078518E"/>
    <w:rsid w:val="007857DE"/>
    <w:rsid w:val="007858D9"/>
    <w:rsid w:val="00785E05"/>
    <w:rsid w:val="00785F96"/>
    <w:rsid w:val="0078604D"/>
    <w:rsid w:val="007860CF"/>
    <w:rsid w:val="00786236"/>
    <w:rsid w:val="0078649D"/>
    <w:rsid w:val="00786744"/>
    <w:rsid w:val="007868CA"/>
    <w:rsid w:val="007869E9"/>
    <w:rsid w:val="00786BB4"/>
    <w:rsid w:val="00787201"/>
    <w:rsid w:val="00787570"/>
    <w:rsid w:val="00787C27"/>
    <w:rsid w:val="00790135"/>
    <w:rsid w:val="007904A1"/>
    <w:rsid w:val="00790862"/>
    <w:rsid w:val="0079156E"/>
    <w:rsid w:val="00791695"/>
    <w:rsid w:val="00791792"/>
    <w:rsid w:val="007918C8"/>
    <w:rsid w:val="00792420"/>
    <w:rsid w:val="00792790"/>
    <w:rsid w:val="00792961"/>
    <w:rsid w:val="00792964"/>
    <w:rsid w:val="00792DBD"/>
    <w:rsid w:val="0079351B"/>
    <w:rsid w:val="0079369F"/>
    <w:rsid w:val="00793805"/>
    <w:rsid w:val="00793BDB"/>
    <w:rsid w:val="00793CEC"/>
    <w:rsid w:val="0079402D"/>
    <w:rsid w:val="0079408C"/>
    <w:rsid w:val="00794702"/>
    <w:rsid w:val="0079483B"/>
    <w:rsid w:val="00794B48"/>
    <w:rsid w:val="00795208"/>
    <w:rsid w:val="0079522B"/>
    <w:rsid w:val="007956DF"/>
    <w:rsid w:val="00795AA3"/>
    <w:rsid w:val="00795B65"/>
    <w:rsid w:val="00795FE3"/>
    <w:rsid w:val="00796123"/>
    <w:rsid w:val="007966FA"/>
    <w:rsid w:val="00796A08"/>
    <w:rsid w:val="00796CCB"/>
    <w:rsid w:val="00796ED4"/>
    <w:rsid w:val="0079773C"/>
    <w:rsid w:val="00797975"/>
    <w:rsid w:val="007A0092"/>
    <w:rsid w:val="007A0389"/>
    <w:rsid w:val="007A0743"/>
    <w:rsid w:val="007A0D5A"/>
    <w:rsid w:val="007A172B"/>
    <w:rsid w:val="007A21CA"/>
    <w:rsid w:val="007A2259"/>
    <w:rsid w:val="007A25CE"/>
    <w:rsid w:val="007A260B"/>
    <w:rsid w:val="007A2972"/>
    <w:rsid w:val="007A2E33"/>
    <w:rsid w:val="007A2FEE"/>
    <w:rsid w:val="007A3371"/>
    <w:rsid w:val="007A39A7"/>
    <w:rsid w:val="007A3A5B"/>
    <w:rsid w:val="007A4057"/>
    <w:rsid w:val="007A416D"/>
    <w:rsid w:val="007A47A6"/>
    <w:rsid w:val="007A4925"/>
    <w:rsid w:val="007A4AC9"/>
    <w:rsid w:val="007A52DC"/>
    <w:rsid w:val="007A5B71"/>
    <w:rsid w:val="007A5D21"/>
    <w:rsid w:val="007A672D"/>
    <w:rsid w:val="007A7155"/>
    <w:rsid w:val="007A721E"/>
    <w:rsid w:val="007A74CF"/>
    <w:rsid w:val="007A75ED"/>
    <w:rsid w:val="007A7A9D"/>
    <w:rsid w:val="007A7B0F"/>
    <w:rsid w:val="007A7CC5"/>
    <w:rsid w:val="007A7E19"/>
    <w:rsid w:val="007A7EDB"/>
    <w:rsid w:val="007B0145"/>
    <w:rsid w:val="007B05FE"/>
    <w:rsid w:val="007B0A63"/>
    <w:rsid w:val="007B0F88"/>
    <w:rsid w:val="007B162B"/>
    <w:rsid w:val="007B16A9"/>
    <w:rsid w:val="007B1DDC"/>
    <w:rsid w:val="007B2080"/>
    <w:rsid w:val="007B2192"/>
    <w:rsid w:val="007B2659"/>
    <w:rsid w:val="007B26B3"/>
    <w:rsid w:val="007B2A8B"/>
    <w:rsid w:val="007B2C7C"/>
    <w:rsid w:val="007B2C82"/>
    <w:rsid w:val="007B2FA4"/>
    <w:rsid w:val="007B305D"/>
    <w:rsid w:val="007B3256"/>
    <w:rsid w:val="007B35EE"/>
    <w:rsid w:val="007B3B4E"/>
    <w:rsid w:val="007B3BB3"/>
    <w:rsid w:val="007B3C5C"/>
    <w:rsid w:val="007B3C8C"/>
    <w:rsid w:val="007B40B0"/>
    <w:rsid w:val="007B425C"/>
    <w:rsid w:val="007B455D"/>
    <w:rsid w:val="007B459D"/>
    <w:rsid w:val="007B46B4"/>
    <w:rsid w:val="007B4907"/>
    <w:rsid w:val="007B4F78"/>
    <w:rsid w:val="007B53BD"/>
    <w:rsid w:val="007B5C31"/>
    <w:rsid w:val="007B6404"/>
    <w:rsid w:val="007B6A68"/>
    <w:rsid w:val="007B7D85"/>
    <w:rsid w:val="007C0263"/>
    <w:rsid w:val="007C1346"/>
    <w:rsid w:val="007C1439"/>
    <w:rsid w:val="007C171B"/>
    <w:rsid w:val="007C1A60"/>
    <w:rsid w:val="007C1A6B"/>
    <w:rsid w:val="007C1F97"/>
    <w:rsid w:val="007C2502"/>
    <w:rsid w:val="007C2554"/>
    <w:rsid w:val="007C28D0"/>
    <w:rsid w:val="007C2DE6"/>
    <w:rsid w:val="007C30C0"/>
    <w:rsid w:val="007C31F5"/>
    <w:rsid w:val="007C3448"/>
    <w:rsid w:val="007C3CE6"/>
    <w:rsid w:val="007C45E1"/>
    <w:rsid w:val="007C46D2"/>
    <w:rsid w:val="007C4B25"/>
    <w:rsid w:val="007C542B"/>
    <w:rsid w:val="007C572E"/>
    <w:rsid w:val="007C5938"/>
    <w:rsid w:val="007C5B7A"/>
    <w:rsid w:val="007C5CFA"/>
    <w:rsid w:val="007C636A"/>
    <w:rsid w:val="007C6C68"/>
    <w:rsid w:val="007C6DB0"/>
    <w:rsid w:val="007C6EDA"/>
    <w:rsid w:val="007C6F23"/>
    <w:rsid w:val="007C767E"/>
    <w:rsid w:val="007C7B42"/>
    <w:rsid w:val="007C7E65"/>
    <w:rsid w:val="007C7FA6"/>
    <w:rsid w:val="007D039B"/>
    <w:rsid w:val="007D062B"/>
    <w:rsid w:val="007D1002"/>
    <w:rsid w:val="007D194E"/>
    <w:rsid w:val="007D195F"/>
    <w:rsid w:val="007D1CA9"/>
    <w:rsid w:val="007D2602"/>
    <w:rsid w:val="007D2679"/>
    <w:rsid w:val="007D27ED"/>
    <w:rsid w:val="007D2B36"/>
    <w:rsid w:val="007D369A"/>
    <w:rsid w:val="007D37EC"/>
    <w:rsid w:val="007D3C33"/>
    <w:rsid w:val="007D3E8A"/>
    <w:rsid w:val="007D3EB1"/>
    <w:rsid w:val="007D42A3"/>
    <w:rsid w:val="007D43D1"/>
    <w:rsid w:val="007D440F"/>
    <w:rsid w:val="007D4A66"/>
    <w:rsid w:val="007D4D8B"/>
    <w:rsid w:val="007D5731"/>
    <w:rsid w:val="007D58BE"/>
    <w:rsid w:val="007D6194"/>
    <w:rsid w:val="007D66CE"/>
    <w:rsid w:val="007D69A9"/>
    <w:rsid w:val="007D6F25"/>
    <w:rsid w:val="007D7634"/>
    <w:rsid w:val="007D78A8"/>
    <w:rsid w:val="007D78D0"/>
    <w:rsid w:val="007E03E6"/>
    <w:rsid w:val="007E05D8"/>
    <w:rsid w:val="007E0633"/>
    <w:rsid w:val="007E1805"/>
    <w:rsid w:val="007E2510"/>
    <w:rsid w:val="007E25D0"/>
    <w:rsid w:val="007E2818"/>
    <w:rsid w:val="007E292E"/>
    <w:rsid w:val="007E2B3E"/>
    <w:rsid w:val="007E2F3B"/>
    <w:rsid w:val="007E3102"/>
    <w:rsid w:val="007E33D8"/>
    <w:rsid w:val="007E358B"/>
    <w:rsid w:val="007E3635"/>
    <w:rsid w:val="007E3853"/>
    <w:rsid w:val="007E39EC"/>
    <w:rsid w:val="007E3A55"/>
    <w:rsid w:val="007E3AC3"/>
    <w:rsid w:val="007E3C8E"/>
    <w:rsid w:val="007E44A5"/>
    <w:rsid w:val="007E46C9"/>
    <w:rsid w:val="007E4B5C"/>
    <w:rsid w:val="007E4D67"/>
    <w:rsid w:val="007E51BC"/>
    <w:rsid w:val="007E5BDB"/>
    <w:rsid w:val="007E6643"/>
    <w:rsid w:val="007E6C0A"/>
    <w:rsid w:val="007E7B6E"/>
    <w:rsid w:val="007F05B1"/>
    <w:rsid w:val="007F07BB"/>
    <w:rsid w:val="007F0FC3"/>
    <w:rsid w:val="007F1265"/>
    <w:rsid w:val="007F14E1"/>
    <w:rsid w:val="007F16AF"/>
    <w:rsid w:val="007F1C00"/>
    <w:rsid w:val="007F20E0"/>
    <w:rsid w:val="007F22E6"/>
    <w:rsid w:val="007F24A9"/>
    <w:rsid w:val="007F2554"/>
    <w:rsid w:val="007F3352"/>
    <w:rsid w:val="007F34BE"/>
    <w:rsid w:val="007F34CF"/>
    <w:rsid w:val="007F385A"/>
    <w:rsid w:val="007F3DE5"/>
    <w:rsid w:val="007F3E0D"/>
    <w:rsid w:val="007F3E48"/>
    <w:rsid w:val="007F4639"/>
    <w:rsid w:val="007F4DA4"/>
    <w:rsid w:val="007F5268"/>
    <w:rsid w:val="007F593E"/>
    <w:rsid w:val="007F5A8A"/>
    <w:rsid w:val="007F5BF2"/>
    <w:rsid w:val="007F5CB0"/>
    <w:rsid w:val="007F60F5"/>
    <w:rsid w:val="007F659D"/>
    <w:rsid w:val="007F662C"/>
    <w:rsid w:val="007F6D60"/>
    <w:rsid w:val="007F709F"/>
    <w:rsid w:val="007F7796"/>
    <w:rsid w:val="007F7926"/>
    <w:rsid w:val="007F7AD2"/>
    <w:rsid w:val="00800171"/>
    <w:rsid w:val="00800406"/>
    <w:rsid w:val="00800743"/>
    <w:rsid w:val="0080143C"/>
    <w:rsid w:val="00801485"/>
    <w:rsid w:val="0080157B"/>
    <w:rsid w:val="00801931"/>
    <w:rsid w:val="00801932"/>
    <w:rsid w:val="0080194B"/>
    <w:rsid w:val="00801BC4"/>
    <w:rsid w:val="00803F69"/>
    <w:rsid w:val="008047E9"/>
    <w:rsid w:val="00804869"/>
    <w:rsid w:val="00804879"/>
    <w:rsid w:val="008048F2"/>
    <w:rsid w:val="00804DF3"/>
    <w:rsid w:val="00805272"/>
    <w:rsid w:val="008056E5"/>
    <w:rsid w:val="00805A76"/>
    <w:rsid w:val="00805DDC"/>
    <w:rsid w:val="00806154"/>
    <w:rsid w:val="008064DF"/>
    <w:rsid w:val="0080672B"/>
    <w:rsid w:val="008069CE"/>
    <w:rsid w:val="00806A5C"/>
    <w:rsid w:val="00806DD9"/>
    <w:rsid w:val="00806E38"/>
    <w:rsid w:val="00806E7C"/>
    <w:rsid w:val="00807049"/>
    <w:rsid w:val="008072A3"/>
    <w:rsid w:val="008074B7"/>
    <w:rsid w:val="0080752A"/>
    <w:rsid w:val="00807948"/>
    <w:rsid w:val="00807979"/>
    <w:rsid w:val="008079D0"/>
    <w:rsid w:val="00807C92"/>
    <w:rsid w:val="00810216"/>
    <w:rsid w:val="00811288"/>
    <w:rsid w:val="0081145E"/>
    <w:rsid w:val="00811FA6"/>
    <w:rsid w:val="00812032"/>
    <w:rsid w:val="008127B6"/>
    <w:rsid w:val="008131E2"/>
    <w:rsid w:val="00813357"/>
    <w:rsid w:val="00813742"/>
    <w:rsid w:val="00813E00"/>
    <w:rsid w:val="00813E24"/>
    <w:rsid w:val="008143EC"/>
    <w:rsid w:val="00814574"/>
    <w:rsid w:val="008148F4"/>
    <w:rsid w:val="00815268"/>
    <w:rsid w:val="008152FC"/>
    <w:rsid w:val="00815681"/>
    <w:rsid w:val="00815B73"/>
    <w:rsid w:val="00816046"/>
    <w:rsid w:val="008165F7"/>
    <w:rsid w:val="0081696D"/>
    <w:rsid w:val="008169E5"/>
    <w:rsid w:val="00816B48"/>
    <w:rsid w:val="00816E65"/>
    <w:rsid w:val="00817092"/>
    <w:rsid w:val="0081782E"/>
    <w:rsid w:val="00817860"/>
    <w:rsid w:val="008200E6"/>
    <w:rsid w:val="008204F9"/>
    <w:rsid w:val="0082077E"/>
    <w:rsid w:val="008207E7"/>
    <w:rsid w:val="0082080C"/>
    <w:rsid w:val="00820BBA"/>
    <w:rsid w:val="00820BE6"/>
    <w:rsid w:val="00821004"/>
    <w:rsid w:val="008211E7"/>
    <w:rsid w:val="0082157D"/>
    <w:rsid w:val="0082184F"/>
    <w:rsid w:val="00821C6D"/>
    <w:rsid w:val="00822032"/>
    <w:rsid w:val="00822093"/>
    <w:rsid w:val="00822406"/>
    <w:rsid w:val="008224DD"/>
    <w:rsid w:val="00822792"/>
    <w:rsid w:val="00822EEF"/>
    <w:rsid w:val="00823ADE"/>
    <w:rsid w:val="00823DB9"/>
    <w:rsid w:val="00824627"/>
    <w:rsid w:val="00824979"/>
    <w:rsid w:val="00824AA5"/>
    <w:rsid w:val="00824E6B"/>
    <w:rsid w:val="008251DC"/>
    <w:rsid w:val="00825B0B"/>
    <w:rsid w:val="00825F8A"/>
    <w:rsid w:val="00826043"/>
    <w:rsid w:val="008260C4"/>
    <w:rsid w:val="008264CE"/>
    <w:rsid w:val="008266FC"/>
    <w:rsid w:val="008271E0"/>
    <w:rsid w:val="00827400"/>
    <w:rsid w:val="00827484"/>
    <w:rsid w:val="00827939"/>
    <w:rsid w:val="00827A36"/>
    <w:rsid w:val="00830C65"/>
    <w:rsid w:val="00830DF8"/>
    <w:rsid w:val="008313A0"/>
    <w:rsid w:val="00831D5A"/>
    <w:rsid w:val="008321E0"/>
    <w:rsid w:val="0083248A"/>
    <w:rsid w:val="00832BC7"/>
    <w:rsid w:val="00832E29"/>
    <w:rsid w:val="00833A98"/>
    <w:rsid w:val="00833FE2"/>
    <w:rsid w:val="00834986"/>
    <w:rsid w:val="00834D41"/>
    <w:rsid w:val="00835249"/>
    <w:rsid w:val="0083558C"/>
    <w:rsid w:val="0083563C"/>
    <w:rsid w:val="00835AF5"/>
    <w:rsid w:val="00836097"/>
    <w:rsid w:val="0083620B"/>
    <w:rsid w:val="008362B8"/>
    <w:rsid w:val="00836966"/>
    <w:rsid w:val="00836B82"/>
    <w:rsid w:val="00836B86"/>
    <w:rsid w:val="00836DC4"/>
    <w:rsid w:val="008372FE"/>
    <w:rsid w:val="008401C9"/>
    <w:rsid w:val="00840350"/>
    <w:rsid w:val="008403E1"/>
    <w:rsid w:val="008405AE"/>
    <w:rsid w:val="00840695"/>
    <w:rsid w:val="00840F7F"/>
    <w:rsid w:val="0084126E"/>
    <w:rsid w:val="008415E1"/>
    <w:rsid w:val="00841CF7"/>
    <w:rsid w:val="00841EDB"/>
    <w:rsid w:val="008420A2"/>
    <w:rsid w:val="00842313"/>
    <w:rsid w:val="008423F6"/>
    <w:rsid w:val="00842806"/>
    <w:rsid w:val="008428B5"/>
    <w:rsid w:val="00842FF1"/>
    <w:rsid w:val="00843258"/>
    <w:rsid w:val="008434A3"/>
    <w:rsid w:val="008436D3"/>
    <w:rsid w:val="00843751"/>
    <w:rsid w:val="00843CA2"/>
    <w:rsid w:val="00843E8B"/>
    <w:rsid w:val="00843F8E"/>
    <w:rsid w:val="0084435D"/>
    <w:rsid w:val="0084492E"/>
    <w:rsid w:val="00844A9C"/>
    <w:rsid w:val="00844B51"/>
    <w:rsid w:val="008457B0"/>
    <w:rsid w:val="0084586A"/>
    <w:rsid w:val="00845918"/>
    <w:rsid w:val="008459C4"/>
    <w:rsid w:val="00845C0C"/>
    <w:rsid w:val="00845E56"/>
    <w:rsid w:val="008462D9"/>
    <w:rsid w:val="008465D0"/>
    <w:rsid w:val="00846B1F"/>
    <w:rsid w:val="00846C4C"/>
    <w:rsid w:val="00846E43"/>
    <w:rsid w:val="00846F19"/>
    <w:rsid w:val="00847065"/>
    <w:rsid w:val="0084710E"/>
    <w:rsid w:val="008472F6"/>
    <w:rsid w:val="008473BD"/>
    <w:rsid w:val="00847E8E"/>
    <w:rsid w:val="00847FAA"/>
    <w:rsid w:val="008500B8"/>
    <w:rsid w:val="0085042D"/>
    <w:rsid w:val="008506A6"/>
    <w:rsid w:val="008513CD"/>
    <w:rsid w:val="008514B1"/>
    <w:rsid w:val="00851902"/>
    <w:rsid w:val="008521AA"/>
    <w:rsid w:val="00852888"/>
    <w:rsid w:val="00852A3C"/>
    <w:rsid w:val="00852B59"/>
    <w:rsid w:val="00853230"/>
    <w:rsid w:val="00853866"/>
    <w:rsid w:val="00853BFB"/>
    <w:rsid w:val="00853C95"/>
    <w:rsid w:val="0085444D"/>
    <w:rsid w:val="0085464F"/>
    <w:rsid w:val="00854688"/>
    <w:rsid w:val="0085478A"/>
    <w:rsid w:val="00854AC0"/>
    <w:rsid w:val="0085510E"/>
    <w:rsid w:val="008557EA"/>
    <w:rsid w:val="00855FAF"/>
    <w:rsid w:val="00856B53"/>
    <w:rsid w:val="00857238"/>
    <w:rsid w:val="008577BC"/>
    <w:rsid w:val="00860358"/>
    <w:rsid w:val="00860385"/>
    <w:rsid w:val="0086063F"/>
    <w:rsid w:val="0086069A"/>
    <w:rsid w:val="00860843"/>
    <w:rsid w:val="00860C9F"/>
    <w:rsid w:val="00861012"/>
    <w:rsid w:val="008611A3"/>
    <w:rsid w:val="008615F4"/>
    <w:rsid w:val="00861692"/>
    <w:rsid w:val="00861AC5"/>
    <w:rsid w:val="00861BD3"/>
    <w:rsid w:val="00862266"/>
    <w:rsid w:val="00862778"/>
    <w:rsid w:val="00862A48"/>
    <w:rsid w:val="00863BC2"/>
    <w:rsid w:val="00863F27"/>
    <w:rsid w:val="00864068"/>
    <w:rsid w:val="008655C0"/>
    <w:rsid w:val="00865CE2"/>
    <w:rsid w:val="00865E8C"/>
    <w:rsid w:val="00865ED5"/>
    <w:rsid w:val="00866719"/>
    <w:rsid w:val="0086682F"/>
    <w:rsid w:val="00866C5E"/>
    <w:rsid w:val="00867ECF"/>
    <w:rsid w:val="0087013D"/>
    <w:rsid w:val="00870322"/>
    <w:rsid w:val="00870BDF"/>
    <w:rsid w:val="00870DF7"/>
    <w:rsid w:val="008710E0"/>
    <w:rsid w:val="00871581"/>
    <w:rsid w:val="00871685"/>
    <w:rsid w:val="008716BA"/>
    <w:rsid w:val="0087170A"/>
    <w:rsid w:val="00871C82"/>
    <w:rsid w:val="00872026"/>
    <w:rsid w:val="00872927"/>
    <w:rsid w:val="0087295E"/>
    <w:rsid w:val="008729EE"/>
    <w:rsid w:val="00872B37"/>
    <w:rsid w:val="00872DE7"/>
    <w:rsid w:val="00872DFA"/>
    <w:rsid w:val="008737D4"/>
    <w:rsid w:val="008738C1"/>
    <w:rsid w:val="008738DA"/>
    <w:rsid w:val="00874142"/>
    <w:rsid w:val="00874C8C"/>
    <w:rsid w:val="0087511B"/>
    <w:rsid w:val="0087532E"/>
    <w:rsid w:val="00875868"/>
    <w:rsid w:val="008758DD"/>
    <w:rsid w:val="008759B4"/>
    <w:rsid w:val="008759C4"/>
    <w:rsid w:val="00875C12"/>
    <w:rsid w:val="00876066"/>
    <w:rsid w:val="008764F8"/>
    <w:rsid w:val="008767DC"/>
    <w:rsid w:val="008768C2"/>
    <w:rsid w:val="00876C6F"/>
    <w:rsid w:val="00876DFB"/>
    <w:rsid w:val="00876F66"/>
    <w:rsid w:val="00877750"/>
    <w:rsid w:val="00877ADF"/>
    <w:rsid w:val="00877F04"/>
    <w:rsid w:val="0088017B"/>
    <w:rsid w:val="00880702"/>
    <w:rsid w:val="008808B6"/>
    <w:rsid w:val="00880B25"/>
    <w:rsid w:val="00880B66"/>
    <w:rsid w:val="00880D3A"/>
    <w:rsid w:val="00880F1A"/>
    <w:rsid w:val="00881632"/>
    <w:rsid w:val="008816CD"/>
    <w:rsid w:val="00881E64"/>
    <w:rsid w:val="00882438"/>
    <w:rsid w:val="00882BD1"/>
    <w:rsid w:val="00883292"/>
    <w:rsid w:val="00883FD4"/>
    <w:rsid w:val="00884071"/>
    <w:rsid w:val="008841C9"/>
    <w:rsid w:val="008850A0"/>
    <w:rsid w:val="00885262"/>
    <w:rsid w:val="00885885"/>
    <w:rsid w:val="00885C2D"/>
    <w:rsid w:val="008863E7"/>
    <w:rsid w:val="0088703A"/>
    <w:rsid w:val="008877CA"/>
    <w:rsid w:val="00887972"/>
    <w:rsid w:val="00887A45"/>
    <w:rsid w:val="00887C1D"/>
    <w:rsid w:val="00887E4B"/>
    <w:rsid w:val="00887F2B"/>
    <w:rsid w:val="00887F44"/>
    <w:rsid w:val="00890523"/>
    <w:rsid w:val="00890BD2"/>
    <w:rsid w:val="008912C8"/>
    <w:rsid w:val="0089134C"/>
    <w:rsid w:val="00891488"/>
    <w:rsid w:val="008915EA"/>
    <w:rsid w:val="00891AA0"/>
    <w:rsid w:val="00891B83"/>
    <w:rsid w:val="008922C7"/>
    <w:rsid w:val="00892A3B"/>
    <w:rsid w:val="00892A41"/>
    <w:rsid w:val="00892DBA"/>
    <w:rsid w:val="00892ED7"/>
    <w:rsid w:val="00893460"/>
    <w:rsid w:val="00893805"/>
    <w:rsid w:val="00893C63"/>
    <w:rsid w:val="00893C7D"/>
    <w:rsid w:val="0089408B"/>
    <w:rsid w:val="008945C3"/>
    <w:rsid w:val="008948A8"/>
    <w:rsid w:val="00895231"/>
    <w:rsid w:val="00895496"/>
    <w:rsid w:val="00895BA3"/>
    <w:rsid w:val="00895E43"/>
    <w:rsid w:val="008964AC"/>
    <w:rsid w:val="00897064"/>
    <w:rsid w:val="00897274"/>
    <w:rsid w:val="00897574"/>
    <w:rsid w:val="008977D8"/>
    <w:rsid w:val="00897CB0"/>
    <w:rsid w:val="008A034C"/>
    <w:rsid w:val="008A05D1"/>
    <w:rsid w:val="008A0C11"/>
    <w:rsid w:val="008A0E16"/>
    <w:rsid w:val="008A10C4"/>
    <w:rsid w:val="008A1278"/>
    <w:rsid w:val="008A1EAD"/>
    <w:rsid w:val="008A1FDE"/>
    <w:rsid w:val="008A2019"/>
    <w:rsid w:val="008A224F"/>
    <w:rsid w:val="008A2414"/>
    <w:rsid w:val="008A241D"/>
    <w:rsid w:val="008A286F"/>
    <w:rsid w:val="008A2BAF"/>
    <w:rsid w:val="008A2DDD"/>
    <w:rsid w:val="008A2FD6"/>
    <w:rsid w:val="008A314C"/>
    <w:rsid w:val="008A35E2"/>
    <w:rsid w:val="008A35FD"/>
    <w:rsid w:val="008A3890"/>
    <w:rsid w:val="008A3D68"/>
    <w:rsid w:val="008A44FD"/>
    <w:rsid w:val="008A5333"/>
    <w:rsid w:val="008A5782"/>
    <w:rsid w:val="008A5B12"/>
    <w:rsid w:val="008A5C3B"/>
    <w:rsid w:val="008A5FB5"/>
    <w:rsid w:val="008A648E"/>
    <w:rsid w:val="008A687C"/>
    <w:rsid w:val="008A688A"/>
    <w:rsid w:val="008A69D5"/>
    <w:rsid w:val="008A6BAC"/>
    <w:rsid w:val="008A73C1"/>
    <w:rsid w:val="008A75C0"/>
    <w:rsid w:val="008A7813"/>
    <w:rsid w:val="008A7987"/>
    <w:rsid w:val="008B0080"/>
    <w:rsid w:val="008B01CC"/>
    <w:rsid w:val="008B09F8"/>
    <w:rsid w:val="008B0DC4"/>
    <w:rsid w:val="008B152E"/>
    <w:rsid w:val="008B1815"/>
    <w:rsid w:val="008B1A13"/>
    <w:rsid w:val="008B231B"/>
    <w:rsid w:val="008B23D7"/>
    <w:rsid w:val="008B270E"/>
    <w:rsid w:val="008B29F8"/>
    <w:rsid w:val="008B2B6A"/>
    <w:rsid w:val="008B2E80"/>
    <w:rsid w:val="008B2F45"/>
    <w:rsid w:val="008B342E"/>
    <w:rsid w:val="008B3991"/>
    <w:rsid w:val="008B3B45"/>
    <w:rsid w:val="008B3CB2"/>
    <w:rsid w:val="008B43DC"/>
    <w:rsid w:val="008B4981"/>
    <w:rsid w:val="008B4A04"/>
    <w:rsid w:val="008B4D36"/>
    <w:rsid w:val="008B54E3"/>
    <w:rsid w:val="008B5526"/>
    <w:rsid w:val="008B5561"/>
    <w:rsid w:val="008B685E"/>
    <w:rsid w:val="008B7003"/>
    <w:rsid w:val="008B72D4"/>
    <w:rsid w:val="008B73C8"/>
    <w:rsid w:val="008B7685"/>
    <w:rsid w:val="008B7848"/>
    <w:rsid w:val="008B789F"/>
    <w:rsid w:val="008B7D2E"/>
    <w:rsid w:val="008B7F23"/>
    <w:rsid w:val="008C06F8"/>
    <w:rsid w:val="008C0818"/>
    <w:rsid w:val="008C0ACE"/>
    <w:rsid w:val="008C0B04"/>
    <w:rsid w:val="008C19D3"/>
    <w:rsid w:val="008C1B4E"/>
    <w:rsid w:val="008C1E0F"/>
    <w:rsid w:val="008C2063"/>
    <w:rsid w:val="008C23C7"/>
    <w:rsid w:val="008C2737"/>
    <w:rsid w:val="008C27C3"/>
    <w:rsid w:val="008C378F"/>
    <w:rsid w:val="008C38CF"/>
    <w:rsid w:val="008C3A55"/>
    <w:rsid w:val="008C4016"/>
    <w:rsid w:val="008C402B"/>
    <w:rsid w:val="008C40BF"/>
    <w:rsid w:val="008C4233"/>
    <w:rsid w:val="008C42CA"/>
    <w:rsid w:val="008C438D"/>
    <w:rsid w:val="008C49AE"/>
    <w:rsid w:val="008C49EC"/>
    <w:rsid w:val="008C4A3A"/>
    <w:rsid w:val="008C4AFB"/>
    <w:rsid w:val="008C4F7C"/>
    <w:rsid w:val="008C52F7"/>
    <w:rsid w:val="008C5667"/>
    <w:rsid w:val="008C58C3"/>
    <w:rsid w:val="008C5B19"/>
    <w:rsid w:val="008C6112"/>
    <w:rsid w:val="008C6295"/>
    <w:rsid w:val="008C6304"/>
    <w:rsid w:val="008C6B07"/>
    <w:rsid w:val="008C6E48"/>
    <w:rsid w:val="008C7087"/>
    <w:rsid w:val="008C70A9"/>
    <w:rsid w:val="008C7436"/>
    <w:rsid w:val="008C74E6"/>
    <w:rsid w:val="008C783E"/>
    <w:rsid w:val="008C7A76"/>
    <w:rsid w:val="008C7E32"/>
    <w:rsid w:val="008D0136"/>
    <w:rsid w:val="008D05AB"/>
    <w:rsid w:val="008D0EFF"/>
    <w:rsid w:val="008D1084"/>
    <w:rsid w:val="008D13BC"/>
    <w:rsid w:val="008D1B19"/>
    <w:rsid w:val="008D1EB9"/>
    <w:rsid w:val="008D1EEB"/>
    <w:rsid w:val="008D23CE"/>
    <w:rsid w:val="008D24DE"/>
    <w:rsid w:val="008D26B1"/>
    <w:rsid w:val="008D3B8A"/>
    <w:rsid w:val="008D427E"/>
    <w:rsid w:val="008D4685"/>
    <w:rsid w:val="008D4930"/>
    <w:rsid w:val="008D4CAE"/>
    <w:rsid w:val="008D4DA4"/>
    <w:rsid w:val="008D55B1"/>
    <w:rsid w:val="008D5E33"/>
    <w:rsid w:val="008D5EC0"/>
    <w:rsid w:val="008D6529"/>
    <w:rsid w:val="008D6893"/>
    <w:rsid w:val="008D68A8"/>
    <w:rsid w:val="008D69B2"/>
    <w:rsid w:val="008D6DCB"/>
    <w:rsid w:val="008D7060"/>
    <w:rsid w:val="008D7624"/>
    <w:rsid w:val="008D7639"/>
    <w:rsid w:val="008D780D"/>
    <w:rsid w:val="008D7A2A"/>
    <w:rsid w:val="008D7C01"/>
    <w:rsid w:val="008E0164"/>
    <w:rsid w:val="008E0792"/>
    <w:rsid w:val="008E0911"/>
    <w:rsid w:val="008E0CCD"/>
    <w:rsid w:val="008E0D1B"/>
    <w:rsid w:val="008E11BA"/>
    <w:rsid w:val="008E13B5"/>
    <w:rsid w:val="008E1BF2"/>
    <w:rsid w:val="008E21F6"/>
    <w:rsid w:val="008E27BE"/>
    <w:rsid w:val="008E2859"/>
    <w:rsid w:val="008E28F3"/>
    <w:rsid w:val="008E2A42"/>
    <w:rsid w:val="008E2F9B"/>
    <w:rsid w:val="008E309B"/>
    <w:rsid w:val="008E3458"/>
    <w:rsid w:val="008E361F"/>
    <w:rsid w:val="008E3804"/>
    <w:rsid w:val="008E4106"/>
    <w:rsid w:val="008E42B3"/>
    <w:rsid w:val="008E47EC"/>
    <w:rsid w:val="008E49DD"/>
    <w:rsid w:val="008E4BE2"/>
    <w:rsid w:val="008E504E"/>
    <w:rsid w:val="008E52B0"/>
    <w:rsid w:val="008E5DF7"/>
    <w:rsid w:val="008E6570"/>
    <w:rsid w:val="008E6867"/>
    <w:rsid w:val="008E6CB1"/>
    <w:rsid w:val="008E71E4"/>
    <w:rsid w:val="008E74A7"/>
    <w:rsid w:val="008E769D"/>
    <w:rsid w:val="008E76A0"/>
    <w:rsid w:val="008F0524"/>
    <w:rsid w:val="008F0DC9"/>
    <w:rsid w:val="008F1216"/>
    <w:rsid w:val="008F12D7"/>
    <w:rsid w:val="008F218B"/>
    <w:rsid w:val="008F225C"/>
    <w:rsid w:val="008F2917"/>
    <w:rsid w:val="008F2BA7"/>
    <w:rsid w:val="008F2CC9"/>
    <w:rsid w:val="008F3C80"/>
    <w:rsid w:val="008F3D6D"/>
    <w:rsid w:val="008F4191"/>
    <w:rsid w:val="008F42FC"/>
    <w:rsid w:val="008F4A5B"/>
    <w:rsid w:val="008F510C"/>
    <w:rsid w:val="008F59AD"/>
    <w:rsid w:val="008F5B19"/>
    <w:rsid w:val="008F5D9F"/>
    <w:rsid w:val="008F5FE2"/>
    <w:rsid w:val="008F6487"/>
    <w:rsid w:val="008F6CC2"/>
    <w:rsid w:val="008F70C7"/>
    <w:rsid w:val="008F7135"/>
    <w:rsid w:val="008F714F"/>
    <w:rsid w:val="008F71D1"/>
    <w:rsid w:val="008F77D0"/>
    <w:rsid w:val="008F78A0"/>
    <w:rsid w:val="008F7D5B"/>
    <w:rsid w:val="00900084"/>
    <w:rsid w:val="00900627"/>
    <w:rsid w:val="00900861"/>
    <w:rsid w:val="00900F53"/>
    <w:rsid w:val="00901456"/>
    <w:rsid w:val="0090193E"/>
    <w:rsid w:val="00901967"/>
    <w:rsid w:val="009020B5"/>
    <w:rsid w:val="00902825"/>
    <w:rsid w:val="0090291A"/>
    <w:rsid w:val="00902BD2"/>
    <w:rsid w:val="00903048"/>
    <w:rsid w:val="00903397"/>
    <w:rsid w:val="00903ADA"/>
    <w:rsid w:val="00903BE1"/>
    <w:rsid w:val="00903EBC"/>
    <w:rsid w:val="00903EEC"/>
    <w:rsid w:val="0090403F"/>
    <w:rsid w:val="0090451A"/>
    <w:rsid w:val="0090490A"/>
    <w:rsid w:val="00904921"/>
    <w:rsid w:val="00904C7D"/>
    <w:rsid w:val="00904F1C"/>
    <w:rsid w:val="009050BA"/>
    <w:rsid w:val="00905221"/>
    <w:rsid w:val="00905251"/>
    <w:rsid w:val="009055D3"/>
    <w:rsid w:val="00905C6F"/>
    <w:rsid w:val="0090623C"/>
    <w:rsid w:val="00906483"/>
    <w:rsid w:val="00906B3E"/>
    <w:rsid w:val="00906B6E"/>
    <w:rsid w:val="00906CBB"/>
    <w:rsid w:val="009075E1"/>
    <w:rsid w:val="00907D21"/>
    <w:rsid w:val="0091038E"/>
    <w:rsid w:val="00910D19"/>
    <w:rsid w:val="009111AF"/>
    <w:rsid w:val="009112CC"/>
    <w:rsid w:val="009114C6"/>
    <w:rsid w:val="00911975"/>
    <w:rsid w:val="00911D11"/>
    <w:rsid w:val="00912233"/>
    <w:rsid w:val="00912392"/>
    <w:rsid w:val="00912AAC"/>
    <w:rsid w:val="00912B0F"/>
    <w:rsid w:val="00912E96"/>
    <w:rsid w:val="00912FBE"/>
    <w:rsid w:val="00913C46"/>
    <w:rsid w:val="00913FA9"/>
    <w:rsid w:val="0091401B"/>
    <w:rsid w:val="009141D2"/>
    <w:rsid w:val="009142E5"/>
    <w:rsid w:val="009143A6"/>
    <w:rsid w:val="00915449"/>
    <w:rsid w:val="00915617"/>
    <w:rsid w:val="009157B6"/>
    <w:rsid w:val="009159BD"/>
    <w:rsid w:val="00915E6B"/>
    <w:rsid w:val="00915EA9"/>
    <w:rsid w:val="00916066"/>
    <w:rsid w:val="009161B4"/>
    <w:rsid w:val="009163CA"/>
    <w:rsid w:val="00916FA2"/>
    <w:rsid w:val="009177DF"/>
    <w:rsid w:val="00917873"/>
    <w:rsid w:val="00917B95"/>
    <w:rsid w:val="00917FE8"/>
    <w:rsid w:val="00920210"/>
    <w:rsid w:val="0092074A"/>
    <w:rsid w:val="009207F8"/>
    <w:rsid w:val="0092080F"/>
    <w:rsid w:val="00920AD7"/>
    <w:rsid w:val="0092131B"/>
    <w:rsid w:val="0092141C"/>
    <w:rsid w:val="00921B24"/>
    <w:rsid w:val="00921C2A"/>
    <w:rsid w:val="009221E2"/>
    <w:rsid w:val="00922C1E"/>
    <w:rsid w:val="00922D10"/>
    <w:rsid w:val="0092349A"/>
    <w:rsid w:val="009234C6"/>
    <w:rsid w:val="00923A67"/>
    <w:rsid w:val="00923B01"/>
    <w:rsid w:val="00923FEF"/>
    <w:rsid w:val="009248A7"/>
    <w:rsid w:val="00924A57"/>
    <w:rsid w:val="00924B58"/>
    <w:rsid w:val="00924DF3"/>
    <w:rsid w:val="00925293"/>
    <w:rsid w:val="0092556C"/>
    <w:rsid w:val="009255C2"/>
    <w:rsid w:val="00925BEE"/>
    <w:rsid w:val="00925C48"/>
    <w:rsid w:val="00925D5A"/>
    <w:rsid w:val="00925DAB"/>
    <w:rsid w:val="009263F9"/>
    <w:rsid w:val="00926677"/>
    <w:rsid w:val="00926973"/>
    <w:rsid w:val="00926BA4"/>
    <w:rsid w:val="00926DF2"/>
    <w:rsid w:val="00926F3D"/>
    <w:rsid w:val="0092722D"/>
    <w:rsid w:val="00927976"/>
    <w:rsid w:val="009279E4"/>
    <w:rsid w:val="00930129"/>
    <w:rsid w:val="00930133"/>
    <w:rsid w:val="009305A9"/>
    <w:rsid w:val="00930F1E"/>
    <w:rsid w:val="00931642"/>
    <w:rsid w:val="00931766"/>
    <w:rsid w:val="00931AD0"/>
    <w:rsid w:val="0093249A"/>
    <w:rsid w:val="009324DB"/>
    <w:rsid w:val="00932886"/>
    <w:rsid w:val="00932893"/>
    <w:rsid w:val="0093292E"/>
    <w:rsid w:val="00932F94"/>
    <w:rsid w:val="00933132"/>
    <w:rsid w:val="00933471"/>
    <w:rsid w:val="009338F8"/>
    <w:rsid w:val="00933A38"/>
    <w:rsid w:val="00933C37"/>
    <w:rsid w:val="00933D3C"/>
    <w:rsid w:val="00933D5D"/>
    <w:rsid w:val="00934265"/>
    <w:rsid w:val="009343C0"/>
    <w:rsid w:val="00934D27"/>
    <w:rsid w:val="0093522D"/>
    <w:rsid w:val="0093543C"/>
    <w:rsid w:val="009354FA"/>
    <w:rsid w:val="0093578D"/>
    <w:rsid w:val="0093610C"/>
    <w:rsid w:val="00936B11"/>
    <w:rsid w:val="00936C1C"/>
    <w:rsid w:val="00936DB5"/>
    <w:rsid w:val="00937260"/>
    <w:rsid w:val="00937BBA"/>
    <w:rsid w:val="00937D69"/>
    <w:rsid w:val="009402B8"/>
    <w:rsid w:val="009403F4"/>
    <w:rsid w:val="0094089C"/>
    <w:rsid w:val="0094090F"/>
    <w:rsid w:val="00940992"/>
    <w:rsid w:val="0094099E"/>
    <w:rsid w:val="00940D9B"/>
    <w:rsid w:val="00940E48"/>
    <w:rsid w:val="00940EBE"/>
    <w:rsid w:val="00940F09"/>
    <w:rsid w:val="00940F96"/>
    <w:rsid w:val="0094196A"/>
    <w:rsid w:val="00941FFE"/>
    <w:rsid w:val="0094286C"/>
    <w:rsid w:val="0094341B"/>
    <w:rsid w:val="009437BE"/>
    <w:rsid w:val="009437CA"/>
    <w:rsid w:val="0094395B"/>
    <w:rsid w:val="00943B45"/>
    <w:rsid w:val="00943C5F"/>
    <w:rsid w:val="00943CE1"/>
    <w:rsid w:val="00944508"/>
    <w:rsid w:val="009445BF"/>
    <w:rsid w:val="0094484B"/>
    <w:rsid w:val="0094494B"/>
    <w:rsid w:val="00944A15"/>
    <w:rsid w:val="00944DD9"/>
    <w:rsid w:val="009451EB"/>
    <w:rsid w:val="00945328"/>
    <w:rsid w:val="009459DF"/>
    <w:rsid w:val="00945D3C"/>
    <w:rsid w:val="00945F21"/>
    <w:rsid w:val="00945F5B"/>
    <w:rsid w:val="0094607B"/>
    <w:rsid w:val="009461B4"/>
    <w:rsid w:val="009462C5"/>
    <w:rsid w:val="00946442"/>
    <w:rsid w:val="00946592"/>
    <w:rsid w:val="009471DA"/>
    <w:rsid w:val="009472DF"/>
    <w:rsid w:val="009504FD"/>
    <w:rsid w:val="00950F20"/>
    <w:rsid w:val="0095104D"/>
    <w:rsid w:val="009510D1"/>
    <w:rsid w:val="00951B5A"/>
    <w:rsid w:val="009529E4"/>
    <w:rsid w:val="00952B28"/>
    <w:rsid w:val="00952B7C"/>
    <w:rsid w:val="009537D9"/>
    <w:rsid w:val="00953AC2"/>
    <w:rsid w:val="00953B27"/>
    <w:rsid w:val="00953C1A"/>
    <w:rsid w:val="00953C4C"/>
    <w:rsid w:val="00953D68"/>
    <w:rsid w:val="00953D93"/>
    <w:rsid w:val="00953F9D"/>
    <w:rsid w:val="0095408B"/>
    <w:rsid w:val="0095429A"/>
    <w:rsid w:val="00954819"/>
    <w:rsid w:val="0095499D"/>
    <w:rsid w:val="00954FFC"/>
    <w:rsid w:val="009554B5"/>
    <w:rsid w:val="00955B4D"/>
    <w:rsid w:val="00956635"/>
    <w:rsid w:val="00957889"/>
    <w:rsid w:val="00957A59"/>
    <w:rsid w:val="009600DE"/>
    <w:rsid w:val="00960DAD"/>
    <w:rsid w:val="00960E8B"/>
    <w:rsid w:val="009611F7"/>
    <w:rsid w:val="0096145F"/>
    <w:rsid w:val="009617A0"/>
    <w:rsid w:val="00961A6B"/>
    <w:rsid w:val="00961C08"/>
    <w:rsid w:val="00961DA9"/>
    <w:rsid w:val="00962125"/>
    <w:rsid w:val="009621E1"/>
    <w:rsid w:val="0096283D"/>
    <w:rsid w:val="009629D0"/>
    <w:rsid w:val="00962B24"/>
    <w:rsid w:val="00962C19"/>
    <w:rsid w:val="00962DDF"/>
    <w:rsid w:val="00962E00"/>
    <w:rsid w:val="00963021"/>
    <w:rsid w:val="0096360C"/>
    <w:rsid w:val="00963CE6"/>
    <w:rsid w:val="009642BF"/>
    <w:rsid w:val="0096433A"/>
    <w:rsid w:val="009643B8"/>
    <w:rsid w:val="00964405"/>
    <w:rsid w:val="00964B3C"/>
    <w:rsid w:val="009652CE"/>
    <w:rsid w:val="00965671"/>
    <w:rsid w:val="009660BE"/>
    <w:rsid w:val="0096628D"/>
    <w:rsid w:val="009663C2"/>
    <w:rsid w:val="00967421"/>
    <w:rsid w:val="009700E8"/>
    <w:rsid w:val="00970123"/>
    <w:rsid w:val="0097087F"/>
    <w:rsid w:val="00970FB1"/>
    <w:rsid w:val="00971304"/>
    <w:rsid w:val="009717FE"/>
    <w:rsid w:val="009721B7"/>
    <w:rsid w:val="00972736"/>
    <w:rsid w:val="009729D2"/>
    <w:rsid w:val="00972A99"/>
    <w:rsid w:val="009730AF"/>
    <w:rsid w:val="0097319B"/>
    <w:rsid w:val="009731C6"/>
    <w:rsid w:val="00973659"/>
    <w:rsid w:val="009742C0"/>
    <w:rsid w:val="009744B8"/>
    <w:rsid w:val="00974816"/>
    <w:rsid w:val="0097491A"/>
    <w:rsid w:val="00974BAC"/>
    <w:rsid w:val="00974D70"/>
    <w:rsid w:val="00974F72"/>
    <w:rsid w:val="00974FF3"/>
    <w:rsid w:val="009753C3"/>
    <w:rsid w:val="009753CF"/>
    <w:rsid w:val="009754D0"/>
    <w:rsid w:val="009754D7"/>
    <w:rsid w:val="00975782"/>
    <w:rsid w:val="00975958"/>
    <w:rsid w:val="00975C0C"/>
    <w:rsid w:val="00975FFC"/>
    <w:rsid w:val="0097602B"/>
    <w:rsid w:val="00976136"/>
    <w:rsid w:val="009761EA"/>
    <w:rsid w:val="009767AC"/>
    <w:rsid w:val="009768EB"/>
    <w:rsid w:val="0097690B"/>
    <w:rsid w:val="00976C03"/>
    <w:rsid w:val="00976E2D"/>
    <w:rsid w:val="00976EE3"/>
    <w:rsid w:val="00976F6D"/>
    <w:rsid w:val="00976FDC"/>
    <w:rsid w:val="00977188"/>
    <w:rsid w:val="009777D4"/>
    <w:rsid w:val="009802A2"/>
    <w:rsid w:val="00980513"/>
    <w:rsid w:val="00980B97"/>
    <w:rsid w:val="00980BB9"/>
    <w:rsid w:val="00981628"/>
    <w:rsid w:val="009819D2"/>
    <w:rsid w:val="009822AF"/>
    <w:rsid w:val="0098256D"/>
    <w:rsid w:val="00982C26"/>
    <w:rsid w:val="00982C74"/>
    <w:rsid w:val="00983172"/>
    <w:rsid w:val="0098317E"/>
    <w:rsid w:val="00983662"/>
    <w:rsid w:val="0098370F"/>
    <w:rsid w:val="00983CD2"/>
    <w:rsid w:val="0098485F"/>
    <w:rsid w:val="009859DA"/>
    <w:rsid w:val="00985BA5"/>
    <w:rsid w:val="00986735"/>
    <w:rsid w:val="00986847"/>
    <w:rsid w:val="00986B91"/>
    <w:rsid w:val="00987720"/>
    <w:rsid w:val="00987BA2"/>
    <w:rsid w:val="00987D88"/>
    <w:rsid w:val="00987DB8"/>
    <w:rsid w:val="00990099"/>
    <w:rsid w:val="009907C4"/>
    <w:rsid w:val="00990C42"/>
    <w:rsid w:val="00991651"/>
    <w:rsid w:val="009919EB"/>
    <w:rsid w:val="009919FF"/>
    <w:rsid w:val="00991A4E"/>
    <w:rsid w:val="00991B51"/>
    <w:rsid w:val="00991D95"/>
    <w:rsid w:val="009924AC"/>
    <w:rsid w:val="0099256F"/>
    <w:rsid w:val="009925D7"/>
    <w:rsid w:val="00992618"/>
    <w:rsid w:val="009928E1"/>
    <w:rsid w:val="00992BC1"/>
    <w:rsid w:val="00993011"/>
    <w:rsid w:val="0099347E"/>
    <w:rsid w:val="0099364D"/>
    <w:rsid w:val="00993852"/>
    <w:rsid w:val="00993AAA"/>
    <w:rsid w:val="00993DE8"/>
    <w:rsid w:val="00993E58"/>
    <w:rsid w:val="00993F3A"/>
    <w:rsid w:val="0099429E"/>
    <w:rsid w:val="0099468B"/>
    <w:rsid w:val="00994B21"/>
    <w:rsid w:val="00994C41"/>
    <w:rsid w:val="00994DD1"/>
    <w:rsid w:val="009953F5"/>
    <w:rsid w:val="00995FF0"/>
    <w:rsid w:val="0099610B"/>
    <w:rsid w:val="009968FF"/>
    <w:rsid w:val="00996C53"/>
    <w:rsid w:val="00996D29"/>
    <w:rsid w:val="00997B66"/>
    <w:rsid w:val="00997D70"/>
    <w:rsid w:val="009A0187"/>
    <w:rsid w:val="009A041C"/>
    <w:rsid w:val="009A163E"/>
    <w:rsid w:val="009A1CF2"/>
    <w:rsid w:val="009A1E49"/>
    <w:rsid w:val="009A2204"/>
    <w:rsid w:val="009A2305"/>
    <w:rsid w:val="009A275F"/>
    <w:rsid w:val="009A287D"/>
    <w:rsid w:val="009A297A"/>
    <w:rsid w:val="009A2C71"/>
    <w:rsid w:val="009A3090"/>
    <w:rsid w:val="009A31CA"/>
    <w:rsid w:val="009A33D6"/>
    <w:rsid w:val="009A36FA"/>
    <w:rsid w:val="009A39D7"/>
    <w:rsid w:val="009A3DF5"/>
    <w:rsid w:val="009A3EFB"/>
    <w:rsid w:val="009A3F88"/>
    <w:rsid w:val="009A425E"/>
    <w:rsid w:val="009A44AE"/>
    <w:rsid w:val="009A48D4"/>
    <w:rsid w:val="009A4EF7"/>
    <w:rsid w:val="009A4FC0"/>
    <w:rsid w:val="009A5102"/>
    <w:rsid w:val="009A5657"/>
    <w:rsid w:val="009A5913"/>
    <w:rsid w:val="009A5C2A"/>
    <w:rsid w:val="009A6498"/>
    <w:rsid w:val="009A6679"/>
    <w:rsid w:val="009A69D2"/>
    <w:rsid w:val="009A739D"/>
    <w:rsid w:val="009A76C4"/>
    <w:rsid w:val="009A7F45"/>
    <w:rsid w:val="009A7F7D"/>
    <w:rsid w:val="009B01A7"/>
    <w:rsid w:val="009B0491"/>
    <w:rsid w:val="009B0A5E"/>
    <w:rsid w:val="009B100B"/>
    <w:rsid w:val="009B1321"/>
    <w:rsid w:val="009B1A77"/>
    <w:rsid w:val="009B1C0D"/>
    <w:rsid w:val="009B1EC1"/>
    <w:rsid w:val="009B1FDC"/>
    <w:rsid w:val="009B2020"/>
    <w:rsid w:val="009B2254"/>
    <w:rsid w:val="009B2346"/>
    <w:rsid w:val="009B239D"/>
    <w:rsid w:val="009B2A83"/>
    <w:rsid w:val="009B2F3D"/>
    <w:rsid w:val="009B321E"/>
    <w:rsid w:val="009B35BA"/>
    <w:rsid w:val="009B3890"/>
    <w:rsid w:val="009B38DA"/>
    <w:rsid w:val="009B3A34"/>
    <w:rsid w:val="009B3CBA"/>
    <w:rsid w:val="009B400A"/>
    <w:rsid w:val="009B40DC"/>
    <w:rsid w:val="009B4496"/>
    <w:rsid w:val="009B4741"/>
    <w:rsid w:val="009B4B46"/>
    <w:rsid w:val="009B4D90"/>
    <w:rsid w:val="009B4DBA"/>
    <w:rsid w:val="009B4F4E"/>
    <w:rsid w:val="009B55AF"/>
    <w:rsid w:val="009B57B6"/>
    <w:rsid w:val="009B5EB4"/>
    <w:rsid w:val="009B5F5F"/>
    <w:rsid w:val="009B5FB3"/>
    <w:rsid w:val="009B6115"/>
    <w:rsid w:val="009B61D8"/>
    <w:rsid w:val="009B684E"/>
    <w:rsid w:val="009B6B25"/>
    <w:rsid w:val="009B6D3D"/>
    <w:rsid w:val="009B711E"/>
    <w:rsid w:val="009B727D"/>
    <w:rsid w:val="009B75F5"/>
    <w:rsid w:val="009B767A"/>
    <w:rsid w:val="009C05B6"/>
    <w:rsid w:val="009C0E7D"/>
    <w:rsid w:val="009C0E97"/>
    <w:rsid w:val="009C100E"/>
    <w:rsid w:val="009C10DD"/>
    <w:rsid w:val="009C1174"/>
    <w:rsid w:val="009C191F"/>
    <w:rsid w:val="009C19B9"/>
    <w:rsid w:val="009C1DB5"/>
    <w:rsid w:val="009C200A"/>
    <w:rsid w:val="009C22B3"/>
    <w:rsid w:val="009C27F9"/>
    <w:rsid w:val="009C2BB3"/>
    <w:rsid w:val="009C2E43"/>
    <w:rsid w:val="009C36F4"/>
    <w:rsid w:val="009C3901"/>
    <w:rsid w:val="009C3979"/>
    <w:rsid w:val="009C3AA9"/>
    <w:rsid w:val="009C42B3"/>
    <w:rsid w:val="009C47F1"/>
    <w:rsid w:val="009C49B0"/>
    <w:rsid w:val="009C50B9"/>
    <w:rsid w:val="009C5446"/>
    <w:rsid w:val="009C56FA"/>
    <w:rsid w:val="009C572E"/>
    <w:rsid w:val="009C5AD3"/>
    <w:rsid w:val="009C61BB"/>
    <w:rsid w:val="009C6877"/>
    <w:rsid w:val="009C6B9B"/>
    <w:rsid w:val="009C6D0B"/>
    <w:rsid w:val="009C6D63"/>
    <w:rsid w:val="009C6DF7"/>
    <w:rsid w:val="009C7253"/>
    <w:rsid w:val="009C743B"/>
    <w:rsid w:val="009C7722"/>
    <w:rsid w:val="009D03E8"/>
    <w:rsid w:val="009D04F2"/>
    <w:rsid w:val="009D0951"/>
    <w:rsid w:val="009D0BA9"/>
    <w:rsid w:val="009D0C33"/>
    <w:rsid w:val="009D0E5C"/>
    <w:rsid w:val="009D0F4A"/>
    <w:rsid w:val="009D13B0"/>
    <w:rsid w:val="009D1445"/>
    <w:rsid w:val="009D1D1F"/>
    <w:rsid w:val="009D1E5D"/>
    <w:rsid w:val="009D27A8"/>
    <w:rsid w:val="009D2CA8"/>
    <w:rsid w:val="009D2D1D"/>
    <w:rsid w:val="009D302C"/>
    <w:rsid w:val="009D313C"/>
    <w:rsid w:val="009D3171"/>
    <w:rsid w:val="009D35DB"/>
    <w:rsid w:val="009D3766"/>
    <w:rsid w:val="009D3AA3"/>
    <w:rsid w:val="009D3F56"/>
    <w:rsid w:val="009D4119"/>
    <w:rsid w:val="009D46B4"/>
    <w:rsid w:val="009D4D73"/>
    <w:rsid w:val="009D54C1"/>
    <w:rsid w:val="009D5571"/>
    <w:rsid w:val="009D5C26"/>
    <w:rsid w:val="009D5D1A"/>
    <w:rsid w:val="009D6915"/>
    <w:rsid w:val="009D6CDA"/>
    <w:rsid w:val="009D6FF3"/>
    <w:rsid w:val="009D75F4"/>
    <w:rsid w:val="009D7BE7"/>
    <w:rsid w:val="009E007C"/>
    <w:rsid w:val="009E00AC"/>
    <w:rsid w:val="009E0A0D"/>
    <w:rsid w:val="009E0B90"/>
    <w:rsid w:val="009E0CB0"/>
    <w:rsid w:val="009E1018"/>
    <w:rsid w:val="009E1350"/>
    <w:rsid w:val="009E149D"/>
    <w:rsid w:val="009E177E"/>
    <w:rsid w:val="009E24BB"/>
    <w:rsid w:val="009E29B6"/>
    <w:rsid w:val="009E2AA0"/>
    <w:rsid w:val="009E2BB8"/>
    <w:rsid w:val="009E2EAF"/>
    <w:rsid w:val="009E3198"/>
    <w:rsid w:val="009E36A4"/>
    <w:rsid w:val="009E3778"/>
    <w:rsid w:val="009E3804"/>
    <w:rsid w:val="009E40AB"/>
    <w:rsid w:val="009E437B"/>
    <w:rsid w:val="009E470B"/>
    <w:rsid w:val="009E47CC"/>
    <w:rsid w:val="009E5076"/>
    <w:rsid w:val="009E50F2"/>
    <w:rsid w:val="009E5797"/>
    <w:rsid w:val="009E64DD"/>
    <w:rsid w:val="009E65DB"/>
    <w:rsid w:val="009E6929"/>
    <w:rsid w:val="009E6D5F"/>
    <w:rsid w:val="009E706E"/>
    <w:rsid w:val="009F02FB"/>
    <w:rsid w:val="009F0678"/>
    <w:rsid w:val="009F087A"/>
    <w:rsid w:val="009F0A2D"/>
    <w:rsid w:val="009F0AD9"/>
    <w:rsid w:val="009F1A04"/>
    <w:rsid w:val="009F1A9A"/>
    <w:rsid w:val="009F2874"/>
    <w:rsid w:val="009F28EF"/>
    <w:rsid w:val="009F2954"/>
    <w:rsid w:val="009F2CA6"/>
    <w:rsid w:val="009F2F02"/>
    <w:rsid w:val="009F2FA8"/>
    <w:rsid w:val="009F3974"/>
    <w:rsid w:val="009F3B72"/>
    <w:rsid w:val="009F3F30"/>
    <w:rsid w:val="009F47D4"/>
    <w:rsid w:val="009F4EE8"/>
    <w:rsid w:val="009F5B53"/>
    <w:rsid w:val="009F5B82"/>
    <w:rsid w:val="009F5CDA"/>
    <w:rsid w:val="009F5F22"/>
    <w:rsid w:val="009F60B3"/>
    <w:rsid w:val="009F68A8"/>
    <w:rsid w:val="009F6971"/>
    <w:rsid w:val="009F6D16"/>
    <w:rsid w:val="009F6E85"/>
    <w:rsid w:val="009F6ED4"/>
    <w:rsid w:val="009F70CC"/>
    <w:rsid w:val="009F7200"/>
    <w:rsid w:val="009F73A1"/>
    <w:rsid w:val="009F754D"/>
    <w:rsid w:val="009F75CC"/>
    <w:rsid w:val="009F77AB"/>
    <w:rsid w:val="009F7C3E"/>
    <w:rsid w:val="009F7C91"/>
    <w:rsid w:val="00A00090"/>
    <w:rsid w:val="00A00532"/>
    <w:rsid w:val="00A00BCD"/>
    <w:rsid w:val="00A00E0A"/>
    <w:rsid w:val="00A00E3C"/>
    <w:rsid w:val="00A022FC"/>
    <w:rsid w:val="00A0283B"/>
    <w:rsid w:val="00A02C8B"/>
    <w:rsid w:val="00A02F65"/>
    <w:rsid w:val="00A02F72"/>
    <w:rsid w:val="00A02FB4"/>
    <w:rsid w:val="00A037FE"/>
    <w:rsid w:val="00A037FF"/>
    <w:rsid w:val="00A03BDD"/>
    <w:rsid w:val="00A03C2B"/>
    <w:rsid w:val="00A03C7C"/>
    <w:rsid w:val="00A041A1"/>
    <w:rsid w:val="00A04C9D"/>
    <w:rsid w:val="00A058D9"/>
    <w:rsid w:val="00A05997"/>
    <w:rsid w:val="00A05E7C"/>
    <w:rsid w:val="00A0613C"/>
    <w:rsid w:val="00A0663A"/>
    <w:rsid w:val="00A066D8"/>
    <w:rsid w:val="00A06F3F"/>
    <w:rsid w:val="00A07863"/>
    <w:rsid w:val="00A07B54"/>
    <w:rsid w:val="00A1027C"/>
    <w:rsid w:val="00A10621"/>
    <w:rsid w:val="00A1189F"/>
    <w:rsid w:val="00A1194C"/>
    <w:rsid w:val="00A11B29"/>
    <w:rsid w:val="00A11BE8"/>
    <w:rsid w:val="00A12ED5"/>
    <w:rsid w:val="00A13324"/>
    <w:rsid w:val="00A134C6"/>
    <w:rsid w:val="00A13CAE"/>
    <w:rsid w:val="00A13FBC"/>
    <w:rsid w:val="00A1421E"/>
    <w:rsid w:val="00A144D2"/>
    <w:rsid w:val="00A1462D"/>
    <w:rsid w:val="00A148A8"/>
    <w:rsid w:val="00A14B57"/>
    <w:rsid w:val="00A152E9"/>
    <w:rsid w:val="00A1586E"/>
    <w:rsid w:val="00A15B97"/>
    <w:rsid w:val="00A166DC"/>
    <w:rsid w:val="00A169A1"/>
    <w:rsid w:val="00A172EE"/>
    <w:rsid w:val="00A17894"/>
    <w:rsid w:val="00A17C86"/>
    <w:rsid w:val="00A2035E"/>
    <w:rsid w:val="00A20494"/>
    <w:rsid w:val="00A20B6A"/>
    <w:rsid w:val="00A213E5"/>
    <w:rsid w:val="00A21C86"/>
    <w:rsid w:val="00A21C91"/>
    <w:rsid w:val="00A21CC6"/>
    <w:rsid w:val="00A22092"/>
    <w:rsid w:val="00A22519"/>
    <w:rsid w:val="00A225B2"/>
    <w:rsid w:val="00A22AFB"/>
    <w:rsid w:val="00A22F60"/>
    <w:rsid w:val="00A2365E"/>
    <w:rsid w:val="00A238CD"/>
    <w:rsid w:val="00A23AE7"/>
    <w:rsid w:val="00A23AF3"/>
    <w:rsid w:val="00A23EA7"/>
    <w:rsid w:val="00A23F2C"/>
    <w:rsid w:val="00A2432C"/>
    <w:rsid w:val="00A2443C"/>
    <w:rsid w:val="00A244AB"/>
    <w:rsid w:val="00A2461B"/>
    <w:rsid w:val="00A24CD5"/>
    <w:rsid w:val="00A24F67"/>
    <w:rsid w:val="00A25083"/>
    <w:rsid w:val="00A2580F"/>
    <w:rsid w:val="00A25878"/>
    <w:rsid w:val="00A2698B"/>
    <w:rsid w:val="00A26B81"/>
    <w:rsid w:val="00A26FB8"/>
    <w:rsid w:val="00A272D3"/>
    <w:rsid w:val="00A2745F"/>
    <w:rsid w:val="00A27B0F"/>
    <w:rsid w:val="00A27B50"/>
    <w:rsid w:val="00A30172"/>
    <w:rsid w:val="00A30979"/>
    <w:rsid w:val="00A313B9"/>
    <w:rsid w:val="00A316CF"/>
    <w:rsid w:val="00A31E57"/>
    <w:rsid w:val="00A31FC6"/>
    <w:rsid w:val="00A320B0"/>
    <w:rsid w:val="00A32795"/>
    <w:rsid w:val="00A328FC"/>
    <w:rsid w:val="00A329D6"/>
    <w:rsid w:val="00A32F0A"/>
    <w:rsid w:val="00A32F71"/>
    <w:rsid w:val="00A333AB"/>
    <w:rsid w:val="00A33622"/>
    <w:rsid w:val="00A33C96"/>
    <w:rsid w:val="00A33E5A"/>
    <w:rsid w:val="00A33F75"/>
    <w:rsid w:val="00A34060"/>
    <w:rsid w:val="00A341AC"/>
    <w:rsid w:val="00A34674"/>
    <w:rsid w:val="00A34A27"/>
    <w:rsid w:val="00A34D7C"/>
    <w:rsid w:val="00A3510F"/>
    <w:rsid w:val="00A35A30"/>
    <w:rsid w:val="00A35CE2"/>
    <w:rsid w:val="00A35EAE"/>
    <w:rsid w:val="00A35FC4"/>
    <w:rsid w:val="00A36049"/>
    <w:rsid w:val="00A365F8"/>
    <w:rsid w:val="00A369F8"/>
    <w:rsid w:val="00A378CB"/>
    <w:rsid w:val="00A379F9"/>
    <w:rsid w:val="00A37A3A"/>
    <w:rsid w:val="00A37FDD"/>
    <w:rsid w:val="00A4005D"/>
    <w:rsid w:val="00A400CC"/>
    <w:rsid w:val="00A4015C"/>
    <w:rsid w:val="00A407D0"/>
    <w:rsid w:val="00A4094A"/>
    <w:rsid w:val="00A40BDC"/>
    <w:rsid w:val="00A40E96"/>
    <w:rsid w:val="00A4141B"/>
    <w:rsid w:val="00A417C0"/>
    <w:rsid w:val="00A41819"/>
    <w:rsid w:val="00A4188A"/>
    <w:rsid w:val="00A41902"/>
    <w:rsid w:val="00A41BE2"/>
    <w:rsid w:val="00A422A6"/>
    <w:rsid w:val="00A4231F"/>
    <w:rsid w:val="00A437AA"/>
    <w:rsid w:val="00A439FA"/>
    <w:rsid w:val="00A43B65"/>
    <w:rsid w:val="00A44AB9"/>
    <w:rsid w:val="00A44D39"/>
    <w:rsid w:val="00A44D3A"/>
    <w:rsid w:val="00A450E3"/>
    <w:rsid w:val="00A455D7"/>
    <w:rsid w:val="00A45865"/>
    <w:rsid w:val="00A45A13"/>
    <w:rsid w:val="00A45DED"/>
    <w:rsid w:val="00A45E02"/>
    <w:rsid w:val="00A4626B"/>
    <w:rsid w:val="00A462F0"/>
    <w:rsid w:val="00A468B5"/>
    <w:rsid w:val="00A46C46"/>
    <w:rsid w:val="00A46D48"/>
    <w:rsid w:val="00A46FEC"/>
    <w:rsid w:val="00A4706E"/>
    <w:rsid w:val="00A470FB"/>
    <w:rsid w:val="00A471C0"/>
    <w:rsid w:val="00A47423"/>
    <w:rsid w:val="00A47812"/>
    <w:rsid w:val="00A478F7"/>
    <w:rsid w:val="00A50757"/>
    <w:rsid w:val="00A50C08"/>
    <w:rsid w:val="00A5140F"/>
    <w:rsid w:val="00A5158E"/>
    <w:rsid w:val="00A515BB"/>
    <w:rsid w:val="00A51755"/>
    <w:rsid w:val="00A520D1"/>
    <w:rsid w:val="00A52287"/>
    <w:rsid w:val="00A52317"/>
    <w:rsid w:val="00A529A0"/>
    <w:rsid w:val="00A52A1E"/>
    <w:rsid w:val="00A53488"/>
    <w:rsid w:val="00A534A3"/>
    <w:rsid w:val="00A536CA"/>
    <w:rsid w:val="00A5392B"/>
    <w:rsid w:val="00A53A1F"/>
    <w:rsid w:val="00A53AC3"/>
    <w:rsid w:val="00A53B54"/>
    <w:rsid w:val="00A53EF1"/>
    <w:rsid w:val="00A53FB4"/>
    <w:rsid w:val="00A542DB"/>
    <w:rsid w:val="00A5434A"/>
    <w:rsid w:val="00A547D8"/>
    <w:rsid w:val="00A54908"/>
    <w:rsid w:val="00A54E24"/>
    <w:rsid w:val="00A54E5C"/>
    <w:rsid w:val="00A5596A"/>
    <w:rsid w:val="00A564AC"/>
    <w:rsid w:val="00A56669"/>
    <w:rsid w:val="00A56893"/>
    <w:rsid w:val="00A57959"/>
    <w:rsid w:val="00A57F6B"/>
    <w:rsid w:val="00A60046"/>
    <w:rsid w:val="00A60C32"/>
    <w:rsid w:val="00A61183"/>
    <w:rsid w:val="00A61DAD"/>
    <w:rsid w:val="00A61E1B"/>
    <w:rsid w:val="00A62079"/>
    <w:rsid w:val="00A62596"/>
    <w:rsid w:val="00A62B83"/>
    <w:rsid w:val="00A63455"/>
    <w:rsid w:val="00A63469"/>
    <w:rsid w:val="00A63511"/>
    <w:rsid w:val="00A63A43"/>
    <w:rsid w:val="00A63A4A"/>
    <w:rsid w:val="00A6439B"/>
    <w:rsid w:val="00A644CD"/>
    <w:rsid w:val="00A64571"/>
    <w:rsid w:val="00A645C4"/>
    <w:rsid w:val="00A64689"/>
    <w:rsid w:val="00A64D09"/>
    <w:rsid w:val="00A64F9D"/>
    <w:rsid w:val="00A65096"/>
    <w:rsid w:val="00A652CB"/>
    <w:rsid w:val="00A652DB"/>
    <w:rsid w:val="00A653DF"/>
    <w:rsid w:val="00A65859"/>
    <w:rsid w:val="00A65F4B"/>
    <w:rsid w:val="00A66327"/>
    <w:rsid w:val="00A665FC"/>
    <w:rsid w:val="00A666EE"/>
    <w:rsid w:val="00A668D1"/>
    <w:rsid w:val="00A66AA6"/>
    <w:rsid w:val="00A66CED"/>
    <w:rsid w:val="00A674E8"/>
    <w:rsid w:val="00A675A1"/>
    <w:rsid w:val="00A675E2"/>
    <w:rsid w:val="00A6760C"/>
    <w:rsid w:val="00A67745"/>
    <w:rsid w:val="00A677B0"/>
    <w:rsid w:val="00A677D2"/>
    <w:rsid w:val="00A67C0A"/>
    <w:rsid w:val="00A67EB5"/>
    <w:rsid w:val="00A67F23"/>
    <w:rsid w:val="00A705F0"/>
    <w:rsid w:val="00A70801"/>
    <w:rsid w:val="00A7093F"/>
    <w:rsid w:val="00A70C5A"/>
    <w:rsid w:val="00A70DB6"/>
    <w:rsid w:val="00A718BF"/>
    <w:rsid w:val="00A71A05"/>
    <w:rsid w:val="00A71BF1"/>
    <w:rsid w:val="00A71CC3"/>
    <w:rsid w:val="00A7257B"/>
    <w:rsid w:val="00A7269F"/>
    <w:rsid w:val="00A7287C"/>
    <w:rsid w:val="00A72AED"/>
    <w:rsid w:val="00A72AF0"/>
    <w:rsid w:val="00A72C12"/>
    <w:rsid w:val="00A72F01"/>
    <w:rsid w:val="00A731EA"/>
    <w:rsid w:val="00A731F4"/>
    <w:rsid w:val="00A7389C"/>
    <w:rsid w:val="00A73BD4"/>
    <w:rsid w:val="00A73C7B"/>
    <w:rsid w:val="00A73D8B"/>
    <w:rsid w:val="00A73F66"/>
    <w:rsid w:val="00A74533"/>
    <w:rsid w:val="00A74A46"/>
    <w:rsid w:val="00A74BA0"/>
    <w:rsid w:val="00A74D07"/>
    <w:rsid w:val="00A74F81"/>
    <w:rsid w:val="00A74FBC"/>
    <w:rsid w:val="00A75825"/>
    <w:rsid w:val="00A75D41"/>
    <w:rsid w:val="00A7619C"/>
    <w:rsid w:val="00A763E7"/>
    <w:rsid w:val="00A76A93"/>
    <w:rsid w:val="00A76AC6"/>
    <w:rsid w:val="00A770AA"/>
    <w:rsid w:val="00A770F3"/>
    <w:rsid w:val="00A77218"/>
    <w:rsid w:val="00A772DC"/>
    <w:rsid w:val="00A777CD"/>
    <w:rsid w:val="00A779BA"/>
    <w:rsid w:val="00A77DA1"/>
    <w:rsid w:val="00A801C4"/>
    <w:rsid w:val="00A8074C"/>
    <w:rsid w:val="00A8097B"/>
    <w:rsid w:val="00A81299"/>
    <w:rsid w:val="00A81908"/>
    <w:rsid w:val="00A81A38"/>
    <w:rsid w:val="00A8247C"/>
    <w:rsid w:val="00A824A4"/>
    <w:rsid w:val="00A8259B"/>
    <w:rsid w:val="00A82BD9"/>
    <w:rsid w:val="00A831EF"/>
    <w:rsid w:val="00A83318"/>
    <w:rsid w:val="00A837CD"/>
    <w:rsid w:val="00A83D84"/>
    <w:rsid w:val="00A8404F"/>
    <w:rsid w:val="00A84061"/>
    <w:rsid w:val="00A84478"/>
    <w:rsid w:val="00A844FD"/>
    <w:rsid w:val="00A8490D"/>
    <w:rsid w:val="00A84BC7"/>
    <w:rsid w:val="00A84D73"/>
    <w:rsid w:val="00A85435"/>
    <w:rsid w:val="00A86167"/>
    <w:rsid w:val="00A8623A"/>
    <w:rsid w:val="00A86583"/>
    <w:rsid w:val="00A8675E"/>
    <w:rsid w:val="00A867BC"/>
    <w:rsid w:val="00A86A6A"/>
    <w:rsid w:val="00A86BF5"/>
    <w:rsid w:val="00A86EF8"/>
    <w:rsid w:val="00A87079"/>
    <w:rsid w:val="00A87179"/>
    <w:rsid w:val="00A8736A"/>
    <w:rsid w:val="00A8754B"/>
    <w:rsid w:val="00A87C15"/>
    <w:rsid w:val="00A9012A"/>
    <w:rsid w:val="00A90DE3"/>
    <w:rsid w:val="00A91468"/>
    <w:rsid w:val="00A91642"/>
    <w:rsid w:val="00A91909"/>
    <w:rsid w:val="00A920CB"/>
    <w:rsid w:val="00A920EC"/>
    <w:rsid w:val="00A926F8"/>
    <w:rsid w:val="00A9275A"/>
    <w:rsid w:val="00A9295C"/>
    <w:rsid w:val="00A929C8"/>
    <w:rsid w:val="00A92D8D"/>
    <w:rsid w:val="00A931AA"/>
    <w:rsid w:val="00A93208"/>
    <w:rsid w:val="00A9365B"/>
    <w:rsid w:val="00A9370B"/>
    <w:rsid w:val="00A9396A"/>
    <w:rsid w:val="00A93BC0"/>
    <w:rsid w:val="00A93C63"/>
    <w:rsid w:val="00A93CE4"/>
    <w:rsid w:val="00A93D20"/>
    <w:rsid w:val="00A9437C"/>
    <w:rsid w:val="00A948C0"/>
    <w:rsid w:val="00A94D8B"/>
    <w:rsid w:val="00A95CA2"/>
    <w:rsid w:val="00A95D62"/>
    <w:rsid w:val="00A95EB4"/>
    <w:rsid w:val="00A95EC7"/>
    <w:rsid w:val="00A9619F"/>
    <w:rsid w:val="00A967AD"/>
    <w:rsid w:val="00A96DB2"/>
    <w:rsid w:val="00A974F4"/>
    <w:rsid w:val="00A97537"/>
    <w:rsid w:val="00A9786C"/>
    <w:rsid w:val="00A97A30"/>
    <w:rsid w:val="00AA0918"/>
    <w:rsid w:val="00AA0D82"/>
    <w:rsid w:val="00AA11CA"/>
    <w:rsid w:val="00AA1294"/>
    <w:rsid w:val="00AA1BF2"/>
    <w:rsid w:val="00AA25B7"/>
    <w:rsid w:val="00AA2DE7"/>
    <w:rsid w:val="00AA2E5D"/>
    <w:rsid w:val="00AA3098"/>
    <w:rsid w:val="00AA31A0"/>
    <w:rsid w:val="00AA35B4"/>
    <w:rsid w:val="00AA3652"/>
    <w:rsid w:val="00AA4DB5"/>
    <w:rsid w:val="00AA5246"/>
    <w:rsid w:val="00AA5387"/>
    <w:rsid w:val="00AA558D"/>
    <w:rsid w:val="00AA5771"/>
    <w:rsid w:val="00AA5C73"/>
    <w:rsid w:val="00AA5CCE"/>
    <w:rsid w:val="00AA6059"/>
    <w:rsid w:val="00AA6164"/>
    <w:rsid w:val="00AA620A"/>
    <w:rsid w:val="00AA6356"/>
    <w:rsid w:val="00AA6900"/>
    <w:rsid w:val="00AA6B12"/>
    <w:rsid w:val="00AA6C97"/>
    <w:rsid w:val="00AA702E"/>
    <w:rsid w:val="00AA77AF"/>
    <w:rsid w:val="00AA787C"/>
    <w:rsid w:val="00AA78A2"/>
    <w:rsid w:val="00AA7ADE"/>
    <w:rsid w:val="00AB087C"/>
    <w:rsid w:val="00AB0D51"/>
    <w:rsid w:val="00AB0E6B"/>
    <w:rsid w:val="00AB116C"/>
    <w:rsid w:val="00AB2EEB"/>
    <w:rsid w:val="00AB2EFD"/>
    <w:rsid w:val="00AB2FC0"/>
    <w:rsid w:val="00AB36D8"/>
    <w:rsid w:val="00AB3A58"/>
    <w:rsid w:val="00AB3B4C"/>
    <w:rsid w:val="00AB3E38"/>
    <w:rsid w:val="00AB48BB"/>
    <w:rsid w:val="00AB4FF6"/>
    <w:rsid w:val="00AB5A44"/>
    <w:rsid w:val="00AB5BDA"/>
    <w:rsid w:val="00AB5DCB"/>
    <w:rsid w:val="00AB641D"/>
    <w:rsid w:val="00AB64CB"/>
    <w:rsid w:val="00AB66D6"/>
    <w:rsid w:val="00AB6D50"/>
    <w:rsid w:val="00AB6DA4"/>
    <w:rsid w:val="00AB72A0"/>
    <w:rsid w:val="00AB75FB"/>
    <w:rsid w:val="00AB776D"/>
    <w:rsid w:val="00AB7EB7"/>
    <w:rsid w:val="00AB7FA0"/>
    <w:rsid w:val="00AC0258"/>
    <w:rsid w:val="00AC0419"/>
    <w:rsid w:val="00AC06EC"/>
    <w:rsid w:val="00AC1164"/>
    <w:rsid w:val="00AC1539"/>
    <w:rsid w:val="00AC1925"/>
    <w:rsid w:val="00AC199F"/>
    <w:rsid w:val="00AC1DC0"/>
    <w:rsid w:val="00AC1EEB"/>
    <w:rsid w:val="00AC2840"/>
    <w:rsid w:val="00AC2A9F"/>
    <w:rsid w:val="00AC2F03"/>
    <w:rsid w:val="00AC350D"/>
    <w:rsid w:val="00AC35E6"/>
    <w:rsid w:val="00AC371F"/>
    <w:rsid w:val="00AC395B"/>
    <w:rsid w:val="00AC3A7A"/>
    <w:rsid w:val="00AC3B63"/>
    <w:rsid w:val="00AC3CAB"/>
    <w:rsid w:val="00AC423E"/>
    <w:rsid w:val="00AC50A8"/>
    <w:rsid w:val="00AC53CB"/>
    <w:rsid w:val="00AC5946"/>
    <w:rsid w:val="00AC6264"/>
    <w:rsid w:val="00AC6C3E"/>
    <w:rsid w:val="00AC6E22"/>
    <w:rsid w:val="00AC7243"/>
    <w:rsid w:val="00AC7D52"/>
    <w:rsid w:val="00AD0074"/>
    <w:rsid w:val="00AD055B"/>
    <w:rsid w:val="00AD0CE4"/>
    <w:rsid w:val="00AD0E2D"/>
    <w:rsid w:val="00AD1046"/>
    <w:rsid w:val="00AD108B"/>
    <w:rsid w:val="00AD1879"/>
    <w:rsid w:val="00AD19B4"/>
    <w:rsid w:val="00AD1D30"/>
    <w:rsid w:val="00AD1DAC"/>
    <w:rsid w:val="00AD2203"/>
    <w:rsid w:val="00AD2210"/>
    <w:rsid w:val="00AD238E"/>
    <w:rsid w:val="00AD2B02"/>
    <w:rsid w:val="00AD2BBD"/>
    <w:rsid w:val="00AD2D00"/>
    <w:rsid w:val="00AD30AB"/>
    <w:rsid w:val="00AD31C9"/>
    <w:rsid w:val="00AD38A4"/>
    <w:rsid w:val="00AD3EC9"/>
    <w:rsid w:val="00AD4407"/>
    <w:rsid w:val="00AD47C2"/>
    <w:rsid w:val="00AD47E1"/>
    <w:rsid w:val="00AD48DB"/>
    <w:rsid w:val="00AD4FA1"/>
    <w:rsid w:val="00AD527C"/>
    <w:rsid w:val="00AD5841"/>
    <w:rsid w:val="00AD590E"/>
    <w:rsid w:val="00AD6141"/>
    <w:rsid w:val="00AD63E9"/>
    <w:rsid w:val="00AD6626"/>
    <w:rsid w:val="00AD6C6B"/>
    <w:rsid w:val="00AD7446"/>
    <w:rsid w:val="00AD7EBC"/>
    <w:rsid w:val="00AE01B0"/>
    <w:rsid w:val="00AE0571"/>
    <w:rsid w:val="00AE065E"/>
    <w:rsid w:val="00AE09BB"/>
    <w:rsid w:val="00AE09C1"/>
    <w:rsid w:val="00AE0C96"/>
    <w:rsid w:val="00AE0EE0"/>
    <w:rsid w:val="00AE13BB"/>
    <w:rsid w:val="00AE1960"/>
    <w:rsid w:val="00AE1BBF"/>
    <w:rsid w:val="00AE1E33"/>
    <w:rsid w:val="00AE1FE8"/>
    <w:rsid w:val="00AE21DC"/>
    <w:rsid w:val="00AE2795"/>
    <w:rsid w:val="00AE28B2"/>
    <w:rsid w:val="00AE2F85"/>
    <w:rsid w:val="00AE3254"/>
    <w:rsid w:val="00AE38DD"/>
    <w:rsid w:val="00AE3CD1"/>
    <w:rsid w:val="00AE403B"/>
    <w:rsid w:val="00AE4449"/>
    <w:rsid w:val="00AE4648"/>
    <w:rsid w:val="00AE4AA8"/>
    <w:rsid w:val="00AE4AE4"/>
    <w:rsid w:val="00AE4CF2"/>
    <w:rsid w:val="00AE4F63"/>
    <w:rsid w:val="00AE5055"/>
    <w:rsid w:val="00AE51CE"/>
    <w:rsid w:val="00AE52DA"/>
    <w:rsid w:val="00AE559C"/>
    <w:rsid w:val="00AE5B55"/>
    <w:rsid w:val="00AE5D8E"/>
    <w:rsid w:val="00AE6355"/>
    <w:rsid w:val="00AE6448"/>
    <w:rsid w:val="00AE67C6"/>
    <w:rsid w:val="00AE6C0A"/>
    <w:rsid w:val="00AE6C71"/>
    <w:rsid w:val="00AE713D"/>
    <w:rsid w:val="00AE7220"/>
    <w:rsid w:val="00AE7357"/>
    <w:rsid w:val="00AE74F0"/>
    <w:rsid w:val="00AE7669"/>
    <w:rsid w:val="00AE7CCE"/>
    <w:rsid w:val="00AF00C2"/>
    <w:rsid w:val="00AF00D0"/>
    <w:rsid w:val="00AF0221"/>
    <w:rsid w:val="00AF0A4B"/>
    <w:rsid w:val="00AF1498"/>
    <w:rsid w:val="00AF17ED"/>
    <w:rsid w:val="00AF1F73"/>
    <w:rsid w:val="00AF1F80"/>
    <w:rsid w:val="00AF2073"/>
    <w:rsid w:val="00AF2222"/>
    <w:rsid w:val="00AF293B"/>
    <w:rsid w:val="00AF2A4E"/>
    <w:rsid w:val="00AF2C86"/>
    <w:rsid w:val="00AF36B3"/>
    <w:rsid w:val="00AF3A59"/>
    <w:rsid w:val="00AF4322"/>
    <w:rsid w:val="00AF437A"/>
    <w:rsid w:val="00AF4862"/>
    <w:rsid w:val="00AF49C7"/>
    <w:rsid w:val="00AF4A43"/>
    <w:rsid w:val="00AF4D12"/>
    <w:rsid w:val="00AF4DDF"/>
    <w:rsid w:val="00AF516A"/>
    <w:rsid w:val="00AF525D"/>
    <w:rsid w:val="00AF52F6"/>
    <w:rsid w:val="00AF6577"/>
    <w:rsid w:val="00AF65EA"/>
    <w:rsid w:val="00AF6AF5"/>
    <w:rsid w:val="00AF6CF9"/>
    <w:rsid w:val="00AF6E8B"/>
    <w:rsid w:val="00AF72F7"/>
    <w:rsid w:val="00AF738D"/>
    <w:rsid w:val="00AF76EC"/>
    <w:rsid w:val="00AF7C1A"/>
    <w:rsid w:val="00AF7CBE"/>
    <w:rsid w:val="00AF7FEB"/>
    <w:rsid w:val="00B0022F"/>
    <w:rsid w:val="00B0084C"/>
    <w:rsid w:val="00B00E13"/>
    <w:rsid w:val="00B017E2"/>
    <w:rsid w:val="00B01B38"/>
    <w:rsid w:val="00B01CDB"/>
    <w:rsid w:val="00B01D72"/>
    <w:rsid w:val="00B02117"/>
    <w:rsid w:val="00B0222C"/>
    <w:rsid w:val="00B0228A"/>
    <w:rsid w:val="00B026CE"/>
    <w:rsid w:val="00B02AB9"/>
    <w:rsid w:val="00B02B10"/>
    <w:rsid w:val="00B03298"/>
    <w:rsid w:val="00B03549"/>
    <w:rsid w:val="00B036B2"/>
    <w:rsid w:val="00B03E9D"/>
    <w:rsid w:val="00B03F87"/>
    <w:rsid w:val="00B040FD"/>
    <w:rsid w:val="00B04233"/>
    <w:rsid w:val="00B04764"/>
    <w:rsid w:val="00B04828"/>
    <w:rsid w:val="00B04BB1"/>
    <w:rsid w:val="00B05042"/>
    <w:rsid w:val="00B05550"/>
    <w:rsid w:val="00B05991"/>
    <w:rsid w:val="00B05CC1"/>
    <w:rsid w:val="00B05F4A"/>
    <w:rsid w:val="00B05FDE"/>
    <w:rsid w:val="00B061F9"/>
    <w:rsid w:val="00B062B3"/>
    <w:rsid w:val="00B0635B"/>
    <w:rsid w:val="00B06FAC"/>
    <w:rsid w:val="00B07113"/>
    <w:rsid w:val="00B0737E"/>
    <w:rsid w:val="00B07AB6"/>
    <w:rsid w:val="00B07BD9"/>
    <w:rsid w:val="00B10015"/>
    <w:rsid w:val="00B101B4"/>
    <w:rsid w:val="00B1070A"/>
    <w:rsid w:val="00B10782"/>
    <w:rsid w:val="00B109EF"/>
    <w:rsid w:val="00B10B14"/>
    <w:rsid w:val="00B10B9E"/>
    <w:rsid w:val="00B10D45"/>
    <w:rsid w:val="00B11025"/>
    <w:rsid w:val="00B11333"/>
    <w:rsid w:val="00B118A6"/>
    <w:rsid w:val="00B11B5C"/>
    <w:rsid w:val="00B11B81"/>
    <w:rsid w:val="00B1233A"/>
    <w:rsid w:val="00B12692"/>
    <w:rsid w:val="00B12758"/>
    <w:rsid w:val="00B130EC"/>
    <w:rsid w:val="00B13530"/>
    <w:rsid w:val="00B135E9"/>
    <w:rsid w:val="00B14319"/>
    <w:rsid w:val="00B14414"/>
    <w:rsid w:val="00B14D76"/>
    <w:rsid w:val="00B14DD1"/>
    <w:rsid w:val="00B1501D"/>
    <w:rsid w:val="00B15749"/>
    <w:rsid w:val="00B157DC"/>
    <w:rsid w:val="00B157F2"/>
    <w:rsid w:val="00B1592B"/>
    <w:rsid w:val="00B160EF"/>
    <w:rsid w:val="00B1622A"/>
    <w:rsid w:val="00B1680F"/>
    <w:rsid w:val="00B16866"/>
    <w:rsid w:val="00B16DD5"/>
    <w:rsid w:val="00B16EF6"/>
    <w:rsid w:val="00B174DB"/>
    <w:rsid w:val="00B200EE"/>
    <w:rsid w:val="00B205A7"/>
    <w:rsid w:val="00B205EE"/>
    <w:rsid w:val="00B20A58"/>
    <w:rsid w:val="00B20C46"/>
    <w:rsid w:val="00B21184"/>
    <w:rsid w:val="00B21458"/>
    <w:rsid w:val="00B21477"/>
    <w:rsid w:val="00B21C3E"/>
    <w:rsid w:val="00B21DE3"/>
    <w:rsid w:val="00B22785"/>
    <w:rsid w:val="00B229A5"/>
    <w:rsid w:val="00B22CC8"/>
    <w:rsid w:val="00B22E1F"/>
    <w:rsid w:val="00B23296"/>
    <w:rsid w:val="00B2355E"/>
    <w:rsid w:val="00B242DE"/>
    <w:rsid w:val="00B24D58"/>
    <w:rsid w:val="00B24EA6"/>
    <w:rsid w:val="00B251DC"/>
    <w:rsid w:val="00B2573A"/>
    <w:rsid w:val="00B25890"/>
    <w:rsid w:val="00B25AA0"/>
    <w:rsid w:val="00B26514"/>
    <w:rsid w:val="00B26992"/>
    <w:rsid w:val="00B269BF"/>
    <w:rsid w:val="00B26F03"/>
    <w:rsid w:val="00B27175"/>
    <w:rsid w:val="00B27930"/>
    <w:rsid w:val="00B2797C"/>
    <w:rsid w:val="00B27A42"/>
    <w:rsid w:val="00B27B2C"/>
    <w:rsid w:val="00B3007E"/>
    <w:rsid w:val="00B300BC"/>
    <w:rsid w:val="00B30A42"/>
    <w:rsid w:val="00B30C6C"/>
    <w:rsid w:val="00B30C6F"/>
    <w:rsid w:val="00B3109A"/>
    <w:rsid w:val="00B31506"/>
    <w:rsid w:val="00B31583"/>
    <w:rsid w:val="00B316DA"/>
    <w:rsid w:val="00B317BE"/>
    <w:rsid w:val="00B31AA4"/>
    <w:rsid w:val="00B31DC0"/>
    <w:rsid w:val="00B31E41"/>
    <w:rsid w:val="00B3269E"/>
    <w:rsid w:val="00B32C12"/>
    <w:rsid w:val="00B32D40"/>
    <w:rsid w:val="00B32E6A"/>
    <w:rsid w:val="00B334F3"/>
    <w:rsid w:val="00B33581"/>
    <w:rsid w:val="00B34783"/>
    <w:rsid w:val="00B34873"/>
    <w:rsid w:val="00B35027"/>
    <w:rsid w:val="00B355D5"/>
    <w:rsid w:val="00B35686"/>
    <w:rsid w:val="00B359D7"/>
    <w:rsid w:val="00B364EB"/>
    <w:rsid w:val="00B36CB2"/>
    <w:rsid w:val="00B37197"/>
    <w:rsid w:val="00B373F2"/>
    <w:rsid w:val="00B374C5"/>
    <w:rsid w:val="00B37A44"/>
    <w:rsid w:val="00B405B1"/>
    <w:rsid w:val="00B40742"/>
    <w:rsid w:val="00B4088D"/>
    <w:rsid w:val="00B40EEE"/>
    <w:rsid w:val="00B4139E"/>
    <w:rsid w:val="00B413DC"/>
    <w:rsid w:val="00B4160F"/>
    <w:rsid w:val="00B41702"/>
    <w:rsid w:val="00B41780"/>
    <w:rsid w:val="00B419BB"/>
    <w:rsid w:val="00B41B90"/>
    <w:rsid w:val="00B41D64"/>
    <w:rsid w:val="00B424F6"/>
    <w:rsid w:val="00B42763"/>
    <w:rsid w:val="00B42CE6"/>
    <w:rsid w:val="00B42DC2"/>
    <w:rsid w:val="00B42EAC"/>
    <w:rsid w:val="00B43113"/>
    <w:rsid w:val="00B43E99"/>
    <w:rsid w:val="00B44073"/>
    <w:rsid w:val="00B4498F"/>
    <w:rsid w:val="00B4513C"/>
    <w:rsid w:val="00B454B8"/>
    <w:rsid w:val="00B454E7"/>
    <w:rsid w:val="00B458EA"/>
    <w:rsid w:val="00B45BB6"/>
    <w:rsid w:val="00B45CA2"/>
    <w:rsid w:val="00B462FE"/>
    <w:rsid w:val="00B46431"/>
    <w:rsid w:val="00B4671C"/>
    <w:rsid w:val="00B468A3"/>
    <w:rsid w:val="00B46A6D"/>
    <w:rsid w:val="00B46CF3"/>
    <w:rsid w:val="00B46E0D"/>
    <w:rsid w:val="00B470C8"/>
    <w:rsid w:val="00B47630"/>
    <w:rsid w:val="00B47752"/>
    <w:rsid w:val="00B47A1B"/>
    <w:rsid w:val="00B50418"/>
    <w:rsid w:val="00B50991"/>
    <w:rsid w:val="00B50A1B"/>
    <w:rsid w:val="00B512AD"/>
    <w:rsid w:val="00B51393"/>
    <w:rsid w:val="00B5145C"/>
    <w:rsid w:val="00B5160B"/>
    <w:rsid w:val="00B516E4"/>
    <w:rsid w:val="00B51D6C"/>
    <w:rsid w:val="00B5218C"/>
    <w:rsid w:val="00B52426"/>
    <w:rsid w:val="00B52430"/>
    <w:rsid w:val="00B5290B"/>
    <w:rsid w:val="00B52B34"/>
    <w:rsid w:val="00B52FAA"/>
    <w:rsid w:val="00B53C31"/>
    <w:rsid w:val="00B540C1"/>
    <w:rsid w:val="00B54BBE"/>
    <w:rsid w:val="00B54C7C"/>
    <w:rsid w:val="00B5518C"/>
    <w:rsid w:val="00B5518D"/>
    <w:rsid w:val="00B553D8"/>
    <w:rsid w:val="00B56373"/>
    <w:rsid w:val="00B565F7"/>
    <w:rsid w:val="00B567E1"/>
    <w:rsid w:val="00B567E8"/>
    <w:rsid w:val="00B569BA"/>
    <w:rsid w:val="00B56B1E"/>
    <w:rsid w:val="00B56B43"/>
    <w:rsid w:val="00B56DC3"/>
    <w:rsid w:val="00B56E23"/>
    <w:rsid w:val="00B57034"/>
    <w:rsid w:val="00B57316"/>
    <w:rsid w:val="00B5745B"/>
    <w:rsid w:val="00B574C8"/>
    <w:rsid w:val="00B575A7"/>
    <w:rsid w:val="00B57FA1"/>
    <w:rsid w:val="00B60AB3"/>
    <w:rsid w:val="00B60E0A"/>
    <w:rsid w:val="00B61177"/>
    <w:rsid w:val="00B615F0"/>
    <w:rsid w:val="00B61AC4"/>
    <w:rsid w:val="00B61AF7"/>
    <w:rsid w:val="00B61F11"/>
    <w:rsid w:val="00B62ED5"/>
    <w:rsid w:val="00B632AB"/>
    <w:rsid w:val="00B634C5"/>
    <w:rsid w:val="00B63751"/>
    <w:rsid w:val="00B637A5"/>
    <w:rsid w:val="00B637FE"/>
    <w:rsid w:val="00B63936"/>
    <w:rsid w:val="00B639A3"/>
    <w:rsid w:val="00B63A28"/>
    <w:rsid w:val="00B63F45"/>
    <w:rsid w:val="00B64086"/>
    <w:rsid w:val="00B64204"/>
    <w:rsid w:val="00B64766"/>
    <w:rsid w:val="00B648DD"/>
    <w:rsid w:val="00B64A42"/>
    <w:rsid w:val="00B64BA1"/>
    <w:rsid w:val="00B65EF7"/>
    <w:rsid w:val="00B663E6"/>
    <w:rsid w:val="00B66815"/>
    <w:rsid w:val="00B66852"/>
    <w:rsid w:val="00B6699F"/>
    <w:rsid w:val="00B66DAD"/>
    <w:rsid w:val="00B67631"/>
    <w:rsid w:val="00B67759"/>
    <w:rsid w:val="00B67B3A"/>
    <w:rsid w:val="00B67C1C"/>
    <w:rsid w:val="00B7022C"/>
    <w:rsid w:val="00B702C7"/>
    <w:rsid w:val="00B7079D"/>
    <w:rsid w:val="00B7099E"/>
    <w:rsid w:val="00B71672"/>
    <w:rsid w:val="00B716B7"/>
    <w:rsid w:val="00B71ECD"/>
    <w:rsid w:val="00B71EE1"/>
    <w:rsid w:val="00B722BD"/>
    <w:rsid w:val="00B72446"/>
    <w:rsid w:val="00B725A5"/>
    <w:rsid w:val="00B72764"/>
    <w:rsid w:val="00B72A03"/>
    <w:rsid w:val="00B73089"/>
    <w:rsid w:val="00B73289"/>
    <w:rsid w:val="00B73675"/>
    <w:rsid w:val="00B73ABB"/>
    <w:rsid w:val="00B73B0F"/>
    <w:rsid w:val="00B73DC8"/>
    <w:rsid w:val="00B741E3"/>
    <w:rsid w:val="00B74836"/>
    <w:rsid w:val="00B74987"/>
    <w:rsid w:val="00B74CE8"/>
    <w:rsid w:val="00B74ED6"/>
    <w:rsid w:val="00B7520D"/>
    <w:rsid w:val="00B75680"/>
    <w:rsid w:val="00B75DA6"/>
    <w:rsid w:val="00B75DBC"/>
    <w:rsid w:val="00B75E50"/>
    <w:rsid w:val="00B76269"/>
    <w:rsid w:val="00B76701"/>
    <w:rsid w:val="00B76986"/>
    <w:rsid w:val="00B76F31"/>
    <w:rsid w:val="00B774FF"/>
    <w:rsid w:val="00B776CB"/>
    <w:rsid w:val="00B77C88"/>
    <w:rsid w:val="00B77E34"/>
    <w:rsid w:val="00B8046F"/>
    <w:rsid w:val="00B804E7"/>
    <w:rsid w:val="00B80558"/>
    <w:rsid w:val="00B805D3"/>
    <w:rsid w:val="00B808A5"/>
    <w:rsid w:val="00B814A3"/>
    <w:rsid w:val="00B81BB2"/>
    <w:rsid w:val="00B81DB6"/>
    <w:rsid w:val="00B8225A"/>
    <w:rsid w:val="00B825A2"/>
    <w:rsid w:val="00B825AC"/>
    <w:rsid w:val="00B8287D"/>
    <w:rsid w:val="00B829A5"/>
    <w:rsid w:val="00B82A92"/>
    <w:rsid w:val="00B82ABA"/>
    <w:rsid w:val="00B82DAA"/>
    <w:rsid w:val="00B82E3D"/>
    <w:rsid w:val="00B82FF4"/>
    <w:rsid w:val="00B83D7E"/>
    <w:rsid w:val="00B84291"/>
    <w:rsid w:val="00B84578"/>
    <w:rsid w:val="00B84598"/>
    <w:rsid w:val="00B847E6"/>
    <w:rsid w:val="00B84968"/>
    <w:rsid w:val="00B84B2C"/>
    <w:rsid w:val="00B84C02"/>
    <w:rsid w:val="00B84C7C"/>
    <w:rsid w:val="00B85194"/>
    <w:rsid w:val="00B851E7"/>
    <w:rsid w:val="00B85A4D"/>
    <w:rsid w:val="00B85FAA"/>
    <w:rsid w:val="00B865C5"/>
    <w:rsid w:val="00B86796"/>
    <w:rsid w:val="00B867C7"/>
    <w:rsid w:val="00B86A6E"/>
    <w:rsid w:val="00B86BAC"/>
    <w:rsid w:val="00B86BF3"/>
    <w:rsid w:val="00B87408"/>
    <w:rsid w:val="00B875BA"/>
    <w:rsid w:val="00B87719"/>
    <w:rsid w:val="00B87964"/>
    <w:rsid w:val="00B87C8E"/>
    <w:rsid w:val="00B87E8E"/>
    <w:rsid w:val="00B87FDF"/>
    <w:rsid w:val="00B90678"/>
    <w:rsid w:val="00B9085B"/>
    <w:rsid w:val="00B90A23"/>
    <w:rsid w:val="00B90C4D"/>
    <w:rsid w:val="00B91C28"/>
    <w:rsid w:val="00B922AC"/>
    <w:rsid w:val="00B925B8"/>
    <w:rsid w:val="00B92813"/>
    <w:rsid w:val="00B93953"/>
    <w:rsid w:val="00B93A34"/>
    <w:rsid w:val="00B93A3E"/>
    <w:rsid w:val="00B94158"/>
    <w:rsid w:val="00B9415D"/>
    <w:rsid w:val="00B94235"/>
    <w:rsid w:val="00B94AAA"/>
    <w:rsid w:val="00B94B4B"/>
    <w:rsid w:val="00B94BBF"/>
    <w:rsid w:val="00B94D87"/>
    <w:rsid w:val="00B94DF5"/>
    <w:rsid w:val="00B95276"/>
    <w:rsid w:val="00B95795"/>
    <w:rsid w:val="00B95BC6"/>
    <w:rsid w:val="00B9724E"/>
    <w:rsid w:val="00B972B7"/>
    <w:rsid w:val="00B9731B"/>
    <w:rsid w:val="00B97C8A"/>
    <w:rsid w:val="00B97E23"/>
    <w:rsid w:val="00B97F37"/>
    <w:rsid w:val="00BA0025"/>
    <w:rsid w:val="00BA0263"/>
    <w:rsid w:val="00BA18A5"/>
    <w:rsid w:val="00BA1903"/>
    <w:rsid w:val="00BA1FC1"/>
    <w:rsid w:val="00BA22C8"/>
    <w:rsid w:val="00BA288D"/>
    <w:rsid w:val="00BA2E09"/>
    <w:rsid w:val="00BA2EEB"/>
    <w:rsid w:val="00BA32E5"/>
    <w:rsid w:val="00BA4253"/>
    <w:rsid w:val="00BA4484"/>
    <w:rsid w:val="00BA493D"/>
    <w:rsid w:val="00BA4BED"/>
    <w:rsid w:val="00BA4BFB"/>
    <w:rsid w:val="00BA4C9F"/>
    <w:rsid w:val="00BA4D3A"/>
    <w:rsid w:val="00BA5016"/>
    <w:rsid w:val="00BA523C"/>
    <w:rsid w:val="00BA5CF4"/>
    <w:rsid w:val="00BA5FF1"/>
    <w:rsid w:val="00BA67D5"/>
    <w:rsid w:val="00BA69B6"/>
    <w:rsid w:val="00BA6AC1"/>
    <w:rsid w:val="00BA7205"/>
    <w:rsid w:val="00BA7231"/>
    <w:rsid w:val="00BA7311"/>
    <w:rsid w:val="00BA7757"/>
    <w:rsid w:val="00BA7A25"/>
    <w:rsid w:val="00BB00FE"/>
    <w:rsid w:val="00BB02D0"/>
    <w:rsid w:val="00BB0672"/>
    <w:rsid w:val="00BB0736"/>
    <w:rsid w:val="00BB17EB"/>
    <w:rsid w:val="00BB1CC7"/>
    <w:rsid w:val="00BB228F"/>
    <w:rsid w:val="00BB28BA"/>
    <w:rsid w:val="00BB2EC3"/>
    <w:rsid w:val="00BB35CE"/>
    <w:rsid w:val="00BB3896"/>
    <w:rsid w:val="00BB3B0E"/>
    <w:rsid w:val="00BB3D2A"/>
    <w:rsid w:val="00BB3DF1"/>
    <w:rsid w:val="00BB51C0"/>
    <w:rsid w:val="00BB599C"/>
    <w:rsid w:val="00BB6207"/>
    <w:rsid w:val="00BB623D"/>
    <w:rsid w:val="00BB6316"/>
    <w:rsid w:val="00BB6B07"/>
    <w:rsid w:val="00BB7091"/>
    <w:rsid w:val="00BB71C4"/>
    <w:rsid w:val="00BB7555"/>
    <w:rsid w:val="00BB76E7"/>
    <w:rsid w:val="00BB7D08"/>
    <w:rsid w:val="00BC0544"/>
    <w:rsid w:val="00BC08A1"/>
    <w:rsid w:val="00BC0956"/>
    <w:rsid w:val="00BC0D29"/>
    <w:rsid w:val="00BC1636"/>
    <w:rsid w:val="00BC193C"/>
    <w:rsid w:val="00BC19BF"/>
    <w:rsid w:val="00BC2BB4"/>
    <w:rsid w:val="00BC2CD1"/>
    <w:rsid w:val="00BC2E7B"/>
    <w:rsid w:val="00BC32A7"/>
    <w:rsid w:val="00BC3362"/>
    <w:rsid w:val="00BC336C"/>
    <w:rsid w:val="00BC34A7"/>
    <w:rsid w:val="00BC3969"/>
    <w:rsid w:val="00BC397C"/>
    <w:rsid w:val="00BC3A06"/>
    <w:rsid w:val="00BC3B8C"/>
    <w:rsid w:val="00BC3D60"/>
    <w:rsid w:val="00BC3E7A"/>
    <w:rsid w:val="00BC498B"/>
    <w:rsid w:val="00BC4C1F"/>
    <w:rsid w:val="00BC4C74"/>
    <w:rsid w:val="00BC4DD0"/>
    <w:rsid w:val="00BC4FE9"/>
    <w:rsid w:val="00BC50D2"/>
    <w:rsid w:val="00BC51F5"/>
    <w:rsid w:val="00BC58C6"/>
    <w:rsid w:val="00BC59DE"/>
    <w:rsid w:val="00BC5AEE"/>
    <w:rsid w:val="00BC5C9C"/>
    <w:rsid w:val="00BC5CAD"/>
    <w:rsid w:val="00BC5DBE"/>
    <w:rsid w:val="00BC5EF4"/>
    <w:rsid w:val="00BC5F36"/>
    <w:rsid w:val="00BC6234"/>
    <w:rsid w:val="00BC66E1"/>
    <w:rsid w:val="00BC72C8"/>
    <w:rsid w:val="00BC73B1"/>
    <w:rsid w:val="00BC73E4"/>
    <w:rsid w:val="00BC77B2"/>
    <w:rsid w:val="00BC77F4"/>
    <w:rsid w:val="00BC7888"/>
    <w:rsid w:val="00BC78CB"/>
    <w:rsid w:val="00BC7F12"/>
    <w:rsid w:val="00BC7F81"/>
    <w:rsid w:val="00BC7F83"/>
    <w:rsid w:val="00BD0110"/>
    <w:rsid w:val="00BD0610"/>
    <w:rsid w:val="00BD1192"/>
    <w:rsid w:val="00BD120A"/>
    <w:rsid w:val="00BD128F"/>
    <w:rsid w:val="00BD1D6E"/>
    <w:rsid w:val="00BD1DE0"/>
    <w:rsid w:val="00BD2358"/>
    <w:rsid w:val="00BD253E"/>
    <w:rsid w:val="00BD270E"/>
    <w:rsid w:val="00BD2A0F"/>
    <w:rsid w:val="00BD2B16"/>
    <w:rsid w:val="00BD2BAD"/>
    <w:rsid w:val="00BD2E51"/>
    <w:rsid w:val="00BD31FA"/>
    <w:rsid w:val="00BD3452"/>
    <w:rsid w:val="00BD3470"/>
    <w:rsid w:val="00BD3C06"/>
    <w:rsid w:val="00BD3CE0"/>
    <w:rsid w:val="00BD3EA7"/>
    <w:rsid w:val="00BD3EF2"/>
    <w:rsid w:val="00BD3FA1"/>
    <w:rsid w:val="00BD41ED"/>
    <w:rsid w:val="00BD4213"/>
    <w:rsid w:val="00BD46A0"/>
    <w:rsid w:val="00BD4857"/>
    <w:rsid w:val="00BD4955"/>
    <w:rsid w:val="00BD4F4D"/>
    <w:rsid w:val="00BD50E6"/>
    <w:rsid w:val="00BD5B82"/>
    <w:rsid w:val="00BD5C19"/>
    <w:rsid w:val="00BD6208"/>
    <w:rsid w:val="00BD684E"/>
    <w:rsid w:val="00BD6868"/>
    <w:rsid w:val="00BD691A"/>
    <w:rsid w:val="00BD6A7F"/>
    <w:rsid w:val="00BD7041"/>
    <w:rsid w:val="00BD77E1"/>
    <w:rsid w:val="00BD7996"/>
    <w:rsid w:val="00BD7DB5"/>
    <w:rsid w:val="00BD7DDB"/>
    <w:rsid w:val="00BE03A0"/>
    <w:rsid w:val="00BE09D0"/>
    <w:rsid w:val="00BE0A2C"/>
    <w:rsid w:val="00BE24B8"/>
    <w:rsid w:val="00BE25B4"/>
    <w:rsid w:val="00BE29BA"/>
    <w:rsid w:val="00BE2DA6"/>
    <w:rsid w:val="00BE2DB0"/>
    <w:rsid w:val="00BE363E"/>
    <w:rsid w:val="00BE3746"/>
    <w:rsid w:val="00BE374C"/>
    <w:rsid w:val="00BE3756"/>
    <w:rsid w:val="00BE38A0"/>
    <w:rsid w:val="00BE3C10"/>
    <w:rsid w:val="00BE44CB"/>
    <w:rsid w:val="00BE44E5"/>
    <w:rsid w:val="00BE4AA3"/>
    <w:rsid w:val="00BE4E41"/>
    <w:rsid w:val="00BE51A5"/>
    <w:rsid w:val="00BE5B0F"/>
    <w:rsid w:val="00BE5EF4"/>
    <w:rsid w:val="00BE633C"/>
    <w:rsid w:val="00BE6425"/>
    <w:rsid w:val="00BE6524"/>
    <w:rsid w:val="00BE666F"/>
    <w:rsid w:val="00BE6853"/>
    <w:rsid w:val="00BE7027"/>
    <w:rsid w:val="00BE702C"/>
    <w:rsid w:val="00BE730D"/>
    <w:rsid w:val="00BF0231"/>
    <w:rsid w:val="00BF0266"/>
    <w:rsid w:val="00BF0539"/>
    <w:rsid w:val="00BF09FF"/>
    <w:rsid w:val="00BF0A62"/>
    <w:rsid w:val="00BF0E95"/>
    <w:rsid w:val="00BF1019"/>
    <w:rsid w:val="00BF13C3"/>
    <w:rsid w:val="00BF1BC6"/>
    <w:rsid w:val="00BF1C52"/>
    <w:rsid w:val="00BF1C6D"/>
    <w:rsid w:val="00BF1F6F"/>
    <w:rsid w:val="00BF25E2"/>
    <w:rsid w:val="00BF26E9"/>
    <w:rsid w:val="00BF28B9"/>
    <w:rsid w:val="00BF2D57"/>
    <w:rsid w:val="00BF2DBA"/>
    <w:rsid w:val="00BF3903"/>
    <w:rsid w:val="00BF3DE0"/>
    <w:rsid w:val="00BF3E66"/>
    <w:rsid w:val="00BF3EB4"/>
    <w:rsid w:val="00BF3FA7"/>
    <w:rsid w:val="00BF4298"/>
    <w:rsid w:val="00BF4843"/>
    <w:rsid w:val="00BF4E05"/>
    <w:rsid w:val="00BF4E0D"/>
    <w:rsid w:val="00BF5024"/>
    <w:rsid w:val="00BF503B"/>
    <w:rsid w:val="00BF5348"/>
    <w:rsid w:val="00BF541D"/>
    <w:rsid w:val="00BF59DA"/>
    <w:rsid w:val="00BF5A24"/>
    <w:rsid w:val="00BF5B37"/>
    <w:rsid w:val="00BF5F65"/>
    <w:rsid w:val="00BF6220"/>
    <w:rsid w:val="00BF649E"/>
    <w:rsid w:val="00BF6504"/>
    <w:rsid w:val="00BF6782"/>
    <w:rsid w:val="00BF731F"/>
    <w:rsid w:val="00BF77EC"/>
    <w:rsid w:val="00BF7B0A"/>
    <w:rsid w:val="00C007E9"/>
    <w:rsid w:val="00C01073"/>
    <w:rsid w:val="00C015C8"/>
    <w:rsid w:val="00C01614"/>
    <w:rsid w:val="00C0162B"/>
    <w:rsid w:val="00C01AA8"/>
    <w:rsid w:val="00C01DA6"/>
    <w:rsid w:val="00C01EFF"/>
    <w:rsid w:val="00C02503"/>
    <w:rsid w:val="00C028F6"/>
    <w:rsid w:val="00C02952"/>
    <w:rsid w:val="00C029A2"/>
    <w:rsid w:val="00C031CE"/>
    <w:rsid w:val="00C0352F"/>
    <w:rsid w:val="00C03638"/>
    <w:rsid w:val="00C03782"/>
    <w:rsid w:val="00C037E4"/>
    <w:rsid w:val="00C038D2"/>
    <w:rsid w:val="00C03F68"/>
    <w:rsid w:val="00C044F3"/>
    <w:rsid w:val="00C052C3"/>
    <w:rsid w:val="00C05505"/>
    <w:rsid w:val="00C05B11"/>
    <w:rsid w:val="00C05C8A"/>
    <w:rsid w:val="00C05FA1"/>
    <w:rsid w:val="00C063E0"/>
    <w:rsid w:val="00C06724"/>
    <w:rsid w:val="00C06D2E"/>
    <w:rsid w:val="00C0760A"/>
    <w:rsid w:val="00C076A6"/>
    <w:rsid w:val="00C0773A"/>
    <w:rsid w:val="00C078B6"/>
    <w:rsid w:val="00C0793B"/>
    <w:rsid w:val="00C0794C"/>
    <w:rsid w:val="00C0799C"/>
    <w:rsid w:val="00C10376"/>
    <w:rsid w:val="00C10646"/>
    <w:rsid w:val="00C10853"/>
    <w:rsid w:val="00C113A5"/>
    <w:rsid w:val="00C113E0"/>
    <w:rsid w:val="00C11A47"/>
    <w:rsid w:val="00C11B22"/>
    <w:rsid w:val="00C13400"/>
    <w:rsid w:val="00C13CE2"/>
    <w:rsid w:val="00C13F62"/>
    <w:rsid w:val="00C14078"/>
    <w:rsid w:val="00C14426"/>
    <w:rsid w:val="00C147DE"/>
    <w:rsid w:val="00C148FB"/>
    <w:rsid w:val="00C156F3"/>
    <w:rsid w:val="00C15C98"/>
    <w:rsid w:val="00C16676"/>
    <w:rsid w:val="00C16BA3"/>
    <w:rsid w:val="00C17065"/>
    <w:rsid w:val="00C17915"/>
    <w:rsid w:val="00C17949"/>
    <w:rsid w:val="00C179C8"/>
    <w:rsid w:val="00C17BCC"/>
    <w:rsid w:val="00C208D1"/>
    <w:rsid w:val="00C208FD"/>
    <w:rsid w:val="00C20C1D"/>
    <w:rsid w:val="00C20C5A"/>
    <w:rsid w:val="00C20E67"/>
    <w:rsid w:val="00C212A4"/>
    <w:rsid w:val="00C21430"/>
    <w:rsid w:val="00C218A6"/>
    <w:rsid w:val="00C220B7"/>
    <w:rsid w:val="00C2244B"/>
    <w:rsid w:val="00C22689"/>
    <w:rsid w:val="00C226A9"/>
    <w:rsid w:val="00C22815"/>
    <w:rsid w:val="00C22918"/>
    <w:rsid w:val="00C22D29"/>
    <w:rsid w:val="00C22D5F"/>
    <w:rsid w:val="00C23416"/>
    <w:rsid w:val="00C235DB"/>
    <w:rsid w:val="00C23A73"/>
    <w:rsid w:val="00C23B89"/>
    <w:rsid w:val="00C23FF4"/>
    <w:rsid w:val="00C24545"/>
    <w:rsid w:val="00C2502D"/>
    <w:rsid w:val="00C250D6"/>
    <w:rsid w:val="00C2514F"/>
    <w:rsid w:val="00C2515F"/>
    <w:rsid w:val="00C2545E"/>
    <w:rsid w:val="00C254C9"/>
    <w:rsid w:val="00C25E0F"/>
    <w:rsid w:val="00C26C1B"/>
    <w:rsid w:val="00C26F53"/>
    <w:rsid w:val="00C2735F"/>
    <w:rsid w:val="00C273AC"/>
    <w:rsid w:val="00C27917"/>
    <w:rsid w:val="00C27B10"/>
    <w:rsid w:val="00C30472"/>
    <w:rsid w:val="00C305B1"/>
    <w:rsid w:val="00C307BE"/>
    <w:rsid w:val="00C30831"/>
    <w:rsid w:val="00C30B10"/>
    <w:rsid w:val="00C31288"/>
    <w:rsid w:val="00C31542"/>
    <w:rsid w:val="00C31826"/>
    <w:rsid w:val="00C32062"/>
    <w:rsid w:val="00C3274B"/>
    <w:rsid w:val="00C32DF2"/>
    <w:rsid w:val="00C3313F"/>
    <w:rsid w:val="00C334BC"/>
    <w:rsid w:val="00C334C9"/>
    <w:rsid w:val="00C33C82"/>
    <w:rsid w:val="00C33D68"/>
    <w:rsid w:val="00C33F87"/>
    <w:rsid w:val="00C3401D"/>
    <w:rsid w:val="00C34516"/>
    <w:rsid w:val="00C3467E"/>
    <w:rsid w:val="00C3516A"/>
    <w:rsid w:val="00C35343"/>
    <w:rsid w:val="00C3549B"/>
    <w:rsid w:val="00C354E7"/>
    <w:rsid w:val="00C36606"/>
    <w:rsid w:val="00C37A01"/>
    <w:rsid w:val="00C406E1"/>
    <w:rsid w:val="00C40DAF"/>
    <w:rsid w:val="00C40F36"/>
    <w:rsid w:val="00C4108D"/>
    <w:rsid w:val="00C41438"/>
    <w:rsid w:val="00C422A5"/>
    <w:rsid w:val="00C422BA"/>
    <w:rsid w:val="00C4268C"/>
    <w:rsid w:val="00C42AD8"/>
    <w:rsid w:val="00C42C7C"/>
    <w:rsid w:val="00C433CE"/>
    <w:rsid w:val="00C43512"/>
    <w:rsid w:val="00C4391B"/>
    <w:rsid w:val="00C43BA9"/>
    <w:rsid w:val="00C43F1C"/>
    <w:rsid w:val="00C44726"/>
    <w:rsid w:val="00C447BA"/>
    <w:rsid w:val="00C44D3A"/>
    <w:rsid w:val="00C44D71"/>
    <w:rsid w:val="00C44FB1"/>
    <w:rsid w:val="00C4504B"/>
    <w:rsid w:val="00C450B3"/>
    <w:rsid w:val="00C452E8"/>
    <w:rsid w:val="00C4531A"/>
    <w:rsid w:val="00C4671D"/>
    <w:rsid w:val="00C468FE"/>
    <w:rsid w:val="00C469E4"/>
    <w:rsid w:val="00C46E8E"/>
    <w:rsid w:val="00C46FD1"/>
    <w:rsid w:val="00C476FC"/>
    <w:rsid w:val="00C47845"/>
    <w:rsid w:val="00C479AB"/>
    <w:rsid w:val="00C47D1D"/>
    <w:rsid w:val="00C47EB0"/>
    <w:rsid w:val="00C47F83"/>
    <w:rsid w:val="00C5018E"/>
    <w:rsid w:val="00C5023F"/>
    <w:rsid w:val="00C504F6"/>
    <w:rsid w:val="00C50658"/>
    <w:rsid w:val="00C50D4F"/>
    <w:rsid w:val="00C51553"/>
    <w:rsid w:val="00C51971"/>
    <w:rsid w:val="00C51B08"/>
    <w:rsid w:val="00C51DCF"/>
    <w:rsid w:val="00C5217A"/>
    <w:rsid w:val="00C525A2"/>
    <w:rsid w:val="00C5289A"/>
    <w:rsid w:val="00C52B6D"/>
    <w:rsid w:val="00C52F14"/>
    <w:rsid w:val="00C534D7"/>
    <w:rsid w:val="00C53C06"/>
    <w:rsid w:val="00C53FA4"/>
    <w:rsid w:val="00C5441F"/>
    <w:rsid w:val="00C545C8"/>
    <w:rsid w:val="00C54654"/>
    <w:rsid w:val="00C54C3C"/>
    <w:rsid w:val="00C55093"/>
    <w:rsid w:val="00C55532"/>
    <w:rsid w:val="00C559D5"/>
    <w:rsid w:val="00C55B98"/>
    <w:rsid w:val="00C55FBE"/>
    <w:rsid w:val="00C56104"/>
    <w:rsid w:val="00C5680D"/>
    <w:rsid w:val="00C56904"/>
    <w:rsid w:val="00C56BC5"/>
    <w:rsid w:val="00C5750D"/>
    <w:rsid w:val="00C578F7"/>
    <w:rsid w:val="00C57EF9"/>
    <w:rsid w:val="00C6021C"/>
    <w:rsid w:val="00C60290"/>
    <w:rsid w:val="00C60596"/>
    <w:rsid w:val="00C605DF"/>
    <w:rsid w:val="00C607C6"/>
    <w:rsid w:val="00C6080A"/>
    <w:rsid w:val="00C60A55"/>
    <w:rsid w:val="00C60DAB"/>
    <w:rsid w:val="00C60E20"/>
    <w:rsid w:val="00C60F24"/>
    <w:rsid w:val="00C61085"/>
    <w:rsid w:val="00C611D5"/>
    <w:rsid w:val="00C61215"/>
    <w:rsid w:val="00C617A8"/>
    <w:rsid w:val="00C61854"/>
    <w:rsid w:val="00C61AB9"/>
    <w:rsid w:val="00C62330"/>
    <w:rsid w:val="00C62863"/>
    <w:rsid w:val="00C629A2"/>
    <w:rsid w:val="00C62C77"/>
    <w:rsid w:val="00C63673"/>
    <w:rsid w:val="00C63C6C"/>
    <w:rsid w:val="00C641CD"/>
    <w:rsid w:val="00C646D2"/>
    <w:rsid w:val="00C64860"/>
    <w:rsid w:val="00C6578E"/>
    <w:rsid w:val="00C65CE6"/>
    <w:rsid w:val="00C663F7"/>
    <w:rsid w:val="00C66500"/>
    <w:rsid w:val="00C6653C"/>
    <w:rsid w:val="00C66793"/>
    <w:rsid w:val="00C667C4"/>
    <w:rsid w:val="00C66E43"/>
    <w:rsid w:val="00C66E66"/>
    <w:rsid w:val="00C6725B"/>
    <w:rsid w:val="00C674F6"/>
    <w:rsid w:val="00C67E70"/>
    <w:rsid w:val="00C700DC"/>
    <w:rsid w:val="00C700EB"/>
    <w:rsid w:val="00C701AD"/>
    <w:rsid w:val="00C702EF"/>
    <w:rsid w:val="00C70552"/>
    <w:rsid w:val="00C7149C"/>
    <w:rsid w:val="00C718D7"/>
    <w:rsid w:val="00C71B28"/>
    <w:rsid w:val="00C71C66"/>
    <w:rsid w:val="00C71D66"/>
    <w:rsid w:val="00C729E0"/>
    <w:rsid w:val="00C72EA7"/>
    <w:rsid w:val="00C73888"/>
    <w:rsid w:val="00C73CE2"/>
    <w:rsid w:val="00C74A4F"/>
    <w:rsid w:val="00C74BBE"/>
    <w:rsid w:val="00C74C75"/>
    <w:rsid w:val="00C74FFD"/>
    <w:rsid w:val="00C756D2"/>
    <w:rsid w:val="00C758B7"/>
    <w:rsid w:val="00C75F52"/>
    <w:rsid w:val="00C7644F"/>
    <w:rsid w:val="00C764A9"/>
    <w:rsid w:val="00C7671E"/>
    <w:rsid w:val="00C76852"/>
    <w:rsid w:val="00C76970"/>
    <w:rsid w:val="00C76C21"/>
    <w:rsid w:val="00C76F97"/>
    <w:rsid w:val="00C771AA"/>
    <w:rsid w:val="00C77231"/>
    <w:rsid w:val="00C80114"/>
    <w:rsid w:val="00C80938"/>
    <w:rsid w:val="00C80C17"/>
    <w:rsid w:val="00C80FE6"/>
    <w:rsid w:val="00C8122F"/>
    <w:rsid w:val="00C8180A"/>
    <w:rsid w:val="00C81B17"/>
    <w:rsid w:val="00C81F31"/>
    <w:rsid w:val="00C81FDE"/>
    <w:rsid w:val="00C822DD"/>
    <w:rsid w:val="00C82413"/>
    <w:rsid w:val="00C826C9"/>
    <w:rsid w:val="00C827EC"/>
    <w:rsid w:val="00C8284F"/>
    <w:rsid w:val="00C828F8"/>
    <w:rsid w:val="00C82B3E"/>
    <w:rsid w:val="00C832B6"/>
    <w:rsid w:val="00C8347C"/>
    <w:rsid w:val="00C83638"/>
    <w:rsid w:val="00C836E8"/>
    <w:rsid w:val="00C836E9"/>
    <w:rsid w:val="00C839FA"/>
    <w:rsid w:val="00C83AE0"/>
    <w:rsid w:val="00C83AE7"/>
    <w:rsid w:val="00C84037"/>
    <w:rsid w:val="00C840DE"/>
    <w:rsid w:val="00C841B3"/>
    <w:rsid w:val="00C84496"/>
    <w:rsid w:val="00C84906"/>
    <w:rsid w:val="00C84939"/>
    <w:rsid w:val="00C849D4"/>
    <w:rsid w:val="00C84BBA"/>
    <w:rsid w:val="00C84BED"/>
    <w:rsid w:val="00C84C1B"/>
    <w:rsid w:val="00C84F35"/>
    <w:rsid w:val="00C85069"/>
    <w:rsid w:val="00C851A1"/>
    <w:rsid w:val="00C851AA"/>
    <w:rsid w:val="00C85775"/>
    <w:rsid w:val="00C8583D"/>
    <w:rsid w:val="00C86012"/>
    <w:rsid w:val="00C864C8"/>
    <w:rsid w:val="00C865E9"/>
    <w:rsid w:val="00C86E92"/>
    <w:rsid w:val="00C86FFC"/>
    <w:rsid w:val="00C901FF"/>
    <w:rsid w:val="00C906E0"/>
    <w:rsid w:val="00C9078D"/>
    <w:rsid w:val="00C90AD6"/>
    <w:rsid w:val="00C90D75"/>
    <w:rsid w:val="00C90D8B"/>
    <w:rsid w:val="00C91A07"/>
    <w:rsid w:val="00C91A0E"/>
    <w:rsid w:val="00C91AF8"/>
    <w:rsid w:val="00C91BD1"/>
    <w:rsid w:val="00C91CF5"/>
    <w:rsid w:val="00C91E03"/>
    <w:rsid w:val="00C91EAE"/>
    <w:rsid w:val="00C922A1"/>
    <w:rsid w:val="00C922D7"/>
    <w:rsid w:val="00C925C4"/>
    <w:rsid w:val="00C92816"/>
    <w:rsid w:val="00C92931"/>
    <w:rsid w:val="00C92CEB"/>
    <w:rsid w:val="00C930E5"/>
    <w:rsid w:val="00C937FF"/>
    <w:rsid w:val="00C93A1B"/>
    <w:rsid w:val="00C93C2A"/>
    <w:rsid w:val="00C94198"/>
    <w:rsid w:val="00C94868"/>
    <w:rsid w:val="00C94BE5"/>
    <w:rsid w:val="00C94C9F"/>
    <w:rsid w:val="00C94DF0"/>
    <w:rsid w:val="00C95299"/>
    <w:rsid w:val="00C95C46"/>
    <w:rsid w:val="00C963ED"/>
    <w:rsid w:val="00C9687B"/>
    <w:rsid w:val="00C96D0E"/>
    <w:rsid w:val="00C970D7"/>
    <w:rsid w:val="00C9723E"/>
    <w:rsid w:val="00C97316"/>
    <w:rsid w:val="00C97677"/>
    <w:rsid w:val="00C976B8"/>
    <w:rsid w:val="00C9794F"/>
    <w:rsid w:val="00C979E8"/>
    <w:rsid w:val="00C97B74"/>
    <w:rsid w:val="00C97BB4"/>
    <w:rsid w:val="00C97CBE"/>
    <w:rsid w:val="00C97D56"/>
    <w:rsid w:val="00CA0DAA"/>
    <w:rsid w:val="00CA0FB4"/>
    <w:rsid w:val="00CA1275"/>
    <w:rsid w:val="00CA1CB4"/>
    <w:rsid w:val="00CA1EC2"/>
    <w:rsid w:val="00CA1F95"/>
    <w:rsid w:val="00CA29EC"/>
    <w:rsid w:val="00CA2A4B"/>
    <w:rsid w:val="00CA2AA5"/>
    <w:rsid w:val="00CA2CB4"/>
    <w:rsid w:val="00CA3A2A"/>
    <w:rsid w:val="00CA3DC9"/>
    <w:rsid w:val="00CA3E27"/>
    <w:rsid w:val="00CA3F71"/>
    <w:rsid w:val="00CA487D"/>
    <w:rsid w:val="00CA4BB2"/>
    <w:rsid w:val="00CA4E2D"/>
    <w:rsid w:val="00CA5145"/>
    <w:rsid w:val="00CA51B7"/>
    <w:rsid w:val="00CA54B5"/>
    <w:rsid w:val="00CA5A3D"/>
    <w:rsid w:val="00CA693F"/>
    <w:rsid w:val="00CA6CBF"/>
    <w:rsid w:val="00CA6CC5"/>
    <w:rsid w:val="00CA6E40"/>
    <w:rsid w:val="00CA6F05"/>
    <w:rsid w:val="00CA74FC"/>
    <w:rsid w:val="00CA7C8A"/>
    <w:rsid w:val="00CA7DF8"/>
    <w:rsid w:val="00CB0382"/>
    <w:rsid w:val="00CB0792"/>
    <w:rsid w:val="00CB11AE"/>
    <w:rsid w:val="00CB12F3"/>
    <w:rsid w:val="00CB16A8"/>
    <w:rsid w:val="00CB1799"/>
    <w:rsid w:val="00CB2A3E"/>
    <w:rsid w:val="00CB3B17"/>
    <w:rsid w:val="00CB4270"/>
    <w:rsid w:val="00CB42E6"/>
    <w:rsid w:val="00CB4AD9"/>
    <w:rsid w:val="00CB4FAA"/>
    <w:rsid w:val="00CB512E"/>
    <w:rsid w:val="00CB542C"/>
    <w:rsid w:val="00CB5753"/>
    <w:rsid w:val="00CB5952"/>
    <w:rsid w:val="00CB6701"/>
    <w:rsid w:val="00CB6706"/>
    <w:rsid w:val="00CB70DF"/>
    <w:rsid w:val="00CB729F"/>
    <w:rsid w:val="00CB7442"/>
    <w:rsid w:val="00CB7585"/>
    <w:rsid w:val="00CB7CE1"/>
    <w:rsid w:val="00CB7E10"/>
    <w:rsid w:val="00CC009D"/>
    <w:rsid w:val="00CC0210"/>
    <w:rsid w:val="00CC03FF"/>
    <w:rsid w:val="00CC0447"/>
    <w:rsid w:val="00CC04CE"/>
    <w:rsid w:val="00CC09FE"/>
    <w:rsid w:val="00CC0D87"/>
    <w:rsid w:val="00CC0F35"/>
    <w:rsid w:val="00CC1978"/>
    <w:rsid w:val="00CC1C95"/>
    <w:rsid w:val="00CC1CA5"/>
    <w:rsid w:val="00CC1CE0"/>
    <w:rsid w:val="00CC1F1E"/>
    <w:rsid w:val="00CC20A9"/>
    <w:rsid w:val="00CC2BB4"/>
    <w:rsid w:val="00CC33ED"/>
    <w:rsid w:val="00CC36F6"/>
    <w:rsid w:val="00CC3879"/>
    <w:rsid w:val="00CC3A0F"/>
    <w:rsid w:val="00CC3A7B"/>
    <w:rsid w:val="00CC419D"/>
    <w:rsid w:val="00CC4AB7"/>
    <w:rsid w:val="00CC4AB8"/>
    <w:rsid w:val="00CC4C4A"/>
    <w:rsid w:val="00CC4EE9"/>
    <w:rsid w:val="00CC560A"/>
    <w:rsid w:val="00CC57D6"/>
    <w:rsid w:val="00CC5A88"/>
    <w:rsid w:val="00CC64F2"/>
    <w:rsid w:val="00CC6911"/>
    <w:rsid w:val="00CC6BEA"/>
    <w:rsid w:val="00CC6CC2"/>
    <w:rsid w:val="00CC78D2"/>
    <w:rsid w:val="00CC7E5E"/>
    <w:rsid w:val="00CD003A"/>
    <w:rsid w:val="00CD0268"/>
    <w:rsid w:val="00CD08DE"/>
    <w:rsid w:val="00CD16A7"/>
    <w:rsid w:val="00CD1B5A"/>
    <w:rsid w:val="00CD2003"/>
    <w:rsid w:val="00CD29C9"/>
    <w:rsid w:val="00CD37F0"/>
    <w:rsid w:val="00CD3830"/>
    <w:rsid w:val="00CD3A47"/>
    <w:rsid w:val="00CD424F"/>
    <w:rsid w:val="00CD46DA"/>
    <w:rsid w:val="00CD479E"/>
    <w:rsid w:val="00CD5171"/>
    <w:rsid w:val="00CD58E7"/>
    <w:rsid w:val="00CD5A8B"/>
    <w:rsid w:val="00CD5DF2"/>
    <w:rsid w:val="00CD6144"/>
    <w:rsid w:val="00CD6B80"/>
    <w:rsid w:val="00CD6F69"/>
    <w:rsid w:val="00CD7428"/>
    <w:rsid w:val="00CD7462"/>
    <w:rsid w:val="00CD7557"/>
    <w:rsid w:val="00CE0089"/>
    <w:rsid w:val="00CE06F8"/>
    <w:rsid w:val="00CE08F5"/>
    <w:rsid w:val="00CE0F06"/>
    <w:rsid w:val="00CE107A"/>
    <w:rsid w:val="00CE14F6"/>
    <w:rsid w:val="00CE163F"/>
    <w:rsid w:val="00CE18BC"/>
    <w:rsid w:val="00CE1939"/>
    <w:rsid w:val="00CE1EED"/>
    <w:rsid w:val="00CE1EEE"/>
    <w:rsid w:val="00CE2539"/>
    <w:rsid w:val="00CE27DB"/>
    <w:rsid w:val="00CE2981"/>
    <w:rsid w:val="00CE2A83"/>
    <w:rsid w:val="00CE2D4B"/>
    <w:rsid w:val="00CE38EC"/>
    <w:rsid w:val="00CE38F3"/>
    <w:rsid w:val="00CE3A83"/>
    <w:rsid w:val="00CE3D08"/>
    <w:rsid w:val="00CE3DE3"/>
    <w:rsid w:val="00CE42FA"/>
    <w:rsid w:val="00CE45E8"/>
    <w:rsid w:val="00CE47A7"/>
    <w:rsid w:val="00CE4D3F"/>
    <w:rsid w:val="00CE4E9C"/>
    <w:rsid w:val="00CE501D"/>
    <w:rsid w:val="00CE555A"/>
    <w:rsid w:val="00CE573B"/>
    <w:rsid w:val="00CE57DC"/>
    <w:rsid w:val="00CE594E"/>
    <w:rsid w:val="00CE5A85"/>
    <w:rsid w:val="00CE6CE8"/>
    <w:rsid w:val="00CE71E8"/>
    <w:rsid w:val="00CE734B"/>
    <w:rsid w:val="00CE736D"/>
    <w:rsid w:val="00CE739D"/>
    <w:rsid w:val="00CE75F9"/>
    <w:rsid w:val="00CE77AD"/>
    <w:rsid w:val="00CE7913"/>
    <w:rsid w:val="00CE7D3F"/>
    <w:rsid w:val="00CF06F9"/>
    <w:rsid w:val="00CF0705"/>
    <w:rsid w:val="00CF076E"/>
    <w:rsid w:val="00CF0B70"/>
    <w:rsid w:val="00CF0CBE"/>
    <w:rsid w:val="00CF0D82"/>
    <w:rsid w:val="00CF12A6"/>
    <w:rsid w:val="00CF14EA"/>
    <w:rsid w:val="00CF19BE"/>
    <w:rsid w:val="00CF1A59"/>
    <w:rsid w:val="00CF1AFD"/>
    <w:rsid w:val="00CF2022"/>
    <w:rsid w:val="00CF26E9"/>
    <w:rsid w:val="00CF29B3"/>
    <w:rsid w:val="00CF314C"/>
    <w:rsid w:val="00CF3451"/>
    <w:rsid w:val="00CF34A8"/>
    <w:rsid w:val="00CF362D"/>
    <w:rsid w:val="00CF42A1"/>
    <w:rsid w:val="00CF4424"/>
    <w:rsid w:val="00CF4BE3"/>
    <w:rsid w:val="00CF4F4D"/>
    <w:rsid w:val="00CF4F64"/>
    <w:rsid w:val="00CF4FD1"/>
    <w:rsid w:val="00CF51EF"/>
    <w:rsid w:val="00CF531C"/>
    <w:rsid w:val="00CF54A0"/>
    <w:rsid w:val="00CF54A8"/>
    <w:rsid w:val="00CF54CF"/>
    <w:rsid w:val="00CF55B5"/>
    <w:rsid w:val="00CF6626"/>
    <w:rsid w:val="00CF69B7"/>
    <w:rsid w:val="00CF6B43"/>
    <w:rsid w:val="00CF70D0"/>
    <w:rsid w:val="00CF7294"/>
    <w:rsid w:val="00CF74D2"/>
    <w:rsid w:val="00CF78D0"/>
    <w:rsid w:val="00CF7E1D"/>
    <w:rsid w:val="00D00030"/>
    <w:rsid w:val="00D001E0"/>
    <w:rsid w:val="00D00D79"/>
    <w:rsid w:val="00D00E57"/>
    <w:rsid w:val="00D01190"/>
    <w:rsid w:val="00D017E6"/>
    <w:rsid w:val="00D01A0A"/>
    <w:rsid w:val="00D01A6A"/>
    <w:rsid w:val="00D01D4B"/>
    <w:rsid w:val="00D0200B"/>
    <w:rsid w:val="00D0211A"/>
    <w:rsid w:val="00D022CF"/>
    <w:rsid w:val="00D02413"/>
    <w:rsid w:val="00D025D1"/>
    <w:rsid w:val="00D02727"/>
    <w:rsid w:val="00D02946"/>
    <w:rsid w:val="00D02A12"/>
    <w:rsid w:val="00D02BA6"/>
    <w:rsid w:val="00D02BC5"/>
    <w:rsid w:val="00D02CA9"/>
    <w:rsid w:val="00D02D1D"/>
    <w:rsid w:val="00D03174"/>
    <w:rsid w:val="00D031AA"/>
    <w:rsid w:val="00D0381B"/>
    <w:rsid w:val="00D03947"/>
    <w:rsid w:val="00D03E1C"/>
    <w:rsid w:val="00D0420E"/>
    <w:rsid w:val="00D047D1"/>
    <w:rsid w:val="00D048E1"/>
    <w:rsid w:val="00D04A25"/>
    <w:rsid w:val="00D04DB6"/>
    <w:rsid w:val="00D04E17"/>
    <w:rsid w:val="00D0507A"/>
    <w:rsid w:val="00D050F7"/>
    <w:rsid w:val="00D05709"/>
    <w:rsid w:val="00D05895"/>
    <w:rsid w:val="00D05A11"/>
    <w:rsid w:val="00D05E56"/>
    <w:rsid w:val="00D05FE4"/>
    <w:rsid w:val="00D06041"/>
    <w:rsid w:val="00D06173"/>
    <w:rsid w:val="00D06215"/>
    <w:rsid w:val="00D066A5"/>
    <w:rsid w:val="00D06A8C"/>
    <w:rsid w:val="00D06B21"/>
    <w:rsid w:val="00D073AF"/>
    <w:rsid w:val="00D07759"/>
    <w:rsid w:val="00D0790D"/>
    <w:rsid w:val="00D07AE3"/>
    <w:rsid w:val="00D07C73"/>
    <w:rsid w:val="00D1051D"/>
    <w:rsid w:val="00D1131C"/>
    <w:rsid w:val="00D119AB"/>
    <w:rsid w:val="00D11C8B"/>
    <w:rsid w:val="00D12264"/>
    <w:rsid w:val="00D123BF"/>
    <w:rsid w:val="00D12958"/>
    <w:rsid w:val="00D12E76"/>
    <w:rsid w:val="00D12EE0"/>
    <w:rsid w:val="00D1333A"/>
    <w:rsid w:val="00D133F6"/>
    <w:rsid w:val="00D13607"/>
    <w:rsid w:val="00D1363A"/>
    <w:rsid w:val="00D13FFC"/>
    <w:rsid w:val="00D14140"/>
    <w:rsid w:val="00D14258"/>
    <w:rsid w:val="00D144A9"/>
    <w:rsid w:val="00D145FF"/>
    <w:rsid w:val="00D14D72"/>
    <w:rsid w:val="00D14F21"/>
    <w:rsid w:val="00D1560F"/>
    <w:rsid w:val="00D15673"/>
    <w:rsid w:val="00D157A4"/>
    <w:rsid w:val="00D15880"/>
    <w:rsid w:val="00D160CC"/>
    <w:rsid w:val="00D16195"/>
    <w:rsid w:val="00D161F5"/>
    <w:rsid w:val="00D16318"/>
    <w:rsid w:val="00D1666D"/>
    <w:rsid w:val="00D16BF8"/>
    <w:rsid w:val="00D16C37"/>
    <w:rsid w:val="00D17898"/>
    <w:rsid w:val="00D17D74"/>
    <w:rsid w:val="00D20232"/>
    <w:rsid w:val="00D20ADC"/>
    <w:rsid w:val="00D20C25"/>
    <w:rsid w:val="00D20E21"/>
    <w:rsid w:val="00D2143D"/>
    <w:rsid w:val="00D21B08"/>
    <w:rsid w:val="00D222BF"/>
    <w:rsid w:val="00D2256A"/>
    <w:rsid w:val="00D22588"/>
    <w:rsid w:val="00D225DB"/>
    <w:rsid w:val="00D22E2A"/>
    <w:rsid w:val="00D23AB6"/>
    <w:rsid w:val="00D2452C"/>
    <w:rsid w:val="00D24795"/>
    <w:rsid w:val="00D249F5"/>
    <w:rsid w:val="00D24B72"/>
    <w:rsid w:val="00D24C09"/>
    <w:rsid w:val="00D24F79"/>
    <w:rsid w:val="00D25359"/>
    <w:rsid w:val="00D2536D"/>
    <w:rsid w:val="00D25890"/>
    <w:rsid w:val="00D25F61"/>
    <w:rsid w:val="00D25FD4"/>
    <w:rsid w:val="00D262C2"/>
    <w:rsid w:val="00D264CE"/>
    <w:rsid w:val="00D269A0"/>
    <w:rsid w:val="00D26A48"/>
    <w:rsid w:val="00D26D5A"/>
    <w:rsid w:val="00D26F34"/>
    <w:rsid w:val="00D27A9C"/>
    <w:rsid w:val="00D30E13"/>
    <w:rsid w:val="00D30EB7"/>
    <w:rsid w:val="00D313B0"/>
    <w:rsid w:val="00D31862"/>
    <w:rsid w:val="00D31B9B"/>
    <w:rsid w:val="00D31D6E"/>
    <w:rsid w:val="00D3269F"/>
    <w:rsid w:val="00D32820"/>
    <w:rsid w:val="00D32B32"/>
    <w:rsid w:val="00D32EE2"/>
    <w:rsid w:val="00D330BD"/>
    <w:rsid w:val="00D33302"/>
    <w:rsid w:val="00D33815"/>
    <w:rsid w:val="00D33906"/>
    <w:rsid w:val="00D342D4"/>
    <w:rsid w:val="00D345F7"/>
    <w:rsid w:val="00D34EF7"/>
    <w:rsid w:val="00D35130"/>
    <w:rsid w:val="00D357A1"/>
    <w:rsid w:val="00D35929"/>
    <w:rsid w:val="00D35E56"/>
    <w:rsid w:val="00D3649E"/>
    <w:rsid w:val="00D368FF"/>
    <w:rsid w:val="00D36C8F"/>
    <w:rsid w:val="00D37A3D"/>
    <w:rsid w:val="00D40019"/>
    <w:rsid w:val="00D410F3"/>
    <w:rsid w:val="00D4178E"/>
    <w:rsid w:val="00D41BDA"/>
    <w:rsid w:val="00D41CCF"/>
    <w:rsid w:val="00D41D77"/>
    <w:rsid w:val="00D41DB8"/>
    <w:rsid w:val="00D4207D"/>
    <w:rsid w:val="00D42182"/>
    <w:rsid w:val="00D42435"/>
    <w:rsid w:val="00D42930"/>
    <w:rsid w:val="00D42D29"/>
    <w:rsid w:val="00D433F7"/>
    <w:rsid w:val="00D434D9"/>
    <w:rsid w:val="00D43542"/>
    <w:rsid w:val="00D43B03"/>
    <w:rsid w:val="00D440A0"/>
    <w:rsid w:val="00D440C1"/>
    <w:rsid w:val="00D4428F"/>
    <w:rsid w:val="00D44E2C"/>
    <w:rsid w:val="00D45239"/>
    <w:rsid w:val="00D452E9"/>
    <w:rsid w:val="00D459F7"/>
    <w:rsid w:val="00D4617F"/>
    <w:rsid w:val="00D46800"/>
    <w:rsid w:val="00D46A03"/>
    <w:rsid w:val="00D46B79"/>
    <w:rsid w:val="00D46C25"/>
    <w:rsid w:val="00D46E79"/>
    <w:rsid w:val="00D46F89"/>
    <w:rsid w:val="00D4708F"/>
    <w:rsid w:val="00D472EF"/>
    <w:rsid w:val="00D477C7"/>
    <w:rsid w:val="00D47820"/>
    <w:rsid w:val="00D47831"/>
    <w:rsid w:val="00D47941"/>
    <w:rsid w:val="00D47A05"/>
    <w:rsid w:val="00D47CFB"/>
    <w:rsid w:val="00D50237"/>
    <w:rsid w:val="00D50388"/>
    <w:rsid w:val="00D50437"/>
    <w:rsid w:val="00D505CF"/>
    <w:rsid w:val="00D50711"/>
    <w:rsid w:val="00D50B97"/>
    <w:rsid w:val="00D50D82"/>
    <w:rsid w:val="00D50E43"/>
    <w:rsid w:val="00D51401"/>
    <w:rsid w:val="00D516C7"/>
    <w:rsid w:val="00D5247E"/>
    <w:rsid w:val="00D52A38"/>
    <w:rsid w:val="00D52EE2"/>
    <w:rsid w:val="00D53466"/>
    <w:rsid w:val="00D5386D"/>
    <w:rsid w:val="00D53DD8"/>
    <w:rsid w:val="00D547B8"/>
    <w:rsid w:val="00D54C39"/>
    <w:rsid w:val="00D54E4B"/>
    <w:rsid w:val="00D54F46"/>
    <w:rsid w:val="00D55307"/>
    <w:rsid w:val="00D555D5"/>
    <w:rsid w:val="00D556A7"/>
    <w:rsid w:val="00D558C8"/>
    <w:rsid w:val="00D5596E"/>
    <w:rsid w:val="00D55995"/>
    <w:rsid w:val="00D55A48"/>
    <w:rsid w:val="00D55AD3"/>
    <w:rsid w:val="00D55B20"/>
    <w:rsid w:val="00D55C7F"/>
    <w:rsid w:val="00D56189"/>
    <w:rsid w:val="00D563A4"/>
    <w:rsid w:val="00D56546"/>
    <w:rsid w:val="00D56739"/>
    <w:rsid w:val="00D56E16"/>
    <w:rsid w:val="00D5735F"/>
    <w:rsid w:val="00D574FC"/>
    <w:rsid w:val="00D57A79"/>
    <w:rsid w:val="00D57E41"/>
    <w:rsid w:val="00D60482"/>
    <w:rsid w:val="00D6060C"/>
    <w:rsid w:val="00D60A1A"/>
    <w:rsid w:val="00D60B7F"/>
    <w:rsid w:val="00D610FA"/>
    <w:rsid w:val="00D616CE"/>
    <w:rsid w:val="00D61B62"/>
    <w:rsid w:val="00D62167"/>
    <w:rsid w:val="00D62CD7"/>
    <w:rsid w:val="00D63238"/>
    <w:rsid w:val="00D63634"/>
    <w:rsid w:val="00D63777"/>
    <w:rsid w:val="00D638C7"/>
    <w:rsid w:val="00D63B10"/>
    <w:rsid w:val="00D63DC0"/>
    <w:rsid w:val="00D641DB"/>
    <w:rsid w:val="00D646BF"/>
    <w:rsid w:val="00D6470E"/>
    <w:rsid w:val="00D64926"/>
    <w:rsid w:val="00D64F28"/>
    <w:rsid w:val="00D64F70"/>
    <w:rsid w:val="00D651A0"/>
    <w:rsid w:val="00D651E2"/>
    <w:rsid w:val="00D6545A"/>
    <w:rsid w:val="00D65C7A"/>
    <w:rsid w:val="00D65DF3"/>
    <w:rsid w:val="00D65DFB"/>
    <w:rsid w:val="00D6624B"/>
    <w:rsid w:val="00D662D2"/>
    <w:rsid w:val="00D66554"/>
    <w:rsid w:val="00D66890"/>
    <w:rsid w:val="00D66997"/>
    <w:rsid w:val="00D6708E"/>
    <w:rsid w:val="00D67ABD"/>
    <w:rsid w:val="00D67C4D"/>
    <w:rsid w:val="00D7015D"/>
    <w:rsid w:val="00D70343"/>
    <w:rsid w:val="00D703DC"/>
    <w:rsid w:val="00D703E7"/>
    <w:rsid w:val="00D70891"/>
    <w:rsid w:val="00D70AA7"/>
    <w:rsid w:val="00D711B9"/>
    <w:rsid w:val="00D713F8"/>
    <w:rsid w:val="00D718F0"/>
    <w:rsid w:val="00D71D2D"/>
    <w:rsid w:val="00D72345"/>
    <w:rsid w:val="00D723E8"/>
    <w:rsid w:val="00D726B7"/>
    <w:rsid w:val="00D7278F"/>
    <w:rsid w:val="00D72A1E"/>
    <w:rsid w:val="00D72B29"/>
    <w:rsid w:val="00D732B3"/>
    <w:rsid w:val="00D73446"/>
    <w:rsid w:val="00D73561"/>
    <w:rsid w:val="00D739DD"/>
    <w:rsid w:val="00D73BF5"/>
    <w:rsid w:val="00D74626"/>
    <w:rsid w:val="00D7485F"/>
    <w:rsid w:val="00D74E30"/>
    <w:rsid w:val="00D7502C"/>
    <w:rsid w:val="00D75049"/>
    <w:rsid w:val="00D75992"/>
    <w:rsid w:val="00D766D9"/>
    <w:rsid w:val="00D76854"/>
    <w:rsid w:val="00D76B8B"/>
    <w:rsid w:val="00D76EEF"/>
    <w:rsid w:val="00D76F86"/>
    <w:rsid w:val="00D770AF"/>
    <w:rsid w:val="00D774E6"/>
    <w:rsid w:val="00D77D04"/>
    <w:rsid w:val="00D80278"/>
    <w:rsid w:val="00D8071A"/>
    <w:rsid w:val="00D81586"/>
    <w:rsid w:val="00D81795"/>
    <w:rsid w:val="00D81CA2"/>
    <w:rsid w:val="00D82186"/>
    <w:rsid w:val="00D829C7"/>
    <w:rsid w:val="00D83526"/>
    <w:rsid w:val="00D83CF1"/>
    <w:rsid w:val="00D83E2C"/>
    <w:rsid w:val="00D8428F"/>
    <w:rsid w:val="00D843C2"/>
    <w:rsid w:val="00D84CF8"/>
    <w:rsid w:val="00D84E18"/>
    <w:rsid w:val="00D853E0"/>
    <w:rsid w:val="00D85842"/>
    <w:rsid w:val="00D85A49"/>
    <w:rsid w:val="00D85BD0"/>
    <w:rsid w:val="00D86001"/>
    <w:rsid w:val="00D868DF"/>
    <w:rsid w:val="00D869DE"/>
    <w:rsid w:val="00D86DFA"/>
    <w:rsid w:val="00D8727F"/>
    <w:rsid w:val="00D8767A"/>
    <w:rsid w:val="00D8785B"/>
    <w:rsid w:val="00D87FD7"/>
    <w:rsid w:val="00D900F3"/>
    <w:rsid w:val="00D90465"/>
    <w:rsid w:val="00D90481"/>
    <w:rsid w:val="00D905B0"/>
    <w:rsid w:val="00D907F1"/>
    <w:rsid w:val="00D90906"/>
    <w:rsid w:val="00D90AA4"/>
    <w:rsid w:val="00D90B57"/>
    <w:rsid w:val="00D91480"/>
    <w:rsid w:val="00D914A0"/>
    <w:rsid w:val="00D917F0"/>
    <w:rsid w:val="00D91DA0"/>
    <w:rsid w:val="00D91EFB"/>
    <w:rsid w:val="00D92442"/>
    <w:rsid w:val="00D9260B"/>
    <w:rsid w:val="00D92812"/>
    <w:rsid w:val="00D92DC0"/>
    <w:rsid w:val="00D93384"/>
    <w:rsid w:val="00D933CE"/>
    <w:rsid w:val="00D9394A"/>
    <w:rsid w:val="00D94283"/>
    <w:rsid w:val="00D942BF"/>
    <w:rsid w:val="00D9441C"/>
    <w:rsid w:val="00D94ACA"/>
    <w:rsid w:val="00D94F31"/>
    <w:rsid w:val="00D950DC"/>
    <w:rsid w:val="00D954AD"/>
    <w:rsid w:val="00D955DA"/>
    <w:rsid w:val="00D955F4"/>
    <w:rsid w:val="00D96433"/>
    <w:rsid w:val="00D965CB"/>
    <w:rsid w:val="00D966F0"/>
    <w:rsid w:val="00D970F7"/>
    <w:rsid w:val="00D97711"/>
    <w:rsid w:val="00D97BC4"/>
    <w:rsid w:val="00D97C79"/>
    <w:rsid w:val="00D97DAA"/>
    <w:rsid w:val="00DA0074"/>
    <w:rsid w:val="00DA0306"/>
    <w:rsid w:val="00DA0A60"/>
    <w:rsid w:val="00DA0B65"/>
    <w:rsid w:val="00DA0BCA"/>
    <w:rsid w:val="00DA1E9C"/>
    <w:rsid w:val="00DA1E9D"/>
    <w:rsid w:val="00DA269A"/>
    <w:rsid w:val="00DA2839"/>
    <w:rsid w:val="00DA29C2"/>
    <w:rsid w:val="00DA2D5D"/>
    <w:rsid w:val="00DA2F18"/>
    <w:rsid w:val="00DA30AB"/>
    <w:rsid w:val="00DA3203"/>
    <w:rsid w:val="00DA339E"/>
    <w:rsid w:val="00DA3716"/>
    <w:rsid w:val="00DA3D29"/>
    <w:rsid w:val="00DA3DBF"/>
    <w:rsid w:val="00DA44F0"/>
    <w:rsid w:val="00DA47CE"/>
    <w:rsid w:val="00DA4EBE"/>
    <w:rsid w:val="00DA563F"/>
    <w:rsid w:val="00DA57B1"/>
    <w:rsid w:val="00DA5811"/>
    <w:rsid w:val="00DA5A81"/>
    <w:rsid w:val="00DA5BAE"/>
    <w:rsid w:val="00DA61F8"/>
    <w:rsid w:val="00DA63C3"/>
    <w:rsid w:val="00DA6791"/>
    <w:rsid w:val="00DA6C90"/>
    <w:rsid w:val="00DA6F4C"/>
    <w:rsid w:val="00DA7008"/>
    <w:rsid w:val="00DA708F"/>
    <w:rsid w:val="00DA7E21"/>
    <w:rsid w:val="00DB0320"/>
    <w:rsid w:val="00DB047F"/>
    <w:rsid w:val="00DB08D9"/>
    <w:rsid w:val="00DB0A53"/>
    <w:rsid w:val="00DB0E8C"/>
    <w:rsid w:val="00DB0EA8"/>
    <w:rsid w:val="00DB125B"/>
    <w:rsid w:val="00DB24BE"/>
    <w:rsid w:val="00DB2AF9"/>
    <w:rsid w:val="00DB2B94"/>
    <w:rsid w:val="00DB2C0D"/>
    <w:rsid w:val="00DB2D4D"/>
    <w:rsid w:val="00DB3140"/>
    <w:rsid w:val="00DB3584"/>
    <w:rsid w:val="00DB367B"/>
    <w:rsid w:val="00DB3BAC"/>
    <w:rsid w:val="00DB3D0B"/>
    <w:rsid w:val="00DB4100"/>
    <w:rsid w:val="00DB43DE"/>
    <w:rsid w:val="00DB4654"/>
    <w:rsid w:val="00DB46F9"/>
    <w:rsid w:val="00DB4AAA"/>
    <w:rsid w:val="00DB4EE4"/>
    <w:rsid w:val="00DB502C"/>
    <w:rsid w:val="00DB5396"/>
    <w:rsid w:val="00DB551E"/>
    <w:rsid w:val="00DB55B8"/>
    <w:rsid w:val="00DB632D"/>
    <w:rsid w:val="00DB6474"/>
    <w:rsid w:val="00DB6519"/>
    <w:rsid w:val="00DB67B3"/>
    <w:rsid w:val="00DB68FF"/>
    <w:rsid w:val="00DB69AD"/>
    <w:rsid w:val="00DB7021"/>
    <w:rsid w:val="00DB746C"/>
    <w:rsid w:val="00DB7851"/>
    <w:rsid w:val="00DB7CB0"/>
    <w:rsid w:val="00DB7CBC"/>
    <w:rsid w:val="00DB7E83"/>
    <w:rsid w:val="00DC042F"/>
    <w:rsid w:val="00DC0AAA"/>
    <w:rsid w:val="00DC0FFB"/>
    <w:rsid w:val="00DC11B4"/>
    <w:rsid w:val="00DC13B7"/>
    <w:rsid w:val="00DC1640"/>
    <w:rsid w:val="00DC1C1E"/>
    <w:rsid w:val="00DC1EF0"/>
    <w:rsid w:val="00DC24F8"/>
    <w:rsid w:val="00DC27ED"/>
    <w:rsid w:val="00DC2B4D"/>
    <w:rsid w:val="00DC3116"/>
    <w:rsid w:val="00DC3706"/>
    <w:rsid w:val="00DC3BC4"/>
    <w:rsid w:val="00DC3C60"/>
    <w:rsid w:val="00DC3CD1"/>
    <w:rsid w:val="00DC3E59"/>
    <w:rsid w:val="00DC3EB2"/>
    <w:rsid w:val="00DC409F"/>
    <w:rsid w:val="00DC417E"/>
    <w:rsid w:val="00DC423D"/>
    <w:rsid w:val="00DC5145"/>
    <w:rsid w:val="00DC5173"/>
    <w:rsid w:val="00DC5238"/>
    <w:rsid w:val="00DC5780"/>
    <w:rsid w:val="00DC58A6"/>
    <w:rsid w:val="00DC5C17"/>
    <w:rsid w:val="00DC5D78"/>
    <w:rsid w:val="00DC5DB0"/>
    <w:rsid w:val="00DC5FC7"/>
    <w:rsid w:val="00DC62C1"/>
    <w:rsid w:val="00DC69F8"/>
    <w:rsid w:val="00DC70B3"/>
    <w:rsid w:val="00DC762B"/>
    <w:rsid w:val="00DC7690"/>
    <w:rsid w:val="00DC780B"/>
    <w:rsid w:val="00DC7C52"/>
    <w:rsid w:val="00DD04A5"/>
    <w:rsid w:val="00DD04AB"/>
    <w:rsid w:val="00DD06FF"/>
    <w:rsid w:val="00DD09DD"/>
    <w:rsid w:val="00DD0B70"/>
    <w:rsid w:val="00DD0BA5"/>
    <w:rsid w:val="00DD0C2F"/>
    <w:rsid w:val="00DD0C99"/>
    <w:rsid w:val="00DD1BC8"/>
    <w:rsid w:val="00DD2163"/>
    <w:rsid w:val="00DD2237"/>
    <w:rsid w:val="00DD2A85"/>
    <w:rsid w:val="00DD2B0D"/>
    <w:rsid w:val="00DD2D38"/>
    <w:rsid w:val="00DD2E40"/>
    <w:rsid w:val="00DD2EC3"/>
    <w:rsid w:val="00DD315D"/>
    <w:rsid w:val="00DD3CDA"/>
    <w:rsid w:val="00DD3DDD"/>
    <w:rsid w:val="00DD4008"/>
    <w:rsid w:val="00DD412D"/>
    <w:rsid w:val="00DD4288"/>
    <w:rsid w:val="00DD469B"/>
    <w:rsid w:val="00DD4936"/>
    <w:rsid w:val="00DD4988"/>
    <w:rsid w:val="00DD59A0"/>
    <w:rsid w:val="00DD65B8"/>
    <w:rsid w:val="00DD65C4"/>
    <w:rsid w:val="00DD6840"/>
    <w:rsid w:val="00DD69C4"/>
    <w:rsid w:val="00DD6A8A"/>
    <w:rsid w:val="00DD6FEA"/>
    <w:rsid w:val="00DD7385"/>
    <w:rsid w:val="00DD752B"/>
    <w:rsid w:val="00DD7A88"/>
    <w:rsid w:val="00DD7B25"/>
    <w:rsid w:val="00DD7F18"/>
    <w:rsid w:val="00DE00A3"/>
    <w:rsid w:val="00DE02EF"/>
    <w:rsid w:val="00DE0510"/>
    <w:rsid w:val="00DE0901"/>
    <w:rsid w:val="00DE1BD6"/>
    <w:rsid w:val="00DE1D1B"/>
    <w:rsid w:val="00DE1D7A"/>
    <w:rsid w:val="00DE29C9"/>
    <w:rsid w:val="00DE2E2E"/>
    <w:rsid w:val="00DE34F1"/>
    <w:rsid w:val="00DE3A89"/>
    <w:rsid w:val="00DE3C1D"/>
    <w:rsid w:val="00DE462F"/>
    <w:rsid w:val="00DE48B7"/>
    <w:rsid w:val="00DE4932"/>
    <w:rsid w:val="00DE4AFC"/>
    <w:rsid w:val="00DE4D05"/>
    <w:rsid w:val="00DE4F17"/>
    <w:rsid w:val="00DE5544"/>
    <w:rsid w:val="00DE560D"/>
    <w:rsid w:val="00DE577D"/>
    <w:rsid w:val="00DE5799"/>
    <w:rsid w:val="00DE589A"/>
    <w:rsid w:val="00DE58AE"/>
    <w:rsid w:val="00DE58B7"/>
    <w:rsid w:val="00DE5EF8"/>
    <w:rsid w:val="00DE61E4"/>
    <w:rsid w:val="00DE6275"/>
    <w:rsid w:val="00DE681B"/>
    <w:rsid w:val="00DE6D60"/>
    <w:rsid w:val="00DE6FB7"/>
    <w:rsid w:val="00DE7113"/>
    <w:rsid w:val="00DE769C"/>
    <w:rsid w:val="00DE7B26"/>
    <w:rsid w:val="00DE7D9F"/>
    <w:rsid w:val="00DE7DC2"/>
    <w:rsid w:val="00DF01ED"/>
    <w:rsid w:val="00DF0EB5"/>
    <w:rsid w:val="00DF0F9E"/>
    <w:rsid w:val="00DF104F"/>
    <w:rsid w:val="00DF1541"/>
    <w:rsid w:val="00DF17CE"/>
    <w:rsid w:val="00DF1E32"/>
    <w:rsid w:val="00DF1E65"/>
    <w:rsid w:val="00DF20AB"/>
    <w:rsid w:val="00DF21C8"/>
    <w:rsid w:val="00DF22CC"/>
    <w:rsid w:val="00DF23B5"/>
    <w:rsid w:val="00DF24E1"/>
    <w:rsid w:val="00DF2CF2"/>
    <w:rsid w:val="00DF2D5C"/>
    <w:rsid w:val="00DF2EAD"/>
    <w:rsid w:val="00DF3566"/>
    <w:rsid w:val="00DF38D9"/>
    <w:rsid w:val="00DF390D"/>
    <w:rsid w:val="00DF3B55"/>
    <w:rsid w:val="00DF3CBA"/>
    <w:rsid w:val="00DF41CC"/>
    <w:rsid w:val="00DF434B"/>
    <w:rsid w:val="00DF496C"/>
    <w:rsid w:val="00DF4B16"/>
    <w:rsid w:val="00DF4D7E"/>
    <w:rsid w:val="00DF4E50"/>
    <w:rsid w:val="00DF4E9E"/>
    <w:rsid w:val="00DF5185"/>
    <w:rsid w:val="00DF5289"/>
    <w:rsid w:val="00DF529D"/>
    <w:rsid w:val="00DF5453"/>
    <w:rsid w:val="00DF5B17"/>
    <w:rsid w:val="00DF6150"/>
    <w:rsid w:val="00DF6202"/>
    <w:rsid w:val="00DF6741"/>
    <w:rsid w:val="00DF681B"/>
    <w:rsid w:val="00DF6E1F"/>
    <w:rsid w:val="00DF70E3"/>
    <w:rsid w:val="00DF71F5"/>
    <w:rsid w:val="00DF7900"/>
    <w:rsid w:val="00DF7969"/>
    <w:rsid w:val="00E0087C"/>
    <w:rsid w:val="00E00B52"/>
    <w:rsid w:val="00E014A2"/>
    <w:rsid w:val="00E01737"/>
    <w:rsid w:val="00E01975"/>
    <w:rsid w:val="00E01BD8"/>
    <w:rsid w:val="00E01CFB"/>
    <w:rsid w:val="00E01EB6"/>
    <w:rsid w:val="00E01F69"/>
    <w:rsid w:val="00E0221D"/>
    <w:rsid w:val="00E0235D"/>
    <w:rsid w:val="00E0244D"/>
    <w:rsid w:val="00E02A4D"/>
    <w:rsid w:val="00E02D9F"/>
    <w:rsid w:val="00E0312A"/>
    <w:rsid w:val="00E037AF"/>
    <w:rsid w:val="00E03B2F"/>
    <w:rsid w:val="00E03D8D"/>
    <w:rsid w:val="00E03D94"/>
    <w:rsid w:val="00E03FA2"/>
    <w:rsid w:val="00E04144"/>
    <w:rsid w:val="00E04472"/>
    <w:rsid w:val="00E044CC"/>
    <w:rsid w:val="00E046B2"/>
    <w:rsid w:val="00E0497B"/>
    <w:rsid w:val="00E04AB0"/>
    <w:rsid w:val="00E04CB2"/>
    <w:rsid w:val="00E04DEC"/>
    <w:rsid w:val="00E052E8"/>
    <w:rsid w:val="00E05813"/>
    <w:rsid w:val="00E0591E"/>
    <w:rsid w:val="00E06371"/>
    <w:rsid w:val="00E06EF8"/>
    <w:rsid w:val="00E07331"/>
    <w:rsid w:val="00E07C22"/>
    <w:rsid w:val="00E100DD"/>
    <w:rsid w:val="00E10140"/>
    <w:rsid w:val="00E102A2"/>
    <w:rsid w:val="00E10FD8"/>
    <w:rsid w:val="00E11782"/>
    <w:rsid w:val="00E1199B"/>
    <w:rsid w:val="00E11B0D"/>
    <w:rsid w:val="00E11BB7"/>
    <w:rsid w:val="00E11D8B"/>
    <w:rsid w:val="00E12108"/>
    <w:rsid w:val="00E12254"/>
    <w:rsid w:val="00E1229E"/>
    <w:rsid w:val="00E12860"/>
    <w:rsid w:val="00E12B84"/>
    <w:rsid w:val="00E12C8C"/>
    <w:rsid w:val="00E12D49"/>
    <w:rsid w:val="00E12D50"/>
    <w:rsid w:val="00E12F7E"/>
    <w:rsid w:val="00E133AD"/>
    <w:rsid w:val="00E13635"/>
    <w:rsid w:val="00E1373B"/>
    <w:rsid w:val="00E137B6"/>
    <w:rsid w:val="00E13D86"/>
    <w:rsid w:val="00E13ED1"/>
    <w:rsid w:val="00E14572"/>
    <w:rsid w:val="00E14F28"/>
    <w:rsid w:val="00E15068"/>
    <w:rsid w:val="00E152EC"/>
    <w:rsid w:val="00E15523"/>
    <w:rsid w:val="00E1554E"/>
    <w:rsid w:val="00E15F9C"/>
    <w:rsid w:val="00E15FCB"/>
    <w:rsid w:val="00E16180"/>
    <w:rsid w:val="00E164F1"/>
    <w:rsid w:val="00E165DF"/>
    <w:rsid w:val="00E166F1"/>
    <w:rsid w:val="00E1691A"/>
    <w:rsid w:val="00E16972"/>
    <w:rsid w:val="00E16C85"/>
    <w:rsid w:val="00E16E3B"/>
    <w:rsid w:val="00E17378"/>
    <w:rsid w:val="00E175E3"/>
    <w:rsid w:val="00E1784D"/>
    <w:rsid w:val="00E178B5"/>
    <w:rsid w:val="00E17AB0"/>
    <w:rsid w:val="00E2058C"/>
    <w:rsid w:val="00E205C5"/>
    <w:rsid w:val="00E20B91"/>
    <w:rsid w:val="00E20FDC"/>
    <w:rsid w:val="00E22145"/>
    <w:rsid w:val="00E2217B"/>
    <w:rsid w:val="00E222D3"/>
    <w:rsid w:val="00E229D4"/>
    <w:rsid w:val="00E22F78"/>
    <w:rsid w:val="00E23698"/>
    <w:rsid w:val="00E23796"/>
    <w:rsid w:val="00E23B2D"/>
    <w:rsid w:val="00E23E70"/>
    <w:rsid w:val="00E23EFD"/>
    <w:rsid w:val="00E24347"/>
    <w:rsid w:val="00E2442C"/>
    <w:rsid w:val="00E24A94"/>
    <w:rsid w:val="00E24F59"/>
    <w:rsid w:val="00E252DC"/>
    <w:rsid w:val="00E254DB"/>
    <w:rsid w:val="00E257A1"/>
    <w:rsid w:val="00E25914"/>
    <w:rsid w:val="00E260D7"/>
    <w:rsid w:val="00E26237"/>
    <w:rsid w:val="00E26308"/>
    <w:rsid w:val="00E26551"/>
    <w:rsid w:val="00E26740"/>
    <w:rsid w:val="00E268B0"/>
    <w:rsid w:val="00E274A8"/>
    <w:rsid w:val="00E276B9"/>
    <w:rsid w:val="00E27709"/>
    <w:rsid w:val="00E278EB"/>
    <w:rsid w:val="00E27DF2"/>
    <w:rsid w:val="00E27E14"/>
    <w:rsid w:val="00E3010B"/>
    <w:rsid w:val="00E301B8"/>
    <w:rsid w:val="00E302B0"/>
    <w:rsid w:val="00E30357"/>
    <w:rsid w:val="00E30430"/>
    <w:rsid w:val="00E3043A"/>
    <w:rsid w:val="00E3054D"/>
    <w:rsid w:val="00E30BCE"/>
    <w:rsid w:val="00E30DA2"/>
    <w:rsid w:val="00E316EC"/>
    <w:rsid w:val="00E317E5"/>
    <w:rsid w:val="00E31A6B"/>
    <w:rsid w:val="00E31A85"/>
    <w:rsid w:val="00E31F01"/>
    <w:rsid w:val="00E33465"/>
    <w:rsid w:val="00E33734"/>
    <w:rsid w:val="00E33757"/>
    <w:rsid w:val="00E3394F"/>
    <w:rsid w:val="00E33F9D"/>
    <w:rsid w:val="00E34083"/>
    <w:rsid w:val="00E342B4"/>
    <w:rsid w:val="00E3477E"/>
    <w:rsid w:val="00E34A06"/>
    <w:rsid w:val="00E35316"/>
    <w:rsid w:val="00E35D6E"/>
    <w:rsid w:val="00E3687E"/>
    <w:rsid w:val="00E36AA9"/>
    <w:rsid w:val="00E36F4A"/>
    <w:rsid w:val="00E36F79"/>
    <w:rsid w:val="00E377F1"/>
    <w:rsid w:val="00E37874"/>
    <w:rsid w:val="00E37A2C"/>
    <w:rsid w:val="00E37E4B"/>
    <w:rsid w:val="00E404F9"/>
    <w:rsid w:val="00E4054B"/>
    <w:rsid w:val="00E40D64"/>
    <w:rsid w:val="00E40E62"/>
    <w:rsid w:val="00E40ED6"/>
    <w:rsid w:val="00E4140E"/>
    <w:rsid w:val="00E416F8"/>
    <w:rsid w:val="00E41996"/>
    <w:rsid w:val="00E41F91"/>
    <w:rsid w:val="00E42812"/>
    <w:rsid w:val="00E42A12"/>
    <w:rsid w:val="00E42D07"/>
    <w:rsid w:val="00E42D82"/>
    <w:rsid w:val="00E42EFF"/>
    <w:rsid w:val="00E43355"/>
    <w:rsid w:val="00E439A3"/>
    <w:rsid w:val="00E43BB6"/>
    <w:rsid w:val="00E4429C"/>
    <w:rsid w:val="00E4488B"/>
    <w:rsid w:val="00E44A10"/>
    <w:rsid w:val="00E44B78"/>
    <w:rsid w:val="00E4559C"/>
    <w:rsid w:val="00E45A92"/>
    <w:rsid w:val="00E45C78"/>
    <w:rsid w:val="00E45EE8"/>
    <w:rsid w:val="00E46436"/>
    <w:rsid w:val="00E4645A"/>
    <w:rsid w:val="00E467A2"/>
    <w:rsid w:val="00E467B1"/>
    <w:rsid w:val="00E46D97"/>
    <w:rsid w:val="00E47150"/>
    <w:rsid w:val="00E472FA"/>
    <w:rsid w:val="00E5082F"/>
    <w:rsid w:val="00E50937"/>
    <w:rsid w:val="00E50C44"/>
    <w:rsid w:val="00E50D04"/>
    <w:rsid w:val="00E50F7A"/>
    <w:rsid w:val="00E5128B"/>
    <w:rsid w:val="00E516E3"/>
    <w:rsid w:val="00E5172B"/>
    <w:rsid w:val="00E518D4"/>
    <w:rsid w:val="00E51A26"/>
    <w:rsid w:val="00E51E4F"/>
    <w:rsid w:val="00E524A0"/>
    <w:rsid w:val="00E5277E"/>
    <w:rsid w:val="00E52869"/>
    <w:rsid w:val="00E52A27"/>
    <w:rsid w:val="00E52FB0"/>
    <w:rsid w:val="00E5332C"/>
    <w:rsid w:val="00E53769"/>
    <w:rsid w:val="00E53ECE"/>
    <w:rsid w:val="00E5437A"/>
    <w:rsid w:val="00E5454E"/>
    <w:rsid w:val="00E54778"/>
    <w:rsid w:val="00E54D82"/>
    <w:rsid w:val="00E54E13"/>
    <w:rsid w:val="00E5548D"/>
    <w:rsid w:val="00E556DC"/>
    <w:rsid w:val="00E55833"/>
    <w:rsid w:val="00E559D1"/>
    <w:rsid w:val="00E55B3A"/>
    <w:rsid w:val="00E55D1D"/>
    <w:rsid w:val="00E566B9"/>
    <w:rsid w:val="00E56BE2"/>
    <w:rsid w:val="00E56DCB"/>
    <w:rsid w:val="00E56FB5"/>
    <w:rsid w:val="00E5719C"/>
    <w:rsid w:val="00E5729C"/>
    <w:rsid w:val="00E572F2"/>
    <w:rsid w:val="00E5731B"/>
    <w:rsid w:val="00E574BE"/>
    <w:rsid w:val="00E57FDF"/>
    <w:rsid w:val="00E602FA"/>
    <w:rsid w:val="00E604C6"/>
    <w:rsid w:val="00E607CD"/>
    <w:rsid w:val="00E60B5F"/>
    <w:rsid w:val="00E60C76"/>
    <w:rsid w:val="00E60D23"/>
    <w:rsid w:val="00E610E5"/>
    <w:rsid w:val="00E6110B"/>
    <w:rsid w:val="00E61789"/>
    <w:rsid w:val="00E61C36"/>
    <w:rsid w:val="00E6251E"/>
    <w:rsid w:val="00E625AD"/>
    <w:rsid w:val="00E62DC3"/>
    <w:rsid w:val="00E633BA"/>
    <w:rsid w:val="00E634D2"/>
    <w:rsid w:val="00E63C5E"/>
    <w:rsid w:val="00E63F77"/>
    <w:rsid w:val="00E63FFB"/>
    <w:rsid w:val="00E64278"/>
    <w:rsid w:val="00E6462A"/>
    <w:rsid w:val="00E64654"/>
    <w:rsid w:val="00E65180"/>
    <w:rsid w:val="00E662D2"/>
    <w:rsid w:val="00E66388"/>
    <w:rsid w:val="00E66AF5"/>
    <w:rsid w:val="00E66E8F"/>
    <w:rsid w:val="00E66FAE"/>
    <w:rsid w:val="00E673B6"/>
    <w:rsid w:val="00E67439"/>
    <w:rsid w:val="00E67790"/>
    <w:rsid w:val="00E678AC"/>
    <w:rsid w:val="00E67DC2"/>
    <w:rsid w:val="00E67DD3"/>
    <w:rsid w:val="00E7044C"/>
    <w:rsid w:val="00E709DE"/>
    <w:rsid w:val="00E70B62"/>
    <w:rsid w:val="00E70B91"/>
    <w:rsid w:val="00E70BCE"/>
    <w:rsid w:val="00E717D5"/>
    <w:rsid w:val="00E719AA"/>
    <w:rsid w:val="00E71AA5"/>
    <w:rsid w:val="00E71AB0"/>
    <w:rsid w:val="00E71CA1"/>
    <w:rsid w:val="00E720DE"/>
    <w:rsid w:val="00E72402"/>
    <w:rsid w:val="00E726B1"/>
    <w:rsid w:val="00E72783"/>
    <w:rsid w:val="00E7295F"/>
    <w:rsid w:val="00E72A13"/>
    <w:rsid w:val="00E72A60"/>
    <w:rsid w:val="00E72B52"/>
    <w:rsid w:val="00E72C50"/>
    <w:rsid w:val="00E72CAF"/>
    <w:rsid w:val="00E72CF0"/>
    <w:rsid w:val="00E73F15"/>
    <w:rsid w:val="00E7428D"/>
    <w:rsid w:val="00E74318"/>
    <w:rsid w:val="00E7449A"/>
    <w:rsid w:val="00E744CA"/>
    <w:rsid w:val="00E7465C"/>
    <w:rsid w:val="00E74753"/>
    <w:rsid w:val="00E747C2"/>
    <w:rsid w:val="00E749F3"/>
    <w:rsid w:val="00E74B71"/>
    <w:rsid w:val="00E74C38"/>
    <w:rsid w:val="00E75517"/>
    <w:rsid w:val="00E757BF"/>
    <w:rsid w:val="00E757C1"/>
    <w:rsid w:val="00E75DF1"/>
    <w:rsid w:val="00E76124"/>
    <w:rsid w:val="00E76141"/>
    <w:rsid w:val="00E765B2"/>
    <w:rsid w:val="00E76EAC"/>
    <w:rsid w:val="00E76FC0"/>
    <w:rsid w:val="00E77451"/>
    <w:rsid w:val="00E77BDA"/>
    <w:rsid w:val="00E77ECA"/>
    <w:rsid w:val="00E77F6D"/>
    <w:rsid w:val="00E8017A"/>
    <w:rsid w:val="00E80C6A"/>
    <w:rsid w:val="00E8117A"/>
    <w:rsid w:val="00E812B2"/>
    <w:rsid w:val="00E81986"/>
    <w:rsid w:val="00E823B0"/>
    <w:rsid w:val="00E82970"/>
    <w:rsid w:val="00E82AFC"/>
    <w:rsid w:val="00E82FBF"/>
    <w:rsid w:val="00E83633"/>
    <w:rsid w:val="00E83893"/>
    <w:rsid w:val="00E841C5"/>
    <w:rsid w:val="00E84325"/>
    <w:rsid w:val="00E84585"/>
    <w:rsid w:val="00E84625"/>
    <w:rsid w:val="00E849FD"/>
    <w:rsid w:val="00E84A9E"/>
    <w:rsid w:val="00E8552E"/>
    <w:rsid w:val="00E85EA5"/>
    <w:rsid w:val="00E8760B"/>
    <w:rsid w:val="00E87827"/>
    <w:rsid w:val="00E878FD"/>
    <w:rsid w:val="00E87C84"/>
    <w:rsid w:val="00E87E97"/>
    <w:rsid w:val="00E90120"/>
    <w:rsid w:val="00E90564"/>
    <w:rsid w:val="00E90882"/>
    <w:rsid w:val="00E90E5D"/>
    <w:rsid w:val="00E91691"/>
    <w:rsid w:val="00E919C4"/>
    <w:rsid w:val="00E91E88"/>
    <w:rsid w:val="00E92CEE"/>
    <w:rsid w:val="00E92DEA"/>
    <w:rsid w:val="00E92F4F"/>
    <w:rsid w:val="00E93BD5"/>
    <w:rsid w:val="00E947BD"/>
    <w:rsid w:val="00E949EA"/>
    <w:rsid w:val="00E94D52"/>
    <w:rsid w:val="00E95785"/>
    <w:rsid w:val="00E95DD7"/>
    <w:rsid w:val="00E96162"/>
    <w:rsid w:val="00E9622A"/>
    <w:rsid w:val="00E96776"/>
    <w:rsid w:val="00E96E54"/>
    <w:rsid w:val="00E972F8"/>
    <w:rsid w:val="00E9746F"/>
    <w:rsid w:val="00E977A0"/>
    <w:rsid w:val="00E97868"/>
    <w:rsid w:val="00E97AFE"/>
    <w:rsid w:val="00E97E6C"/>
    <w:rsid w:val="00EA0375"/>
    <w:rsid w:val="00EA03FA"/>
    <w:rsid w:val="00EA0659"/>
    <w:rsid w:val="00EA0702"/>
    <w:rsid w:val="00EA093F"/>
    <w:rsid w:val="00EA123E"/>
    <w:rsid w:val="00EA1431"/>
    <w:rsid w:val="00EA1458"/>
    <w:rsid w:val="00EA1628"/>
    <w:rsid w:val="00EA1C6E"/>
    <w:rsid w:val="00EA2873"/>
    <w:rsid w:val="00EA2B57"/>
    <w:rsid w:val="00EA2E73"/>
    <w:rsid w:val="00EA3194"/>
    <w:rsid w:val="00EA3311"/>
    <w:rsid w:val="00EA349C"/>
    <w:rsid w:val="00EA4176"/>
    <w:rsid w:val="00EA4A30"/>
    <w:rsid w:val="00EA4B88"/>
    <w:rsid w:val="00EA4CFB"/>
    <w:rsid w:val="00EA4DDA"/>
    <w:rsid w:val="00EA4F03"/>
    <w:rsid w:val="00EA4FC8"/>
    <w:rsid w:val="00EA53C7"/>
    <w:rsid w:val="00EA5829"/>
    <w:rsid w:val="00EA5EAA"/>
    <w:rsid w:val="00EA62FB"/>
    <w:rsid w:val="00EA6861"/>
    <w:rsid w:val="00EA69C1"/>
    <w:rsid w:val="00EA6D09"/>
    <w:rsid w:val="00EA6D51"/>
    <w:rsid w:val="00EA6EF4"/>
    <w:rsid w:val="00EA715F"/>
    <w:rsid w:val="00EA757E"/>
    <w:rsid w:val="00EA77A7"/>
    <w:rsid w:val="00EA7A8F"/>
    <w:rsid w:val="00EA7B36"/>
    <w:rsid w:val="00EA7BD0"/>
    <w:rsid w:val="00EB005B"/>
    <w:rsid w:val="00EB0376"/>
    <w:rsid w:val="00EB08D2"/>
    <w:rsid w:val="00EB14C3"/>
    <w:rsid w:val="00EB1BB7"/>
    <w:rsid w:val="00EB2676"/>
    <w:rsid w:val="00EB291F"/>
    <w:rsid w:val="00EB2939"/>
    <w:rsid w:val="00EB2D8F"/>
    <w:rsid w:val="00EB39A6"/>
    <w:rsid w:val="00EB3A8A"/>
    <w:rsid w:val="00EB3B21"/>
    <w:rsid w:val="00EB4457"/>
    <w:rsid w:val="00EB45BB"/>
    <w:rsid w:val="00EB45F2"/>
    <w:rsid w:val="00EB48CF"/>
    <w:rsid w:val="00EB4DBB"/>
    <w:rsid w:val="00EB4E46"/>
    <w:rsid w:val="00EB50A1"/>
    <w:rsid w:val="00EB517E"/>
    <w:rsid w:val="00EB5314"/>
    <w:rsid w:val="00EB5935"/>
    <w:rsid w:val="00EB5B13"/>
    <w:rsid w:val="00EB62E8"/>
    <w:rsid w:val="00EB6DE3"/>
    <w:rsid w:val="00EB6E48"/>
    <w:rsid w:val="00EB73D4"/>
    <w:rsid w:val="00EB74EA"/>
    <w:rsid w:val="00EB76C2"/>
    <w:rsid w:val="00EB77B5"/>
    <w:rsid w:val="00EC009E"/>
    <w:rsid w:val="00EC0797"/>
    <w:rsid w:val="00EC07A2"/>
    <w:rsid w:val="00EC0DF4"/>
    <w:rsid w:val="00EC14D0"/>
    <w:rsid w:val="00EC156B"/>
    <w:rsid w:val="00EC21D8"/>
    <w:rsid w:val="00EC24BB"/>
    <w:rsid w:val="00EC3026"/>
    <w:rsid w:val="00EC3081"/>
    <w:rsid w:val="00EC3242"/>
    <w:rsid w:val="00EC3375"/>
    <w:rsid w:val="00EC343E"/>
    <w:rsid w:val="00EC378D"/>
    <w:rsid w:val="00EC3860"/>
    <w:rsid w:val="00EC3A02"/>
    <w:rsid w:val="00EC3DC9"/>
    <w:rsid w:val="00EC3E46"/>
    <w:rsid w:val="00EC40A5"/>
    <w:rsid w:val="00EC4318"/>
    <w:rsid w:val="00EC48A9"/>
    <w:rsid w:val="00EC4B9D"/>
    <w:rsid w:val="00EC5AE5"/>
    <w:rsid w:val="00EC6327"/>
    <w:rsid w:val="00EC64FD"/>
    <w:rsid w:val="00EC6610"/>
    <w:rsid w:val="00EC662A"/>
    <w:rsid w:val="00EC6BC7"/>
    <w:rsid w:val="00EC6D3C"/>
    <w:rsid w:val="00EC794C"/>
    <w:rsid w:val="00EC7F8D"/>
    <w:rsid w:val="00EC7FB4"/>
    <w:rsid w:val="00ED0101"/>
    <w:rsid w:val="00ED0166"/>
    <w:rsid w:val="00ED075D"/>
    <w:rsid w:val="00ED0AA0"/>
    <w:rsid w:val="00ED10EE"/>
    <w:rsid w:val="00ED12BF"/>
    <w:rsid w:val="00ED1419"/>
    <w:rsid w:val="00ED149A"/>
    <w:rsid w:val="00ED162F"/>
    <w:rsid w:val="00ED2146"/>
    <w:rsid w:val="00ED21ED"/>
    <w:rsid w:val="00ED2337"/>
    <w:rsid w:val="00ED2443"/>
    <w:rsid w:val="00ED2701"/>
    <w:rsid w:val="00ED29D2"/>
    <w:rsid w:val="00ED2D18"/>
    <w:rsid w:val="00ED4231"/>
    <w:rsid w:val="00ED435C"/>
    <w:rsid w:val="00ED48F4"/>
    <w:rsid w:val="00ED4D5B"/>
    <w:rsid w:val="00ED4F4B"/>
    <w:rsid w:val="00ED5011"/>
    <w:rsid w:val="00ED512F"/>
    <w:rsid w:val="00ED5A32"/>
    <w:rsid w:val="00ED5CDC"/>
    <w:rsid w:val="00ED6136"/>
    <w:rsid w:val="00ED657D"/>
    <w:rsid w:val="00ED6A05"/>
    <w:rsid w:val="00ED6E98"/>
    <w:rsid w:val="00ED6F23"/>
    <w:rsid w:val="00ED720A"/>
    <w:rsid w:val="00EE0376"/>
    <w:rsid w:val="00EE03D2"/>
    <w:rsid w:val="00EE10A9"/>
    <w:rsid w:val="00EE132B"/>
    <w:rsid w:val="00EE1500"/>
    <w:rsid w:val="00EE19EF"/>
    <w:rsid w:val="00EE1D77"/>
    <w:rsid w:val="00EE1F4E"/>
    <w:rsid w:val="00EE25DE"/>
    <w:rsid w:val="00EE2966"/>
    <w:rsid w:val="00EE2E16"/>
    <w:rsid w:val="00EE2F16"/>
    <w:rsid w:val="00EE32B3"/>
    <w:rsid w:val="00EE3372"/>
    <w:rsid w:val="00EE33EC"/>
    <w:rsid w:val="00EE34BD"/>
    <w:rsid w:val="00EE387A"/>
    <w:rsid w:val="00EE3EE4"/>
    <w:rsid w:val="00EE41D9"/>
    <w:rsid w:val="00EE42AF"/>
    <w:rsid w:val="00EE437D"/>
    <w:rsid w:val="00EE43A6"/>
    <w:rsid w:val="00EE5045"/>
    <w:rsid w:val="00EE5822"/>
    <w:rsid w:val="00EE5ED4"/>
    <w:rsid w:val="00EE5FAE"/>
    <w:rsid w:val="00EE67D1"/>
    <w:rsid w:val="00EE6AA7"/>
    <w:rsid w:val="00EE7736"/>
    <w:rsid w:val="00EE7D58"/>
    <w:rsid w:val="00EE7F6A"/>
    <w:rsid w:val="00EF0045"/>
    <w:rsid w:val="00EF0066"/>
    <w:rsid w:val="00EF0433"/>
    <w:rsid w:val="00EF050C"/>
    <w:rsid w:val="00EF09C2"/>
    <w:rsid w:val="00EF0B22"/>
    <w:rsid w:val="00EF123F"/>
    <w:rsid w:val="00EF145B"/>
    <w:rsid w:val="00EF1B28"/>
    <w:rsid w:val="00EF1B2F"/>
    <w:rsid w:val="00EF1C8F"/>
    <w:rsid w:val="00EF1EF6"/>
    <w:rsid w:val="00EF23EC"/>
    <w:rsid w:val="00EF2809"/>
    <w:rsid w:val="00EF2D34"/>
    <w:rsid w:val="00EF2E12"/>
    <w:rsid w:val="00EF32EC"/>
    <w:rsid w:val="00EF35D4"/>
    <w:rsid w:val="00EF35EB"/>
    <w:rsid w:val="00EF3C2C"/>
    <w:rsid w:val="00EF3D8F"/>
    <w:rsid w:val="00EF41AB"/>
    <w:rsid w:val="00EF4254"/>
    <w:rsid w:val="00EF42FE"/>
    <w:rsid w:val="00EF4385"/>
    <w:rsid w:val="00EF4605"/>
    <w:rsid w:val="00EF46BA"/>
    <w:rsid w:val="00EF4816"/>
    <w:rsid w:val="00EF4A3F"/>
    <w:rsid w:val="00EF4EF6"/>
    <w:rsid w:val="00EF5274"/>
    <w:rsid w:val="00EF5593"/>
    <w:rsid w:val="00EF573D"/>
    <w:rsid w:val="00EF588D"/>
    <w:rsid w:val="00EF5C72"/>
    <w:rsid w:val="00EF6074"/>
    <w:rsid w:val="00EF6F3B"/>
    <w:rsid w:val="00EF72C4"/>
    <w:rsid w:val="00EF762F"/>
    <w:rsid w:val="00EF7A98"/>
    <w:rsid w:val="00EF7BD5"/>
    <w:rsid w:val="00EF7BF5"/>
    <w:rsid w:val="00EF7CA9"/>
    <w:rsid w:val="00EF7DE6"/>
    <w:rsid w:val="00F00043"/>
    <w:rsid w:val="00F000DA"/>
    <w:rsid w:val="00F0022C"/>
    <w:rsid w:val="00F01218"/>
    <w:rsid w:val="00F0157C"/>
    <w:rsid w:val="00F01C91"/>
    <w:rsid w:val="00F01F2C"/>
    <w:rsid w:val="00F020D8"/>
    <w:rsid w:val="00F0213B"/>
    <w:rsid w:val="00F0243A"/>
    <w:rsid w:val="00F0243E"/>
    <w:rsid w:val="00F024CE"/>
    <w:rsid w:val="00F024D2"/>
    <w:rsid w:val="00F0255E"/>
    <w:rsid w:val="00F02593"/>
    <w:rsid w:val="00F02754"/>
    <w:rsid w:val="00F02811"/>
    <w:rsid w:val="00F02E9C"/>
    <w:rsid w:val="00F032F8"/>
    <w:rsid w:val="00F033AC"/>
    <w:rsid w:val="00F03BEE"/>
    <w:rsid w:val="00F0440C"/>
    <w:rsid w:val="00F04863"/>
    <w:rsid w:val="00F048CB"/>
    <w:rsid w:val="00F049C2"/>
    <w:rsid w:val="00F05039"/>
    <w:rsid w:val="00F050AA"/>
    <w:rsid w:val="00F056CC"/>
    <w:rsid w:val="00F05708"/>
    <w:rsid w:val="00F05709"/>
    <w:rsid w:val="00F05A65"/>
    <w:rsid w:val="00F05B69"/>
    <w:rsid w:val="00F064B0"/>
    <w:rsid w:val="00F068B2"/>
    <w:rsid w:val="00F06A7F"/>
    <w:rsid w:val="00F06FAE"/>
    <w:rsid w:val="00F073D2"/>
    <w:rsid w:val="00F07CF7"/>
    <w:rsid w:val="00F07EBB"/>
    <w:rsid w:val="00F104C6"/>
    <w:rsid w:val="00F1084A"/>
    <w:rsid w:val="00F10876"/>
    <w:rsid w:val="00F109B0"/>
    <w:rsid w:val="00F10DE3"/>
    <w:rsid w:val="00F10F4C"/>
    <w:rsid w:val="00F111C9"/>
    <w:rsid w:val="00F111FF"/>
    <w:rsid w:val="00F1193B"/>
    <w:rsid w:val="00F1193D"/>
    <w:rsid w:val="00F11BA5"/>
    <w:rsid w:val="00F12068"/>
    <w:rsid w:val="00F1262A"/>
    <w:rsid w:val="00F12A1B"/>
    <w:rsid w:val="00F12C69"/>
    <w:rsid w:val="00F13217"/>
    <w:rsid w:val="00F138C0"/>
    <w:rsid w:val="00F141FC"/>
    <w:rsid w:val="00F14227"/>
    <w:rsid w:val="00F142DC"/>
    <w:rsid w:val="00F145F0"/>
    <w:rsid w:val="00F14D8D"/>
    <w:rsid w:val="00F156C4"/>
    <w:rsid w:val="00F15700"/>
    <w:rsid w:val="00F1586B"/>
    <w:rsid w:val="00F15AFE"/>
    <w:rsid w:val="00F15C78"/>
    <w:rsid w:val="00F16189"/>
    <w:rsid w:val="00F1639B"/>
    <w:rsid w:val="00F170A1"/>
    <w:rsid w:val="00F17365"/>
    <w:rsid w:val="00F1745F"/>
    <w:rsid w:val="00F1754A"/>
    <w:rsid w:val="00F176D9"/>
    <w:rsid w:val="00F177B3"/>
    <w:rsid w:val="00F17DB8"/>
    <w:rsid w:val="00F17F1F"/>
    <w:rsid w:val="00F2009F"/>
    <w:rsid w:val="00F2015D"/>
    <w:rsid w:val="00F20A83"/>
    <w:rsid w:val="00F20E61"/>
    <w:rsid w:val="00F2217C"/>
    <w:rsid w:val="00F222D6"/>
    <w:rsid w:val="00F22960"/>
    <w:rsid w:val="00F22D03"/>
    <w:rsid w:val="00F22EC0"/>
    <w:rsid w:val="00F233AF"/>
    <w:rsid w:val="00F23807"/>
    <w:rsid w:val="00F23B68"/>
    <w:rsid w:val="00F23F68"/>
    <w:rsid w:val="00F24425"/>
    <w:rsid w:val="00F25074"/>
    <w:rsid w:val="00F255C8"/>
    <w:rsid w:val="00F2564B"/>
    <w:rsid w:val="00F25CDA"/>
    <w:rsid w:val="00F26688"/>
    <w:rsid w:val="00F26920"/>
    <w:rsid w:val="00F26C9C"/>
    <w:rsid w:val="00F26CD5"/>
    <w:rsid w:val="00F26D6A"/>
    <w:rsid w:val="00F2724B"/>
    <w:rsid w:val="00F27585"/>
    <w:rsid w:val="00F275BA"/>
    <w:rsid w:val="00F27925"/>
    <w:rsid w:val="00F279AE"/>
    <w:rsid w:val="00F27EDC"/>
    <w:rsid w:val="00F27EF9"/>
    <w:rsid w:val="00F30825"/>
    <w:rsid w:val="00F30BDA"/>
    <w:rsid w:val="00F30F22"/>
    <w:rsid w:val="00F3112C"/>
    <w:rsid w:val="00F31238"/>
    <w:rsid w:val="00F32188"/>
    <w:rsid w:val="00F32255"/>
    <w:rsid w:val="00F32567"/>
    <w:rsid w:val="00F326C0"/>
    <w:rsid w:val="00F32D93"/>
    <w:rsid w:val="00F33099"/>
    <w:rsid w:val="00F332D5"/>
    <w:rsid w:val="00F3339F"/>
    <w:rsid w:val="00F33674"/>
    <w:rsid w:val="00F336BE"/>
    <w:rsid w:val="00F33804"/>
    <w:rsid w:val="00F33C18"/>
    <w:rsid w:val="00F33FF3"/>
    <w:rsid w:val="00F340E5"/>
    <w:rsid w:val="00F349E7"/>
    <w:rsid w:val="00F34BA5"/>
    <w:rsid w:val="00F34D36"/>
    <w:rsid w:val="00F350A1"/>
    <w:rsid w:val="00F350BE"/>
    <w:rsid w:val="00F35217"/>
    <w:rsid w:val="00F35228"/>
    <w:rsid w:val="00F35787"/>
    <w:rsid w:val="00F36057"/>
    <w:rsid w:val="00F36428"/>
    <w:rsid w:val="00F366AE"/>
    <w:rsid w:val="00F366FF"/>
    <w:rsid w:val="00F36720"/>
    <w:rsid w:val="00F36B1D"/>
    <w:rsid w:val="00F36CCA"/>
    <w:rsid w:val="00F36EE8"/>
    <w:rsid w:val="00F3725A"/>
    <w:rsid w:val="00F3727A"/>
    <w:rsid w:val="00F377FA"/>
    <w:rsid w:val="00F3781E"/>
    <w:rsid w:val="00F3793A"/>
    <w:rsid w:val="00F37EF4"/>
    <w:rsid w:val="00F406D9"/>
    <w:rsid w:val="00F407D1"/>
    <w:rsid w:val="00F4097A"/>
    <w:rsid w:val="00F40B57"/>
    <w:rsid w:val="00F40ED8"/>
    <w:rsid w:val="00F40FDA"/>
    <w:rsid w:val="00F41179"/>
    <w:rsid w:val="00F412E3"/>
    <w:rsid w:val="00F413FF"/>
    <w:rsid w:val="00F41A5A"/>
    <w:rsid w:val="00F41B2E"/>
    <w:rsid w:val="00F41E30"/>
    <w:rsid w:val="00F4270F"/>
    <w:rsid w:val="00F42A1E"/>
    <w:rsid w:val="00F4330B"/>
    <w:rsid w:val="00F43578"/>
    <w:rsid w:val="00F436EC"/>
    <w:rsid w:val="00F43A99"/>
    <w:rsid w:val="00F44147"/>
    <w:rsid w:val="00F4414F"/>
    <w:rsid w:val="00F444E7"/>
    <w:rsid w:val="00F44987"/>
    <w:rsid w:val="00F44A01"/>
    <w:rsid w:val="00F44B56"/>
    <w:rsid w:val="00F44B64"/>
    <w:rsid w:val="00F44E5B"/>
    <w:rsid w:val="00F44F6A"/>
    <w:rsid w:val="00F452E4"/>
    <w:rsid w:val="00F45C6E"/>
    <w:rsid w:val="00F46099"/>
    <w:rsid w:val="00F4612B"/>
    <w:rsid w:val="00F4654D"/>
    <w:rsid w:val="00F4699E"/>
    <w:rsid w:val="00F469FC"/>
    <w:rsid w:val="00F46BE9"/>
    <w:rsid w:val="00F46FD3"/>
    <w:rsid w:val="00F4713C"/>
    <w:rsid w:val="00F47239"/>
    <w:rsid w:val="00F475C4"/>
    <w:rsid w:val="00F47BD6"/>
    <w:rsid w:val="00F47D18"/>
    <w:rsid w:val="00F47FEB"/>
    <w:rsid w:val="00F500A3"/>
    <w:rsid w:val="00F5015F"/>
    <w:rsid w:val="00F50433"/>
    <w:rsid w:val="00F5050C"/>
    <w:rsid w:val="00F50768"/>
    <w:rsid w:val="00F507FD"/>
    <w:rsid w:val="00F50951"/>
    <w:rsid w:val="00F50C3A"/>
    <w:rsid w:val="00F50CC6"/>
    <w:rsid w:val="00F50E3C"/>
    <w:rsid w:val="00F51397"/>
    <w:rsid w:val="00F516D9"/>
    <w:rsid w:val="00F51D8C"/>
    <w:rsid w:val="00F525FB"/>
    <w:rsid w:val="00F52844"/>
    <w:rsid w:val="00F52AED"/>
    <w:rsid w:val="00F52C05"/>
    <w:rsid w:val="00F52C4F"/>
    <w:rsid w:val="00F52CA7"/>
    <w:rsid w:val="00F53272"/>
    <w:rsid w:val="00F5352E"/>
    <w:rsid w:val="00F5368F"/>
    <w:rsid w:val="00F5386B"/>
    <w:rsid w:val="00F53BAB"/>
    <w:rsid w:val="00F53D49"/>
    <w:rsid w:val="00F5415F"/>
    <w:rsid w:val="00F54587"/>
    <w:rsid w:val="00F54F5C"/>
    <w:rsid w:val="00F550E8"/>
    <w:rsid w:val="00F55EAE"/>
    <w:rsid w:val="00F56410"/>
    <w:rsid w:val="00F56A02"/>
    <w:rsid w:val="00F56B03"/>
    <w:rsid w:val="00F56BCE"/>
    <w:rsid w:val="00F56C4A"/>
    <w:rsid w:val="00F578FF"/>
    <w:rsid w:val="00F57E43"/>
    <w:rsid w:val="00F607AB"/>
    <w:rsid w:val="00F61482"/>
    <w:rsid w:val="00F615BD"/>
    <w:rsid w:val="00F6170E"/>
    <w:rsid w:val="00F6176C"/>
    <w:rsid w:val="00F619BE"/>
    <w:rsid w:val="00F61C46"/>
    <w:rsid w:val="00F6261E"/>
    <w:rsid w:val="00F62C9E"/>
    <w:rsid w:val="00F62D63"/>
    <w:rsid w:val="00F62FCE"/>
    <w:rsid w:val="00F64322"/>
    <w:rsid w:val="00F64D32"/>
    <w:rsid w:val="00F65282"/>
    <w:rsid w:val="00F65843"/>
    <w:rsid w:val="00F658F8"/>
    <w:rsid w:val="00F65B6E"/>
    <w:rsid w:val="00F65BE3"/>
    <w:rsid w:val="00F65C11"/>
    <w:rsid w:val="00F65E37"/>
    <w:rsid w:val="00F665F0"/>
    <w:rsid w:val="00F66857"/>
    <w:rsid w:val="00F669F1"/>
    <w:rsid w:val="00F66B8E"/>
    <w:rsid w:val="00F66F55"/>
    <w:rsid w:val="00F67156"/>
    <w:rsid w:val="00F6721C"/>
    <w:rsid w:val="00F67681"/>
    <w:rsid w:val="00F67996"/>
    <w:rsid w:val="00F67B4A"/>
    <w:rsid w:val="00F700A6"/>
    <w:rsid w:val="00F7162D"/>
    <w:rsid w:val="00F7231F"/>
    <w:rsid w:val="00F7267D"/>
    <w:rsid w:val="00F726A6"/>
    <w:rsid w:val="00F72910"/>
    <w:rsid w:val="00F72A10"/>
    <w:rsid w:val="00F72A31"/>
    <w:rsid w:val="00F72A46"/>
    <w:rsid w:val="00F730A9"/>
    <w:rsid w:val="00F736B1"/>
    <w:rsid w:val="00F737F7"/>
    <w:rsid w:val="00F73851"/>
    <w:rsid w:val="00F73A02"/>
    <w:rsid w:val="00F73E6A"/>
    <w:rsid w:val="00F742CF"/>
    <w:rsid w:val="00F74A2D"/>
    <w:rsid w:val="00F74EA7"/>
    <w:rsid w:val="00F74F25"/>
    <w:rsid w:val="00F7514E"/>
    <w:rsid w:val="00F75A21"/>
    <w:rsid w:val="00F75C1D"/>
    <w:rsid w:val="00F75CE7"/>
    <w:rsid w:val="00F75D91"/>
    <w:rsid w:val="00F7611E"/>
    <w:rsid w:val="00F76312"/>
    <w:rsid w:val="00F763EF"/>
    <w:rsid w:val="00F766A4"/>
    <w:rsid w:val="00F767A7"/>
    <w:rsid w:val="00F76827"/>
    <w:rsid w:val="00F768E5"/>
    <w:rsid w:val="00F76E34"/>
    <w:rsid w:val="00F7728D"/>
    <w:rsid w:val="00F77452"/>
    <w:rsid w:val="00F7768D"/>
    <w:rsid w:val="00F77701"/>
    <w:rsid w:val="00F7787F"/>
    <w:rsid w:val="00F77886"/>
    <w:rsid w:val="00F77B04"/>
    <w:rsid w:val="00F80465"/>
    <w:rsid w:val="00F80F34"/>
    <w:rsid w:val="00F81122"/>
    <w:rsid w:val="00F81945"/>
    <w:rsid w:val="00F81B8F"/>
    <w:rsid w:val="00F820EA"/>
    <w:rsid w:val="00F8256F"/>
    <w:rsid w:val="00F82BFA"/>
    <w:rsid w:val="00F82E65"/>
    <w:rsid w:val="00F8321C"/>
    <w:rsid w:val="00F83A98"/>
    <w:rsid w:val="00F83AEB"/>
    <w:rsid w:val="00F84153"/>
    <w:rsid w:val="00F843D8"/>
    <w:rsid w:val="00F8472F"/>
    <w:rsid w:val="00F8499A"/>
    <w:rsid w:val="00F85572"/>
    <w:rsid w:val="00F859A1"/>
    <w:rsid w:val="00F859B8"/>
    <w:rsid w:val="00F85A8D"/>
    <w:rsid w:val="00F85DCF"/>
    <w:rsid w:val="00F861E0"/>
    <w:rsid w:val="00F86354"/>
    <w:rsid w:val="00F863E1"/>
    <w:rsid w:val="00F863EE"/>
    <w:rsid w:val="00F86714"/>
    <w:rsid w:val="00F868ED"/>
    <w:rsid w:val="00F86942"/>
    <w:rsid w:val="00F869B4"/>
    <w:rsid w:val="00F86A4A"/>
    <w:rsid w:val="00F86B33"/>
    <w:rsid w:val="00F86C1B"/>
    <w:rsid w:val="00F86D46"/>
    <w:rsid w:val="00F86D99"/>
    <w:rsid w:val="00F86F84"/>
    <w:rsid w:val="00F87039"/>
    <w:rsid w:val="00F870BD"/>
    <w:rsid w:val="00F871E2"/>
    <w:rsid w:val="00F87C46"/>
    <w:rsid w:val="00F87EBE"/>
    <w:rsid w:val="00F87FA0"/>
    <w:rsid w:val="00F90D9A"/>
    <w:rsid w:val="00F912C2"/>
    <w:rsid w:val="00F9142F"/>
    <w:rsid w:val="00F91A3D"/>
    <w:rsid w:val="00F91CF6"/>
    <w:rsid w:val="00F91E86"/>
    <w:rsid w:val="00F91E90"/>
    <w:rsid w:val="00F9234B"/>
    <w:rsid w:val="00F92909"/>
    <w:rsid w:val="00F92BA2"/>
    <w:rsid w:val="00F92D19"/>
    <w:rsid w:val="00F93C04"/>
    <w:rsid w:val="00F945FD"/>
    <w:rsid w:val="00F946B8"/>
    <w:rsid w:val="00F94BCF"/>
    <w:rsid w:val="00F94C42"/>
    <w:rsid w:val="00F94FC0"/>
    <w:rsid w:val="00F95521"/>
    <w:rsid w:val="00F9553D"/>
    <w:rsid w:val="00F9582B"/>
    <w:rsid w:val="00F958E8"/>
    <w:rsid w:val="00F95B07"/>
    <w:rsid w:val="00F95D53"/>
    <w:rsid w:val="00F95DC4"/>
    <w:rsid w:val="00F95F12"/>
    <w:rsid w:val="00F96022"/>
    <w:rsid w:val="00F9603A"/>
    <w:rsid w:val="00F961D7"/>
    <w:rsid w:val="00F965F3"/>
    <w:rsid w:val="00F967FC"/>
    <w:rsid w:val="00F96BDD"/>
    <w:rsid w:val="00F96F4A"/>
    <w:rsid w:val="00F9722F"/>
    <w:rsid w:val="00F97800"/>
    <w:rsid w:val="00F97F0D"/>
    <w:rsid w:val="00FA017C"/>
    <w:rsid w:val="00FA02A0"/>
    <w:rsid w:val="00FA07EE"/>
    <w:rsid w:val="00FA0F39"/>
    <w:rsid w:val="00FA1030"/>
    <w:rsid w:val="00FA13DC"/>
    <w:rsid w:val="00FA16D6"/>
    <w:rsid w:val="00FA17EC"/>
    <w:rsid w:val="00FA196D"/>
    <w:rsid w:val="00FA1EE9"/>
    <w:rsid w:val="00FA245A"/>
    <w:rsid w:val="00FA2807"/>
    <w:rsid w:val="00FA2C83"/>
    <w:rsid w:val="00FA2DF7"/>
    <w:rsid w:val="00FA317D"/>
    <w:rsid w:val="00FA3439"/>
    <w:rsid w:val="00FA37B0"/>
    <w:rsid w:val="00FA3960"/>
    <w:rsid w:val="00FA3979"/>
    <w:rsid w:val="00FA3A53"/>
    <w:rsid w:val="00FA3D04"/>
    <w:rsid w:val="00FA3D36"/>
    <w:rsid w:val="00FA45E8"/>
    <w:rsid w:val="00FA4790"/>
    <w:rsid w:val="00FA4BB2"/>
    <w:rsid w:val="00FA4E1A"/>
    <w:rsid w:val="00FA4EF0"/>
    <w:rsid w:val="00FA5B8D"/>
    <w:rsid w:val="00FA5E2E"/>
    <w:rsid w:val="00FA6279"/>
    <w:rsid w:val="00FA653C"/>
    <w:rsid w:val="00FA6579"/>
    <w:rsid w:val="00FA6952"/>
    <w:rsid w:val="00FA7479"/>
    <w:rsid w:val="00FB00D3"/>
    <w:rsid w:val="00FB0263"/>
    <w:rsid w:val="00FB0762"/>
    <w:rsid w:val="00FB0A23"/>
    <w:rsid w:val="00FB11AB"/>
    <w:rsid w:val="00FB184B"/>
    <w:rsid w:val="00FB1BF0"/>
    <w:rsid w:val="00FB2251"/>
    <w:rsid w:val="00FB2842"/>
    <w:rsid w:val="00FB38AC"/>
    <w:rsid w:val="00FB390E"/>
    <w:rsid w:val="00FB3A40"/>
    <w:rsid w:val="00FB4169"/>
    <w:rsid w:val="00FB4AF9"/>
    <w:rsid w:val="00FB518D"/>
    <w:rsid w:val="00FB5836"/>
    <w:rsid w:val="00FB5987"/>
    <w:rsid w:val="00FB7445"/>
    <w:rsid w:val="00FB78B5"/>
    <w:rsid w:val="00FB7AD2"/>
    <w:rsid w:val="00FB7E7A"/>
    <w:rsid w:val="00FB7F2E"/>
    <w:rsid w:val="00FC0737"/>
    <w:rsid w:val="00FC09A1"/>
    <w:rsid w:val="00FC0EEA"/>
    <w:rsid w:val="00FC11CC"/>
    <w:rsid w:val="00FC153B"/>
    <w:rsid w:val="00FC169B"/>
    <w:rsid w:val="00FC20C5"/>
    <w:rsid w:val="00FC2634"/>
    <w:rsid w:val="00FC287B"/>
    <w:rsid w:val="00FC2881"/>
    <w:rsid w:val="00FC2925"/>
    <w:rsid w:val="00FC31B5"/>
    <w:rsid w:val="00FC31C1"/>
    <w:rsid w:val="00FC36F8"/>
    <w:rsid w:val="00FC37F7"/>
    <w:rsid w:val="00FC37F9"/>
    <w:rsid w:val="00FC3D28"/>
    <w:rsid w:val="00FC3E7B"/>
    <w:rsid w:val="00FC3F0D"/>
    <w:rsid w:val="00FC4220"/>
    <w:rsid w:val="00FC4AE1"/>
    <w:rsid w:val="00FC4B21"/>
    <w:rsid w:val="00FC4BE2"/>
    <w:rsid w:val="00FC4CC4"/>
    <w:rsid w:val="00FC50F4"/>
    <w:rsid w:val="00FC5240"/>
    <w:rsid w:val="00FC55CA"/>
    <w:rsid w:val="00FC574D"/>
    <w:rsid w:val="00FC5A6B"/>
    <w:rsid w:val="00FC5A7D"/>
    <w:rsid w:val="00FC5D1B"/>
    <w:rsid w:val="00FC6546"/>
    <w:rsid w:val="00FC6580"/>
    <w:rsid w:val="00FC670E"/>
    <w:rsid w:val="00FC69FD"/>
    <w:rsid w:val="00FC6A4B"/>
    <w:rsid w:val="00FC6F4F"/>
    <w:rsid w:val="00FC71B6"/>
    <w:rsid w:val="00FC7393"/>
    <w:rsid w:val="00FC73B8"/>
    <w:rsid w:val="00FC76B8"/>
    <w:rsid w:val="00FC7AD3"/>
    <w:rsid w:val="00FD00CA"/>
    <w:rsid w:val="00FD065D"/>
    <w:rsid w:val="00FD0B7C"/>
    <w:rsid w:val="00FD0D55"/>
    <w:rsid w:val="00FD1264"/>
    <w:rsid w:val="00FD1C17"/>
    <w:rsid w:val="00FD1F0A"/>
    <w:rsid w:val="00FD24C1"/>
    <w:rsid w:val="00FD2887"/>
    <w:rsid w:val="00FD2EC3"/>
    <w:rsid w:val="00FD364F"/>
    <w:rsid w:val="00FD3866"/>
    <w:rsid w:val="00FD3CDA"/>
    <w:rsid w:val="00FD401C"/>
    <w:rsid w:val="00FD4184"/>
    <w:rsid w:val="00FD422C"/>
    <w:rsid w:val="00FD46E0"/>
    <w:rsid w:val="00FD4935"/>
    <w:rsid w:val="00FD4A62"/>
    <w:rsid w:val="00FD5297"/>
    <w:rsid w:val="00FD556B"/>
    <w:rsid w:val="00FD5851"/>
    <w:rsid w:val="00FD5873"/>
    <w:rsid w:val="00FD675B"/>
    <w:rsid w:val="00FD7030"/>
    <w:rsid w:val="00FD734E"/>
    <w:rsid w:val="00FD74CA"/>
    <w:rsid w:val="00FD7533"/>
    <w:rsid w:val="00FD7801"/>
    <w:rsid w:val="00FD78C8"/>
    <w:rsid w:val="00FD7CC7"/>
    <w:rsid w:val="00FD7DBC"/>
    <w:rsid w:val="00FD7E8A"/>
    <w:rsid w:val="00FD7E96"/>
    <w:rsid w:val="00FD7F63"/>
    <w:rsid w:val="00FE03EC"/>
    <w:rsid w:val="00FE0BE5"/>
    <w:rsid w:val="00FE11D1"/>
    <w:rsid w:val="00FE1D41"/>
    <w:rsid w:val="00FE21AA"/>
    <w:rsid w:val="00FE2356"/>
    <w:rsid w:val="00FE24E6"/>
    <w:rsid w:val="00FE2B18"/>
    <w:rsid w:val="00FE2B77"/>
    <w:rsid w:val="00FE43BA"/>
    <w:rsid w:val="00FE4434"/>
    <w:rsid w:val="00FE4FD1"/>
    <w:rsid w:val="00FE51DD"/>
    <w:rsid w:val="00FE5562"/>
    <w:rsid w:val="00FE57E8"/>
    <w:rsid w:val="00FE5AD9"/>
    <w:rsid w:val="00FE5EA3"/>
    <w:rsid w:val="00FE6372"/>
    <w:rsid w:val="00FE6764"/>
    <w:rsid w:val="00FE751A"/>
    <w:rsid w:val="00FE752A"/>
    <w:rsid w:val="00FE7BB4"/>
    <w:rsid w:val="00FF043B"/>
    <w:rsid w:val="00FF0455"/>
    <w:rsid w:val="00FF0595"/>
    <w:rsid w:val="00FF068D"/>
    <w:rsid w:val="00FF080C"/>
    <w:rsid w:val="00FF09F3"/>
    <w:rsid w:val="00FF0C99"/>
    <w:rsid w:val="00FF1021"/>
    <w:rsid w:val="00FF17F4"/>
    <w:rsid w:val="00FF1A60"/>
    <w:rsid w:val="00FF1DC8"/>
    <w:rsid w:val="00FF20D8"/>
    <w:rsid w:val="00FF2704"/>
    <w:rsid w:val="00FF28B4"/>
    <w:rsid w:val="00FF2B48"/>
    <w:rsid w:val="00FF2E57"/>
    <w:rsid w:val="00FF2E5A"/>
    <w:rsid w:val="00FF303A"/>
    <w:rsid w:val="00FF3A22"/>
    <w:rsid w:val="00FF3FD2"/>
    <w:rsid w:val="00FF43DC"/>
    <w:rsid w:val="00FF4DBE"/>
    <w:rsid w:val="00FF500E"/>
    <w:rsid w:val="00FF51DF"/>
    <w:rsid w:val="00FF5316"/>
    <w:rsid w:val="00FF595E"/>
    <w:rsid w:val="00FF59F8"/>
    <w:rsid w:val="00FF5E42"/>
    <w:rsid w:val="00FF5E5E"/>
    <w:rsid w:val="00FF60E0"/>
    <w:rsid w:val="00FF6327"/>
    <w:rsid w:val="00FF6678"/>
    <w:rsid w:val="00FF66D1"/>
    <w:rsid w:val="00FF6C72"/>
    <w:rsid w:val="00FF6CAF"/>
    <w:rsid w:val="00FF6EAC"/>
    <w:rsid w:val="00FF6F2F"/>
    <w:rsid w:val="00FF72E8"/>
    <w:rsid w:val="00FF779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fill="f" fillcolor="white" strokecolor="red">
      <v:fill color="white" on="f"/>
      <v:stroke color="red" weight="1pt"/>
      <o:colormru v:ext="edit" colors="#eaeaea,#ddd"/>
    </o:shapedefaults>
    <o:shapelayout v:ext="edit">
      <o:idmap v:ext="edit" data="1"/>
    </o:shapelayout>
  </w:shapeDefaults>
  <w:decimalSymbol w:val=","/>
  <w:listSeparator w:val=";"/>
  <w15:docId w15:val="{2CC991A8-FB76-4010-BACB-23F9C2D8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Standardowy1,Standardowy11"/>
    <w:qFormat/>
    <w:rsid w:val="002E35FA"/>
    <w:rPr>
      <w:sz w:val="24"/>
      <w:szCs w:val="24"/>
    </w:rPr>
  </w:style>
  <w:style w:type="paragraph" w:styleId="Nagwek1">
    <w:name w:val="heading 1"/>
    <w:aliases w:val="H1,Outline1"/>
    <w:basedOn w:val="Normalny"/>
    <w:next w:val="Normalny"/>
    <w:link w:val="Nagwek1Znak"/>
    <w:qFormat/>
    <w:rsid w:val="00A329D6"/>
    <w:pPr>
      <w:keepNext/>
      <w:spacing w:before="100" w:beforeAutospacing="1" w:after="100" w:afterAutospacing="1"/>
      <w:jc w:val="both"/>
      <w:outlineLvl w:val="0"/>
    </w:pPr>
    <w:rPr>
      <w:rFonts w:ascii="Arial" w:hAnsi="Arial" w:cs="Arial"/>
      <w:b/>
      <w:bCs/>
      <w:szCs w:val="20"/>
    </w:rPr>
  </w:style>
  <w:style w:type="paragraph" w:styleId="Nagwek2">
    <w:name w:val="heading 2"/>
    <w:aliases w:val="1.1. Nagłówek 2,Nagłówek 2 Znak1 Znak,Nagłówek 2 Znak Znak Znak Znak Znak Znak Znak Znak Znak Znak Znak Znak Znak Znak Znak Znak Znak Znak Znak Znak Znak Znak"/>
    <w:basedOn w:val="Normalny"/>
    <w:next w:val="Normalny"/>
    <w:link w:val="Nagwek2Znak"/>
    <w:qFormat/>
    <w:rsid w:val="00132229"/>
    <w:pPr>
      <w:keepNext/>
      <w:tabs>
        <w:tab w:val="left" w:pos="1418"/>
      </w:tabs>
      <w:spacing w:before="240"/>
      <w:ind w:left="971" w:hanging="851"/>
      <w:jc w:val="both"/>
      <w:outlineLvl w:val="1"/>
    </w:pPr>
    <w:rPr>
      <w:sz w:val="28"/>
      <w:szCs w:val="20"/>
    </w:rPr>
  </w:style>
  <w:style w:type="paragraph" w:styleId="Nagwek3">
    <w:name w:val="heading 3"/>
    <w:aliases w:val="H3 Znak,H3"/>
    <w:basedOn w:val="Normalny"/>
    <w:next w:val="Normalny"/>
    <w:link w:val="Nagwek3Znak"/>
    <w:qFormat/>
    <w:rsid w:val="00A329D6"/>
    <w:pPr>
      <w:keepNext/>
      <w:jc w:val="center"/>
      <w:outlineLvl w:val="2"/>
    </w:pPr>
    <w:rPr>
      <w:sz w:val="26"/>
      <w:szCs w:val="20"/>
    </w:rPr>
  </w:style>
  <w:style w:type="paragraph" w:styleId="Nagwek4">
    <w:name w:val="heading 4"/>
    <w:aliases w:val="Nagłówek4"/>
    <w:basedOn w:val="Normalny"/>
    <w:next w:val="Normalny"/>
    <w:link w:val="Nagwek4Znak"/>
    <w:qFormat/>
    <w:rsid w:val="00A329D6"/>
    <w:pPr>
      <w:keepNext/>
      <w:outlineLvl w:val="3"/>
    </w:pPr>
    <w:rPr>
      <w:sz w:val="26"/>
      <w:szCs w:val="26"/>
    </w:rPr>
  </w:style>
  <w:style w:type="paragraph" w:styleId="Nagwek5">
    <w:name w:val="heading 5"/>
    <w:basedOn w:val="Normalny"/>
    <w:next w:val="Normalny"/>
    <w:link w:val="Nagwek5Znak"/>
    <w:qFormat/>
    <w:rsid w:val="00132229"/>
    <w:pPr>
      <w:keepNext/>
      <w:spacing w:before="240"/>
      <w:ind w:left="2232" w:hanging="792"/>
      <w:jc w:val="both"/>
      <w:outlineLvl w:val="4"/>
    </w:pPr>
    <w:rPr>
      <w:sz w:val="26"/>
      <w:szCs w:val="20"/>
      <w:lang w:val="de-DE"/>
    </w:rPr>
  </w:style>
  <w:style w:type="paragraph" w:styleId="Nagwek6">
    <w:name w:val="heading 6"/>
    <w:basedOn w:val="Normalny"/>
    <w:next w:val="Normalny"/>
    <w:link w:val="Nagwek6Znak"/>
    <w:qFormat/>
    <w:rsid w:val="00132229"/>
    <w:pPr>
      <w:keepNext/>
      <w:spacing w:before="240"/>
      <w:ind w:left="2736" w:hanging="936"/>
      <w:jc w:val="both"/>
      <w:outlineLvl w:val="5"/>
    </w:pPr>
    <w:rPr>
      <w:sz w:val="26"/>
      <w:szCs w:val="20"/>
    </w:rPr>
  </w:style>
  <w:style w:type="paragraph" w:styleId="Nagwek7">
    <w:name w:val="heading 7"/>
    <w:basedOn w:val="Normalny"/>
    <w:next w:val="Normalny"/>
    <w:link w:val="Nagwek7Znak"/>
    <w:qFormat/>
    <w:rsid w:val="00132229"/>
    <w:pPr>
      <w:keepNext/>
      <w:tabs>
        <w:tab w:val="left" w:pos="709"/>
        <w:tab w:val="left" w:leader="dot" w:pos="8222"/>
        <w:tab w:val="decimal" w:pos="9072"/>
      </w:tabs>
      <w:spacing w:before="240"/>
      <w:ind w:left="3240" w:right="567" w:hanging="1080"/>
      <w:jc w:val="both"/>
      <w:outlineLvl w:val="6"/>
    </w:pPr>
    <w:rPr>
      <w:iCs/>
      <w:sz w:val="26"/>
      <w:szCs w:val="20"/>
    </w:rPr>
  </w:style>
  <w:style w:type="paragraph" w:styleId="Nagwek8">
    <w:name w:val="heading 8"/>
    <w:basedOn w:val="Normalny"/>
    <w:next w:val="Normalny"/>
    <w:link w:val="Nagwek8Znak"/>
    <w:qFormat/>
    <w:rsid w:val="00A329D6"/>
    <w:pPr>
      <w:spacing w:before="240" w:after="60"/>
      <w:outlineLvl w:val="7"/>
    </w:pPr>
    <w:rPr>
      <w:i/>
      <w:iCs/>
    </w:rPr>
  </w:style>
  <w:style w:type="paragraph" w:styleId="Nagwek9">
    <w:name w:val="heading 9"/>
    <w:basedOn w:val="Normalny"/>
    <w:next w:val="Normalny"/>
    <w:link w:val="Nagwek9Znak"/>
    <w:qFormat/>
    <w:rsid w:val="00A329D6"/>
    <w:pPr>
      <w:keepNext/>
      <w:spacing w:before="120" w:after="120"/>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1 Znak,Outline1 Znak"/>
    <w:link w:val="Nagwek1"/>
    <w:rsid w:val="00387B69"/>
    <w:rPr>
      <w:rFonts w:ascii="Arial" w:hAnsi="Arial" w:cs="Arial"/>
      <w:b/>
      <w:bCs/>
      <w:sz w:val="24"/>
    </w:rPr>
  </w:style>
  <w:style w:type="character" w:customStyle="1" w:styleId="Nagwek2Znak">
    <w:name w:val="Nagłówek 2 Znak"/>
    <w:aliases w:val="1.1. Nagłówek 2 Znak,Nagłówek 2 Znak1 Znak Znak,Nagłówek 2 Znak Znak Znak Znak Znak Znak Znak Znak Znak Znak Znak Znak Znak Znak Znak Znak Znak Znak Znak Znak Znak Znak Znak"/>
    <w:basedOn w:val="Domylnaczcionkaakapitu"/>
    <w:link w:val="Nagwek2"/>
    <w:rsid w:val="00132229"/>
    <w:rPr>
      <w:sz w:val="28"/>
    </w:rPr>
  </w:style>
  <w:style w:type="character" w:customStyle="1" w:styleId="Nagwek3Znak">
    <w:name w:val="Nagłówek 3 Znak"/>
    <w:aliases w:val="H3 Znak Znak,H3 Znak1"/>
    <w:link w:val="Nagwek3"/>
    <w:rsid w:val="00387B69"/>
    <w:rPr>
      <w:sz w:val="26"/>
    </w:rPr>
  </w:style>
  <w:style w:type="character" w:customStyle="1" w:styleId="Nagwek4Znak">
    <w:name w:val="Nagłówek 4 Znak"/>
    <w:aliases w:val="Nagłówek4 Znak"/>
    <w:link w:val="Nagwek4"/>
    <w:rsid w:val="00387B69"/>
    <w:rPr>
      <w:sz w:val="26"/>
      <w:szCs w:val="26"/>
    </w:rPr>
  </w:style>
  <w:style w:type="character" w:customStyle="1" w:styleId="Nagwek5Znak">
    <w:name w:val="Nagłówek 5 Znak"/>
    <w:basedOn w:val="Domylnaczcionkaakapitu"/>
    <w:link w:val="Nagwek5"/>
    <w:rsid w:val="00132229"/>
    <w:rPr>
      <w:sz w:val="26"/>
      <w:lang w:val="de-DE"/>
    </w:rPr>
  </w:style>
  <w:style w:type="character" w:customStyle="1" w:styleId="Nagwek6Znak">
    <w:name w:val="Nagłówek 6 Znak"/>
    <w:basedOn w:val="Domylnaczcionkaakapitu"/>
    <w:link w:val="Nagwek6"/>
    <w:rsid w:val="00132229"/>
    <w:rPr>
      <w:sz w:val="26"/>
    </w:rPr>
  </w:style>
  <w:style w:type="character" w:customStyle="1" w:styleId="Nagwek7Znak">
    <w:name w:val="Nagłówek 7 Znak"/>
    <w:basedOn w:val="Domylnaczcionkaakapitu"/>
    <w:link w:val="Nagwek7"/>
    <w:rsid w:val="00132229"/>
    <w:rPr>
      <w:iCs/>
      <w:sz w:val="26"/>
    </w:rPr>
  </w:style>
  <w:style w:type="character" w:customStyle="1" w:styleId="Nagwek8Znak">
    <w:name w:val="Nagłówek 8 Znak"/>
    <w:link w:val="Nagwek8"/>
    <w:rsid w:val="00387B69"/>
    <w:rPr>
      <w:i/>
      <w:iCs/>
      <w:sz w:val="24"/>
      <w:szCs w:val="24"/>
    </w:rPr>
  </w:style>
  <w:style w:type="character" w:customStyle="1" w:styleId="Nagwek9Znak">
    <w:name w:val="Nagłówek 9 Znak"/>
    <w:link w:val="Nagwek9"/>
    <w:rsid w:val="00387B69"/>
    <w:rPr>
      <w:b/>
      <w:bCs/>
      <w:sz w:val="24"/>
      <w:szCs w:val="24"/>
    </w:rPr>
  </w:style>
  <w:style w:type="paragraph" w:styleId="NormalnyWeb">
    <w:name w:val="Normal (Web)"/>
    <w:aliases w:val="Normalny (Web) Znak,Normalny (Web) Znak1 Znak,Normalny (Web) Znak Znak1 Znak,Normalny (Web) Znak1"/>
    <w:basedOn w:val="Normalny"/>
    <w:link w:val="NormalnyWebZnak2"/>
    <w:uiPriority w:val="99"/>
    <w:rsid w:val="00A329D6"/>
    <w:pPr>
      <w:spacing w:before="100" w:beforeAutospacing="1" w:after="100" w:afterAutospacing="1"/>
    </w:pPr>
    <w:rPr>
      <w:rFonts w:ascii="Arial Unicode MS" w:eastAsia="Arial Unicode MS" w:hAnsi="Arial Unicode MS" w:cs="Arial Unicode MS"/>
      <w:color w:val="000000"/>
    </w:rPr>
  </w:style>
  <w:style w:type="character" w:customStyle="1" w:styleId="NormalnyWebZnak2">
    <w:name w:val="Normalny (Web) Znak2"/>
    <w:aliases w:val="Normalny (Web) Znak Znak,Normalny (Web) Znak1 Znak Znak,Normalny (Web) Znak Znak1 Znak Znak,Normalny (Web) Znak1 Znak1"/>
    <w:basedOn w:val="Domylnaczcionkaakapitu"/>
    <w:link w:val="NormalnyWeb"/>
    <w:rsid w:val="00304890"/>
    <w:rPr>
      <w:rFonts w:ascii="Arial Unicode MS" w:eastAsia="Arial Unicode MS" w:hAnsi="Arial Unicode MS" w:cs="Arial Unicode MS"/>
      <w:color w:val="000000"/>
      <w:sz w:val="24"/>
      <w:szCs w:val="24"/>
      <w:lang w:val="pl-PL" w:eastAsia="pl-PL" w:bidi="ar-SA"/>
    </w:rPr>
  </w:style>
  <w:style w:type="paragraph" w:styleId="Tekstpodstawowy2">
    <w:name w:val="Body Text 2"/>
    <w:basedOn w:val="Normalny"/>
    <w:link w:val="Tekstpodstawowy2Znak"/>
    <w:rsid w:val="00A329D6"/>
    <w:rPr>
      <w:sz w:val="20"/>
    </w:rPr>
  </w:style>
  <w:style w:type="character" w:styleId="Odwoanieprzypisudolnego">
    <w:name w:val="footnote reference"/>
    <w:aliases w:val="Odwołanie przypisu,Footnote Reference Number"/>
    <w:basedOn w:val="Domylnaczcionkaakapitu"/>
    <w:uiPriority w:val="99"/>
    <w:semiHidden/>
    <w:rsid w:val="00A329D6"/>
    <w:rPr>
      <w:vertAlign w:val="superscript"/>
    </w:rPr>
  </w:style>
  <w:style w:type="paragraph" w:styleId="Tekstpodstawowy3">
    <w:name w:val="Body Text 3"/>
    <w:basedOn w:val="Normalny"/>
    <w:link w:val="Tekstpodstawowy3Znak"/>
    <w:rsid w:val="00A329D6"/>
    <w:pPr>
      <w:jc w:val="center"/>
    </w:pPr>
    <w:rPr>
      <w:b/>
      <w:sz w:val="28"/>
    </w:rPr>
  </w:style>
  <w:style w:type="paragraph" w:styleId="Tekstpodstawowy">
    <w:name w:val="Body Text"/>
    <w:aliases w:val="(F2),A Body Text,block style,Tekst podstawowy Znak,Tekst podstawowy Znak Znak Znak Znak Znak,Tekst podstawowy Znak Znak Znak,Tekst podstawowy Znak Znak Znak Znak Znak Znak,Tekst podstawowy Znak Znak Znak Znak Znak Znak Znak"/>
    <w:basedOn w:val="Normalny"/>
    <w:link w:val="TekstpodstawowyZnak1"/>
    <w:rsid w:val="00A329D6"/>
    <w:pPr>
      <w:spacing w:before="240" w:after="240"/>
      <w:jc w:val="both"/>
    </w:pPr>
  </w:style>
  <w:style w:type="paragraph" w:styleId="Tekstpodstawowywcity2">
    <w:name w:val="Body Text Indent 2"/>
    <w:basedOn w:val="Normalny"/>
    <w:link w:val="Tekstpodstawowywcity2Znak"/>
    <w:rsid w:val="00A329D6"/>
    <w:pPr>
      <w:ind w:left="360"/>
      <w:jc w:val="both"/>
    </w:pPr>
  </w:style>
  <w:style w:type="paragraph" w:styleId="Stopka">
    <w:name w:val="footer"/>
    <w:basedOn w:val="Normalny"/>
    <w:link w:val="StopkaZnak"/>
    <w:rsid w:val="00A329D6"/>
    <w:pPr>
      <w:tabs>
        <w:tab w:val="center" w:pos="4536"/>
        <w:tab w:val="right" w:pos="9072"/>
      </w:tabs>
    </w:pPr>
  </w:style>
  <w:style w:type="paragraph" w:styleId="Legenda">
    <w:name w:val="caption"/>
    <w:basedOn w:val="Normalny"/>
    <w:next w:val="Normalny"/>
    <w:qFormat/>
    <w:rsid w:val="00A329D6"/>
    <w:pPr>
      <w:pBdr>
        <w:top w:val="single" w:sz="4" w:space="1" w:color="auto"/>
        <w:left w:val="single" w:sz="4" w:space="4" w:color="auto"/>
        <w:bottom w:val="single" w:sz="4" w:space="1" w:color="auto"/>
        <w:right w:val="single" w:sz="4" w:space="4" w:color="auto"/>
      </w:pBdr>
      <w:shd w:val="clear" w:color="auto" w:fill="E6E6E6"/>
      <w:spacing w:line="260" w:lineRule="atLeast"/>
      <w:jc w:val="both"/>
    </w:pPr>
    <w:rPr>
      <w:rFonts w:ascii="Arial" w:hAnsi="Arial" w:cs="Arial"/>
      <w:b/>
      <w:bCs/>
      <w:sz w:val="20"/>
      <w:szCs w:val="20"/>
    </w:rPr>
  </w:style>
  <w:style w:type="paragraph" w:styleId="Tekstprzypisudolnego">
    <w:name w:val="footnote text"/>
    <w:aliases w:val="Tekst przypisu"/>
    <w:basedOn w:val="Normalny"/>
    <w:link w:val="TekstprzypisudolnegoZnak"/>
    <w:uiPriority w:val="99"/>
    <w:rsid w:val="00A329D6"/>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270331"/>
  </w:style>
  <w:style w:type="paragraph" w:styleId="Nagwek">
    <w:name w:val="header"/>
    <w:aliases w:val="Nagłówek strony"/>
    <w:basedOn w:val="Normalny"/>
    <w:link w:val="NagwekZnak"/>
    <w:rsid w:val="00A329D6"/>
    <w:pPr>
      <w:tabs>
        <w:tab w:val="center" w:pos="4536"/>
        <w:tab w:val="right" w:pos="9072"/>
      </w:tabs>
    </w:pPr>
  </w:style>
  <w:style w:type="character" w:styleId="Numerstrony">
    <w:name w:val="page number"/>
    <w:basedOn w:val="Domylnaczcionkaakapitu"/>
    <w:rsid w:val="00A329D6"/>
  </w:style>
  <w:style w:type="paragraph" w:styleId="Tekstpodstawowywcity">
    <w:name w:val="Body Text Indent"/>
    <w:basedOn w:val="Normalny"/>
    <w:link w:val="TekstpodstawowywcityZnak"/>
    <w:rsid w:val="00A329D6"/>
    <w:pPr>
      <w:spacing w:after="120"/>
      <w:ind w:left="283"/>
    </w:pPr>
    <w:rPr>
      <w:rFonts w:ascii="Futura Bk" w:hAnsi="Futura Bk"/>
      <w:sz w:val="20"/>
      <w:szCs w:val="20"/>
      <w:lang w:val="en-GB" w:eastAsia="en-US"/>
    </w:rPr>
  </w:style>
  <w:style w:type="paragraph" w:styleId="Tekstdymka">
    <w:name w:val="Balloon Text"/>
    <w:basedOn w:val="Normalny"/>
    <w:link w:val="TekstdymkaZnak"/>
    <w:semiHidden/>
    <w:rsid w:val="00A329D6"/>
    <w:rPr>
      <w:rFonts w:ascii="Tahoma" w:hAnsi="Tahoma" w:cs="Tahoma"/>
      <w:sz w:val="16"/>
      <w:szCs w:val="16"/>
    </w:rPr>
  </w:style>
  <w:style w:type="character" w:customStyle="1" w:styleId="TekstdymkaZnak">
    <w:name w:val="Tekst dymka Znak"/>
    <w:basedOn w:val="Domylnaczcionkaakapitu"/>
    <w:link w:val="Tekstdymka"/>
    <w:semiHidden/>
    <w:rsid w:val="00387B69"/>
    <w:rPr>
      <w:rFonts w:ascii="Tahoma" w:hAnsi="Tahoma" w:cs="Tahoma"/>
      <w:sz w:val="16"/>
      <w:szCs w:val="16"/>
    </w:rPr>
  </w:style>
  <w:style w:type="character" w:styleId="Odwoaniedokomentarza">
    <w:name w:val="annotation reference"/>
    <w:basedOn w:val="Domylnaczcionkaakapitu"/>
    <w:uiPriority w:val="99"/>
    <w:semiHidden/>
    <w:rsid w:val="00A329D6"/>
    <w:rPr>
      <w:sz w:val="16"/>
      <w:szCs w:val="16"/>
    </w:rPr>
  </w:style>
  <w:style w:type="paragraph" w:styleId="Tekstkomentarza">
    <w:name w:val="annotation text"/>
    <w:basedOn w:val="Normalny"/>
    <w:link w:val="TekstkomentarzaZnak"/>
    <w:uiPriority w:val="99"/>
    <w:semiHidden/>
    <w:rsid w:val="00A329D6"/>
    <w:rPr>
      <w:sz w:val="20"/>
      <w:szCs w:val="20"/>
    </w:rPr>
  </w:style>
  <w:style w:type="paragraph" w:styleId="Tematkomentarza">
    <w:name w:val="annotation subject"/>
    <w:basedOn w:val="Tekstkomentarza"/>
    <w:next w:val="Tekstkomentarza"/>
    <w:link w:val="TematkomentarzaZnak"/>
    <w:semiHidden/>
    <w:rsid w:val="00A329D6"/>
    <w:rPr>
      <w:b/>
      <w:bCs/>
    </w:rPr>
  </w:style>
  <w:style w:type="paragraph" w:styleId="Tekstpodstawowywcity3">
    <w:name w:val="Body Text Indent 3"/>
    <w:basedOn w:val="Normalny"/>
    <w:link w:val="Tekstpodstawowywcity3Znak"/>
    <w:rsid w:val="00A329D6"/>
    <w:pPr>
      <w:pBdr>
        <w:top w:val="single" w:sz="4" w:space="1" w:color="auto"/>
        <w:left w:val="single" w:sz="4" w:space="4" w:color="auto"/>
        <w:bottom w:val="single" w:sz="4" w:space="1" w:color="auto"/>
        <w:right w:val="single" w:sz="4" w:space="4" w:color="auto"/>
      </w:pBdr>
      <w:shd w:val="clear" w:color="auto" w:fill="C0C0C0"/>
      <w:ind w:left="360" w:hanging="360"/>
      <w:jc w:val="both"/>
    </w:pPr>
    <w:rPr>
      <w:rFonts w:ascii="Tahoma" w:hAnsi="Tahoma" w:cs="Tahoma"/>
      <w:b/>
      <w:sz w:val="22"/>
      <w:szCs w:val="22"/>
    </w:rPr>
  </w:style>
  <w:style w:type="character" w:styleId="Hipercze">
    <w:name w:val="Hyperlink"/>
    <w:basedOn w:val="Domylnaczcionkaakapitu"/>
    <w:rsid w:val="00A329D6"/>
    <w:rPr>
      <w:color w:val="0000FF"/>
      <w:u w:val="single"/>
    </w:rPr>
  </w:style>
  <w:style w:type="paragraph" w:customStyle="1" w:styleId="CharZnakCharZnakChar">
    <w:name w:val="Char Znak Char Znak Char"/>
    <w:basedOn w:val="Normalny"/>
    <w:rsid w:val="00A329D6"/>
  </w:style>
  <w:style w:type="character" w:styleId="Pogrubienie">
    <w:name w:val="Strong"/>
    <w:basedOn w:val="Domylnaczcionkaakapitu"/>
    <w:uiPriority w:val="22"/>
    <w:qFormat/>
    <w:rsid w:val="00A329D6"/>
    <w:rPr>
      <w:b/>
      <w:bCs/>
    </w:rPr>
  </w:style>
  <w:style w:type="character" w:styleId="UyteHipercze">
    <w:name w:val="FollowedHyperlink"/>
    <w:aliases w:val="OdwiedzoneHiperłącze"/>
    <w:basedOn w:val="Domylnaczcionkaakapitu"/>
    <w:rsid w:val="00A329D6"/>
    <w:rPr>
      <w:color w:val="800080"/>
      <w:u w:val="single"/>
    </w:rPr>
  </w:style>
  <w:style w:type="paragraph" w:customStyle="1" w:styleId="ZnakZnakZnakZnakZnakZnakZnakZnakZnakZnakZnakZnakZnakZnakZnakZnakZnak">
    <w:name w:val="Znak Znak Znak Znak Znak Znak Znak Znak Znak Znak Znak Znak Znak Znak Znak Znak Znak"/>
    <w:basedOn w:val="Normalny"/>
    <w:rsid w:val="00605368"/>
  </w:style>
  <w:style w:type="paragraph" w:customStyle="1" w:styleId="ZnakZnakZnakZnakZnak">
    <w:name w:val="Znak Znak Znak Znak Znak"/>
    <w:basedOn w:val="Normalny"/>
    <w:rsid w:val="00DF21C8"/>
  </w:style>
  <w:style w:type="paragraph" w:customStyle="1" w:styleId="ust1art">
    <w:name w:val="ust1art"/>
    <w:basedOn w:val="Normalny"/>
    <w:rsid w:val="002F4AD9"/>
    <w:pPr>
      <w:overflowPunct w:val="0"/>
      <w:autoSpaceDE w:val="0"/>
      <w:autoSpaceDN w:val="0"/>
      <w:spacing w:before="60" w:after="60"/>
      <w:ind w:left="1843" w:hanging="255"/>
      <w:jc w:val="both"/>
    </w:pPr>
  </w:style>
  <w:style w:type="paragraph" w:customStyle="1" w:styleId="ZnakZnakZnak">
    <w:name w:val="Znak Znak Znak"/>
    <w:basedOn w:val="Normalny"/>
    <w:rsid w:val="00B54BBE"/>
  </w:style>
  <w:style w:type="paragraph" w:styleId="Listapunktowana3">
    <w:name w:val="List Bullet 3"/>
    <w:basedOn w:val="Normalny"/>
    <w:rsid w:val="00B54BBE"/>
    <w:pPr>
      <w:numPr>
        <w:numId w:val="1"/>
      </w:numPr>
    </w:pPr>
    <w:rPr>
      <w:rFonts w:ascii="Arial" w:hAnsi="Arial"/>
      <w:sz w:val="20"/>
      <w:szCs w:val="20"/>
      <w:lang w:eastAsia="en-US"/>
    </w:rPr>
  </w:style>
  <w:style w:type="table" w:styleId="Tabela-Siatka">
    <w:name w:val="Table Grid"/>
    <w:basedOn w:val="Standardowy"/>
    <w:uiPriority w:val="59"/>
    <w:rsid w:val="007B6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1">
    <w:name w:val="Znak Znak Znak Znak Znak Znak Znak Znak Znak Znak Znak1"/>
    <w:basedOn w:val="Normalny"/>
    <w:rsid w:val="003256D9"/>
  </w:style>
  <w:style w:type="paragraph" w:customStyle="1" w:styleId="NormalnyWeb8">
    <w:name w:val="Normalny (Web)8"/>
    <w:basedOn w:val="Normalny"/>
    <w:rsid w:val="002551E4"/>
    <w:pPr>
      <w:spacing w:before="75" w:after="75"/>
      <w:ind w:left="225" w:right="225"/>
    </w:pPr>
    <w:rPr>
      <w:sz w:val="22"/>
      <w:szCs w:val="22"/>
    </w:rPr>
  </w:style>
  <w:style w:type="character" w:customStyle="1" w:styleId="msoins0">
    <w:name w:val="msoins0"/>
    <w:basedOn w:val="Domylnaczcionkaakapitu"/>
    <w:rsid w:val="004669C3"/>
    <w:rPr>
      <w:color w:val="008080"/>
      <w:u w:val="single"/>
    </w:rPr>
  </w:style>
  <w:style w:type="character" w:customStyle="1" w:styleId="msoins00">
    <w:name w:val="msoins00"/>
    <w:basedOn w:val="Domylnaczcionkaakapitu"/>
    <w:rsid w:val="004669C3"/>
  </w:style>
  <w:style w:type="character" w:customStyle="1" w:styleId="point1">
    <w:name w:val="point1"/>
    <w:basedOn w:val="Domylnaczcionkaakapitu"/>
    <w:rsid w:val="00752CBC"/>
    <w:rPr>
      <w:b/>
      <w:bCs/>
    </w:rPr>
  </w:style>
  <w:style w:type="character" w:customStyle="1" w:styleId="paragraphpunkt1">
    <w:name w:val="paragraphpunkt1"/>
    <w:basedOn w:val="Domylnaczcionkaakapitu"/>
    <w:rsid w:val="00BC1636"/>
    <w:rPr>
      <w:b/>
      <w:bCs/>
    </w:rPr>
  </w:style>
  <w:style w:type="character" w:customStyle="1" w:styleId="akapitustep1">
    <w:name w:val="akapitustep1"/>
    <w:basedOn w:val="Domylnaczcionkaakapitu"/>
    <w:rsid w:val="00BC1636"/>
  </w:style>
  <w:style w:type="paragraph" w:customStyle="1" w:styleId="DomylnaczcionkaakapituAkapitZnakZnakZnakZnakZnakZnak">
    <w:name w:val="Domyślna czcionka akapitu Akapit Znak Znak Znak Znak Znak Znak"/>
    <w:basedOn w:val="Normalny"/>
    <w:rsid w:val="008D6529"/>
  </w:style>
  <w:style w:type="paragraph" w:customStyle="1" w:styleId="Znak1ZnakZnakZnakZnakZnakZnakCharChar">
    <w:name w:val="Znak1 Znak Znak Znak Znak Znak Znak Char Char"/>
    <w:basedOn w:val="Normalny"/>
    <w:rsid w:val="00F47D18"/>
  </w:style>
  <w:style w:type="character" w:styleId="Uwydatnienie">
    <w:name w:val="Emphasis"/>
    <w:basedOn w:val="Domylnaczcionkaakapitu"/>
    <w:qFormat/>
    <w:rsid w:val="00330D97"/>
    <w:rPr>
      <w:i/>
      <w:iCs/>
    </w:rPr>
  </w:style>
  <w:style w:type="paragraph" w:customStyle="1" w:styleId="Znak1ZnakZnakZnakZnakZnakZnakCharCharZnakZnakZnakZnakZnakZnak1ZnakZnakZnak">
    <w:name w:val="Znak1 Znak Znak Znak Znak Znak Znak Char Char Znak Znak Znak Znak Znak Znak1 Znak Znak Znak"/>
    <w:basedOn w:val="Normalny"/>
    <w:rsid w:val="007B3BB3"/>
  </w:style>
  <w:style w:type="paragraph" w:customStyle="1" w:styleId="ZnakZnakZnakZnakZnakZnakZnakZnakZnakZnakZnak">
    <w:name w:val="Znak Znak Znak Znak Znak Znak Znak Znak Znak Znak Znak"/>
    <w:basedOn w:val="Normalny"/>
    <w:rsid w:val="007539AB"/>
  </w:style>
  <w:style w:type="paragraph" w:styleId="Indeks1">
    <w:name w:val="index 1"/>
    <w:basedOn w:val="Normalny"/>
    <w:next w:val="Normalny"/>
    <w:autoRedefine/>
    <w:semiHidden/>
    <w:rsid w:val="00CB5753"/>
    <w:pPr>
      <w:ind w:left="240" w:hanging="240"/>
    </w:pPr>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F1084A"/>
  </w:style>
  <w:style w:type="paragraph" w:customStyle="1" w:styleId="ZnakZnakZnakZnakZnakZnakZnakZnakZnakZnakZnakZnakZnakZnakZnakZnakZnakZnakZnakZnak">
    <w:name w:val="Znak Znak Znak Znak Znak Znak Znak Znak Znak Znak Znak Znak Znak Znak Znak Znak Znak Znak Znak Znak"/>
    <w:basedOn w:val="Normalny"/>
    <w:rsid w:val="00661A58"/>
  </w:style>
  <w:style w:type="paragraph" w:customStyle="1" w:styleId="ZnakZnak1">
    <w:name w:val="Znak Znak1"/>
    <w:basedOn w:val="Normalny"/>
    <w:rsid w:val="00E30430"/>
  </w:style>
  <w:style w:type="paragraph" w:customStyle="1" w:styleId="CharZnakCharZnakCharZnakCharChar">
    <w:name w:val="Char Znak Char Znak Char Znak Char Char"/>
    <w:basedOn w:val="Normalny"/>
    <w:rsid w:val="00DD6840"/>
  </w:style>
  <w:style w:type="paragraph" w:customStyle="1" w:styleId="Default">
    <w:name w:val="Default"/>
    <w:rsid w:val="006E7AAC"/>
    <w:pPr>
      <w:autoSpaceDE w:val="0"/>
      <w:autoSpaceDN w:val="0"/>
      <w:adjustRightInd w:val="0"/>
    </w:pPr>
    <w:rPr>
      <w:rFonts w:ascii="Arial" w:hAnsi="Arial" w:cs="Arial"/>
      <w:color w:val="000000"/>
      <w:sz w:val="24"/>
      <w:szCs w:val="24"/>
    </w:rPr>
  </w:style>
  <w:style w:type="paragraph" w:styleId="Tekstprzypisukocowego">
    <w:name w:val="endnote text"/>
    <w:basedOn w:val="Normalny"/>
    <w:link w:val="TekstprzypisukocowegoZnak"/>
    <w:semiHidden/>
    <w:rsid w:val="007432CD"/>
    <w:rPr>
      <w:sz w:val="20"/>
      <w:szCs w:val="20"/>
    </w:rPr>
  </w:style>
  <w:style w:type="character" w:styleId="Odwoanieprzypisukocowego">
    <w:name w:val="endnote reference"/>
    <w:basedOn w:val="Domylnaczcionkaakapitu"/>
    <w:semiHidden/>
    <w:rsid w:val="007432CD"/>
    <w:rPr>
      <w:vertAlign w:val="superscript"/>
    </w:rPr>
  </w:style>
  <w:style w:type="paragraph" w:customStyle="1" w:styleId="ZnakZnakZnakZnakZnakZnakZnakZnakZnakZnakZnakZnakZnakZnakZnakZnakZnak1">
    <w:name w:val="Znak Znak Znak Znak Znak Znak Znak Znak Znak Znak Znak Znak Znak Znak Znak Znak Znak1"/>
    <w:basedOn w:val="Normalny"/>
    <w:rsid w:val="006D15D0"/>
  </w:style>
  <w:style w:type="paragraph" w:styleId="Akapitzlist">
    <w:name w:val="List Paragraph"/>
    <w:basedOn w:val="Normalny"/>
    <w:link w:val="AkapitzlistZnak"/>
    <w:uiPriority w:val="34"/>
    <w:qFormat/>
    <w:rsid w:val="00CA2A4B"/>
    <w:pPr>
      <w:ind w:left="720"/>
      <w:contextualSpacing/>
    </w:pPr>
  </w:style>
  <w:style w:type="character" w:customStyle="1" w:styleId="AkapitzlistZnak">
    <w:name w:val="Akapit z listą Znak"/>
    <w:basedOn w:val="Domylnaczcionkaakapitu"/>
    <w:link w:val="Akapitzlist"/>
    <w:uiPriority w:val="34"/>
    <w:locked/>
    <w:rsid w:val="00DC1640"/>
    <w:rPr>
      <w:sz w:val="24"/>
      <w:szCs w:val="24"/>
    </w:rPr>
  </w:style>
  <w:style w:type="paragraph" w:customStyle="1" w:styleId="bodytext2">
    <w:name w:val="bodytext2"/>
    <w:basedOn w:val="Normalny"/>
    <w:rsid w:val="000F5422"/>
    <w:pPr>
      <w:spacing w:before="100" w:beforeAutospacing="1" w:after="100" w:afterAutospacing="1"/>
    </w:pPr>
  </w:style>
  <w:style w:type="paragraph" w:customStyle="1" w:styleId="Nagwek20">
    <w:name w:val="Nag?—wek 2"/>
    <w:basedOn w:val="Normalny"/>
    <w:next w:val="Normalny"/>
    <w:rsid w:val="00D5386D"/>
    <w:pPr>
      <w:keepNext/>
      <w:spacing w:after="120"/>
      <w:jc w:val="both"/>
    </w:pPr>
    <w:rPr>
      <w:szCs w:val="20"/>
    </w:rPr>
  </w:style>
  <w:style w:type="paragraph" w:customStyle="1" w:styleId="CM1">
    <w:name w:val="CM1"/>
    <w:basedOn w:val="Default"/>
    <w:next w:val="Default"/>
    <w:uiPriority w:val="99"/>
    <w:rsid w:val="00784255"/>
    <w:rPr>
      <w:rFonts w:ascii="EUAlbertina" w:hAnsi="EUAlbertina" w:cs="Times New Roman"/>
      <w:color w:val="auto"/>
    </w:rPr>
  </w:style>
  <w:style w:type="paragraph" w:customStyle="1" w:styleId="CM3">
    <w:name w:val="CM3"/>
    <w:basedOn w:val="Default"/>
    <w:next w:val="Default"/>
    <w:uiPriority w:val="99"/>
    <w:rsid w:val="00784255"/>
    <w:rPr>
      <w:rFonts w:ascii="EUAlbertina" w:hAnsi="EUAlbertina" w:cs="Times New Roman"/>
      <w:color w:val="auto"/>
    </w:rPr>
  </w:style>
  <w:style w:type="paragraph" w:styleId="Poprawka">
    <w:name w:val="Revision"/>
    <w:hidden/>
    <w:uiPriority w:val="99"/>
    <w:semiHidden/>
    <w:rsid w:val="00744D7B"/>
    <w:rPr>
      <w:sz w:val="24"/>
      <w:szCs w:val="24"/>
    </w:rPr>
  </w:style>
  <w:style w:type="paragraph" w:customStyle="1" w:styleId="bodytext">
    <w:name w:val="bodytext"/>
    <w:basedOn w:val="Normalny"/>
    <w:rsid w:val="00477FA1"/>
    <w:pPr>
      <w:spacing w:before="100" w:beforeAutospacing="1" w:after="100" w:afterAutospacing="1"/>
    </w:pPr>
  </w:style>
  <w:style w:type="character" w:customStyle="1" w:styleId="A2">
    <w:name w:val="A2"/>
    <w:uiPriority w:val="99"/>
    <w:rsid w:val="001927FB"/>
    <w:rPr>
      <w:color w:val="000000"/>
      <w:sz w:val="36"/>
    </w:rPr>
  </w:style>
  <w:style w:type="paragraph" w:styleId="Zwykytekst">
    <w:name w:val="Plain Text"/>
    <w:basedOn w:val="Normalny"/>
    <w:link w:val="ZwykytekstZnak"/>
    <w:uiPriority w:val="99"/>
    <w:unhideWhenUsed/>
    <w:rsid w:val="00132229"/>
    <w:rPr>
      <w:rFonts w:ascii="Consolas" w:eastAsiaTheme="minorHAnsi" w:hAnsi="Consolas"/>
      <w:sz w:val="21"/>
      <w:szCs w:val="21"/>
    </w:rPr>
  </w:style>
  <w:style w:type="character" w:customStyle="1" w:styleId="ZwykytekstZnak">
    <w:name w:val="Zwykły tekst Znak"/>
    <w:basedOn w:val="Domylnaczcionkaakapitu"/>
    <w:link w:val="Zwykytekst"/>
    <w:uiPriority w:val="99"/>
    <w:rsid w:val="00132229"/>
    <w:rPr>
      <w:rFonts w:ascii="Consolas" w:eastAsiaTheme="minorHAnsi" w:hAnsi="Consolas"/>
      <w:sz w:val="21"/>
      <w:szCs w:val="21"/>
    </w:rPr>
  </w:style>
  <w:style w:type="paragraph" w:styleId="Mapadokumentu">
    <w:name w:val="Document Map"/>
    <w:basedOn w:val="Normalny"/>
    <w:link w:val="MapadokumentuZnak"/>
    <w:uiPriority w:val="99"/>
    <w:semiHidden/>
    <w:unhideWhenUsed/>
    <w:rsid w:val="000C47D7"/>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0C47D7"/>
    <w:rPr>
      <w:rFonts w:ascii="Tahoma" w:hAnsi="Tahoma" w:cs="Tahoma"/>
      <w:sz w:val="16"/>
      <w:szCs w:val="16"/>
    </w:rPr>
  </w:style>
  <w:style w:type="paragraph" w:customStyle="1" w:styleId="CM8">
    <w:name w:val="CM8"/>
    <w:basedOn w:val="Default"/>
    <w:next w:val="Default"/>
    <w:rsid w:val="006C2807"/>
    <w:pPr>
      <w:widowControl w:val="0"/>
      <w:jc w:val="both"/>
    </w:pPr>
    <w:rPr>
      <w:color w:val="auto"/>
    </w:rPr>
  </w:style>
  <w:style w:type="paragraph" w:styleId="Tytu">
    <w:name w:val="Title"/>
    <w:basedOn w:val="Normalny"/>
    <w:link w:val="TytuZnak"/>
    <w:qFormat/>
    <w:rsid w:val="00387B69"/>
    <w:pPr>
      <w:spacing w:after="60"/>
      <w:ind w:left="714" w:hanging="357"/>
      <w:outlineLvl w:val="0"/>
    </w:pPr>
    <w:rPr>
      <w:kern w:val="28"/>
      <w:sz w:val="32"/>
      <w:szCs w:val="32"/>
    </w:rPr>
  </w:style>
  <w:style w:type="character" w:customStyle="1" w:styleId="TytuZnak">
    <w:name w:val="Tytuł Znak"/>
    <w:basedOn w:val="Domylnaczcionkaakapitu"/>
    <w:link w:val="Tytu"/>
    <w:rsid w:val="00387B69"/>
    <w:rPr>
      <w:kern w:val="28"/>
      <w:sz w:val="32"/>
      <w:szCs w:val="32"/>
    </w:rPr>
  </w:style>
  <w:style w:type="paragraph" w:styleId="Podtytu">
    <w:name w:val="Subtitle"/>
    <w:basedOn w:val="Normalny"/>
    <w:link w:val="PodtytuZnak"/>
    <w:qFormat/>
    <w:rsid w:val="00387B69"/>
    <w:pPr>
      <w:ind w:left="714" w:hanging="357"/>
    </w:pPr>
    <w:rPr>
      <w:b/>
      <w:bCs/>
      <w:sz w:val="28"/>
      <w:u w:val="single"/>
    </w:rPr>
  </w:style>
  <w:style w:type="character" w:customStyle="1" w:styleId="PodtytuZnak">
    <w:name w:val="Podtytuł Znak"/>
    <w:basedOn w:val="Domylnaczcionkaakapitu"/>
    <w:link w:val="Podtytu"/>
    <w:rsid w:val="00387B69"/>
    <w:rPr>
      <w:b/>
      <w:bCs/>
      <w:sz w:val="28"/>
      <w:szCs w:val="24"/>
      <w:u w:val="single"/>
    </w:rPr>
  </w:style>
  <w:style w:type="paragraph" w:customStyle="1" w:styleId="furegua1">
    <w:name w:val="fu.reguła 1"/>
    <w:qFormat/>
    <w:rsid w:val="00387B69"/>
    <w:pPr>
      <w:numPr>
        <w:ilvl w:val="1"/>
        <w:numId w:val="33"/>
      </w:numPr>
      <w:spacing w:after="120"/>
    </w:pPr>
    <w:rPr>
      <w:rFonts w:ascii="Futura Bk" w:hAnsi="Futura Bk"/>
      <w:szCs w:val="24"/>
    </w:rPr>
  </w:style>
  <w:style w:type="paragraph" w:customStyle="1" w:styleId="furegua2">
    <w:name w:val="fu.reguła 2"/>
    <w:basedOn w:val="furegua1"/>
    <w:qFormat/>
    <w:rsid w:val="00387B69"/>
    <w:pPr>
      <w:numPr>
        <w:ilvl w:val="2"/>
      </w:numPr>
    </w:pPr>
  </w:style>
  <w:style w:type="paragraph" w:customStyle="1" w:styleId="furegua3">
    <w:name w:val="fu.reguła 3"/>
    <w:basedOn w:val="furegua2"/>
    <w:link w:val="furegua3Znak"/>
    <w:qFormat/>
    <w:rsid w:val="00387B69"/>
    <w:pPr>
      <w:numPr>
        <w:ilvl w:val="3"/>
      </w:numPr>
    </w:pPr>
  </w:style>
  <w:style w:type="character" w:customStyle="1" w:styleId="furegua3Znak">
    <w:name w:val="fu.reguła 3 Znak"/>
    <w:link w:val="furegua3"/>
    <w:rsid w:val="00387B69"/>
    <w:rPr>
      <w:rFonts w:ascii="Futura Bk" w:hAnsi="Futura Bk"/>
      <w:szCs w:val="24"/>
    </w:rPr>
  </w:style>
  <w:style w:type="paragraph" w:customStyle="1" w:styleId="furegua4">
    <w:name w:val="fu.reguła 4"/>
    <w:basedOn w:val="furegua3"/>
    <w:qFormat/>
    <w:rsid w:val="00387B69"/>
    <w:pPr>
      <w:numPr>
        <w:ilvl w:val="0"/>
        <w:numId w:val="0"/>
      </w:numPr>
      <w:tabs>
        <w:tab w:val="num" w:pos="3240"/>
      </w:tabs>
      <w:ind w:left="2232" w:hanging="792"/>
    </w:pPr>
  </w:style>
  <w:style w:type="table" w:styleId="redniasiatka1akcent3">
    <w:name w:val="Medium Grid 1 Accent 3"/>
    <w:basedOn w:val="Standardowy"/>
    <w:uiPriority w:val="67"/>
    <w:rsid w:val="0067248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Jasnecieniowanieakcent3">
    <w:name w:val="Light Shading Accent 3"/>
    <w:basedOn w:val="Standardowy"/>
    <w:uiPriority w:val="60"/>
    <w:rsid w:val="000D34C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ZTIRTIRwLITzmtirwlittiret">
    <w:name w:val="Z_TIR/TIR_w_LIT – zm. tir. w lit. tiret"/>
    <w:basedOn w:val="Normalny"/>
    <w:uiPriority w:val="57"/>
    <w:qFormat/>
    <w:rsid w:val="00E8017A"/>
    <w:pPr>
      <w:spacing w:line="360" w:lineRule="auto"/>
      <w:ind w:left="2257" w:hanging="397"/>
      <w:jc w:val="both"/>
    </w:pPr>
    <w:rPr>
      <w:rFonts w:ascii="Times" w:eastAsiaTheme="minorEastAsia" w:hAnsi="Times" w:cs="Arial"/>
      <w:bCs/>
      <w:szCs w:val="20"/>
    </w:rPr>
  </w:style>
  <w:style w:type="paragraph" w:customStyle="1" w:styleId="TekstpodstawowyF2ABodyText">
    <w:name w:val="Tekst podstawowy.(F2).A Body Text"/>
    <w:basedOn w:val="Normalny"/>
    <w:rsid w:val="005A7C16"/>
    <w:pPr>
      <w:jc w:val="both"/>
    </w:pPr>
    <w:rPr>
      <w:rFonts w:ascii="Arial" w:hAnsi="Arial"/>
      <w:szCs w:val="20"/>
    </w:rPr>
  </w:style>
  <w:style w:type="table" w:customStyle="1" w:styleId="Tabela-Siatka1">
    <w:name w:val="Tabela - Siatka1"/>
    <w:basedOn w:val="Standardowy"/>
    <w:next w:val="Tabela-Siatka"/>
    <w:uiPriority w:val="59"/>
    <w:rsid w:val="002F1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ustnpkodeksu">
    <w:name w:val="UST(§) – ust. (§ np. kodeksu)"/>
    <w:basedOn w:val="Normalny"/>
    <w:uiPriority w:val="12"/>
    <w:qFormat/>
    <w:rsid w:val="002F1F9E"/>
    <w:pPr>
      <w:suppressAutoHyphens/>
      <w:autoSpaceDE w:val="0"/>
      <w:autoSpaceDN w:val="0"/>
      <w:adjustRightInd w:val="0"/>
      <w:spacing w:line="360" w:lineRule="auto"/>
      <w:ind w:firstLine="510"/>
      <w:jc w:val="both"/>
    </w:pPr>
    <w:rPr>
      <w:rFonts w:ascii="Times" w:hAnsi="Times" w:cs="Arial"/>
      <w:bCs/>
      <w:szCs w:val="20"/>
    </w:rPr>
  </w:style>
  <w:style w:type="paragraph" w:customStyle="1" w:styleId="LITlitera">
    <w:name w:val="LIT – litera"/>
    <w:basedOn w:val="Normalny"/>
    <w:uiPriority w:val="14"/>
    <w:qFormat/>
    <w:rsid w:val="002F1F9E"/>
    <w:pPr>
      <w:spacing w:line="360" w:lineRule="auto"/>
      <w:ind w:left="986" w:hanging="476"/>
      <w:jc w:val="both"/>
    </w:pPr>
    <w:rPr>
      <w:rFonts w:ascii="Times" w:eastAsiaTheme="minorEastAsia" w:hAnsi="Times" w:cs="Arial"/>
      <w:bCs/>
      <w:szCs w:val="20"/>
    </w:rPr>
  </w:style>
  <w:style w:type="character" w:customStyle="1" w:styleId="Heading1Char">
    <w:name w:val="Heading 1 Char"/>
    <w:aliases w:val="H1 Char,Outline1 Char"/>
    <w:rsid w:val="002333A0"/>
    <w:rPr>
      <w:rFonts w:ascii="Arial" w:hAnsi="Arial" w:cs="Arial"/>
      <w:b/>
      <w:bCs/>
      <w:sz w:val="24"/>
    </w:rPr>
  </w:style>
  <w:style w:type="character" w:customStyle="1" w:styleId="Heading2Char">
    <w:name w:val="Heading 2 Char"/>
    <w:aliases w:val="1.1. Nagłówek 2 Char,Nagłówek 2 Znak1 Znak Char,Nagłówek 2 Znak Znak Znak Znak Znak Znak Znak Znak Znak Znak Znak Znak Znak Znak Znak Znak Znak Znak Znak Znak Znak Znak Char"/>
    <w:basedOn w:val="Domylnaczcionkaakapitu"/>
    <w:rsid w:val="002333A0"/>
    <w:rPr>
      <w:sz w:val="28"/>
    </w:rPr>
  </w:style>
  <w:style w:type="character" w:customStyle="1" w:styleId="Heading3Char">
    <w:name w:val="Heading 3 Char"/>
    <w:aliases w:val="H3 Znak Char,H3 Char"/>
    <w:rsid w:val="002333A0"/>
    <w:rPr>
      <w:sz w:val="26"/>
    </w:rPr>
  </w:style>
  <w:style w:type="character" w:customStyle="1" w:styleId="Heading4Char">
    <w:name w:val="Heading 4 Char"/>
    <w:aliases w:val="Nagłówek4 Char"/>
    <w:rsid w:val="002333A0"/>
    <w:rPr>
      <w:sz w:val="26"/>
      <w:szCs w:val="26"/>
    </w:rPr>
  </w:style>
  <w:style w:type="character" w:customStyle="1" w:styleId="Heading5Char">
    <w:name w:val="Heading 5 Char"/>
    <w:basedOn w:val="Domylnaczcionkaakapitu"/>
    <w:rsid w:val="002333A0"/>
    <w:rPr>
      <w:sz w:val="26"/>
      <w:lang w:val="de-DE"/>
    </w:rPr>
  </w:style>
  <w:style w:type="character" w:customStyle="1" w:styleId="Heading6Char">
    <w:name w:val="Heading 6 Char"/>
    <w:basedOn w:val="Domylnaczcionkaakapitu"/>
    <w:rsid w:val="002333A0"/>
    <w:rPr>
      <w:sz w:val="26"/>
    </w:rPr>
  </w:style>
  <w:style w:type="character" w:customStyle="1" w:styleId="Heading7Char">
    <w:name w:val="Heading 7 Char"/>
    <w:basedOn w:val="Domylnaczcionkaakapitu"/>
    <w:rsid w:val="002333A0"/>
    <w:rPr>
      <w:iCs/>
      <w:sz w:val="26"/>
    </w:rPr>
  </w:style>
  <w:style w:type="character" w:customStyle="1" w:styleId="Heading8Char">
    <w:name w:val="Heading 8 Char"/>
    <w:rsid w:val="002333A0"/>
    <w:rPr>
      <w:i/>
      <w:iCs/>
      <w:sz w:val="24"/>
      <w:szCs w:val="24"/>
    </w:rPr>
  </w:style>
  <w:style w:type="character" w:customStyle="1" w:styleId="Heading9Char">
    <w:name w:val="Heading 9 Char"/>
    <w:rsid w:val="002333A0"/>
    <w:rPr>
      <w:b/>
      <w:bCs/>
      <w:sz w:val="24"/>
      <w:szCs w:val="24"/>
    </w:rPr>
  </w:style>
  <w:style w:type="character" w:customStyle="1" w:styleId="NormalWebChar">
    <w:name w:val="Normal (Web) Char"/>
    <w:aliases w:val="Normalny (Web) Znak Char,Normalny (Web) Znak1 Znak Char,Normalny (Web) Znak Znak1 Znak Char,Normalny (Web) Znak1 Char"/>
    <w:basedOn w:val="Domylnaczcionkaakapitu"/>
    <w:rsid w:val="002333A0"/>
    <w:rPr>
      <w:rFonts w:ascii="Arial Unicode MS" w:eastAsia="Arial Unicode MS" w:hAnsi="Arial Unicode MS" w:cs="Arial Unicode MS"/>
      <w:color w:val="000000"/>
      <w:sz w:val="24"/>
      <w:szCs w:val="24"/>
      <w:lang w:val="pl-PL" w:eastAsia="pl-PL" w:bidi="ar-SA"/>
    </w:rPr>
  </w:style>
  <w:style w:type="character" w:customStyle="1" w:styleId="FootnoteTextChar">
    <w:name w:val="Footnote Text Char"/>
    <w:aliases w:val="Tekst przypisu Char"/>
    <w:basedOn w:val="Domylnaczcionkaakapitu"/>
    <w:uiPriority w:val="99"/>
    <w:semiHidden/>
    <w:rsid w:val="002333A0"/>
  </w:style>
  <w:style w:type="character" w:customStyle="1" w:styleId="BalloonTextChar">
    <w:name w:val="Balloon Text Char"/>
    <w:basedOn w:val="Domylnaczcionkaakapitu"/>
    <w:uiPriority w:val="99"/>
    <w:semiHidden/>
    <w:rsid w:val="002333A0"/>
    <w:rPr>
      <w:rFonts w:ascii="Tahoma" w:hAnsi="Tahoma" w:cs="Tahoma"/>
      <w:sz w:val="16"/>
      <w:szCs w:val="16"/>
    </w:rPr>
  </w:style>
  <w:style w:type="character" w:customStyle="1" w:styleId="ListParagraphChar">
    <w:name w:val="List Paragraph Char"/>
    <w:basedOn w:val="Domylnaczcionkaakapitu"/>
    <w:uiPriority w:val="34"/>
    <w:locked/>
    <w:rsid w:val="002333A0"/>
    <w:rPr>
      <w:sz w:val="24"/>
      <w:szCs w:val="24"/>
    </w:rPr>
  </w:style>
  <w:style w:type="character" w:customStyle="1" w:styleId="PlainTextChar">
    <w:name w:val="Plain Text Char"/>
    <w:basedOn w:val="Domylnaczcionkaakapitu"/>
    <w:uiPriority w:val="99"/>
    <w:rsid w:val="002333A0"/>
    <w:rPr>
      <w:rFonts w:ascii="Consolas" w:eastAsiaTheme="minorHAnsi" w:hAnsi="Consolas"/>
      <w:sz w:val="21"/>
      <w:szCs w:val="21"/>
    </w:rPr>
  </w:style>
  <w:style w:type="character" w:customStyle="1" w:styleId="DocumentMapChar">
    <w:name w:val="Document Map Char"/>
    <w:basedOn w:val="Domylnaczcionkaakapitu"/>
    <w:uiPriority w:val="99"/>
    <w:semiHidden/>
    <w:rsid w:val="002333A0"/>
    <w:rPr>
      <w:rFonts w:ascii="Tahoma" w:hAnsi="Tahoma" w:cs="Tahoma"/>
      <w:sz w:val="16"/>
      <w:szCs w:val="16"/>
    </w:rPr>
  </w:style>
  <w:style w:type="character" w:customStyle="1" w:styleId="TitleChar">
    <w:name w:val="Title Char"/>
    <w:basedOn w:val="Domylnaczcionkaakapitu"/>
    <w:rsid w:val="002333A0"/>
    <w:rPr>
      <w:kern w:val="28"/>
      <w:sz w:val="32"/>
      <w:szCs w:val="32"/>
    </w:rPr>
  </w:style>
  <w:style w:type="character" w:customStyle="1" w:styleId="SubtitleChar">
    <w:name w:val="Subtitle Char"/>
    <w:basedOn w:val="Domylnaczcionkaakapitu"/>
    <w:rsid w:val="002333A0"/>
    <w:rPr>
      <w:b/>
      <w:bCs/>
      <w:sz w:val="28"/>
      <w:szCs w:val="24"/>
      <w:u w:val="single"/>
    </w:rPr>
  </w:style>
  <w:style w:type="numbering" w:customStyle="1" w:styleId="Bezlisty1">
    <w:name w:val="Bez listy1"/>
    <w:next w:val="Bezlisty"/>
    <w:uiPriority w:val="99"/>
    <w:semiHidden/>
    <w:unhideWhenUsed/>
    <w:rsid w:val="0091038E"/>
  </w:style>
  <w:style w:type="character" w:customStyle="1" w:styleId="A0">
    <w:name w:val="A0"/>
    <w:uiPriority w:val="99"/>
    <w:rsid w:val="0091038E"/>
    <w:rPr>
      <w:color w:val="000000"/>
      <w:sz w:val="58"/>
    </w:rPr>
  </w:style>
  <w:style w:type="paragraph" w:customStyle="1" w:styleId="Pa1">
    <w:name w:val="Pa1"/>
    <w:basedOn w:val="Default"/>
    <w:next w:val="Default"/>
    <w:uiPriority w:val="99"/>
    <w:rsid w:val="0091038E"/>
    <w:pPr>
      <w:spacing w:line="241" w:lineRule="atLeast"/>
    </w:pPr>
    <w:rPr>
      <w:rFonts w:ascii="FoundrySans-Medium" w:hAnsi="FoundrySans-Medium" w:cs="Times New Roman"/>
      <w:color w:val="auto"/>
    </w:rPr>
  </w:style>
  <w:style w:type="paragraph" w:customStyle="1" w:styleId="Pa2">
    <w:name w:val="Pa2"/>
    <w:basedOn w:val="Default"/>
    <w:next w:val="Default"/>
    <w:uiPriority w:val="99"/>
    <w:rsid w:val="0091038E"/>
    <w:pPr>
      <w:spacing w:line="241" w:lineRule="atLeast"/>
    </w:pPr>
    <w:rPr>
      <w:rFonts w:ascii="FoundrySans-Medium" w:hAnsi="FoundrySans-Medium" w:cs="Times New Roman"/>
      <w:color w:val="auto"/>
    </w:rPr>
  </w:style>
  <w:style w:type="paragraph" w:customStyle="1" w:styleId="Pa4">
    <w:name w:val="Pa4"/>
    <w:basedOn w:val="Default"/>
    <w:next w:val="Default"/>
    <w:uiPriority w:val="99"/>
    <w:rsid w:val="0091038E"/>
    <w:pPr>
      <w:spacing w:line="241" w:lineRule="atLeast"/>
    </w:pPr>
    <w:rPr>
      <w:rFonts w:ascii="FoundrySans-Medium" w:hAnsi="FoundrySans-Medium" w:cs="Times New Roman"/>
      <w:color w:val="auto"/>
    </w:rPr>
  </w:style>
  <w:style w:type="paragraph" w:customStyle="1" w:styleId="Pa6">
    <w:name w:val="Pa6"/>
    <w:basedOn w:val="Default"/>
    <w:next w:val="Default"/>
    <w:uiPriority w:val="99"/>
    <w:rsid w:val="0091038E"/>
    <w:pPr>
      <w:spacing w:line="241" w:lineRule="atLeast"/>
    </w:pPr>
    <w:rPr>
      <w:rFonts w:ascii="FoundrySans-Medium" w:hAnsi="FoundrySans-Medium" w:cs="Times New Roman"/>
      <w:color w:val="auto"/>
    </w:rPr>
  </w:style>
  <w:style w:type="paragraph" w:customStyle="1" w:styleId="Pa9">
    <w:name w:val="Pa9"/>
    <w:basedOn w:val="Default"/>
    <w:next w:val="Default"/>
    <w:uiPriority w:val="99"/>
    <w:rsid w:val="0091038E"/>
    <w:pPr>
      <w:spacing w:line="241" w:lineRule="atLeast"/>
    </w:pPr>
    <w:rPr>
      <w:rFonts w:ascii="FoundrySans-Medium" w:hAnsi="FoundrySans-Medium" w:cs="Times New Roman"/>
      <w:color w:val="auto"/>
    </w:rPr>
  </w:style>
  <w:style w:type="character" w:customStyle="1" w:styleId="A4">
    <w:name w:val="A4"/>
    <w:uiPriority w:val="99"/>
    <w:rsid w:val="0091038E"/>
    <w:rPr>
      <w:color w:val="000000"/>
      <w:sz w:val="20"/>
    </w:rPr>
  </w:style>
  <w:style w:type="character" w:customStyle="1" w:styleId="hps">
    <w:name w:val="hps"/>
    <w:uiPriority w:val="99"/>
    <w:rsid w:val="0091038E"/>
    <w:rPr>
      <w:rFonts w:cs="Times New Roman"/>
    </w:rPr>
  </w:style>
  <w:style w:type="character" w:customStyle="1" w:styleId="NagwekZnak">
    <w:name w:val="Nagłówek Znak"/>
    <w:aliases w:val="Nagłówek strony Znak"/>
    <w:link w:val="Nagwek"/>
    <w:locked/>
    <w:rsid w:val="0091038E"/>
    <w:rPr>
      <w:sz w:val="24"/>
      <w:szCs w:val="24"/>
    </w:rPr>
  </w:style>
  <w:style w:type="character" w:customStyle="1" w:styleId="StopkaZnak">
    <w:name w:val="Stopka Znak"/>
    <w:link w:val="Stopka"/>
    <w:locked/>
    <w:rsid w:val="0091038E"/>
    <w:rPr>
      <w:sz w:val="24"/>
      <w:szCs w:val="24"/>
    </w:rPr>
  </w:style>
  <w:style w:type="paragraph" w:customStyle="1" w:styleId="Pa0">
    <w:name w:val="Pa0"/>
    <w:basedOn w:val="Default"/>
    <w:next w:val="Default"/>
    <w:uiPriority w:val="99"/>
    <w:rsid w:val="0091038E"/>
    <w:pPr>
      <w:spacing w:line="241" w:lineRule="atLeast"/>
    </w:pPr>
    <w:rPr>
      <w:rFonts w:ascii="FoundrySans-Bold" w:hAnsi="FoundrySans-Bold" w:cs="Times New Roman"/>
      <w:color w:val="auto"/>
    </w:rPr>
  </w:style>
  <w:style w:type="character" w:customStyle="1" w:styleId="A6">
    <w:name w:val="A6"/>
    <w:uiPriority w:val="99"/>
    <w:rsid w:val="0091038E"/>
    <w:rPr>
      <w:color w:val="000000"/>
      <w:sz w:val="40"/>
    </w:rPr>
  </w:style>
  <w:style w:type="table" w:customStyle="1" w:styleId="Tabela-Siatka2">
    <w:name w:val="Tabela - Siatka2"/>
    <w:basedOn w:val="Standardowy"/>
    <w:next w:val="Tabela-Siatka"/>
    <w:uiPriority w:val="99"/>
    <w:rsid w:val="0091038E"/>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3">
    <w:name w:val="A3"/>
    <w:uiPriority w:val="99"/>
    <w:rsid w:val="0091038E"/>
    <w:rPr>
      <w:color w:val="000000"/>
    </w:rPr>
  </w:style>
  <w:style w:type="paragraph" w:customStyle="1" w:styleId="Pa20">
    <w:name w:val="Pa20"/>
    <w:basedOn w:val="Default"/>
    <w:next w:val="Default"/>
    <w:uiPriority w:val="99"/>
    <w:rsid w:val="0091038E"/>
    <w:pPr>
      <w:spacing w:line="241" w:lineRule="atLeast"/>
    </w:pPr>
    <w:rPr>
      <w:rFonts w:ascii="FoundrySans-Medium" w:hAnsi="FoundrySans-Medium" w:cs="Times New Roman"/>
      <w:color w:val="auto"/>
    </w:rPr>
  </w:style>
  <w:style w:type="paragraph" w:customStyle="1" w:styleId="Pa11">
    <w:name w:val="Pa11"/>
    <w:basedOn w:val="Default"/>
    <w:next w:val="Default"/>
    <w:uiPriority w:val="99"/>
    <w:rsid w:val="0091038E"/>
    <w:pPr>
      <w:spacing w:line="241" w:lineRule="atLeast"/>
    </w:pPr>
    <w:rPr>
      <w:rFonts w:ascii="FoundrySans-Medium" w:hAnsi="FoundrySans-Medium" w:cs="Times New Roman"/>
      <w:color w:val="auto"/>
    </w:rPr>
  </w:style>
  <w:style w:type="paragraph" w:customStyle="1" w:styleId="Pa23">
    <w:name w:val="Pa23"/>
    <w:basedOn w:val="Default"/>
    <w:next w:val="Default"/>
    <w:uiPriority w:val="99"/>
    <w:rsid w:val="0091038E"/>
    <w:pPr>
      <w:spacing w:line="241" w:lineRule="atLeast"/>
    </w:pPr>
    <w:rPr>
      <w:rFonts w:ascii="FoundrySans-Medium" w:hAnsi="FoundrySans-Medium" w:cs="Times New Roman"/>
      <w:color w:val="auto"/>
    </w:rPr>
  </w:style>
  <w:style w:type="paragraph" w:customStyle="1" w:styleId="Pa25">
    <w:name w:val="Pa25"/>
    <w:basedOn w:val="Default"/>
    <w:next w:val="Default"/>
    <w:uiPriority w:val="99"/>
    <w:rsid w:val="0091038E"/>
    <w:pPr>
      <w:spacing w:line="241" w:lineRule="atLeast"/>
    </w:pPr>
    <w:rPr>
      <w:rFonts w:ascii="FoundrySans-Light" w:hAnsi="FoundrySans-Light" w:cs="Times New Roman"/>
      <w:color w:val="auto"/>
    </w:rPr>
  </w:style>
  <w:style w:type="character" w:customStyle="1" w:styleId="A9">
    <w:name w:val="A9"/>
    <w:uiPriority w:val="99"/>
    <w:rsid w:val="0091038E"/>
    <w:rPr>
      <w:color w:val="000000"/>
      <w:sz w:val="22"/>
    </w:rPr>
  </w:style>
  <w:style w:type="paragraph" w:customStyle="1" w:styleId="Pa41">
    <w:name w:val="Pa41"/>
    <w:basedOn w:val="Default"/>
    <w:next w:val="Default"/>
    <w:uiPriority w:val="99"/>
    <w:rsid w:val="0091038E"/>
    <w:pPr>
      <w:spacing w:line="241" w:lineRule="atLeast"/>
    </w:pPr>
    <w:rPr>
      <w:rFonts w:ascii="FoundrySans-Light" w:hAnsi="FoundrySans-Light" w:cs="Times New Roman"/>
      <w:color w:val="auto"/>
    </w:rPr>
  </w:style>
  <w:style w:type="paragraph" w:customStyle="1" w:styleId="Pa50">
    <w:name w:val="Pa50"/>
    <w:basedOn w:val="Default"/>
    <w:next w:val="Default"/>
    <w:uiPriority w:val="99"/>
    <w:rsid w:val="0091038E"/>
    <w:pPr>
      <w:spacing w:line="241" w:lineRule="atLeast"/>
    </w:pPr>
    <w:rPr>
      <w:rFonts w:ascii="FoundrySans-Medium" w:hAnsi="FoundrySans-Medium" w:cs="Times New Roman"/>
      <w:color w:val="auto"/>
    </w:rPr>
  </w:style>
  <w:style w:type="paragraph" w:customStyle="1" w:styleId="Pa56">
    <w:name w:val="Pa56"/>
    <w:basedOn w:val="Default"/>
    <w:next w:val="Default"/>
    <w:uiPriority w:val="99"/>
    <w:rsid w:val="0091038E"/>
    <w:pPr>
      <w:spacing w:line="241" w:lineRule="atLeast"/>
    </w:pPr>
    <w:rPr>
      <w:rFonts w:ascii="FoundrySans-Medium" w:hAnsi="FoundrySans-Medium" w:cs="Times New Roman"/>
      <w:color w:val="auto"/>
    </w:rPr>
  </w:style>
  <w:style w:type="paragraph" w:customStyle="1" w:styleId="Pa58">
    <w:name w:val="Pa58"/>
    <w:basedOn w:val="Default"/>
    <w:next w:val="Default"/>
    <w:uiPriority w:val="99"/>
    <w:rsid w:val="0091038E"/>
    <w:pPr>
      <w:spacing w:line="241" w:lineRule="atLeast"/>
    </w:pPr>
    <w:rPr>
      <w:rFonts w:ascii="FoundrySans-Medium" w:hAnsi="FoundrySans-Medium" w:cs="Times New Roman"/>
      <w:color w:val="auto"/>
    </w:rPr>
  </w:style>
  <w:style w:type="character" w:customStyle="1" w:styleId="A10">
    <w:name w:val="A10"/>
    <w:uiPriority w:val="99"/>
    <w:rsid w:val="0091038E"/>
    <w:rPr>
      <w:color w:val="000000"/>
      <w:u w:val="single"/>
    </w:rPr>
  </w:style>
  <w:style w:type="character" w:customStyle="1" w:styleId="TekstprzypisukocowegoZnak">
    <w:name w:val="Tekst przypisu końcowego Znak"/>
    <w:link w:val="Tekstprzypisukocowego"/>
    <w:semiHidden/>
    <w:locked/>
    <w:rsid w:val="0091038E"/>
  </w:style>
  <w:style w:type="paragraph" w:customStyle="1" w:styleId="Pa65">
    <w:name w:val="Pa65"/>
    <w:basedOn w:val="Default"/>
    <w:next w:val="Default"/>
    <w:uiPriority w:val="99"/>
    <w:rsid w:val="0091038E"/>
    <w:pPr>
      <w:spacing w:line="241" w:lineRule="atLeast"/>
    </w:pPr>
    <w:rPr>
      <w:rFonts w:ascii="FoundrySans-Medium" w:hAnsi="FoundrySans-Medium" w:cs="Times New Roman"/>
      <w:color w:val="auto"/>
    </w:rPr>
  </w:style>
  <w:style w:type="paragraph" w:customStyle="1" w:styleId="Pa66">
    <w:name w:val="Pa66"/>
    <w:basedOn w:val="Default"/>
    <w:next w:val="Default"/>
    <w:uiPriority w:val="99"/>
    <w:rsid w:val="0091038E"/>
    <w:pPr>
      <w:spacing w:line="241" w:lineRule="atLeast"/>
    </w:pPr>
    <w:rPr>
      <w:rFonts w:ascii="FoundrySans-Medium" w:hAnsi="FoundrySans-Medium" w:cs="Times New Roman"/>
      <w:color w:val="auto"/>
    </w:rPr>
  </w:style>
  <w:style w:type="paragraph" w:customStyle="1" w:styleId="Pa67">
    <w:name w:val="Pa67"/>
    <w:basedOn w:val="Default"/>
    <w:next w:val="Default"/>
    <w:uiPriority w:val="99"/>
    <w:rsid w:val="0091038E"/>
    <w:pPr>
      <w:spacing w:line="241" w:lineRule="atLeast"/>
    </w:pPr>
    <w:rPr>
      <w:rFonts w:ascii="FoundrySans-Light" w:hAnsi="FoundrySans-Light" w:cs="Times New Roman"/>
      <w:color w:val="auto"/>
    </w:rPr>
  </w:style>
  <w:style w:type="paragraph" w:customStyle="1" w:styleId="Pa8">
    <w:name w:val="Pa8"/>
    <w:basedOn w:val="Default"/>
    <w:next w:val="Default"/>
    <w:uiPriority w:val="99"/>
    <w:rsid w:val="0091038E"/>
    <w:pPr>
      <w:spacing w:line="241" w:lineRule="atLeast"/>
    </w:pPr>
    <w:rPr>
      <w:rFonts w:ascii="FoundrySans-Light" w:hAnsi="FoundrySans-Light" w:cs="Times New Roman"/>
      <w:color w:val="auto"/>
    </w:rPr>
  </w:style>
  <w:style w:type="character" w:customStyle="1" w:styleId="TekstkomentarzaZnak">
    <w:name w:val="Tekst komentarza Znak"/>
    <w:link w:val="Tekstkomentarza"/>
    <w:uiPriority w:val="99"/>
    <w:semiHidden/>
    <w:locked/>
    <w:rsid w:val="0091038E"/>
  </w:style>
  <w:style w:type="character" w:customStyle="1" w:styleId="TematkomentarzaZnak">
    <w:name w:val="Temat komentarza Znak"/>
    <w:link w:val="Tematkomentarza"/>
    <w:semiHidden/>
    <w:locked/>
    <w:rsid w:val="0091038E"/>
    <w:rPr>
      <w:b/>
      <w:bCs/>
    </w:rPr>
  </w:style>
  <w:style w:type="character" w:customStyle="1" w:styleId="TekstpodstawowyZnak1">
    <w:name w:val="Tekst podstawowy Znak1"/>
    <w:aliases w:val="(F2) Znak,A Body Text Znak,block style Znak,Tekst podstawowy Znak Znak,Tekst podstawowy Znak Znak Znak Znak Znak Znak1,Tekst podstawowy Znak Znak Znak Znak,Tekst podstawowy Znak Znak Znak Znak Znak Znak Znak1"/>
    <w:link w:val="Tekstpodstawowy"/>
    <w:locked/>
    <w:rsid w:val="0091038E"/>
    <w:rPr>
      <w:sz w:val="24"/>
      <w:szCs w:val="24"/>
    </w:rPr>
  </w:style>
  <w:style w:type="character" w:customStyle="1" w:styleId="FontStyle17">
    <w:name w:val="Font Style17"/>
    <w:basedOn w:val="Domylnaczcionkaakapitu"/>
    <w:uiPriority w:val="99"/>
    <w:rsid w:val="0091038E"/>
    <w:rPr>
      <w:rFonts w:ascii="Times New Roman" w:hAnsi="Times New Roman" w:cs="Times New Roman"/>
      <w:sz w:val="22"/>
      <w:szCs w:val="22"/>
    </w:rPr>
  </w:style>
  <w:style w:type="paragraph" w:customStyle="1" w:styleId="xl65">
    <w:name w:val="xl65"/>
    <w:basedOn w:val="Normalny"/>
    <w:rsid w:val="0091038E"/>
    <w:pPr>
      <w:spacing w:before="100" w:beforeAutospacing="1" w:after="100" w:afterAutospacing="1"/>
    </w:pPr>
    <w:rPr>
      <w:rFonts w:ascii="Arial" w:hAnsi="Arial"/>
    </w:rPr>
  </w:style>
  <w:style w:type="paragraph" w:customStyle="1" w:styleId="xl66">
    <w:name w:val="xl66"/>
    <w:basedOn w:val="Normalny"/>
    <w:rsid w:val="0091038E"/>
    <w:pPr>
      <w:spacing w:before="100" w:beforeAutospacing="1" w:after="100" w:afterAutospacing="1"/>
    </w:pPr>
    <w:rPr>
      <w:color w:val="FF0000"/>
    </w:rPr>
  </w:style>
  <w:style w:type="paragraph" w:customStyle="1" w:styleId="xl67">
    <w:name w:val="xl67"/>
    <w:basedOn w:val="Normalny"/>
    <w:rsid w:val="0091038E"/>
    <w:pPr>
      <w:spacing w:before="100" w:beforeAutospacing="1" w:after="100" w:afterAutospacing="1"/>
    </w:pPr>
    <w:rPr>
      <w:color w:val="000000"/>
    </w:rPr>
  </w:style>
  <w:style w:type="paragraph" w:customStyle="1" w:styleId="xl68">
    <w:name w:val="xl68"/>
    <w:basedOn w:val="Normalny"/>
    <w:rsid w:val="009103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rPr>
  </w:style>
  <w:style w:type="paragraph" w:customStyle="1" w:styleId="xl69">
    <w:name w:val="xl69"/>
    <w:basedOn w:val="Normalny"/>
    <w:rsid w:val="009103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rPr>
  </w:style>
  <w:style w:type="paragraph" w:customStyle="1" w:styleId="xl70">
    <w:name w:val="xl70"/>
    <w:basedOn w:val="Normalny"/>
    <w:rsid w:val="0091038E"/>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rFonts w:ascii="Calibri" w:hAnsi="Calibri"/>
    </w:rPr>
  </w:style>
  <w:style w:type="paragraph" w:customStyle="1" w:styleId="xl71">
    <w:name w:val="xl71"/>
    <w:basedOn w:val="Normalny"/>
    <w:rsid w:val="0091038E"/>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rFonts w:ascii="Calibri" w:hAnsi="Calibri"/>
    </w:rPr>
  </w:style>
  <w:style w:type="paragraph" w:customStyle="1" w:styleId="xl72">
    <w:name w:val="xl72"/>
    <w:basedOn w:val="Normalny"/>
    <w:rsid w:val="0091038E"/>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rFonts w:ascii="Calibri" w:hAnsi="Calibri"/>
    </w:rPr>
  </w:style>
  <w:style w:type="paragraph" w:customStyle="1" w:styleId="xl73">
    <w:name w:val="xl73"/>
    <w:basedOn w:val="Normalny"/>
    <w:rsid w:val="0091038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Calibri" w:hAnsi="Calibri"/>
    </w:rPr>
  </w:style>
  <w:style w:type="paragraph" w:customStyle="1" w:styleId="xl74">
    <w:name w:val="xl74"/>
    <w:basedOn w:val="Normalny"/>
    <w:rsid w:val="0091038E"/>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Calibri" w:hAnsi="Calibri"/>
    </w:rPr>
  </w:style>
  <w:style w:type="paragraph" w:customStyle="1" w:styleId="xl75">
    <w:name w:val="xl75"/>
    <w:basedOn w:val="Normalny"/>
    <w:rsid w:val="009103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rPr>
  </w:style>
  <w:style w:type="paragraph" w:customStyle="1" w:styleId="xl76">
    <w:name w:val="xl76"/>
    <w:basedOn w:val="Normalny"/>
    <w:rsid w:val="009103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FF0000"/>
    </w:rPr>
  </w:style>
  <w:style w:type="paragraph" w:customStyle="1" w:styleId="xl77">
    <w:name w:val="xl77"/>
    <w:basedOn w:val="Normalny"/>
    <w:rsid w:val="0091038E"/>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rPr>
  </w:style>
  <w:style w:type="paragraph" w:customStyle="1" w:styleId="xl78">
    <w:name w:val="xl78"/>
    <w:basedOn w:val="Normalny"/>
    <w:rsid w:val="009103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B050"/>
    </w:rPr>
  </w:style>
  <w:style w:type="paragraph" w:customStyle="1" w:styleId="xl79">
    <w:name w:val="xl79"/>
    <w:basedOn w:val="Normalny"/>
    <w:rsid w:val="009103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B0F0"/>
    </w:rPr>
  </w:style>
  <w:style w:type="paragraph" w:customStyle="1" w:styleId="xl80">
    <w:name w:val="xl80"/>
    <w:basedOn w:val="Normalny"/>
    <w:rsid w:val="0091038E"/>
    <w:pPr>
      <w:spacing w:before="100" w:beforeAutospacing="1" w:after="100" w:afterAutospacing="1"/>
      <w:textAlignment w:val="center"/>
    </w:pPr>
    <w:rPr>
      <w:rFonts w:ascii="Calibri" w:hAnsi="Calibri"/>
    </w:rPr>
  </w:style>
  <w:style w:type="paragraph" w:customStyle="1" w:styleId="xl81">
    <w:name w:val="xl81"/>
    <w:basedOn w:val="Normalny"/>
    <w:rsid w:val="009103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rPr>
  </w:style>
  <w:style w:type="paragraph" w:customStyle="1" w:styleId="xl82">
    <w:name w:val="xl82"/>
    <w:basedOn w:val="Normalny"/>
    <w:rsid w:val="009103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paragraph" w:customStyle="1" w:styleId="xl83">
    <w:name w:val="xl83"/>
    <w:basedOn w:val="Normalny"/>
    <w:rsid w:val="009103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0000"/>
    </w:rPr>
  </w:style>
  <w:style w:type="paragraph" w:customStyle="1" w:styleId="xl84">
    <w:name w:val="xl84"/>
    <w:basedOn w:val="Normalny"/>
    <w:rsid w:val="0091038E"/>
    <w:pPr>
      <w:pBdr>
        <w:left w:val="single" w:sz="4" w:space="0" w:color="auto"/>
        <w:right w:val="single" w:sz="4" w:space="0" w:color="auto"/>
      </w:pBdr>
      <w:spacing w:before="100" w:beforeAutospacing="1" w:after="100" w:afterAutospacing="1"/>
      <w:textAlignment w:val="center"/>
    </w:pPr>
    <w:rPr>
      <w:rFonts w:ascii="Calibri" w:hAnsi="Calibri"/>
    </w:rPr>
  </w:style>
  <w:style w:type="paragraph" w:customStyle="1" w:styleId="xl85">
    <w:name w:val="xl85"/>
    <w:basedOn w:val="Normalny"/>
    <w:rsid w:val="0091038E"/>
    <w:pPr>
      <w:spacing w:before="100" w:beforeAutospacing="1" w:after="100" w:afterAutospacing="1"/>
      <w:jc w:val="center"/>
      <w:textAlignment w:val="center"/>
    </w:pPr>
    <w:rPr>
      <w:rFonts w:ascii="Calibri" w:hAnsi="Calibri"/>
    </w:rPr>
  </w:style>
  <w:style w:type="paragraph" w:customStyle="1" w:styleId="xl86">
    <w:name w:val="xl86"/>
    <w:basedOn w:val="Normalny"/>
    <w:rsid w:val="0091038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rPr>
  </w:style>
  <w:style w:type="character" w:styleId="Tekstzastpczy">
    <w:name w:val="Placeholder Text"/>
    <w:basedOn w:val="Domylnaczcionkaakapitu"/>
    <w:uiPriority w:val="99"/>
    <w:semiHidden/>
    <w:rsid w:val="0091038E"/>
    <w:rPr>
      <w:color w:val="808080"/>
    </w:rPr>
  </w:style>
  <w:style w:type="paragraph" w:customStyle="1" w:styleId="Akapitzlist1">
    <w:name w:val="Akapit z listą1"/>
    <w:basedOn w:val="Normalny"/>
    <w:uiPriority w:val="99"/>
    <w:qFormat/>
    <w:rsid w:val="0091038E"/>
    <w:pPr>
      <w:ind w:left="720"/>
    </w:pPr>
  </w:style>
  <w:style w:type="paragraph" w:styleId="Nagwekspisutreci">
    <w:name w:val="TOC Heading"/>
    <w:basedOn w:val="Nagwek1"/>
    <w:next w:val="Normalny"/>
    <w:uiPriority w:val="39"/>
    <w:unhideWhenUsed/>
    <w:qFormat/>
    <w:rsid w:val="0091038E"/>
    <w:pPr>
      <w:keepLines/>
      <w:spacing w:before="480" w:beforeAutospacing="0" w:after="0" w:afterAutospacing="0" w:line="276" w:lineRule="auto"/>
      <w:jc w:val="left"/>
      <w:outlineLvl w:val="9"/>
    </w:pPr>
    <w:rPr>
      <w:rFonts w:ascii="Cambria" w:hAnsi="Cambria" w:cs="Times New Roman"/>
      <w:color w:val="0B5294"/>
      <w:sz w:val="28"/>
      <w:szCs w:val="28"/>
      <w:lang w:eastAsia="en-US"/>
    </w:rPr>
  </w:style>
  <w:style w:type="paragraph" w:customStyle="1" w:styleId="Spistreci21">
    <w:name w:val="Spis treści 21"/>
    <w:basedOn w:val="Normalny"/>
    <w:next w:val="Normalny"/>
    <w:autoRedefine/>
    <w:uiPriority w:val="39"/>
    <w:unhideWhenUsed/>
    <w:qFormat/>
    <w:locked/>
    <w:rsid w:val="0091038E"/>
    <w:pPr>
      <w:spacing w:after="100" w:line="276" w:lineRule="auto"/>
      <w:ind w:left="220"/>
    </w:pPr>
    <w:rPr>
      <w:rFonts w:ascii="Calibri" w:hAnsi="Calibri"/>
      <w:sz w:val="22"/>
      <w:szCs w:val="22"/>
      <w:lang w:eastAsia="en-US"/>
    </w:rPr>
  </w:style>
  <w:style w:type="paragraph" w:customStyle="1" w:styleId="Spistreci11">
    <w:name w:val="Spis treści 11"/>
    <w:basedOn w:val="Normalny"/>
    <w:next w:val="Normalny"/>
    <w:autoRedefine/>
    <w:uiPriority w:val="39"/>
    <w:unhideWhenUsed/>
    <w:qFormat/>
    <w:locked/>
    <w:rsid w:val="0091038E"/>
    <w:pPr>
      <w:spacing w:after="100" w:line="276" w:lineRule="auto"/>
    </w:pPr>
    <w:rPr>
      <w:rFonts w:ascii="Calibri" w:hAnsi="Calibri"/>
      <w:sz w:val="22"/>
      <w:szCs w:val="22"/>
      <w:lang w:eastAsia="en-US"/>
    </w:rPr>
  </w:style>
  <w:style w:type="numbering" w:customStyle="1" w:styleId="Bezlisty11">
    <w:name w:val="Bez listy11"/>
    <w:next w:val="Bezlisty"/>
    <w:uiPriority w:val="99"/>
    <w:semiHidden/>
    <w:unhideWhenUsed/>
    <w:rsid w:val="0091038E"/>
  </w:style>
  <w:style w:type="character" w:customStyle="1" w:styleId="Tekstpodstawowy2Znak">
    <w:name w:val="Tekst podstawowy 2 Znak"/>
    <w:basedOn w:val="Domylnaczcionkaakapitu"/>
    <w:link w:val="Tekstpodstawowy2"/>
    <w:rsid w:val="0091038E"/>
    <w:rPr>
      <w:szCs w:val="24"/>
    </w:rPr>
  </w:style>
  <w:style w:type="character" w:customStyle="1" w:styleId="Tekstpodstawowy3Znak">
    <w:name w:val="Tekst podstawowy 3 Znak"/>
    <w:basedOn w:val="Domylnaczcionkaakapitu"/>
    <w:link w:val="Tekstpodstawowy3"/>
    <w:rsid w:val="0091038E"/>
    <w:rPr>
      <w:b/>
      <w:sz w:val="28"/>
      <w:szCs w:val="24"/>
    </w:rPr>
  </w:style>
  <w:style w:type="character" w:customStyle="1" w:styleId="Tekstpodstawowywcity2Znak">
    <w:name w:val="Tekst podstawowy wcięty 2 Znak"/>
    <w:basedOn w:val="Domylnaczcionkaakapitu"/>
    <w:link w:val="Tekstpodstawowywcity2"/>
    <w:rsid w:val="0091038E"/>
    <w:rPr>
      <w:sz w:val="24"/>
      <w:szCs w:val="24"/>
    </w:rPr>
  </w:style>
  <w:style w:type="character" w:customStyle="1" w:styleId="TekstpodstawowywcityZnak">
    <w:name w:val="Tekst podstawowy wcięty Znak"/>
    <w:basedOn w:val="Domylnaczcionkaakapitu"/>
    <w:link w:val="Tekstpodstawowywcity"/>
    <w:rsid w:val="0091038E"/>
    <w:rPr>
      <w:rFonts w:ascii="Futura Bk" w:hAnsi="Futura Bk"/>
      <w:lang w:val="en-GB" w:eastAsia="en-US"/>
    </w:rPr>
  </w:style>
  <w:style w:type="character" w:customStyle="1" w:styleId="Tekstpodstawowywcity3Znak">
    <w:name w:val="Tekst podstawowy wcięty 3 Znak"/>
    <w:basedOn w:val="Domylnaczcionkaakapitu"/>
    <w:link w:val="Tekstpodstawowywcity3"/>
    <w:rsid w:val="0091038E"/>
    <w:rPr>
      <w:rFonts w:ascii="Tahoma" w:hAnsi="Tahoma" w:cs="Tahoma"/>
      <w:b/>
      <w:sz w:val="22"/>
      <w:szCs w:val="22"/>
      <w:shd w:val="clear" w:color="auto" w:fill="C0C0C0"/>
    </w:rPr>
  </w:style>
  <w:style w:type="table" w:customStyle="1" w:styleId="Tabela-Siatka11">
    <w:name w:val="Tabela - Siatka11"/>
    <w:basedOn w:val="Standardowy"/>
    <w:next w:val="Tabela-Siatka"/>
    <w:uiPriority w:val="59"/>
    <w:rsid w:val="00910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1">
    <w:name w:val="Zwykły tekst1"/>
    <w:basedOn w:val="Normalny"/>
    <w:next w:val="Zwykytekst"/>
    <w:uiPriority w:val="99"/>
    <w:unhideWhenUsed/>
    <w:rsid w:val="0091038E"/>
    <w:rPr>
      <w:rFonts w:ascii="Consolas" w:eastAsia="Calibri" w:hAnsi="Consolas"/>
      <w:sz w:val="21"/>
      <w:szCs w:val="21"/>
    </w:rPr>
  </w:style>
  <w:style w:type="numbering" w:customStyle="1" w:styleId="Bezlisty111">
    <w:name w:val="Bez listy111"/>
    <w:next w:val="Bezlisty"/>
    <w:uiPriority w:val="99"/>
    <w:semiHidden/>
    <w:unhideWhenUsed/>
    <w:rsid w:val="0091038E"/>
  </w:style>
  <w:style w:type="table" w:customStyle="1" w:styleId="Tabela-Siatka111">
    <w:name w:val="Tabela - Siatka111"/>
    <w:basedOn w:val="Standardowy"/>
    <w:next w:val="Tabela-Siatka"/>
    <w:uiPriority w:val="99"/>
    <w:rsid w:val="0091038E"/>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gwekspisutreci1">
    <w:name w:val="Nagłówek spisu treści1"/>
    <w:basedOn w:val="Nagwek1"/>
    <w:next w:val="Normalny"/>
    <w:uiPriority w:val="39"/>
    <w:unhideWhenUsed/>
    <w:qFormat/>
    <w:rsid w:val="0091038E"/>
    <w:pPr>
      <w:keepLines/>
      <w:spacing w:before="480" w:beforeAutospacing="0" w:after="0" w:afterAutospacing="0" w:line="276" w:lineRule="auto"/>
      <w:jc w:val="left"/>
      <w:outlineLvl w:val="9"/>
    </w:pPr>
    <w:rPr>
      <w:rFonts w:ascii="Cambria" w:hAnsi="Cambria" w:cs="Times New Roman"/>
      <w:color w:val="0B5294"/>
      <w:sz w:val="28"/>
      <w:szCs w:val="28"/>
      <w:lang w:eastAsia="en-US"/>
    </w:rPr>
  </w:style>
  <w:style w:type="character" w:customStyle="1" w:styleId="ZwykytekstZnak1">
    <w:name w:val="Zwykły tekst Znak1"/>
    <w:basedOn w:val="Domylnaczcionkaakapitu"/>
    <w:uiPriority w:val="99"/>
    <w:semiHidden/>
    <w:rsid w:val="0091038E"/>
    <w:rPr>
      <w:rFonts w:ascii="Consolas" w:hAnsi="Consolas" w:cs="Consolas"/>
      <w:sz w:val="21"/>
      <w:szCs w:val="21"/>
    </w:rPr>
  </w:style>
  <w:style w:type="paragraph" w:customStyle="1" w:styleId="ZLITwPKTzmlitwpktartykuempunktem">
    <w:name w:val="Z/LIT_w_PKT – zm. lit. w pkt artykułem (punktem)"/>
    <w:basedOn w:val="Normalny"/>
    <w:uiPriority w:val="32"/>
    <w:qFormat/>
    <w:rsid w:val="00B42CE6"/>
    <w:pPr>
      <w:spacing w:line="360" w:lineRule="auto"/>
      <w:ind w:left="1497" w:hanging="476"/>
      <w:jc w:val="both"/>
    </w:pPr>
    <w:rPr>
      <w:rFonts w:ascii="Times" w:hAnsi="Times" w:cs="Arial"/>
      <w:bCs/>
      <w:szCs w:val="20"/>
    </w:rPr>
  </w:style>
  <w:style w:type="paragraph" w:customStyle="1" w:styleId="ZPKTzmpktartykuempunktem">
    <w:name w:val="Z/PKT – zm. pkt artykułem (punktem)"/>
    <w:basedOn w:val="Normalny"/>
    <w:uiPriority w:val="31"/>
    <w:qFormat/>
    <w:rsid w:val="00B42CE6"/>
    <w:pPr>
      <w:spacing w:line="360" w:lineRule="auto"/>
      <w:ind w:left="1020" w:hanging="510"/>
      <w:jc w:val="both"/>
    </w:pPr>
    <w:rPr>
      <w:rFonts w:ascii="Times" w:hAnsi="Times" w:cs="Arial"/>
      <w:bCs/>
      <w:szCs w:val="20"/>
    </w:rPr>
  </w:style>
  <w:style w:type="paragraph" w:customStyle="1" w:styleId="ZLITUSTzmustliter">
    <w:name w:val="Z_LIT/UST(§) – zm. ust. (§) literą"/>
    <w:basedOn w:val="USTustnpkodeksu"/>
    <w:uiPriority w:val="46"/>
    <w:qFormat/>
    <w:rsid w:val="00FC4220"/>
    <w:pPr>
      <w:ind w:left="987"/>
    </w:pPr>
  </w:style>
  <w:style w:type="paragraph" w:customStyle="1" w:styleId="ARTartustawynprozporzdzenia">
    <w:name w:val="ART(§) – art. ustawy (§ np. rozporządzenia)"/>
    <w:uiPriority w:val="11"/>
    <w:qFormat/>
    <w:rsid w:val="004A735A"/>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99"/>
    <w:qFormat/>
    <w:rsid w:val="004A735A"/>
    <w:rPr>
      <w:bCs/>
    </w:rPr>
  </w:style>
  <w:style w:type="paragraph" w:customStyle="1" w:styleId="ZTIRLITwPKTzmlitwpkttiret">
    <w:name w:val="Z_TIR/LIT_w_PKT – zm. lit. w pkt tiret"/>
    <w:basedOn w:val="LITlitera"/>
    <w:uiPriority w:val="57"/>
    <w:qFormat/>
    <w:rsid w:val="00976F6D"/>
    <w:pPr>
      <w:ind w:left="2336"/>
    </w:pPr>
    <w:rPr>
      <w:rFonts w:eastAsia="Times New Roman"/>
    </w:rPr>
  </w:style>
  <w:style w:type="paragraph" w:customStyle="1" w:styleId="ZTIRPKTzmpkttiret">
    <w:name w:val="Z_TIR/PKT – zm. pkt tiret"/>
    <w:basedOn w:val="Normalny"/>
    <w:uiPriority w:val="56"/>
    <w:qFormat/>
    <w:rsid w:val="009E47CC"/>
    <w:pPr>
      <w:spacing w:line="360" w:lineRule="auto"/>
      <w:ind w:left="1893" w:hanging="510"/>
      <w:jc w:val="both"/>
    </w:pPr>
    <w:rPr>
      <w:rFonts w:ascii="Times" w:hAnsi="Times" w:cs="Arial"/>
      <w:bCs/>
      <w:szCs w:val="20"/>
    </w:rPr>
  </w:style>
  <w:style w:type="character" w:customStyle="1" w:styleId="FontStyle42">
    <w:name w:val="Font Style42"/>
    <w:basedOn w:val="Domylnaczcionkaakapitu"/>
    <w:uiPriority w:val="99"/>
    <w:rsid w:val="006620B2"/>
    <w:rPr>
      <w:rFonts w:ascii="Times New Roman" w:hAnsi="Times New Roman" w:cs="Times New Roman"/>
      <w:sz w:val="18"/>
      <w:szCs w:val="18"/>
    </w:rPr>
  </w:style>
  <w:style w:type="character" w:customStyle="1" w:styleId="Teksttreci3">
    <w:name w:val="Tekst treści (3)_"/>
    <w:link w:val="Teksttreci30"/>
    <w:rsid w:val="00B45BB6"/>
    <w:rPr>
      <w:rFonts w:ascii="Tahoma" w:eastAsia="Tahoma" w:hAnsi="Tahoma" w:cs="Tahoma"/>
      <w:sz w:val="17"/>
      <w:szCs w:val="17"/>
      <w:shd w:val="clear" w:color="auto" w:fill="FFFFFF"/>
    </w:rPr>
  </w:style>
  <w:style w:type="paragraph" w:customStyle="1" w:styleId="Teksttreci30">
    <w:name w:val="Tekst treści (3)"/>
    <w:basedOn w:val="Normalny"/>
    <w:link w:val="Teksttreci3"/>
    <w:rsid w:val="00B45BB6"/>
    <w:pPr>
      <w:shd w:val="clear" w:color="auto" w:fill="FFFFFF"/>
      <w:spacing w:line="216" w:lineRule="exact"/>
      <w:ind w:hanging="380"/>
      <w:jc w:val="both"/>
    </w:pPr>
    <w:rPr>
      <w:rFonts w:ascii="Tahoma" w:eastAsia="Tahoma" w:hAnsi="Tahoma" w:cs="Tahoma"/>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5211">
      <w:bodyDiv w:val="1"/>
      <w:marLeft w:val="0"/>
      <w:marRight w:val="0"/>
      <w:marTop w:val="0"/>
      <w:marBottom w:val="0"/>
      <w:divBdr>
        <w:top w:val="none" w:sz="0" w:space="0" w:color="auto"/>
        <w:left w:val="none" w:sz="0" w:space="0" w:color="auto"/>
        <w:bottom w:val="none" w:sz="0" w:space="0" w:color="auto"/>
        <w:right w:val="none" w:sz="0" w:space="0" w:color="auto"/>
      </w:divBdr>
      <w:divsChild>
        <w:div w:id="898708283">
          <w:marLeft w:val="1166"/>
          <w:marRight w:val="0"/>
          <w:marTop w:val="115"/>
          <w:marBottom w:val="0"/>
          <w:divBdr>
            <w:top w:val="none" w:sz="0" w:space="0" w:color="auto"/>
            <w:left w:val="none" w:sz="0" w:space="0" w:color="auto"/>
            <w:bottom w:val="none" w:sz="0" w:space="0" w:color="auto"/>
            <w:right w:val="none" w:sz="0" w:space="0" w:color="auto"/>
          </w:divBdr>
        </w:div>
      </w:divsChild>
    </w:div>
    <w:div w:id="26151416">
      <w:bodyDiv w:val="1"/>
      <w:marLeft w:val="0"/>
      <w:marRight w:val="0"/>
      <w:marTop w:val="0"/>
      <w:marBottom w:val="0"/>
      <w:divBdr>
        <w:top w:val="none" w:sz="0" w:space="0" w:color="auto"/>
        <w:left w:val="none" w:sz="0" w:space="0" w:color="auto"/>
        <w:bottom w:val="none" w:sz="0" w:space="0" w:color="auto"/>
        <w:right w:val="none" w:sz="0" w:space="0" w:color="auto"/>
      </w:divBdr>
    </w:div>
    <w:div w:id="47463089">
      <w:bodyDiv w:val="1"/>
      <w:marLeft w:val="0"/>
      <w:marRight w:val="0"/>
      <w:marTop w:val="0"/>
      <w:marBottom w:val="0"/>
      <w:divBdr>
        <w:top w:val="none" w:sz="0" w:space="0" w:color="auto"/>
        <w:left w:val="none" w:sz="0" w:space="0" w:color="auto"/>
        <w:bottom w:val="none" w:sz="0" w:space="0" w:color="auto"/>
        <w:right w:val="none" w:sz="0" w:space="0" w:color="auto"/>
      </w:divBdr>
      <w:divsChild>
        <w:div w:id="14296146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3368399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6692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45833">
      <w:bodyDiv w:val="1"/>
      <w:marLeft w:val="0"/>
      <w:marRight w:val="0"/>
      <w:marTop w:val="0"/>
      <w:marBottom w:val="0"/>
      <w:divBdr>
        <w:top w:val="none" w:sz="0" w:space="0" w:color="auto"/>
        <w:left w:val="none" w:sz="0" w:space="0" w:color="auto"/>
        <w:bottom w:val="none" w:sz="0" w:space="0" w:color="auto"/>
        <w:right w:val="none" w:sz="0" w:space="0" w:color="auto"/>
      </w:divBdr>
    </w:div>
    <w:div w:id="90393628">
      <w:bodyDiv w:val="1"/>
      <w:marLeft w:val="0"/>
      <w:marRight w:val="0"/>
      <w:marTop w:val="0"/>
      <w:marBottom w:val="0"/>
      <w:divBdr>
        <w:top w:val="none" w:sz="0" w:space="0" w:color="auto"/>
        <w:left w:val="none" w:sz="0" w:space="0" w:color="auto"/>
        <w:bottom w:val="none" w:sz="0" w:space="0" w:color="auto"/>
        <w:right w:val="none" w:sz="0" w:space="0" w:color="auto"/>
      </w:divBdr>
      <w:divsChild>
        <w:div w:id="118912575">
          <w:marLeft w:val="230"/>
          <w:marRight w:val="0"/>
          <w:marTop w:val="0"/>
          <w:marBottom w:val="0"/>
          <w:divBdr>
            <w:top w:val="none" w:sz="0" w:space="0" w:color="auto"/>
            <w:left w:val="none" w:sz="0" w:space="0" w:color="auto"/>
            <w:bottom w:val="none" w:sz="0" w:space="0" w:color="auto"/>
            <w:right w:val="none" w:sz="0" w:space="0" w:color="auto"/>
          </w:divBdr>
        </w:div>
        <w:div w:id="1197696174">
          <w:marLeft w:val="230"/>
          <w:marRight w:val="0"/>
          <w:marTop w:val="0"/>
          <w:marBottom w:val="0"/>
          <w:divBdr>
            <w:top w:val="none" w:sz="0" w:space="0" w:color="auto"/>
            <w:left w:val="none" w:sz="0" w:space="0" w:color="auto"/>
            <w:bottom w:val="none" w:sz="0" w:space="0" w:color="auto"/>
            <w:right w:val="none" w:sz="0" w:space="0" w:color="auto"/>
          </w:divBdr>
        </w:div>
        <w:div w:id="1906337030">
          <w:marLeft w:val="230"/>
          <w:marRight w:val="0"/>
          <w:marTop w:val="0"/>
          <w:marBottom w:val="0"/>
          <w:divBdr>
            <w:top w:val="none" w:sz="0" w:space="0" w:color="auto"/>
            <w:left w:val="none" w:sz="0" w:space="0" w:color="auto"/>
            <w:bottom w:val="none" w:sz="0" w:space="0" w:color="auto"/>
            <w:right w:val="none" w:sz="0" w:space="0" w:color="auto"/>
          </w:divBdr>
        </w:div>
      </w:divsChild>
    </w:div>
    <w:div w:id="93520395">
      <w:bodyDiv w:val="1"/>
      <w:marLeft w:val="0"/>
      <w:marRight w:val="0"/>
      <w:marTop w:val="0"/>
      <w:marBottom w:val="0"/>
      <w:divBdr>
        <w:top w:val="none" w:sz="0" w:space="0" w:color="auto"/>
        <w:left w:val="none" w:sz="0" w:space="0" w:color="auto"/>
        <w:bottom w:val="none" w:sz="0" w:space="0" w:color="auto"/>
        <w:right w:val="none" w:sz="0" w:space="0" w:color="auto"/>
      </w:divBdr>
      <w:divsChild>
        <w:div w:id="24183905">
          <w:marLeft w:val="446"/>
          <w:marRight w:val="0"/>
          <w:marTop w:val="0"/>
          <w:marBottom w:val="0"/>
          <w:divBdr>
            <w:top w:val="none" w:sz="0" w:space="0" w:color="auto"/>
            <w:left w:val="none" w:sz="0" w:space="0" w:color="auto"/>
            <w:bottom w:val="none" w:sz="0" w:space="0" w:color="auto"/>
            <w:right w:val="none" w:sz="0" w:space="0" w:color="auto"/>
          </w:divBdr>
        </w:div>
        <w:div w:id="115683263">
          <w:marLeft w:val="446"/>
          <w:marRight w:val="0"/>
          <w:marTop w:val="0"/>
          <w:marBottom w:val="0"/>
          <w:divBdr>
            <w:top w:val="none" w:sz="0" w:space="0" w:color="auto"/>
            <w:left w:val="none" w:sz="0" w:space="0" w:color="auto"/>
            <w:bottom w:val="none" w:sz="0" w:space="0" w:color="auto"/>
            <w:right w:val="none" w:sz="0" w:space="0" w:color="auto"/>
          </w:divBdr>
        </w:div>
        <w:div w:id="1088383684">
          <w:marLeft w:val="446"/>
          <w:marRight w:val="0"/>
          <w:marTop w:val="0"/>
          <w:marBottom w:val="0"/>
          <w:divBdr>
            <w:top w:val="none" w:sz="0" w:space="0" w:color="auto"/>
            <w:left w:val="none" w:sz="0" w:space="0" w:color="auto"/>
            <w:bottom w:val="none" w:sz="0" w:space="0" w:color="auto"/>
            <w:right w:val="none" w:sz="0" w:space="0" w:color="auto"/>
          </w:divBdr>
        </w:div>
        <w:div w:id="1888445757">
          <w:marLeft w:val="446"/>
          <w:marRight w:val="0"/>
          <w:marTop w:val="0"/>
          <w:marBottom w:val="0"/>
          <w:divBdr>
            <w:top w:val="none" w:sz="0" w:space="0" w:color="auto"/>
            <w:left w:val="none" w:sz="0" w:space="0" w:color="auto"/>
            <w:bottom w:val="none" w:sz="0" w:space="0" w:color="auto"/>
            <w:right w:val="none" w:sz="0" w:space="0" w:color="auto"/>
          </w:divBdr>
        </w:div>
        <w:div w:id="2016880979">
          <w:marLeft w:val="446"/>
          <w:marRight w:val="0"/>
          <w:marTop w:val="0"/>
          <w:marBottom w:val="0"/>
          <w:divBdr>
            <w:top w:val="none" w:sz="0" w:space="0" w:color="auto"/>
            <w:left w:val="none" w:sz="0" w:space="0" w:color="auto"/>
            <w:bottom w:val="none" w:sz="0" w:space="0" w:color="auto"/>
            <w:right w:val="none" w:sz="0" w:space="0" w:color="auto"/>
          </w:divBdr>
        </w:div>
      </w:divsChild>
    </w:div>
    <w:div w:id="104811332">
      <w:bodyDiv w:val="1"/>
      <w:marLeft w:val="0"/>
      <w:marRight w:val="0"/>
      <w:marTop w:val="0"/>
      <w:marBottom w:val="0"/>
      <w:divBdr>
        <w:top w:val="none" w:sz="0" w:space="0" w:color="auto"/>
        <w:left w:val="none" w:sz="0" w:space="0" w:color="auto"/>
        <w:bottom w:val="none" w:sz="0" w:space="0" w:color="auto"/>
        <w:right w:val="none" w:sz="0" w:space="0" w:color="auto"/>
      </w:divBdr>
    </w:div>
    <w:div w:id="122160535">
      <w:bodyDiv w:val="1"/>
      <w:marLeft w:val="0"/>
      <w:marRight w:val="0"/>
      <w:marTop w:val="0"/>
      <w:marBottom w:val="0"/>
      <w:divBdr>
        <w:top w:val="none" w:sz="0" w:space="0" w:color="auto"/>
        <w:left w:val="none" w:sz="0" w:space="0" w:color="auto"/>
        <w:bottom w:val="none" w:sz="0" w:space="0" w:color="auto"/>
        <w:right w:val="none" w:sz="0" w:space="0" w:color="auto"/>
      </w:divBdr>
    </w:div>
    <w:div w:id="125782334">
      <w:bodyDiv w:val="1"/>
      <w:marLeft w:val="0"/>
      <w:marRight w:val="0"/>
      <w:marTop w:val="0"/>
      <w:marBottom w:val="0"/>
      <w:divBdr>
        <w:top w:val="none" w:sz="0" w:space="0" w:color="auto"/>
        <w:left w:val="none" w:sz="0" w:space="0" w:color="auto"/>
        <w:bottom w:val="none" w:sz="0" w:space="0" w:color="auto"/>
        <w:right w:val="none" w:sz="0" w:space="0" w:color="auto"/>
      </w:divBdr>
    </w:div>
    <w:div w:id="168911458">
      <w:bodyDiv w:val="1"/>
      <w:marLeft w:val="0"/>
      <w:marRight w:val="0"/>
      <w:marTop w:val="0"/>
      <w:marBottom w:val="0"/>
      <w:divBdr>
        <w:top w:val="none" w:sz="0" w:space="0" w:color="auto"/>
        <w:left w:val="none" w:sz="0" w:space="0" w:color="auto"/>
        <w:bottom w:val="none" w:sz="0" w:space="0" w:color="auto"/>
        <w:right w:val="none" w:sz="0" w:space="0" w:color="auto"/>
      </w:divBdr>
      <w:divsChild>
        <w:div w:id="251663345">
          <w:marLeft w:val="446"/>
          <w:marRight w:val="0"/>
          <w:marTop w:val="0"/>
          <w:marBottom w:val="0"/>
          <w:divBdr>
            <w:top w:val="none" w:sz="0" w:space="0" w:color="auto"/>
            <w:left w:val="none" w:sz="0" w:space="0" w:color="auto"/>
            <w:bottom w:val="none" w:sz="0" w:space="0" w:color="auto"/>
            <w:right w:val="none" w:sz="0" w:space="0" w:color="auto"/>
          </w:divBdr>
        </w:div>
        <w:div w:id="406265053">
          <w:marLeft w:val="446"/>
          <w:marRight w:val="0"/>
          <w:marTop w:val="0"/>
          <w:marBottom w:val="0"/>
          <w:divBdr>
            <w:top w:val="none" w:sz="0" w:space="0" w:color="auto"/>
            <w:left w:val="none" w:sz="0" w:space="0" w:color="auto"/>
            <w:bottom w:val="none" w:sz="0" w:space="0" w:color="auto"/>
            <w:right w:val="none" w:sz="0" w:space="0" w:color="auto"/>
          </w:divBdr>
        </w:div>
        <w:div w:id="1603803074">
          <w:marLeft w:val="446"/>
          <w:marRight w:val="0"/>
          <w:marTop w:val="0"/>
          <w:marBottom w:val="0"/>
          <w:divBdr>
            <w:top w:val="none" w:sz="0" w:space="0" w:color="auto"/>
            <w:left w:val="none" w:sz="0" w:space="0" w:color="auto"/>
            <w:bottom w:val="none" w:sz="0" w:space="0" w:color="auto"/>
            <w:right w:val="none" w:sz="0" w:space="0" w:color="auto"/>
          </w:divBdr>
        </w:div>
      </w:divsChild>
    </w:div>
    <w:div w:id="172696116">
      <w:bodyDiv w:val="1"/>
      <w:marLeft w:val="0"/>
      <w:marRight w:val="0"/>
      <w:marTop w:val="0"/>
      <w:marBottom w:val="0"/>
      <w:divBdr>
        <w:top w:val="none" w:sz="0" w:space="0" w:color="auto"/>
        <w:left w:val="none" w:sz="0" w:space="0" w:color="auto"/>
        <w:bottom w:val="none" w:sz="0" w:space="0" w:color="auto"/>
        <w:right w:val="none" w:sz="0" w:space="0" w:color="auto"/>
      </w:divBdr>
    </w:div>
    <w:div w:id="189101676">
      <w:bodyDiv w:val="1"/>
      <w:marLeft w:val="0"/>
      <w:marRight w:val="0"/>
      <w:marTop w:val="0"/>
      <w:marBottom w:val="0"/>
      <w:divBdr>
        <w:top w:val="none" w:sz="0" w:space="0" w:color="auto"/>
        <w:left w:val="none" w:sz="0" w:space="0" w:color="auto"/>
        <w:bottom w:val="none" w:sz="0" w:space="0" w:color="auto"/>
        <w:right w:val="none" w:sz="0" w:space="0" w:color="auto"/>
      </w:divBdr>
    </w:div>
    <w:div w:id="214659442">
      <w:bodyDiv w:val="1"/>
      <w:marLeft w:val="0"/>
      <w:marRight w:val="0"/>
      <w:marTop w:val="0"/>
      <w:marBottom w:val="0"/>
      <w:divBdr>
        <w:top w:val="none" w:sz="0" w:space="0" w:color="auto"/>
        <w:left w:val="none" w:sz="0" w:space="0" w:color="auto"/>
        <w:bottom w:val="none" w:sz="0" w:space="0" w:color="auto"/>
        <w:right w:val="none" w:sz="0" w:space="0" w:color="auto"/>
      </w:divBdr>
      <w:divsChild>
        <w:div w:id="104161357">
          <w:marLeft w:val="0"/>
          <w:marRight w:val="0"/>
          <w:marTop w:val="100"/>
          <w:marBottom w:val="100"/>
          <w:divBdr>
            <w:top w:val="none" w:sz="0" w:space="0" w:color="auto"/>
            <w:left w:val="none" w:sz="0" w:space="0" w:color="auto"/>
            <w:bottom w:val="none" w:sz="0" w:space="0" w:color="auto"/>
            <w:right w:val="none" w:sz="0" w:space="0" w:color="auto"/>
          </w:divBdr>
          <w:divsChild>
            <w:div w:id="1491941760">
              <w:marLeft w:val="0"/>
              <w:marRight w:val="0"/>
              <w:marTop w:val="100"/>
              <w:marBottom w:val="100"/>
              <w:divBdr>
                <w:top w:val="none" w:sz="0" w:space="0" w:color="auto"/>
                <w:left w:val="none" w:sz="0" w:space="0" w:color="auto"/>
                <w:bottom w:val="none" w:sz="0" w:space="0" w:color="auto"/>
                <w:right w:val="none" w:sz="0" w:space="0" w:color="auto"/>
              </w:divBdr>
              <w:divsChild>
                <w:div w:id="445390012">
                  <w:marLeft w:val="0"/>
                  <w:marRight w:val="0"/>
                  <w:marTop w:val="0"/>
                  <w:marBottom w:val="0"/>
                  <w:divBdr>
                    <w:top w:val="none" w:sz="0" w:space="0" w:color="auto"/>
                    <w:left w:val="none" w:sz="0" w:space="0" w:color="auto"/>
                    <w:bottom w:val="none" w:sz="0" w:space="0" w:color="auto"/>
                    <w:right w:val="none" w:sz="0" w:space="0" w:color="auto"/>
                  </w:divBdr>
                  <w:divsChild>
                    <w:div w:id="1948149141">
                      <w:marLeft w:val="0"/>
                      <w:marRight w:val="0"/>
                      <w:marTop w:val="0"/>
                      <w:marBottom w:val="0"/>
                      <w:divBdr>
                        <w:top w:val="none" w:sz="0" w:space="0" w:color="auto"/>
                        <w:left w:val="none" w:sz="0" w:space="0" w:color="auto"/>
                        <w:bottom w:val="none" w:sz="0" w:space="0" w:color="auto"/>
                        <w:right w:val="none" w:sz="0" w:space="0" w:color="auto"/>
                      </w:divBdr>
                      <w:divsChild>
                        <w:div w:id="671957099">
                          <w:marLeft w:val="0"/>
                          <w:marRight w:val="0"/>
                          <w:marTop w:val="0"/>
                          <w:marBottom w:val="0"/>
                          <w:divBdr>
                            <w:top w:val="none" w:sz="0" w:space="0" w:color="auto"/>
                            <w:left w:val="none" w:sz="0" w:space="0" w:color="auto"/>
                            <w:bottom w:val="none" w:sz="0" w:space="0" w:color="auto"/>
                            <w:right w:val="none" w:sz="0" w:space="0" w:color="auto"/>
                          </w:divBdr>
                          <w:divsChild>
                            <w:div w:id="1921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154845">
      <w:bodyDiv w:val="1"/>
      <w:marLeft w:val="0"/>
      <w:marRight w:val="0"/>
      <w:marTop w:val="0"/>
      <w:marBottom w:val="0"/>
      <w:divBdr>
        <w:top w:val="none" w:sz="0" w:space="0" w:color="auto"/>
        <w:left w:val="none" w:sz="0" w:space="0" w:color="auto"/>
        <w:bottom w:val="none" w:sz="0" w:space="0" w:color="auto"/>
        <w:right w:val="none" w:sz="0" w:space="0" w:color="auto"/>
      </w:divBdr>
    </w:div>
    <w:div w:id="258562442">
      <w:bodyDiv w:val="1"/>
      <w:marLeft w:val="0"/>
      <w:marRight w:val="0"/>
      <w:marTop w:val="0"/>
      <w:marBottom w:val="0"/>
      <w:divBdr>
        <w:top w:val="none" w:sz="0" w:space="0" w:color="auto"/>
        <w:left w:val="none" w:sz="0" w:space="0" w:color="auto"/>
        <w:bottom w:val="none" w:sz="0" w:space="0" w:color="auto"/>
        <w:right w:val="none" w:sz="0" w:space="0" w:color="auto"/>
      </w:divBdr>
    </w:div>
    <w:div w:id="268389284">
      <w:bodyDiv w:val="1"/>
      <w:marLeft w:val="0"/>
      <w:marRight w:val="0"/>
      <w:marTop w:val="0"/>
      <w:marBottom w:val="0"/>
      <w:divBdr>
        <w:top w:val="none" w:sz="0" w:space="0" w:color="auto"/>
        <w:left w:val="none" w:sz="0" w:space="0" w:color="auto"/>
        <w:bottom w:val="none" w:sz="0" w:space="0" w:color="auto"/>
        <w:right w:val="none" w:sz="0" w:space="0" w:color="auto"/>
      </w:divBdr>
      <w:divsChild>
        <w:div w:id="85393879">
          <w:marLeft w:val="0"/>
          <w:marRight w:val="0"/>
          <w:marTop w:val="100"/>
          <w:marBottom w:val="100"/>
          <w:divBdr>
            <w:top w:val="none" w:sz="0" w:space="0" w:color="auto"/>
            <w:left w:val="none" w:sz="0" w:space="0" w:color="auto"/>
            <w:bottom w:val="none" w:sz="0" w:space="0" w:color="auto"/>
            <w:right w:val="none" w:sz="0" w:space="0" w:color="auto"/>
          </w:divBdr>
          <w:divsChild>
            <w:div w:id="1344279764">
              <w:marLeft w:val="0"/>
              <w:marRight w:val="0"/>
              <w:marTop w:val="100"/>
              <w:marBottom w:val="100"/>
              <w:divBdr>
                <w:top w:val="none" w:sz="0" w:space="0" w:color="auto"/>
                <w:left w:val="none" w:sz="0" w:space="0" w:color="auto"/>
                <w:bottom w:val="none" w:sz="0" w:space="0" w:color="auto"/>
                <w:right w:val="none" w:sz="0" w:space="0" w:color="auto"/>
              </w:divBdr>
              <w:divsChild>
                <w:div w:id="763840008">
                  <w:marLeft w:val="0"/>
                  <w:marRight w:val="0"/>
                  <w:marTop w:val="0"/>
                  <w:marBottom w:val="0"/>
                  <w:divBdr>
                    <w:top w:val="none" w:sz="0" w:space="0" w:color="auto"/>
                    <w:left w:val="none" w:sz="0" w:space="0" w:color="auto"/>
                    <w:bottom w:val="none" w:sz="0" w:space="0" w:color="auto"/>
                    <w:right w:val="none" w:sz="0" w:space="0" w:color="auto"/>
                  </w:divBdr>
                  <w:divsChild>
                    <w:div w:id="1953392028">
                      <w:marLeft w:val="0"/>
                      <w:marRight w:val="0"/>
                      <w:marTop w:val="0"/>
                      <w:marBottom w:val="0"/>
                      <w:divBdr>
                        <w:top w:val="none" w:sz="0" w:space="0" w:color="auto"/>
                        <w:left w:val="none" w:sz="0" w:space="0" w:color="auto"/>
                        <w:bottom w:val="none" w:sz="0" w:space="0" w:color="auto"/>
                        <w:right w:val="none" w:sz="0" w:space="0" w:color="auto"/>
                      </w:divBdr>
                      <w:divsChild>
                        <w:div w:id="76706960">
                          <w:marLeft w:val="0"/>
                          <w:marRight w:val="0"/>
                          <w:marTop w:val="0"/>
                          <w:marBottom w:val="0"/>
                          <w:divBdr>
                            <w:top w:val="none" w:sz="0" w:space="0" w:color="auto"/>
                            <w:left w:val="none" w:sz="0" w:space="0" w:color="auto"/>
                            <w:bottom w:val="none" w:sz="0" w:space="0" w:color="auto"/>
                            <w:right w:val="none" w:sz="0" w:space="0" w:color="auto"/>
                          </w:divBdr>
                          <w:divsChild>
                            <w:div w:id="142687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105382">
      <w:bodyDiv w:val="1"/>
      <w:marLeft w:val="0"/>
      <w:marRight w:val="0"/>
      <w:marTop w:val="0"/>
      <w:marBottom w:val="0"/>
      <w:divBdr>
        <w:top w:val="none" w:sz="0" w:space="0" w:color="auto"/>
        <w:left w:val="none" w:sz="0" w:space="0" w:color="auto"/>
        <w:bottom w:val="none" w:sz="0" w:space="0" w:color="auto"/>
        <w:right w:val="none" w:sz="0" w:space="0" w:color="auto"/>
      </w:divBdr>
    </w:div>
    <w:div w:id="339771212">
      <w:bodyDiv w:val="1"/>
      <w:marLeft w:val="0"/>
      <w:marRight w:val="0"/>
      <w:marTop w:val="0"/>
      <w:marBottom w:val="0"/>
      <w:divBdr>
        <w:top w:val="none" w:sz="0" w:space="0" w:color="auto"/>
        <w:left w:val="none" w:sz="0" w:space="0" w:color="auto"/>
        <w:bottom w:val="none" w:sz="0" w:space="0" w:color="auto"/>
        <w:right w:val="none" w:sz="0" w:space="0" w:color="auto"/>
      </w:divBdr>
    </w:div>
    <w:div w:id="360595476">
      <w:bodyDiv w:val="1"/>
      <w:marLeft w:val="0"/>
      <w:marRight w:val="0"/>
      <w:marTop w:val="0"/>
      <w:marBottom w:val="0"/>
      <w:divBdr>
        <w:top w:val="none" w:sz="0" w:space="0" w:color="auto"/>
        <w:left w:val="none" w:sz="0" w:space="0" w:color="auto"/>
        <w:bottom w:val="none" w:sz="0" w:space="0" w:color="auto"/>
        <w:right w:val="none" w:sz="0" w:space="0" w:color="auto"/>
      </w:divBdr>
      <w:divsChild>
        <w:div w:id="825127341">
          <w:marLeft w:val="230"/>
          <w:marRight w:val="0"/>
          <w:marTop w:val="0"/>
          <w:marBottom w:val="0"/>
          <w:divBdr>
            <w:top w:val="none" w:sz="0" w:space="0" w:color="auto"/>
            <w:left w:val="none" w:sz="0" w:space="0" w:color="auto"/>
            <w:bottom w:val="none" w:sz="0" w:space="0" w:color="auto"/>
            <w:right w:val="none" w:sz="0" w:space="0" w:color="auto"/>
          </w:divBdr>
        </w:div>
        <w:div w:id="1216820068">
          <w:marLeft w:val="230"/>
          <w:marRight w:val="0"/>
          <w:marTop w:val="0"/>
          <w:marBottom w:val="0"/>
          <w:divBdr>
            <w:top w:val="none" w:sz="0" w:space="0" w:color="auto"/>
            <w:left w:val="none" w:sz="0" w:space="0" w:color="auto"/>
            <w:bottom w:val="none" w:sz="0" w:space="0" w:color="auto"/>
            <w:right w:val="none" w:sz="0" w:space="0" w:color="auto"/>
          </w:divBdr>
        </w:div>
        <w:div w:id="1653215173">
          <w:marLeft w:val="230"/>
          <w:marRight w:val="0"/>
          <w:marTop w:val="0"/>
          <w:marBottom w:val="0"/>
          <w:divBdr>
            <w:top w:val="none" w:sz="0" w:space="0" w:color="auto"/>
            <w:left w:val="none" w:sz="0" w:space="0" w:color="auto"/>
            <w:bottom w:val="none" w:sz="0" w:space="0" w:color="auto"/>
            <w:right w:val="none" w:sz="0" w:space="0" w:color="auto"/>
          </w:divBdr>
        </w:div>
        <w:div w:id="1686714227">
          <w:marLeft w:val="230"/>
          <w:marRight w:val="0"/>
          <w:marTop w:val="0"/>
          <w:marBottom w:val="0"/>
          <w:divBdr>
            <w:top w:val="none" w:sz="0" w:space="0" w:color="auto"/>
            <w:left w:val="none" w:sz="0" w:space="0" w:color="auto"/>
            <w:bottom w:val="none" w:sz="0" w:space="0" w:color="auto"/>
            <w:right w:val="none" w:sz="0" w:space="0" w:color="auto"/>
          </w:divBdr>
        </w:div>
        <w:div w:id="1734237717">
          <w:marLeft w:val="230"/>
          <w:marRight w:val="0"/>
          <w:marTop w:val="0"/>
          <w:marBottom w:val="0"/>
          <w:divBdr>
            <w:top w:val="none" w:sz="0" w:space="0" w:color="auto"/>
            <w:left w:val="none" w:sz="0" w:space="0" w:color="auto"/>
            <w:bottom w:val="none" w:sz="0" w:space="0" w:color="auto"/>
            <w:right w:val="none" w:sz="0" w:space="0" w:color="auto"/>
          </w:divBdr>
        </w:div>
      </w:divsChild>
    </w:div>
    <w:div w:id="375857415">
      <w:bodyDiv w:val="1"/>
      <w:marLeft w:val="0"/>
      <w:marRight w:val="0"/>
      <w:marTop w:val="0"/>
      <w:marBottom w:val="0"/>
      <w:divBdr>
        <w:top w:val="none" w:sz="0" w:space="0" w:color="auto"/>
        <w:left w:val="none" w:sz="0" w:space="0" w:color="auto"/>
        <w:bottom w:val="none" w:sz="0" w:space="0" w:color="auto"/>
        <w:right w:val="none" w:sz="0" w:space="0" w:color="auto"/>
      </w:divBdr>
    </w:div>
    <w:div w:id="377364871">
      <w:bodyDiv w:val="1"/>
      <w:marLeft w:val="0"/>
      <w:marRight w:val="0"/>
      <w:marTop w:val="0"/>
      <w:marBottom w:val="0"/>
      <w:divBdr>
        <w:top w:val="none" w:sz="0" w:space="0" w:color="auto"/>
        <w:left w:val="none" w:sz="0" w:space="0" w:color="auto"/>
        <w:bottom w:val="none" w:sz="0" w:space="0" w:color="auto"/>
        <w:right w:val="none" w:sz="0" w:space="0" w:color="auto"/>
      </w:divBdr>
    </w:div>
    <w:div w:id="383873194">
      <w:bodyDiv w:val="1"/>
      <w:marLeft w:val="0"/>
      <w:marRight w:val="0"/>
      <w:marTop w:val="0"/>
      <w:marBottom w:val="0"/>
      <w:divBdr>
        <w:top w:val="none" w:sz="0" w:space="0" w:color="auto"/>
        <w:left w:val="none" w:sz="0" w:space="0" w:color="auto"/>
        <w:bottom w:val="none" w:sz="0" w:space="0" w:color="auto"/>
        <w:right w:val="none" w:sz="0" w:space="0" w:color="auto"/>
      </w:divBdr>
    </w:div>
    <w:div w:id="384525936">
      <w:bodyDiv w:val="1"/>
      <w:marLeft w:val="0"/>
      <w:marRight w:val="0"/>
      <w:marTop w:val="0"/>
      <w:marBottom w:val="0"/>
      <w:divBdr>
        <w:top w:val="none" w:sz="0" w:space="0" w:color="auto"/>
        <w:left w:val="none" w:sz="0" w:space="0" w:color="auto"/>
        <w:bottom w:val="none" w:sz="0" w:space="0" w:color="auto"/>
        <w:right w:val="none" w:sz="0" w:space="0" w:color="auto"/>
      </w:divBdr>
    </w:div>
    <w:div w:id="400372876">
      <w:bodyDiv w:val="1"/>
      <w:marLeft w:val="0"/>
      <w:marRight w:val="0"/>
      <w:marTop w:val="0"/>
      <w:marBottom w:val="0"/>
      <w:divBdr>
        <w:top w:val="none" w:sz="0" w:space="0" w:color="auto"/>
        <w:left w:val="none" w:sz="0" w:space="0" w:color="auto"/>
        <w:bottom w:val="none" w:sz="0" w:space="0" w:color="auto"/>
        <w:right w:val="none" w:sz="0" w:space="0" w:color="auto"/>
      </w:divBdr>
    </w:div>
    <w:div w:id="429158153">
      <w:bodyDiv w:val="1"/>
      <w:marLeft w:val="0"/>
      <w:marRight w:val="0"/>
      <w:marTop w:val="0"/>
      <w:marBottom w:val="0"/>
      <w:divBdr>
        <w:top w:val="none" w:sz="0" w:space="0" w:color="auto"/>
        <w:left w:val="none" w:sz="0" w:space="0" w:color="auto"/>
        <w:bottom w:val="none" w:sz="0" w:space="0" w:color="auto"/>
        <w:right w:val="none" w:sz="0" w:space="0" w:color="auto"/>
      </w:divBdr>
    </w:div>
    <w:div w:id="432432364">
      <w:bodyDiv w:val="1"/>
      <w:marLeft w:val="0"/>
      <w:marRight w:val="0"/>
      <w:marTop w:val="0"/>
      <w:marBottom w:val="0"/>
      <w:divBdr>
        <w:top w:val="none" w:sz="0" w:space="0" w:color="auto"/>
        <w:left w:val="none" w:sz="0" w:space="0" w:color="auto"/>
        <w:bottom w:val="none" w:sz="0" w:space="0" w:color="auto"/>
        <w:right w:val="none" w:sz="0" w:space="0" w:color="auto"/>
      </w:divBdr>
      <w:divsChild>
        <w:div w:id="1253930336">
          <w:marLeft w:val="446"/>
          <w:marRight w:val="0"/>
          <w:marTop w:val="0"/>
          <w:marBottom w:val="0"/>
          <w:divBdr>
            <w:top w:val="none" w:sz="0" w:space="0" w:color="auto"/>
            <w:left w:val="none" w:sz="0" w:space="0" w:color="auto"/>
            <w:bottom w:val="none" w:sz="0" w:space="0" w:color="auto"/>
            <w:right w:val="none" w:sz="0" w:space="0" w:color="auto"/>
          </w:divBdr>
        </w:div>
        <w:div w:id="1258716322">
          <w:marLeft w:val="446"/>
          <w:marRight w:val="0"/>
          <w:marTop w:val="0"/>
          <w:marBottom w:val="0"/>
          <w:divBdr>
            <w:top w:val="none" w:sz="0" w:space="0" w:color="auto"/>
            <w:left w:val="none" w:sz="0" w:space="0" w:color="auto"/>
            <w:bottom w:val="none" w:sz="0" w:space="0" w:color="auto"/>
            <w:right w:val="none" w:sz="0" w:space="0" w:color="auto"/>
          </w:divBdr>
        </w:div>
        <w:div w:id="1269504824">
          <w:marLeft w:val="446"/>
          <w:marRight w:val="0"/>
          <w:marTop w:val="0"/>
          <w:marBottom w:val="0"/>
          <w:divBdr>
            <w:top w:val="none" w:sz="0" w:space="0" w:color="auto"/>
            <w:left w:val="none" w:sz="0" w:space="0" w:color="auto"/>
            <w:bottom w:val="none" w:sz="0" w:space="0" w:color="auto"/>
            <w:right w:val="none" w:sz="0" w:space="0" w:color="auto"/>
          </w:divBdr>
        </w:div>
        <w:div w:id="1909069161">
          <w:marLeft w:val="446"/>
          <w:marRight w:val="0"/>
          <w:marTop w:val="0"/>
          <w:marBottom w:val="0"/>
          <w:divBdr>
            <w:top w:val="none" w:sz="0" w:space="0" w:color="auto"/>
            <w:left w:val="none" w:sz="0" w:space="0" w:color="auto"/>
            <w:bottom w:val="none" w:sz="0" w:space="0" w:color="auto"/>
            <w:right w:val="none" w:sz="0" w:space="0" w:color="auto"/>
          </w:divBdr>
        </w:div>
        <w:div w:id="2064476373">
          <w:marLeft w:val="446"/>
          <w:marRight w:val="0"/>
          <w:marTop w:val="0"/>
          <w:marBottom w:val="0"/>
          <w:divBdr>
            <w:top w:val="none" w:sz="0" w:space="0" w:color="auto"/>
            <w:left w:val="none" w:sz="0" w:space="0" w:color="auto"/>
            <w:bottom w:val="none" w:sz="0" w:space="0" w:color="auto"/>
            <w:right w:val="none" w:sz="0" w:space="0" w:color="auto"/>
          </w:divBdr>
        </w:div>
      </w:divsChild>
    </w:div>
    <w:div w:id="434710161">
      <w:bodyDiv w:val="1"/>
      <w:marLeft w:val="0"/>
      <w:marRight w:val="0"/>
      <w:marTop w:val="0"/>
      <w:marBottom w:val="0"/>
      <w:divBdr>
        <w:top w:val="none" w:sz="0" w:space="0" w:color="auto"/>
        <w:left w:val="none" w:sz="0" w:space="0" w:color="auto"/>
        <w:bottom w:val="none" w:sz="0" w:space="0" w:color="auto"/>
        <w:right w:val="none" w:sz="0" w:space="0" w:color="auto"/>
      </w:divBdr>
      <w:divsChild>
        <w:div w:id="208567439">
          <w:marLeft w:val="1123"/>
          <w:marRight w:val="0"/>
          <w:marTop w:val="78"/>
          <w:marBottom w:val="0"/>
          <w:divBdr>
            <w:top w:val="none" w:sz="0" w:space="0" w:color="auto"/>
            <w:left w:val="none" w:sz="0" w:space="0" w:color="auto"/>
            <w:bottom w:val="none" w:sz="0" w:space="0" w:color="auto"/>
            <w:right w:val="none" w:sz="0" w:space="0" w:color="auto"/>
          </w:divBdr>
        </w:div>
      </w:divsChild>
    </w:div>
    <w:div w:id="466819643">
      <w:bodyDiv w:val="1"/>
      <w:marLeft w:val="0"/>
      <w:marRight w:val="0"/>
      <w:marTop w:val="0"/>
      <w:marBottom w:val="0"/>
      <w:divBdr>
        <w:top w:val="none" w:sz="0" w:space="0" w:color="auto"/>
        <w:left w:val="none" w:sz="0" w:space="0" w:color="auto"/>
        <w:bottom w:val="none" w:sz="0" w:space="0" w:color="auto"/>
        <w:right w:val="none" w:sz="0" w:space="0" w:color="auto"/>
      </w:divBdr>
    </w:div>
    <w:div w:id="475530553">
      <w:bodyDiv w:val="1"/>
      <w:marLeft w:val="0"/>
      <w:marRight w:val="0"/>
      <w:marTop w:val="0"/>
      <w:marBottom w:val="0"/>
      <w:divBdr>
        <w:top w:val="none" w:sz="0" w:space="0" w:color="auto"/>
        <w:left w:val="none" w:sz="0" w:space="0" w:color="auto"/>
        <w:bottom w:val="none" w:sz="0" w:space="0" w:color="auto"/>
        <w:right w:val="none" w:sz="0" w:space="0" w:color="auto"/>
      </w:divBdr>
    </w:div>
    <w:div w:id="479660244">
      <w:bodyDiv w:val="1"/>
      <w:marLeft w:val="0"/>
      <w:marRight w:val="0"/>
      <w:marTop w:val="0"/>
      <w:marBottom w:val="0"/>
      <w:divBdr>
        <w:top w:val="none" w:sz="0" w:space="0" w:color="auto"/>
        <w:left w:val="none" w:sz="0" w:space="0" w:color="auto"/>
        <w:bottom w:val="none" w:sz="0" w:space="0" w:color="auto"/>
        <w:right w:val="none" w:sz="0" w:space="0" w:color="auto"/>
      </w:divBdr>
      <w:divsChild>
        <w:div w:id="743259514">
          <w:marLeft w:val="0"/>
          <w:marRight w:val="0"/>
          <w:marTop w:val="100"/>
          <w:marBottom w:val="100"/>
          <w:divBdr>
            <w:top w:val="none" w:sz="0" w:space="0" w:color="auto"/>
            <w:left w:val="none" w:sz="0" w:space="0" w:color="auto"/>
            <w:bottom w:val="none" w:sz="0" w:space="0" w:color="auto"/>
            <w:right w:val="none" w:sz="0" w:space="0" w:color="auto"/>
          </w:divBdr>
          <w:divsChild>
            <w:div w:id="1202208059">
              <w:marLeft w:val="0"/>
              <w:marRight w:val="0"/>
              <w:marTop w:val="100"/>
              <w:marBottom w:val="100"/>
              <w:divBdr>
                <w:top w:val="none" w:sz="0" w:space="0" w:color="auto"/>
                <w:left w:val="none" w:sz="0" w:space="0" w:color="auto"/>
                <w:bottom w:val="none" w:sz="0" w:space="0" w:color="auto"/>
                <w:right w:val="none" w:sz="0" w:space="0" w:color="auto"/>
              </w:divBdr>
              <w:divsChild>
                <w:div w:id="2029523557">
                  <w:marLeft w:val="0"/>
                  <w:marRight w:val="0"/>
                  <w:marTop w:val="0"/>
                  <w:marBottom w:val="0"/>
                  <w:divBdr>
                    <w:top w:val="none" w:sz="0" w:space="0" w:color="auto"/>
                    <w:left w:val="none" w:sz="0" w:space="0" w:color="auto"/>
                    <w:bottom w:val="none" w:sz="0" w:space="0" w:color="auto"/>
                    <w:right w:val="none" w:sz="0" w:space="0" w:color="auto"/>
                  </w:divBdr>
                  <w:divsChild>
                    <w:div w:id="798376798">
                      <w:marLeft w:val="0"/>
                      <w:marRight w:val="0"/>
                      <w:marTop w:val="0"/>
                      <w:marBottom w:val="0"/>
                      <w:divBdr>
                        <w:top w:val="none" w:sz="0" w:space="0" w:color="auto"/>
                        <w:left w:val="none" w:sz="0" w:space="0" w:color="auto"/>
                        <w:bottom w:val="none" w:sz="0" w:space="0" w:color="auto"/>
                        <w:right w:val="none" w:sz="0" w:space="0" w:color="auto"/>
                      </w:divBdr>
                      <w:divsChild>
                        <w:div w:id="1575234377">
                          <w:marLeft w:val="0"/>
                          <w:marRight w:val="0"/>
                          <w:marTop w:val="0"/>
                          <w:marBottom w:val="0"/>
                          <w:divBdr>
                            <w:top w:val="none" w:sz="0" w:space="0" w:color="auto"/>
                            <w:left w:val="none" w:sz="0" w:space="0" w:color="auto"/>
                            <w:bottom w:val="none" w:sz="0" w:space="0" w:color="auto"/>
                            <w:right w:val="none" w:sz="0" w:space="0" w:color="auto"/>
                          </w:divBdr>
                          <w:divsChild>
                            <w:div w:id="175068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596377">
      <w:bodyDiv w:val="1"/>
      <w:marLeft w:val="0"/>
      <w:marRight w:val="0"/>
      <w:marTop w:val="0"/>
      <w:marBottom w:val="0"/>
      <w:divBdr>
        <w:top w:val="none" w:sz="0" w:space="0" w:color="auto"/>
        <w:left w:val="none" w:sz="0" w:space="0" w:color="auto"/>
        <w:bottom w:val="none" w:sz="0" w:space="0" w:color="auto"/>
        <w:right w:val="none" w:sz="0" w:space="0" w:color="auto"/>
      </w:divBdr>
    </w:div>
    <w:div w:id="515189813">
      <w:bodyDiv w:val="1"/>
      <w:marLeft w:val="0"/>
      <w:marRight w:val="0"/>
      <w:marTop w:val="0"/>
      <w:marBottom w:val="0"/>
      <w:divBdr>
        <w:top w:val="none" w:sz="0" w:space="0" w:color="auto"/>
        <w:left w:val="none" w:sz="0" w:space="0" w:color="auto"/>
        <w:bottom w:val="none" w:sz="0" w:space="0" w:color="auto"/>
        <w:right w:val="none" w:sz="0" w:space="0" w:color="auto"/>
      </w:divBdr>
      <w:divsChild>
        <w:div w:id="1092318861">
          <w:marLeft w:val="547"/>
          <w:marRight w:val="0"/>
          <w:marTop w:val="0"/>
          <w:marBottom w:val="0"/>
          <w:divBdr>
            <w:top w:val="none" w:sz="0" w:space="0" w:color="auto"/>
            <w:left w:val="none" w:sz="0" w:space="0" w:color="auto"/>
            <w:bottom w:val="none" w:sz="0" w:space="0" w:color="auto"/>
            <w:right w:val="none" w:sz="0" w:space="0" w:color="auto"/>
          </w:divBdr>
        </w:div>
        <w:div w:id="1640845672">
          <w:marLeft w:val="547"/>
          <w:marRight w:val="0"/>
          <w:marTop w:val="0"/>
          <w:marBottom w:val="0"/>
          <w:divBdr>
            <w:top w:val="none" w:sz="0" w:space="0" w:color="auto"/>
            <w:left w:val="none" w:sz="0" w:space="0" w:color="auto"/>
            <w:bottom w:val="none" w:sz="0" w:space="0" w:color="auto"/>
            <w:right w:val="none" w:sz="0" w:space="0" w:color="auto"/>
          </w:divBdr>
        </w:div>
      </w:divsChild>
    </w:div>
    <w:div w:id="536086253">
      <w:bodyDiv w:val="1"/>
      <w:marLeft w:val="0"/>
      <w:marRight w:val="0"/>
      <w:marTop w:val="0"/>
      <w:marBottom w:val="0"/>
      <w:divBdr>
        <w:top w:val="none" w:sz="0" w:space="0" w:color="auto"/>
        <w:left w:val="none" w:sz="0" w:space="0" w:color="auto"/>
        <w:bottom w:val="none" w:sz="0" w:space="0" w:color="auto"/>
        <w:right w:val="none" w:sz="0" w:space="0" w:color="auto"/>
      </w:divBdr>
      <w:divsChild>
        <w:div w:id="473832553">
          <w:marLeft w:val="446"/>
          <w:marRight w:val="0"/>
          <w:marTop w:val="0"/>
          <w:marBottom w:val="0"/>
          <w:divBdr>
            <w:top w:val="none" w:sz="0" w:space="0" w:color="auto"/>
            <w:left w:val="none" w:sz="0" w:space="0" w:color="auto"/>
            <w:bottom w:val="none" w:sz="0" w:space="0" w:color="auto"/>
            <w:right w:val="none" w:sz="0" w:space="0" w:color="auto"/>
          </w:divBdr>
        </w:div>
        <w:div w:id="680161598">
          <w:marLeft w:val="446"/>
          <w:marRight w:val="0"/>
          <w:marTop w:val="0"/>
          <w:marBottom w:val="0"/>
          <w:divBdr>
            <w:top w:val="none" w:sz="0" w:space="0" w:color="auto"/>
            <w:left w:val="none" w:sz="0" w:space="0" w:color="auto"/>
            <w:bottom w:val="none" w:sz="0" w:space="0" w:color="auto"/>
            <w:right w:val="none" w:sz="0" w:space="0" w:color="auto"/>
          </w:divBdr>
        </w:div>
        <w:div w:id="1236475599">
          <w:marLeft w:val="446"/>
          <w:marRight w:val="0"/>
          <w:marTop w:val="0"/>
          <w:marBottom w:val="0"/>
          <w:divBdr>
            <w:top w:val="none" w:sz="0" w:space="0" w:color="auto"/>
            <w:left w:val="none" w:sz="0" w:space="0" w:color="auto"/>
            <w:bottom w:val="none" w:sz="0" w:space="0" w:color="auto"/>
            <w:right w:val="none" w:sz="0" w:space="0" w:color="auto"/>
          </w:divBdr>
        </w:div>
        <w:div w:id="1340305844">
          <w:marLeft w:val="446"/>
          <w:marRight w:val="0"/>
          <w:marTop w:val="0"/>
          <w:marBottom w:val="0"/>
          <w:divBdr>
            <w:top w:val="none" w:sz="0" w:space="0" w:color="auto"/>
            <w:left w:val="none" w:sz="0" w:space="0" w:color="auto"/>
            <w:bottom w:val="none" w:sz="0" w:space="0" w:color="auto"/>
            <w:right w:val="none" w:sz="0" w:space="0" w:color="auto"/>
          </w:divBdr>
        </w:div>
        <w:div w:id="1576428075">
          <w:marLeft w:val="446"/>
          <w:marRight w:val="0"/>
          <w:marTop w:val="0"/>
          <w:marBottom w:val="0"/>
          <w:divBdr>
            <w:top w:val="none" w:sz="0" w:space="0" w:color="auto"/>
            <w:left w:val="none" w:sz="0" w:space="0" w:color="auto"/>
            <w:bottom w:val="none" w:sz="0" w:space="0" w:color="auto"/>
            <w:right w:val="none" w:sz="0" w:space="0" w:color="auto"/>
          </w:divBdr>
        </w:div>
        <w:div w:id="1627389988">
          <w:marLeft w:val="446"/>
          <w:marRight w:val="0"/>
          <w:marTop w:val="0"/>
          <w:marBottom w:val="0"/>
          <w:divBdr>
            <w:top w:val="none" w:sz="0" w:space="0" w:color="auto"/>
            <w:left w:val="none" w:sz="0" w:space="0" w:color="auto"/>
            <w:bottom w:val="none" w:sz="0" w:space="0" w:color="auto"/>
            <w:right w:val="none" w:sz="0" w:space="0" w:color="auto"/>
          </w:divBdr>
        </w:div>
        <w:div w:id="1785419223">
          <w:marLeft w:val="446"/>
          <w:marRight w:val="0"/>
          <w:marTop w:val="0"/>
          <w:marBottom w:val="0"/>
          <w:divBdr>
            <w:top w:val="none" w:sz="0" w:space="0" w:color="auto"/>
            <w:left w:val="none" w:sz="0" w:space="0" w:color="auto"/>
            <w:bottom w:val="none" w:sz="0" w:space="0" w:color="auto"/>
            <w:right w:val="none" w:sz="0" w:space="0" w:color="auto"/>
          </w:divBdr>
        </w:div>
        <w:div w:id="2142074225">
          <w:marLeft w:val="446"/>
          <w:marRight w:val="0"/>
          <w:marTop w:val="0"/>
          <w:marBottom w:val="0"/>
          <w:divBdr>
            <w:top w:val="none" w:sz="0" w:space="0" w:color="auto"/>
            <w:left w:val="none" w:sz="0" w:space="0" w:color="auto"/>
            <w:bottom w:val="none" w:sz="0" w:space="0" w:color="auto"/>
            <w:right w:val="none" w:sz="0" w:space="0" w:color="auto"/>
          </w:divBdr>
        </w:div>
      </w:divsChild>
    </w:div>
    <w:div w:id="548344343">
      <w:bodyDiv w:val="1"/>
      <w:marLeft w:val="0"/>
      <w:marRight w:val="0"/>
      <w:marTop w:val="0"/>
      <w:marBottom w:val="0"/>
      <w:divBdr>
        <w:top w:val="none" w:sz="0" w:space="0" w:color="auto"/>
        <w:left w:val="none" w:sz="0" w:space="0" w:color="auto"/>
        <w:bottom w:val="none" w:sz="0" w:space="0" w:color="auto"/>
        <w:right w:val="none" w:sz="0" w:space="0" w:color="auto"/>
      </w:divBdr>
      <w:divsChild>
        <w:div w:id="205219131">
          <w:marLeft w:val="0"/>
          <w:marRight w:val="0"/>
          <w:marTop w:val="0"/>
          <w:marBottom w:val="0"/>
          <w:divBdr>
            <w:top w:val="none" w:sz="0" w:space="0" w:color="auto"/>
            <w:left w:val="none" w:sz="0" w:space="0" w:color="auto"/>
            <w:bottom w:val="none" w:sz="0" w:space="0" w:color="auto"/>
            <w:right w:val="none" w:sz="0" w:space="0" w:color="auto"/>
          </w:divBdr>
          <w:divsChild>
            <w:div w:id="401293303">
              <w:marLeft w:val="0"/>
              <w:marRight w:val="0"/>
              <w:marTop w:val="0"/>
              <w:marBottom w:val="0"/>
              <w:divBdr>
                <w:top w:val="none" w:sz="0" w:space="0" w:color="auto"/>
                <w:left w:val="none" w:sz="0" w:space="0" w:color="auto"/>
                <w:bottom w:val="none" w:sz="0" w:space="0" w:color="auto"/>
                <w:right w:val="none" w:sz="0" w:space="0" w:color="auto"/>
              </w:divBdr>
              <w:divsChild>
                <w:div w:id="1244679975">
                  <w:marLeft w:val="-225"/>
                  <w:marRight w:val="-225"/>
                  <w:marTop w:val="0"/>
                  <w:marBottom w:val="0"/>
                  <w:divBdr>
                    <w:top w:val="none" w:sz="0" w:space="0" w:color="auto"/>
                    <w:left w:val="none" w:sz="0" w:space="0" w:color="auto"/>
                    <w:bottom w:val="none" w:sz="0" w:space="0" w:color="auto"/>
                    <w:right w:val="none" w:sz="0" w:space="0" w:color="auto"/>
                  </w:divBdr>
                  <w:divsChild>
                    <w:div w:id="855191354">
                      <w:marLeft w:val="0"/>
                      <w:marRight w:val="0"/>
                      <w:marTop w:val="0"/>
                      <w:marBottom w:val="0"/>
                      <w:divBdr>
                        <w:top w:val="none" w:sz="0" w:space="0" w:color="auto"/>
                        <w:left w:val="none" w:sz="0" w:space="0" w:color="auto"/>
                        <w:bottom w:val="none" w:sz="0" w:space="0" w:color="auto"/>
                        <w:right w:val="none" w:sz="0" w:space="0" w:color="auto"/>
                      </w:divBdr>
                      <w:divsChild>
                        <w:div w:id="1635137891">
                          <w:marLeft w:val="0"/>
                          <w:marRight w:val="0"/>
                          <w:marTop w:val="0"/>
                          <w:marBottom w:val="0"/>
                          <w:divBdr>
                            <w:top w:val="none" w:sz="0" w:space="0" w:color="auto"/>
                            <w:left w:val="none" w:sz="0" w:space="0" w:color="auto"/>
                            <w:bottom w:val="none" w:sz="0" w:space="0" w:color="auto"/>
                            <w:right w:val="none" w:sz="0" w:space="0" w:color="auto"/>
                          </w:divBdr>
                          <w:divsChild>
                            <w:div w:id="1401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6743121">
      <w:bodyDiv w:val="1"/>
      <w:marLeft w:val="0"/>
      <w:marRight w:val="0"/>
      <w:marTop w:val="0"/>
      <w:marBottom w:val="0"/>
      <w:divBdr>
        <w:top w:val="none" w:sz="0" w:space="0" w:color="auto"/>
        <w:left w:val="none" w:sz="0" w:space="0" w:color="auto"/>
        <w:bottom w:val="none" w:sz="0" w:space="0" w:color="auto"/>
        <w:right w:val="none" w:sz="0" w:space="0" w:color="auto"/>
      </w:divBdr>
      <w:divsChild>
        <w:div w:id="1181429171">
          <w:marLeft w:val="547"/>
          <w:marRight w:val="0"/>
          <w:marTop w:val="96"/>
          <w:marBottom w:val="0"/>
          <w:divBdr>
            <w:top w:val="none" w:sz="0" w:space="0" w:color="auto"/>
            <w:left w:val="none" w:sz="0" w:space="0" w:color="auto"/>
            <w:bottom w:val="none" w:sz="0" w:space="0" w:color="auto"/>
            <w:right w:val="none" w:sz="0" w:space="0" w:color="auto"/>
          </w:divBdr>
        </w:div>
        <w:div w:id="1864199076">
          <w:marLeft w:val="547"/>
          <w:marRight w:val="0"/>
          <w:marTop w:val="96"/>
          <w:marBottom w:val="0"/>
          <w:divBdr>
            <w:top w:val="none" w:sz="0" w:space="0" w:color="auto"/>
            <w:left w:val="none" w:sz="0" w:space="0" w:color="auto"/>
            <w:bottom w:val="none" w:sz="0" w:space="0" w:color="auto"/>
            <w:right w:val="none" w:sz="0" w:space="0" w:color="auto"/>
          </w:divBdr>
        </w:div>
      </w:divsChild>
    </w:div>
    <w:div w:id="580062954">
      <w:bodyDiv w:val="1"/>
      <w:marLeft w:val="0"/>
      <w:marRight w:val="0"/>
      <w:marTop w:val="0"/>
      <w:marBottom w:val="0"/>
      <w:divBdr>
        <w:top w:val="none" w:sz="0" w:space="0" w:color="auto"/>
        <w:left w:val="none" w:sz="0" w:space="0" w:color="auto"/>
        <w:bottom w:val="none" w:sz="0" w:space="0" w:color="auto"/>
        <w:right w:val="none" w:sz="0" w:space="0" w:color="auto"/>
      </w:divBdr>
    </w:div>
    <w:div w:id="583953651">
      <w:bodyDiv w:val="1"/>
      <w:marLeft w:val="0"/>
      <w:marRight w:val="0"/>
      <w:marTop w:val="0"/>
      <w:marBottom w:val="0"/>
      <w:divBdr>
        <w:top w:val="none" w:sz="0" w:space="0" w:color="auto"/>
        <w:left w:val="none" w:sz="0" w:space="0" w:color="auto"/>
        <w:bottom w:val="none" w:sz="0" w:space="0" w:color="auto"/>
        <w:right w:val="none" w:sz="0" w:space="0" w:color="auto"/>
      </w:divBdr>
    </w:div>
    <w:div w:id="622272148">
      <w:bodyDiv w:val="1"/>
      <w:marLeft w:val="0"/>
      <w:marRight w:val="0"/>
      <w:marTop w:val="0"/>
      <w:marBottom w:val="0"/>
      <w:divBdr>
        <w:top w:val="none" w:sz="0" w:space="0" w:color="auto"/>
        <w:left w:val="none" w:sz="0" w:space="0" w:color="auto"/>
        <w:bottom w:val="none" w:sz="0" w:space="0" w:color="auto"/>
        <w:right w:val="none" w:sz="0" w:space="0" w:color="auto"/>
      </w:divBdr>
    </w:div>
    <w:div w:id="628778860">
      <w:bodyDiv w:val="1"/>
      <w:marLeft w:val="0"/>
      <w:marRight w:val="0"/>
      <w:marTop w:val="0"/>
      <w:marBottom w:val="0"/>
      <w:divBdr>
        <w:top w:val="none" w:sz="0" w:space="0" w:color="auto"/>
        <w:left w:val="none" w:sz="0" w:space="0" w:color="auto"/>
        <w:bottom w:val="none" w:sz="0" w:space="0" w:color="auto"/>
        <w:right w:val="none" w:sz="0" w:space="0" w:color="auto"/>
      </w:divBdr>
      <w:divsChild>
        <w:div w:id="373818606">
          <w:marLeft w:val="446"/>
          <w:marRight w:val="0"/>
          <w:marTop w:val="0"/>
          <w:marBottom w:val="0"/>
          <w:divBdr>
            <w:top w:val="none" w:sz="0" w:space="0" w:color="auto"/>
            <w:left w:val="none" w:sz="0" w:space="0" w:color="auto"/>
            <w:bottom w:val="none" w:sz="0" w:space="0" w:color="auto"/>
            <w:right w:val="none" w:sz="0" w:space="0" w:color="auto"/>
          </w:divBdr>
        </w:div>
        <w:div w:id="555510611">
          <w:marLeft w:val="446"/>
          <w:marRight w:val="0"/>
          <w:marTop w:val="0"/>
          <w:marBottom w:val="0"/>
          <w:divBdr>
            <w:top w:val="none" w:sz="0" w:space="0" w:color="auto"/>
            <w:left w:val="none" w:sz="0" w:space="0" w:color="auto"/>
            <w:bottom w:val="none" w:sz="0" w:space="0" w:color="auto"/>
            <w:right w:val="none" w:sz="0" w:space="0" w:color="auto"/>
          </w:divBdr>
        </w:div>
        <w:div w:id="1201936229">
          <w:marLeft w:val="446"/>
          <w:marRight w:val="0"/>
          <w:marTop w:val="0"/>
          <w:marBottom w:val="0"/>
          <w:divBdr>
            <w:top w:val="none" w:sz="0" w:space="0" w:color="auto"/>
            <w:left w:val="none" w:sz="0" w:space="0" w:color="auto"/>
            <w:bottom w:val="none" w:sz="0" w:space="0" w:color="auto"/>
            <w:right w:val="none" w:sz="0" w:space="0" w:color="auto"/>
          </w:divBdr>
        </w:div>
        <w:div w:id="1527451912">
          <w:marLeft w:val="446"/>
          <w:marRight w:val="0"/>
          <w:marTop w:val="0"/>
          <w:marBottom w:val="0"/>
          <w:divBdr>
            <w:top w:val="none" w:sz="0" w:space="0" w:color="auto"/>
            <w:left w:val="none" w:sz="0" w:space="0" w:color="auto"/>
            <w:bottom w:val="none" w:sz="0" w:space="0" w:color="auto"/>
            <w:right w:val="none" w:sz="0" w:space="0" w:color="auto"/>
          </w:divBdr>
        </w:div>
      </w:divsChild>
    </w:div>
    <w:div w:id="684332253">
      <w:bodyDiv w:val="1"/>
      <w:marLeft w:val="0"/>
      <w:marRight w:val="0"/>
      <w:marTop w:val="0"/>
      <w:marBottom w:val="0"/>
      <w:divBdr>
        <w:top w:val="none" w:sz="0" w:space="0" w:color="auto"/>
        <w:left w:val="none" w:sz="0" w:space="0" w:color="auto"/>
        <w:bottom w:val="none" w:sz="0" w:space="0" w:color="auto"/>
        <w:right w:val="none" w:sz="0" w:space="0" w:color="auto"/>
      </w:divBdr>
    </w:div>
    <w:div w:id="688914973">
      <w:bodyDiv w:val="1"/>
      <w:marLeft w:val="0"/>
      <w:marRight w:val="0"/>
      <w:marTop w:val="0"/>
      <w:marBottom w:val="0"/>
      <w:divBdr>
        <w:top w:val="none" w:sz="0" w:space="0" w:color="auto"/>
        <w:left w:val="none" w:sz="0" w:space="0" w:color="auto"/>
        <w:bottom w:val="none" w:sz="0" w:space="0" w:color="auto"/>
        <w:right w:val="none" w:sz="0" w:space="0" w:color="auto"/>
      </w:divBdr>
    </w:div>
    <w:div w:id="693000133">
      <w:bodyDiv w:val="1"/>
      <w:marLeft w:val="0"/>
      <w:marRight w:val="0"/>
      <w:marTop w:val="0"/>
      <w:marBottom w:val="0"/>
      <w:divBdr>
        <w:top w:val="none" w:sz="0" w:space="0" w:color="auto"/>
        <w:left w:val="none" w:sz="0" w:space="0" w:color="auto"/>
        <w:bottom w:val="none" w:sz="0" w:space="0" w:color="auto"/>
        <w:right w:val="none" w:sz="0" w:space="0" w:color="auto"/>
      </w:divBdr>
    </w:div>
    <w:div w:id="703289351">
      <w:bodyDiv w:val="1"/>
      <w:marLeft w:val="0"/>
      <w:marRight w:val="0"/>
      <w:marTop w:val="0"/>
      <w:marBottom w:val="0"/>
      <w:divBdr>
        <w:top w:val="none" w:sz="0" w:space="0" w:color="auto"/>
        <w:left w:val="none" w:sz="0" w:space="0" w:color="auto"/>
        <w:bottom w:val="none" w:sz="0" w:space="0" w:color="auto"/>
        <w:right w:val="none" w:sz="0" w:space="0" w:color="auto"/>
      </w:divBdr>
    </w:div>
    <w:div w:id="716701723">
      <w:bodyDiv w:val="1"/>
      <w:marLeft w:val="0"/>
      <w:marRight w:val="0"/>
      <w:marTop w:val="0"/>
      <w:marBottom w:val="0"/>
      <w:divBdr>
        <w:top w:val="none" w:sz="0" w:space="0" w:color="auto"/>
        <w:left w:val="none" w:sz="0" w:space="0" w:color="auto"/>
        <w:bottom w:val="none" w:sz="0" w:space="0" w:color="auto"/>
        <w:right w:val="none" w:sz="0" w:space="0" w:color="auto"/>
      </w:divBdr>
    </w:div>
    <w:div w:id="724720618">
      <w:bodyDiv w:val="1"/>
      <w:marLeft w:val="0"/>
      <w:marRight w:val="0"/>
      <w:marTop w:val="0"/>
      <w:marBottom w:val="0"/>
      <w:divBdr>
        <w:top w:val="none" w:sz="0" w:space="0" w:color="auto"/>
        <w:left w:val="none" w:sz="0" w:space="0" w:color="auto"/>
        <w:bottom w:val="none" w:sz="0" w:space="0" w:color="auto"/>
        <w:right w:val="none" w:sz="0" w:space="0" w:color="auto"/>
      </w:divBdr>
      <w:divsChild>
        <w:div w:id="79757473">
          <w:marLeft w:val="446"/>
          <w:marRight w:val="0"/>
          <w:marTop w:val="0"/>
          <w:marBottom w:val="0"/>
          <w:divBdr>
            <w:top w:val="none" w:sz="0" w:space="0" w:color="auto"/>
            <w:left w:val="none" w:sz="0" w:space="0" w:color="auto"/>
            <w:bottom w:val="none" w:sz="0" w:space="0" w:color="auto"/>
            <w:right w:val="none" w:sz="0" w:space="0" w:color="auto"/>
          </w:divBdr>
        </w:div>
        <w:div w:id="439224334">
          <w:marLeft w:val="446"/>
          <w:marRight w:val="0"/>
          <w:marTop w:val="0"/>
          <w:marBottom w:val="0"/>
          <w:divBdr>
            <w:top w:val="none" w:sz="0" w:space="0" w:color="auto"/>
            <w:left w:val="none" w:sz="0" w:space="0" w:color="auto"/>
            <w:bottom w:val="none" w:sz="0" w:space="0" w:color="auto"/>
            <w:right w:val="none" w:sz="0" w:space="0" w:color="auto"/>
          </w:divBdr>
        </w:div>
        <w:div w:id="858280698">
          <w:marLeft w:val="446"/>
          <w:marRight w:val="0"/>
          <w:marTop w:val="0"/>
          <w:marBottom w:val="0"/>
          <w:divBdr>
            <w:top w:val="none" w:sz="0" w:space="0" w:color="auto"/>
            <w:left w:val="none" w:sz="0" w:space="0" w:color="auto"/>
            <w:bottom w:val="none" w:sz="0" w:space="0" w:color="auto"/>
            <w:right w:val="none" w:sz="0" w:space="0" w:color="auto"/>
          </w:divBdr>
        </w:div>
        <w:div w:id="2133474396">
          <w:marLeft w:val="446"/>
          <w:marRight w:val="0"/>
          <w:marTop w:val="0"/>
          <w:marBottom w:val="0"/>
          <w:divBdr>
            <w:top w:val="none" w:sz="0" w:space="0" w:color="auto"/>
            <w:left w:val="none" w:sz="0" w:space="0" w:color="auto"/>
            <w:bottom w:val="none" w:sz="0" w:space="0" w:color="auto"/>
            <w:right w:val="none" w:sz="0" w:space="0" w:color="auto"/>
          </w:divBdr>
        </w:div>
      </w:divsChild>
    </w:div>
    <w:div w:id="726491182">
      <w:bodyDiv w:val="1"/>
      <w:marLeft w:val="0"/>
      <w:marRight w:val="0"/>
      <w:marTop w:val="0"/>
      <w:marBottom w:val="0"/>
      <w:divBdr>
        <w:top w:val="none" w:sz="0" w:space="0" w:color="auto"/>
        <w:left w:val="none" w:sz="0" w:space="0" w:color="auto"/>
        <w:bottom w:val="none" w:sz="0" w:space="0" w:color="auto"/>
        <w:right w:val="none" w:sz="0" w:space="0" w:color="auto"/>
      </w:divBdr>
    </w:div>
    <w:div w:id="748429727">
      <w:bodyDiv w:val="1"/>
      <w:marLeft w:val="0"/>
      <w:marRight w:val="0"/>
      <w:marTop w:val="0"/>
      <w:marBottom w:val="0"/>
      <w:divBdr>
        <w:top w:val="none" w:sz="0" w:space="0" w:color="auto"/>
        <w:left w:val="none" w:sz="0" w:space="0" w:color="auto"/>
        <w:bottom w:val="none" w:sz="0" w:space="0" w:color="auto"/>
        <w:right w:val="none" w:sz="0" w:space="0" w:color="auto"/>
      </w:divBdr>
      <w:divsChild>
        <w:div w:id="127168968">
          <w:marLeft w:val="547"/>
          <w:marRight w:val="0"/>
          <w:marTop w:val="0"/>
          <w:marBottom w:val="0"/>
          <w:divBdr>
            <w:top w:val="none" w:sz="0" w:space="0" w:color="auto"/>
            <w:left w:val="none" w:sz="0" w:space="0" w:color="auto"/>
            <w:bottom w:val="none" w:sz="0" w:space="0" w:color="auto"/>
            <w:right w:val="none" w:sz="0" w:space="0" w:color="auto"/>
          </w:divBdr>
        </w:div>
        <w:div w:id="1155797973">
          <w:marLeft w:val="547"/>
          <w:marRight w:val="0"/>
          <w:marTop w:val="0"/>
          <w:marBottom w:val="0"/>
          <w:divBdr>
            <w:top w:val="none" w:sz="0" w:space="0" w:color="auto"/>
            <w:left w:val="none" w:sz="0" w:space="0" w:color="auto"/>
            <w:bottom w:val="none" w:sz="0" w:space="0" w:color="auto"/>
            <w:right w:val="none" w:sz="0" w:space="0" w:color="auto"/>
          </w:divBdr>
        </w:div>
        <w:div w:id="1172454118">
          <w:marLeft w:val="547"/>
          <w:marRight w:val="0"/>
          <w:marTop w:val="0"/>
          <w:marBottom w:val="0"/>
          <w:divBdr>
            <w:top w:val="none" w:sz="0" w:space="0" w:color="auto"/>
            <w:left w:val="none" w:sz="0" w:space="0" w:color="auto"/>
            <w:bottom w:val="none" w:sz="0" w:space="0" w:color="auto"/>
            <w:right w:val="none" w:sz="0" w:space="0" w:color="auto"/>
          </w:divBdr>
        </w:div>
        <w:div w:id="1360088945">
          <w:marLeft w:val="547"/>
          <w:marRight w:val="0"/>
          <w:marTop w:val="0"/>
          <w:marBottom w:val="0"/>
          <w:divBdr>
            <w:top w:val="none" w:sz="0" w:space="0" w:color="auto"/>
            <w:left w:val="none" w:sz="0" w:space="0" w:color="auto"/>
            <w:bottom w:val="none" w:sz="0" w:space="0" w:color="auto"/>
            <w:right w:val="none" w:sz="0" w:space="0" w:color="auto"/>
          </w:divBdr>
        </w:div>
      </w:divsChild>
    </w:div>
    <w:div w:id="756749707">
      <w:bodyDiv w:val="1"/>
      <w:marLeft w:val="0"/>
      <w:marRight w:val="0"/>
      <w:marTop w:val="0"/>
      <w:marBottom w:val="0"/>
      <w:divBdr>
        <w:top w:val="none" w:sz="0" w:space="0" w:color="auto"/>
        <w:left w:val="none" w:sz="0" w:space="0" w:color="auto"/>
        <w:bottom w:val="none" w:sz="0" w:space="0" w:color="auto"/>
        <w:right w:val="none" w:sz="0" w:space="0" w:color="auto"/>
      </w:divBdr>
      <w:divsChild>
        <w:div w:id="208108221">
          <w:marLeft w:val="446"/>
          <w:marRight w:val="0"/>
          <w:marTop w:val="0"/>
          <w:marBottom w:val="0"/>
          <w:divBdr>
            <w:top w:val="none" w:sz="0" w:space="0" w:color="auto"/>
            <w:left w:val="none" w:sz="0" w:space="0" w:color="auto"/>
            <w:bottom w:val="none" w:sz="0" w:space="0" w:color="auto"/>
            <w:right w:val="none" w:sz="0" w:space="0" w:color="auto"/>
          </w:divBdr>
        </w:div>
        <w:div w:id="500319135">
          <w:marLeft w:val="446"/>
          <w:marRight w:val="0"/>
          <w:marTop w:val="0"/>
          <w:marBottom w:val="0"/>
          <w:divBdr>
            <w:top w:val="none" w:sz="0" w:space="0" w:color="auto"/>
            <w:left w:val="none" w:sz="0" w:space="0" w:color="auto"/>
            <w:bottom w:val="none" w:sz="0" w:space="0" w:color="auto"/>
            <w:right w:val="none" w:sz="0" w:space="0" w:color="auto"/>
          </w:divBdr>
        </w:div>
        <w:div w:id="906648997">
          <w:marLeft w:val="446"/>
          <w:marRight w:val="0"/>
          <w:marTop w:val="0"/>
          <w:marBottom w:val="0"/>
          <w:divBdr>
            <w:top w:val="none" w:sz="0" w:space="0" w:color="auto"/>
            <w:left w:val="none" w:sz="0" w:space="0" w:color="auto"/>
            <w:bottom w:val="none" w:sz="0" w:space="0" w:color="auto"/>
            <w:right w:val="none" w:sz="0" w:space="0" w:color="auto"/>
          </w:divBdr>
        </w:div>
        <w:div w:id="1221986612">
          <w:marLeft w:val="446"/>
          <w:marRight w:val="0"/>
          <w:marTop w:val="0"/>
          <w:marBottom w:val="0"/>
          <w:divBdr>
            <w:top w:val="none" w:sz="0" w:space="0" w:color="auto"/>
            <w:left w:val="none" w:sz="0" w:space="0" w:color="auto"/>
            <w:bottom w:val="none" w:sz="0" w:space="0" w:color="auto"/>
            <w:right w:val="none" w:sz="0" w:space="0" w:color="auto"/>
          </w:divBdr>
        </w:div>
        <w:div w:id="1255434820">
          <w:marLeft w:val="446"/>
          <w:marRight w:val="0"/>
          <w:marTop w:val="0"/>
          <w:marBottom w:val="0"/>
          <w:divBdr>
            <w:top w:val="none" w:sz="0" w:space="0" w:color="auto"/>
            <w:left w:val="none" w:sz="0" w:space="0" w:color="auto"/>
            <w:bottom w:val="none" w:sz="0" w:space="0" w:color="auto"/>
            <w:right w:val="none" w:sz="0" w:space="0" w:color="auto"/>
          </w:divBdr>
        </w:div>
      </w:divsChild>
    </w:div>
    <w:div w:id="756944228">
      <w:bodyDiv w:val="1"/>
      <w:marLeft w:val="0"/>
      <w:marRight w:val="0"/>
      <w:marTop w:val="0"/>
      <w:marBottom w:val="0"/>
      <w:divBdr>
        <w:top w:val="none" w:sz="0" w:space="0" w:color="auto"/>
        <w:left w:val="none" w:sz="0" w:space="0" w:color="auto"/>
        <w:bottom w:val="none" w:sz="0" w:space="0" w:color="auto"/>
        <w:right w:val="none" w:sz="0" w:space="0" w:color="auto"/>
      </w:divBdr>
    </w:div>
    <w:div w:id="764496256">
      <w:bodyDiv w:val="1"/>
      <w:marLeft w:val="0"/>
      <w:marRight w:val="0"/>
      <w:marTop w:val="0"/>
      <w:marBottom w:val="0"/>
      <w:divBdr>
        <w:top w:val="none" w:sz="0" w:space="0" w:color="auto"/>
        <w:left w:val="none" w:sz="0" w:space="0" w:color="auto"/>
        <w:bottom w:val="none" w:sz="0" w:space="0" w:color="auto"/>
        <w:right w:val="none" w:sz="0" w:space="0" w:color="auto"/>
      </w:divBdr>
      <w:divsChild>
        <w:div w:id="1296640317">
          <w:marLeft w:val="446"/>
          <w:marRight w:val="0"/>
          <w:marTop w:val="0"/>
          <w:marBottom w:val="0"/>
          <w:divBdr>
            <w:top w:val="none" w:sz="0" w:space="0" w:color="auto"/>
            <w:left w:val="none" w:sz="0" w:space="0" w:color="auto"/>
            <w:bottom w:val="none" w:sz="0" w:space="0" w:color="auto"/>
            <w:right w:val="none" w:sz="0" w:space="0" w:color="auto"/>
          </w:divBdr>
        </w:div>
        <w:div w:id="1433746704">
          <w:marLeft w:val="446"/>
          <w:marRight w:val="0"/>
          <w:marTop w:val="0"/>
          <w:marBottom w:val="0"/>
          <w:divBdr>
            <w:top w:val="none" w:sz="0" w:space="0" w:color="auto"/>
            <w:left w:val="none" w:sz="0" w:space="0" w:color="auto"/>
            <w:bottom w:val="none" w:sz="0" w:space="0" w:color="auto"/>
            <w:right w:val="none" w:sz="0" w:space="0" w:color="auto"/>
          </w:divBdr>
        </w:div>
        <w:div w:id="1988388844">
          <w:marLeft w:val="446"/>
          <w:marRight w:val="0"/>
          <w:marTop w:val="0"/>
          <w:marBottom w:val="0"/>
          <w:divBdr>
            <w:top w:val="none" w:sz="0" w:space="0" w:color="auto"/>
            <w:left w:val="none" w:sz="0" w:space="0" w:color="auto"/>
            <w:bottom w:val="none" w:sz="0" w:space="0" w:color="auto"/>
            <w:right w:val="none" w:sz="0" w:space="0" w:color="auto"/>
          </w:divBdr>
        </w:div>
      </w:divsChild>
    </w:div>
    <w:div w:id="770932143">
      <w:bodyDiv w:val="1"/>
      <w:marLeft w:val="0"/>
      <w:marRight w:val="0"/>
      <w:marTop w:val="0"/>
      <w:marBottom w:val="0"/>
      <w:divBdr>
        <w:top w:val="none" w:sz="0" w:space="0" w:color="auto"/>
        <w:left w:val="none" w:sz="0" w:space="0" w:color="auto"/>
        <w:bottom w:val="none" w:sz="0" w:space="0" w:color="auto"/>
        <w:right w:val="none" w:sz="0" w:space="0" w:color="auto"/>
      </w:divBdr>
      <w:divsChild>
        <w:div w:id="1017193575">
          <w:marLeft w:val="547"/>
          <w:marRight w:val="0"/>
          <w:marTop w:val="86"/>
          <w:marBottom w:val="0"/>
          <w:divBdr>
            <w:top w:val="none" w:sz="0" w:space="0" w:color="auto"/>
            <w:left w:val="none" w:sz="0" w:space="0" w:color="auto"/>
            <w:bottom w:val="none" w:sz="0" w:space="0" w:color="auto"/>
            <w:right w:val="none" w:sz="0" w:space="0" w:color="auto"/>
          </w:divBdr>
        </w:div>
        <w:div w:id="1375695231">
          <w:marLeft w:val="1166"/>
          <w:marRight w:val="0"/>
          <w:marTop w:val="86"/>
          <w:marBottom w:val="0"/>
          <w:divBdr>
            <w:top w:val="none" w:sz="0" w:space="0" w:color="auto"/>
            <w:left w:val="none" w:sz="0" w:space="0" w:color="auto"/>
            <w:bottom w:val="none" w:sz="0" w:space="0" w:color="auto"/>
            <w:right w:val="none" w:sz="0" w:space="0" w:color="auto"/>
          </w:divBdr>
        </w:div>
        <w:div w:id="1417167528">
          <w:marLeft w:val="1166"/>
          <w:marRight w:val="0"/>
          <w:marTop w:val="86"/>
          <w:marBottom w:val="0"/>
          <w:divBdr>
            <w:top w:val="none" w:sz="0" w:space="0" w:color="auto"/>
            <w:left w:val="none" w:sz="0" w:space="0" w:color="auto"/>
            <w:bottom w:val="none" w:sz="0" w:space="0" w:color="auto"/>
            <w:right w:val="none" w:sz="0" w:space="0" w:color="auto"/>
          </w:divBdr>
        </w:div>
      </w:divsChild>
    </w:div>
    <w:div w:id="776174383">
      <w:bodyDiv w:val="1"/>
      <w:marLeft w:val="0"/>
      <w:marRight w:val="0"/>
      <w:marTop w:val="0"/>
      <w:marBottom w:val="0"/>
      <w:divBdr>
        <w:top w:val="none" w:sz="0" w:space="0" w:color="auto"/>
        <w:left w:val="none" w:sz="0" w:space="0" w:color="auto"/>
        <w:bottom w:val="none" w:sz="0" w:space="0" w:color="auto"/>
        <w:right w:val="none" w:sz="0" w:space="0" w:color="auto"/>
      </w:divBdr>
    </w:div>
    <w:div w:id="793644446">
      <w:bodyDiv w:val="1"/>
      <w:marLeft w:val="0"/>
      <w:marRight w:val="0"/>
      <w:marTop w:val="0"/>
      <w:marBottom w:val="0"/>
      <w:divBdr>
        <w:top w:val="none" w:sz="0" w:space="0" w:color="auto"/>
        <w:left w:val="none" w:sz="0" w:space="0" w:color="auto"/>
        <w:bottom w:val="none" w:sz="0" w:space="0" w:color="auto"/>
        <w:right w:val="none" w:sz="0" w:space="0" w:color="auto"/>
      </w:divBdr>
    </w:div>
    <w:div w:id="825173706">
      <w:bodyDiv w:val="1"/>
      <w:marLeft w:val="0"/>
      <w:marRight w:val="0"/>
      <w:marTop w:val="0"/>
      <w:marBottom w:val="0"/>
      <w:divBdr>
        <w:top w:val="none" w:sz="0" w:space="0" w:color="auto"/>
        <w:left w:val="none" w:sz="0" w:space="0" w:color="auto"/>
        <w:bottom w:val="none" w:sz="0" w:space="0" w:color="auto"/>
        <w:right w:val="none" w:sz="0" w:space="0" w:color="auto"/>
      </w:divBdr>
      <w:divsChild>
        <w:div w:id="346949644">
          <w:marLeft w:val="1166"/>
          <w:marRight w:val="0"/>
          <w:marTop w:val="115"/>
          <w:marBottom w:val="0"/>
          <w:divBdr>
            <w:top w:val="none" w:sz="0" w:space="0" w:color="auto"/>
            <w:left w:val="none" w:sz="0" w:space="0" w:color="auto"/>
            <w:bottom w:val="none" w:sz="0" w:space="0" w:color="auto"/>
            <w:right w:val="none" w:sz="0" w:space="0" w:color="auto"/>
          </w:divBdr>
        </w:div>
      </w:divsChild>
    </w:div>
    <w:div w:id="828138878">
      <w:bodyDiv w:val="1"/>
      <w:marLeft w:val="0"/>
      <w:marRight w:val="0"/>
      <w:marTop w:val="0"/>
      <w:marBottom w:val="0"/>
      <w:divBdr>
        <w:top w:val="none" w:sz="0" w:space="0" w:color="auto"/>
        <w:left w:val="none" w:sz="0" w:space="0" w:color="auto"/>
        <w:bottom w:val="none" w:sz="0" w:space="0" w:color="auto"/>
        <w:right w:val="none" w:sz="0" w:space="0" w:color="auto"/>
      </w:divBdr>
    </w:div>
    <w:div w:id="833104677">
      <w:bodyDiv w:val="1"/>
      <w:marLeft w:val="0"/>
      <w:marRight w:val="0"/>
      <w:marTop w:val="0"/>
      <w:marBottom w:val="0"/>
      <w:divBdr>
        <w:top w:val="none" w:sz="0" w:space="0" w:color="auto"/>
        <w:left w:val="none" w:sz="0" w:space="0" w:color="auto"/>
        <w:bottom w:val="none" w:sz="0" w:space="0" w:color="auto"/>
        <w:right w:val="none" w:sz="0" w:space="0" w:color="auto"/>
      </w:divBdr>
      <w:divsChild>
        <w:div w:id="14502004">
          <w:marLeft w:val="547"/>
          <w:marRight w:val="0"/>
          <w:marTop w:val="0"/>
          <w:marBottom w:val="0"/>
          <w:divBdr>
            <w:top w:val="none" w:sz="0" w:space="0" w:color="auto"/>
            <w:left w:val="none" w:sz="0" w:space="0" w:color="auto"/>
            <w:bottom w:val="none" w:sz="0" w:space="0" w:color="auto"/>
            <w:right w:val="none" w:sz="0" w:space="0" w:color="auto"/>
          </w:divBdr>
        </w:div>
        <w:div w:id="587613710">
          <w:marLeft w:val="547"/>
          <w:marRight w:val="0"/>
          <w:marTop w:val="0"/>
          <w:marBottom w:val="0"/>
          <w:divBdr>
            <w:top w:val="none" w:sz="0" w:space="0" w:color="auto"/>
            <w:left w:val="none" w:sz="0" w:space="0" w:color="auto"/>
            <w:bottom w:val="none" w:sz="0" w:space="0" w:color="auto"/>
            <w:right w:val="none" w:sz="0" w:space="0" w:color="auto"/>
          </w:divBdr>
        </w:div>
      </w:divsChild>
    </w:div>
    <w:div w:id="852110411">
      <w:bodyDiv w:val="1"/>
      <w:marLeft w:val="0"/>
      <w:marRight w:val="0"/>
      <w:marTop w:val="0"/>
      <w:marBottom w:val="0"/>
      <w:divBdr>
        <w:top w:val="none" w:sz="0" w:space="0" w:color="auto"/>
        <w:left w:val="none" w:sz="0" w:space="0" w:color="auto"/>
        <w:bottom w:val="none" w:sz="0" w:space="0" w:color="auto"/>
        <w:right w:val="none" w:sz="0" w:space="0" w:color="auto"/>
      </w:divBdr>
      <w:divsChild>
        <w:div w:id="184179712">
          <w:marLeft w:val="230"/>
          <w:marRight w:val="0"/>
          <w:marTop w:val="0"/>
          <w:marBottom w:val="0"/>
          <w:divBdr>
            <w:top w:val="none" w:sz="0" w:space="0" w:color="auto"/>
            <w:left w:val="none" w:sz="0" w:space="0" w:color="auto"/>
            <w:bottom w:val="none" w:sz="0" w:space="0" w:color="auto"/>
            <w:right w:val="none" w:sz="0" w:space="0" w:color="auto"/>
          </w:divBdr>
        </w:div>
        <w:div w:id="786892718">
          <w:marLeft w:val="230"/>
          <w:marRight w:val="0"/>
          <w:marTop w:val="0"/>
          <w:marBottom w:val="0"/>
          <w:divBdr>
            <w:top w:val="none" w:sz="0" w:space="0" w:color="auto"/>
            <w:left w:val="none" w:sz="0" w:space="0" w:color="auto"/>
            <w:bottom w:val="none" w:sz="0" w:space="0" w:color="auto"/>
            <w:right w:val="none" w:sz="0" w:space="0" w:color="auto"/>
          </w:divBdr>
        </w:div>
        <w:div w:id="1038703309">
          <w:marLeft w:val="230"/>
          <w:marRight w:val="0"/>
          <w:marTop w:val="0"/>
          <w:marBottom w:val="0"/>
          <w:divBdr>
            <w:top w:val="none" w:sz="0" w:space="0" w:color="auto"/>
            <w:left w:val="none" w:sz="0" w:space="0" w:color="auto"/>
            <w:bottom w:val="none" w:sz="0" w:space="0" w:color="auto"/>
            <w:right w:val="none" w:sz="0" w:space="0" w:color="auto"/>
          </w:divBdr>
        </w:div>
      </w:divsChild>
    </w:div>
    <w:div w:id="856119223">
      <w:bodyDiv w:val="1"/>
      <w:marLeft w:val="0"/>
      <w:marRight w:val="0"/>
      <w:marTop w:val="0"/>
      <w:marBottom w:val="0"/>
      <w:divBdr>
        <w:top w:val="none" w:sz="0" w:space="0" w:color="auto"/>
        <w:left w:val="none" w:sz="0" w:space="0" w:color="auto"/>
        <w:bottom w:val="none" w:sz="0" w:space="0" w:color="auto"/>
        <w:right w:val="none" w:sz="0" w:space="0" w:color="auto"/>
      </w:divBdr>
    </w:div>
    <w:div w:id="880242154">
      <w:bodyDiv w:val="1"/>
      <w:marLeft w:val="0"/>
      <w:marRight w:val="0"/>
      <w:marTop w:val="0"/>
      <w:marBottom w:val="0"/>
      <w:divBdr>
        <w:top w:val="none" w:sz="0" w:space="0" w:color="auto"/>
        <w:left w:val="none" w:sz="0" w:space="0" w:color="auto"/>
        <w:bottom w:val="none" w:sz="0" w:space="0" w:color="auto"/>
        <w:right w:val="none" w:sz="0" w:space="0" w:color="auto"/>
      </w:divBdr>
    </w:div>
    <w:div w:id="883104727">
      <w:bodyDiv w:val="1"/>
      <w:marLeft w:val="0"/>
      <w:marRight w:val="0"/>
      <w:marTop w:val="0"/>
      <w:marBottom w:val="0"/>
      <w:divBdr>
        <w:top w:val="none" w:sz="0" w:space="0" w:color="auto"/>
        <w:left w:val="none" w:sz="0" w:space="0" w:color="auto"/>
        <w:bottom w:val="none" w:sz="0" w:space="0" w:color="auto"/>
        <w:right w:val="none" w:sz="0" w:space="0" w:color="auto"/>
      </w:divBdr>
    </w:div>
    <w:div w:id="905727898">
      <w:bodyDiv w:val="1"/>
      <w:marLeft w:val="0"/>
      <w:marRight w:val="0"/>
      <w:marTop w:val="0"/>
      <w:marBottom w:val="0"/>
      <w:divBdr>
        <w:top w:val="none" w:sz="0" w:space="0" w:color="auto"/>
        <w:left w:val="none" w:sz="0" w:space="0" w:color="auto"/>
        <w:bottom w:val="none" w:sz="0" w:space="0" w:color="auto"/>
        <w:right w:val="none" w:sz="0" w:space="0" w:color="auto"/>
      </w:divBdr>
      <w:divsChild>
        <w:div w:id="626593127">
          <w:marLeft w:val="446"/>
          <w:marRight w:val="0"/>
          <w:marTop w:val="0"/>
          <w:marBottom w:val="0"/>
          <w:divBdr>
            <w:top w:val="none" w:sz="0" w:space="0" w:color="auto"/>
            <w:left w:val="none" w:sz="0" w:space="0" w:color="auto"/>
            <w:bottom w:val="none" w:sz="0" w:space="0" w:color="auto"/>
            <w:right w:val="none" w:sz="0" w:space="0" w:color="auto"/>
          </w:divBdr>
        </w:div>
        <w:div w:id="1139420298">
          <w:marLeft w:val="446"/>
          <w:marRight w:val="0"/>
          <w:marTop w:val="0"/>
          <w:marBottom w:val="0"/>
          <w:divBdr>
            <w:top w:val="none" w:sz="0" w:space="0" w:color="auto"/>
            <w:left w:val="none" w:sz="0" w:space="0" w:color="auto"/>
            <w:bottom w:val="none" w:sz="0" w:space="0" w:color="auto"/>
            <w:right w:val="none" w:sz="0" w:space="0" w:color="auto"/>
          </w:divBdr>
        </w:div>
        <w:div w:id="1149860407">
          <w:marLeft w:val="446"/>
          <w:marRight w:val="0"/>
          <w:marTop w:val="0"/>
          <w:marBottom w:val="0"/>
          <w:divBdr>
            <w:top w:val="none" w:sz="0" w:space="0" w:color="auto"/>
            <w:left w:val="none" w:sz="0" w:space="0" w:color="auto"/>
            <w:bottom w:val="none" w:sz="0" w:space="0" w:color="auto"/>
            <w:right w:val="none" w:sz="0" w:space="0" w:color="auto"/>
          </w:divBdr>
        </w:div>
        <w:div w:id="1479616335">
          <w:marLeft w:val="446"/>
          <w:marRight w:val="0"/>
          <w:marTop w:val="0"/>
          <w:marBottom w:val="0"/>
          <w:divBdr>
            <w:top w:val="none" w:sz="0" w:space="0" w:color="auto"/>
            <w:left w:val="none" w:sz="0" w:space="0" w:color="auto"/>
            <w:bottom w:val="none" w:sz="0" w:space="0" w:color="auto"/>
            <w:right w:val="none" w:sz="0" w:space="0" w:color="auto"/>
          </w:divBdr>
        </w:div>
      </w:divsChild>
    </w:div>
    <w:div w:id="910429930">
      <w:bodyDiv w:val="1"/>
      <w:marLeft w:val="0"/>
      <w:marRight w:val="0"/>
      <w:marTop w:val="0"/>
      <w:marBottom w:val="0"/>
      <w:divBdr>
        <w:top w:val="none" w:sz="0" w:space="0" w:color="auto"/>
        <w:left w:val="none" w:sz="0" w:space="0" w:color="auto"/>
        <w:bottom w:val="none" w:sz="0" w:space="0" w:color="auto"/>
        <w:right w:val="none" w:sz="0" w:space="0" w:color="auto"/>
      </w:divBdr>
      <w:divsChild>
        <w:div w:id="2089769448">
          <w:marLeft w:val="547"/>
          <w:marRight w:val="0"/>
          <w:marTop w:val="86"/>
          <w:marBottom w:val="0"/>
          <w:divBdr>
            <w:top w:val="none" w:sz="0" w:space="0" w:color="auto"/>
            <w:left w:val="none" w:sz="0" w:space="0" w:color="auto"/>
            <w:bottom w:val="none" w:sz="0" w:space="0" w:color="auto"/>
            <w:right w:val="none" w:sz="0" w:space="0" w:color="auto"/>
          </w:divBdr>
        </w:div>
      </w:divsChild>
    </w:div>
    <w:div w:id="926571648">
      <w:bodyDiv w:val="1"/>
      <w:marLeft w:val="0"/>
      <w:marRight w:val="0"/>
      <w:marTop w:val="0"/>
      <w:marBottom w:val="0"/>
      <w:divBdr>
        <w:top w:val="none" w:sz="0" w:space="0" w:color="auto"/>
        <w:left w:val="none" w:sz="0" w:space="0" w:color="auto"/>
        <w:bottom w:val="none" w:sz="0" w:space="0" w:color="auto"/>
        <w:right w:val="none" w:sz="0" w:space="0" w:color="auto"/>
      </w:divBdr>
      <w:divsChild>
        <w:div w:id="857933811">
          <w:marLeft w:val="0"/>
          <w:marRight w:val="0"/>
          <w:marTop w:val="0"/>
          <w:marBottom w:val="0"/>
          <w:divBdr>
            <w:top w:val="none" w:sz="0" w:space="0" w:color="auto"/>
            <w:left w:val="none" w:sz="0" w:space="0" w:color="auto"/>
            <w:bottom w:val="none" w:sz="0" w:space="0" w:color="auto"/>
            <w:right w:val="none" w:sz="0" w:space="0" w:color="auto"/>
          </w:divBdr>
        </w:div>
        <w:div w:id="190213473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225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39399">
      <w:bodyDiv w:val="1"/>
      <w:marLeft w:val="0"/>
      <w:marRight w:val="0"/>
      <w:marTop w:val="0"/>
      <w:marBottom w:val="0"/>
      <w:divBdr>
        <w:top w:val="none" w:sz="0" w:space="0" w:color="auto"/>
        <w:left w:val="none" w:sz="0" w:space="0" w:color="auto"/>
        <w:bottom w:val="none" w:sz="0" w:space="0" w:color="auto"/>
        <w:right w:val="none" w:sz="0" w:space="0" w:color="auto"/>
      </w:divBdr>
      <w:divsChild>
        <w:div w:id="465780187">
          <w:marLeft w:val="1166"/>
          <w:marRight w:val="0"/>
          <w:marTop w:val="67"/>
          <w:marBottom w:val="0"/>
          <w:divBdr>
            <w:top w:val="none" w:sz="0" w:space="0" w:color="auto"/>
            <w:left w:val="none" w:sz="0" w:space="0" w:color="auto"/>
            <w:bottom w:val="none" w:sz="0" w:space="0" w:color="auto"/>
            <w:right w:val="none" w:sz="0" w:space="0" w:color="auto"/>
          </w:divBdr>
        </w:div>
        <w:div w:id="1472749743">
          <w:marLeft w:val="1166"/>
          <w:marRight w:val="0"/>
          <w:marTop w:val="67"/>
          <w:marBottom w:val="0"/>
          <w:divBdr>
            <w:top w:val="none" w:sz="0" w:space="0" w:color="auto"/>
            <w:left w:val="none" w:sz="0" w:space="0" w:color="auto"/>
            <w:bottom w:val="none" w:sz="0" w:space="0" w:color="auto"/>
            <w:right w:val="none" w:sz="0" w:space="0" w:color="auto"/>
          </w:divBdr>
        </w:div>
        <w:div w:id="1932884929">
          <w:marLeft w:val="547"/>
          <w:marRight w:val="0"/>
          <w:marTop w:val="96"/>
          <w:marBottom w:val="0"/>
          <w:divBdr>
            <w:top w:val="none" w:sz="0" w:space="0" w:color="auto"/>
            <w:left w:val="none" w:sz="0" w:space="0" w:color="auto"/>
            <w:bottom w:val="none" w:sz="0" w:space="0" w:color="auto"/>
            <w:right w:val="none" w:sz="0" w:space="0" w:color="auto"/>
          </w:divBdr>
        </w:div>
      </w:divsChild>
    </w:div>
    <w:div w:id="957955613">
      <w:bodyDiv w:val="1"/>
      <w:marLeft w:val="0"/>
      <w:marRight w:val="0"/>
      <w:marTop w:val="0"/>
      <w:marBottom w:val="0"/>
      <w:divBdr>
        <w:top w:val="none" w:sz="0" w:space="0" w:color="auto"/>
        <w:left w:val="none" w:sz="0" w:space="0" w:color="auto"/>
        <w:bottom w:val="none" w:sz="0" w:space="0" w:color="auto"/>
        <w:right w:val="none" w:sz="0" w:space="0" w:color="auto"/>
      </w:divBdr>
      <w:divsChild>
        <w:div w:id="115224757">
          <w:marLeft w:val="547"/>
          <w:marRight w:val="0"/>
          <w:marTop w:val="96"/>
          <w:marBottom w:val="0"/>
          <w:divBdr>
            <w:top w:val="none" w:sz="0" w:space="0" w:color="auto"/>
            <w:left w:val="none" w:sz="0" w:space="0" w:color="auto"/>
            <w:bottom w:val="none" w:sz="0" w:space="0" w:color="auto"/>
            <w:right w:val="none" w:sz="0" w:space="0" w:color="auto"/>
          </w:divBdr>
        </w:div>
      </w:divsChild>
    </w:div>
    <w:div w:id="962467297">
      <w:bodyDiv w:val="1"/>
      <w:marLeft w:val="0"/>
      <w:marRight w:val="0"/>
      <w:marTop w:val="0"/>
      <w:marBottom w:val="0"/>
      <w:divBdr>
        <w:top w:val="none" w:sz="0" w:space="0" w:color="auto"/>
        <w:left w:val="none" w:sz="0" w:space="0" w:color="auto"/>
        <w:bottom w:val="none" w:sz="0" w:space="0" w:color="auto"/>
        <w:right w:val="none" w:sz="0" w:space="0" w:color="auto"/>
      </w:divBdr>
      <w:divsChild>
        <w:div w:id="1060329850">
          <w:marLeft w:val="446"/>
          <w:marRight w:val="0"/>
          <w:marTop w:val="0"/>
          <w:marBottom w:val="0"/>
          <w:divBdr>
            <w:top w:val="none" w:sz="0" w:space="0" w:color="auto"/>
            <w:left w:val="none" w:sz="0" w:space="0" w:color="auto"/>
            <w:bottom w:val="none" w:sz="0" w:space="0" w:color="auto"/>
            <w:right w:val="none" w:sz="0" w:space="0" w:color="auto"/>
          </w:divBdr>
        </w:div>
        <w:div w:id="1205213450">
          <w:marLeft w:val="446"/>
          <w:marRight w:val="0"/>
          <w:marTop w:val="0"/>
          <w:marBottom w:val="0"/>
          <w:divBdr>
            <w:top w:val="none" w:sz="0" w:space="0" w:color="auto"/>
            <w:left w:val="none" w:sz="0" w:space="0" w:color="auto"/>
            <w:bottom w:val="none" w:sz="0" w:space="0" w:color="auto"/>
            <w:right w:val="none" w:sz="0" w:space="0" w:color="auto"/>
          </w:divBdr>
        </w:div>
        <w:div w:id="1482500863">
          <w:marLeft w:val="446"/>
          <w:marRight w:val="0"/>
          <w:marTop w:val="0"/>
          <w:marBottom w:val="0"/>
          <w:divBdr>
            <w:top w:val="none" w:sz="0" w:space="0" w:color="auto"/>
            <w:left w:val="none" w:sz="0" w:space="0" w:color="auto"/>
            <w:bottom w:val="none" w:sz="0" w:space="0" w:color="auto"/>
            <w:right w:val="none" w:sz="0" w:space="0" w:color="auto"/>
          </w:divBdr>
        </w:div>
        <w:div w:id="1658456600">
          <w:marLeft w:val="446"/>
          <w:marRight w:val="0"/>
          <w:marTop w:val="0"/>
          <w:marBottom w:val="0"/>
          <w:divBdr>
            <w:top w:val="none" w:sz="0" w:space="0" w:color="auto"/>
            <w:left w:val="none" w:sz="0" w:space="0" w:color="auto"/>
            <w:bottom w:val="none" w:sz="0" w:space="0" w:color="auto"/>
            <w:right w:val="none" w:sz="0" w:space="0" w:color="auto"/>
          </w:divBdr>
        </w:div>
        <w:div w:id="2005862232">
          <w:marLeft w:val="446"/>
          <w:marRight w:val="0"/>
          <w:marTop w:val="0"/>
          <w:marBottom w:val="0"/>
          <w:divBdr>
            <w:top w:val="none" w:sz="0" w:space="0" w:color="auto"/>
            <w:left w:val="none" w:sz="0" w:space="0" w:color="auto"/>
            <w:bottom w:val="none" w:sz="0" w:space="0" w:color="auto"/>
            <w:right w:val="none" w:sz="0" w:space="0" w:color="auto"/>
          </w:divBdr>
        </w:div>
        <w:div w:id="2012219170">
          <w:marLeft w:val="446"/>
          <w:marRight w:val="0"/>
          <w:marTop w:val="0"/>
          <w:marBottom w:val="0"/>
          <w:divBdr>
            <w:top w:val="none" w:sz="0" w:space="0" w:color="auto"/>
            <w:left w:val="none" w:sz="0" w:space="0" w:color="auto"/>
            <w:bottom w:val="none" w:sz="0" w:space="0" w:color="auto"/>
            <w:right w:val="none" w:sz="0" w:space="0" w:color="auto"/>
          </w:divBdr>
        </w:div>
      </w:divsChild>
    </w:div>
    <w:div w:id="969867648">
      <w:bodyDiv w:val="1"/>
      <w:marLeft w:val="960"/>
      <w:marRight w:val="0"/>
      <w:marTop w:val="0"/>
      <w:marBottom w:val="0"/>
      <w:divBdr>
        <w:top w:val="none" w:sz="0" w:space="0" w:color="auto"/>
        <w:left w:val="none" w:sz="0" w:space="0" w:color="auto"/>
        <w:bottom w:val="none" w:sz="0" w:space="0" w:color="auto"/>
        <w:right w:val="none" w:sz="0" w:space="0" w:color="auto"/>
      </w:divBdr>
      <w:divsChild>
        <w:div w:id="189222816">
          <w:marLeft w:val="0"/>
          <w:marRight w:val="0"/>
          <w:marTop w:val="0"/>
          <w:marBottom w:val="0"/>
          <w:divBdr>
            <w:top w:val="none" w:sz="0" w:space="0" w:color="auto"/>
            <w:left w:val="none" w:sz="0" w:space="0" w:color="auto"/>
            <w:bottom w:val="none" w:sz="0" w:space="0" w:color="auto"/>
            <w:right w:val="none" w:sz="0" w:space="0" w:color="auto"/>
          </w:divBdr>
        </w:div>
        <w:div w:id="1355881417">
          <w:marLeft w:val="0"/>
          <w:marRight w:val="0"/>
          <w:marTop w:val="0"/>
          <w:marBottom w:val="0"/>
          <w:divBdr>
            <w:top w:val="none" w:sz="0" w:space="0" w:color="auto"/>
            <w:left w:val="none" w:sz="0" w:space="0" w:color="auto"/>
            <w:bottom w:val="none" w:sz="0" w:space="0" w:color="auto"/>
            <w:right w:val="none" w:sz="0" w:space="0" w:color="auto"/>
          </w:divBdr>
        </w:div>
      </w:divsChild>
    </w:div>
    <w:div w:id="977875672">
      <w:bodyDiv w:val="1"/>
      <w:marLeft w:val="0"/>
      <w:marRight w:val="0"/>
      <w:marTop w:val="0"/>
      <w:marBottom w:val="0"/>
      <w:divBdr>
        <w:top w:val="none" w:sz="0" w:space="0" w:color="auto"/>
        <w:left w:val="none" w:sz="0" w:space="0" w:color="auto"/>
        <w:bottom w:val="none" w:sz="0" w:space="0" w:color="auto"/>
        <w:right w:val="none" w:sz="0" w:space="0" w:color="auto"/>
      </w:divBdr>
    </w:div>
    <w:div w:id="983968441">
      <w:bodyDiv w:val="1"/>
      <w:marLeft w:val="0"/>
      <w:marRight w:val="0"/>
      <w:marTop w:val="0"/>
      <w:marBottom w:val="0"/>
      <w:divBdr>
        <w:top w:val="none" w:sz="0" w:space="0" w:color="auto"/>
        <w:left w:val="none" w:sz="0" w:space="0" w:color="auto"/>
        <w:bottom w:val="none" w:sz="0" w:space="0" w:color="auto"/>
        <w:right w:val="none" w:sz="0" w:space="0" w:color="auto"/>
      </w:divBdr>
    </w:div>
    <w:div w:id="994148229">
      <w:bodyDiv w:val="1"/>
      <w:marLeft w:val="0"/>
      <w:marRight w:val="0"/>
      <w:marTop w:val="0"/>
      <w:marBottom w:val="0"/>
      <w:divBdr>
        <w:top w:val="none" w:sz="0" w:space="0" w:color="auto"/>
        <w:left w:val="none" w:sz="0" w:space="0" w:color="auto"/>
        <w:bottom w:val="none" w:sz="0" w:space="0" w:color="auto"/>
        <w:right w:val="none" w:sz="0" w:space="0" w:color="auto"/>
      </w:divBdr>
    </w:div>
    <w:div w:id="1043553296">
      <w:bodyDiv w:val="1"/>
      <w:marLeft w:val="0"/>
      <w:marRight w:val="0"/>
      <w:marTop w:val="0"/>
      <w:marBottom w:val="0"/>
      <w:divBdr>
        <w:top w:val="none" w:sz="0" w:space="0" w:color="auto"/>
        <w:left w:val="none" w:sz="0" w:space="0" w:color="auto"/>
        <w:bottom w:val="none" w:sz="0" w:space="0" w:color="auto"/>
        <w:right w:val="none" w:sz="0" w:space="0" w:color="auto"/>
      </w:divBdr>
    </w:div>
    <w:div w:id="1083799869">
      <w:bodyDiv w:val="1"/>
      <w:marLeft w:val="0"/>
      <w:marRight w:val="0"/>
      <w:marTop w:val="0"/>
      <w:marBottom w:val="0"/>
      <w:divBdr>
        <w:top w:val="none" w:sz="0" w:space="0" w:color="auto"/>
        <w:left w:val="none" w:sz="0" w:space="0" w:color="auto"/>
        <w:bottom w:val="none" w:sz="0" w:space="0" w:color="auto"/>
        <w:right w:val="none" w:sz="0" w:space="0" w:color="auto"/>
      </w:divBdr>
    </w:div>
    <w:div w:id="1111901728">
      <w:bodyDiv w:val="1"/>
      <w:marLeft w:val="0"/>
      <w:marRight w:val="0"/>
      <w:marTop w:val="0"/>
      <w:marBottom w:val="0"/>
      <w:divBdr>
        <w:top w:val="none" w:sz="0" w:space="0" w:color="auto"/>
        <w:left w:val="none" w:sz="0" w:space="0" w:color="auto"/>
        <w:bottom w:val="none" w:sz="0" w:space="0" w:color="auto"/>
        <w:right w:val="none" w:sz="0" w:space="0" w:color="auto"/>
      </w:divBdr>
    </w:div>
    <w:div w:id="1131828202">
      <w:bodyDiv w:val="1"/>
      <w:marLeft w:val="0"/>
      <w:marRight w:val="0"/>
      <w:marTop w:val="0"/>
      <w:marBottom w:val="0"/>
      <w:divBdr>
        <w:top w:val="none" w:sz="0" w:space="0" w:color="auto"/>
        <w:left w:val="none" w:sz="0" w:space="0" w:color="auto"/>
        <w:bottom w:val="none" w:sz="0" w:space="0" w:color="auto"/>
        <w:right w:val="none" w:sz="0" w:space="0" w:color="auto"/>
      </w:divBdr>
    </w:div>
    <w:div w:id="1133671156">
      <w:bodyDiv w:val="1"/>
      <w:marLeft w:val="0"/>
      <w:marRight w:val="0"/>
      <w:marTop w:val="0"/>
      <w:marBottom w:val="0"/>
      <w:divBdr>
        <w:top w:val="none" w:sz="0" w:space="0" w:color="auto"/>
        <w:left w:val="none" w:sz="0" w:space="0" w:color="auto"/>
        <w:bottom w:val="none" w:sz="0" w:space="0" w:color="auto"/>
        <w:right w:val="none" w:sz="0" w:space="0" w:color="auto"/>
      </w:divBdr>
    </w:div>
    <w:div w:id="1135299323">
      <w:bodyDiv w:val="1"/>
      <w:marLeft w:val="0"/>
      <w:marRight w:val="0"/>
      <w:marTop w:val="0"/>
      <w:marBottom w:val="0"/>
      <w:divBdr>
        <w:top w:val="none" w:sz="0" w:space="0" w:color="auto"/>
        <w:left w:val="none" w:sz="0" w:space="0" w:color="auto"/>
        <w:bottom w:val="none" w:sz="0" w:space="0" w:color="auto"/>
        <w:right w:val="none" w:sz="0" w:space="0" w:color="auto"/>
      </w:divBdr>
      <w:divsChild>
        <w:div w:id="300119889">
          <w:marLeft w:val="446"/>
          <w:marRight w:val="0"/>
          <w:marTop w:val="0"/>
          <w:marBottom w:val="0"/>
          <w:divBdr>
            <w:top w:val="none" w:sz="0" w:space="0" w:color="auto"/>
            <w:left w:val="none" w:sz="0" w:space="0" w:color="auto"/>
            <w:bottom w:val="none" w:sz="0" w:space="0" w:color="auto"/>
            <w:right w:val="none" w:sz="0" w:space="0" w:color="auto"/>
          </w:divBdr>
        </w:div>
        <w:div w:id="489828560">
          <w:marLeft w:val="446"/>
          <w:marRight w:val="0"/>
          <w:marTop w:val="0"/>
          <w:marBottom w:val="0"/>
          <w:divBdr>
            <w:top w:val="none" w:sz="0" w:space="0" w:color="auto"/>
            <w:left w:val="none" w:sz="0" w:space="0" w:color="auto"/>
            <w:bottom w:val="none" w:sz="0" w:space="0" w:color="auto"/>
            <w:right w:val="none" w:sz="0" w:space="0" w:color="auto"/>
          </w:divBdr>
        </w:div>
        <w:div w:id="1319577322">
          <w:marLeft w:val="446"/>
          <w:marRight w:val="0"/>
          <w:marTop w:val="0"/>
          <w:marBottom w:val="0"/>
          <w:divBdr>
            <w:top w:val="none" w:sz="0" w:space="0" w:color="auto"/>
            <w:left w:val="none" w:sz="0" w:space="0" w:color="auto"/>
            <w:bottom w:val="none" w:sz="0" w:space="0" w:color="auto"/>
            <w:right w:val="none" w:sz="0" w:space="0" w:color="auto"/>
          </w:divBdr>
        </w:div>
        <w:div w:id="1999917823">
          <w:marLeft w:val="446"/>
          <w:marRight w:val="0"/>
          <w:marTop w:val="0"/>
          <w:marBottom w:val="0"/>
          <w:divBdr>
            <w:top w:val="none" w:sz="0" w:space="0" w:color="auto"/>
            <w:left w:val="none" w:sz="0" w:space="0" w:color="auto"/>
            <w:bottom w:val="none" w:sz="0" w:space="0" w:color="auto"/>
            <w:right w:val="none" w:sz="0" w:space="0" w:color="auto"/>
          </w:divBdr>
        </w:div>
      </w:divsChild>
    </w:div>
    <w:div w:id="1185168553">
      <w:bodyDiv w:val="1"/>
      <w:marLeft w:val="0"/>
      <w:marRight w:val="0"/>
      <w:marTop w:val="0"/>
      <w:marBottom w:val="0"/>
      <w:divBdr>
        <w:top w:val="none" w:sz="0" w:space="0" w:color="auto"/>
        <w:left w:val="none" w:sz="0" w:space="0" w:color="auto"/>
        <w:bottom w:val="none" w:sz="0" w:space="0" w:color="auto"/>
        <w:right w:val="none" w:sz="0" w:space="0" w:color="auto"/>
      </w:divBdr>
      <w:divsChild>
        <w:div w:id="83028930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6329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743115">
      <w:bodyDiv w:val="1"/>
      <w:marLeft w:val="0"/>
      <w:marRight w:val="0"/>
      <w:marTop w:val="0"/>
      <w:marBottom w:val="0"/>
      <w:divBdr>
        <w:top w:val="none" w:sz="0" w:space="0" w:color="auto"/>
        <w:left w:val="none" w:sz="0" w:space="0" w:color="auto"/>
        <w:bottom w:val="none" w:sz="0" w:space="0" w:color="auto"/>
        <w:right w:val="none" w:sz="0" w:space="0" w:color="auto"/>
      </w:divBdr>
    </w:div>
    <w:div w:id="1214080988">
      <w:bodyDiv w:val="1"/>
      <w:marLeft w:val="0"/>
      <w:marRight w:val="0"/>
      <w:marTop w:val="0"/>
      <w:marBottom w:val="0"/>
      <w:divBdr>
        <w:top w:val="none" w:sz="0" w:space="0" w:color="auto"/>
        <w:left w:val="none" w:sz="0" w:space="0" w:color="auto"/>
        <w:bottom w:val="none" w:sz="0" w:space="0" w:color="auto"/>
        <w:right w:val="none" w:sz="0" w:space="0" w:color="auto"/>
      </w:divBdr>
    </w:div>
    <w:div w:id="1220168442">
      <w:bodyDiv w:val="1"/>
      <w:marLeft w:val="0"/>
      <w:marRight w:val="0"/>
      <w:marTop w:val="0"/>
      <w:marBottom w:val="0"/>
      <w:divBdr>
        <w:top w:val="none" w:sz="0" w:space="0" w:color="auto"/>
        <w:left w:val="none" w:sz="0" w:space="0" w:color="auto"/>
        <w:bottom w:val="none" w:sz="0" w:space="0" w:color="auto"/>
        <w:right w:val="none" w:sz="0" w:space="0" w:color="auto"/>
      </w:divBdr>
      <w:divsChild>
        <w:div w:id="36897946">
          <w:marLeft w:val="1166"/>
          <w:marRight w:val="0"/>
          <w:marTop w:val="77"/>
          <w:marBottom w:val="0"/>
          <w:divBdr>
            <w:top w:val="none" w:sz="0" w:space="0" w:color="auto"/>
            <w:left w:val="none" w:sz="0" w:space="0" w:color="auto"/>
            <w:bottom w:val="none" w:sz="0" w:space="0" w:color="auto"/>
            <w:right w:val="none" w:sz="0" w:space="0" w:color="auto"/>
          </w:divBdr>
        </w:div>
        <w:div w:id="396560869">
          <w:marLeft w:val="1166"/>
          <w:marRight w:val="0"/>
          <w:marTop w:val="77"/>
          <w:marBottom w:val="0"/>
          <w:divBdr>
            <w:top w:val="none" w:sz="0" w:space="0" w:color="auto"/>
            <w:left w:val="none" w:sz="0" w:space="0" w:color="auto"/>
            <w:bottom w:val="none" w:sz="0" w:space="0" w:color="auto"/>
            <w:right w:val="none" w:sz="0" w:space="0" w:color="auto"/>
          </w:divBdr>
        </w:div>
        <w:div w:id="721561936">
          <w:marLeft w:val="1166"/>
          <w:marRight w:val="0"/>
          <w:marTop w:val="77"/>
          <w:marBottom w:val="0"/>
          <w:divBdr>
            <w:top w:val="none" w:sz="0" w:space="0" w:color="auto"/>
            <w:left w:val="none" w:sz="0" w:space="0" w:color="auto"/>
            <w:bottom w:val="none" w:sz="0" w:space="0" w:color="auto"/>
            <w:right w:val="none" w:sz="0" w:space="0" w:color="auto"/>
          </w:divBdr>
        </w:div>
        <w:div w:id="999456392">
          <w:marLeft w:val="1166"/>
          <w:marRight w:val="0"/>
          <w:marTop w:val="77"/>
          <w:marBottom w:val="0"/>
          <w:divBdr>
            <w:top w:val="none" w:sz="0" w:space="0" w:color="auto"/>
            <w:left w:val="none" w:sz="0" w:space="0" w:color="auto"/>
            <w:bottom w:val="none" w:sz="0" w:space="0" w:color="auto"/>
            <w:right w:val="none" w:sz="0" w:space="0" w:color="auto"/>
          </w:divBdr>
        </w:div>
        <w:div w:id="1348093963">
          <w:marLeft w:val="1166"/>
          <w:marRight w:val="0"/>
          <w:marTop w:val="77"/>
          <w:marBottom w:val="0"/>
          <w:divBdr>
            <w:top w:val="none" w:sz="0" w:space="0" w:color="auto"/>
            <w:left w:val="none" w:sz="0" w:space="0" w:color="auto"/>
            <w:bottom w:val="none" w:sz="0" w:space="0" w:color="auto"/>
            <w:right w:val="none" w:sz="0" w:space="0" w:color="auto"/>
          </w:divBdr>
        </w:div>
        <w:div w:id="1738475444">
          <w:marLeft w:val="1166"/>
          <w:marRight w:val="0"/>
          <w:marTop w:val="77"/>
          <w:marBottom w:val="0"/>
          <w:divBdr>
            <w:top w:val="none" w:sz="0" w:space="0" w:color="auto"/>
            <w:left w:val="none" w:sz="0" w:space="0" w:color="auto"/>
            <w:bottom w:val="none" w:sz="0" w:space="0" w:color="auto"/>
            <w:right w:val="none" w:sz="0" w:space="0" w:color="auto"/>
          </w:divBdr>
        </w:div>
        <w:div w:id="1985113923">
          <w:marLeft w:val="1166"/>
          <w:marRight w:val="0"/>
          <w:marTop w:val="77"/>
          <w:marBottom w:val="0"/>
          <w:divBdr>
            <w:top w:val="none" w:sz="0" w:space="0" w:color="auto"/>
            <w:left w:val="none" w:sz="0" w:space="0" w:color="auto"/>
            <w:bottom w:val="none" w:sz="0" w:space="0" w:color="auto"/>
            <w:right w:val="none" w:sz="0" w:space="0" w:color="auto"/>
          </w:divBdr>
        </w:div>
        <w:div w:id="2010516476">
          <w:marLeft w:val="1166"/>
          <w:marRight w:val="0"/>
          <w:marTop w:val="77"/>
          <w:marBottom w:val="0"/>
          <w:divBdr>
            <w:top w:val="none" w:sz="0" w:space="0" w:color="auto"/>
            <w:left w:val="none" w:sz="0" w:space="0" w:color="auto"/>
            <w:bottom w:val="none" w:sz="0" w:space="0" w:color="auto"/>
            <w:right w:val="none" w:sz="0" w:space="0" w:color="auto"/>
          </w:divBdr>
        </w:div>
      </w:divsChild>
    </w:div>
    <w:div w:id="1220626690">
      <w:bodyDiv w:val="1"/>
      <w:marLeft w:val="0"/>
      <w:marRight w:val="0"/>
      <w:marTop w:val="0"/>
      <w:marBottom w:val="0"/>
      <w:divBdr>
        <w:top w:val="none" w:sz="0" w:space="0" w:color="auto"/>
        <w:left w:val="none" w:sz="0" w:space="0" w:color="auto"/>
        <w:bottom w:val="none" w:sz="0" w:space="0" w:color="auto"/>
        <w:right w:val="none" w:sz="0" w:space="0" w:color="auto"/>
      </w:divBdr>
    </w:div>
    <w:div w:id="1260523108">
      <w:bodyDiv w:val="1"/>
      <w:marLeft w:val="0"/>
      <w:marRight w:val="0"/>
      <w:marTop w:val="0"/>
      <w:marBottom w:val="0"/>
      <w:divBdr>
        <w:top w:val="none" w:sz="0" w:space="0" w:color="auto"/>
        <w:left w:val="none" w:sz="0" w:space="0" w:color="auto"/>
        <w:bottom w:val="none" w:sz="0" w:space="0" w:color="auto"/>
        <w:right w:val="none" w:sz="0" w:space="0" w:color="auto"/>
      </w:divBdr>
    </w:div>
    <w:div w:id="1282998715">
      <w:bodyDiv w:val="1"/>
      <w:marLeft w:val="0"/>
      <w:marRight w:val="0"/>
      <w:marTop w:val="0"/>
      <w:marBottom w:val="0"/>
      <w:divBdr>
        <w:top w:val="none" w:sz="0" w:space="0" w:color="auto"/>
        <w:left w:val="none" w:sz="0" w:space="0" w:color="auto"/>
        <w:bottom w:val="none" w:sz="0" w:space="0" w:color="auto"/>
        <w:right w:val="none" w:sz="0" w:space="0" w:color="auto"/>
      </w:divBdr>
    </w:div>
    <w:div w:id="1319721993">
      <w:bodyDiv w:val="1"/>
      <w:marLeft w:val="0"/>
      <w:marRight w:val="0"/>
      <w:marTop w:val="0"/>
      <w:marBottom w:val="0"/>
      <w:divBdr>
        <w:top w:val="none" w:sz="0" w:space="0" w:color="auto"/>
        <w:left w:val="none" w:sz="0" w:space="0" w:color="auto"/>
        <w:bottom w:val="none" w:sz="0" w:space="0" w:color="auto"/>
        <w:right w:val="none" w:sz="0" w:space="0" w:color="auto"/>
      </w:divBdr>
    </w:div>
    <w:div w:id="1348101041">
      <w:bodyDiv w:val="1"/>
      <w:marLeft w:val="0"/>
      <w:marRight w:val="0"/>
      <w:marTop w:val="0"/>
      <w:marBottom w:val="0"/>
      <w:divBdr>
        <w:top w:val="none" w:sz="0" w:space="0" w:color="auto"/>
        <w:left w:val="none" w:sz="0" w:space="0" w:color="auto"/>
        <w:bottom w:val="none" w:sz="0" w:space="0" w:color="auto"/>
        <w:right w:val="none" w:sz="0" w:space="0" w:color="auto"/>
      </w:divBdr>
      <w:divsChild>
        <w:div w:id="1793357284">
          <w:marLeft w:val="0"/>
          <w:marRight w:val="0"/>
          <w:marTop w:val="100"/>
          <w:marBottom w:val="100"/>
          <w:divBdr>
            <w:top w:val="none" w:sz="0" w:space="0" w:color="auto"/>
            <w:left w:val="none" w:sz="0" w:space="0" w:color="auto"/>
            <w:bottom w:val="none" w:sz="0" w:space="0" w:color="auto"/>
            <w:right w:val="none" w:sz="0" w:space="0" w:color="auto"/>
          </w:divBdr>
          <w:divsChild>
            <w:div w:id="478501116">
              <w:marLeft w:val="0"/>
              <w:marRight w:val="0"/>
              <w:marTop w:val="100"/>
              <w:marBottom w:val="100"/>
              <w:divBdr>
                <w:top w:val="none" w:sz="0" w:space="0" w:color="auto"/>
                <w:left w:val="none" w:sz="0" w:space="0" w:color="auto"/>
                <w:bottom w:val="none" w:sz="0" w:space="0" w:color="auto"/>
                <w:right w:val="none" w:sz="0" w:space="0" w:color="auto"/>
              </w:divBdr>
              <w:divsChild>
                <w:div w:id="836650180">
                  <w:marLeft w:val="0"/>
                  <w:marRight w:val="0"/>
                  <w:marTop w:val="0"/>
                  <w:marBottom w:val="0"/>
                  <w:divBdr>
                    <w:top w:val="none" w:sz="0" w:space="0" w:color="auto"/>
                    <w:left w:val="none" w:sz="0" w:space="0" w:color="auto"/>
                    <w:bottom w:val="none" w:sz="0" w:space="0" w:color="auto"/>
                    <w:right w:val="none" w:sz="0" w:space="0" w:color="auto"/>
                  </w:divBdr>
                  <w:divsChild>
                    <w:div w:id="814033090">
                      <w:marLeft w:val="0"/>
                      <w:marRight w:val="0"/>
                      <w:marTop w:val="0"/>
                      <w:marBottom w:val="0"/>
                      <w:divBdr>
                        <w:top w:val="none" w:sz="0" w:space="0" w:color="auto"/>
                        <w:left w:val="none" w:sz="0" w:space="0" w:color="auto"/>
                        <w:bottom w:val="none" w:sz="0" w:space="0" w:color="auto"/>
                        <w:right w:val="none" w:sz="0" w:space="0" w:color="auto"/>
                      </w:divBdr>
                      <w:divsChild>
                        <w:div w:id="737746774">
                          <w:marLeft w:val="0"/>
                          <w:marRight w:val="0"/>
                          <w:marTop w:val="0"/>
                          <w:marBottom w:val="0"/>
                          <w:divBdr>
                            <w:top w:val="none" w:sz="0" w:space="0" w:color="auto"/>
                            <w:left w:val="none" w:sz="0" w:space="0" w:color="auto"/>
                            <w:bottom w:val="none" w:sz="0" w:space="0" w:color="auto"/>
                            <w:right w:val="none" w:sz="0" w:space="0" w:color="auto"/>
                          </w:divBdr>
                          <w:divsChild>
                            <w:div w:id="1925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107954">
      <w:bodyDiv w:val="1"/>
      <w:marLeft w:val="0"/>
      <w:marRight w:val="0"/>
      <w:marTop w:val="0"/>
      <w:marBottom w:val="0"/>
      <w:divBdr>
        <w:top w:val="none" w:sz="0" w:space="0" w:color="auto"/>
        <w:left w:val="none" w:sz="0" w:space="0" w:color="auto"/>
        <w:bottom w:val="none" w:sz="0" w:space="0" w:color="auto"/>
        <w:right w:val="none" w:sz="0" w:space="0" w:color="auto"/>
      </w:divBdr>
    </w:div>
    <w:div w:id="1358387949">
      <w:bodyDiv w:val="1"/>
      <w:marLeft w:val="0"/>
      <w:marRight w:val="0"/>
      <w:marTop w:val="0"/>
      <w:marBottom w:val="0"/>
      <w:divBdr>
        <w:top w:val="none" w:sz="0" w:space="0" w:color="auto"/>
        <w:left w:val="none" w:sz="0" w:space="0" w:color="auto"/>
        <w:bottom w:val="none" w:sz="0" w:space="0" w:color="auto"/>
        <w:right w:val="none" w:sz="0" w:space="0" w:color="auto"/>
      </w:divBdr>
    </w:div>
    <w:div w:id="1373000975">
      <w:bodyDiv w:val="1"/>
      <w:marLeft w:val="0"/>
      <w:marRight w:val="0"/>
      <w:marTop w:val="0"/>
      <w:marBottom w:val="0"/>
      <w:divBdr>
        <w:top w:val="none" w:sz="0" w:space="0" w:color="auto"/>
        <w:left w:val="none" w:sz="0" w:space="0" w:color="auto"/>
        <w:bottom w:val="none" w:sz="0" w:space="0" w:color="auto"/>
        <w:right w:val="none" w:sz="0" w:space="0" w:color="auto"/>
      </w:divBdr>
      <w:divsChild>
        <w:div w:id="545607092">
          <w:marLeft w:val="446"/>
          <w:marRight w:val="0"/>
          <w:marTop w:val="0"/>
          <w:marBottom w:val="0"/>
          <w:divBdr>
            <w:top w:val="none" w:sz="0" w:space="0" w:color="auto"/>
            <w:left w:val="none" w:sz="0" w:space="0" w:color="auto"/>
            <w:bottom w:val="none" w:sz="0" w:space="0" w:color="auto"/>
            <w:right w:val="none" w:sz="0" w:space="0" w:color="auto"/>
          </w:divBdr>
        </w:div>
        <w:div w:id="1071852454">
          <w:marLeft w:val="446"/>
          <w:marRight w:val="0"/>
          <w:marTop w:val="0"/>
          <w:marBottom w:val="0"/>
          <w:divBdr>
            <w:top w:val="none" w:sz="0" w:space="0" w:color="auto"/>
            <w:left w:val="none" w:sz="0" w:space="0" w:color="auto"/>
            <w:bottom w:val="none" w:sz="0" w:space="0" w:color="auto"/>
            <w:right w:val="none" w:sz="0" w:space="0" w:color="auto"/>
          </w:divBdr>
        </w:div>
        <w:div w:id="1736777559">
          <w:marLeft w:val="446"/>
          <w:marRight w:val="0"/>
          <w:marTop w:val="0"/>
          <w:marBottom w:val="0"/>
          <w:divBdr>
            <w:top w:val="none" w:sz="0" w:space="0" w:color="auto"/>
            <w:left w:val="none" w:sz="0" w:space="0" w:color="auto"/>
            <w:bottom w:val="none" w:sz="0" w:space="0" w:color="auto"/>
            <w:right w:val="none" w:sz="0" w:space="0" w:color="auto"/>
          </w:divBdr>
        </w:div>
      </w:divsChild>
    </w:div>
    <w:div w:id="1388606611">
      <w:bodyDiv w:val="1"/>
      <w:marLeft w:val="0"/>
      <w:marRight w:val="0"/>
      <w:marTop w:val="0"/>
      <w:marBottom w:val="0"/>
      <w:divBdr>
        <w:top w:val="none" w:sz="0" w:space="0" w:color="auto"/>
        <w:left w:val="none" w:sz="0" w:space="0" w:color="auto"/>
        <w:bottom w:val="none" w:sz="0" w:space="0" w:color="auto"/>
        <w:right w:val="none" w:sz="0" w:space="0" w:color="auto"/>
      </w:divBdr>
      <w:divsChild>
        <w:div w:id="71972989">
          <w:marLeft w:val="1958"/>
          <w:marRight w:val="0"/>
          <w:marTop w:val="72"/>
          <w:marBottom w:val="0"/>
          <w:divBdr>
            <w:top w:val="none" w:sz="0" w:space="0" w:color="auto"/>
            <w:left w:val="none" w:sz="0" w:space="0" w:color="auto"/>
            <w:bottom w:val="none" w:sz="0" w:space="0" w:color="auto"/>
            <w:right w:val="none" w:sz="0" w:space="0" w:color="auto"/>
          </w:divBdr>
        </w:div>
        <w:div w:id="235021223">
          <w:marLeft w:val="1325"/>
          <w:marRight w:val="0"/>
          <w:marTop w:val="77"/>
          <w:marBottom w:val="0"/>
          <w:divBdr>
            <w:top w:val="none" w:sz="0" w:space="0" w:color="auto"/>
            <w:left w:val="none" w:sz="0" w:space="0" w:color="auto"/>
            <w:bottom w:val="none" w:sz="0" w:space="0" w:color="auto"/>
            <w:right w:val="none" w:sz="0" w:space="0" w:color="auto"/>
          </w:divBdr>
        </w:div>
        <w:div w:id="672145552">
          <w:marLeft w:val="1958"/>
          <w:marRight w:val="0"/>
          <w:marTop w:val="72"/>
          <w:marBottom w:val="0"/>
          <w:divBdr>
            <w:top w:val="none" w:sz="0" w:space="0" w:color="auto"/>
            <w:left w:val="none" w:sz="0" w:space="0" w:color="auto"/>
            <w:bottom w:val="none" w:sz="0" w:space="0" w:color="auto"/>
            <w:right w:val="none" w:sz="0" w:space="0" w:color="auto"/>
          </w:divBdr>
        </w:div>
        <w:div w:id="1010834973">
          <w:marLeft w:val="1325"/>
          <w:marRight w:val="0"/>
          <w:marTop w:val="77"/>
          <w:marBottom w:val="0"/>
          <w:divBdr>
            <w:top w:val="none" w:sz="0" w:space="0" w:color="auto"/>
            <w:left w:val="none" w:sz="0" w:space="0" w:color="auto"/>
            <w:bottom w:val="none" w:sz="0" w:space="0" w:color="auto"/>
            <w:right w:val="none" w:sz="0" w:space="0" w:color="auto"/>
          </w:divBdr>
        </w:div>
        <w:div w:id="1062875472">
          <w:marLeft w:val="2160"/>
          <w:marRight w:val="0"/>
          <w:marTop w:val="72"/>
          <w:marBottom w:val="0"/>
          <w:divBdr>
            <w:top w:val="none" w:sz="0" w:space="0" w:color="auto"/>
            <w:left w:val="none" w:sz="0" w:space="0" w:color="auto"/>
            <w:bottom w:val="none" w:sz="0" w:space="0" w:color="auto"/>
            <w:right w:val="none" w:sz="0" w:space="0" w:color="auto"/>
          </w:divBdr>
        </w:div>
        <w:div w:id="2000306020">
          <w:marLeft w:val="2160"/>
          <w:marRight w:val="0"/>
          <w:marTop w:val="72"/>
          <w:marBottom w:val="0"/>
          <w:divBdr>
            <w:top w:val="none" w:sz="0" w:space="0" w:color="auto"/>
            <w:left w:val="none" w:sz="0" w:space="0" w:color="auto"/>
            <w:bottom w:val="none" w:sz="0" w:space="0" w:color="auto"/>
            <w:right w:val="none" w:sz="0" w:space="0" w:color="auto"/>
          </w:divBdr>
        </w:div>
      </w:divsChild>
    </w:div>
    <w:div w:id="1408726692">
      <w:bodyDiv w:val="1"/>
      <w:marLeft w:val="0"/>
      <w:marRight w:val="0"/>
      <w:marTop w:val="0"/>
      <w:marBottom w:val="0"/>
      <w:divBdr>
        <w:top w:val="none" w:sz="0" w:space="0" w:color="auto"/>
        <w:left w:val="none" w:sz="0" w:space="0" w:color="auto"/>
        <w:bottom w:val="none" w:sz="0" w:space="0" w:color="auto"/>
        <w:right w:val="none" w:sz="0" w:space="0" w:color="auto"/>
      </w:divBdr>
      <w:divsChild>
        <w:div w:id="272826880">
          <w:marLeft w:val="1166"/>
          <w:marRight w:val="0"/>
          <w:marTop w:val="86"/>
          <w:marBottom w:val="0"/>
          <w:divBdr>
            <w:top w:val="none" w:sz="0" w:space="0" w:color="auto"/>
            <w:left w:val="none" w:sz="0" w:space="0" w:color="auto"/>
            <w:bottom w:val="none" w:sz="0" w:space="0" w:color="auto"/>
            <w:right w:val="none" w:sz="0" w:space="0" w:color="auto"/>
          </w:divBdr>
        </w:div>
        <w:div w:id="1483159208">
          <w:marLeft w:val="1166"/>
          <w:marRight w:val="0"/>
          <w:marTop w:val="86"/>
          <w:marBottom w:val="0"/>
          <w:divBdr>
            <w:top w:val="none" w:sz="0" w:space="0" w:color="auto"/>
            <w:left w:val="none" w:sz="0" w:space="0" w:color="auto"/>
            <w:bottom w:val="none" w:sz="0" w:space="0" w:color="auto"/>
            <w:right w:val="none" w:sz="0" w:space="0" w:color="auto"/>
          </w:divBdr>
        </w:div>
        <w:div w:id="1615363246">
          <w:marLeft w:val="576"/>
          <w:marRight w:val="0"/>
          <w:marTop w:val="86"/>
          <w:marBottom w:val="0"/>
          <w:divBdr>
            <w:top w:val="none" w:sz="0" w:space="0" w:color="auto"/>
            <w:left w:val="none" w:sz="0" w:space="0" w:color="auto"/>
            <w:bottom w:val="none" w:sz="0" w:space="0" w:color="auto"/>
            <w:right w:val="none" w:sz="0" w:space="0" w:color="auto"/>
          </w:divBdr>
        </w:div>
      </w:divsChild>
    </w:div>
    <w:div w:id="1414009041">
      <w:bodyDiv w:val="1"/>
      <w:marLeft w:val="0"/>
      <w:marRight w:val="0"/>
      <w:marTop w:val="0"/>
      <w:marBottom w:val="0"/>
      <w:divBdr>
        <w:top w:val="none" w:sz="0" w:space="0" w:color="auto"/>
        <w:left w:val="none" w:sz="0" w:space="0" w:color="auto"/>
        <w:bottom w:val="none" w:sz="0" w:space="0" w:color="auto"/>
        <w:right w:val="none" w:sz="0" w:space="0" w:color="auto"/>
      </w:divBdr>
      <w:divsChild>
        <w:div w:id="575090817">
          <w:marLeft w:val="547"/>
          <w:marRight w:val="0"/>
          <w:marTop w:val="86"/>
          <w:marBottom w:val="0"/>
          <w:divBdr>
            <w:top w:val="none" w:sz="0" w:space="0" w:color="auto"/>
            <w:left w:val="none" w:sz="0" w:space="0" w:color="auto"/>
            <w:bottom w:val="none" w:sz="0" w:space="0" w:color="auto"/>
            <w:right w:val="none" w:sz="0" w:space="0" w:color="auto"/>
          </w:divBdr>
        </w:div>
        <w:div w:id="840050601">
          <w:marLeft w:val="1166"/>
          <w:marRight w:val="0"/>
          <w:marTop w:val="86"/>
          <w:marBottom w:val="0"/>
          <w:divBdr>
            <w:top w:val="none" w:sz="0" w:space="0" w:color="auto"/>
            <w:left w:val="none" w:sz="0" w:space="0" w:color="auto"/>
            <w:bottom w:val="none" w:sz="0" w:space="0" w:color="auto"/>
            <w:right w:val="none" w:sz="0" w:space="0" w:color="auto"/>
          </w:divBdr>
        </w:div>
        <w:div w:id="1211071385">
          <w:marLeft w:val="547"/>
          <w:marRight w:val="0"/>
          <w:marTop w:val="86"/>
          <w:marBottom w:val="0"/>
          <w:divBdr>
            <w:top w:val="none" w:sz="0" w:space="0" w:color="auto"/>
            <w:left w:val="none" w:sz="0" w:space="0" w:color="auto"/>
            <w:bottom w:val="none" w:sz="0" w:space="0" w:color="auto"/>
            <w:right w:val="none" w:sz="0" w:space="0" w:color="auto"/>
          </w:divBdr>
        </w:div>
        <w:div w:id="1368488579">
          <w:marLeft w:val="1166"/>
          <w:marRight w:val="0"/>
          <w:marTop w:val="86"/>
          <w:marBottom w:val="0"/>
          <w:divBdr>
            <w:top w:val="none" w:sz="0" w:space="0" w:color="auto"/>
            <w:left w:val="none" w:sz="0" w:space="0" w:color="auto"/>
            <w:bottom w:val="none" w:sz="0" w:space="0" w:color="auto"/>
            <w:right w:val="none" w:sz="0" w:space="0" w:color="auto"/>
          </w:divBdr>
        </w:div>
      </w:divsChild>
    </w:div>
    <w:div w:id="1428649156">
      <w:bodyDiv w:val="1"/>
      <w:marLeft w:val="0"/>
      <w:marRight w:val="0"/>
      <w:marTop w:val="0"/>
      <w:marBottom w:val="0"/>
      <w:divBdr>
        <w:top w:val="none" w:sz="0" w:space="0" w:color="auto"/>
        <w:left w:val="none" w:sz="0" w:space="0" w:color="auto"/>
        <w:bottom w:val="none" w:sz="0" w:space="0" w:color="auto"/>
        <w:right w:val="none" w:sz="0" w:space="0" w:color="auto"/>
      </w:divBdr>
    </w:div>
    <w:div w:id="1439830563">
      <w:bodyDiv w:val="1"/>
      <w:marLeft w:val="0"/>
      <w:marRight w:val="0"/>
      <w:marTop w:val="0"/>
      <w:marBottom w:val="0"/>
      <w:divBdr>
        <w:top w:val="none" w:sz="0" w:space="0" w:color="auto"/>
        <w:left w:val="none" w:sz="0" w:space="0" w:color="auto"/>
        <w:bottom w:val="none" w:sz="0" w:space="0" w:color="auto"/>
        <w:right w:val="none" w:sz="0" w:space="0" w:color="auto"/>
      </w:divBdr>
    </w:div>
    <w:div w:id="1453749335">
      <w:bodyDiv w:val="1"/>
      <w:marLeft w:val="0"/>
      <w:marRight w:val="0"/>
      <w:marTop w:val="0"/>
      <w:marBottom w:val="0"/>
      <w:divBdr>
        <w:top w:val="none" w:sz="0" w:space="0" w:color="auto"/>
        <w:left w:val="none" w:sz="0" w:space="0" w:color="auto"/>
        <w:bottom w:val="none" w:sz="0" w:space="0" w:color="auto"/>
        <w:right w:val="none" w:sz="0" w:space="0" w:color="auto"/>
      </w:divBdr>
    </w:div>
    <w:div w:id="1463765138">
      <w:bodyDiv w:val="1"/>
      <w:marLeft w:val="0"/>
      <w:marRight w:val="0"/>
      <w:marTop w:val="0"/>
      <w:marBottom w:val="0"/>
      <w:divBdr>
        <w:top w:val="none" w:sz="0" w:space="0" w:color="auto"/>
        <w:left w:val="none" w:sz="0" w:space="0" w:color="auto"/>
        <w:bottom w:val="none" w:sz="0" w:space="0" w:color="auto"/>
        <w:right w:val="none" w:sz="0" w:space="0" w:color="auto"/>
      </w:divBdr>
      <w:divsChild>
        <w:div w:id="1120994483">
          <w:marLeft w:val="1426"/>
          <w:marRight w:val="0"/>
          <w:marTop w:val="0"/>
          <w:marBottom w:val="0"/>
          <w:divBdr>
            <w:top w:val="none" w:sz="0" w:space="0" w:color="auto"/>
            <w:left w:val="none" w:sz="0" w:space="0" w:color="auto"/>
            <w:bottom w:val="none" w:sz="0" w:space="0" w:color="auto"/>
            <w:right w:val="none" w:sz="0" w:space="0" w:color="auto"/>
          </w:divBdr>
        </w:div>
      </w:divsChild>
    </w:div>
    <w:div w:id="1485582379">
      <w:bodyDiv w:val="1"/>
      <w:marLeft w:val="0"/>
      <w:marRight w:val="0"/>
      <w:marTop w:val="0"/>
      <w:marBottom w:val="0"/>
      <w:divBdr>
        <w:top w:val="none" w:sz="0" w:space="0" w:color="auto"/>
        <w:left w:val="none" w:sz="0" w:space="0" w:color="auto"/>
        <w:bottom w:val="none" w:sz="0" w:space="0" w:color="auto"/>
        <w:right w:val="none" w:sz="0" w:space="0" w:color="auto"/>
      </w:divBdr>
    </w:div>
    <w:div w:id="1517188687">
      <w:bodyDiv w:val="1"/>
      <w:marLeft w:val="0"/>
      <w:marRight w:val="0"/>
      <w:marTop w:val="0"/>
      <w:marBottom w:val="0"/>
      <w:divBdr>
        <w:top w:val="none" w:sz="0" w:space="0" w:color="auto"/>
        <w:left w:val="none" w:sz="0" w:space="0" w:color="auto"/>
        <w:bottom w:val="none" w:sz="0" w:space="0" w:color="auto"/>
        <w:right w:val="none" w:sz="0" w:space="0" w:color="auto"/>
      </w:divBdr>
      <w:divsChild>
        <w:div w:id="244345699">
          <w:marLeft w:val="0"/>
          <w:marRight w:val="0"/>
          <w:marTop w:val="0"/>
          <w:marBottom w:val="0"/>
          <w:divBdr>
            <w:top w:val="none" w:sz="0" w:space="0" w:color="auto"/>
            <w:left w:val="none" w:sz="0" w:space="0" w:color="auto"/>
            <w:bottom w:val="none" w:sz="0" w:space="0" w:color="auto"/>
            <w:right w:val="none" w:sz="0" w:space="0" w:color="auto"/>
          </w:divBdr>
        </w:div>
      </w:divsChild>
    </w:div>
    <w:div w:id="1520896070">
      <w:bodyDiv w:val="1"/>
      <w:marLeft w:val="0"/>
      <w:marRight w:val="0"/>
      <w:marTop w:val="0"/>
      <w:marBottom w:val="0"/>
      <w:divBdr>
        <w:top w:val="none" w:sz="0" w:space="0" w:color="auto"/>
        <w:left w:val="none" w:sz="0" w:space="0" w:color="auto"/>
        <w:bottom w:val="none" w:sz="0" w:space="0" w:color="auto"/>
        <w:right w:val="none" w:sz="0" w:space="0" w:color="auto"/>
      </w:divBdr>
    </w:div>
    <w:div w:id="1580671584">
      <w:bodyDiv w:val="1"/>
      <w:marLeft w:val="0"/>
      <w:marRight w:val="0"/>
      <w:marTop w:val="0"/>
      <w:marBottom w:val="0"/>
      <w:divBdr>
        <w:top w:val="none" w:sz="0" w:space="0" w:color="auto"/>
        <w:left w:val="none" w:sz="0" w:space="0" w:color="auto"/>
        <w:bottom w:val="none" w:sz="0" w:space="0" w:color="auto"/>
        <w:right w:val="none" w:sz="0" w:space="0" w:color="auto"/>
      </w:divBdr>
    </w:div>
    <w:div w:id="1585722489">
      <w:bodyDiv w:val="1"/>
      <w:marLeft w:val="0"/>
      <w:marRight w:val="0"/>
      <w:marTop w:val="0"/>
      <w:marBottom w:val="0"/>
      <w:divBdr>
        <w:top w:val="none" w:sz="0" w:space="0" w:color="auto"/>
        <w:left w:val="none" w:sz="0" w:space="0" w:color="auto"/>
        <w:bottom w:val="none" w:sz="0" w:space="0" w:color="auto"/>
        <w:right w:val="none" w:sz="0" w:space="0" w:color="auto"/>
      </w:divBdr>
    </w:div>
    <w:div w:id="1589849818">
      <w:bodyDiv w:val="1"/>
      <w:marLeft w:val="0"/>
      <w:marRight w:val="0"/>
      <w:marTop w:val="0"/>
      <w:marBottom w:val="0"/>
      <w:divBdr>
        <w:top w:val="none" w:sz="0" w:space="0" w:color="auto"/>
        <w:left w:val="none" w:sz="0" w:space="0" w:color="auto"/>
        <w:bottom w:val="none" w:sz="0" w:space="0" w:color="auto"/>
        <w:right w:val="none" w:sz="0" w:space="0" w:color="auto"/>
      </w:divBdr>
    </w:div>
    <w:div w:id="1598631207">
      <w:bodyDiv w:val="1"/>
      <w:marLeft w:val="0"/>
      <w:marRight w:val="0"/>
      <w:marTop w:val="0"/>
      <w:marBottom w:val="0"/>
      <w:divBdr>
        <w:top w:val="none" w:sz="0" w:space="0" w:color="auto"/>
        <w:left w:val="none" w:sz="0" w:space="0" w:color="auto"/>
        <w:bottom w:val="none" w:sz="0" w:space="0" w:color="auto"/>
        <w:right w:val="none" w:sz="0" w:space="0" w:color="auto"/>
      </w:divBdr>
    </w:div>
    <w:div w:id="1625185928">
      <w:bodyDiv w:val="1"/>
      <w:marLeft w:val="0"/>
      <w:marRight w:val="0"/>
      <w:marTop w:val="0"/>
      <w:marBottom w:val="0"/>
      <w:divBdr>
        <w:top w:val="none" w:sz="0" w:space="0" w:color="auto"/>
        <w:left w:val="none" w:sz="0" w:space="0" w:color="auto"/>
        <w:bottom w:val="none" w:sz="0" w:space="0" w:color="auto"/>
        <w:right w:val="none" w:sz="0" w:space="0" w:color="auto"/>
      </w:divBdr>
      <w:divsChild>
        <w:div w:id="1717269381">
          <w:marLeft w:val="576"/>
          <w:marRight w:val="0"/>
          <w:marTop w:val="0"/>
          <w:marBottom w:val="0"/>
          <w:divBdr>
            <w:top w:val="none" w:sz="0" w:space="0" w:color="auto"/>
            <w:left w:val="none" w:sz="0" w:space="0" w:color="auto"/>
            <w:bottom w:val="none" w:sz="0" w:space="0" w:color="auto"/>
            <w:right w:val="none" w:sz="0" w:space="0" w:color="auto"/>
          </w:divBdr>
        </w:div>
      </w:divsChild>
    </w:div>
    <w:div w:id="1645550744">
      <w:bodyDiv w:val="1"/>
      <w:marLeft w:val="0"/>
      <w:marRight w:val="0"/>
      <w:marTop w:val="0"/>
      <w:marBottom w:val="0"/>
      <w:divBdr>
        <w:top w:val="none" w:sz="0" w:space="0" w:color="auto"/>
        <w:left w:val="none" w:sz="0" w:space="0" w:color="auto"/>
        <w:bottom w:val="none" w:sz="0" w:space="0" w:color="auto"/>
        <w:right w:val="none" w:sz="0" w:space="0" w:color="auto"/>
      </w:divBdr>
    </w:div>
    <w:div w:id="1651792168">
      <w:bodyDiv w:val="1"/>
      <w:marLeft w:val="0"/>
      <w:marRight w:val="0"/>
      <w:marTop w:val="0"/>
      <w:marBottom w:val="0"/>
      <w:divBdr>
        <w:top w:val="none" w:sz="0" w:space="0" w:color="auto"/>
        <w:left w:val="none" w:sz="0" w:space="0" w:color="auto"/>
        <w:bottom w:val="none" w:sz="0" w:space="0" w:color="auto"/>
        <w:right w:val="none" w:sz="0" w:space="0" w:color="auto"/>
      </w:divBdr>
    </w:div>
    <w:div w:id="1654528983">
      <w:bodyDiv w:val="1"/>
      <w:marLeft w:val="0"/>
      <w:marRight w:val="0"/>
      <w:marTop w:val="0"/>
      <w:marBottom w:val="0"/>
      <w:divBdr>
        <w:top w:val="none" w:sz="0" w:space="0" w:color="auto"/>
        <w:left w:val="none" w:sz="0" w:space="0" w:color="auto"/>
        <w:bottom w:val="none" w:sz="0" w:space="0" w:color="auto"/>
        <w:right w:val="none" w:sz="0" w:space="0" w:color="auto"/>
      </w:divBdr>
    </w:div>
    <w:div w:id="1670912012">
      <w:bodyDiv w:val="1"/>
      <w:marLeft w:val="0"/>
      <w:marRight w:val="0"/>
      <w:marTop w:val="0"/>
      <w:marBottom w:val="0"/>
      <w:divBdr>
        <w:top w:val="none" w:sz="0" w:space="0" w:color="auto"/>
        <w:left w:val="none" w:sz="0" w:space="0" w:color="auto"/>
        <w:bottom w:val="none" w:sz="0" w:space="0" w:color="auto"/>
        <w:right w:val="none" w:sz="0" w:space="0" w:color="auto"/>
      </w:divBdr>
    </w:div>
    <w:div w:id="1706713990">
      <w:bodyDiv w:val="1"/>
      <w:marLeft w:val="0"/>
      <w:marRight w:val="0"/>
      <w:marTop w:val="0"/>
      <w:marBottom w:val="0"/>
      <w:divBdr>
        <w:top w:val="none" w:sz="0" w:space="0" w:color="auto"/>
        <w:left w:val="none" w:sz="0" w:space="0" w:color="auto"/>
        <w:bottom w:val="none" w:sz="0" w:space="0" w:color="auto"/>
        <w:right w:val="none" w:sz="0" w:space="0" w:color="auto"/>
      </w:divBdr>
      <w:divsChild>
        <w:div w:id="646738481">
          <w:marLeft w:val="1008"/>
          <w:marRight w:val="0"/>
          <w:marTop w:val="77"/>
          <w:marBottom w:val="0"/>
          <w:divBdr>
            <w:top w:val="none" w:sz="0" w:space="0" w:color="auto"/>
            <w:left w:val="none" w:sz="0" w:space="0" w:color="auto"/>
            <w:bottom w:val="none" w:sz="0" w:space="0" w:color="auto"/>
            <w:right w:val="none" w:sz="0" w:space="0" w:color="auto"/>
          </w:divBdr>
        </w:div>
        <w:div w:id="753284337">
          <w:marLeft w:val="1008"/>
          <w:marRight w:val="0"/>
          <w:marTop w:val="77"/>
          <w:marBottom w:val="0"/>
          <w:divBdr>
            <w:top w:val="none" w:sz="0" w:space="0" w:color="auto"/>
            <w:left w:val="none" w:sz="0" w:space="0" w:color="auto"/>
            <w:bottom w:val="none" w:sz="0" w:space="0" w:color="auto"/>
            <w:right w:val="none" w:sz="0" w:space="0" w:color="auto"/>
          </w:divBdr>
        </w:div>
        <w:div w:id="1726104604">
          <w:marLeft w:val="1008"/>
          <w:marRight w:val="0"/>
          <w:marTop w:val="77"/>
          <w:marBottom w:val="0"/>
          <w:divBdr>
            <w:top w:val="none" w:sz="0" w:space="0" w:color="auto"/>
            <w:left w:val="none" w:sz="0" w:space="0" w:color="auto"/>
            <w:bottom w:val="none" w:sz="0" w:space="0" w:color="auto"/>
            <w:right w:val="none" w:sz="0" w:space="0" w:color="auto"/>
          </w:divBdr>
        </w:div>
        <w:div w:id="1823040635">
          <w:marLeft w:val="1008"/>
          <w:marRight w:val="0"/>
          <w:marTop w:val="77"/>
          <w:marBottom w:val="0"/>
          <w:divBdr>
            <w:top w:val="none" w:sz="0" w:space="0" w:color="auto"/>
            <w:left w:val="none" w:sz="0" w:space="0" w:color="auto"/>
            <w:bottom w:val="none" w:sz="0" w:space="0" w:color="auto"/>
            <w:right w:val="none" w:sz="0" w:space="0" w:color="auto"/>
          </w:divBdr>
        </w:div>
        <w:div w:id="1903641072">
          <w:marLeft w:val="1008"/>
          <w:marRight w:val="0"/>
          <w:marTop w:val="77"/>
          <w:marBottom w:val="0"/>
          <w:divBdr>
            <w:top w:val="none" w:sz="0" w:space="0" w:color="auto"/>
            <w:left w:val="none" w:sz="0" w:space="0" w:color="auto"/>
            <w:bottom w:val="none" w:sz="0" w:space="0" w:color="auto"/>
            <w:right w:val="none" w:sz="0" w:space="0" w:color="auto"/>
          </w:divBdr>
        </w:div>
        <w:div w:id="2095860240">
          <w:marLeft w:val="1008"/>
          <w:marRight w:val="0"/>
          <w:marTop w:val="77"/>
          <w:marBottom w:val="0"/>
          <w:divBdr>
            <w:top w:val="none" w:sz="0" w:space="0" w:color="auto"/>
            <w:left w:val="none" w:sz="0" w:space="0" w:color="auto"/>
            <w:bottom w:val="none" w:sz="0" w:space="0" w:color="auto"/>
            <w:right w:val="none" w:sz="0" w:space="0" w:color="auto"/>
          </w:divBdr>
        </w:div>
      </w:divsChild>
    </w:div>
    <w:div w:id="1707295605">
      <w:bodyDiv w:val="1"/>
      <w:marLeft w:val="0"/>
      <w:marRight w:val="0"/>
      <w:marTop w:val="0"/>
      <w:marBottom w:val="0"/>
      <w:divBdr>
        <w:top w:val="none" w:sz="0" w:space="0" w:color="auto"/>
        <w:left w:val="none" w:sz="0" w:space="0" w:color="auto"/>
        <w:bottom w:val="none" w:sz="0" w:space="0" w:color="auto"/>
        <w:right w:val="none" w:sz="0" w:space="0" w:color="auto"/>
      </w:divBdr>
      <w:divsChild>
        <w:div w:id="1172647208">
          <w:marLeft w:val="547"/>
          <w:marRight w:val="0"/>
          <w:marTop w:val="86"/>
          <w:marBottom w:val="0"/>
          <w:divBdr>
            <w:top w:val="none" w:sz="0" w:space="0" w:color="auto"/>
            <w:left w:val="none" w:sz="0" w:space="0" w:color="auto"/>
            <w:bottom w:val="none" w:sz="0" w:space="0" w:color="auto"/>
            <w:right w:val="none" w:sz="0" w:space="0" w:color="auto"/>
          </w:divBdr>
        </w:div>
      </w:divsChild>
    </w:div>
    <w:div w:id="1734279212">
      <w:bodyDiv w:val="1"/>
      <w:marLeft w:val="0"/>
      <w:marRight w:val="0"/>
      <w:marTop w:val="0"/>
      <w:marBottom w:val="0"/>
      <w:divBdr>
        <w:top w:val="none" w:sz="0" w:space="0" w:color="auto"/>
        <w:left w:val="none" w:sz="0" w:space="0" w:color="auto"/>
        <w:bottom w:val="none" w:sz="0" w:space="0" w:color="auto"/>
        <w:right w:val="none" w:sz="0" w:space="0" w:color="auto"/>
      </w:divBdr>
    </w:div>
    <w:div w:id="1752698933">
      <w:bodyDiv w:val="1"/>
      <w:marLeft w:val="0"/>
      <w:marRight w:val="0"/>
      <w:marTop w:val="0"/>
      <w:marBottom w:val="0"/>
      <w:divBdr>
        <w:top w:val="none" w:sz="0" w:space="0" w:color="auto"/>
        <w:left w:val="none" w:sz="0" w:space="0" w:color="auto"/>
        <w:bottom w:val="none" w:sz="0" w:space="0" w:color="auto"/>
        <w:right w:val="none" w:sz="0" w:space="0" w:color="auto"/>
      </w:divBdr>
    </w:div>
    <w:div w:id="1780636707">
      <w:bodyDiv w:val="1"/>
      <w:marLeft w:val="0"/>
      <w:marRight w:val="0"/>
      <w:marTop w:val="0"/>
      <w:marBottom w:val="0"/>
      <w:divBdr>
        <w:top w:val="none" w:sz="0" w:space="0" w:color="auto"/>
        <w:left w:val="none" w:sz="0" w:space="0" w:color="auto"/>
        <w:bottom w:val="none" w:sz="0" w:space="0" w:color="auto"/>
        <w:right w:val="none" w:sz="0" w:space="0" w:color="auto"/>
      </w:divBdr>
      <w:divsChild>
        <w:div w:id="1504585463">
          <w:marLeft w:val="0"/>
          <w:marRight w:val="0"/>
          <w:marTop w:val="100"/>
          <w:marBottom w:val="100"/>
          <w:divBdr>
            <w:top w:val="none" w:sz="0" w:space="0" w:color="auto"/>
            <w:left w:val="none" w:sz="0" w:space="0" w:color="auto"/>
            <w:bottom w:val="none" w:sz="0" w:space="0" w:color="auto"/>
            <w:right w:val="none" w:sz="0" w:space="0" w:color="auto"/>
          </w:divBdr>
          <w:divsChild>
            <w:div w:id="700130245">
              <w:marLeft w:val="0"/>
              <w:marRight w:val="0"/>
              <w:marTop w:val="100"/>
              <w:marBottom w:val="100"/>
              <w:divBdr>
                <w:top w:val="none" w:sz="0" w:space="0" w:color="auto"/>
                <w:left w:val="none" w:sz="0" w:space="0" w:color="auto"/>
                <w:bottom w:val="none" w:sz="0" w:space="0" w:color="auto"/>
                <w:right w:val="none" w:sz="0" w:space="0" w:color="auto"/>
              </w:divBdr>
              <w:divsChild>
                <w:div w:id="403263972">
                  <w:marLeft w:val="0"/>
                  <w:marRight w:val="0"/>
                  <w:marTop w:val="0"/>
                  <w:marBottom w:val="0"/>
                  <w:divBdr>
                    <w:top w:val="none" w:sz="0" w:space="0" w:color="auto"/>
                    <w:left w:val="none" w:sz="0" w:space="0" w:color="auto"/>
                    <w:bottom w:val="none" w:sz="0" w:space="0" w:color="auto"/>
                    <w:right w:val="none" w:sz="0" w:space="0" w:color="auto"/>
                  </w:divBdr>
                  <w:divsChild>
                    <w:div w:id="380710339">
                      <w:marLeft w:val="0"/>
                      <w:marRight w:val="0"/>
                      <w:marTop w:val="0"/>
                      <w:marBottom w:val="0"/>
                      <w:divBdr>
                        <w:top w:val="none" w:sz="0" w:space="0" w:color="auto"/>
                        <w:left w:val="none" w:sz="0" w:space="0" w:color="auto"/>
                        <w:bottom w:val="none" w:sz="0" w:space="0" w:color="auto"/>
                        <w:right w:val="none" w:sz="0" w:space="0" w:color="auto"/>
                      </w:divBdr>
                      <w:divsChild>
                        <w:div w:id="375087832">
                          <w:marLeft w:val="0"/>
                          <w:marRight w:val="0"/>
                          <w:marTop w:val="0"/>
                          <w:marBottom w:val="0"/>
                          <w:divBdr>
                            <w:top w:val="none" w:sz="0" w:space="0" w:color="auto"/>
                            <w:left w:val="none" w:sz="0" w:space="0" w:color="auto"/>
                            <w:bottom w:val="none" w:sz="0" w:space="0" w:color="auto"/>
                            <w:right w:val="none" w:sz="0" w:space="0" w:color="auto"/>
                          </w:divBdr>
                          <w:divsChild>
                            <w:div w:id="171379362">
                              <w:marLeft w:val="0"/>
                              <w:marRight w:val="0"/>
                              <w:marTop w:val="0"/>
                              <w:marBottom w:val="0"/>
                              <w:divBdr>
                                <w:top w:val="none" w:sz="0" w:space="0" w:color="auto"/>
                                <w:left w:val="none" w:sz="0" w:space="0" w:color="auto"/>
                                <w:bottom w:val="none" w:sz="0" w:space="0" w:color="auto"/>
                                <w:right w:val="none" w:sz="0" w:space="0" w:color="auto"/>
                              </w:divBdr>
                            </w:div>
                            <w:div w:id="127994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654597">
      <w:bodyDiv w:val="1"/>
      <w:marLeft w:val="0"/>
      <w:marRight w:val="0"/>
      <w:marTop w:val="0"/>
      <w:marBottom w:val="0"/>
      <w:divBdr>
        <w:top w:val="none" w:sz="0" w:space="0" w:color="auto"/>
        <w:left w:val="none" w:sz="0" w:space="0" w:color="auto"/>
        <w:bottom w:val="none" w:sz="0" w:space="0" w:color="auto"/>
        <w:right w:val="none" w:sz="0" w:space="0" w:color="auto"/>
      </w:divBdr>
      <w:divsChild>
        <w:div w:id="516383342">
          <w:marLeft w:val="230"/>
          <w:marRight w:val="0"/>
          <w:marTop w:val="0"/>
          <w:marBottom w:val="0"/>
          <w:divBdr>
            <w:top w:val="none" w:sz="0" w:space="0" w:color="auto"/>
            <w:left w:val="none" w:sz="0" w:space="0" w:color="auto"/>
            <w:bottom w:val="none" w:sz="0" w:space="0" w:color="auto"/>
            <w:right w:val="none" w:sz="0" w:space="0" w:color="auto"/>
          </w:divBdr>
        </w:div>
        <w:div w:id="734007953">
          <w:marLeft w:val="230"/>
          <w:marRight w:val="0"/>
          <w:marTop w:val="0"/>
          <w:marBottom w:val="0"/>
          <w:divBdr>
            <w:top w:val="none" w:sz="0" w:space="0" w:color="auto"/>
            <w:left w:val="none" w:sz="0" w:space="0" w:color="auto"/>
            <w:bottom w:val="none" w:sz="0" w:space="0" w:color="auto"/>
            <w:right w:val="none" w:sz="0" w:space="0" w:color="auto"/>
          </w:divBdr>
        </w:div>
        <w:div w:id="1021008305">
          <w:marLeft w:val="230"/>
          <w:marRight w:val="0"/>
          <w:marTop w:val="0"/>
          <w:marBottom w:val="0"/>
          <w:divBdr>
            <w:top w:val="none" w:sz="0" w:space="0" w:color="auto"/>
            <w:left w:val="none" w:sz="0" w:space="0" w:color="auto"/>
            <w:bottom w:val="none" w:sz="0" w:space="0" w:color="auto"/>
            <w:right w:val="none" w:sz="0" w:space="0" w:color="auto"/>
          </w:divBdr>
        </w:div>
        <w:div w:id="1066076241">
          <w:marLeft w:val="230"/>
          <w:marRight w:val="0"/>
          <w:marTop w:val="0"/>
          <w:marBottom w:val="0"/>
          <w:divBdr>
            <w:top w:val="none" w:sz="0" w:space="0" w:color="auto"/>
            <w:left w:val="none" w:sz="0" w:space="0" w:color="auto"/>
            <w:bottom w:val="none" w:sz="0" w:space="0" w:color="auto"/>
            <w:right w:val="none" w:sz="0" w:space="0" w:color="auto"/>
          </w:divBdr>
        </w:div>
        <w:div w:id="1388845555">
          <w:marLeft w:val="230"/>
          <w:marRight w:val="0"/>
          <w:marTop w:val="0"/>
          <w:marBottom w:val="0"/>
          <w:divBdr>
            <w:top w:val="none" w:sz="0" w:space="0" w:color="auto"/>
            <w:left w:val="none" w:sz="0" w:space="0" w:color="auto"/>
            <w:bottom w:val="none" w:sz="0" w:space="0" w:color="auto"/>
            <w:right w:val="none" w:sz="0" w:space="0" w:color="auto"/>
          </w:divBdr>
        </w:div>
        <w:div w:id="1480876914">
          <w:marLeft w:val="230"/>
          <w:marRight w:val="0"/>
          <w:marTop w:val="0"/>
          <w:marBottom w:val="0"/>
          <w:divBdr>
            <w:top w:val="none" w:sz="0" w:space="0" w:color="auto"/>
            <w:left w:val="none" w:sz="0" w:space="0" w:color="auto"/>
            <w:bottom w:val="none" w:sz="0" w:space="0" w:color="auto"/>
            <w:right w:val="none" w:sz="0" w:space="0" w:color="auto"/>
          </w:divBdr>
        </w:div>
      </w:divsChild>
    </w:div>
    <w:div w:id="1813980403">
      <w:bodyDiv w:val="1"/>
      <w:marLeft w:val="0"/>
      <w:marRight w:val="0"/>
      <w:marTop w:val="0"/>
      <w:marBottom w:val="0"/>
      <w:divBdr>
        <w:top w:val="none" w:sz="0" w:space="0" w:color="auto"/>
        <w:left w:val="none" w:sz="0" w:space="0" w:color="auto"/>
        <w:bottom w:val="none" w:sz="0" w:space="0" w:color="auto"/>
        <w:right w:val="none" w:sz="0" w:space="0" w:color="auto"/>
      </w:divBdr>
      <w:divsChild>
        <w:div w:id="30694024">
          <w:marLeft w:val="446"/>
          <w:marRight w:val="0"/>
          <w:marTop w:val="0"/>
          <w:marBottom w:val="0"/>
          <w:divBdr>
            <w:top w:val="none" w:sz="0" w:space="0" w:color="auto"/>
            <w:left w:val="none" w:sz="0" w:space="0" w:color="auto"/>
            <w:bottom w:val="none" w:sz="0" w:space="0" w:color="auto"/>
            <w:right w:val="none" w:sz="0" w:space="0" w:color="auto"/>
          </w:divBdr>
        </w:div>
        <w:div w:id="118963390">
          <w:marLeft w:val="446"/>
          <w:marRight w:val="0"/>
          <w:marTop w:val="0"/>
          <w:marBottom w:val="0"/>
          <w:divBdr>
            <w:top w:val="none" w:sz="0" w:space="0" w:color="auto"/>
            <w:left w:val="none" w:sz="0" w:space="0" w:color="auto"/>
            <w:bottom w:val="none" w:sz="0" w:space="0" w:color="auto"/>
            <w:right w:val="none" w:sz="0" w:space="0" w:color="auto"/>
          </w:divBdr>
        </w:div>
        <w:div w:id="661540662">
          <w:marLeft w:val="446"/>
          <w:marRight w:val="0"/>
          <w:marTop w:val="0"/>
          <w:marBottom w:val="0"/>
          <w:divBdr>
            <w:top w:val="none" w:sz="0" w:space="0" w:color="auto"/>
            <w:left w:val="none" w:sz="0" w:space="0" w:color="auto"/>
            <w:bottom w:val="none" w:sz="0" w:space="0" w:color="auto"/>
            <w:right w:val="none" w:sz="0" w:space="0" w:color="auto"/>
          </w:divBdr>
        </w:div>
        <w:div w:id="2141066465">
          <w:marLeft w:val="446"/>
          <w:marRight w:val="0"/>
          <w:marTop w:val="0"/>
          <w:marBottom w:val="0"/>
          <w:divBdr>
            <w:top w:val="none" w:sz="0" w:space="0" w:color="auto"/>
            <w:left w:val="none" w:sz="0" w:space="0" w:color="auto"/>
            <w:bottom w:val="none" w:sz="0" w:space="0" w:color="auto"/>
            <w:right w:val="none" w:sz="0" w:space="0" w:color="auto"/>
          </w:divBdr>
        </w:div>
      </w:divsChild>
    </w:div>
    <w:div w:id="1825075319">
      <w:bodyDiv w:val="1"/>
      <w:marLeft w:val="0"/>
      <w:marRight w:val="0"/>
      <w:marTop w:val="0"/>
      <w:marBottom w:val="0"/>
      <w:divBdr>
        <w:top w:val="none" w:sz="0" w:space="0" w:color="auto"/>
        <w:left w:val="none" w:sz="0" w:space="0" w:color="auto"/>
        <w:bottom w:val="none" w:sz="0" w:space="0" w:color="auto"/>
        <w:right w:val="none" w:sz="0" w:space="0" w:color="auto"/>
      </w:divBdr>
    </w:div>
    <w:div w:id="1833526095">
      <w:bodyDiv w:val="1"/>
      <w:marLeft w:val="0"/>
      <w:marRight w:val="0"/>
      <w:marTop w:val="0"/>
      <w:marBottom w:val="0"/>
      <w:divBdr>
        <w:top w:val="none" w:sz="0" w:space="0" w:color="auto"/>
        <w:left w:val="none" w:sz="0" w:space="0" w:color="auto"/>
        <w:bottom w:val="none" w:sz="0" w:space="0" w:color="auto"/>
        <w:right w:val="none" w:sz="0" w:space="0" w:color="auto"/>
      </w:divBdr>
    </w:div>
    <w:div w:id="1856846227">
      <w:bodyDiv w:val="1"/>
      <w:marLeft w:val="0"/>
      <w:marRight w:val="0"/>
      <w:marTop w:val="0"/>
      <w:marBottom w:val="0"/>
      <w:divBdr>
        <w:top w:val="none" w:sz="0" w:space="0" w:color="auto"/>
        <w:left w:val="none" w:sz="0" w:space="0" w:color="auto"/>
        <w:bottom w:val="none" w:sz="0" w:space="0" w:color="auto"/>
        <w:right w:val="none" w:sz="0" w:space="0" w:color="auto"/>
      </w:divBdr>
      <w:divsChild>
        <w:div w:id="499202615">
          <w:marLeft w:val="230"/>
          <w:marRight w:val="0"/>
          <w:marTop w:val="0"/>
          <w:marBottom w:val="0"/>
          <w:divBdr>
            <w:top w:val="none" w:sz="0" w:space="0" w:color="auto"/>
            <w:left w:val="none" w:sz="0" w:space="0" w:color="auto"/>
            <w:bottom w:val="none" w:sz="0" w:space="0" w:color="auto"/>
            <w:right w:val="none" w:sz="0" w:space="0" w:color="auto"/>
          </w:divBdr>
        </w:div>
        <w:div w:id="939291528">
          <w:marLeft w:val="230"/>
          <w:marRight w:val="0"/>
          <w:marTop w:val="0"/>
          <w:marBottom w:val="0"/>
          <w:divBdr>
            <w:top w:val="none" w:sz="0" w:space="0" w:color="auto"/>
            <w:left w:val="none" w:sz="0" w:space="0" w:color="auto"/>
            <w:bottom w:val="none" w:sz="0" w:space="0" w:color="auto"/>
            <w:right w:val="none" w:sz="0" w:space="0" w:color="auto"/>
          </w:divBdr>
        </w:div>
        <w:div w:id="962467501">
          <w:marLeft w:val="230"/>
          <w:marRight w:val="0"/>
          <w:marTop w:val="0"/>
          <w:marBottom w:val="0"/>
          <w:divBdr>
            <w:top w:val="none" w:sz="0" w:space="0" w:color="auto"/>
            <w:left w:val="none" w:sz="0" w:space="0" w:color="auto"/>
            <w:bottom w:val="none" w:sz="0" w:space="0" w:color="auto"/>
            <w:right w:val="none" w:sz="0" w:space="0" w:color="auto"/>
          </w:divBdr>
        </w:div>
      </w:divsChild>
    </w:div>
    <w:div w:id="1866676642">
      <w:bodyDiv w:val="1"/>
      <w:marLeft w:val="0"/>
      <w:marRight w:val="0"/>
      <w:marTop w:val="0"/>
      <w:marBottom w:val="0"/>
      <w:divBdr>
        <w:top w:val="none" w:sz="0" w:space="0" w:color="auto"/>
        <w:left w:val="none" w:sz="0" w:space="0" w:color="auto"/>
        <w:bottom w:val="none" w:sz="0" w:space="0" w:color="auto"/>
        <w:right w:val="none" w:sz="0" w:space="0" w:color="auto"/>
      </w:divBdr>
    </w:div>
    <w:div w:id="1880582317">
      <w:bodyDiv w:val="1"/>
      <w:marLeft w:val="0"/>
      <w:marRight w:val="0"/>
      <w:marTop w:val="0"/>
      <w:marBottom w:val="0"/>
      <w:divBdr>
        <w:top w:val="none" w:sz="0" w:space="0" w:color="auto"/>
        <w:left w:val="none" w:sz="0" w:space="0" w:color="auto"/>
        <w:bottom w:val="none" w:sz="0" w:space="0" w:color="auto"/>
        <w:right w:val="none" w:sz="0" w:space="0" w:color="auto"/>
      </w:divBdr>
      <w:divsChild>
        <w:div w:id="2006584891">
          <w:marLeft w:val="0"/>
          <w:marRight w:val="0"/>
          <w:marTop w:val="0"/>
          <w:marBottom w:val="0"/>
          <w:divBdr>
            <w:top w:val="none" w:sz="0" w:space="0" w:color="auto"/>
            <w:left w:val="none" w:sz="0" w:space="0" w:color="auto"/>
            <w:bottom w:val="none" w:sz="0" w:space="0" w:color="auto"/>
            <w:right w:val="none" w:sz="0" w:space="0" w:color="auto"/>
          </w:divBdr>
          <w:divsChild>
            <w:div w:id="1542866538">
              <w:marLeft w:val="0"/>
              <w:marRight w:val="0"/>
              <w:marTop w:val="0"/>
              <w:marBottom w:val="0"/>
              <w:divBdr>
                <w:top w:val="none" w:sz="0" w:space="0" w:color="auto"/>
                <w:left w:val="none" w:sz="0" w:space="0" w:color="auto"/>
                <w:bottom w:val="none" w:sz="0" w:space="0" w:color="auto"/>
                <w:right w:val="none" w:sz="0" w:space="0" w:color="auto"/>
              </w:divBdr>
              <w:divsChild>
                <w:div w:id="1043023612">
                  <w:marLeft w:val="-225"/>
                  <w:marRight w:val="-225"/>
                  <w:marTop w:val="0"/>
                  <w:marBottom w:val="0"/>
                  <w:divBdr>
                    <w:top w:val="none" w:sz="0" w:space="0" w:color="auto"/>
                    <w:left w:val="none" w:sz="0" w:space="0" w:color="auto"/>
                    <w:bottom w:val="none" w:sz="0" w:space="0" w:color="auto"/>
                    <w:right w:val="none" w:sz="0" w:space="0" w:color="auto"/>
                  </w:divBdr>
                  <w:divsChild>
                    <w:div w:id="1721897343">
                      <w:marLeft w:val="0"/>
                      <w:marRight w:val="0"/>
                      <w:marTop w:val="0"/>
                      <w:marBottom w:val="0"/>
                      <w:divBdr>
                        <w:top w:val="none" w:sz="0" w:space="0" w:color="auto"/>
                        <w:left w:val="none" w:sz="0" w:space="0" w:color="auto"/>
                        <w:bottom w:val="none" w:sz="0" w:space="0" w:color="auto"/>
                        <w:right w:val="none" w:sz="0" w:space="0" w:color="auto"/>
                      </w:divBdr>
                      <w:divsChild>
                        <w:div w:id="1410809022">
                          <w:marLeft w:val="0"/>
                          <w:marRight w:val="0"/>
                          <w:marTop w:val="0"/>
                          <w:marBottom w:val="0"/>
                          <w:divBdr>
                            <w:top w:val="none" w:sz="0" w:space="0" w:color="auto"/>
                            <w:left w:val="none" w:sz="0" w:space="0" w:color="auto"/>
                            <w:bottom w:val="none" w:sz="0" w:space="0" w:color="auto"/>
                            <w:right w:val="none" w:sz="0" w:space="0" w:color="auto"/>
                          </w:divBdr>
                          <w:divsChild>
                            <w:div w:id="6609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717241">
      <w:bodyDiv w:val="1"/>
      <w:marLeft w:val="0"/>
      <w:marRight w:val="0"/>
      <w:marTop w:val="0"/>
      <w:marBottom w:val="0"/>
      <w:divBdr>
        <w:top w:val="none" w:sz="0" w:space="0" w:color="auto"/>
        <w:left w:val="none" w:sz="0" w:space="0" w:color="auto"/>
        <w:bottom w:val="none" w:sz="0" w:space="0" w:color="auto"/>
        <w:right w:val="none" w:sz="0" w:space="0" w:color="auto"/>
      </w:divBdr>
    </w:div>
    <w:div w:id="1938558903">
      <w:bodyDiv w:val="1"/>
      <w:marLeft w:val="0"/>
      <w:marRight w:val="0"/>
      <w:marTop w:val="0"/>
      <w:marBottom w:val="0"/>
      <w:divBdr>
        <w:top w:val="none" w:sz="0" w:space="0" w:color="auto"/>
        <w:left w:val="none" w:sz="0" w:space="0" w:color="auto"/>
        <w:bottom w:val="none" w:sz="0" w:space="0" w:color="auto"/>
        <w:right w:val="none" w:sz="0" w:space="0" w:color="auto"/>
      </w:divBdr>
    </w:div>
    <w:div w:id="1960987709">
      <w:bodyDiv w:val="1"/>
      <w:marLeft w:val="0"/>
      <w:marRight w:val="0"/>
      <w:marTop w:val="0"/>
      <w:marBottom w:val="0"/>
      <w:divBdr>
        <w:top w:val="none" w:sz="0" w:space="0" w:color="auto"/>
        <w:left w:val="none" w:sz="0" w:space="0" w:color="auto"/>
        <w:bottom w:val="none" w:sz="0" w:space="0" w:color="auto"/>
        <w:right w:val="none" w:sz="0" w:space="0" w:color="auto"/>
      </w:divBdr>
    </w:div>
    <w:div w:id="2000961821">
      <w:bodyDiv w:val="1"/>
      <w:marLeft w:val="0"/>
      <w:marRight w:val="0"/>
      <w:marTop w:val="0"/>
      <w:marBottom w:val="0"/>
      <w:divBdr>
        <w:top w:val="none" w:sz="0" w:space="0" w:color="auto"/>
        <w:left w:val="none" w:sz="0" w:space="0" w:color="auto"/>
        <w:bottom w:val="none" w:sz="0" w:space="0" w:color="auto"/>
        <w:right w:val="none" w:sz="0" w:space="0" w:color="auto"/>
      </w:divBdr>
    </w:div>
    <w:div w:id="2013335752">
      <w:bodyDiv w:val="1"/>
      <w:marLeft w:val="0"/>
      <w:marRight w:val="0"/>
      <w:marTop w:val="0"/>
      <w:marBottom w:val="0"/>
      <w:divBdr>
        <w:top w:val="none" w:sz="0" w:space="0" w:color="auto"/>
        <w:left w:val="none" w:sz="0" w:space="0" w:color="auto"/>
        <w:bottom w:val="none" w:sz="0" w:space="0" w:color="auto"/>
        <w:right w:val="none" w:sz="0" w:space="0" w:color="auto"/>
      </w:divBdr>
      <w:divsChild>
        <w:div w:id="1091045713">
          <w:marLeft w:val="0"/>
          <w:marRight w:val="0"/>
          <w:marTop w:val="100"/>
          <w:marBottom w:val="100"/>
          <w:divBdr>
            <w:top w:val="none" w:sz="0" w:space="0" w:color="auto"/>
            <w:left w:val="none" w:sz="0" w:space="0" w:color="auto"/>
            <w:bottom w:val="none" w:sz="0" w:space="0" w:color="auto"/>
            <w:right w:val="none" w:sz="0" w:space="0" w:color="auto"/>
          </w:divBdr>
          <w:divsChild>
            <w:div w:id="539786057">
              <w:marLeft w:val="0"/>
              <w:marRight w:val="0"/>
              <w:marTop w:val="100"/>
              <w:marBottom w:val="100"/>
              <w:divBdr>
                <w:top w:val="none" w:sz="0" w:space="0" w:color="auto"/>
                <w:left w:val="none" w:sz="0" w:space="0" w:color="auto"/>
                <w:bottom w:val="none" w:sz="0" w:space="0" w:color="auto"/>
                <w:right w:val="none" w:sz="0" w:space="0" w:color="auto"/>
              </w:divBdr>
              <w:divsChild>
                <w:div w:id="1921406175">
                  <w:marLeft w:val="0"/>
                  <w:marRight w:val="0"/>
                  <w:marTop w:val="0"/>
                  <w:marBottom w:val="0"/>
                  <w:divBdr>
                    <w:top w:val="none" w:sz="0" w:space="0" w:color="auto"/>
                    <w:left w:val="none" w:sz="0" w:space="0" w:color="auto"/>
                    <w:bottom w:val="none" w:sz="0" w:space="0" w:color="auto"/>
                    <w:right w:val="none" w:sz="0" w:space="0" w:color="auto"/>
                  </w:divBdr>
                  <w:divsChild>
                    <w:div w:id="1055350760">
                      <w:marLeft w:val="0"/>
                      <w:marRight w:val="0"/>
                      <w:marTop w:val="0"/>
                      <w:marBottom w:val="0"/>
                      <w:divBdr>
                        <w:top w:val="none" w:sz="0" w:space="0" w:color="auto"/>
                        <w:left w:val="none" w:sz="0" w:space="0" w:color="auto"/>
                        <w:bottom w:val="none" w:sz="0" w:space="0" w:color="auto"/>
                        <w:right w:val="none" w:sz="0" w:space="0" w:color="auto"/>
                      </w:divBdr>
                      <w:divsChild>
                        <w:div w:id="240413405">
                          <w:marLeft w:val="0"/>
                          <w:marRight w:val="0"/>
                          <w:marTop w:val="0"/>
                          <w:marBottom w:val="0"/>
                          <w:divBdr>
                            <w:top w:val="none" w:sz="0" w:space="0" w:color="auto"/>
                            <w:left w:val="none" w:sz="0" w:space="0" w:color="auto"/>
                            <w:bottom w:val="none" w:sz="0" w:space="0" w:color="auto"/>
                            <w:right w:val="none" w:sz="0" w:space="0" w:color="auto"/>
                          </w:divBdr>
                          <w:divsChild>
                            <w:div w:id="822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068123">
      <w:bodyDiv w:val="1"/>
      <w:marLeft w:val="0"/>
      <w:marRight w:val="0"/>
      <w:marTop w:val="0"/>
      <w:marBottom w:val="0"/>
      <w:divBdr>
        <w:top w:val="none" w:sz="0" w:space="0" w:color="auto"/>
        <w:left w:val="none" w:sz="0" w:space="0" w:color="auto"/>
        <w:bottom w:val="none" w:sz="0" w:space="0" w:color="auto"/>
        <w:right w:val="none" w:sz="0" w:space="0" w:color="auto"/>
      </w:divBdr>
    </w:div>
    <w:div w:id="2019235452">
      <w:bodyDiv w:val="1"/>
      <w:marLeft w:val="0"/>
      <w:marRight w:val="0"/>
      <w:marTop w:val="0"/>
      <w:marBottom w:val="0"/>
      <w:divBdr>
        <w:top w:val="none" w:sz="0" w:space="0" w:color="auto"/>
        <w:left w:val="none" w:sz="0" w:space="0" w:color="auto"/>
        <w:bottom w:val="none" w:sz="0" w:space="0" w:color="auto"/>
        <w:right w:val="none" w:sz="0" w:space="0" w:color="auto"/>
      </w:divBdr>
    </w:div>
    <w:div w:id="2028486830">
      <w:bodyDiv w:val="1"/>
      <w:marLeft w:val="0"/>
      <w:marRight w:val="0"/>
      <w:marTop w:val="0"/>
      <w:marBottom w:val="0"/>
      <w:divBdr>
        <w:top w:val="none" w:sz="0" w:space="0" w:color="auto"/>
        <w:left w:val="none" w:sz="0" w:space="0" w:color="auto"/>
        <w:bottom w:val="none" w:sz="0" w:space="0" w:color="auto"/>
        <w:right w:val="none" w:sz="0" w:space="0" w:color="auto"/>
      </w:divBdr>
      <w:divsChild>
        <w:div w:id="936255767">
          <w:marLeft w:val="0"/>
          <w:marRight w:val="0"/>
          <w:marTop w:val="100"/>
          <w:marBottom w:val="100"/>
          <w:divBdr>
            <w:top w:val="none" w:sz="0" w:space="0" w:color="auto"/>
            <w:left w:val="none" w:sz="0" w:space="0" w:color="auto"/>
            <w:bottom w:val="none" w:sz="0" w:space="0" w:color="auto"/>
            <w:right w:val="none" w:sz="0" w:space="0" w:color="auto"/>
          </w:divBdr>
          <w:divsChild>
            <w:div w:id="1851142376">
              <w:marLeft w:val="0"/>
              <w:marRight w:val="0"/>
              <w:marTop w:val="100"/>
              <w:marBottom w:val="100"/>
              <w:divBdr>
                <w:top w:val="none" w:sz="0" w:space="0" w:color="auto"/>
                <w:left w:val="none" w:sz="0" w:space="0" w:color="auto"/>
                <w:bottom w:val="none" w:sz="0" w:space="0" w:color="auto"/>
                <w:right w:val="none" w:sz="0" w:space="0" w:color="auto"/>
              </w:divBdr>
              <w:divsChild>
                <w:div w:id="1750152205">
                  <w:marLeft w:val="0"/>
                  <w:marRight w:val="0"/>
                  <w:marTop w:val="0"/>
                  <w:marBottom w:val="0"/>
                  <w:divBdr>
                    <w:top w:val="none" w:sz="0" w:space="0" w:color="auto"/>
                    <w:left w:val="none" w:sz="0" w:space="0" w:color="auto"/>
                    <w:bottom w:val="none" w:sz="0" w:space="0" w:color="auto"/>
                    <w:right w:val="none" w:sz="0" w:space="0" w:color="auto"/>
                  </w:divBdr>
                  <w:divsChild>
                    <w:div w:id="51268756">
                      <w:marLeft w:val="0"/>
                      <w:marRight w:val="0"/>
                      <w:marTop w:val="0"/>
                      <w:marBottom w:val="0"/>
                      <w:divBdr>
                        <w:top w:val="none" w:sz="0" w:space="0" w:color="auto"/>
                        <w:left w:val="none" w:sz="0" w:space="0" w:color="auto"/>
                        <w:bottom w:val="none" w:sz="0" w:space="0" w:color="auto"/>
                        <w:right w:val="none" w:sz="0" w:space="0" w:color="auto"/>
                      </w:divBdr>
                      <w:divsChild>
                        <w:div w:id="1805537399">
                          <w:marLeft w:val="0"/>
                          <w:marRight w:val="0"/>
                          <w:marTop w:val="0"/>
                          <w:marBottom w:val="0"/>
                          <w:divBdr>
                            <w:top w:val="none" w:sz="0" w:space="0" w:color="auto"/>
                            <w:left w:val="none" w:sz="0" w:space="0" w:color="auto"/>
                            <w:bottom w:val="none" w:sz="0" w:space="0" w:color="auto"/>
                            <w:right w:val="none" w:sz="0" w:space="0" w:color="auto"/>
                          </w:divBdr>
                          <w:divsChild>
                            <w:div w:id="8635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711783">
      <w:bodyDiv w:val="1"/>
      <w:marLeft w:val="0"/>
      <w:marRight w:val="0"/>
      <w:marTop w:val="0"/>
      <w:marBottom w:val="0"/>
      <w:divBdr>
        <w:top w:val="none" w:sz="0" w:space="0" w:color="auto"/>
        <w:left w:val="none" w:sz="0" w:space="0" w:color="auto"/>
        <w:bottom w:val="none" w:sz="0" w:space="0" w:color="auto"/>
        <w:right w:val="none" w:sz="0" w:space="0" w:color="auto"/>
      </w:divBdr>
    </w:div>
    <w:div w:id="2056390086">
      <w:bodyDiv w:val="1"/>
      <w:marLeft w:val="0"/>
      <w:marRight w:val="0"/>
      <w:marTop w:val="0"/>
      <w:marBottom w:val="0"/>
      <w:divBdr>
        <w:top w:val="none" w:sz="0" w:space="0" w:color="auto"/>
        <w:left w:val="none" w:sz="0" w:space="0" w:color="auto"/>
        <w:bottom w:val="none" w:sz="0" w:space="0" w:color="auto"/>
        <w:right w:val="none" w:sz="0" w:space="0" w:color="auto"/>
      </w:divBdr>
      <w:divsChild>
        <w:div w:id="277952543">
          <w:marLeft w:val="547"/>
          <w:marRight w:val="0"/>
          <w:marTop w:val="96"/>
          <w:marBottom w:val="0"/>
          <w:divBdr>
            <w:top w:val="none" w:sz="0" w:space="0" w:color="auto"/>
            <w:left w:val="none" w:sz="0" w:space="0" w:color="auto"/>
            <w:bottom w:val="none" w:sz="0" w:space="0" w:color="auto"/>
            <w:right w:val="none" w:sz="0" w:space="0" w:color="auto"/>
          </w:divBdr>
        </w:div>
        <w:div w:id="461919319">
          <w:marLeft w:val="547"/>
          <w:marRight w:val="0"/>
          <w:marTop w:val="96"/>
          <w:marBottom w:val="0"/>
          <w:divBdr>
            <w:top w:val="none" w:sz="0" w:space="0" w:color="auto"/>
            <w:left w:val="none" w:sz="0" w:space="0" w:color="auto"/>
            <w:bottom w:val="none" w:sz="0" w:space="0" w:color="auto"/>
            <w:right w:val="none" w:sz="0" w:space="0" w:color="auto"/>
          </w:divBdr>
        </w:div>
        <w:div w:id="653801773">
          <w:marLeft w:val="547"/>
          <w:marRight w:val="0"/>
          <w:marTop w:val="96"/>
          <w:marBottom w:val="0"/>
          <w:divBdr>
            <w:top w:val="none" w:sz="0" w:space="0" w:color="auto"/>
            <w:left w:val="none" w:sz="0" w:space="0" w:color="auto"/>
            <w:bottom w:val="none" w:sz="0" w:space="0" w:color="auto"/>
            <w:right w:val="none" w:sz="0" w:space="0" w:color="auto"/>
          </w:divBdr>
        </w:div>
        <w:div w:id="841362152">
          <w:marLeft w:val="547"/>
          <w:marRight w:val="0"/>
          <w:marTop w:val="96"/>
          <w:marBottom w:val="0"/>
          <w:divBdr>
            <w:top w:val="none" w:sz="0" w:space="0" w:color="auto"/>
            <w:left w:val="none" w:sz="0" w:space="0" w:color="auto"/>
            <w:bottom w:val="none" w:sz="0" w:space="0" w:color="auto"/>
            <w:right w:val="none" w:sz="0" w:space="0" w:color="auto"/>
          </w:divBdr>
        </w:div>
        <w:div w:id="893463408">
          <w:marLeft w:val="547"/>
          <w:marRight w:val="0"/>
          <w:marTop w:val="96"/>
          <w:marBottom w:val="0"/>
          <w:divBdr>
            <w:top w:val="none" w:sz="0" w:space="0" w:color="auto"/>
            <w:left w:val="none" w:sz="0" w:space="0" w:color="auto"/>
            <w:bottom w:val="none" w:sz="0" w:space="0" w:color="auto"/>
            <w:right w:val="none" w:sz="0" w:space="0" w:color="auto"/>
          </w:divBdr>
        </w:div>
        <w:div w:id="950014355">
          <w:marLeft w:val="547"/>
          <w:marRight w:val="0"/>
          <w:marTop w:val="96"/>
          <w:marBottom w:val="0"/>
          <w:divBdr>
            <w:top w:val="none" w:sz="0" w:space="0" w:color="auto"/>
            <w:left w:val="none" w:sz="0" w:space="0" w:color="auto"/>
            <w:bottom w:val="none" w:sz="0" w:space="0" w:color="auto"/>
            <w:right w:val="none" w:sz="0" w:space="0" w:color="auto"/>
          </w:divBdr>
        </w:div>
        <w:div w:id="1030838787">
          <w:marLeft w:val="547"/>
          <w:marRight w:val="0"/>
          <w:marTop w:val="96"/>
          <w:marBottom w:val="0"/>
          <w:divBdr>
            <w:top w:val="none" w:sz="0" w:space="0" w:color="auto"/>
            <w:left w:val="none" w:sz="0" w:space="0" w:color="auto"/>
            <w:bottom w:val="none" w:sz="0" w:space="0" w:color="auto"/>
            <w:right w:val="none" w:sz="0" w:space="0" w:color="auto"/>
          </w:divBdr>
        </w:div>
      </w:divsChild>
    </w:div>
    <w:div w:id="2098210020">
      <w:bodyDiv w:val="1"/>
      <w:marLeft w:val="0"/>
      <w:marRight w:val="0"/>
      <w:marTop w:val="0"/>
      <w:marBottom w:val="0"/>
      <w:divBdr>
        <w:top w:val="none" w:sz="0" w:space="0" w:color="auto"/>
        <w:left w:val="none" w:sz="0" w:space="0" w:color="auto"/>
        <w:bottom w:val="none" w:sz="0" w:space="0" w:color="auto"/>
        <w:right w:val="none" w:sz="0" w:space="0" w:color="auto"/>
      </w:divBdr>
      <w:divsChild>
        <w:div w:id="160734904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167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413">
      <w:bodyDiv w:val="1"/>
      <w:marLeft w:val="0"/>
      <w:marRight w:val="0"/>
      <w:marTop w:val="0"/>
      <w:marBottom w:val="0"/>
      <w:divBdr>
        <w:top w:val="none" w:sz="0" w:space="0" w:color="auto"/>
        <w:left w:val="none" w:sz="0" w:space="0" w:color="auto"/>
        <w:bottom w:val="none" w:sz="0" w:space="0" w:color="auto"/>
        <w:right w:val="none" w:sz="0" w:space="0" w:color="auto"/>
      </w:divBdr>
    </w:div>
    <w:div w:id="2128891144">
      <w:bodyDiv w:val="1"/>
      <w:marLeft w:val="0"/>
      <w:marRight w:val="0"/>
      <w:marTop w:val="0"/>
      <w:marBottom w:val="0"/>
      <w:divBdr>
        <w:top w:val="none" w:sz="0" w:space="0" w:color="auto"/>
        <w:left w:val="none" w:sz="0" w:space="0" w:color="auto"/>
        <w:bottom w:val="none" w:sz="0" w:space="0" w:color="auto"/>
        <w:right w:val="none" w:sz="0" w:space="0" w:color="auto"/>
      </w:divBdr>
      <w:divsChild>
        <w:div w:id="275407575">
          <w:marLeft w:val="446"/>
          <w:marRight w:val="0"/>
          <w:marTop w:val="0"/>
          <w:marBottom w:val="0"/>
          <w:divBdr>
            <w:top w:val="none" w:sz="0" w:space="0" w:color="auto"/>
            <w:left w:val="none" w:sz="0" w:space="0" w:color="auto"/>
            <w:bottom w:val="none" w:sz="0" w:space="0" w:color="auto"/>
            <w:right w:val="none" w:sz="0" w:space="0" w:color="auto"/>
          </w:divBdr>
        </w:div>
        <w:div w:id="667248144">
          <w:marLeft w:val="446"/>
          <w:marRight w:val="0"/>
          <w:marTop w:val="0"/>
          <w:marBottom w:val="0"/>
          <w:divBdr>
            <w:top w:val="none" w:sz="0" w:space="0" w:color="auto"/>
            <w:left w:val="none" w:sz="0" w:space="0" w:color="auto"/>
            <w:bottom w:val="none" w:sz="0" w:space="0" w:color="auto"/>
            <w:right w:val="none" w:sz="0" w:space="0" w:color="auto"/>
          </w:divBdr>
        </w:div>
        <w:div w:id="927231044">
          <w:marLeft w:val="446"/>
          <w:marRight w:val="0"/>
          <w:marTop w:val="0"/>
          <w:marBottom w:val="0"/>
          <w:divBdr>
            <w:top w:val="none" w:sz="0" w:space="0" w:color="auto"/>
            <w:left w:val="none" w:sz="0" w:space="0" w:color="auto"/>
            <w:bottom w:val="none" w:sz="0" w:space="0" w:color="auto"/>
            <w:right w:val="none" w:sz="0" w:space="0" w:color="auto"/>
          </w:divBdr>
        </w:div>
        <w:div w:id="187009716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rimr.gov.pl" TargetMode="External"/><Relationship Id="rId117" Type="http://schemas.openxmlformats.org/officeDocument/2006/relationships/image" Target="media/image86.jpeg"/><Relationship Id="rId21" Type="http://schemas.openxmlformats.org/officeDocument/2006/relationships/hyperlink" Target="http://WWW.arimr.gov.pl" TargetMode="External"/><Relationship Id="rId42" Type="http://schemas.openxmlformats.org/officeDocument/2006/relationships/oleObject" Target="embeddings/oleObject2.bin"/><Relationship Id="rId47" Type="http://schemas.openxmlformats.org/officeDocument/2006/relationships/image" Target="media/image19.jpeg"/><Relationship Id="rId63" Type="http://schemas.openxmlformats.org/officeDocument/2006/relationships/image" Target="media/image35.png"/><Relationship Id="rId68" Type="http://schemas.openxmlformats.org/officeDocument/2006/relationships/hyperlink" Target="http://www.arimr.gov.pl" TargetMode="External"/><Relationship Id="rId84" Type="http://schemas.openxmlformats.org/officeDocument/2006/relationships/image" Target="media/image53.jpeg"/><Relationship Id="rId89" Type="http://schemas.openxmlformats.org/officeDocument/2006/relationships/image" Target="media/image58.jpeg"/><Relationship Id="rId112" Type="http://schemas.openxmlformats.org/officeDocument/2006/relationships/image" Target="media/image81.jpeg"/><Relationship Id="rId133" Type="http://schemas.openxmlformats.org/officeDocument/2006/relationships/image" Target="media/image102.jpeg"/><Relationship Id="rId138" Type="http://schemas.openxmlformats.org/officeDocument/2006/relationships/image" Target="media/image107.png"/><Relationship Id="rId154" Type="http://schemas.openxmlformats.org/officeDocument/2006/relationships/image" Target="media/image123.jpeg"/><Relationship Id="rId159" Type="http://schemas.openxmlformats.org/officeDocument/2006/relationships/image" Target="media/image128.jpeg"/><Relationship Id="rId16" Type="http://schemas.openxmlformats.org/officeDocument/2006/relationships/hyperlink" Target="http://www.arimr.gov.pl/pomoc-unijna/platnosci-bezposrednie/platnosc-na-zazielenienie-w-roku-2015-podstawowe-informacje/platnosc-na-zazielenienie-obszary-proekologiczne.html" TargetMode="External"/><Relationship Id="rId107" Type="http://schemas.openxmlformats.org/officeDocument/2006/relationships/image" Target="media/image76.jpeg"/><Relationship Id="rId11" Type="http://schemas.openxmlformats.org/officeDocument/2006/relationships/hyperlink" Target="http://www.arimr.gov.pl" TargetMode="Externa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3.jpeg"/><Relationship Id="rId79" Type="http://schemas.openxmlformats.org/officeDocument/2006/relationships/image" Target="media/image48.jpeg"/><Relationship Id="rId102" Type="http://schemas.openxmlformats.org/officeDocument/2006/relationships/image" Target="media/image71.jpeg"/><Relationship Id="rId123" Type="http://schemas.openxmlformats.org/officeDocument/2006/relationships/image" Target="media/image92.jpeg"/><Relationship Id="rId128" Type="http://schemas.openxmlformats.org/officeDocument/2006/relationships/image" Target="media/image97.jpeg"/><Relationship Id="rId144" Type="http://schemas.openxmlformats.org/officeDocument/2006/relationships/image" Target="media/image113.jpeg"/><Relationship Id="rId149" Type="http://schemas.openxmlformats.org/officeDocument/2006/relationships/image" Target="media/image118.jpeg"/><Relationship Id="rId5" Type="http://schemas.openxmlformats.org/officeDocument/2006/relationships/webSettings" Target="webSettings.xml"/><Relationship Id="rId90" Type="http://schemas.openxmlformats.org/officeDocument/2006/relationships/image" Target="media/image59.jpeg"/><Relationship Id="rId95" Type="http://schemas.openxmlformats.org/officeDocument/2006/relationships/image" Target="media/image64.jpeg"/><Relationship Id="rId160" Type="http://schemas.openxmlformats.org/officeDocument/2006/relationships/image" Target="media/image129.png"/><Relationship Id="rId165" Type="http://schemas.openxmlformats.org/officeDocument/2006/relationships/footer" Target="footer2.xml"/><Relationship Id="rId22" Type="http://schemas.openxmlformats.org/officeDocument/2006/relationships/hyperlink" Target="http://www.arimr.gov.pl" TargetMode="External"/><Relationship Id="rId27" Type="http://schemas.openxmlformats.org/officeDocument/2006/relationships/image" Target="media/image3.jpeg"/><Relationship Id="rId43" Type="http://schemas.openxmlformats.org/officeDocument/2006/relationships/hyperlink" Target="http://www.arimr.gov.pl" TargetMode="External"/><Relationship Id="rId48" Type="http://schemas.openxmlformats.org/officeDocument/2006/relationships/image" Target="media/image20.jpeg"/><Relationship Id="rId64" Type="http://schemas.openxmlformats.org/officeDocument/2006/relationships/image" Target="media/image36.png"/><Relationship Id="rId69" Type="http://schemas.openxmlformats.org/officeDocument/2006/relationships/hyperlink" Target="http://www.arimr.gov.pl" TargetMode="External"/><Relationship Id="rId113" Type="http://schemas.openxmlformats.org/officeDocument/2006/relationships/image" Target="media/image82.jpeg"/><Relationship Id="rId118" Type="http://schemas.openxmlformats.org/officeDocument/2006/relationships/image" Target="media/image87.jpeg"/><Relationship Id="rId134" Type="http://schemas.openxmlformats.org/officeDocument/2006/relationships/image" Target="media/image103.jpeg"/><Relationship Id="rId139" Type="http://schemas.openxmlformats.org/officeDocument/2006/relationships/image" Target="media/image108.png"/><Relationship Id="rId80" Type="http://schemas.openxmlformats.org/officeDocument/2006/relationships/image" Target="media/image49.jpeg"/><Relationship Id="rId85" Type="http://schemas.openxmlformats.org/officeDocument/2006/relationships/image" Target="media/image54.jpeg"/><Relationship Id="rId150" Type="http://schemas.openxmlformats.org/officeDocument/2006/relationships/image" Target="media/image119.jpeg"/><Relationship Id="rId155" Type="http://schemas.openxmlformats.org/officeDocument/2006/relationships/image" Target="media/image124.jpeg"/><Relationship Id="rId12" Type="http://schemas.openxmlformats.org/officeDocument/2006/relationships/image" Target="media/image2.png"/><Relationship Id="rId17" Type="http://schemas.openxmlformats.org/officeDocument/2006/relationships/hyperlink" Target="http://www.arimr.gov.pl" TargetMode="External"/><Relationship Id="rId33" Type="http://schemas.openxmlformats.org/officeDocument/2006/relationships/image" Target="media/image9.jpeg"/><Relationship Id="rId38" Type="http://schemas.openxmlformats.org/officeDocument/2006/relationships/image" Target="media/image14.png"/><Relationship Id="rId59" Type="http://schemas.openxmlformats.org/officeDocument/2006/relationships/image" Target="media/image31.png"/><Relationship Id="rId103" Type="http://schemas.openxmlformats.org/officeDocument/2006/relationships/image" Target="media/image72.jpeg"/><Relationship Id="rId108" Type="http://schemas.openxmlformats.org/officeDocument/2006/relationships/image" Target="media/image77.jpeg"/><Relationship Id="rId124" Type="http://schemas.openxmlformats.org/officeDocument/2006/relationships/image" Target="media/image93.jpeg"/><Relationship Id="rId129" Type="http://schemas.openxmlformats.org/officeDocument/2006/relationships/image" Target="media/image98.jpeg"/><Relationship Id="rId54" Type="http://schemas.openxmlformats.org/officeDocument/2006/relationships/image" Target="media/image26.png"/><Relationship Id="rId70" Type="http://schemas.openxmlformats.org/officeDocument/2006/relationships/image" Target="media/image39.jpeg"/><Relationship Id="rId75" Type="http://schemas.openxmlformats.org/officeDocument/2006/relationships/image" Target="media/image44.jpeg"/><Relationship Id="rId91" Type="http://schemas.openxmlformats.org/officeDocument/2006/relationships/image" Target="media/image60.jpeg"/><Relationship Id="rId96" Type="http://schemas.openxmlformats.org/officeDocument/2006/relationships/image" Target="media/image65.jpeg"/><Relationship Id="rId140" Type="http://schemas.openxmlformats.org/officeDocument/2006/relationships/image" Target="media/image109.jpeg"/><Relationship Id="rId145" Type="http://schemas.openxmlformats.org/officeDocument/2006/relationships/image" Target="media/image114.jpeg"/><Relationship Id="rId161" Type="http://schemas.openxmlformats.org/officeDocument/2006/relationships/image" Target="media/image130.jpeg"/><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rimr.gov.pl/fileadmin/pliki/PB_2014_-2020/PDFy/b/Zazielenienie-trwale_uzytki_zielone.pdf" TargetMode="External"/><Relationship Id="rId23" Type="http://schemas.openxmlformats.org/officeDocument/2006/relationships/hyperlink" Target="http://lexintranet/lex/index.rpc" TargetMode="External"/><Relationship Id="rId28" Type="http://schemas.openxmlformats.org/officeDocument/2006/relationships/image" Target="media/image4.png"/><Relationship Id="rId36" Type="http://schemas.openxmlformats.org/officeDocument/2006/relationships/image" Target="media/image12.jpeg"/><Relationship Id="rId49" Type="http://schemas.openxmlformats.org/officeDocument/2006/relationships/image" Target="media/image21.jpeg"/><Relationship Id="rId57" Type="http://schemas.openxmlformats.org/officeDocument/2006/relationships/image" Target="media/image29.png"/><Relationship Id="rId106" Type="http://schemas.openxmlformats.org/officeDocument/2006/relationships/image" Target="media/image75.jpeg"/><Relationship Id="rId114" Type="http://schemas.openxmlformats.org/officeDocument/2006/relationships/image" Target="media/image83.jpeg"/><Relationship Id="rId119" Type="http://schemas.openxmlformats.org/officeDocument/2006/relationships/image" Target="media/image88.jpeg"/><Relationship Id="rId127" Type="http://schemas.openxmlformats.org/officeDocument/2006/relationships/image" Target="media/image96.jpeg"/><Relationship Id="rId10" Type="http://schemas.openxmlformats.org/officeDocument/2006/relationships/hyperlink" Target="http://www.arimr.gov.pl" TargetMode="External"/><Relationship Id="rId31" Type="http://schemas.openxmlformats.org/officeDocument/2006/relationships/image" Target="media/image7.jpe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2.jpeg"/><Relationship Id="rId78" Type="http://schemas.openxmlformats.org/officeDocument/2006/relationships/image" Target="media/image47.jpeg"/><Relationship Id="rId81" Type="http://schemas.openxmlformats.org/officeDocument/2006/relationships/image" Target="media/image50.jpeg"/><Relationship Id="rId86" Type="http://schemas.openxmlformats.org/officeDocument/2006/relationships/image" Target="media/image55.jpeg"/><Relationship Id="rId94" Type="http://schemas.openxmlformats.org/officeDocument/2006/relationships/image" Target="media/image63.jpeg"/><Relationship Id="rId99" Type="http://schemas.openxmlformats.org/officeDocument/2006/relationships/image" Target="media/image68.jpeg"/><Relationship Id="rId101" Type="http://schemas.openxmlformats.org/officeDocument/2006/relationships/image" Target="media/image70.jpeg"/><Relationship Id="rId122" Type="http://schemas.openxmlformats.org/officeDocument/2006/relationships/image" Target="media/image91.jpeg"/><Relationship Id="rId130" Type="http://schemas.openxmlformats.org/officeDocument/2006/relationships/image" Target="media/image99.jpeg"/><Relationship Id="rId135" Type="http://schemas.openxmlformats.org/officeDocument/2006/relationships/image" Target="media/image104.jpeg"/><Relationship Id="rId143" Type="http://schemas.openxmlformats.org/officeDocument/2006/relationships/image" Target="media/image112.jpeg"/><Relationship Id="rId148" Type="http://schemas.openxmlformats.org/officeDocument/2006/relationships/image" Target="media/image117.jpeg"/><Relationship Id="rId151" Type="http://schemas.openxmlformats.org/officeDocument/2006/relationships/image" Target="media/image120.jpeg"/><Relationship Id="rId156" Type="http://schemas.openxmlformats.org/officeDocument/2006/relationships/image" Target="media/image125.jpeg"/><Relationship Id="rId16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rimr.gov.pl/dla-beneficjenta/wnioski.html" TargetMode="External"/><Relationship Id="rId13" Type="http://schemas.openxmlformats.org/officeDocument/2006/relationships/hyperlink" Target="http://www.arimr.gov.pl" TargetMode="External"/><Relationship Id="rId18" Type="http://schemas.openxmlformats.org/officeDocument/2006/relationships/hyperlink" Target="http://www.arimr.gov.pl" TargetMode="External"/><Relationship Id="rId39" Type="http://schemas.openxmlformats.org/officeDocument/2006/relationships/oleObject" Target="embeddings/oleObject1.bin"/><Relationship Id="rId109" Type="http://schemas.openxmlformats.org/officeDocument/2006/relationships/image" Target="media/image78.jpeg"/><Relationship Id="rId34" Type="http://schemas.openxmlformats.org/officeDocument/2006/relationships/image" Target="media/image10.jpeg"/><Relationship Id="rId50" Type="http://schemas.openxmlformats.org/officeDocument/2006/relationships/image" Target="media/image22.jpeg"/><Relationship Id="rId55" Type="http://schemas.openxmlformats.org/officeDocument/2006/relationships/image" Target="media/image27.png"/><Relationship Id="rId76" Type="http://schemas.openxmlformats.org/officeDocument/2006/relationships/image" Target="media/image45.jpeg"/><Relationship Id="rId97" Type="http://schemas.openxmlformats.org/officeDocument/2006/relationships/image" Target="media/image66.jpeg"/><Relationship Id="rId104" Type="http://schemas.openxmlformats.org/officeDocument/2006/relationships/image" Target="media/image73.jpeg"/><Relationship Id="rId120" Type="http://schemas.openxmlformats.org/officeDocument/2006/relationships/image" Target="media/image89.png"/><Relationship Id="rId125" Type="http://schemas.openxmlformats.org/officeDocument/2006/relationships/image" Target="media/image94.jpeg"/><Relationship Id="rId141" Type="http://schemas.openxmlformats.org/officeDocument/2006/relationships/image" Target="media/image110.jpeg"/><Relationship Id="rId146" Type="http://schemas.openxmlformats.org/officeDocument/2006/relationships/image" Target="media/image115.jpeg"/><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0.jpeg"/><Relationship Id="rId92" Type="http://schemas.openxmlformats.org/officeDocument/2006/relationships/image" Target="media/image61.jpeg"/><Relationship Id="rId162" Type="http://schemas.openxmlformats.org/officeDocument/2006/relationships/image" Target="media/image131.png"/><Relationship Id="rId2" Type="http://schemas.openxmlformats.org/officeDocument/2006/relationships/numbering" Target="numbering.xml"/><Relationship Id="rId29" Type="http://schemas.openxmlformats.org/officeDocument/2006/relationships/image" Target="media/image5.jpeg"/><Relationship Id="rId24" Type="http://schemas.openxmlformats.org/officeDocument/2006/relationships/hyperlink" Target="http://www.arimr.gov.pl" TargetMode="External"/><Relationship Id="rId40" Type="http://schemas.openxmlformats.org/officeDocument/2006/relationships/hyperlink" Target="http://www.arimr.gov.pl" TargetMode="External"/><Relationship Id="rId45" Type="http://schemas.openxmlformats.org/officeDocument/2006/relationships/image" Target="media/image17.png"/><Relationship Id="rId66" Type="http://schemas.openxmlformats.org/officeDocument/2006/relationships/image" Target="media/image38.png"/><Relationship Id="rId87" Type="http://schemas.openxmlformats.org/officeDocument/2006/relationships/image" Target="media/image56.jpeg"/><Relationship Id="rId110" Type="http://schemas.openxmlformats.org/officeDocument/2006/relationships/image" Target="media/image79.jpeg"/><Relationship Id="rId115" Type="http://schemas.openxmlformats.org/officeDocument/2006/relationships/image" Target="media/image84.jpeg"/><Relationship Id="rId131" Type="http://schemas.openxmlformats.org/officeDocument/2006/relationships/image" Target="media/image100.jpeg"/><Relationship Id="rId136" Type="http://schemas.openxmlformats.org/officeDocument/2006/relationships/image" Target="media/image105.png"/><Relationship Id="rId157" Type="http://schemas.openxmlformats.org/officeDocument/2006/relationships/image" Target="media/image126.jpeg"/><Relationship Id="rId61" Type="http://schemas.openxmlformats.org/officeDocument/2006/relationships/image" Target="media/image33.png"/><Relationship Id="rId82" Type="http://schemas.openxmlformats.org/officeDocument/2006/relationships/image" Target="media/image51.jpeg"/><Relationship Id="rId152" Type="http://schemas.openxmlformats.org/officeDocument/2006/relationships/image" Target="media/image121.jpeg"/><Relationship Id="rId19" Type="http://schemas.openxmlformats.org/officeDocument/2006/relationships/hyperlink" Target="http://www.arimr.gov.pl/fileadmin/pliki/PB_2014_-2020/PDFy/b/Zazielenienie-trwale_uzytki_zielone.pdf" TargetMode="External"/><Relationship Id="rId14" Type="http://schemas.openxmlformats.org/officeDocument/2006/relationships/hyperlink" Target="http://www.arimr.gov.pl/pomoc-unijna/platnosci-bezposrednie/platnosc-na-zazielenienie-w-roku-2015-podstawowe-informacje/platnosc-na-zazielenienie-dywersyfikacja-upraw.html" TargetMode="External"/><Relationship Id="rId30" Type="http://schemas.openxmlformats.org/officeDocument/2006/relationships/image" Target="media/image6.png"/><Relationship Id="rId35" Type="http://schemas.openxmlformats.org/officeDocument/2006/relationships/image" Target="media/image11.png"/><Relationship Id="rId56" Type="http://schemas.openxmlformats.org/officeDocument/2006/relationships/image" Target="media/image28.png"/><Relationship Id="rId77" Type="http://schemas.openxmlformats.org/officeDocument/2006/relationships/image" Target="media/image46.jpeg"/><Relationship Id="rId100" Type="http://schemas.openxmlformats.org/officeDocument/2006/relationships/image" Target="media/image69.jpeg"/><Relationship Id="rId105" Type="http://schemas.openxmlformats.org/officeDocument/2006/relationships/image" Target="media/image74.jpeg"/><Relationship Id="rId126" Type="http://schemas.openxmlformats.org/officeDocument/2006/relationships/image" Target="media/image95.jpeg"/><Relationship Id="rId147" Type="http://schemas.openxmlformats.org/officeDocument/2006/relationships/image" Target="media/image116.jpeg"/><Relationship Id="rId8" Type="http://schemas.openxmlformats.org/officeDocument/2006/relationships/hyperlink" Target="http://www.arimr.gov.pl" TargetMode="External"/><Relationship Id="rId51" Type="http://schemas.openxmlformats.org/officeDocument/2006/relationships/image" Target="media/image23.png"/><Relationship Id="rId72" Type="http://schemas.openxmlformats.org/officeDocument/2006/relationships/image" Target="media/image41.jpeg"/><Relationship Id="rId93" Type="http://schemas.openxmlformats.org/officeDocument/2006/relationships/image" Target="media/image62.png"/><Relationship Id="rId98" Type="http://schemas.openxmlformats.org/officeDocument/2006/relationships/image" Target="media/image67.jpeg"/><Relationship Id="rId121" Type="http://schemas.openxmlformats.org/officeDocument/2006/relationships/image" Target="media/image90.jpeg"/><Relationship Id="rId142" Type="http://schemas.openxmlformats.org/officeDocument/2006/relationships/image" Target="media/image111.png"/><Relationship Id="rId163" Type="http://schemas.openxmlformats.org/officeDocument/2006/relationships/hyperlink" Target="http://www.arimr.gov.pl" TargetMode="External"/><Relationship Id="rId3" Type="http://schemas.openxmlformats.org/officeDocument/2006/relationships/styles" Target="styles.xml"/><Relationship Id="rId25" Type="http://schemas.openxmlformats.org/officeDocument/2006/relationships/hyperlink" Target="http://www.arimr.gov.pl" TargetMode="External"/><Relationship Id="rId46" Type="http://schemas.openxmlformats.org/officeDocument/2006/relationships/image" Target="media/image18.jpeg"/><Relationship Id="rId67" Type="http://schemas.openxmlformats.org/officeDocument/2006/relationships/hyperlink" Target="http://www.arimr.gov.pl" TargetMode="External"/><Relationship Id="rId116" Type="http://schemas.openxmlformats.org/officeDocument/2006/relationships/image" Target="media/image85.jpeg"/><Relationship Id="rId137" Type="http://schemas.openxmlformats.org/officeDocument/2006/relationships/image" Target="media/image106.png"/><Relationship Id="rId158" Type="http://schemas.openxmlformats.org/officeDocument/2006/relationships/image" Target="media/image127.jpeg"/><Relationship Id="rId20" Type="http://schemas.openxmlformats.org/officeDocument/2006/relationships/hyperlink" Target="http://www.arimr.gov.pl" TargetMode="External"/><Relationship Id="rId41" Type="http://schemas.openxmlformats.org/officeDocument/2006/relationships/image" Target="media/image15.png"/><Relationship Id="rId62" Type="http://schemas.openxmlformats.org/officeDocument/2006/relationships/image" Target="media/image34.png"/><Relationship Id="rId83" Type="http://schemas.openxmlformats.org/officeDocument/2006/relationships/image" Target="media/image52.jpeg"/><Relationship Id="rId88" Type="http://schemas.openxmlformats.org/officeDocument/2006/relationships/image" Target="media/image57.jpeg"/><Relationship Id="rId111" Type="http://schemas.openxmlformats.org/officeDocument/2006/relationships/image" Target="media/image80.jpeg"/><Relationship Id="rId132" Type="http://schemas.openxmlformats.org/officeDocument/2006/relationships/image" Target="media/image101.jpeg"/><Relationship Id="rId153" Type="http://schemas.openxmlformats.org/officeDocument/2006/relationships/image" Target="media/image12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FD369-42F9-4DDD-952A-61861F675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67211</Words>
  <Characters>403272</Characters>
  <Application>Microsoft Office Word</Application>
  <DocSecurity>0</DocSecurity>
  <Lines>3360</Lines>
  <Paragraphs>939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INSTRUKCJA WYPEŁNIANIA</vt:lpstr>
      <vt:lpstr>INSTRUKCJA WYPEŁNIANIA</vt:lpstr>
    </vt:vector>
  </TitlesOfParts>
  <Company>ARiMR</Company>
  <LinksUpToDate>false</LinksUpToDate>
  <CharactersWithSpaces>469544</CharactersWithSpaces>
  <SharedDoc>false</SharedDoc>
  <HLinks>
    <vt:vector size="132" baseType="variant">
      <vt:variant>
        <vt:i4>2031692</vt:i4>
      </vt:variant>
      <vt:variant>
        <vt:i4>69</vt:i4>
      </vt:variant>
      <vt:variant>
        <vt:i4>0</vt:i4>
      </vt:variant>
      <vt:variant>
        <vt:i4>5</vt:i4>
      </vt:variant>
      <vt:variant>
        <vt:lpwstr>http://www.arimr.gov.pl/</vt:lpwstr>
      </vt:variant>
      <vt:variant>
        <vt:lpwstr/>
      </vt:variant>
      <vt:variant>
        <vt:i4>2031692</vt:i4>
      </vt:variant>
      <vt:variant>
        <vt:i4>66</vt:i4>
      </vt:variant>
      <vt:variant>
        <vt:i4>0</vt:i4>
      </vt:variant>
      <vt:variant>
        <vt:i4>5</vt:i4>
      </vt:variant>
      <vt:variant>
        <vt:lpwstr>http://www.arimr.gov.pl/</vt:lpwstr>
      </vt:variant>
      <vt:variant>
        <vt:lpwstr/>
      </vt:variant>
      <vt:variant>
        <vt:i4>2031692</vt:i4>
      </vt:variant>
      <vt:variant>
        <vt:i4>57</vt:i4>
      </vt:variant>
      <vt:variant>
        <vt:i4>0</vt:i4>
      </vt:variant>
      <vt:variant>
        <vt:i4>5</vt:i4>
      </vt:variant>
      <vt:variant>
        <vt:lpwstr>http://www.arimr.gov.pl/</vt:lpwstr>
      </vt:variant>
      <vt:variant>
        <vt:lpwstr/>
      </vt:variant>
      <vt:variant>
        <vt:i4>2031692</vt:i4>
      </vt:variant>
      <vt:variant>
        <vt:i4>54</vt:i4>
      </vt:variant>
      <vt:variant>
        <vt:i4>0</vt:i4>
      </vt:variant>
      <vt:variant>
        <vt:i4>5</vt:i4>
      </vt:variant>
      <vt:variant>
        <vt:lpwstr>http://www.arimr.gov.pl/</vt:lpwstr>
      </vt:variant>
      <vt:variant>
        <vt:lpwstr/>
      </vt:variant>
      <vt:variant>
        <vt:i4>2031692</vt:i4>
      </vt:variant>
      <vt:variant>
        <vt:i4>51</vt:i4>
      </vt:variant>
      <vt:variant>
        <vt:i4>0</vt:i4>
      </vt:variant>
      <vt:variant>
        <vt:i4>5</vt:i4>
      </vt:variant>
      <vt:variant>
        <vt:lpwstr>http://www.arimr.gov.pl/</vt:lpwstr>
      </vt:variant>
      <vt:variant>
        <vt:lpwstr/>
      </vt:variant>
      <vt:variant>
        <vt:i4>2031692</vt:i4>
      </vt:variant>
      <vt:variant>
        <vt:i4>48</vt:i4>
      </vt:variant>
      <vt:variant>
        <vt:i4>0</vt:i4>
      </vt:variant>
      <vt:variant>
        <vt:i4>5</vt:i4>
      </vt:variant>
      <vt:variant>
        <vt:lpwstr>http://www.arimr.gov.pl/</vt:lpwstr>
      </vt:variant>
      <vt:variant>
        <vt:lpwstr/>
      </vt:variant>
      <vt:variant>
        <vt:i4>2031692</vt:i4>
      </vt:variant>
      <vt:variant>
        <vt:i4>45</vt:i4>
      </vt:variant>
      <vt:variant>
        <vt:i4>0</vt:i4>
      </vt:variant>
      <vt:variant>
        <vt:i4>5</vt:i4>
      </vt:variant>
      <vt:variant>
        <vt:lpwstr>http://www.arimr.gov.pl/</vt:lpwstr>
      </vt:variant>
      <vt:variant>
        <vt:lpwstr/>
      </vt:variant>
      <vt:variant>
        <vt:i4>196694</vt:i4>
      </vt:variant>
      <vt:variant>
        <vt:i4>42</vt:i4>
      </vt:variant>
      <vt:variant>
        <vt:i4>0</vt:i4>
      </vt:variant>
      <vt:variant>
        <vt:i4>5</vt:i4>
      </vt:variant>
      <vt:variant>
        <vt:lpwstr>http://pl.wikipedia.org/wiki/Seradela</vt:lpwstr>
      </vt:variant>
      <vt:variant>
        <vt:lpwstr/>
      </vt:variant>
      <vt:variant>
        <vt:i4>917597</vt:i4>
      </vt:variant>
      <vt:variant>
        <vt:i4>39</vt:i4>
      </vt:variant>
      <vt:variant>
        <vt:i4>0</vt:i4>
      </vt:variant>
      <vt:variant>
        <vt:i4>5</vt:i4>
      </vt:variant>
      <vt:variant>
        <vt:lpwstr>http://pl.wikipedia.org/wiki/Peluszka</vt:lpwstr>
      </vt:variant>
      <vt:variant>
        <vt:lpwstr/>
      </vt:variant>
      <vt:variant>
        <vt:i4>3932182</vt:i4>
      </vt:variant>
      <vt:variant>
        <vt:i4>36</vt:i4>
      </vt:variant>
      <vt:variant>
        <vt:i4>0</vt:i4>
      </vt:variant>
      <vt:variant>
        <vt:i4>5</vt:i4>
      </vt:variant>
      <vt:variant>
        <vt:lpwstr>http://pl.wikipedia.org/wiki/%C5%81ubin_%C5%BC%C3%B3%C5%82ty</vt:lpwstr>
      </vt:variant>
      <vt:variant>
        <vt:lpwstr/>
      </vt:variant>
      <vt:variant>
        <vt:i4>3145810</vt:i4>
      </vt:variant>
      <vt:variant>
        <vt:i4>33</vt:i4>
      </vt:variant>
      <vt:variant>
        <vt:i4>0</vt:i4>
      </vt:variant>
      <vt:variant>
        <vt:i4>5</vt:i4>
      </vt:variant>
      <vt:variant>
        <vt:lpwstr>http://pl.wikipedia.org/wiki/%C5%81ubin_w%C4%85skolistny</vt:lpwstr>
      </vt:variant>
      <vt:variant>
        <vt:lpwstr/>
      </vt:variant>
      <vt:variant>
        <vt:i4>393319</vt:i4>
      </vt:variant>
      <vt:variant>
        <vt:i4>30</vt:i4>
      </vt:variant>
      <vt:variant>
        <vt:i4>0</vt:i4>
      </vt:variant>
      <vt:variant>
        <vt:i4>5</vt:i4>
      </vt:variant>
      <vt:variant>
        <vt:lpwstr>http://pl.wikipedia.org/wiki/%C5%81ubin_trwa%C5%82y</vt:lpwstr>
      </vt:variant>
      <vt:variant>
        <vt:lpwstr/>
      </vt:variant>
      <vt:variant>
        <vt:i4>5701674</vt:i4>
      </vt:variant>
      <vt:variant>
        <vt:i4>27</vt:i4>
      </vt:variant>
      <vt:variant>
        <vt:i4>0</vt:i4>
      </vt:variant>
      <vt:variant>
        <vt:i4>5</vt:i4>
      </vt:variant>
      <vt:variant>
        <vt:lpwstr>http://pl.wikipedia.org/wiki/Soja_zwyczajna</vt:lpwstr>
      </vt:variant>
      <vt:variant>
        <vt:lpwstr/>
      </vt:variant>
      <vt:variant>
        <vt:i4>7602183</vt:i4>
      </vt:variant>
      <vt:variant>
        <vt:i4>24</vt:i4>
      </vt:variant>
      <vt:variant>
        <vt:i4>0</vt:i4>
      </vt:variant>
      <vt:variant>
        <vt:i4>5</vt:i4>
      </vt:variant>
      <vt:variant>
        <vt:lpwstr>http://pl.wikipedia.org/wiki/Soczewica_jadalna</vt:lpwstr>
      </vt:variant>
      <vt:variant>
        <vt:lpwstr/>
      </vt:variant>
      <vt:variant>
        <vt:i4>1179751</vt:i4>
      </vt:variant>
      <vt:variant>
        <vt:i4>21</vt:i4>
      </vt:variant>
      <vt:variant>
        <vt:i4>0</vt:i4>
      </vt:variant>
      <vt:variant>
        <vt:i4>5</vt:i4>
      </vt:variant>
      <vt:variant>
        <vt:lpwstr>http://pl.wikipedia.org/wiki/Groch_siewny</vt:lpwstr>
      </vt:variant>
      <vt:variant>
        <vt:lpwstr/>
      </vt:variant>
      <vt:variant>
        <vt:i4>1441857</vt:i4>
      </vt:variant>
      <vt:variant>
        <vt:i4>18</vt:i4>
      </vt:variant>
      <vt:variant>
        <vt:i4>0</vt:i4>
      </vt:variant>
      <vt:variant>
        <vt:i4>5</vt:i4>
      </vt:variant>
      <vt:variant>
        <vt:lpwstr>http://pl.wikipedia.org/w/index.php?title=Fasolnik&amp;action=edit&amp;redlink=1</vt:lpwstr>
      </vt:variant>
      <vt:variant>
        <vt:lpwstr/>
      </vt:variant>
      <vt:variant>
        <vt:i4>4456563</vt:i4>
      </vt:variant>
      <vt:variant>
        <vt:i4>15</vt:i4>
      </vt:variant>
      <vt:variant>
        <vt:i4>0</vt:i4>
      </vt:variant>
      <vt:variant>
        <vt:i4>5</vt:i4>
      </vt:variant>
      <vt:variant>
        <vt:lpwstr>http://pl.wikipedia.org/wiki/Fasola_zwyk%C5%82a</vt:lpwstr>
      </vt:variant>
      <vt:variant>
        <vt:lpwstr/>
      </vt:variant>
      <vt:variant>
        <vt:i4>7012377</vt:i4>
      </vt:variant>
      <vt:variant>
        <vt:i4>12</vt:i4>
      </vt:variant>
      <vt:variant>
        <vt:i4>0</vt:i4>
      </vt:variant>
      <vt:variant>
        <vt:i4>5</vt:i4>
      </vt:variant>
      <vt:variant>
        <vt:lpwstr>http://pl.wikipedia.org/wiki/Ciecierzyca_pospolita</vt:lpwstr>
      </vt:variant>
      <vt:variant>
        <vt:lpwstr/>
      </vt:variant>
      <vt:variant>
        <vt:i4>1900611</vt:i4>
      </vt:variant>
      <vt:variant>
        <vt:i4>9</vt:i4>
      </vt:variant>
      <vt:variant>
        <vt:i4>0</vt:i4>
      </vt:variant>
      <vt:variant>
        <vt:i4>5</vt:i4>
      </vt:variant>
      <vt:variant>
        <vt:lpwstr>http://pl.wikipedia.org/wiki/B%C3%B3b</vt:lpwstr>
      </vt:variant>
      <vt:variant>
        <vt:lpwstr/>
      </vt:variant>
      <vt:variant>
        <vt:i4>1900611</vt:i4>
      </vt:variant>
      <vt:variant>
        <vt:i4>6</vt:i4>
      </vt:variant>
      <vt:variant>
        <vt:i4>0</vt:i4>
      </vt:variant>
      <vt:variant>
        <vt:i4>5</vt:i4>
      </vt:variant>
      <vt:variant>
        <vt:lpwstr>http://pl.wikipedia.org/wiki/B%C3%B3b</vt:lpwstr>
      </vt:variant>
      <vt:variant>
        <vt:lpwstr/>
      </vt:variant>
      <vt:variant>
        <vt:i4>2031692</vt:i4>
      </vt:variant>
      <vt:variant>
        <vt:i4>3</vt:i4>
      </vt:variant>
      <vt:variant>
        <vt:i4>0</vt:i4>
      </vt:variant>
      <vt:variant>
        <vt:i4>5</vt:i4>
      </vt:variant>
      <vt:variant>
        <vt:lpwstr>http://www.arimr.gov.pl/</vt:lpwstr>
      </vt:variant>
      <vt:variant>
        <vt:lpwstr/>
      </vt:variant>
      <vt:variant>
        <vt:i4>2031692</vt:i4>
      </vt:variant>
      <vt:variant>
        <vt:i4>0</vt:i4>
      </vt:variant>
      <vt:variant>
        <vt:i4>0</vt:i4>
      </vt:variant>
      <vt:variant>
        <vt:i4>5</vt:i4>
      </vt:variant>
      <vt:variant>
        <vt:lpwstr>http://www.arimr.gov.pl/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dc:title>
  <dc:subject/>
  <dc:creator>ojczyk.teresa</dc:creator>
  <cp:keywords/>
  <cp:lastModifiedBy>Rygalska-Koper Iwona</cp:lastModifiedBy>
  <cp:revision>2</cp:revision>
  <cp:lastPrinted>2017-04-24T10:40:00Z</cp:lastPrinted>
  <dcterms:created xsi:type="dcterms:W3CDTF">2021-05-06T13:40:00Z</dcterms:created>
  <dcterms:modified xsi:type="dcterms:W3CDTF">2021-05-06T13:40:00Z</dcterms:modified>
</cp:coreProperties>
</file>