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4291" w14:textId="77777777" w:rsidR="00E1446E" w:rsidRPr="00B6587D" w:rsidRDefault="002839FC" w:rsidP="00152BD1">
      <w:pPr>
        <w:spacing w:line="276" w:lineRule="auto"/>
        <w:jc w:val="center"/>
        <w:rPr>
          <w:rFonts w:asciiTheme="minorHAnsi" w:hAnsiTheme="minorHAnsi"/>
          <w:b/>
          <w:bCs/>
          <w:szCs w:val="24"/>
          <w:u w:val="single"/>
        </w:rPr>
      </w:pPr>
      <w:r>
        <w:rPr>
          <w:rFonts w:asciiTheme="minorHAnsi" w:hAnsiTheme="minorHAnsi"/>
          <w:b/>
          <w:bCs/>
          <w:szCs w:val="24"/>
          <w:u w:val="single"/>
        </w:rPr>
        <w:t>O</w:t>
      </w:r>
      <w:r w:rsidR="00C90419" w:rsidRPr="00B6587D">
        <w:rPr>
          <w:rFonts w:asciiTheme="minorHAnsi" w:hAnsiTheme="minorHAnsi"/>
          <w:b/>
          <w:bCs/>
          <w:szCs w:val="24"/>
          <w:u w:val="single"/>
        </w:rPr>
        <w:t>pis przedmiotu zamówienia</w:t>
      </w:r>
    </w:p>
    <w:p w14:paraId="59D34292" w14:textId="77777777" w:rsidR="00E1446E" w:rsidRPr="00B6587D" w:rsidRDefault="00E1446E" w:rsidP="00152BD1">
      <w:pPr>
        <w:spacing w:line="276" w:lineRule="auto"/>
        <w:jc w:val="both"/>
        <w:rPr>
          <w:rFonts w:asciiTheme="minorHAnsi" w:hAnsiTheme="minorHAnsi"/>
          <w:b/>
          <w:bCs/>
          <w:szCs w:val="24"/>
          <w:u w:val="single"/>
        </w:rPr>
      </w:pPr>
    </w:p>
    <w:p w14:paraId="74679DEF" w14:textId="0FD9437A" w:rsidR="009B1385" w:rsidRDefault="00906D3E" w:rsidP="007747D8">
      <w:pPr>
        <w:pStyle w:val="Default"/>
        <w:spacing w:line="276" w:lineRule="auto"/>
        <w:ind w:left="76"/>
        <w:jc w:val="both"/>
        <w:rPr>
          <w:rFonts w:asciiTheme="minorHAnsi" w:hAnsiTheme="minorHAnsi" w:cs="Times New Roman"/>
        </w:rPr>
      </w:pPr>
      <w:r w:rsidRPr="00B6587D">
        <w:rPr>
          <w:rFonts w:asciiTheme="minorHAnsi" w:hAnsiTheme="minorHAnsi" w:cs="Times New Roman"/>
        </w:rPr>
        <w:t>Przedmiotem niniejsze</w:t>
      </w:r>
      <w:r w:rsidR="003B5A96">
        <w:rPr>
          <w:rFonts w:asciiTheme="minorHAnsi" w:hAnsiTheme="minorHAnsi" w:cs="Times New Roman"/>
        </w:rPr>
        <w:t>go</w:t>
      </w:r>
      <w:r w:rsidRPr="00B6587D">
        <w:rPr>
          <w:rFonts w:asciiTheme="minorHAnsi" w:hAnsiTheme="minorHAnsi" w:cs="Times New Roman"/>
        </w:rPr>
        <w:t xml:space="preserve"> </w:t>
      </w:r>
      <w:r w:rsidR="002839FC">
        <w:rPr>
          <w:rFonts w:asciiTheme="minorHAnsi" w:hAnsiTheme="minorHAnsi" w:cs="Times New Roman"/>
        </w:rPr>
        <w:t>zamówienia</w:t>
      </w:r>
      <w:r w:rsidRPr="00B6587D">
        <w:rPr>
          <w:rFonts w:asciiTheme="minorHAnsi" w:hAnsiTheme="minorHAnsi" w:cs="Times New Roman"/>
        </w:rPr>
        <w:t xml:space="preserve"> jest </w:t>
      </w:r>
      <w:r w:rsidR="009B1385" w:rsidRPr="007747D8">
        <w:rPr>
          <w:rFonts w:asciiTheme="minorHAnsi" w:hAnsiTheme="minorHAnsi" w:cstheme="minorHAnsi"/>
        </w:rPr>
        <w:t xml:space="preserve">świadczenie utrzymania </w:t>
      </w:r>
      <w:r w:rsidR="007747D8">
        <w:rPr>
          <w:rFonts w:asciiTheme="minorHAnsi" w:hAnsiTheme="minorHAnsi" w:cstheme="minorHAnsi"/>
        </w:rPr>
        <w:t xml:space="preserve">i wsparcia </w:t>
      </w:r>
      <w:r w:rsidR="009B1385" w:rsidRPr="007747D8">
        <w:rPr>
          <w:rFonts w:asciiTheme="minorHAnsi" w:hAnsiTheme="minorHAnsi" w:cstheme="minorHAnsi"/>
        </w:rPr>
        <w:t>prowadzonyc</w:t>
      </w:r>
      <w:r w:rsidR="007747D8">
        <w:rPr>
          <w:rFonts w:asciiTheme="minorHAnsi" w:hAnsiTheme="minorHAnsi" w:cstheme="minorHAnsi"/>
        </w:rPr>
        <w:t>h</w:t>
      </w:r>
      <w:r w:rsidR="009B1385" w:rsidRPr="007747D8">
        <w:rPr>
          <w:rFonts w:asciiTheme="minorHAnsi" w:hAnsiTheme="minorHAnsi" w:cstheme="minorHAnsi"/>
        </w:rPr>
        <w:t xml:space="preserve"> przez Biuro Rzecznika Praw Pacjenta </w:t>
      </w:r>
      <w:r w:rsidR="00A45D7C" w:rsidRPr="007747D8">
        <w:rPr>
          <w:rFonts w:asciiTheme="minorHAnsi" w:hAnsiTheme="minorHAnsi" w:cstheme="minorHAnsi"/>
        </w:rPr>
        <w:t>platform</w:t>
      </w:r>
      <w:r w:rsidR="009B1385" w:rsidRPr="007747D8">
        <w:rPr>
          <w:rFonts w:asciiTheme="minorHAnsi" w:hAnsiTheme="minorHAnsi" w:cstheme="minorHAnsi"/>
        </w:rPr>
        <w:t xml:space="preserve"> (dalej</w:t>
      </w:r>
      <w:r w:rsidR="009B1385">
        <w:rPr>
          <w:rFonts w:asciiTheme="minorHAnsi" w:hAnsiTheme="minorHAnsi" w:cs="Times New Roman"/>
        </w:rPr>
        <w:t>: Platformy):</w:t>
      </w:r>
    </w:p>
    <w:p w14:paraId="1CB9EBD7" w14:textId="1CFE4922" w:rsidR="009B1385" w:rsidRDefault="009B1385" w:rsidP="009B1385">
      <w:pPr>
        <w:pStyle w:val="Default"/>
        <w:spacing w:line="276" w:lineRule="auto"/>
        <w:ind w:left="76"/>
        <w:jc w:val="both"/>
        <w:rPr>
          <w:rFonts w:asciiTheme="minorHAnsi" w:hAnsiTheme="minorHAnsi" w:cs="Times New Roman"/>
        </w:rPr>
      </w:pPr>
      <w:proofErr w:type="gramStart"/>
      <w:r>
        <w:rPr>
          <w:rFonts w:asciiTheme="minorHAnsi" w:hAnsiTheme="minorHAnsi" w:cs="Times New Roman"/>
        </w:rPr>
        <w:t xml:space="preserve">1.1. </w:t>
      </w:r>
      <w:r w:rsidR="00A45D7C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platformy</w:t>
      </w:r>
      <w:proofErr w:type="gramEnd"/>
      <w:r>
        <w:rPr>
          <w:rFonts w:asciiTheme="minorHAnsi" w:hAnsiTheme="minorHAnsi" w:cs="Times New Roman"/>
        </w:rPr>
        <w:t xml:space="preserve"> </w:t>
      </w:r>
      <w:r w:rsidR="00A45D7C">
        <w:rPr>
          <w:rFonts w:asciiTheme="minorHAnsi" w:hAnsiTheme="minorHAnsi" w:cs="Times New Roman"/>
        </w:rPr>
        <w:t>informatycznej do prowadzenia</w:t>
      </w:r>
      <w:r w:rsidR="00906D3E" w:rsidRPr="00B6587D">
        <w:rPr>
          <w:rFonts w:asciiTheme="minorHAnsi" w:hAnsiTheme="minorHAnsi" w:cs="Times New Roman"/>
        </w:rPr>
        <w:t xml:space="preserve"> szkoleń typu e-learning, tj. systemu klasy Learning Management System („LMS”)</w:t>
      </w:r>
      <w:r w:rsidR="0010481D">
        <w:rPr>
          <w:rFonts w:asciiTheme="minorHAnsi" w:hAnsiTheme="minorHAnsi" w:cs="Times New Roman"/>
        </w:rPr>
        <w:t xml:space="preserve"> – platforma.rpp.gov.pl</w:t>
      </w:r>
      <w:r w:rsidR="00906D3E" w:rsidRPr="00B6587D">
        <w:rPr>
          <w:rFonts w:asciiTheme="minorHAnsi" w:hAnsiTheme="minorHAnsi" w:cs="Times New Roman"/>
        </w:rPr>
        <w:t xml:space="preserve">, </w:t>
      </w:r>
    </w:p>
    <w:p w14:paraId="068188FF" w14:textId="73D66A90" w:rsidR="007747D8" w:rsidRDefault="009B1385" w:rsidP="007747D8">
      <w:pPr>
        <w:pStyle w:val="Default"/>
        <w:spacing w:line="276" w:lineRule="auto"/>
        <w:ind w:left="76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1.2. platformy edukacyjno-informacyjnej dla </w:t>
      </w:r>
      <w:r w:rsidR="00E40602">
        <w:rPr>
          <w:rFonts w:asciiTheme="minorHAnsi" w:hAnsiTheme="minorHAnsi" w:cs="Times New Roman"/>
        </w:rPr>
        <w:t>pełnomocników</w:t>
      </w:r>
      <w:r>
        <w:rPr>
          <w:rFonts w:asciiTheme="minorHAnsi" w:hAnsiTheme="minorHAnsi" w:cs="Times New Roman"/>
        </w:rPr>
        <w:t xml:space="preserve"> ds. praw pacjenta </w:t>
      </w:r>
      <w:r w:rsidRPr="009B1385">
        <w:rPr>
          <w:rFonts w:asciiTheme="minorHAnsi" w:hAnsiTheme="minorHAnsi" w:cs="Times New Roman"/>
        </w:rPr>
        <w:t>pelnomocnicy.rpp.gov</w:t>
      </w:r>
      <w:r w:rsidR="007747D8">
        <w:rPr>
          <w:rFonts w:asciiTheme="minorHAnsi" w:hAnsiTheme="minorHAnsi" w:cs="Times New Roman"/>
        </w:rPr>
        <w:t>.pl,</w:t>
      </w:r>
    </w:p>
    <w:p w14:paraId="71ADC1B9" w14:textId="77777777" w:rsidR="007747D8" w:rsidRDefault="007747D8" w:rsidP="007747D8">
      <w:pPr>
        <w:pStyle w:val="Default"/>
        <w:spacing w:line="276" w:lineRule="auto"/>
        <w:ind w:left="76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1.3. platformy z bazą wiedzy portalwiedzy.rpp.gov.pl,</w:t>
      </w:r>
    </w:p>
    <w:p w14:paraId="59D34293" w14:textId="27B974A5" w:rsidR="004725AD" w:rsidRPr="00B6587D" w:rsidRDefault="00906D3E" w:rsidP="007747D8">
      <w:pPr>
        <w:pStyle w:val="Default"/>
        <w:spacing w:line="276" w:lineRule="auto"/>
        <w:ind w:left="76"/>
        <w:jc w:val="both"/>
        <w:rPr>
          <w:rFonts w:asciiTheme="minorHAnsi" w:hAnsiTheme="minorHAnsi" w:cs="Times New Roman"/>
        </w:rPr>
      </w:pPr>
      <w:r w:rsidRPr="00B6587D">
        <w:rPr>
          <w:rFonts w:asciiTheme="minorHAnsi" w:hAnsiTheme="minorHAnsi" w:cs="Times New Roman"/>
        </w:rPr>
        <w:t xml:space="preserve">wraz ze świadczeniem usług hostingu, utrzymania, wsparcia technicznego, SLA i rozwoju, zwanych dalej </w:t>
      </w:r>
      <w:r w:rsidRPr="00B6587D">
        <w:rPr>
          <w:rFonts w:asciiTheme="minorHAnsi" w:hAnsiTheme="minorHAnsi" w:cs="Times New Roman"/>
          <w:b/>
          <w:bCs/>
        </w:rPr>
        <w:t>„Usługą utrzymania</w:t>
      </w:r>
      <w:r w:rsidRPr="00B6587D">
        <w:rPr>
          <w:rFonts w:asciiTheme="minorHAnsi" w:hAnsiTheme="minorHAnsi" w:cs="Times New Roman"/>
        </w:rPr>
        <w:t>”</w:t>
      </w:r>
      <w:r w:rsidR="00876675">
        <w:rPr>
          <w:rFonts w:asciiTheme="minorHAnsi" w:hAnsiTheme="minorHAnsi" w:cs="Times New Roman"/>
        </w:rPr>
        <w:t>.</w:t>
      </w:r>
    </w:p>
    <w:p w14:paraId="59D34294" w14:textId="77777777" w:rsidR="00E1446E" w:rsidRPr="00B6587D" w:rsidRDefault="00E1446E" w:rsidP="00152BD1">
      <w:pPr>
        <w:pStyle w:val="Default"/>
        <w:spacing w:line="276" w:lineRule="auto"/>
        <w:ind w:left="426"/>
        <w:jc w:val="both"/>
        <w:rPr>
          <w:rFonts w:asciiTheme="minorHAnsi" w:hAnsiTheme="minorHAnsi" w:cs="Times New Roman"/>
          <w:b/>
        </w:rPr>
      </w:pPr>
    </w:p>
    <w:p w14:paraId="59D34295" w14:textId="1B999E86" w:rsidR="00E1446E" w:rsidRPr="00B6587D" w:rsidRDefault="005C7222" w:rsidP="00152BD1">
      <w:pPr>
        <w:pStyle w:val="Default"/>
        <w:spacing w:line="276" w:lineRule="auto"/>
        <w:ind w:left="426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Opis p</w:t>
      </w:r>
      <w:r w:rsidR="00E1446E" w:rsidRPr="00B6587D">
        <w:rPr>
          <w:rFonts w:asciiTheme="minorHAnsi" w:hAnsiTheme="minorHAnsi" w:cs="Times New Roman"/>
        </w:rPr>
        <w:t>rzedmiot</w:t>
      </w:r>
      <w:r>
        <w:rPr>
          <w:rFonts w:asciiTheme="minorHAnsi" w:hAnsiTheme="minorHAnsi" w:cs="Times New Roman"/>
        </w:rPr>
        <w:t>u</w:t>
      </w:r>
      <w:r w:rsidR="00E1446E" w:rsidRPr="00B6587D">
        <w:rPr>
          <w:rFonts w:asciiTheme="minorHAnsi" w:hAnsiTheme="minorHAnsi" w:cs="Times New Roman"/>
        </w:rPr>
        <w:t xml:space="preserve"> zamówienia</w:t>
      </w:r>
      <w:r>
        <w:rPr>
          <w:rFonts w:asciiTheme="minorHAnsi" w:hAnsiTheme="minorHAnsi" w:cs="Times New Roman"/>
        </w:rPr>
        <w:t xml:space="preserve"> </w:t>
      </w:r>
      <w:r w:rsidR="00E1446E" w:rsidRPr="00B6587D">
        <w:rPr>
          <w:rFonts w:asciiTheme="minorHAnsi" w:hAnsiTheme="minorHAnsi" w:cs="Times New Roman"/>
        </w:rPr>
        <w:t>obejmuje:</w:t>
      </w:r>
    </w:p>
    <w:p w14:paraId="59D3429A" w14:textId="7E23798A" w:rsidR="00E1446E" w:rsidRPr="003616CC" w:rsidRDefault="00C90419" w:rsidP="00152BD1">
      <w:pPr>
        <w:pStyle w:val="Default"/>
        <w:numPr>
          <w:ilvl w:val="0"/>
          <w:numId w:val="2"/>
        </w:numPr>
        <w:spacing w:line="276" w:lineRule="auto"/>
        <w:ind w:hanging="294"/>
        <w:jc w:val="both"/>
        <w:rPr>
          <w:rFonts w:asciiTheme="minorHAnsi" w:hAnsiTheme="minorHAnsi" w:cs="Times New Roman"/>
          <w:bCs/>
        </w:rPr>
      </w:pPr>
      <w:r w:rsidRPr="003616CC">
        <w:rPr>
          <w:rFonts w:asciiTheme="minorHAnsi" w:hAnsiTheme="minorHAnsi" w:cs="Times New Roman"/>
          <w:bCs/>
        </w:rPr>
        <w:t xml:space="preserve">administracja </w:t>
      </w:r>
      <w:r w:rsidR="005E5619" w:rsidRPr="003616CC">
        <w:rPr>
          <w:rFonts w:asciiTheme="minorHAnsi" w:hAnsiTheme="minorHAnsi" w:cs="Times New Roman"/>
          <w:bCs/>
        </w:rPr>
        <w:t>i utrzymanie</w:t>
      </w:r>
      <w:r w:rsidR="00833166">
        <w:rPr>
          <w:rFonts w:asciiTheme="minorHAnsi" w:hAnsiTheme="minorHAnsi" w:cs="Times New Roman"/>
          <w:bCs/>
        </w:rPr>
        <w:t xml:space="preserve"> </w:t>
      </w:r>
      <w:r w:rsidR="007747D8">
        <w:rPr>
          <w:rFonts w:asciiTheme="minorHAnsi" w:hAnsiTheme="minorHAnsi" w:cs="Times New Roman"/>
          <w:bCs/>
        </w:rPr>
        <w:t>P</w:t>
      </w:r>
      <w:r w:rsidR="00833166">
        <w:rPr>
          <w:rFonts w:asciiTheme="minorHAnsi" w:hAnsiTheme="minorHAnsi" w:cs="Times New Roman"/>
          <w:bCs/>
        </w:rPr>
        <w:t>la</w:t>
      </w:r>
      <w:r w:rsidRPr="003616CC">
        <w:rPr>
          <w:rFonts w:asciiTheme="minorHAnsi" w:hAnsiTheme="minorHAnsi" w:cs="Times New Roman"/>
          <w:bCs/>
        </w:rPr>
        <w:t>tform</w:t>
      </w:r>
    </w:p>
    <w:p w14:paraId="59D3429B" w14:textId="65D0CA88" w:rsidR="00E1446E" w:rsidRPr="003616CC" w:rsidRDefault="00C90419" w:rsidP="00152BD1">
      <w:pPr>
        <w:pStyle w:val="Default"/>
        <w:numPr>
          <w:ilvl w:val="0"/>
          <w:numId w:val="2"/>
        </w:numPr>
        <w:spacing w:line="276" w:lineRule="auto"/>
        <w:ind w:hanging="294"/>
        <w:jc w:val="both"/>
        <w:rPr>
          <w:rFonts w:asciiTheme="minorHAnsi" w:hAnsiTheme="minorHAnsi" w:cs="Times New Roman"/>
          <w:bCs/>
        </w:rPr>
      </w:pPr>
      <w:r w:rsidRPr="003616CC">
        <w:rPr>
          <w:rFonts w:asciiTheme="minorHAnsi" w:hAnsiTheme="minorHAnsi" w:cs="Times New Roman"/>
          <w:bCs/>
        </w:rPr>
        <w:t>usługa hostingu</w:t>
      </w:r>
      <w:r w:rsidR="00347EE4" w:rsidRPr="003616CC">
        <w:rPr>
          <w:rFonts w:asciiTheme="minorHAnsi" w:hAnsiTheme="minorHAnsi" w:cs="Times New Roman"/>
          <w:bCs/>
        </w:rPr>
        <w:t xml:space="preserve"> </w:t>
      </w:r>
      <w:r w:rsidR="007747D8">
        <w:rPr>
          <w:rFonts w:asciiTheme="minorHAnsi" w:hAnsiTheme="minorHAnsi" w:cs="Times New Roman"/>
          <w:bCs/>
        </w:rPr>
        <w:t>P</w:t>
      </w:r>
      <w:r w:rsidR="00D11EBF">
        <w:rPr>
          <w:rFonts w:asciiTheme="minorHAnsi" w:hAnsiTheme="minorHAnsi" w:cs="Times New Roman"/>
          <w:bCs/>
        </w:rPr>
        <w:t>latform</w:t>
      </w:r>
      <w:r w:rsidR="00347EE4" w:rsidRPr="003616CC">
        <w:rPr>
          <w:rFonts w:asciiTheme="minorHAnsi" w:hAnsiTheme="minorHAnsi" w:cs="Times New Roman"/>
          <w:bCs/>
        </w:rPr>
        <w:t>,</w:t>
      </w:r>
    </w:p>
    <w:p w14:paraId="59D3429C" w14:textId="3F16FBD4" w:rsidR="00E1446E" w:rsidRPr="003616CC" w:rsidRDefault="00805FD3" w:rsidP="00152BD1">
      <w:pPr>
        <w:pStyle w:val="Default"/>
        <w:numPr>
          <w:ilvl w:val="0"/>
          <w:numId w:val="2"/>
        </w:numPr>
        <w:spacing w:line="276" w:lineRule="auto"/>
        <w:ind w:hanging="294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ewentualne </w:t>
      </w:r>
      <w:r w:rsidR="00C90419" w:rsidRPr="003616CC">
        <w:rPr>
          <w:rFonts w:asciiTheme="minorHAnsi" w:hAnsiTheme="minorHAnsi" w:cs="Times New Roman"/>
        </w:rPr>
        <w:t>usług</w:t>
      </w:r>
      <w:r w:rsidR="003762C7" w:rsidRPr="003616CC">
        <w:rPr>
          <w:rFonts w:asciiTheme="minorHAnsi" w:hAnsiTheme="minorHAnsi" w:cs="Times New Roman"/>
        </w:rPr>
        <w:t>i</w:t>
      </w:r>
      <w:r w:rsidR="00C90419" w:rsidRPr="003616CC">
        <w:rPr>
          <w:rFonts w:asciiTheme="minorHAnsi" w:hAnsiTheme="minorHAnsi" w:cs="Times New Roman"/>
        </w:rPr>
        <w:t xml:space="preserve"> programistyczn</w:t>
      </w:r>
      <w:r w:rsidR="003762C7" w:rsidRPr="003616CC">
        <w:rPr>
          <w:rFonts w:asciiTheme="minorHAnsi" w:hAnsiTheme="minorHAnsi" w:cs="Times New Roman"/>
        </w:rPr>
        <w:t>e</w:t>
      </w:r>
      <w:r w:rsidR="00C90419" w:rsidRPr="003616CC">
        <w:rPr>
          <w:rFonts w:asciiTheme="minorHAnsi" w:hAnsiTheme="minorHAnsi" w:cs="Times New Roman"/>
        </w:rPr>
        <w:t xml:space="preserve"> związane z realizacją nowych </w:t>
      </w:r>
      <w:proofErr w:type="gramStart"/>
      <w:r w:rsidR="00C90419" w:rsidRPr="003616CC">
        <w:rPr>
          <w:rFonts w:asciiTheme="minorHAnsi" w:hAnsiTheme="minorHAnsi" w:cs="Times New Roman"/>
        </w:rPr>
        <w:t>funkcji</w:t>
      </w:r>
      <w:r w:rsidR="007747D8">
        <w:rPr>
          <w:rFonts w:asciiTheme="minorHAnsi" w:hAnsiTheme="minorHAnsi" w:cs="Times New Roman"/>
        </w:rPr>
        <w:t>..</w:t>
      </w:r>
      <w:proofErr w:type="gramEnd"/>
    </w:p>
    <w:p w14:paraId="59D342A0" w14:textId="77777777" w:rsidR="00E1446E" w:rsidRPr="00B6587D" w:rsidRDefault="00E1446E" w:rsidP="00152BD1">
      <w:pPr>
        <w:spacing w:line="276" w:lineRule="auto"/>
        <w:jc w:val="both"/>
        <w:rPr>
          <w:rFonts w:asciiTheme="minorHAnsi" w:hAnsiTheme="minorHAnsi"/>
          <w:bCs/>
          <w:szCs w:val="24"/>
        </w:rPr>
      </w:pPr>
    </w:p>
    <w:p w14:paraId="59D342A1" w14:textId="6FC7D472" w:rsidR="00E1446E" w:rsidRPr="00B6587D" w:rsidRDefault="006823CD" w:rsidP="00152BD1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/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O</w:t>
      </w:r>
      <w:r w:rsidR="00C90419" w:rsidRPr="00B6587D">
        <w:rPr>
          <w:rFonts w:asciiTheme="minorHAnsi" w:hAnsiTheme="minorHAnsi"/>
          <w:b/>
          <w:bCs/>
          <w:szCs w:val="24"/>
        </w:rPr>
        <w:t xml:space="preserve">kres świadczenia usługi administracji </w:t>
      </w:r>
      <w:r w:rsidR="00B63BD7" w:rsidRPr="00B6587D">
        <w:rPr>
          <w:rFonts w:asciiTheme="minorHAnsi" w:hAnsiTheme="minorHAnsi"/>
          <w:b/>
          <w:bCs/>
          <w:szCs w:val="24"/>
        </w:rPr>
        <w:t>i utrzymania oraz hostingu</w:t>
      </w:r>
      <w:r w:rsidR="0097154A" w:rsidRPr="00B6587D">
        <w:rPr>
          <w:rFonts w:asciiTheme="minorHAnsi" w:hAnsiTheme="minorHAnsi"/>
          <w:b/>
          <w:bCs/>
          <w:szCs w:val="24"/>
        </w:rPr>
        <w:t xml:space="preserve"> </w:t>
      </w:r>
      <w:r w:rsidR="00C90419" w:rsidRPr="00B6587D">
        <w:rPr>
          <w:rFonts w:asciiTheme="minorHAnsi" w:hAnsiTheme="minorHAnsi"/>
          <w:b/>
          <w:bCs/>
          <w:szCs w:val="24"/>
        </w:rPr>
        <w:t>„Platform”</w:t>
      </w:r>
    </w:p>
    <w:p w14:paraId="59D342A2" w14:textId="6A5B5B32" w:rsidR="00E1446E" w:rsidRPr="00B6587D" w:rsidRDefault="00C90419" w:rsidP="00152BD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Okres </w:t>
      </w:r>
      <w:r w:rsidR="00881800">
        <w:rPr>
          <w:rFonts w:asciiTheme="minorHAnsi" w:hAnsiTheme="minorHAnsi"/>
          <w:color w:val="000000"/>
          <w:szCs w:val="24"/>
        </w:rPr>
        <w:t>wsparcia</w:t>
      </w:r>
      <w:r w:rsidRPr="00B6587D">
        <w:rPr>
          <w:rFonts w:asciiTheme="minorHAnsi" w:hAnsiTheme="minorHAnsi"/>
          <w:color w:val="000000"/>
          <w:szCs w:val="24"/>
        </w:rPr>
        <w:t xml:space="preserve"> Platform</w:t>
      </w:r>
      <w:r w:rsidR="003252B1">
        <w:rPr>
          <w:rFonts w:asciiTheme="minorHAnsi" w:hAnsiTheme="minorHAnsi"/>
          <w:color w:val="000000"/>
          <w:szCs w:val="24"/>
        </w:rPr>
        <w:t xml:space="preserve">, </w:t>
      </w:r>
      <w:r w:rsidRPr="00B6587D">
        <w:rPr>
          <w:rFonts w:asciiTheme="minorHAnsi" w:hAnsiTheme="minorHAnsi"/>
          <w:color w:val="000000"/>
          <w:szCs w:val="24"/>
        </w:rPr>
        <w:t>usług administracji</w:t>
      </w:r>
      <w:r w:rsidR="00337779" w:rsidRPr="00B6587D">
        <w:rPr>
          <w:rFonts w:asciiTheme="minorHAnsi" w:hAnsiTheme="minorHAnsi"/>
          <w:color w:val="000000"/>
          <w:szCs w:val="24"/>
        </w:rPr>
        <w:t xml:space="preserve"> i utrzymania</w:t>
      </w:r>
      <w:r w:rsidRPr="00B6587D">
        <w:rPr>
          <w:rFonts w:asciiTheme="minorHAnsi" w:hAnsiTheme="minorHAnsi"/>
          <w:color w:val="000000"/>
          <w:szCs w:val="24"/>
        </w:rPr>
        <w:t xml:space="preserve"> Platfor</w:t>
      </w:r>
      <w:r w:rsidR="00417C69" w:rsidRPr="00B6587D">
        <w:rPr>
          <w:rFonts w:asciiTheme="minorHAnsi" w:hAnsiTheme="minorHAnsi"/>
          <w:color w:val="000000"/>
          <w:szCs w:val="24"/>
        </w:rPr>
        <w:t>m,</w:t>
      </w:r>
      <w:r w:rsidR="00337779" w:rsidRPr="00B6587D">
        <w:rPr>
          <w:rFonts w:asciiTheme="minorHAnsi" w:hAnsiTheme="minorHAnsi"/>
          <w:color w:val="000000"/>
          <w:szCs w:val="24"/>
        </w:rPr>
        <w:t xml:space="preserve"> hostingu</w:t>
      </w:r>
      <w:r w:rsidRPr="00B6587D">
        <w:rPr>
          <w:rFonts w:asciiTheme="minorHAnsi" w:hAnsiTheme="minorHAnsi"/>
          <w:color w:val="000000"/>
          <w:szCs w:val="24"/>
        </w:rPr>
        <w:t xml:space="preserve"> </w:t>
      </w:r>
      <w:r w:rsidR="00417C69" w:rsidRPr="00B6587D">
        <w:rPr>
          <w:rFonts w:asciiTheme="minorHAnsi" w:hAnsiTheme="minorHAnsi"/>
          <w:color w:val="000000"/>
          <w:szCs w:val="24"/>
        </w:rPr>
        <w:t xml:space="preserve">oraz usługi </w:t>
      </w:r>
      <w:r w:rsidR="00417C69" w:rsidRPr="004F5115">
        <w:rPr>
          <w:rFonts w:asciiTheme="minorHAnsi" w:hAnsiTheme="minorHAnsi"/>
          <w:color w:val="000000"/>
          <w:szCs w:val="24"/>
        </w:rPr>
        <w:t xml:space="preserve">programistycznej związanej z realizacją nowych funkcjonalności </w:t>
      </w:r>
      <w:r w:rsidR="00202D40" w:rsidRPr="004F5115">
        <w:rPr>
          <w:rFonts w:asciiTheme="minorHAnsi" w:hAnsiTheme="minorHAnsi"/>
          <w:color w:val="000000"/>
          <w:szCs w:val="24"/>
        </w:rPr>
        <w:t>zwane dalej łącznie „Usługą Utrzymania”,</w:t>
      </w:r>
      <w:r w:rsidR="00B5072F" w:rsidRPr="004F5115">
        <w:rPr>
          <w:rFonts w:asciiTheme="minorHAnsi" w:hAnsiTheme="minorHAnsi"/>
          <w:color w:val="000000"/>
          <w:szCs w:val="24"/>
        </w:rPr>
        <w:t xml:space="preserve"> </w:t>
      </w:r>
      <w:r w:rsidR="005360E8" w:rsidRPr="004F5115">
        <w:rPr>
          <w:rFonts w:asciiTheme="minorHAnsi" w:hAnsiTheme="minorHAnsi"/>
          <w:color w:val="000000"/>
          <w:szCs w:val="24"/>
        </w:rPr>
        <w:t>realizowane będzie</w:t>
      </w:r>
      <w:r w:rsidR="00975D32">
        <w:rPr>
          <w:rFonts w:asciiTheme="minorHAnsi" w:hAnsiTheme="minorHAnsi"/>
          <w:color w:val="000000"/>
          <w:szCs w:val="24"/>
        </w:rPr>
        <w:t xml:space="preserve"> przez </w:t>
      </w:r>
      <w:r w:rsidR="00DF5759">
        <w:rPr>
          <w:rFonts w:asciiTheme="minorHAnsi" w:hAnsiTheme="minorHAnsi"/>
          <w:color w:val="000000"/>
          <w:szCs w:val="24"/>
        </w:rPr>
        <w:t>12</w:t>
      </w:r>
      <w:r w:rsidR="00975D32">
        <w:rPr>
          <w:rFonts w:asciiTheme="minorHAnsi" w:hAnsiTheme="minorHAnsi"/>
          <w:color w:val="000000"/>
          <w:szCs w:val="24"/>
        </w:rPr>
        <w:t xml:space="preserve"> miesiące od </w:t>
      </w:r>
      <w:r w:rsidR="007747D8">
        <w:rPr>
          <w:rFonts w:asciiTheme="minorHAnsi" w:hAnsiTheme="minorHAnsi"/>
          <w:color w:val="000000"/>
          <w:szCs w:val="24"/>
        </w:rPr>
        <w:t xml:space="preserve">dnia </w:t>
      </w:r>
      <w:r w:rsidR="00975D32">
        <w:rPr>
          <w:rFonts w:asciiTheme="minorHAnsi" w:hAnsiTheme="minorHAnsi"/>
          <w:color w:val="000000"/>
          <w:szCs w:val="24"/>
        </w:rPr>
        <w:t>podpisania umowy</w:t>
      </w:r>
      <w:r w:rsidRPr="004F5115">
        <w:rPr>
          <w:rFonts w:asciiTheme="minorHAnsi" w:hAnsiTheme="minorHAnsi"/>
          <w:color w:val="000000"/>
          <w:szCs w:val="24"/>
        </w:rPr>
        <w:t xml:space="preserve">, na zasadach określonych w punkcie </w:t>
      </w:r>
      <w:r w:rsidR="00365182" w:rsidRPr="004F5115">
        <w:rPr>
          <w:rFonts w:asciiTheme="minorHAnsi" w:hAnsiTheme="minorHAnsi"/>
          <w:color w:val="000000"/>
          <w:szCs w:val="24"/>
        </w:rPr>
        <w:t>I</w:t>
      </w:r>
      <w:r w:rsidRPr="004F5115">
        <w:rPr>
          <w:rFonts w:asciiTheme="minorHAnsi" w:hAnsiTheme="minorHAnsi"/>
          <w:color w:val="000000"/>
          <w:szCs w:val="24"/>
        </w:rPr>
        <w:t>I.</w:t>
      </w:r>
    </w:p>
    <w:p w14:paraId="59D34326" w14:textId="77777777" w:rsidR="00E1446E" w:rsidRPr="004E45F1" w:rsidRDefault="00E1446E" w:rsidP="004E45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color w:val="000000"/>
          <w:szCs w:val="24"/>
        </w:rPr>
      </w:pPr>
    </w:p>
    <w:p w14:paraId="59D34327" w14:textId="041BFCED" w:rsidR="00E1446E" w:rsidRPr="00B6587D" w:rsidRDefault="00C90419" w:rsidP="00152BD1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/>
        <w:jc w:val="both"/>
        <w:rPr>
          <w:rFonts w:asciiTheme="minorHAnsi" w:hAnsiTheme="minorHAnsi"/>
          <w:b/>
          <w:bCs/>
          <w:szCs w:val="24"/>
        </w:rPr>
      </w:pPr>
      <w:r w:rsidRPr="00B6587D">
        <w:rPr>
          <w:rFonts w:asciiTheme="minorHAnsi" w:hAnsiTheme="minorHAnsi"/>
          <w:b/>
          <w:bCs/>
          <w:szCs w:val="24"/>
        </w:rPr>
        <w:t xml:space="preserve"> Zapewnienie usługi </w:t>
      </w:r>
      <w:r w:rsidR="00B63BD7" w:rsidRPr="00B6587D">
        <w:rPr>
          <w:rFonts w:asciiTheme="minorHAnsi" w:hAnsiTheme="minorHAnsi"/>
          <w:b/>
          <w:bCs/>
          <w:szCs w:val="24"/>
        </w:rPr>
        <w:t>administracji</w:t>
      </w:r>
      <w:r w:rsidR="00E2745B" w:rsidRPr="00B6587D">
        <w:rPr>
          <w:rFonts w:asciiTheme="minorHAnsi" w:hAnsiTheme="minorHAnsi"/>
          <w:b/>
          <w:bCs/>
          <w:szCs w:val="24"/>
        </w:rPr>
        <w:t xml:space="preserve"> i utrzymania oraz hostingu </w:t>
      </w:r>
      <w:r w:rsidR="007747D8">
        <w:rPr>
          <w:rFonts w:asciiTheme="minorHAnsi" w:hAnsiTheme="minorHAnsi"/>
          <w:b/>
          <w:bCs/>
          <w:szCs w:val="24"/>
        </w:rPr>
        <w:t>P</w:t>
      </w:r>
      <w:r w:rsidR="00E2745B" w:rsidRPr="00B6587D">
        <w:rPr>
          <w:rFonts w:asciiTheme="minorHAnsi" w:hAnsiTheme="minorHAnsi"/>
          <w:b/>
          <w:bCs/>
          <w:szCs w:val="24"/>
        </w:rPr>
        <w:t>latform</w:t>
      </w:r>
      <w:r w:rsidR="00C01E7A" w:rsidRPr="00B6587D">
        <w:rPr>
          <w:rFonts w:asciiTheme="minorHAnsi" w:hAnsiTheme="minorHAnsi"/>
          <w:b/>
          <w:bCs/>
          <w:szCs w:val="24"/>
        </w:rPr>
        <w:t xml:space="preserve"> zwanych łącznie „Usługą Utrzymania”</w:t>
      </w:r>
    </w:p>
    <w:p w14:paraId="59D34328" w14:textId="77777777" w:rsidR="00E1446E" w:rsidRPr="00B6587D" w:rsidRDefault="00C90419" w:rsidP="00152B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5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Wykonawca zobowiązany jest do zapewnienia usług hostingu przez cały okres trwania umowy: </w:t>
      </w:r>
    </w:p>
    <w:p w14:paraId="59D34329" w14:textId="40C2CEF6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1"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hosting zapewniający nielimitowany transfer ruchu oraz przepustowość łącza gwarantującą swobodne używanie Platform jednocześnie przez </w:t>
      </w:r>
      <w:r w:rsidR="00BA40DD" w:rsidRPr="00B6587D">
        <w:rPr>
          <w:rFonts w:asciiTheme="minorHAnsi" w:hAnsiTheme="minorHAnsi"/>
          <w:color w:val="000000"/>
          <w:szCs w:val="24"/>
        </w:rPr>
        <w:t>15</w:t>
      </w:r>
      <w:r w:rsidRPr="00B6587D">
        <w:rPr>
          <w:rFonts w:asciiTheme="minorHAnsi" w:hAnsiTheme="minorHAnsi"/>
          <w:color w:val="000000"/>
          <w:szCs w:val="24"/>
        </w:rPr>
        <w:t xml:space="preserve">0 użytkowników, </w:t>
      </w:r>
    </w:p>
    <w:p w14:paraId="59D3432A" w14:textId="77777777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1"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automatyczne tworzenie kopii baz danych i wszystkich plików związanych z przechowywanymi i przetwarzanymi danymi co najmniej raz na dobę, </w:t>
      </w:r>
    </w:p>
    <w:p w14:paraId="59D3432B" w14:textId="77777777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1"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okres retencji: 6 miesięcy, </w:t>
      </w:r>
    </w:p>
    <w:p w14:paraId="59D3432C" w14:textId="77777777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1"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zaszyfrowane kopie bezpieczeństwa są przechowywane lokalnie i na innym serwerze fizycznym poza serwerem produkcyjnym, </w:t>
      </w:r>
    </w:p>
    <w:p w14:paraId="59D3432D" w14:textId="0C8A9C6C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1"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szCs w:val="24"/>
        </w:rPr>
        <w:t>kopia bezpieczeństwa musi umożliwiać szybkie uruchomienie Platform na innym serwerze ze wszystkimi danymi do tej pory zapisanymi (elementy platformy, baza danych, operacje wykonywane przez użytkowników na serwerze),</w:t>
      </w:r>
    </w:p>
    <w:p w14:paraId="59D3432E" w14:textId="77777777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1"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ochronę przed nieuprawnionym i nieautoryzowanym dostępem do serwera, </w:t>
      </w:r>
    </w:p>
    <w:p w14:paraId="59D3432F" w14:textId="77777777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1"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ochronę przed szkodliwym oprogramowaniem i wszelkimi formami ataku, </w:t>
      </w:r>
    </w:p>
    <w:p w14:paraId="59D34330" w14:textId="77777777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>stosowanie wyłącznie szyfrowanego połączenia http (</w:t>
      </w:r>
      <w:proofErr w:type="spellStart"/>
      <w:r w:rsidRPr="00B6587D">
        <w:rPr>
          <w:rFonts w:asciiTheme="minorHAnsi" w:hAnsiTheme="minorHAnsi"/>
          <w:color w:val="000000"/>
          <w:szCs w:val="24"/>
        </w:rPr>
        <w:t>https</w:t>
      </w:r>
      <w:proofErr w:type="spellEnd"/>
      <w:r w:rsidRPr="00B6587D">
        <w:rPr>
          <w:rFonts w:asciiTheme="minorHAnsi" w:hAnsiTheme="minorHAnsi"/>
          <w:color w:val="000000"/>
          <w:szCs w:val="24"/>
        </w:rPr>
        <w:t xml:space="preserve">), </w:t>
      </w:r>
    </w:p>
    <w:p w14:paraId="59D34331" w14:textId="4F65FECC" w:rsidR="00E1446E" w:rsidRPr="00B6587D" w:rsidRDefault="007747D8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8"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>P</w:t>
      </w:r>
      <w:r w:rsidR="00C90419" w:rsidRPr="00B6587D">
        <w:rPr>
          <w:rFonts w:asciiTheme="minorHAnsi" w:hAnsiTheme="minorHAnsi"/>
          <w:color w:val="000000"/>
          <w:szCs w:val="24"/>
        </w:rPr>
        <w:t>latform</w:t>
      </w:r>
      <w:r>
        <w:rPr>
          <w:rFonts w:asciiTheme="minorHAnsi" w:hAnsiTheme="minorHAnsi"/>
          <w:color w:val="000000"/>
          <w:szCs w:val="24"/>
        </w:rPr>
        <w:t>y</w:t>
      </w:r>
      <w:r w:rsidR="00C90419" w:rsidRPr="00B6587D">
        <w:rPr>
          <w:rFonts w:asciiTheme="minorHAnsi" w:hAnsiTheme="minorHAnsi"/>
          <w:color w:val="000000"/>
          <w:szCs w:val="24"/>
        </w:rPr>
        <w:t xml:space="preserve"> mus</w:t>
      </w:r>
      <w:r>
        <w:rPr>
          <w:rFonts w:asciiTheme="minorHAnsi" w:hAnsiTheme="minorHAnsi"/>
          <w:color w:val="000000"/>
          <w:szCs w:val="24"/>
        </w:rPr>
        <w:t>zą</w:t>
      </w:r>
      <w:r w:rsidR="00C90419" w:rsidRPr="00B6587D">
        <w:rPr>
          <w:rFonts w:asciiTheme="minorHAnsi" w:hAnsiTheme="minorHAnsi"/>
          <w:color w:val="000000"/>
          <w:szCs w:val="24"/>
        </w:rPr>
        <w:t xml:space="preserve"> być chroniona przez WAF (web </w:t>
      </w:r>
      <w:proofErr w:type="spellStart"/>
      <w:r w:rsidR="00C90419" w:rsidRPr="00B6587D">
        <w:rPr>
          <w:rFonts w:asciiTheme="minorHAnsi" w:hAnsiTheme="minorHAnsi"/>
          <w:color w:val="000000"/>
          <w:szCs w:val="24"/>
        </w:rPr>
        <w:t>application</w:t>
      </w:r>
      <w:proofErr w:type="spellEnd"/>
      <w:r w:rsidR="00C90419" w:rsidRPr="00B6587D">
        <w:rPr>
          <w:rFonts w:asciiTheme="minorHAnsi" w:hAnsiTheme="minorHAnsi"/>
          <w:color w:val="000000"/>
          <w:szCs w:val="24"/>
        </w:rPr>
        <w:t xml:space="preserve"> firewall),</w:t>
      </w:r>
    </w:p>
    <w:p w14:paraId="59D34332" w14:textId="77777777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8"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fizyczną ochronę serwera poprzez jego odpowiednie zabezpieczenie przed utratą zasilania, </w:t>
      </w:r>
    </w:p>
    <w:p w14:paraId="59D34333" w14:textId="77777777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fizyczną ochronę serwera przed nieuprawnionym dostępem osób z zewnątrz, </w:t>
      </w:r>
    </w:p>
    <w:p w14:paraId="59D34334" w14:textId="0C016A0F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lastRenderedPageBreak/>
        <w:t>ochronę antywirusową plików przechowywanych na Platform</w:t>
      </w:r>
      <w:r w:rsidR="007747D8">
        <w:rPr>
          <w:rFonts w:asciiTheme="minorHAnsi" w:hAnsiTheme="minorHAnsi"/>
          <w:color w:val="000000"/>
          <w:szCs w:val="24"/>
        </w:rPr>
        <w:t>ach</w:t>
      </w:r>
      <w:r w:rsidRPr="00B6587D">
        <w:rPr>
          <w:rFonts w:asciiTheme="minorHAnsi" w:hAnsiTheme="minorHAnsi"/>
          <w:color w:val="000000"/>
          <w:szCs w:val="24"/>
        </w:rPr>
        <w:t xml:space="preserve"> poprzez zapewnienie aktualnego oprogramowania antywirusowego. Wykonawca co </w:t>
      </w:r>
      <w:r w:rsidR="00DF5759">
        <w:rPr>
          <w:rFonts w:asciiTheme="minorHAnsi" w:hAnsiTheme="minorHAnsi"/>
          <w:color w:val="000000"/>
          <w:szCs w:val="24"/>
        </w:rPr>
        <w:t>12 miesięcy</w:t>
      </w:r>
      <w:r w:rsidRPr="00B6587D">
        <w:rPr>
          <w:rFonts w:asciiTheme="minorHAnsi" w:hAnsiTheme="minorHAnsi"/>
          <w:color w:val="000000"/>
          <w:szCs w:val="24"/>
        </w:rPr>
        <w:t xml:space="preserve"> przeskanuje Platform</w:t>
      </w:r>
      <w:r w:rsidR="007747D8">
        <w:rPr>
          <w:rFonts w:asciiTheme="minorHAnsi" w:hAnsiTheme="minorHAnsi"/>
          <w:color w:val="000000"/>
          <w:szCs w:val="24"/>
        </w:rPr>
        <w:t>y</w:t>
      </w:r>
      <w:r w:rsidRPr="00B6587D">
        <w:rPr>
          <w:rFonts w:asciiTheme="minorHAnsi" w:hAnsiTheme="minorHAnsi"/>
          <w:color w:val="000000"/>
          <w:szCs w:val="24"/>
        </w:rPr>
        <w:t xml:space="preserve"> skanerami podatności z aktualnymi sygnaturami CVE oraz prześle wyniki raportu na wskazany przez Zamawiającego adres poczty elektronicznej. </w:t>
      </w:r>
    </w:p>
    <w:p w14:paraId="59D34335" w14:textId="77777777" w:rsidR="00E1446E" w:rsidRPr="00B6587D" w:rsidRDefault="00C90419" w:rsidP="00152B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76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Wykonawca w uzgodniony sposób (przez pocztę elektroniczną oraz dedykowany system zapewniony przez Wykonawcę) będzie informował na bieżąco Zamawiającego m.in. o aktualizacjach systemu, zabezpieczeń i używaniu aktualnych systemów LMS/CMS, </w:t>
      </w:r>
      <w:proofErr w:type="spellStart"/>
      <w:r w:rsidRPr="00B6587D">
        <w:rPr>
          <w:rFonts w:asciiTheme="minorHAnsi" w:hAnsiTheme="minorHAnsi"/>
          <w:color w:val="000000"/>
          <w:szCs w:val="24"/>
        </w:rPr>
        <w:t>frameworków</w:t>
      </w:r>
      <w:proofErr w:type="spellEnd"/>
      <w:r w:rsidRPr="00B6587D">
        <w:rPr>
          <w:rFonts w:asciiTheme="minorHAnsi" w:hAnsiTheme="minorHAnsi"/>
          <w:color w:val="000000"/>
          <w:szCs w:val="24"/>
        </w:rPr>
        <w:t xml:space="preserve">, bibliotek, wtyczek, szablonów, komponentów, z uwzględnieniem ich wersji. </w:t>
      </w:r>
    </w:p>
    <w:p w14:paraId="59D34336" w14:textId="77777777" w:rsidR="00E1446E" w:rsidRPr="00B6587D" w:rsidRDefault="00C90419" w:rsidP="00152B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W ramach świadczenia Usługi Utrzymania Wykonawca zobowiązany będzie do umożliwienia osobom wskazanym przez Zamawiającego uczestnictwa w pracach Wykonawcy w celu wykształcenia przez te osoby odpowiednich umiejętności oraz kompetencji (know-how), pozwalających na samodzielne utrzymywanie Systemu przez te osoby. </w:t>
      </w:r>
    </w:p>
    <w:p w14:paraId="59D34337" w14:textId="5FB5166A" w:rsidR="00E1446E" w:rsidRPr="00B6587D" w:rsidRDefault="00C90419" w:rsidP="00152B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76" w:lineRule="auto"/>
        <w:ind w:left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>Wykonawca zapewni odpowiedni poziom SLA</w:t>
      </w:r>
      <w:r w:rsidR="00572949">
        <w:rPr>
          <w:rFonts w:asciiTheme="minorHAnsi" w:hAnsiTheme="minorHAnsi"/>
          <w:color w:val="000000"/>
          <w:szCs w:val="24"/>
        </w:rPr>
        <w:t xml:space="preserve"> Platform,</w:t>
      </w:r>
    </w:p>
    <w:p w14:paraId="59D34338" w14:textId="77777777" w:rsidR="00E1446E" w:rsidRPr="00B6587D" w:rsidRDefault="00C90419" w:rsidP="00152B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Wykonawca będzie w szczególności: </w:t>
      </w:r>
    </w:p>
    <w:p w14:paraId="59D34339" w14:textId="4129D073" w:rsidR="00E1446E" w:rsidRPr="00B6587D" w:rsidRDefault="00C90419" w:rsidP="00152B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 w:line="276" w:lineRule="auto"/>
        <w:ind w:left="851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zapewniać prawidłowe (nieograniczone czasowo i funkcjonalnie) działanie systemów Platform; </w:t>
      </w:r>
    </w:p>
    <w:p w14:paraId="59D3433A" w14:textId="7C2EB3D9" w:rsidR="00E1446E" w:rsidRPr="00B6587D" w:rsidRDefault="00C90419" w:rsidP="00152B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 w:line="276" w:lineRule="auto"/>
        <w:ind w:left="851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>świadczył usługi utrzymania oraz usuwania usterek Platform, w celu zapewnienia ciągłości i bezawaryjnej pracy oprogramowania dla wszystkich jego użytkowników;</w:t>
      </w:r>
    </w:p>
    <w:p w14:paraId="59D3433B" w14:textId="77777777" w:rsidR="00E1446E" w:rsidRPr="00B6587D" w:rsidRDefault="00C90419" w:rsidP="00152B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 w:line="276" w:lineRule="auto"/>
        <w:ind w:left="851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tworzył kopie baz danych i wszystkich plików związanych z przechowywanymi i przetwarzanymi danymi, co najmniej raz dziennie; </w:t>
      </w:r>
    </w:p>
    <w:p w14:paraId="59D3433C" w14:textId="10576E37" w:rsidR="00E1446E" w:rsidRPr="00B6587D" w:rsidRDefault="00C90419" w:rsidP="00152B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 w:line="276" w:lineRule="auto"/>
        <w:ind w:left="851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stale monitorował krytyczne parametry pracy Platform, przy czym przez krytyczne parametry pracy Platform należy rozumieć parametry, których zmiana może skutkować lub będzie skutkować powstaniem błędu krytycznego; </w:t>
      </w:r>
    </w:p>
    <w:p w14:paraId="59D3433D" w14:textId="77777777" w:rsidR="00E1446E" w:rsidRPr="00B6587D" w:rsidRDefault="00C90419" w:rsidP="00152B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 w:line="276" w:lineRule="auto"/>
        <w:ind w:left="851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dbał o zawartość baz danych w zakresie integralności i spójności danych; </w:t>
      </w:r>
    </w:p>
    <w:p w14:paraId="59D3433E" w14:textId="77777777" w:rsidR="00E1446E" w:rsidRPr="00B6587D" w:rsidRDefault="00C90419" w:rsidP="00152B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 w:line="276" w:lineRule="auto"/>
        <w:ind w:left="851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przyjmował i analizował zgłoszenia serwisowe o incydencie w celu usunięcia usterki, z zastrzeżeniem pierwszeństwa sposobu usunięcia usterki; </w:t>
      </w:r>
    </w:p>
    <w:p w14:paraId="59D3433F" w14:textId="0174F882" w:rsidR="00160609" w:rsidRPr="00160609" w:rsidRDefault="00160609" w:rsidP="003F4BE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851"/>
        <w:contextualSpacing/>
        <w:jc w:val="both"/>
        <w:rPr>
          <w:rFonts w:asciiTheme="minorHAnsi" w:hAnsiTheme="minorHAnsi"/>
          <w:color w:val="000000"/>
          <w:szCs w:val="24"/>
        </w:rPr>
      </w:pPr>
      <w:r w:rsidRPr="00160609">
        <w:rPr>
          <w:rFonts w:asciiTheme="minorHAnsi" w:hAnsiTheme="minorHAnsi"/>
        </w:rPr>
        <w:t xml:space="preserve">monitorował zmiany przepisów prawa i niezwłocznie (bez wezwania ze strony Zamawiającego), </w:t>
      </w:r>
      <w:r w:rsidRPr="00160609">
        <w:rPr>
          <w:rFonts w:asciiTheme="minorHAnsi" w:hAnsiTheme="minorHAnsi"/>
          <w:b/>
          <w:bCs/>
        </w:rPr>
        <w:t>nie później niż 2 dni od zmiany przepisów</w:t>
      </w:r>
      <w:r w:rsidRPr="00160609">
        <w:rPr>
          <w:rFonts w:asciiTheme="minorHAnsi" w:hAnsiTheme="minorHAnsi"/>
        </w:rPr>
        <w:t>, dostosowywał Platfor</w:t>
      </w:r>
      <w:r w:rsidR="007747D8">
        <w:rPr>
          <w:rFonts w:asciiTheme="minorHAnsi" w:hAnsiTheme="minorHAnsi"/>
        </w:rPr>
        <w:t>my</w:t>
      </w:r>
      <w:r w:rsidRPr="00160609">
        <w:rPr>
          <w:rFonts w:asciiTheme="minorHAnsi" w:hAnsiTheme="minorHAnsi"/>
        </w:rPr>
        <w:t xml:space="preserve"> do zmieniających się przepisów. O zamiarze </w:t>
      </w:r>
      <w:proofErr w:type="gramStart"/>
      <w:r w:rsidRPr="00160609">
        <w:rPr>
          <w:rFonts w:asciiTheme="minorHAnsi" w:hAnsiTheme="minorHAnsi"/>
        </w:rPr>
        <w:t>wprowadzenia  zmian</w:t>
      </w:r>
      <w:proofErr w:type="gramEnd"/>
      <w:r w:rsidRPr="00160609">
        <w:rPr>
          <w:rFonts w:asciiTheme="minorHAnsi" w:hAnsiTheme="minorHAnsi"/>
        </w:rPr>
        <w:t xml:space="preserve"> Wykonawca będzie informował </w:t>
      </w:r>
      <w:proofErr w:type="gramStart"/>
      <w:r w:rsidRPr="00160609">
        <w:rPr>
          <w:rFonts w:asciiTheme="minorHAnsi" w:hAnsiTheme="minorHAnsi"/>
        </w:rPr>
        <w:t xml:space="preserve">Zamawiającego,  </w:t>
      </w:r>
      <w:r w:rsidRPr="00160609">
        <w:rPr>
          <w:rFonts w:asciiTheme="minorHAnsi" w:hAnsiTheme="minorHAnsi"/>
          <w:b/>
          <w:bCs/>
        </w:rPr>
        <w:t>a</w:t>
      </w:r>
      <w:proofErr w:type="gramEnd"/>
      <w:r w:rsidRPr="00160609">
        <w:rPr>
          <w:rFonts w:asciiTheme="minorHAnsi" w:hAnsiTheme="minorHAnsi"/>
          <w:b/>
          <w:bCs/>
        </w:rPr>
        <w:t xml:space="preserve"> także będzie prowadził rejestr wprowadzonych zmian.</w:t>
      </w:r>
    </w:p>
    <w:p w14:paraId="59D34340" w14:textId="77777777" w:rsidR="00E1446E" w:rsidRPr="00B6587D" w:rsidRDefault="00927E73" w:rsidP="00152B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850" w:hanging="357"/>
        <w:contextualSpacing/>
        <w:jc w:val="both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>N</w:t>
      </w:r>
      <w:r w:rsidR="005446A2">
        <w:rPr>
          <w:rFonts w:asciiTheme="minorHAnsi" w:hAnsiTheme="minorHAnsi"/>
          <w:color w:val="000000"/>
          <w:szCs w:val="24"/>
        </w:rPr>
        <w:t>iezw</w:t>
      </w:r>
      <w:r>
        <w:rPr>
          <w:rFonts w:asciiTheme="minorHAnsi" w:hAnsiTheme="minorHAnsi"/>
          <w:color w:val="000000"/>
          <w:szCs w:val="24"/>
        </w:rPr>
        <w:t xml:space="preserve">łocznie </w:t>
      </w:r>
      <w:r w:rsidR="00C90419" w:rsidRPr="00B6587D">
        <w:rPr>
          <w:rFonts w:asciiTheme="minorHAnsi" w:hAnsiTheme="minorHAnsi"/>
          <w:color w:val="000000"/>
          <w:szCs w:val="24"/>
        </w:rPr>
        <w:t xml:space="preserve">usuwał błędy i podatności w oprogramowaniu; </w:t>
      </w:r>
    </w:p>
    <w:p w14:paraId="59D34341" w14:textId="77777777" w:rsidR="00E1446E" w:rsidRPr="00B6587D" w:rsidRDefault="00C90419" w:rsidP="00152B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850" w:hanging="357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świadczył usługi instalacji, konfiguracji, parametryzacji systemów wchodzących w skład Platformy oraz innych prac wdrożeniowych. </w:t>
      </w:r>
    </w:p>
    <w:p w14:paraId="59D34342" w14:textId="77777777" w:rsidR="00895DE4" w:rsidRDefault="00C90419" w:rsidP="003F4BE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Zgłoszenie serwisowe uznaje się za dokonane z chwilą potwierdzenia przyjęcia tego zgłoszenia przez pracownika Wykonawcy. Wykonawca ma obowiązek dokonać potwierdzenia przyjęcia zgłoszenia. Wymagany czas reakcji Wykonawcy w chwili zgłoszenia serwisowego to 30 minut w dni robocze w godzinach 8:00 – 16:00, a w pozostałym czasie najpóźniej do godziny 8:30 najbliższego dnia roboczego. </w:t>
      </w:r>
      <w:r w:rsidR="00D20BB0" w:rsidRPr="00D20BB0">
        <w:rPr>
          <w:rStyle w:val="markedcontent"/>
          <w:rFonts w:asciiTheme="minorHAnsi" w:hAnsiTheme="minorHAnsi" w:cs="Arial"/>
          <w:szCs w:val="24"/>
        </w:rPr>
        <w:t xml:space="preserve">Przez „dni </w:t>
      </w:r>
      <w:r w:rsidR="00D20BB0" w:rsidRPr="00D20BB0">
        <w:rPr>
          <w:rStyle w:val="highlight"/>
          <w:rFonts w:asciiTheme="minorHAnsi" w:hAnsiTheme="minorHAnsi" w:cs="Arial"/>
          <w:szCs w:val="24"/>
        </w:rPr>
        <w:t>robocz</w:t>
      </w:r>
      <w:r w:rsidR="00AE1090">
        <w:rPr>
          <w:rStyle w:val="highlight"/>
          <w:rFonts w:asciiTheme="minorHAnsi" w:hAnsiTheme="minorHAnsi" w:cs="Arial"/>
          <w:szCs w:val="24"/>
        </w:rPr>
        <w:t>e</w:t>
      </w:r>
      <w:r w:rsidR="00AE1090">
        <w:rPr>
          <w:rStyle w:val="markedcontent"/>
          <w:rFonts w:asciiTheme="minorHAnsi" w:hAnsiTheme="minorHAnsi" w:cs="Arial"/>
          <w:szCs w:val="24"/>
        </w:rPr>
        <w:t>” należy rozumieć dni od</w:t>
      </w:r>
      <w:r w:rsidR="00AE1090">
        <w:rPr>
          <w:rFonts w:asciiTheme="minorHAnsi" w:hAnsiTheme="minorHAnsi"/>
          <w:szCs w:val="24"/>
        </w:rPr>
        <w:t xml:space="preserve"> </w:t>
      </w:r>
      <w:r w:rsidR="00AE1090">
        <w:rPr>
          <w:rStyle w:val="markedcontent"/>
          <w:rFonts w:asciiTheme="minorHAnsi" w:hAnsiTheme="minorHAnsi" w:cs="Arial"/>
          <w:szCs w:val="24"/>
        </w:rPr>
        <w:t>poniedziałku do piątku z wyłączeniem dni uznanych ustawowo za wolne od pracy.</w:t>
      </w:r>
    </w:p>
    <w:p w14:paraId="59D34343" w14:textId="4181DCC2" w:rsidR="00E1446E" w:rsidRPr="00B6587D" w:rsidRDefault="00C90419" w:rsidP="00152B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Wykonawca zapewni dostępność Platform na poziomie co najmniej 99,00 % w skali roku, to znaczy, że Zamawiający dopuszcza niedostępność Platformy przez maksymalnie 3d 11h </w:t>
      </w:r>
      <w:r w:rsidRPr="00B6587D">
        <w:rPr>
          <w:rFonts w:asciiTheme="minorHAnsi" w:hAnsiTheme="minorHAnsi"/>
          <w:color w:val="000000"/>
          <w:szCs w:val="24"/>
        </w:rPr>
        <w:lastRenderedPageBreak/>
        <w:t xml:space="preserve">20 min rocznie. Uzgodnione z zamawiającym okna serwisowe w godzinach od 24:00 do 6:00 nie są wliczone do czasu niedostępności. </w:t>
      </w:r>
    </w:p>
    <w:p w14:paraId="59D34344" w14:textId="2461713D" w:rsidR="00E1446E" w:rsidRPr="00B6587D" w:rsidRDefault="00C90419" w:rsidP="00152B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Wykonawca udostępni na okres niedostępności platform </w:t>
      </w:r>
      <w:r w:rsidRPr="00B6587D">
        <w:rPr>
          <w:rFonts w:asciiTheme="minorHAnsi" w:hAnsiTheme="minorHAnsi"/>
          <w:bCs/>
          <w:szCs w:val="24"/>
        </w:rPr>
        <w:t>witrynę statyczn</w:t>
      </w:r>
      <w:r w:rsidR="007747D8">
        <w:rPr>
          <w:rFonts w:asciiTheme="minorHAnsi" w:hAnsiTheme="minorHAnsi"/>
          <w:bCs/>
          <w:szCs w:val="24"/>
        </w:rPr>
        <w:t>ą</w:t>
      </w:r>
      <w:r w:rsidRPr="00B6587D">
        <w:rPr>
          <w:rFonts w:asciiTheme="minorHAnsi" w:hAnsiTheme="minorHAnsi"/>
          <w:bCs/>
          <w:szCs w:val="24"/>
        </w:rPr>
        <w:t xml:space="preserve"> zawierającą co najmniej informację/komunikat o przybliżonym okresie niedostępności.</w:t>
      </w:r>
    </w:p>
    <w:p w14:paraId="59D34345" w14:textId="77777777" w:rsidR="00E1446E" w:rsidRPr="00B6587D" w:rsidRDefault="00C90419" w:rsidP="00152B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Wykonawca musi zagwarantować następujące czasy napraw: </w:t>
      </w:r>
    </w:p>
    <w:p w14:paraId="59D34346" w14:textId="6A559B4C" w:rsidR="00E1446E" w:rsidRPr="00B6587D" w:rsidRDefault="00C90419" w:rsidP="00152B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88" w:line="276" w:lineRule="auto"/>
        <w:ind w:left="99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Awaria krytyczna - musi zostać usunięta niezwłocznie nie później niż w ciągu 24 godzin od jej wystąpienia. Jeżeli z przyczyn technicznych nie jest możliwe usunięcie awarii we wskazanym terminie, Wykonawca usunie awarię niezwłocznie, a o przewidywanym terminie usunięcia awarii poinformuje Zamawiającego. Wykonawca poinformuje </w:t>
      </w:r>
      <w:r w:rsidR="00833166">
        <w:rPr>
          <w:rFonts w:asciiTheme="minorHAnsi" w:hAnsiTheme="minorHAnsi"/>
          <w:color w:val="000000"/>
          <w:szCs w:val="24"/>
        </w:rPr>
        <w:t>użytkowników</w:t>
      </w:r>
      <w:r w:rsidR="007747D8" w:rsidRPr="00B6587D">
        <w:rPr>
          <w:rFonts w:asciiTheme="minorHAnsi" w:hAnsiTheme="minorHAnsi"/>
          <w:color w:val="000000"/>
          <w:szCs w:val="24"/>
        </w:rPr>
        <w:t xml:space="preserve"> </w:t>
      </w:r>
      <w:r w:rsidRPr="00B6587D">
        <w:rPr>
          <w:rFonts w:asciiTheme="minorHAnsi" w:hAnsiTheme="minorHAnsi"/>
          <w:color w:val="000000"/>
          <w:szCs w:val="24"/>
        </w:rPr>
        <w:t xml:space="preserve">Platform o planowanym terminie usunięcia awarii poprzez komunikat zamieszczony na Platformie. </w:t>
      </w:r>
    </w:p>
    <w:p w14:paraId="59D34347" w14:textId="246B56FE" w:rsidR="00E1446E" w:rsidRPr="00B6587D" w:rsidRDefault="00C90419" w:rsidP="00152B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Awaria niekrytyczna - musi zostać usunięta niezwłocznie nie później niż w ciągu 48 godzin od jej wystąpienia. Jeżeli z przyczyn technicznych nie jest możliwe usunięcie awarii we wskazanym terminie, Wykonawca usunie awarię niezwłocznie, a o przewidywanym terminie usunięcia awarii poinformuje Zamawiającego. Wykonawca poinformuje </w:t>
      </w:r>
      <w:r w:rsidR="007747D8">
        <w:rPr>
          <w:rFonts w:asciiTheme="minorHAnsi" w:hAnsiTheme="minorHAnsi"/>
          <w:color w:val="000000"/>
          <w:szCs w:val="24"/>
        </w:rPr>
        <w:t>użytkowników</w:t>
      </w:r>
      <w:r w:rsidR="007747D8" w:rsidRPr="00B6587D">
        <w:rPr>
          <w:rFonts w:asciiTheme="minorHAnsi" w:hAnsiTheme="minorHAnsi"/>
          <w:color w:val="000000"/>
          <w:szCs w:val="24"/>
        </w:rPr>
        <w:t xml:space="preserve"> </w:t>
      </w:r>
      <w:r w:rsidRPr="00B6587D">
        <w:rPr>
          <w:rFonts w:asciiTheme="minorHAnsi" w:hAnsiTheme="minorHAnsi"/>
          <w:color w:val="000000"/>
          <w:szCs w:val="24"/>
        </w:rPr>
        <w:t xml:space="preserve">Platform o planowanym terminie usunięcia awarii poprzez komunikat zamieszczony na </w:t>
      </w:r>
      <w:r w:rsidR="007747D8">
        <w:rPr>
          <w:rFonts w:asciiTheme="minorHAnsi" w:hAnsiTheme="minorHAnsi"/>
          <w:color w:val="000000"/>
          <w:szCs w:val="24"/>
        </w:rPr>
        <w:t xml:space="preserve">odpowiedniej </w:t>
      </w:r>
      <w:r w:rsidRPr="00B6587D">
        <w:rPr>
          <w:rFonts w:asciiTheme="minorHAnsi" w:hAnsiTheme="minorHAnsi"/>
          <w:color w:val="000000"/>
          <w:szCs w:val="24"/>
        </w:rPr>
        <w:t xml:space="preserve">Platformie. </w:t>
      </w:r>
    </w:p>
    <w:p w14:paraId="59D34348" w14:textId="17D26A46" w:rsidR="00E1446E" w:rsidRPr="00B6587D" w:rsidRDefault="00C90419" w:rsidP="00152B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Usterka – musi zostać usunięta w ciągu 7 dni od jej wystąpienia. Jeżeli z przyczyn technicznych nie jest możliwe usunięcie usterki we wskazanym terminie, Wykonawca usunie usterkę niezwłocznie, a o przewidywanym terminie usunięcia usterki poinformuje Zamawiającego. Wykonawca poinformuje </w:t>
      </w:r>
      <w:r w:rsidR="007747D8">
        <w:rPr>
          <w:rFonts w:asciiTheme="minorHAnsi" w:hAnsiTheme="minorHAnsi"/>
          <w:color w:val="000000"/>
          <w:szCs w:val="24"/>
        </w:rPr>
        <w:t xml:space="preserve">użytkowników </w:t>
      </w:r>
      <w:r w:rsidRPr="00B6587D">
        <w:rPr>
          <w:rFonts w:asciiTheme="minorHAnsi" w:hAnsiTheme="minorHAnsi"/>
          <w:color w:val="000000"/>
          <w:szCs w:val="24"/>
        </w:rPr>
        <w:t xml:space="preserve">Platform o planowanym terminie usunięcia usterki poprzez komunikat zamieszczony na </w:t>
      </w:r>
      <w:r w:rsidR="007747D8">
        <w:rPr>
          <w:rFonts w:asciiTheme="minorHAnsi" w:hAnsiTheme="minorHAnsi"/>
          <w:color w:val="000000"/>
          <w:szCs w:val="24"/>
        </w:rPr>
        <w:t>odpowiedniej Platformie</w:t>
      </w:r>
      <w:r w:rsidRPr="00B6587D">
        <w:rPr>
          <w:rFonts w:asciiTheme="minorHAnsi" w:hAnsiTheme="minorHAnsi"/>
          <w:color w:val="000000"/>
          <w:szCs w:val="24"/>
        </w:rPr>
        <w:t xml:space="preserve">. </w:t>
      </w:r>
    </w:p>
    <w:p w14:paraId="59D34349" w14:textId="77777777" w:rsidR="00E1446E" w:rsidRPr="00B6587D" w:rsidRDefault="00C90419" w:rsidP="00152BD1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Przy czym: </w:t>
      </w:r>
    </w:p>
    <w:p w14:paraId="59D3434A" w14:textId="7E43AB42" w:rsidR="00E1446E" w:rsidRPr="00B6587D" w:rsidRDefault="00C90419" w:rsidP="00152B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85" w:line="276" w:lineRule="auto"/>
        <w:ind w:left="99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awaria krytyczna - to sytuacja uniemożliwiająca użytkownikowi Platformy korzystanie z którejkolwiek kluczowej funkcjonalności Platformy, </w:t>
      </w:r>
    </w:p>
    <w:p w14:paraId="59D3434B" w14:textId="050E0D26" w:rsidR="00E1446E" w:rsidRPr="00B6587D" w:rsidRDefault="00C90419" w:rsidP="00152B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85" w:line="276" w:lineRule="auto"/>
        <w:ind w:left="99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awaria niekrytyczna - to sytuacja, w której Platforma umożliwia korzystanie z kluczowych funkcjonalności, ale jedna lub wiele funkcjonalności pomocniczych nie jest dostępnych. </w:t>
      </w:r>
    </w:p>
    <w:p w14:paraId="59D3434C" w14:textId="36150573" w:rsidR="00E1446E" w:rsidRPr="00B6587D" w:rsidRDefault="00C90419" w:rsidP="00152B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>usterka - to sytuacja, w której uszkodzeniu uległ jeden lub więcej elementów Platform informatyczn</w:t>
      </w:r>
      <w:r w:rsidR="007747D8">
        <w:rPr>
          <w:rFonts w:asciiTheme="minorHAnsi" w:hAnsiTheme="minorHAnsi"/>
          <w:color w:val="000000"/>
          <w:szCs w:val="24"/>
        </w:rPr>
        <w:t>ych</w:t>
      </w:r>
      <w:r w:rsidRPr="00B6587D">
        <w:rPr>
          <w:rFonts w:asciiTheme="minorHAnsi" w:hAnsiTheme="minorHAnsi"/>
          <w:color w:val="000000"/>
          <w:szCs w:val="24"/>
        </w:rPr>
        <w:t xml:space="preserve">, nie wpływa to na funkcjonalność i wydajność oprogramowania, ale jest to niezgodne ze stanem określonym w Umowie. Usterki nie są wliczane w czas niedostępności określony w SLA. </w:t>
      </w:r>
    </w:p>
    <w:p w14:paraId="59D3434D" w14:textId="77777777" w:rsidR="00E1446E" w:rsidRPr="00B6587D" w:rsidRDefault="00C90419" w:rsidP="00152BD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Zamawiający zakłada obowiązkowe i cykliczne okna serwisowe na potrzeby prac aktualizacyjnych, naprawczych i konserwacyjnych w godzinach od 24:00 do 6:00 po każdorazowej akceptacji Zamawiającego. </w:t>
      </w:r>
    </w:p>
    <w:p w14:paraId="59D3434E" w14:textId="77777777" w:rsidR="00E1446E" w:rsidRPr="00B6587D" w:rsidRDefault="00C90419" w:rsidP="00152BD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W celu należytego wykonania naprawy związanej ze zgłoszeniem serwisowym, Wykonawca będzie zobowiązany do bezpośrednich kontaktów telefonicznych lub mailowych z Zamawiającym, lub wskazaną przez niego osobą w celu doprecyzowania opisu incydentu oraz potwierdzenia tego odpowiednim raportem. </w:t>
      </w:r>
    </w:p>
    <w:p w14:paraId="59D3434F" w14:textId="77777777" w:rsidR="00E1446E" w:rsidRPr="00B6587D" w:rsidRDefault="00C90419" w:rsidP="00152BD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Zamawiający będzie uprawniony do zgłaszania uwag co do sposobu wykonania niezakończonej naprawy, do chwili jej zakończenia. </w:t>
      </w:r>
    </w:p>
    <w:p w14:paraId="59D34350" w14:textId="77777777" w:rsidR="00E1446E" w:rsidRPr="00B6587D" w:rsidRDefault="00C90419" w:rsidP="00152BD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>Wykonawca zgłasza zakończenie naprawy Zamawiającemu wskazując czas naprawy.</w:t>
      </w:r>
      <w:r w:rsidR="00AD7224" w:rsidRPr="00B6587D">
        <w:rPr>
          <w:rFonts w:asciiTheme="minorHAnsi" w:hAnsiTheme="minorHAnsi"/>
          <w:color w:val="000000"/>
          <w:szCs w:val="24"/>
        </w:rPr>
        <w:t xml:space="preserve"> </w:t>
      </w:r>
      <w:r w:rsidRPr="00B6587D">
        <w:rPr>
          <w:rFonts w:asciiTheme="minorHAnsi" w:hAnsiTheme="minorHAnsi"/>
          <w:color w:val="000000"/>
          <w:szCs w:val="24"/>
        </w:rPr>
        <w:t xml:space="preserve">Zamawiający potwierdza poprawność naprawy w dni robocze w godzinach od 8:00 do </w:t>
      </w:r>
      <w:r w:rsidRPr="00B6587D">
        <w:rPr>
          <w:rFonts w:asciiTheme="minorHAnsi" w:hAnsiTheme="minorHAnsi"/>
          <w:color w:val="000000"/>
          <w:szCs w:val="24"/>
        </w:rPr>
        <w:lastRenderedPageBreak/>
        <w:t>16:00.  Potwierdzenie poprawności przez Zamawiającego zawiera informację o uznaniu wskazanego czasu naprawy.</w:t>
      </w:r>
    </w:p>
    <w:p w14:paraId="59D34351" w14:textId="77777777" w:rsidR="00E1446E" w:rsidRPr="00B6587D" w:rsidRDefault="00C90419" w:rsidP="00152BD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 w:themeColor="text1"/>
          <w:szCs w:val="24"/>
        </w:rPr>
        <w:t xml:space="preserve">Wykonawca powiadomi Zamawiającego o wszelkich podejrzeniach i incydentach bezpieczeństwa na adres email podany przez Zamawiającego. </w:t>
      </w:r>
    </w:p>
    <w:p w14:paraId="59D34352" w14:textId="5F7EE677" w:rsidR="00E1446E" w:rsidRPr="00B6587D" w:rsidRDefault="00C90419" w:rsidP="00152BD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/>
          <w:bCs/>
          <w:szCs w:val="24"/>
        </w:rPr>
      </w:pPr>
      <w:r w:rsidRPr="00B6587D">
        <w:rPr>
          <w:rFonts w:asciiTheme="minorHAnsi" w:hAnsiTheme="minorHAnsi"/>
          <w:szCs w:val="24"/>
        </w:rPr>
        <w:t xml:space="preserve">Po zakończeniu umowy całość </w:t>
      </w:r>
      <w:r w:rsidR="00572949">
        <w:rPr>
          <w:rFonts w:asciiTheme="minorHAnsi" w:hAnsiTheme="minorHAnsi"/>
          <w:szCs w:val="24"/>
        </w:rPr>
        <w:t xml:space="preserve">trzech </w:t>
      </w:r>
      <w:proofErr w:type="gramStart"/>
      <w:r w:rsidRPr="00B6587D">
        <w:rPr>
          <w:rFonts w:asciiTheme="minorHAnsi" w:hAnsiTheme="minorHAnsi"/>
          <w:szCs w:val="24"/>
        </w:rPr>
        <w:t>Platform</w:t>
      </w:r>
      <w:r w:rsidR="007747D8">
        <w:rPr>
          <w:rFonts w:asciiTheme="minorHAnsi" w:hAnsiTheme="minorHAnsi"/>
          <w:szCs w:val="24"/>
        </w:rPr>
        <w:t xml:space="preserve"> </w:t>
      </w:r>
      <w:r w:rsidRPr="00B6587D">
        <w:rPr>
          <w:rFonts w:asciiTheme="minorHAnsi" w:hAnsiTheme="minorHAnsi"/>
          <w:szCs w:val="24"/>
        </w:rPr>
        <w:t xml:space="preserve"> zostanie</w:t>
      </w:r>
      <w:proofErr w:type="gramEnd"/>
      <w:r w:rsidRPr="00B6587D">
        <w:rPr>
          <w:rFonts w:asciiTheme="minorHAnsi" w:hAnsiTheme="minorHAnsi"/>
          <w:szCs w:val="24"/>
        </w:rPr>
        <w:t xml:space="preserve"> przekazana Zamawiającemu w formie maszyn wirtualnych opartych o licencję </w:t>
      </w:r>
      <w:proofErr w:type="spellStart"/>
      <w:r w:rsidRPr="00B6587D">
        <w:rPr>
          <w:rFonts w:asciiTheme="minorHAnsi" w:hAnsiTheme="minorHAnsi"/>
          <w:szCs w:val="24"/>
        </w:rPr>
        <w:t>OpenSource</w:t>
      </w:r>
      <w:proofErr w:type="spellEnd"/>
      <w:r w:rsidRPr="00B6587D">
        <w:rPr>
          <w:rFonts w:asciiTheme="minorHAnsi" w:hAnsiTheme="minorHAnsi"/>
          <w:szCs w:val="24"/>
        </w:rPr>
        <w:t xml:space="preserve"> wraz ze szczegółową instrukcją pozwalającą na przeniesienie i uruchomienia całego systemu w nowym środowisku fizycznym.</w:t>
      </w:r>
    </w:p>
    <w:p w14:paraId="59D34353" w14:textId="5C846D5D" w:rsidR="00E1446E" w:rsidRPr="00B6587D" w:rsidRDefault="00C90419" w:rsidP="00152BD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/>
          <w:bCs/>
          <w:szCs w:val="24"/>
        </w:rPr>
      </w:pPr>
      <w:r w:rsidRPr="00B6587D">
        <w:rPr>
          <w:rFonts w:asciiTheme="minorHAnsi" w:hAnsiTheme="minorHAnsi"/>
          <w:szCs w:val="24"/>
        </w:rPr>
        <w:t>Kopi</w:t>
      </w:r>
      <w:r w:rsidR="00572949">
        <w:rPr>
          <w:rFonts w:asciiTheme="minorHAnsi" w:hAnsiTheme="minorHAnsi"/>
          <w:szCs w:val="24"/>
        </w:rPr>
        <w:t>e</w:t>
      </w:r>
      <w:r w:rsidRPr="00B6587D">
        <w:rPr>
          <w:rFonts w:asciiTheme="minorHAnsi" w:hAnsiTheme="minorHAnsi"/>
          <w:szCs w:val="24"/>
        </w:rPr>
        <w:t xml:space="preserve"> </w:t>
      </w:r>
      <w:r w:rsidR="00572949">
        <w:rPr>
          <w:rFonts w:asciiTheme="minorHAnsi" w:hAnsiTheme="minorHAnsi"/>
          <w:szCs w:val="24"/>
        </w:rPr>
        <w:t>P</w:t>
      </w:r>
      <w:r w:rsidRPr="00B6587D">
        <w:rPr>
          <w:rFonts w:asciiTheme="minorHAnsi" w:hAnsiTheme="minorHAnsi"/>
          <w:szCs w:val="24"/>
        </w:rPr>
        <w:t>latform będ</w:t>
      </w:r>
      <w:r w:rsidR="00572949">
        <w:rPr>
          <w:rFonts w:asciiTheme="minorHAnsi" w:hAnsiTheme="minorHAnsi"/>
          <w:szCs w:val="24"/>
        </w:rPr>
        <w:t>ą</w:t>
      </w:r>
      <w:r w:rsidRPr="00B6587D">
        <w:rPr>
          <w:rFonts w:asciiTheme="minorHAnsi" w:hAnsiTheme="minorHAnsi"/>
          <w:szCs w:val="24"/>
        </w:rPr>
        <w:t xml:space="preserve"> odpowiadał</w:t>
      </w:r>
      <w:r w:rsidR="00572949">
        <w:rPr>
          <w:rFonts w:asciiTheme="minorHAnsi" w:hAnsiTheme="minorHAnsi"/>
          <w:szCs w:val="24"/>
        </w:rPr>
        <w:t>y</w:t>
      </w:r>
      <w:r w:rsidRPr="00B6587D">
        <w:rPr>
          <w:rFonts w:asciiTheme="minorHAnsi" w:hAnsiTheme="minorHAnsi"/>
          <w:szCs w:val="24"/>
        </w:rPr>
        <w:t xml:space="preserve"> ostatniej kopii bezpieczeństwa posiadającej wszystkie dane, które zostały zgromadzone podczas funkcjonowania platform</w:t>
      </w:r>
      <w:r w:rsidRPr="00B6587D">
        <w:rPr>
          <w:rFonts w:asciiTheme="minorHAnsi" w:hAnsiTheme="minorHAnsi"/>
          <w:bCs/>
          <w:szCs w:val="24"/>
        </w:rPr>
        <w:t>.</w:t>
      </w:r>
    </w:p>
    <w:p w14:paraId="59D34354" w14:textId="77777777" w:rsidR="00E1446E" w:rsidRPr="00B6587D" w:rsidRDefault="00E1446E" w:rsidP="00152BD1">
      <w:pPr>
        <w:spacing w:line="276" w:lineRule="auto"/>
        <w:jc w:val="both"/>
        <w:rPr>
          <w:rFonts w:asciiTheme="minorHAnsi" w:hAnsiTheme="minorHAnsi"/>
          <w:bCs/>
          <w:szCs w:val="24"/>
        </w:rPr>
      </w:pPr>
    </w:p>
    <w:p w14:paraId="59D34355" w14:textId="77777777" w:rsidR="00E1446E" w:rsidRPr="00B6587D" w:rsidRDefault="00862978" w:rsidP="00152BD1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/>
          <w:b/>
          <w:bCs/>
          <w:szCs w:val="24"/>
        </w:rPr>
      </w:pPr>
      <w:r w:rsidRPr="00B6587D">
        <w:rPr>
          <w:rFonts w:asciiTheme="minorHAnsi" w:hAnsiTheme="minorHAnsi"/>
          <w:b/>
          <w:bCs/>
          <w:szCs w:val="24"/>
        </w:rPr>
        <w:t>Usługa rozwoju platformy</w:t>
      </w:r>
    </w:p>
    <w:p w14:paraId="59D34356" w14:textId="5F648085" w:rsidR="00E1446E" w:rsidRPr="00B6587D" w:rsidRDefault="00862978" w:rsidP="00152BD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Wykonawca będzie </w:t>
      </w:r>
      <w:r w:rsidR="0083726F" w:rsidRPr="00B6587D">
        <w:rPr>
          <w:rFonts w:asciiTheme="minorHAnsi" w:hAnsiTheme="minorHAnsi"/>
          <w:color w:val="000000"/>
          <w:szCs w:val="24"/>
        </w:rPr>
        <w:t xml:space="preserve">świadczył usługi programistyczne związane z realizacją nowych funkcji </w:t>
      </w:r>
      <w:proofErr w:type="gramStart"/>
      <w:r w:rsidR="0083726F" w:rsidRPr="00B6587D">
        <w:rPr>
          <w:rFonts w:asciiTheme="minorHAnsi" w:hAnsiTheme="minorHAnsi"/>
          <w:color w:val="000000"/>
          <w:szCs w:val="24"/>
        </w:rPr>
        <w:t>Platform,</w:t>
      </w:r>
      <w:proofErr w:type="gramEnd"/>
      <w:r w:rsidR="0083726F" w:rsidRPr="00B6587D">
        <w:rPr>
          <w:rFonts w:asciiTheme="minorHAnsi" w:hAnsiTheme="minorHAnsi"/>
          <w:color w:val="000000"/>
          <w:szCs w:val="24"/>
        </w:rPr>
        <w:t xml:space="preserve"> bądź zmianą istniejących funkcjonalności.</w:t>
      </w:r>
      <w:r w:rsidR="007A2202">
        <w:rPr>
          <w:rFonts w:asciiTheme="minorHAnsi" w:hAnsiTheme="minorHAnsi"/>
          <w:color w:val="000000"/>
          <w:szCs w:val="24"/>
        </w:rPr>
        <w:t xml:space="preserve"> </w:t>
      </w:r>
    </w:p>
    <w:p w14:paraId="59D34357" w14:textId="77777777" w:rsidR="00E1446E" w:rsidRPr="00B6587D" w:rsidRDefault="00E1446E" w:rsidP="00152BD1">
      <w:pPr>
        <w:pStyle w:val="Akapitzlist"/>
        <w:spacing w:line="276" w:lineRule="auto"/>
        <w:ind w:left="426"/>
        <w:jc w:val="both"/>
        <w:rPr>
          <w:rFonts w:asciiTheme="minorHAnsi" w:hAnsiTheme="minorHAnsi"/>
          <w:bCs/>
          <w:szCs w:val="24"/>
        </w:rPr>
      </w:pPr>
    </w:p>
    <w:p w14:paraId="59D34362" w14:textId="77777777" w:rsidR="00D2607C" w:rsidRPr="00B6587D" w:rsidRDefault="00D2607C" w:rsidP="00152BD1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</w:p>
    <w:p w14:paraId="59D34366" w14:textId="74130FB2" w:rsidR="00E1446E" w:rsidRPr="00B6587D" w:rsidRDefault="00E1446E" w:rsidP="00152BD1">
      <w:pPr>
        <w:spacing w:line="276" w:lineRule="auto"/>
        <w:jc w:val="both"/>
        <w:rPr>
          <w:rFonts w:asciiTheme="minorHAnsi" w:hAnsiTheme="minorHAnsi"/>
          <w:szCs w:val="24"/>
        </w:rPr>
      </w:pPr>
    </w:p>
    <w:sectPr w:rsidR="00E1446E" w:rsidRPr="00B6587D" w:rsidSect="007E37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426" w:right="1418" w:bottom="142" w:left="1276" w:header="142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7AC8" w14:textId="77777777" w:rsidR="00C96508" w:rsidRDefault="00C96508">
      <w:r>
        <w:separator/>
      </w:r>
    </w:p>
  </w:endnote>
  <w:endnote w:type="continuationSeparator" w:id="0">
    <w:p w14:paraId="201EC378" w14:textId="77777777" w:rsidR="00C96508" w:rsidRDefault="00C9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436F" w14:textId="77777777" w:rsidR="00C511D6" w:rsidRDefault="004D6723" w:rsidP="007C4D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511D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350C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59D34370" w14:textId="77777777" w:rsidR="00C511D6" w:rsidRDefault="00A4350C" w:rsidP="007C4D57">
    <w:pPr>
      <w:pStyle w:val="Stopka"/>
      <w:ind w:right="360"/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59D3437D" wp14:editId="59D3437E">
          <wp:simplePos x="0" y="0"/>
          <wp:positionH relativeFrom="margin">
            <wp:posOffset>457835</wp:posOffset>
          </wp:positionH>
          <wp:positionV relativeFrom="margin">
            <wp:posOffset>9963785</wp:posOffset>
          </wp:positionV>
          <wp:extent cx="6428740" cy="239395"/>
          <wp:effectExtent l="19050" t="0" r="0" b="0"/>
          <wp:wrapSquare wrapText="bothSides"/>
          <wp:docPr id="2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239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4350C">
      <w:rPr>
        <w:noProof/>
        <w:lang w:eastAsia="pl-PL"/>
      </w:rPr>
      <w:drawing>
        <wp:inline distT="0" distB="0" distL="0" distR="0" wp14:anchorId="59D3437F" wp14:editId="59D34380">
          <wp:extent cx="5760085" cy="779859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798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4371" w14:textId="4B6099EB" w:rsidR="007E3771" w:rsidRDefault="007E3771" w:rsidP="007E3771">
    <w:pPr>
      <w:pStyle w:val="Stopka"/>
      <w:tabs>
        <w:tab w:val="clear" w:pos="9072"/>
        <w:tab w:val="right" w:pos="9356"/>
      </w:tabs>
      <w:ind w:left="-709" w:right="-285"/>
      <w:jc w:val="right"/>
      <w:rPr>
        <w:rStyle w:val="Numerstrony"/>
        <w:rFonts w:asciiTheme="minorHAnsi" w:hAnsiTheme="minorHAnsi"/>
        <w:sz w:val="20"/>
      </w:rPr>
    </w:pPr>
  </w:p>
  <w:p w14:paraId="59D34372" w14:textId="768CB4EC" w:rsidR="007E3771" w:rsidRDefault="007E3771" w:rsidP="007E3771">
    <w:pPr>
      <w:pStyle w:val="Stopka"/>
      <w:tabs>
        <w:tab w:val="clear" w:pos="9072"/>
      </w:tabs>
      <w:ind w:left="-709" w:right="140"/>
      <w:jc w:val="right"/>
      <w:rPr>
        <w:rStyle w:val="Numerstrony"/>
        <w:rFonts w:asciiTheme="minorHAnsi" w:hAnsiTheme="minorHAnsi"/>
        <w:sz w:val="20"/>
      </w:rPr>
    </w:pPr>
  </w:p>
  <w:p w14:paraId="59D34373" w14:textId="77777777" w:rsidR="00C511D6" w:rsidRPr="00566C00" w:rsidRDefault="004D6723" w:rsidP="007E3771">
    <w:pPr>
      <w:pStyle w:val="Stopka"/>
      <w:tabs>
        <w:tab w:val="clear" w:pos="9072"/>
      </w:tabs>
      <w:ind w:left="-709" w:right="140"/>
      <w:jc w:val="right"/>
      <w:rPr>
        <w:rFonts w:asciiTheme="minorHAnsi" w:hAnsiTheme="minorHAnsi"/>
      </w:rPr>
    </w:pPr>
    <w:r w:rsidRPr="00566C00">
      <w:rPr>
        <w:rStyle w:val="Numerstrony"/>
        <w:rFonts w:asciiTheme="minorHAnsi" w:hAnsiTheme="minorHAnsi"/>
        <w:sz w:val="20"/>
      </w:rPr>
      <w:fldChar w:fldCharType="begin"/>
    </w:r>
    <w:r w:rsidR="00C511D6" w:rsidRPr="00566C00">
      <w:rPr>
        <w:rStyle w:val="Numerstrony"/>
        <w:rFonts w:asciiTheme="minorHAnsi" w:hAnsiTheme="minorHAnsi"/>
        <w:sz w:val="20"/>
      </w:rPr>
      <w:instrText xml:space="preserve"> PAGE </w:instrText>
    </w:r>
    <w:r w:rsidRPr="00566C00">
      <w:rPr>
        <w:rStyle w:val="Numerstrony"/>
        <w:rFonts w:asciiTheme="minorHAnsi" w:hAnsiTheme="minorHAnsi"/>
        <w:sz w:val="20"/>
      </w:rPr>
      <w:fldChar w:fldCharType="separate"/>
    </w:r>
    <w:r w:rsidR="00212DEF">
      <w:rPr>
        <w:rStyle w:val="Numerstrony"/>
        <w:rFonts w:asciiTheme="minorHAnsi" w:hAnsiTheme="minorHAnsi"/>
        <w:noProof/>
        <w:sz w:val="20"/>
      </w:rPr>
      <w:t>2</w:t>
    </w:r>
    <w:r w:rsidRPr="00566C00">
      <w:rPr>
        <w:rStyle w:val="Numerstrony"/>
        <w:rFonts w:asciiTheme="minorHAnsi" w:hAnsiTheme="minorHAnsi"/>
        <w:sz w:val="20"/>
      </w:rPr>
      <w:fldChar w:fldCharType="end"/>
    </w:r>
    <w:r w:rsidR="1BDEF3DC" w:rsidRPr="00566C00">
      <w:rPr>
        <w:rStyle w:val="Numerstrony"/>
        <w:rFonts w:asciiTheme="minorHAnsi" w:hAnsiTheme="minorHAnsi"/>
        <w:sz w:val="20"/>
      </w:rPr>
      <w:t xml:space="preserve"> z </w:t>
    </w:r>
    <w:r w:rsidRPr="00566C00">
      <w:rPr>
        <w:rStyle w:val="Numerstrony"/>
        <w:rFonts w:asciiTheme="minorHAnsi" w:hAnsiTheme="minorHAnsi"/>
        <w:sz w:val="20"/>
      </w:rPr>
      <w:fldChar w:fldCharType="begin"/>
    </w:r>
    <w:r w:rsidR="00C511D6" w:rsidRPr="00566C00">
      <w:rPr>
        <w:rStyle w:val="Numerstrony"/>
        <w:rFonts w:asciiTheme="minorHAnsi" w:hAnsiTheme="minorHAnsi"/>
        <w:sz w:val="20"/>
      </w:rPr>
      <w:instrText xml:space="preserve"> NUMPAGES </w:instrText>
    </w:r>
    <w:r w:rsidRPr="00566C00">
      <w:rPr>
        <w:rStyle w:val="Numerstrony"/>
        <w:rFonts w:asciiTheme="minorHAnsi" w:hAnsiTheme="minorHAnsi"/>
        <w:sz w:val="20"/>
      </w:rPr>
      <w:fldChar w:fldCharType="separate"/>
    </w:r>
    <w:r w:rsidR="00212DEF">
      <w:rPr>
        <w:rStyle w:val="Numerstrony"/>
        <w:rFonts w:asciiTheme="minorHAnsi" w:hAnsiTheme="minorHAnsi"/>
        <w:noProof/>
        <w:sz w:val="20"/>
      </w:rPr>
      <w:t>16</w:t>
    </w:r>
    <w:r w:rsidRPr="00566C00">
      <w:rPr>
        <w:rStyle w:val="Numerstrony"/>
        <w:rFonts w:asciiTheme="minorHAnsi" w:hAnsiTheme="minorHAns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4375" w14:textId="77777777" w:rsidR="00676EDC" w:rsidRDefault="004D6C1B" w:rsidP="00BA7625">
    <w:pPr>
      <w:pStyle w:val="Stopka"/>
      <w:ind w:left="-709"/>
      <w:jc w:val="right"/>
      <w:rPr>
        <w:rStyle w:val="Numerstrony"/>
        <w:sz w:val="20"/>
      </w:rPr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9D34387" wp14:editId="59D34388">
          <wp:simplePos x="0" y="0"/>
          <wp:positionH relativeFrom="margin">
            <wp:posOffset>219710</wp:posOffset>
          </wp:positionH>
          <wp:positionV relativeFrom="margin">
            <wp:posOffset>10315575</wp:posOffset>
          </wp:positionV>
          <wp:extent cx="7094220" cy="287020"/>
          <wp:effectExtent l="19050" t="0" r="0" b="0"/>
          <wp:wrapSquare wrapText="bothSides"/>
          <wp:docPr id="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220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59D34389" wp14:editId="59D3438A">
          <wp:simplePos x="0" y="0"/>
          <wp:positionH relativeFrom="margin">
            <wp:posOffset>219710</wp:posOffset>
          </wp:positionH>
          <wp:positionV relativeFrom="margin">
            <wp:posOffset>10315575</wp:posOffset>
          </wp:positionV>
          <wp:extent cx="7094220" cy="287020"/>
          <wp:effectExtent l="19050" t="0" r="0" b="0"/>
          <wp:wrapSquare wrapText="bothSides"/>
          <wp:docPr id="2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220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9D3438B" wp14:editId="59D3438C">
          <wp:simplePos x="0" y="0"/>
          <wp:positionH relativeFrom="margin">
            <wp:posOffset>219710</wp:posOffset>
          </wp:positionH>
          <wp:positionV relativeFrom="margin">
            <wp:posOffset>10315575</wp:posOffset>
          </wp:positionV>
          <wp:extent cx="7094220" cy="287020"/>
          <wp:effectExtent l="19050" t="0" r="0" b="0"/>
          <wp:wrapSquare wrapText="bothSides"/>
          <wp:docPr id="2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220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59D3438D" wp14:editId="59D3438E">
          <wp:extent cx="6120641" cy="828675"/>
          <wp:effectExtent l="19050" t="0" r="0" b="0"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442" cy="831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A4162">
      <w:rPr>
        <w:noProof/>
        <w:sz w:val="20"/>
        <w:lang w:eastAsia="pl-PL"/>
      </w:rPr>
      <w:drawing>
        <wp:anchor distT="0" distB="0" distL="114300" distR="114300" simplePos="0" relativeHeight="251669504" behindDoc="0" locked="0" layoutInCell="1" allowOverlap="1" wp14:anchorId="59D3438F" wp14:editId="59D34390">
          <wp:simplePos x="0" y="0"/>
          <wp:positionH relativeFrom="margin">
            <wp:posOffset>-594995</wp:posOffset>
          </wp:positionH>
          <wp:positionV relativeFrom="margin">
            <wp:posOffset>8897620</wp:posOffset>
          </wp:positionV>
          <wp:extent cx="6428740" cy="239395"/>
          <wp:effectExtent l="0" t="0" r="0" b="0"/>
          <wp:wrapSquare wrapText="bothSides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239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w:drawing>
        <wp:anchor distT="0" distB="0" distL="114300" distR="114300" simplePos="0" relativeHeight="251668480" behindDoc="0" locked="0" layoutInCell="1" allowOverlap="1" wp14:anchorId="59D34391" wp14:editId="59D34392">
          <wp:simplePos x="0" y="0"/>
          <wp:positionH relativeFrom="margin">
            <wp:posOffset>219710</wp:posOffset>
          </wp:positionH>
          <wp:positionV relativeFrom="margin">
            <wp:posOffset>10315575</wp:posOffset>
          </wp:positionV>
          <wp:extent cx="7094220" cy="287020"/>
          <wp:effectExtent l="19050" t="0" r="0" b="0"/>
          <wp:wrapSquare wrapText="bothSides"/>
          <wp:docPr id="2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220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 wp14:anchorId="59D34393" wp14:editId="59D34394">
          <wp:simplePos x="0" y="0"/>
          <wp:positionH relativeFrom="margin">
            <wp:posOffset>219710</wp:posOffset>
          </wp:positionH>
          <wp:positionV relativeFrom="margin">
            <wp:posOffset>10315575</wp:posOffset>
          </wp:positionV>
          <wp:extent cx="7094220" cy="287020"/>
          <wp:effectExtent l="19050" t="0" r="0" b="0"/>
          <wp:wrapSquare wrapText="bothSides"/>
          <wp:docPr id="1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220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6EDC">
      <w:rPr>
        <w:noProof/>
        <w:sz w:val="20"/>
        <w:lang w:eastAsia="pl-PL"/>
      </w:rPr>
      <w:drawing>
        <wp:anchor distT="0" distB="0" distL="114300" distR="114300" simplePos="0" relativeHeight="251661312" behindDoc="0" locked="0" layoutInCell="1" allowOverlap="1" wp14:anchorId="59D34395" wp14:editId="59D34396">
          <wp:simplePos x="0" y="0"/>
          <wp:positionH relativeFrom="margin">
            <wp:posOffset>219710</wp:posOffset>
          </wp:positionH>
          <wp:positionV relativeFrom="margin">
            <wp:posOffset>10354945</wp:posOffset>
          </wp:positionV>
          <wp:extent cx="6971665" cy="287020"/>
          <wp:effectExtent l="19050" t="0" r="635" b="0"/>
          <wp:wrapSquare wrapText="bothSides"/>
          <wp:docPr id="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1665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D34376" w14:textId="77777777" w:rsidR="00676EDC" w:rsidRDefault="004D6C1B" w:rsidP="004D6C1B">
    <w:pPr>
      <w:pStyle w:val="Stopka"/>
      <w:tabs>
        <w:tab w:val="clear" w:pos="4536"/>
        <w:tab w:val="center" w:pos="0"/>
      </w:tabs>
      <w:jc w:val="right"/>
      <w:rPr>
        <w:rStyle w:val="Numerstrony"/>
        <w:sz w:val="20"/>
      </w:rPr>
    </w:pPr>
    <w:r>
      <w:rPr>
        <w:noProof/>
        <w:sz w:val="20"/>
        <w:lang w:eastAsia="pl-PL"/>
      </w:rPr>
      <w:drawing>
        <wp:anchor distT="0" distB="0" distL="114300" distR="114300" simplePos="0" relativeHeight="251667456" behindDoc="0" locked="0" layoutInCell="1" allowOverlap="1" wp14:anchorId="59D34397" wp14:editId="59D34398">
          <wp:simplePos x="0" y="0"/>
          <wp:positionH relativeFrom="margin">
            <wp:posOffset>219710</wp:posOffset>
          </wp:positionH>
          <wp:positionV relativeFrom="margin">
            <wp:posOffset>10315575</wp:posOffset>
          </wp:positionV>
          <wp:extent cx="7094220" cy="287020"/>
          <wp:effectExtent l="19050" t="0" r="0" b="0"/>
          <wp:wrapSquare wrapText="bothSides"/>
          <wp:docPr id="2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220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w:drawing>
        <wp:anchor distT="0" distB="0" distL="114300" distR="114300" simplePos="0" relativeHeight="251666432" behindDoc="0" locked="0" layoutInCell="1" allowOverlap="1" wp14:anchorId="59D34399" wp14:editId="59D3439A">
          <wp:simplePos x="0" y="0"/>
          <wp:positionH relativeFrom="margin">
            <wp:posOffset>219710</wp:posOffset>
          </wp:positionH>
          <wp:positionV relativeFrom="margin">
            <wp:posOffset>10315575</wp:posOffset>
          </wp:positionV>
          <wp:extent cx="7094220" cy="287020"/>
          <wp:effectExtent l="19050" t="0" r="0" b="0"/>
          <wp:wrapSquare wrapText="bothSides"/>
          <wp:docPr id="2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220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6EDC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 wp14:anchorId="59D3439B" wp14:editId="59D3439C">
          <wp:simplePos x="0" y="0"/>
          <wp:positionH relativeFrom="margin">
            <wp:posOffset>219710</wp:posOffset>
          </wp:positionH>
          <wp:positionV relativeFrom="margin">
            <wp:posOffset>10354945</wp:posOffset>
          </wp:positionV>
          <wp:extent cx="6971665" cy="287020"/>
          <wp:effectExtent l="19050" t="0" r="635" b="0"/>
          <wp:wrapSquare wrapText="bothSides"/>
          <wp:docPr id="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1665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D34377" w14:textId="77777777" w:rsidR="00676EDC" w:rsidRDefault="00676EDC" w:rsidP="004D6C1B">
    <w:pPr>
      <w:pStyle w:val="Stopka"/>
      <w:rPr>
        <w:rStyle w:val="Numerstrony"/>
        <w:sz w:val="20"/>
      </w:rPr>
    </w:pPr>
    <w:r>
      <w:rPr>
        <w:noProof/>
        <w:sz w:val="20"/>
        <w:lang w:eastAsia="pl-PL"/>
      </w:rPr>
      <w:drawing>
        <wp:anchor distT="0" distB="0" distL="114300" distR="114300" simplePos="0" relativeHeight="251659264" behindDoc="0" locked="0" layoutInCell="1" allowOverlap="1" wp14:anchorId="59D3439D" wp14:editId="59D3439E">
          <wp:simplePos x="0" y="0"/>
          <wp:positionH relativeFrom="margin">
            <wp:posOffset>219710</wp:posOffset>
          </wp:positionH>
          <wp:positionV relativeFrom="margin">
            <wp:posOffset>10354945</wp:posOffset>
          </wp:positionV>
          <wp:extent cx="6971665" cy="287020"/>
          <wp:effectExtent l="19050" t="0" r="635" b="0"/>
          <wp:wrapSquare wrapText="bothSides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1665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 wp14:anchorId="59D3439F" wp14:editId="59D343A0">
          <wp:simplePos x="0" y="0"/>
          <wp:positionH relativeFrom="margin">
            <wp:posOffset>219710</wp:posOffset>
          </wp:positionH>
          <wp:positionV relativeFrom="margin">
            <wp:posOffset>10354945</wp:posOffset>
          </wp:positionV>
          <wp:extent cx="6971665" cy="287020"/>
          <wp:effectExtent l="19050" t="0" r="635" b="0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1665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D34378" w14:textId="77777777" w:rsidR="00C511D6" w:rsidRDefault="004D6723" w:rsidP="009E4B48">
    <w:pPr>
      <w:pStyle w:val="Stopka"/>
      <w:jc w:val="right"/>
    </w:pPr>
    <w:r w:rsidRPr="0B00751E">
      <w:rPr>
        <w:rStyle w:val="Numerstrony"/>
        <w:sz w:val="20"/>
      </w:rPr>
      <w:fldChar w:fldCharType="begin"/>
    </w:r>
    <w:r w:rsidR="00C511D6" w:rsidRPr="0B00751E">
      <w:rPr>
        <w:rStyle w:val="Numerstrony"/>
        <w:sz w:val="20"/>
      </w:rPr>
      <w:instrText xml:space="preserve"> PAGE </w:instrText>
    </w:r>
    <w:r w:rsidRPr="0B00751E">
      <w:rPr>
        <w:rStyle w:val="Numerstrony"/>
        <w:sz w:val="20"/>
      </w:rPr>
      <w:fldChar w:fldCharType="separate"/>
    </w:r>
    <w:r w:rsidR="00A4350C">
      <w:rPr>
        <w:rStyle w:val="Numerstrony"/>
        <w:noProof/>
        <w:sz w:val="20"/>
      </w:rPr>
      <w:t>1</w:t>
    </w:r>
    <w:r w:rsidRPr="0B00751E">
      <w:rPr>
        <w:rStyle w:val="Numerstrony"/>
        <w:sz w:val="20"/>
      </w:rPr>
      <w:fldChar w:fldCharType="end"/>
    </w:r>
    <w:r w:rsidR="1BDEF3DC" w:rsidRPr="0B00751E">
      <w:rPr>
        <w:rStyle w:val="Numerstrony"/>
        <w:sz w:val="20"/>
      </w:rPr>
      <w:t xml:space="preserve"> z </w:t>
    </w:r>
    <w:r w:rsidRPr="0B00751E">
      <w:rPr>
        <w:rStyle w:val="Numerstrony"/>
        <w:sz w:val="20"/>
      </w:rPr>
      <w:fldChar w:fldCharType="begin"/>
    </w:r>
    <w:r w:rsidR="00C511D6" w:rsidRPr="0B00751E">
      <w:rPr>
        <w:rStyle w:val="Numerstrony"/>
        <w:sz w:val="20"/>
      </w:rPr>
      <w:instrText xml:space="preserve"> NUMPAGES </w:instrText>
    </w:r>
    <w:r w:rsidRPr="0B00751E">
      <w:rPr>
        <w:rStyle w:val="Numerstrony"/>
        <w:sz w:val="20"/>
      </w:rPr>
      <w:fldChar w:fldCharType="separate"/>
    </w:r>
    <w:r w:rsidR="00A4350C">
      <w:rPr>
        <w:rStyle w:val="Numerstrony"/>
        <w:noProof/>
        <w:sz w:val="20"/>
      </w:rPr>
      <w:t>15</w:t>
    </w:r>
    <w:r w:rsidRPr="0B00751E">
      <w:rPr>
        <w:rStyle w:val="Numerstro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E48E" w14:textId="77777777" w:rsidR="00C96508" w:rsidRDefault="00C96508">
      <w:r>
        <w:separator/>
      </w:r>
    </w:p>
  </w:footnote>
  <w:footnote w:type="continuationSeparator" w:id="0">
    <w:p w14:paraId="64961DCF" w14:textId="77777777" w:rsidR="00C96508" w:rsidRDefault="00C9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436D" w14:textId="77777777" w:rsidR="00A4350C" w:rsidRDefault="00A4350C">
    <w:pPr>
      <w:pStyle w:val="Nagwek"/>
    </w:pPr>
    <w:r w:rsidRPr="00A4350C">
      <w:rPr>
        <w:noProof/>
        <w:lang w:eastAsia="pl-PL"/>
      </w:rPr>
      <w:drawing>
        <wp:inline distT="0" distB="0" distL="0" distR="0" wp14:anchorId="59D34379" wp14:editId="59D3437A">
          <wp:extent cx="5760085" cy="823692"/>
          <wp:effectExtent l="19050" t="0" r="0" b="0"/>
          <wp:docPr id="1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23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436E" w14:textId="28F9144E" w:rsidR="00C511D6" w:rsidRDefault="00C511D6" w:rsidP="007E3771">
    <w:pPr>
      <w:pStyle w:val="Nagwek"/>
      <w:ind w:left="-42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4374" w14:textId="77777777" w:rsidR="00C511D6" w:rsidRPr="003A7264" w:rsidRDefault="00152BD1" w:rsidP="00152BD1">
    <w:pPr>
      <w:pStyle w:val="Nagwek"/>
      <w:tabs>
        <w:tab w:val="clear" w:pos="4536"/>
        <w:tab w:val="center" w:pos="0"/>
      </w:tabs>
      <w:jc w:val="right"/>
      <w:rPr>
        <w:b/>
        <w:sz w:val="20"/>
      </w:rPr>
    </w:pPr>
    <w:r w:rsidRPr="00152BD1">
      <w:rPr>
        <w:b/>
        <w:noProof/>
        <w:sz w:val="20"/>
        <w:lang w:eastAsia="pl-PL"/>
      </w:rPr>
      <w:drawing>
        <wp:inline distT="0" distB="0" distL="0" distR="0" wp14:anchorId="59D34385" wp14:editId="59D34386">
          <wp:extent cx="5760085" cy="823692"/>
          <wp:effectExtent l="19050" t="0" r="0" b="0"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23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D7F"/>
    <w:multiLevelType w:val="hybridMultilevel"/>
    <w:tmpl w:val="72F004D8"/>
    <w:lvl w:ilvl="0" w:tplc="C73AAA84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039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71386A"/>
    <w:multiLevelType w:val="hybridMultilevel"/>
    <w:tmpl w:val="E5463E0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1B886FF7"/>
    <w:multiLevelType w:val="hybridMultilevel"/>
    <w:tmpl w:val="50703F32"/>
    <w:lvl w:ilvl="0" w:tplc="04150017">
      <w:start w:val="1"/>
      <w:numFmt w:val="lowerLetter"/>
      <w:lvlText w:val="%1)"/>
      <w:lvlJc w:val="left"/>
      <w:pPr>
        <w:ind w:left="794" w:hanging="720"/>
      </w:pPr>
      <w:rPr>
        <w:rFonts w:hint="default"/>
      </w:rPr>
    </w:lvl>
    <w:lvl w:ilvl="1" w:tplc="8772BD6C">
      <w:start w:val="1"/>
      <w:numFmt w:val="decimal"/>
      <w:lvlText w:val="%2."/>
      <w:lvlJc w:val="left"/>
      <w:pPr>
        <w:ind w:left="115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" w15:restartNumberingAfterBreak="0">
    <w:nsid w:val="1C3250E8"/>
    <w:multiLevelType w:val="hybridMultilevel"/>
    <w:tmpl w:val="5B8A1B7E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070173D"/>
    <w:multiLevelType w:val="hybridMultilevel"/>
    <w:tmpl w:val="8BBE82E2"/>
    <w:lvl w:ilvl="0" w:tplc="9F6213D6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B7A01"/>
    <w:multiLevelType w:val="hybridMultilevel"/>
    <w:tmpl w:val="6C78A0C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AF7CD44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7594A4A"/>
    <w:multiLevelType w:val="hybridMultilevel"/>
    <w:tmpl w:val="FCA4B3EA"/>
    <w:lvl w:ilvl="0" w:tplc="574EA6CA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57D74D9"/>
    <w:multiLevelType w:val="hybridMultilevel"/>
    <w:tmpl w:val="E916A63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AF7CD44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6774E85"/>
    <w:multiLevelType w:val="hybridMultilevel"/>
    <w:tmpl w:val="255C905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A93127A"/>
    <w:multiLevelType w:val="hybridMultilevel"/>
    <w:tmpl w:val="4EC08BA8"/>
    <w:lvl w:ilvl="0" w:tplc="CF84B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A00786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263AA"/>
    <w:multiLevelType w:val="hybridMultilevel"/>
    <w:tmpl w:val="98A434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C25DA5"/>
    <w:multiLevelType w:val="hybridMultilevel"/>
    <w:tmpl w:val="B3122B28"/>
    <w:lvl w:ilvl="0" w:tplc="8A64A7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72684054"/>
    <w:multiLevelType w:val="hybridMultilevel"/>
    <w:tmpl w:val="A042B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21E9D"/>
    <w:multiLevelType w:val="hybridMultilevel"/>
    <w:tmpl w:val="5A6411C6"/>
    <w:lvl w:ilvl="0" w:tplc="3FEC9A36">
      <w:start w:val="1"/>
      <w:numFmt w:val="lowerLetter"/>
      <w:lvlText w:val="%1)"/>
      <w:lvlJc w:val="left"/>
      <w:pPr>
        <w:ind w:left="720" w:hanging="360"/>
      </w:pPr>
    </w:lvl>
    <w:lvl w:ilvl="1" w:tplc="A28C7ACC">
      <w:start w:val="1"/>
      <w:numFmt w:val="lowerLetter"/>
      <w:lvlText w:val="%2."/>
      <w:lvlJc w:val="left"/>
      <w:pPr>
        <w:ind w:left="1440" w:hanging="360"/>
      </w:pPr>
    </w:lvl>
    <w:lvl w:ilvl="2" w:tplc="543AA94A">
      <w:start w:val="1"/>
      <w:numFmt w:val="lowerRoman"/>
      <w:lvlText w:val="%3."/>
      <w:lvlJc w:val="right"/>
      <w:pPr>
        <w:ind w:left="2160" w:hanging="180"/>
      </w:pPr>
    </w:lvl>
    <w:lvl w:ilvl="3" w:tplc="0FE66C54">
      <w:start w:val="1"/>
      <w:numFmt w:val="decimal"/>
      <w:lvlText w:val="%4."/>
      <w:lvlJc w:val="left"/>
      <w:pPr>
        <w:ind w:left="2880" w:hanging="360"/>
      </w:pPr>
    </w:lvl>
    <w:lvl w:ilvl="4" w:tplc="3FEA7712">
      <w:start w:val="1"/>
      <w:numFmt w:val="lowerLetter"/>
      <w:lvlText w:val="%5."/>
      <w:lvlJc w:val="left"/>
      <w:pPr>
        <w:ind w:left="3600" w:hanging="360"/>
      </w:pPr>
    </w:lvl>
    <w:lvl w:ilvl="5" w:tplc="732AB538">
      <w:start w:val="1"/>
      <w:numFmt w:val="lowerRoman"/>
      <w:lvlText w:val="%6."/>
      <w:lvlJc w:val="right"/>
      <w:pPr>
        <w:ind w:left="4320" w:hanging="180"/>
      </w:pPr>
    </w:lvl>
    <w:lvl w:ilvl="6" w:tplc="959057B6">
      <w:start w:val="1"/>
      <w:numFmt w:val="decimal"/>
      <w:lvlText w:val="%7."/>
      <w:lvlJc w:val="left"/>
      <w:pPr>
        <w:ind w:left="5040" w:hanging="360"/>
      </w:pPr>
    </w:lvl>
    <w:lvl w:ilvl="7" w:tplc="5090FCFE">
      <w:start w:val="1"/>
      <w:numFmt w:val="lowerLetter"/>
      <w:lvlText w:val="%8."/>
      <w:lvlJc w:val="left"/>
      <w:pPr>
        <w:ind w:left="5760" w:hanging="360"/>
      </w:pPr>
    </w:lvl>
    <w:lvl w:ilvl="8" w:tplc="215872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F767C"/>
    <w:multiLevelType w:val="hybridMultilevel"/>
    <w:tmpl w:val="6DC4704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00297920">
    <w:abstractNumId w:val="14"/>
  </w:num>
  <w:num w:numId="2" w16cid:durableId="1541742829">
    <w:abstractNumId w:val="13"/>
  </w:num>
  <w:num w:numId="3" w16cid:durableId="214784252">
    <w:abstractNumId w:val="10"/>
  </w:num>
  <w:num w:numId="4" w16cid:durableId="1577283410">
    <w:abstractNumId w:val="1"/>
  </w:num>
  <w:num w:numId="5" w16cid:durableId="81268583">
    <w:abstractNumId w:val="11"/>
  </w:num>
  <w:num w:numId="6" w16cid:durableId="427430577">
    <w:abstractNumId w:val="15"/>
  </w:num>
  <w:num w:numId="7" w16cid:durableId="1404063675">
    <w:abstractNumId w:val="6"/>
  </w:num>
  <w:num w:numId="8" w16cid:durableId="1057128241">
    <w:abstractNumId w:val="9"/>
  </w:num>
  <w:num w:numId="9" w16cid:durableId="253513221">
    <w:abstractNumId w:val="8"/>
  </w:num>
  <w:num w:numId="10" w16cid:durableId="1724139865">
    <w:abstractNumId w:val="3"/>
  </w:num>
  <w:num w:numId="11" w16cid:durableId="1662348401">
    <w:abstractNumId w:val="7"/>
  </w:num>
  <w:num w:numId="12" w16cid:durableId="1372880833">
    <w:abstractNumId w:val="2"/>
  </w:num>
  <w:num w:numId="13" w16cid:durableId="1266226854">
    <w:abstractNumId w:val="4"/>
  </w:num>
  <w:num w:numId="14" w16cid:durableId="1555431697">
    <w:abstractNumId w:val="0"/>
  </w:num>
  <w:num w:numId="15" w16cid:durableId="1737240819">
    <w:abstractNumId w:val="5"/>
  </w:num>
  <w:num w:numId="16" w16cid:durableId="563177650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09"/>
    <w:rsid w:val="000000CC"/>
    <w:rsid w:val="00000940"/>
    <w:rsid w:val="000044E7"/>
    <w:rsid w:val="0001195D"/>
    <w:rsid w:val="00016DF2"/>
    <w:rsid w:val="00016F18"/>
    <w:rsid w:val="0001706C"/>
    <w:rsid w:val="000238CD"/>
    <w:rsid w:val="00023B34"/>
    <w:rsid w:val="000240B0"/>
    <w:rsid w:val="00032CDC"/>
    <w:rsid w:val="00033E0C"/>
    <w:rsid w:val="0003415B"/>
    <w:rsid w:val="00041C98"/>
    <w:rsid w:val="0004657B"/>
    <w:rsid w:val="00050674"/>
    <w:rsid w:val="000517B8"/>
    <w:rsid w:val="00054FE4"/>
    <w:rsid w:val="00061044"/>
    <w:rsid w:val="000667FF"/>
    <w:rsid w:val="000701F0"/>
    <w:rsid w:val="0007213A"/>
    <w:rsid w:val="000820FE"/>
    <w:rsid w:val="00082671"/>
    <w:rsid w:val="00083857"/>
    <w:rsid w:val="000857F3"/>
    <w:rsid w:val="00086BE8"/>
    <w:rsid w:val="00090FA1"/>
    <w:rsid w:val="000A094C"/>
    <w:rsid w:val="000A0A92"/>
    <w:rsid w:val="000B546F"/>
    <w:rsid w:val="000C5592"/>
    <w:rsid w:val="000D08C1"/>
    <w:rsid w:val="000D3190"/>
    <w:rsid w:val="000D6342"/>
    <w:rsid w:val="000E0B32"/>
    <w:rsid w:val="000E0FAC"/>
    <w:rsid w:val="000E2F0A"/>
    <w:rsid w:val="000E73C9"/>
    <w:rsid w:val="000E7FC6"/>
    <w:rsid w:val="000F0CB3"/>
    <w:rsid w:val="000F37D5"/>
    <w:rsid w:val="001001A0"/>
    <w:rsid w:val="00101DFE"/>
    <w:rsid w:val="0010481D"/>
    <w:rsid w:val="0011120A"/>
    <w:rsid w:val="0012330D"/>
    <w:rsid w:val="00124795"/>
    <w:rsid w:val="00127087"/>
    <w:rsid w:val="00132547"/>
    <w:rsid w:val="001512E5"/>
    <w:rsid w:val="00152BD1"/>
    <w:rsid w:val="0015350C"/>
    <w:rsid w:val="0015603C"/>
    <w:rsid w:val="00160524"/>
    <w:rsid w:val="00160609"/>
    <w:rsid w:val="00160D85"/>
    <w:rsid w:val="001701F9"/>
    <w:rsid w:val="00177547"/>
    <w:rsid w:val="0018132D"/>
    <w:rsid w:val="00183E90"/>
    <w:rsid w:val="00190C0E"/>
    <w:rsid w:val="00194D77"/>
    <w:rsid w:val="001A15CA"/>
    <w:rsid w:val="001A382A"/>
    <w:rsid w:val="001A6B1D"/>
    <w:rsid w:val="001B0A05"/>
    <w:rsid w:val="001B26AD"/>
    <w:rsid w:val="001B56B9"/>
    <w:rsid w:val="001B5F64"/>
    <w:rsid w:val="001C7777"/>
    <w:rsid w:val="001D0409"/>
    <w:rsid w:val="001D3342"/>
    <w:rsid w:val="001D7417"/>
    <w:rsid w:val="001E4BDF"/>
    <w:rsid w:val="00200FFF"/>
    <w:rsid w:val="00202D40"/>
    <w:rsid w:val="00212DEF"/>
    <w:rsid w:val="0022079C"/>
    <w:rsid w:val="002213EE"/>
    <w:rsid w:val="0023721E"/>
    <w:rsid w:val="0024218F"/>
    <w:rsid w:val="00242758"/>
    <w:rsid w:val="0024716B"/>
    <w:rsid w:val="0025038D"/>
    <w:rsid w:val="002622B0"/>
    <w:rsid w:val="00262BB9"/>
    <w:rsid w:val="002708C4"/>
    <w:rsid w:val="00272A64"/>
    <w:rsid w:val="002839FC"/>
    <w:rsid w:val="0028674C"/>
    <w:rsid w:val="00287322"/>
    <w:rsid w:val="002902DA"/>
    <w:rsid w:val="002A24B6"/>
    <w:rsid w:val="002A5663"/>
    <w:rsid w:val="002A7A6C"/>
    <w:rsid w:val="002B2D1B"/>
    <w:rsid w:val="002C2941"/>
    <w:rsid w:val="002C34D1"/>
    <w:rsid w:val="002E0E61"/>
    <w:rsid w:val="002E163E"/>
    <w:rsid w:val="002E367B"/>
    <w:rsid w:val="002F5B55"/>
    <w:rsid w:val="003133A1"/>
    <w:rsid w:val="003148E2"/>
    <w:rsid w:val="00314D40"/>
    <w:rsid w:val="00321374"/>
    <w:rsid w:val="00321B99"/>
    <w:rsid w:val="003224DF"/>
    <w:rsid w:val="00323DD1"/>
    <w:rsid w:val="00325226"/>
    <w:rsid w:val="003252B1"/>
    <w:rsid w:val="003276EA"/>
    <w:rsid w:val="0033048D"/>
    <w:rsid w:val="00330669"/>
    <w:rsid w:val="003315BD"/>
    <w:rsid w:val="00332BE7"/>
    <w:rsid w:val="00337779"/>
    <w:rsid w:val="00344FAF"/>
    <w:rsid w:val="00347EE4"/>
    <w:rsid w:val="00356AC5"/>
    <w:rsid w:val="003616CC"/>
    <w:rsid w:val="00362C0D"/>
    <w:rsid w:val="00365182"/>
    <w:rsid w:val="00366690"/>
    <w:rsid w:val="00366F8F"/>
    <w:rsid w:val="003731BC"/>
    <w:rsid w:val="00375A98"/>
    <w:rsid w:val="003762C7"/>
    <w:rsid w:val="0037775F"/>
    <w:rsid w:val="00381BD2"/>
    <w:rsid w:val="0038289F"/>
    <w:rsid w:val="0038748B"/>
    <w:rsid w:val="00387D64"/>
    <w:rsid w:val="00393BBC"/>
    <w:rsid w:val="003A1367"/>
    <w:rsid w:val="003A15F8"/>
    <w:rsid w:val="003A3AA2"/>
    <w:rsid w:val="003A415D"/>
    <w:rsid w:val="003A4FEE"/>
    <w:rsid w:val="003A7264"/>
    <w:rsid w:val="003B003D"/>
    <w:rsid w:val="003B086B"/>
    <w:rsid w:val="003B5A96"/>
    <w:rsid w:val="003C24A6"/>
    <w:rsid w:val="003C28DF"/>
    <w:rsid w:val="003C2D5A"/>
    <w:rsid w:val="003C3055"/>
    <w:rsid w:val="003C3981"/>
    <w:rsid w:val="003C52FD"/>
    <w:rsid w:val="003D0F28"/>
    <w:rsid w:val="003E0277"/>
    <w:rsid w:val="003F04CB"/>
    <w:rsid w:val="003F2D80"/>
    <w:rsid w:val="003F4BEB"/>
    <w:rsid w:val="003F5336"/>
    <w:rsid w:val="003F5840"/>
    <w:rsid w:val="003F7955"/>
    <w:rsid w:val="00400182"/>
    <w:rsid w:val="00402622"/>
    <w:rsid w:val="004105D5"/>
    <w:rsid w:val="00414A31"/>
    <w:rsid w:val="004158B7"/>
    <w:rsid w:val="00417C69"/>
    <w:rsid w:val="0042106B"/>
    <w:rsid w:val="004225AA"/>
    <w:rsid w:val="0042355B"/>
    <w:rsid w:val="00424D1F"/>
    <w:rsid w:val="00425D30"/>
    <w:rsid w:val="00426D37"/>
    <w:rsid w:val="00432989"/>
    <w:rsid w:val="004368E7"/>
    <w:rsid w:val="00443CFC"/>
    <w:rsid w:val="00445796"/>
    <w:rsid w:val="00445960"/>
    <w:rsid w:val="00455686"/>
    <w:rsid w:val="004566EB"/>
    <w:rsid w:val="0046369C"/>
    <w:rsid w:val="00464D1A"/>
    <w:rsid w:val="004725AD"/>
    <w:rsid w:val="00490485"/>
    <w:rsid w:val="00496968"/>
    <w:rsid w:val="004A0FE8"/>
    <w:rsid w:val="004A5548"/>
    <w:rsid w:val="004B1D6A"/>
    <w:rsid w:val="004B2614"/>
    <w:rsid w:val="004B2D71"/>
    <w:rsid w:val="004B65EA"/>
    <w:rsid w:val="004C40DF"/>
    <w:rsid w:val="004C63B7"/>
    <w:rsid w:val="004C748E"/>
    <w:rsid w:val="004D0AC0"/>
    <w:rsid w:val="004D6331"/>
    <w:rsid w:val="004D6723"/>
    <w:rsid w:val="004D6B75"/>
    <w:rsid w:val="004D6C1B"/>
    <w:rsid w:val="004E45F1"/>
    <w:rsid w:val="004E7FBF"/>
    <w:rsid w:val="004F5115"/>
    <w:rsid w:val="005026E0"/>
    <w:rsid w:val="00507B5F"/>
    <w:rsid w:val="0052248C"/>
    <w:rsid w:val="00523161"/>
    <w:rsid w:val="00531BB8"/>
    <w:rsid w:val="005360E8"/>
    <w:rsid w:val="005446A2"/>
    <w:rsid w:val="00544CAC"/>
    <w:rsid w:val="00556C79"/>
    <w:rsid w:val="00566B1A"/>
    <w:rsid w:val="00566C00"/>
    <w:rsid w:val="00570FE7"/>
    <w:rsid w:val="00572949"/>
    <w:rsid w:val="00575195"/>
    <w:rsid w:val="00575C8E"/>
    <w:rsid w:val="005811C1"/>
    <w:rsid w:val="005825CC"/>
    <w:rsid w:val="005843C5"/>
    <w:rsid w:val="0059256E"/>
    <w:rsid w:val="00592D39"/>
    <w:rsid w:val="00594973"/>
    <w:rsid w:val="005A0BFF"/>
    <w:rsid w:val="005A30D8"/>
    <w:rsid w:val="005A32F9"/>
    <w:rsid w:val="005A5FCA"/>
    <w:rsid w:val="005B144A"/>
    <w:rsid w:val="005B32D8"/>
    <w:rsid w:val="005C19F4"/>
    <w:rsid w:val="005C1BFC"/>
    <w:rsid w:val="005C5A60"/>
    <w:rsid w:val="005C7222"/>
    <w:rsid w:val="005D258E"/>
    <w:rsid w:val="005D26E7"/>
    <w:rsid w:val="005D2B76"/>
    <w:rsid w:val="005D5C73"/>
    <w:rsid w:val="005D6B9C"/>
    <w:rsid w:val="005E4103"/>
    <w:rsid w:val="005E5619"/>
    <w:rsid w:val="005F0383"/>
    <w:rsid w:val="005F47D4"/>
    <w:rsid w:val="0060018B"/>
    <w:rsid w:val="00605A14"/>
    <w:rsid w:val="00611D43"/>
    <w:rsid w:val="00612703"/>
    <w:rsid w:val="00614B7E"/>
    <w:rsid w:val="00615C8C"/>
    <w:rsid w:val="00616F02"/>
    <w:rsid w:val="00617991"/>
    <w:rsid w:val="00631396"/>
    <w:rsid w:val="00641A71"/>
    <w:rsid w:val="00641D70"/>
    <w:rsid w:val="00641EAB"/>
    <w:rsid w:val="00642CB8"/>
    <w:rsid w:val="006469B6"/>
    <w:rsid w:val="00647115"/>
    <w:rsid w:val="006532ED"/>
    <w:rsid w:val="00656A85"/>
    <w:rsid w:val="0066436E"/>
    <w:rsid w:val="006656C8"/>
    <w:rsid w:val="00672A1D"/>
    <w:rsid w:val="0067391A"/>
    <w:rsid w:val="00676EDC"/>
    <w:rsid w:val="006823CD"/>
    <w:rsid w:val="00683BE1"/>
    <w:rsid w:val="0069207C"/>
    <w:rsid w:val="00692833"/>
    <w:rsid w:val="006967DC"/>
    <w:rsid w:val="006B4D91"/>
    <w:rsid w:val="006B4E91"/>
    <w:rsid w:val="006B68C0"/>
    <w:rsid w:val="006C0779"/>
    <w:rsid w:val="006C3A78"/>
    <w:rsid w:val="006D0A7B"/>
    <w:rsid w:val="006D1E7A"/>
    <w:rsid w:val="006D4956"/>
    <w:rsid w:val="006D7014"/>
    <w:rsid w:val="006D7433"/>
    <w:rsid w:val="006D7BB2"/>
    <w:rsid w:val="006E199E"/>
    <w:rsid w:val="006E4114"/>
    <w:rsid w:val="006E5BDC"/>
    <w:rsid w:val="006E5DE9"/>
    <w:rsid w:val="006F2116"/>
    <w:rsid w:val="006F2C6E"/>
    <w:rsid w:val="006F463F"/>
    <w:rsid w:val="00702819"/>
    <w:rsid w:val="00704AB0"/>
    <w:rsid w:val="0071703A"/>
    <w:rsid w:val="00722004"/>
    <w:rsid w:val="007251E5"/>
    <w:rsid w:val="007304A3"/>
    <w:rsid w:val="00730C20"/>
    <w:rsid w:val="00731ACC"/>
    <w:rsid w:val="00731F7B"/>
    <w:rsid w:val="00734D9C"/>
    <w:rsid w:val="007458A7"/>
    <w:rsid w:val="00745CCB"/>
    <w:rsid w:val="00747BEF"/>
    <w:rsid w:val="0075638D"/>
    <w:rsid w:val="0076246B"/>
    <w:rsid w:val="00766635"/>
    <w:rsid w:val="00770742"/>
    <w:rsid w:val="00771791"/>
    <w:rsid w:val="007747D8"/>
    <w:rsid w:val="00780C37"/>
    <w:rsid w:val="007A2202"/>
    <w:rsid w:val="007A2E0F"/>
    <w:rsid w:val="007A4162"/>
    <w:rsid w:val="007B3077"/>
    <w:rsid w:val="007B5040"/>
    <w:rsid w:val="007B7ECD"/>
    <w:rsid w:val="007C0C3C"/>
    <w:rsid w:val="007C22B2"/>
    <w:rsid w:val="007C4D57"/>
    <w:rsid w:val="007C7F89"/>
    <w:rsid w:val="007D1C5C"/>
    <w:rsid w:val="007D77EC"/>
    <w:rsid w:val="007E0153"/>
    <w:rsid w:val="007E3771"/>
    <w:rsid w:val="007E4D2D"/>
    <w:rsid w:val="007E5037"/>
    <w:rsid w:val="007E69C0"/>
    <w:rsid w:val="007F530C"/>
    <w:rsid w:val="007F76D7"/>
    <w:rsid w:val="008007C8"/>
    <w:rsid w:val="00800A6F"/>
    <w:rsid w:val="008036A5"/>
    <w:rsid w:val="00805FD3"/>
    <w:rsid w:val="0081258C"/>
    <w:rsid w:val="00812B5C"/>
    <w:rsid w:val="00820084"/>
    <w:rsid w:val="0082115A"/>
    <w:rsid w:val="00833166"/>
    <w:rsid w:val="00834E69"/>
    <w:rsid w:val="00836A77"/>
    <w:rsid w:val="0083726F"/>
    <w:rsid w:val="0084456B"/>
    <w:rsid w:val="00855266"/>
    <w:rsid w:val="008567A3"/>
    <w:rsid w:val="008574FF"/>
    <w:rsid w:val="00862978"/>
    <w:rsid w:val="0086358B"/>
    <w:rsid w:val="00866C32"/>
    <w:rsid w:val="00866FAD"/>
    <w:rsid w:val="00876054"/>
    <w:rsid w:val="00876675"/>
    <w:rsid w:val="00877824"/>
    <w:rsid w:val="00880B3F"/>
    <w:rsid w:val="00881800"/>
    <w:rsid w:val="00886498"/>
    <w:rsid w:val="00895DE4"/>
    <w:rsid w:val="008A06AB"/>
    <w:rsid w:val="008A43DC"/>
    <w:rsid w:val="008A62BA"/>
    <w:rsid w:val="008B4D73"/>
    <w:rsid w:val="008B551D"/>
    <w:rsid w:val="008C1649"/>
    <w:rsid w:val="008C3051"/>
    <w:rsid w:val="008C357A"/>
    <w:rsid w:val="008C6252"/>
    <w:rsid w:val="008E02B9"/>
    <w:rsid w:val="008E4C03"/>
    <w:rsid w:val="008E5287"/>
    <w:rsid w:val="008F0DB3"/>
    <w:rsid w:val="008F133F"/>
    <w:rsid w:val="008F3F86"/>
    <w:rsid w:val="008F5D7B"/>
    <w:rsid w:val="008F73E2"/>
    <w:rsid w:val="008F7483"/>
    <w:rsid w:val="00902BE6"/>
    <w:rsid w:val="00904C2A"/>
    <w:rsid w:val="00906164"/>
    <w:rsid w:val="00906D3E"/>
    <w:rsid w:val="00914048"/>
    <w:rsid w:val="00916B8A"/>
    <w:rsid w:val="00917C43"/>
    <w:rsid w:val="009202A4"/>
    <w:rsid w:val="00925BFD"/>
    <w:rsid w:val="0092688F"/>
    <w:rsid w:val="00927E73"/>
    <w:rsid w:val="00930D7E"/>
    <w:rsid w:val="009430B6"/>
    <w:rsid w:val="00945993"/>
    <w:rsid w:val="00952DD6"/>
    <w:rsid w:val="009547B4"/>
    <w:rsid w:val="00962977"/>
    <w:rsid w:val="00964468"/>
    <w:rsid w:val="00966906"/>
    <w:rsid w:val="0097154A"/>
    <w:rsid w:val="00971A3C"/>
    <w:rsid w:val="009737D2"/>
    <w:rsid w:val="009749A5"/>
    <w:rsid w:val="00975D32"/>
    <w:rsid w:val="00977BD0"/>
    <w:rsid w:val="00981958"/>
    <w:rsid w:val="00983A3F"/>
    <w:rsid w:val="00985175"/>
    <w:rsid w:val="009852AF"/>
    <w:rsid w:val="009868AB"/>
    <w:rsid w:val="0098692A"/>
    <w:rsid w:val="00992699"/>
    <w:rsid w:val="00993A1D"/>
    <w:rsid w:val="00994B9C"/>
    <w:rsid w:val="0099607F"/>
    <w:rsid w:val="009A2772"/>
    <w:rsid w:val="009A3DE2"/>
    <w:rsid w:val="009A7ABE"/>
    <w:rsid w:val="009B1385"/>
    <w:rsid w:val="009B420C"/>
    <w:rsid w:val="009B7BEB"/>
    <w:rsid w:val="009C053D"/>
    <w:rsid w:val="009D07C8"/>
    <w:rsid w:val="009D5236"/>
    <w:rsid w:val="009D595D"/>
    <w:rsid w:val="009D7406"/>
    <w:rsid w:val="009E488B"/>
    <w:rsid w:val="009E4B48"/>
    <w:rsid w:val="009E4D73"/>
    <w:rsid w:val="009F1250"/>
    <w:rsid w:val="009F5398"/>
    <w:rsid w:val="009F7C85"/>
    <w:rsid w:val="00A06CCB"/>
    <w:rsid w:val="00A1234C"/>
    <w:rsid w:val="00A13FDF"/>
    <w:rsid w:val="00A144DE"/>
    <w:rsid w:val="00A14D1C"/>
    <w:rsid w:val="00A15128"/>
    <w:rsid w:val="00A179BD"/>
    <w:rsid w:val="00A17D20"/>
    <w:rsid w:val="00A30146"/>
    <w:rsid w:val="00A32DC8"/>
    <w:rsid w:val="00A3434E"/>
    <w:rsid w:val="00A41175"/>
    <w:rsid w:val="00A4350C"/>
    <w:rsid w:val="00A43D26"/>
    <w:rsid w:val="00A45D7C"/>
    <w:rsid w:val="00A57D81"/>
    <w:rsid w:val="00A65498"/>
    <w:rsid w:val="00A71754"/>
    <w:rsid w:val="00A72446"/>
    <w:rsid w:val="00A8021A"/>
    <w:rsid w:val="00A83E63"/>
    <w:rsid w:val="00A8662F"/>
    <w:rsid w:val="00A87614"/>
    <w:rsid w:val="00A956B9"/>
    <w:rsid w:val="00A97F24"/>
    <w:rsid w:val="00AA22F7"/>
    <w:rsid w:val="00AA2B47"/>
    <w:rsid w:val="00AA363E"/>
    <w:rsid w:val="00AA5CFF"/>
    <w:rsid w:val="00AA6F42"/>
    <w:rsid w:val="00AAC8C0"/>
    <w:rsid w:val="00AB2D85"/>
    <w:rsid w:val="00AB782D"/>
    <w:rsid w:val="00AB7A9D"/>
    <w:rsid w:val="00AC22DD"/>
    <w:rsid w:val="00AC3AA7"/>
    <w:rsid w:val="00AD11B5"/>
    <w:rsid w:val="00AD2928"/>
    <w:rsid w:val="00AD4894"/>
    <w:rsid w:val="00AD5596"/>
    <w:rsid w:val="00AD7224"/>
    <w:rsid w:val="00AE0DFD"/>
    <w:rsid w:val="00AE1090"/>
    <w:rsid w:val="00AE70F6"/>
    <w:rsid w:val="00AE7DAF"/>
    <w:rsid w:val="00B035CB"/>
    <w:rsid w:val="00B078E8"/>
    <w:rsid w:val="00B126ED"/>
    <w:rsid w:val="00B17C4D"/>
    <w:rsid w:val="00B25062"/>
    <w:rsid w:val="00B323C6"/>
    <w:rsid w:val="00B341F3"/>
    <w:rsid w:val="00B42DC0"/>
    <w:rsid w:val="00B42F75"/>
    <w:rsid w:val="00B430F1"/>
    <w:rsid w:val="00B447BD"/>
    <w:rsid w:val="00B45CAB"/>
    <w:rsid w:val="00B5072F"/>
    <w:rsid w:val="00B51D46"/>
    <w:rsid w:val="00B54ECA"/>
    <w:rsid w:val="00B63BD7"/>
    <w:rsid w:val="00B6587D"/>
    <w:rsid w:val="00B72503"/>
    <w:rsid w:val="00B85584"/>
    <w:rsid w:val="00B9447D"/>
    <w:rsid w:val="00B95F4F"/>
    <w:rsid w:val="00B97220"/>
    <w:rsid w:val="00B97CE9"/>
    <w:rsid w:val="00B97D56"/>
    <w:rsid w:val="00BA40DD"/>
    <w:rsid w:val="00BA6F95"/>
    <w:rsid w:val="00BA7625"/>
    <w:rsid w:val="00BB561E"/>
    <w:rsid w:val="00BB7754"/>
    <w:rsid w:val="00BB7EB1"/>
    <w:rsid w:val="00BD2F0C"/>
    <w:rsid w:val="00BE10E2"/>
    <w:rsid w:val="00BF0DE6"/>
    <w:rsid w:val="00BF3016"/>
    <w:rsid w:val="00BF3621"/>
    <w:rsid w:val="00C006AF"/>
    <w:rsid w:val="00C01E7A"/>
    <w:rsid w:val="00C03976"/>
    <w:rsid w:val="00C05BCE"/>
    <w:rsid w:val="00C17C4A"/>
    <w:rsid w:val="00C21B76"/>
    <w:rsid w:val="00C3440F"/>
    <w:rsid w:val="00C3597B"/>
    <w:rsid w:val="00C35AEB"/>
    <w:rsid w:val="00C378B6"/>
    <w:rsid w:val="00C40D1E"/>
    <w:rsid w:val="00C423B1"/>
    <w:rsid w:val="00C4244F"/>
    <w:rsid w:val="00C42C09"/>
    <w:rsid w:val="00C511D6"/>
    <w:rsid w:val="00C6172F"/>
    <w:rsid w:val="00C62ADD"/>
    <w:rsid w:val="00C6370D"/>
    <w:rsid w:val="00C649A0"/>
    <w:rsid w:val="00C8789D"/>
    <w:rsid w:val="00C90419"/>
    <w:rsid w:val="00C91B1C"/>
    <w:rsid w:val="00C94549"/>
    <w:rsid w:val="00C96508"/>
    <w:rsid w:val="00CA064A"/>
    <w:rsid w:val="00CA1157"/>
    <w:rsid w:val="00CA6ADD"/>
    <w:rsid w:val="00CD1EE9"/>
    <w:rsid w:val="00CD242D"/>
    <w:rsid w:val="00CD7C8C"/>
    <w:rsid w:val="00CE5386"/>
    <w:rsid w:val="00CF10E5"/>
    <w:rsid w:val="00CF3457"/>
    <w:rsid w:val="00CF3F5B"/>
    <w:rsid w:val="00CF6546"/>
    <w:rsid w:val="00D00776"/>
    <w:rsid w:val="00D119B0"/>
    <w:rsid w:val="00D11EBF"/>
    <w:rsid w:val="00D16CB7"/>
    <w:rsid w:val="00D1742E"/>
    <w:rsid w:val="00D20BB0"/>
    <w:rsid w:val="00D2607C"/>
    <w:rsid w:val="00D26A22"/>
    <w:rsid w:val="00D31B37"/>
    <w:rsid w:val="00D3595C"/>
    <w:rsid w:val="00D37072"/>
    <w:rsid w:val="00D47909"/>
    <w:rsid w:val="00D47F09"/>
    <w:rsid w:val="00D54817"/>
    <w:rsid w:val="00D55A5E"/>
    <w:rsid w:val="00D57F27"/>
    <w:rsid w:val="00D73CCA"/>
    <w:rsid w:val="00D779B7"/>
    <w:rsid w:val="00D82417"/>
    <w:rsid w:val="00D903F9"/>
    <w:rsid w:val="00D915A2"/>
    <w:rsid w:val="00DA0796"/>
    <w:rsid w:val="00DA7E92"/>
    <w:rsid w:val="00DB0A16"/>
    <w:rsid w:val="00DB3D42"/>
    <w:rsid w:val="00DB42BE"/>
    <w:rsid w:val="00DB462D"/>
    <w:rsid w:val="00DB46F1"/>
    <w:rsid w:val="00DB5563"/>
    <w:rsid w:val="00DC0BD1"/>
    <w:rsid w:val="00DC0C43"/>
    <w:rsid w:val="00DC1A7D"/>
    <w:rsid w:val="00DC2F0D"/>
    <w:rsid w:val="00DC3C1A"/>
    <w:rsid w:val="00DC510F"/>
    <w:rsid w:val="00DD08C0"/>
    <w:rsid w:val="00DD5066"/>
    <w:rsid w:val="00DD7C72"/>
    <w:rsid w:val="00DE5025"/>
    <w:rsid w:val="00DF198E"/>
    <w:rsid w:val="00DF5759"/>
    <w:rsid w:val="00E0375E"/>
    <w:rsid w:val="00E07095"/>
    <w:rsid w:val="00E10446"/>
    <w:rsid w:val="00E1446E"/>
    <w:rsid w:val="00E17A5D"/>
    <w:rsid w:val="00E2181A"/>
    <w:rsid w:val="00E23038"/>
    <w:rsid w:val="00E24100"/>
    <w:rsid w:val="00E2421B"/>
    <w:rsid w:val="00E25AE4"/>
    <w:rsid w:val="00E2745B"/>
    <w:rsid w:val="00E32865"/>
    <w:rsid w:val="00E34E5D"/>
    <w:rsid w:val="00E40602"/>
    <w:rsid w:val="00E437E4"/>
    <w:rsid w:val="00E464A8"/>
    <w:rsid w:val="00E54087"/>
    <w:rsid w:val="00E55160"/>
    <w:rsid w:val="00E6154F"/>
    <w:rsid w:val="00E6430A"/>
    <w:rsid w:val="00E66A0E"/>
    <w:rsid w:val="00E72443"/>
    <w:rsid w:val="00E76540"/>
    <w:rsid w:val="00E76EA7"/>
    <w:rsid w:val="00E809DE"/>
    <w:rsid w:val="00E80FC6"/>
    <w:rsid w:val="00E92422"/>
    <w:rsid w:val="00E931B6"/>
    <w:rsid w:val="00E93C26"/>
    <w:rsid w:val="00E94BB8"/>
    <w:rsid w:val="00EA18FA"/>
    <w:rsid w:val="00EA7CB0"/>
    <w:rsid w:val="00EB14F7"/>
    <w:rsid w:val="00EB4519"/>
    <w:rsid w:val="00EB4CE8"/>
    <w:rsid w:val="00EC1226"/>
    <w:rsid w:val="00EC3921"/>
    <w:rsid w:val="00EC5A0C"/>
    <w:rsid w:val="00EE1223"/>
    <w:rsid w:val="00EE717A"/>
    <w:rsid w:val="00EF0CAD"/>
    <w:rsid w:val="00EF1A9E"/>
    <w:rsid w:val="00EF3D72"/>
    <w:rsid w:val="00EF76D3"/>
    <w:rsid w:val="00EF7CC5"/>
    <w:rsid w:val="00F0088C"/>
    <w:rsid w:val="00F0531B"/>
    <w:rsid w:val="00F07AFE"/>
    <w:rsid w:val="00F22CEB"/>
    <w:rsid w:val="00F24244"/>
    <w:rsid w:val="00F2638A"/>
    <w:rsid w:val="00F3301D"/>
    <w:rsid w:val="00F33D92"/>
    <w:rsid w:val="00F34D8A"/>
    <w:rsid w:val="00F41B93"/>
    <w:rsid w:val="00F44429"/>
    <w:rsid w:val="00F5141F"/>
    <w:rsid w:val="00F61893"/>
    <w:rsid w:val="00F63D80"/>
    <w:rsid w:val="00F64ACA"/>
    <w:rsid w:val="00F657E9"/>
    <w:rsid w:val="00F715C0"/>
    <w:rsid w:val="00F7567A"/>
    <w:rsid w:val="00F77778"/>
    <w:rsid w:val="00F825CC"/>
    <w:rsid w:val="00F834B5"/>
    <w:rsid w:val="00F846EE"/>
    <w:rsid w:val="00F852AF"/>
    <w:rsid w:val="00F93257"/>
    <w:rsid w:val="00FA419F"/>
    <w:rsid w:val="00FB076F"/>
    <w:rsid w:val="00FB375D"/>
    <w:rsid w:val="00FC250D"/>
    <w:rsid w:val="00FC575B"/>
    <w:rsid w:val="00FC632C"/>
    <w:rsid w:val="00FD2A5E"/>
    <w:rsid w:val="00FE7019"/>
    <w:rsid w:val="00FF07B4"/>
    <w:rsid w:val="00FF1D97"/>
    <w:rsid w:val="00FF386A"/>
    <w:rsid w:val="00FF6B42"/>
    <w:rsid w:val="00FF6FE5"/>
    <w:rsid w:val="014DD5F9"/>
    <w:rsid w:val="05425F6A"/>
    <w:rsid w:val="06B8548B"/>
    <w:rsid w:val="06DE2FCB"/>
    <w:rsid w:val="0A15D08D"/>
    <w:rsid w:val="0B00751E"/>
    <w:rsid w:val="0BB32C8F"/>
    <w:rsid w:val="0D6F5EA4"/>
    <w:rsid w:val="0F57A951"/>
    <w:rsid w:val="15588334"/>
    <w:rsid w:val="16331DCA"/>
    <w:rsid w:val="1674B3E4"/>
    <w:rsid w:val="168E7A8F"/>
    <w:rsid w:val="18A3A273"/>
    <w:rsid w:val="19C5DE52"/>
    <w:rsid w:val="1A543668"/>
    <w:rsid w:val="1B095174"/>
    <w:rsid w:val="1B24D97E"/>
    <w:rsid w:val="1B61EBB2"/>
    <w:rsid w:val="1B9F6335"/>
    <w:rsid w:val="1BDEF3DC"/>
    <w:rsid w:val="1CC0A9DF"/>
    <w:rsid w:val="258B5AE8"/>
    <w:rsid w:val="26F44EBC"/>
    <w:rsid w:val="281A9268"/>
    <w:rsid w:val="296945AC"/>
    <w:rsid w:val="29A792E1"/>
    <w:rsid w:val="2CB88318"/>
    <w:rsid w:val="2D46B98A"/>
    <w:rsid w:val="2D931DAE"/>
    <w:rsid w:val="2E7A8B90"/>
    <w:rsid w:val="2E8555A0"/>
    <w:rsid w:val="2FEEB60D"/>
    <w:rsid w:val="304B0C40"/>
    <w:rsid w:val="310411DF"/>
    <w:rsid w:val="32C1EB96"/>
    <w:rsid w:val="34EFC161"/>
    <w:rsid w:val="369A0A12"/>
    <w:rsid w:val="3722DECF"/>
    <w:rsid w:val="3A548942"/>
    <w:rsid w:val="3CA6795D"/>
    <w:rsid w:val="3E0FFE4E"/>
    <w:rsid w:val="3F59EE87"/>
    <w:rsid w:val="412316A2"/>
    <w:rsid w:val="44AB548A"/>
    <w:rsid w:val="48488192"/>
    <w:rsid w:val="48DBA9BF"/>
    <w:rsid w:val="4A09FAB9"/>
    <w:rsid w:val="4B5B2511"/>
    <w:rsid w:val="4C125A0A"/>
    <w:rsid w:val="4C1B4C91"/>
    <w:rsid w:val="4E3414A1"/>
    <w:rsid w:val="4ECA7972"/>
    <w:rsid w:val="52819B8E"/>
    <w:rsid w:val="52845E15"/>
    <w:rsid w:val="53DDB202"/>
    <w:rsid w:val="55971683"/>
    <w:rsid w:val="55C401A9"/>
    <w:rsid w:val="56F50712"/>
    <w:rsid w:val="5743430E"/>
    <w:rsid w:val="5933117A"/>
    <w:rsid w:val="5A1DF374"/>
    <w:rsid w:val="5B8B3AC9"/>
    <w:rsid w:val="5D145341"/>
    <w:rsid w:val="5E3FA2BD"/>
    <w:rsid w:val="5EBAD3AF"/>
    <w:rsid w:val="5F601E96"/>
    <w:rsid w:val="5F7AC826"/>
    <w:rsid w:val="5FFED7F8"/>
    <w:rsid w:val="64304019"/>
    <w:rsid w:val="65C67770"/>
    <w:rsid w:val="66232D2B"/>
    <w:rsid w:val="66264611"/>
    <w:rsid w:val="696E0670"/>
    <w:rsid w:val="69E19B72"/>
    <w:rsid w:val="6A1D78EF"/>
    <w:rsid w:val="6B27DA31"/>
    <w:rsid w:val="6B969430"/>
    <w:rsid w:val="6D193C34"/>
    <w:rsid w:val="6DD7EAF5"/>
    <w:rsid w:val="6EB7CF1C"/>
    <w:rsid w:val="732867A0"/>
    <w:rsid w:val="74E47213"/>
    <w:rsid w:val="75681618"/>
    <w:rsid w:val="76941D17"/>
    <w:rsid w:val="77ACA768"/>
    <w:rsid w:val="7863DC61"/>
    <w:rsid w:val="7894D2DA"/>
    <w:rsid w:val="7A3B873B"/>
    <w:rsid w:val="7BE75CAE"/>
    <w:rsid w:val="7EC8273C"/>
    <w:rsid w:val="7F50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34291"/>
  <w15:docId w15:val="{5E66DC64-D9E2-4CF1-ACCB-547B359B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7F09"/>
    <w:rPr>
      <w:rFonts w:eastAsia="Calibri"/>
      <w:sz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3148E2"/>
    <w:pPr>
      <w:keepNext/>
      <w:widowControl w:val="0"/>
      <w:tabs>
        <w:tab w:val="center" w:pos="2268"/>
      </w:tabs>
      <w:outlineLvl w:val="1"/>
    </w:pPr>
    <w:rPr>
      <w:rFonts w:eastAsia="Times New Roman"/>
      <w:i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47F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D47F09"/>
    <w:rPr>
      <w:rFonts w:eastAsia="Calibri"/>
      <w:sz w:val="24"/>
      <w:lang w:val="pl-PL" w:eastAsia="en-US" w:bidi="ar-SA"/>
    </w:rPr>
  </w:style>
  <w:style w:type="character" w:styleId="Numerstrony">
    <w:name w:val="page number"/>
    <w:basedOn w:val="Domylnaczcionkaakapitu"/>
    <w:rsid w:val="00D47F09"/>
    <w:rPr>
      <w:rFonts w:cs="Times New Roman"/>
    </w:rPr>
  </w:style>
  <w:style w:type="paragraph" w:styleId="Nagwek">
    <w:name w:val="header"/>
    <w:basedOn w:val="Normalny"/>
    <w:link w:val="NagwekZnak"/>
    <w:rsid w:val="00D47F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D47F09"/>
    <w:rPr>
      <w:rFonts w:eastAsia="Calibri"/>
      <w:sz w:val="24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D47F09"/>
    <w:pPr>
      <w:widowControl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D47F09"/>
    <w:rPr>
      <w:rFonts w:eastAsia="Calibri"/>
      <w:lang w:val="pl-PL" w:eastAsia="pl-PL" w:bidi="ar-SA"/>
    </w:rPr>
  </w:style>
  <w:style w:type="paragraph" w:customStyle="1" w:styleId="Akapitzlist1">
    <w:name w:val="Akapit z listą1"/>
    <w:basedOn w:val="Normalny"/>
    <w:rsid w:val="00D47F09"/>
    <w:pPr>
      <w:ind w:left="720"/>
      <w:contextualSpacing/>
    </w:pPr>
  </w:style>
  <w:style w:type="character" w:styleId="Odwoanieprzypisudolnego">
    <w:name w:val="footnote reference"/>
    <w:basedOn w:val="Domylnaczcionkaakapitu"/>
    <w:semiHidden/>
    <w:rsid w:val="00D47F09"/>
    <w:rPr>
      <w:vertAlign w:val="superscript"/>
    </w:rPr>
  </w:style>
  <w:style w:type="character" w:styleId="Hipercze">
    <w:name w:val="Hyperlink"/>
    <w:basedOn w:val="Domylnaczcionkaakapitu"/>
    <w:rsid w:val="00AD4894"/>
    <w:rPr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,List bullet,List Paragraph,Akapit z listą BS,Kolorowa lista — akcent 11,Średnia siatka 1 — akcent 21,Nagłowek 3,Preambuła,Dot pt,lp1"/>
    <w:basedOn w:val="Normalny"/>
    <w:link w:val="AkapitzlistZnak"/>
    <w:uiPriority w:val="34"/>
    <w:qFormat/>
    <w:rsid w:val="00523161"/>
    <w:pPr>
      <w:ind w:left="708"/>
    </w:pPr>
  </w:style>
  <w:style w:type="paragraph" w:styleId="Tekstprzypisukocowego">
    <w:name w:val="endnote text"/>
    <w:basedOn w:val="Normalny"/>
    <w:link w:val="TekstprzypisukocowegoZnak"/>
    <w:rsid w:val="006D7BB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7BB2"/>
    <w:rPr>
      <w:rFonts w:eastAsia="Calibri"/>
      <w:lang w:eastAsia="en-US"/>
    </w:rPr>
  </w:style>
  <w:style w:type="character" w:styleId="Odwoanieprzypisukocowego">
    <w:name w:val="endnote reference"/>
    <w:basedOn w:val="Domylnaczcionkaakapitu"/>
    <w:rsid w:val="006D7BB2"/>
    <w:rPr>
      <w:vertAlign w:val="superscript"/>
    </w:rPr>
  </w:style>
  <w:style w:type="character" w:styleId="Odwoaniedokomentarza">
    <w:name w:val="annotation reference"/>
    <w:basedOn w:val="Domylnaczcionkaakapitu"/>
    <w:rsid w:val="00426D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6D3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26D37"/>
    <w:rPr>
      <w:rFonts w:eastAsia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426D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26D37"/>
    <w:rPr>
      <w:rFonts w:eastAsia="Calibri"/>
      <w:b/>
      <w:bCs/>
      <w:lang w:eastAsia="en-US"/>
    </w:rPr>
  </w:style>
  <w:style w:type="paragraph" w:styleId="Tekstdymka">
    <w:name w:val="Balloon Text"/>
    <w:basedOn w:val="Normalny"/>
    <w:link w:val="TekstdymkaZnak"/>
    <w:rsid w:val="00426D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26D37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0465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148E2"/>
    <w:rPr>
      <w:i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200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B1D6A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A7E92"/>
    <w:rPr>
      <w:rFonts w:eastAsia="Calibri"/>
      <w:sz w:val="24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7D77EC"/>
    <w:pPr>
      <w:spacing w:after="200" w:line="276" w:lineRule="auto"/>
    </w:pPr>
    <w:rPr>
      <w:rFonts w:ascii="Calibri" w:hAnsi="Calibri"/>
      <w:b/>
      <w:bCs/>
      <w:sz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bullet Znak,List Paragraph Znak,Akapit z listą BS Znak,Kolorowa lista — akcent 11 Znak"/>
    <w:link w:val="Akapitzlist"/>
    <w:uiPriority w:val="34"/>
    <w:qFormat/>
    <w:locked/>
    <w:rsid w:val="00F852AF"/>
    <w:rPr>
      <w:rFonts w:eastAsia="Calibri"/>
      <w:sz w:val="24"/>
      <w:lang w:eastAsia="en-US"/>
    </w:rPr>
  </w:style>
  <w:style w:type="character" w:customStyle="1" w:styleId="markedcontent">
    <w:name w:val="markedcontent"/>
    <w:basedOn w:val="Domylnaczcionkaakapitu"/>
    <w:rsid w:val="00D20BB0"/>
  </w:style>
  <w:style w:type="character" w:customStyle="1" w:styleId="highlight">
    <w:name w:val="highlight"/>
    <w:basedOn w:val="Domylnaczcionkaakapitu"/>
    <w:rsid w:val="00D20BB0"/>
  </w:style>
  <w:style w:type="character" w:styleId="Nierozpoznanawzmianka">
    <w:name w:val="Unresolved Mention"/>
    <w:basedOn w:val="Domylnaczcionkaakapitu"/>
    <w:uiPriority w:val="99"/>
    <w:semiHidden/>
    <w:unhideWhenUsed/>
    <w:rsid w:val="009B1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774AEBA7AA34F8D3728A2ED8B9F1B" ma:contentTypeVersion="15" ma:contentTypeDescription="Utwórz nowy dokument." ma:contentTypeScope="" ma:versionID="eb306848f899ae9e297980ab738eafdf">
  <xsd:schema xmlns:xsd="http://www.w3.org/2001/XMLSchema" xmlns:xs="http://www.w3.org/2001/XMLSchema" xmlns:p="http://schemas.microsoft.com/office/2006/metadata/properties" xmlns:ns2="e561e082-20b9-4472-be64-474750a816f4" xmlns:ns3="fddfddeb-52f8-4dea-ad1c-647cf52a9cb1" targetNamespace="http://schemas.microsoft.com/office/2006/metadata/properties" ma:root="true" ma:fieldsID="0b9180edf0874134f31aa54fdb380fc7" ns2:_="" ns3:_="">
    <xsd:import namespace="e561e082-20b9-4472-be64-474750a816f4"/>
    <xsd:import namespace="fddfddeb-52f8-4dea-ad1c-647cf52a9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1e082-20b9-4472-be64-474750a81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8991631-8133-4821-8300-dfc350df56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ddeb-52f8-4dea-ad1c-647cf52a9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617e9b-81c2-46f8-a73e-4bc44a662208}" ma:internalName="TaxCatchAll" ma:showField="CatchAllData" ma:web="fddfddeb-52f8-4dea-ad1c-647cf52a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dfddeb-52f8-4dea-ad1c-647cf52a9cb1" xsi:nil="true"/>
    <lcf76f155ced4ddcb4097134ff3c332f xmlns="e561e082-20b9-4472-be64-474750a816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A733C2-B975-45F1-8C87-84835D62F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1e082-20b9-4472-be64-474750a816f4"/>
    <ds:schemaRef ds:uri="fddfddeb-52f8-4dea-ad1c-647cf52a9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44FD7-A98C-4F8D-9460-D5F983832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96B8C-A9F5-4C28-91ED-D516D81F91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93CB52-3A33-413D-977B-81DE28D8A234}">
  <ds:schemaRefs>
    <ds:schemaRef ds:uri="http://schemas.microsoft.com/office/2006/metadata/properties"/>
    <ds:schemaRef ds:uri="http://schemas.microsoft.com/office/infopath/2007/PartnerControls"/>
    <ds:schemaRef ds:uri="fddfddeb-52f8-4dea-ad1c-647cf52a9cb1"/>
    <ds:schemaRef ds:uri="e561e082-20b9-4472-be64-474750a816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Zych</dc:creator>
  <cp:lastModifiedBy>Katarzyna Wolska</cp:lastModifiedBy>
  <cp:revision>2</cp:revision>
  <dcterms:created xsi:type="dcterms:W3CDTF">2026-07-13T10:59:00Z</dcterms:created>
  <dcterms:modified xsi:type="dcterms:W3CDTF">2026-07-13T10:59:00Z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0x01010056B774AEBA7AA34F8D3728A2ED8B9F1B</vt:lpwstr>
  </property>
  <property fmtid="{D5CDD505-2E9C-101B-9397-08002B2CF9AE}" pid="3" name="RPPCATEGORY">
    <vt:lpwstr>INTERNAL</vt:lpwstr>
  </property>
  <property fmtid="{D5CDD505-2E9C-101B-9397-08002B2CF9AE}" pid="4" name="RPPClassifiedBy">
    <vt:lpwstr>RZPP\k.sadowski;Krzysztof Sadowski</vt:lpwstr>
  </property>
  <property fmtid="{D5CDD505-2E9C-101B-9397-08002B2CF9AE}" pid="5" name="RPPClassificationDate">
    <vt:lpwstr>2026-04-13T13:10:33.0909494+02:00</vt:lpwstr>
  </property>
  <property fmtid="{D5CDD505-2E9C-101B-9397-08002B2CF9AE}" pid="6" name="RPPClassifiedBySID">
    <vt:lpwstr>RZPP\S-1-5-21-984100583-830082923-3666844151-2790</vt:lpwstr>
  </property>
  <property fmtid="{D5CDD505-2E9C-101B-9397-08002B2CF9AE}" pid="7" name="RPPGRNItemId">
    <vt:lpwstr>GRN-303b0fe7-bfa5-4f88-b216-d42a859b4035</vt:lpwstr>
  </property>
  <property fmtid="{D5CDD505-2E9C-101B-9397-08002B2CF9AE}" pid="8" name="RPPVisualMarkingsSettings">
    <vt:lpwstr>HeaderAlignment=1;FooterAlignment=1</vt:lpwstr>
  </property>
  <property fmtid="{D5CDD505-2E9C-101B-9397-08002B2CF9AE}" pid="9" name="RPPRefresh">
    <vt:lpwstr>False</vt:lpwstr>
  </property>
  <property fmtid="{D5CDD505-2E9C-101B-9397-08002B2CF9AE}" pid="10" name="RPPHistory_0">
    <vt:lpwstr>{"ver":1,"date":"2026-04-13T13:10:35","author":"UxC4dwLulzfINJ8nQH+xvX5LNGipWa4BRSZhPgxsCvn0m7nA/E/oxN8uL/7CLOdGbqBDikgSIfRTSp7/RzsKUTBMooMBdybHYv+qZOcnLUs=","classification":{"node":"INTERNAL"}}</vt:lpwstr>
  </property>
  <property fmtid="{D5CDD505-2E9C-101B-9397-08002B2CF9AE}" pid="11" name="RPPHash">
    <vt:lpwstr>nd0Xyhw691GcVsLAtRz1jbvGpB7ydK1/aoxYqME+kfc=</vt:lpwstr>
  </property>
</Properties>
</file>