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26157A77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A35620">
        <w:rPr>
          <w:rFonts w:ascii="Times New Roman" w:hAnsi="Times New Roman" w:cs="Times New Roman"/>
          <w:iCs/>
        </w:rPr>
        <w:t>10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AAEC319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F14F32">
        <w:rPr>
          <w:rFonts w:ascii="Times New Roman" w:hAnsi="Times New Roman" w:cs="Times New Roman"/>
          <w:sz w:val="24"/>
          <w:szCs w:val="24"/>
        </w:rPr>
        <w:t xml:space="preserve">Chromatograf </w:t>
      </w:r>
      <w:r w:rsidR="00F14F32" w:rsidRPr="00916509">
        <w:rPr>
          <w:rFonts w:ascii="Times New Roman" w:hAnsi="Times New Roman" w:cs="Times New Roman"/>
          <w:sz w:val="24"/>
          <w:szCs w:val="24"/>
        </w:rPr>
        <w:t>jonowy (gradient) DIONEX ISC300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10CC759C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14F32">
        <w:rPr>
          <w:rFonts w:ascii="Times New Roman" w:hAnsi="Times New Roman" w:cs="Times New Roman"/>
          <w:sz w:val="24"/>
          <w:szCs w:val="24"/>
        </w:rPr>
        <w:t>300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F14F32">
        <w:rPr>
          <w:rFonts w:ascii="Times New Roman" w:hAnsi="Times New Roman" w:cs="Times New Roman"/>
          <w:sz w:val="24"/>
          <w:szCs w:val="24"/>
        </w:rPr>
        <w:t xml:space="preserve">trzysta </w:t>
      </w:r>
      <w:r w:rsidRPr="001F4DE3">
        <w:rPr>
          <w:rFonts w:ascii="Times New Roman" w:hAnsi="Times New Roman" w:cs="Times New Roman"/>
          <w:sz w:val="24"/>
          <w:szCs w:val="24"/>
        </w:rPr>
        <w:t>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242FA0E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20A98">
        <w:rPr>
          <w:rFonts w:ascii="Times New Roman" w:hAnsi="Times New Roman" w:cs="Times New Roman"/>
          <w:sz w:val="24"/>
          <w:szCs w:val="24"/>
        </w:rPr>
        <w:t>Krajowego Laboratorium Referencyjnego do spraw jakości powietrza atmosferycznego w Krakowie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formy zawarcia </w:t>
      </w:r>
      <w:r w:rsidR="003C5EEE" w:rsidRPr="00F14F32">
        <w:rPr>
          <w:rFonts w:ascii="Times New Roman" w:hAnsi="Times New Roman" w:cs="Times New Roman"/>
        </w:rPr>
        <w:t>u</w:t>
      </w:r>
      <w:r w:rsidRPr="00F14F32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Pr="00F14F32" w:rsidRDefault="00AE1169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formy zawarcia umowy</w:t>
      </w:r>
    </w:p>
  </w:footnote>
  <w:footnote w:id="4">
    <w:p w14:paraId="304E3714" w14:textId="332C0FE4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podmiotu, z którym zawierana jest </w:t>
      </w:r>
      <w:r w:rsidR="003C5EEE" w:rsidRPr="00F14F32">
        <w:rPr>
          <w:rFonts w:ascii="Times New Roman" w:hAnsi="Times New Roman" w:cs="Times New Roman"/>
        </w:rPr>
        <w:t>u</w:t>
      </w:r>
      <w:r w:rsidRPr="00F14F32"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W przypadku gdy umowa podpisywana jest w formie pisemnej, należy uzupełnić </w:t>
      </w:r>
      <w:r w:rsidRPr="00F14F32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</w:t>
      </w:r>
      <w:bookmarkStart w:id="2" w:name="_Hlk188435662"/>
      <w:r w:rsidRPr="00F14F32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F14F32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F14F32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F9A0013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D42C0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CEE21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8EE1C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DE9ED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44957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7A97E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F2B26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6AD6B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5620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4F32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18</cp:revision>
  <cp:lastPrinted>2022-03-25T09:38:00Z</cp:lastPrinted>
  <dcterms:created xsi:type="dcterms:W3CDTF">2025-01-24T12:21:00Z</dcterms:created>
  <dcterms:modified xsi:type="dcterms:W3CDTF">2025-07-14T13:25:00Z</dcterms:modified>
</cp:coreProperties>
</file>