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2" w:rsidRPr="00D72137" w:rsidRDefault="00A21742" w:rsidP="00D7213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21742" w:rsidRPr="00D72137" w:rsidRDefault="00D72137" w:rsidP="00D72137">
      <w:pPr>
        <w:spacing w:after="0" w:line="36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Uchwała</w:t>
      </w:r>
      <w:r w:rsidR="00A21742" w:rsidRPr="00D721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Nr 1/2019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Wojewódzkiej Komisji do Spraw Orzekania o Zdarzeniach Medycznych w Opolu</w:t>
      </w:r>
      <w:r w:rsidR="00A21742" w:rsidRPr="00D721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3E43" w:rsidRDefault="00A21742" w:rsidP="00D7213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z dnia 27 lutego 2019 roku</w:t>
      </w:r>
    </w:p>
    <w:p w:rsidR="00D72137" w:rsidRPr="00D72137" w:rsidRDefault="00D72137" w:rsidP="00D7213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21742" w:rsidRPr="00D72137" w:rsidRDefault="00243E43" w:rsidP="00D72137">
      <w:pPr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w sprawie</w:t>
      </w:r>
      <w:r w:rsidR="00A21742"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Regulaminu</w:t>
      </w:r>
      <w:r w:rsidR="00D72137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="00A21742"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Wojewódzk</w:t>
      </w:r>
      <w:r w:rsidR="00D721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iej Komisji do Spraw Orzekania o </w:t>
      </w:r>
      <w:r w:rsidR="00A21742"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Zdarzeniach Medycznych</w:t>
      </w:r>
      <w:bookmarkStart w:id="0" w:name="_GoBack"/>
      <w:bookmarkEnd w:id="0"/>
      <w:r w:rsidR="00A21742"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Opolu</w:t>
      </w:r>
    </w:p>
    <w:p w:rsidR="00A21742" w:rsidRPr="00D72137" w:rsidRDefault="00A21742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F4412" w:rsidRPr="00D72137" w:rsidRDefault="00A21742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67e ust. 13 ustawy z dnia 6 listopada 2008 roku </w:t>
      </w:r>
      <w:r w:rsidR="00B4734E" w:rsidRPr="00D7213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 prawach pacjenta </w:t>
      </w:r>
      <w:r w:rsidRPr="00D72137">
        <w:rPr>
          <w:rFonts w:ascii="Arial" w:eastAsia="Times New Roman" w:hAnsi="Arial" w:cs="Arial"/>
          <w:i/>
          <w:sz w:val="24"/>
          <w:szCs w:val="24"/>
          <w:lang w:eastAsia="pl-PL"/>
        </w:rPr>
        <w:t>i Rzeczniku Praw Pacjenta</w:t>
      </w: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 (Dz. U. z 2017 r., poz. 1318 ze zm.) </w:t>
      </w:r>
    </w:p>
    <w:p w:rsidR="00D72137" w:rsidRPr="00D72137" w:rsidRDefault="00D72137" w:rsidP="00D7213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Wojewódzk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 Komisja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Spraw Orzekania </w:t>
      </w: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o Zdarzeniach Medycznych w Opolu</w:t>
      </w:r>
    </w:p>
    <w:p w:rsidR="00A21742" w:rsidRPr="00D72137" w:rsidRDefault="00A21742" w:rsidP="00D721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w składzie:</w:t>
      </w:r>
    </w:p>
    <w:p w:rsidR="00A21742" w:rsidRPr="00D72137" w:rsidRDefault="00A21742" w:rsidP="00D721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ind w:left="709" w:hanging="349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Goryszewski Cezary – Przewodniczący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Magdalena Panek – Zastępca Przewodniczącego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Czepczarz Jarosław -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Gruszczyński Jerzy 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Grzeczna Maria 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  <w:lang w:eastAsia="pl-PL"/>
        </w:rPr>
        <w:t xml:space="preserve">Kunicki Piotr </w:t>
      </w:r>
      <w:r w:rsidRPr="00D72137">
        <w:rPr>
          <w:rFonts w:ascii="Arial" w:hAnsi="Arial" w:cs="Arial"/>
          <w:sz w:val="24"/>
          <w:szCs w:val="24"/>
        </w:rPr>
        <w:t>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Łuszczyńska-Ostrowska Małgorzata 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Mazur Jacek 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72137">
        <w:rPr>
          <w:rFonts w:ascii="Arial" w:hAnsi="Arial" w:cs="Arial"/>
          <w:sz w:val="24"/>
          <w:szCs w:val="24"/>
          <w:lang w:eastAsia="pl-PL"/>
        </w:rPr>
        <w:t>Mond</w:t>
      </w:r>
      <w:proofErr w:type="spellEnd"/>
      <w:r w:rsidRPr="00D72137">
        <w:rPr>
          <w:rFonts w:ascii="Arial" w:hAnsi="Arial" w:cs="Arial"/>
          <w:sz w:val="24"/>
          <w:szCs w:val="24"/>
          <w:lang w:eastAsia="pl-PL"/>
        </w:rPr>
        <w:t xml:space="preserve">-Paszek Renata </w:t>
      </w:r>
      <w:r w:rsidRPr="00D72137">
        <w:rPr>
          <w:rFonts w:ascii="Arial" w:hAnsi="Arial" w:cs="Arial"/>
          <w:sz w:val="24"/>
          <w:szCs w:val="24"/>
        </w:rPr>
        <w:t>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>Nabzdyk-Kaczmarek Bronisława – członek</w:t>
      </w:r>
    </w:p>
    <w:p w:rsidR="00A21742" w:rsidRPr="00D72137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</w:rPr>
        <w:t xml:space="preserve">Sobolewska Danuta – członek </w:t>
      </w:r>
    </w:p>
    <w:p w:rsidR="00A21742" w:rsidRDefault="00A21742" w:rsidP="00D7213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137">
        <w:rPr>
          <w:rFonts w:ascii="Arial" w:hAnsi="Arial" w:cs="Arial"/>
          <w:sz w:val="24"/>
          <w:szCs w:val="24"/>
          <w:lang w:eastAsia="pl-PL"/>
        </w:rPr>
        <w:t xml:space="preserve">Wawrzkiewicz Mariola </w:t>
      </w:r>
      <w:r w:rsidR="00243E43" w:rsidRPr="00D72137">
        <w:rPr>
          <w:rFonts w:ascii="Arial" w:hAnsi="Arial" w:cs="Arial"/>
          <w:sz w:val="24"/>
          <w:szCs w:val="24"/>
        </w:rPr>
        <w:t>– członek</w:t>
      </w:r>
    </w:p>
    <w:p w:rsidR="00D72137" w:rsidRPr="00D72137" w:rsidRDefault="00D72137" w:rsidP="00D721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 art. 67e ust. 13 pkt 1-4 w/w Ustawy, w głosowaniu jawnym, na posiedzeniu w dniu </w:t>
      </w:r>
      <w:r w:rsidR="00620E7A" w:rsidRPr="00D72137">
        <w:rPr>
          <w:rFonts w:ascii="Arial" w:eastAsia="Times New Roman" w:hAnsi="Arial" w:cs="Arial"/>
          <w:sz w:val="24"/>
          <w:szCs w:val="24"/>
          <w:lang w:eastAsia="pl-PL"/>
        </w:rPr>
        <w:t>27 lutego</w:t>
      </w: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 201</w:t>
      </w:r>
      <w:r w:rsidR="00620E7A" w:rsidRPr="00D72137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 roku , podjęła uchwałę  nastę</w:t>
      </w:r>
      <w:r w:rsidR="00D72137">
        <w:rPr>
          <w:rFonts w:ascii="Arial" w:eastAsia="Times New Roman" w:hAnsi="Arial" w:cs="Arial"/>
          <w:sz w:val="24"/>
          <w:szCs w:val="24"/>
          <w:lang w:eastAsia="pl-PL"/>
        </w:rPr>
        <w:t>pującej treści</w:t>
      </w:r>
      <w:r w:rsidRPr="00D7213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243E43" w:rsidRPr="00D72137" w:rsidRDefault="00243E43" w:rsidP="00D72137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§1.</w:t>
      </w: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Uchwala się Regulamin Wojewódzkiej Komisji do Spraw Orzekania </w:t>
      </w:r>
      <w:r w:rsidRPr="00D72137">
        <w:rPr>
          <w:rFonts w:ascii="Arial" w:eastAsia="Times New Roman" w:hAnsi="Arial" w:cs="Arial"/>
          <w:sz w:val="24"/>
          <w:szCs w:val="24"/>
          <w:lang w:eastAsia="pl-PL"/>
        </w:rPr>
        <w:br/>
        <w:t>o Zdarzeniach Medycznych w Opolu, zwany dalej „</w:t>
      </w:r>
      <w:r w:rsidRPr="00D7213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Regulaminem”, </w:t>
      </w:r>
      <w:r w:rsidRPr="00D72137">
        <w:rPr>
          <w:rFonts w:ascii="Arial" w:eastAsia="Times New Roman" w:hAnsi="Arial" w:cs="Arial"/>
          <w:sz w:val="24"/>
          <w:szCs w:val="24"/>
          <w:lang w:eastAsia="pl-PL"/>
        </w:rPr>
        <w:t xml:space="preserve">stanowiący załącznik do niniejszej uchwały. </w:t>
      </w: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§2.</w:t>
      </w: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137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:rsidR="00243E43" w:rsidRPr="00D72137" w:rsidRDefault="00243E43" w:rsidP="00D721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3E43" w:rsidRPr="00D72137" w:rsidRDefault="00243E43" w:rsidP="00D72137">
      <w:pPr>
        <w:spacing w:after="0" w:line="360" w:lineRule="auto"/>
        <w:rPr>
          <w:sz w:val="24"/>
          <w:szCs w:val="24"/>
        </w:rPr>
      </w:pPr>
      <w:r w:rsidRPr="00D72137">
        <w:rPr>
          <w:rFonts w:ascii="Arial" w:eastAsia="Times New Roman" w:hAnsi="Arial" w:cs="Arial"/>
          <w:b/>
          <w:sz w:val="24"/>
          <w:szCs w:val="24"/>
          <w:lang w:eastAsia="pl-PL"/>
        </w:rPr>
        <w:t>§3.</w:t>
      </w:r>
    </w:p>
    <w:p w:rsidR="00243E43" w:rsidRPr="00D72137" w:rsidRDefault="00243E43" w:rsidP="00D72137">
      <w:pPr>
        <w:spacing w:after="0" w:line="360" w:lineRule="auto"/>
        <w:rPr>
          <w:sz w:val="24"/>
          <w:szCs w:val="24"/>
        </w:rPr>
      </w:pPr>
      <w:r w:rsidRPr="00D72137">
        <w:rPr>
          <w:rFonts w:ascii="Arial" w:eastAsia="Times New Roman" w:hAnsi="Arial" w:cs="Arial"/>
          <w:sz w:val="24"/>
          <w:szCs w:val="24"/>
          <w:lang w:eastAsia="pl-PL"/>
        </w:rPr>
        <w:t>Wykonanie uchwały powierza się Przewodniczącemu Wojewódzkiej Komisji do Spraw Orzekania o Zdarzeniach Medycznych w Opolu.</w:t>
      </w:r>
    </w:p>
    <w:p w:rsidR="00A21742" w:rsidRDefault="00A21742" w:rsidP="00A217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21742" w:rsidRDefault="00A21742" w:rsidP="00A217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21742" w:rsidRDefault="00A21742" w:rsidP="00A217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21742" w:rsidRDefault="00A21742" w:rsidP="00A217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21742" w:rsidRDefault="00A21742" w:rsidP="00A217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21742" w:rsidRPr="00A21742" w:rsidRDefault="00A21742" w:rsidP="00A217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2D28" w:rsidRPr="00243E43" w:rsidRDefault="00DD2D28" w:rsidP="00243E43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DD2D28" w:rsidRPr="0024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37" w:rsidRDefault="00D72137" w:rsidP="00D72137">
      <w:pPr>
        <w:spacing w:after="0" w:line="240" w:lineRule="auto"/>
      </w:pPr>
      <w:r>
        <w:separator/>
      </w:r>
    </w:p>
  </w:endnote>
  <w:endnote w:type="continuationSeparator" w:id="0">
    <w:p w:rsidR="00D72137" w:rsidRDefault="00D72137" w:rsidP="00D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37" w:rsidRDefault="00D72137" w:rsidP="00D72137">
      <w:pPr>
        <w:spacing w:after="0" w:line="240" w:lineRule="auto"/>
      </w:pPr>
      <w:r>
        <w:separator/>
      </w:r>
    </w:p>
  </w:footnote>
  <w:footnote w:type="continuationSeparator" w:id="0">
    <w:p w:rsidR="00D72137" w:rsidRDefault="00D72137" w:rsidP="00D7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638"/>
    <w:multiLevelType w:val="hybridMultilevel"/>
    <w:tmpl w:val="98DCA486"/>
    <w:lvl w:ilvl="0" w:tplc="A9E43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E5A3C"/>
    <w:multiLevelType w:val="hybridMultilevel"/>
    <w:tmpl w:val="04D4B362"/>
    <w:lvl w:ilvl="0" w:tplc="67884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21239"/>
    <w:multiLevelType w:val="hybridMultilevel"/>
    <w:tmpl w:val="9BE0891C"/>
    <w:lvl w:ilvl="0" w:tplc="3522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15F6E"/>
    <w:multiLevelType w:val="hybridMultilevel"/>
    <w:tmpl w:val="08947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81099"/>
    <w:multiLevelType w:val="hybridMultilevel"/>
    <w:tmpl w:val="0CD0DAE2"/>
    <w:lvl w:ilvl="0" w:tplc="BD68B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2D387D"/>
    <w:multiLevelType w:val="hybridMultilevel"/>
    <w:tmpl w:val="E708D7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42"/>
    <w:rsid w:val="001A5763"/>
    <w:rsid w:val="001D00FB"/>
    <w:rsid w:val="00243E43"/>
    <w:rsid w:val="00620E7A"/>
    <w:rsid w:val="00873D13"/>
    <w:rsid w:val="00A21742"/>
    <w:rsid w:val="00B4734E"/>
    <w:rsid w:val="00BC3EB7"/>
    <w:rsid w:val="00D72137"/>
    <w:rsid w:val="00DD2D28"/>
    <w:rsid w:val="00E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7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1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1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7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1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2</cp:revision>
  <dcterms:created xsi:type="dcterms:W3CDTF">2020-09-22T09:29:00Z</dcterms:created>
  <dcterms:modified xsi:type="dcterms:W3CDTF">2020-09-22T09:29:00Z</dcterms:modified>
</cp:coreProperties>
</file>