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F2" w:rsidRDefault="00FE62F2" w:rsidP="00FE62F2">
      <w:pPr>
        <w:pStyle w:val="Style4"/>
        <w:widowControl/>
        <w:spacing w:before="77" w:line="317" w:lineRule="exact"/>
        <w:rPr>
          <w:rStyle w:val="FontStyle16"/>
          <w:b w:val="0"/>
        </w:rPr>
      </w:pPr>
      <w:bookmarkStart w:id="0" w:name="_GoBack"/>
      <w:bookmarkEnd w:id="0"/>
      <w:r w:rsidRPr="00D464D8">
        <w:rPr>
          <w:rStyle w:val="FontStyle16"/>
          <w:b w:val="0"/>
        </w:rPr>
        <w:t>Instytut Badań Edukacyjnych</w:t>
      </w:r>
      <w:r w:rsidR="00D464D8" w:rsidRPr="00D464D8">
        <w:rPr>
          <w:rStyle w:val="FontStyle16"/>
          <w:b w:val="0"/>
        </w:rPr>
        <w:t xml:space="preserve"> w 2014 roku przeprowadził badanie ewaluacyjne Rządowego programu na lata 2008-2013 „Bezpieczna i przyjazna szkoła.</w:t>
      </w:r>
    </w:p>
    <w:p w:rsidR="00D464D8" w:rsidRPr="00D464D8" w:rsidRDefault="00D464D8" w:rsidP="00FE62F2">
      <w:pPr>
        <w:pStyle w:val="Style4"/>
        <w:widowControl/>
        <w:spacing w:before="77" w:line="317" w:lineRule="exact"/>
        <w:rPr>
          <w:rStyle w:val="FontStyle16"/>
          <w:b w:val="0"/>
        </w:rPr>
      </w:pPr>
    </w:p>
    <w:p w:rsidR="00FE62F2" w:rsidRPr="00D464D8" w:rsidRDefault="00D464D8" w:rsidP="00D464D8">
      <w:pPr>
        <w:pStyle w:val="Style4"/>
        <w:widowControl/>
        <w:spacing w:before="77" w:line="317" w:lineRule="exact"/>
        <w:rPr>
          <w:rFonts w:ascii="Arial" w:hAnsi="Arial" w:cs="Arial"/>
          <w:bCs/>
          <w:sz w:val="22"/>
          <w:szCs w:val="22"/>
        </w:rPr>
      </w:pPr>
      <w:r w:rsidRPr="00D464D8">
        <w:rPr>
          <w:rStyle w:val="FontStyle16"/>
          <w:b w:val="0"/>
        </w:rPr>
        <w:t xml:space="preserve">Wnioski płynące z badania </w:t>
      </w:r>
      <w:r>
        <w:rPr>
          <w:rStyle w:val="FontStyle16"/>
          <w:b w:val="0"/>
        </w:rPr>
        <w:t xml:space="preserve">pozwoliły na sformułowanie rekomendacji, które powinny być brane pod uwagę podczas realizacji zadań nowej </w:t>
      </w:r>
      <w:r w:rsidRPr="00D464D8">
        <w:rPr>
          <w:rStyle w:val="FontStyle16"/>
          <w:b w:val="0"/>
        </w:rPr>
        <w:t>edycji  Rządowego programu na lata</w:t>
      </w:r>
      <w:r>
        <w:rPr>
          <w:rStyle w:val="FontStyle16"/>
          <w:b w:val="0"/>
        </w:rPr>
        <w:br/>
      </w:r>
      <w:r w:rsidRPr="00D464D8">
        <w:rPr>
          <w:rStyle w:val="FontStyle16"/>
          <w:b w:val="0"/>
        </w:rPr>
        <w:t xml:space="preserve"> 20</w:t>
      </w:r>
      <w:r>
        <w:rPr>
          <w:rStyle w:val="FontStyle16"/>
          <w:b w:val="0"/>
        </w:rPr>
        <w:t>14</w:t>
      </w:r>
      <w:r w:rsidRPr="00D464D8">
        <w:rPr>
          <w:rStyle w:val="FontStyle16"/>
          <w:b w:val="0"/>
        </w:rPr>
        <w:t>-201</w:t>
      </w:r>
      <w:r>
        <w:rPr>
          <w:rStyle w:val="FontStyle16"/>
          <w:b w:val="0"/>
        </w:rPr>
        <w:t>6</w:t>
      </w:r>
      <w:r w:rsidRPr="00D464D8">
        <w:rPr>
          <w:rStyle w:val="FontStyle16"/>
          <w:b w:val="0"/>
        </w:rPr>
        <w:t xml:space="preserve"> „Bezpieczna i przyjazna szkoła.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before="154"/>
        <w:rPr>
          <w:rStyle w:val="FontStyle17"/>
        </w:rPr>
      </w:pPr>
      <w:r>
        <w:rPr>
          <w:rStyle w:val="FontStyle16"/>
        </w:rPr>
        <w:t xml:space="preserve">Rekomendacja 1: </w:t>
      </w:r>
      <w:r>
        <w:rPr>
          <w:rStyle w:val="FontStyle17"/>
        </w:rPr>
        <w:t>Z uwagi na kluczową rolę postaw i kompetencji nauczyciela w kreowaniu klimatu szkoły, w tym w profilaktyce zachowań niepożądanych, rekomenduje się kontynuację sprawdzonych programów edukacyjnych w zakresie wychowania i profilaktyki. Rekomendowane jest, aby programy edukacyjne były adresowane do precyzyjnie dobranych grup docelowych ze szkół, w których zdiagnozowano problemy i w których zespoły nauczycielskie są gotowe do wprowadzania zmian (rezygnacja z rekrutacji na podstawie kolejności zgłoszeń).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before="72"/>
        <w:rPr>
          <w:rStyle w:val="FontStyle17"/>
        </w:rPr>
      </w:pPr>
      <w:r>
        <w:rPr>
          <w:rStyle w:val="FontStyle16"/>
        </w:rPr>
        <w:t xml:space="preserve">Rekomendacja 2: </w:t>
      </w:r>
      <w:r>
        <w:rPr>
          <w:rStyle w:val="FontStyle17"/>
        </w:rPr>
        <w:t>Rekomenduje się, aby w przyszłości, o ile zaistnieje potrzeba tworzenia nowych miejsc w Młodzieżowych Ośrodkach Wychowawczych, powiązać dofinansowanie z wynikami ocen zapotrzebowania na miejsca, opracowanych przez ORE. Schemat dofinansowania powinien zachęcać organy prowadzące do tworzenia miejsc dla wskazanych kategorii wychowanków, zgodnie ze zdiagnozowanym zapotrzebowaniem.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before="149"/>
        <w:rPr>
          <w:rStyle w:val="FontStyle17"/>
        </w:rPr>
      </w:pPr>
      <w:r>
        <w:rPr>
          <w:rStyle w:val="FontStyle16"/>
        </w:rPr>
        <w:t xml:space="preserve">Rekomendacja 3: </w:t>
      </w:r>
      <w:r>
        <w:rPr>
          <w:rStyle w:val="FontStyle17"/>
        </w:rPr>
        <w:t>Dla zapewnienia efektywnego wykorzystania środków rekomenduje się, aby w dokumentacji konkursowej i dokumentacji zadań pozakonkursowych umieścić zapisy zapewniające koncentrację interwencji na niewielkiej liczbie priorytetowych obszarów wsparcia. Obszary te mogą zostać wskazane ze względu na rodzaj odbiorców, tematykę</w:t>
      </w:r>
      <w:r w:rsidR="006B537E">
        <w:rPr>
          <w:rStyle w:val="FontStyle17"/>
        </w:rPr>
        <w:br/>
      </w:r>
      <w:r>
        <w:rPr>
          <w:rStyle w:val="FontStyle17"/>
        </w:rPr>
        <w:t>i skuteczne formy wsparcia. W odniesieniu do trybu konkursowego pożądane jest zastosowanie kryteriów oceny ofert premiujących wybór działań w obszarach priorytetowych.</w:t>
      </w:r>
    </w:p>
    <w:p w:rsidR="00FE62F2" w:rsidRDefault="00FE62F2" w:rsidP="00FE62F2">
      <w:pPr>
        <w:pStyle w:val="Style8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8"/>
        <w:widowControl/>
        <w:spacing w:before="149" w:line="317" w:lineRule="exact"/>
        <w:rPr>
          <w:rStyle w:val="FontStyle17"/>
        </w:rPr>
      </w:pPr>
      <w:r>
        <w:rPr>
          <w:rStyle w:val="FontStyle16"/>
        </w:rPr>
        <w:t xml:space="preserve">Rekomendacja 4: </w:t>
      </w:r>
      <w:r w:rsidR="006B537E">
        <w:rPr>
          <w:rStyle w:val="FontStyle17"/>
        </w:rPr>
        <w:t>P</w:t>
      </w:r>
      <w:r>
        <w:rPr>
          <w:rStyle w:val="FontStyle17"/>
        </w:rPr>
        <w:t xml:space="preserve">rzewidziany w ramach pierwszego celu szczegółowego typ zadania opisany jako </w:t>
      </w:r>
      <w:r>
        <w:rPr>
          <w:rStyle w:val="FontStyle15"/>
        </w:rPr>
        <w:t xml:space="preserve">upowszechnianie idei akceptacji różnorodności uczniów i wychowanków ze specjalnymi potrzebami edukacyjnymi, odmiennych kulturowo i językowo, wielojęzycznych oraz idei bezpiecznej i efektywnej edukacji włączającej uczniów i wychowanków </w:t>
      </w:r>
      <w:r w:rsidR="006B537E">
        <w:rPr>
          <w:rStyle w:val="FontStyle15"/>
        </w:rPr>
        <w:br/>
      </w:r>
      <w:r>
        <w:rPr>
          <w:rStyle w:val="FontStyle15"/>
        </w:rPr>
        <w:t xml:space="preserve">z niepełnosprawnościami </w:t>
      </w:r>
      <w:r>
        <w:rPr>
          <w:rStyle w:val="FontStyle17"/>
        </w:rPr>
        <w:t>był skoncentrowany na:</w:t>
      </w:r>
    </w:p>
    <w:p w:rsidR="00FE62F2" w:rsidRDefault="00FE62F2" w:rsidP="006B537E">
      <w:pPr>
        <w:pStyle w:val="Style9"/>
        <w:widowControl/>
        <w:numPr>
          <w:ilvl w:val="0"/>
          <w:numId w:val="2"/>
        </w:numPr>
        <w:tabs>
          <w:tab w:val="left" w:pos="701"/>
        </w:tabs>
        <w:rPr>
          <w:rStyle w:val="FontStyle17"/>
        </w:rPr>
      </w:pPr>
      <w:r>
        <w:rPr>
          <w:rStyle w:val="FontStyle17"/>
        </w:rPr>
        <w:t>wsparciu dla tych uczniów ze specjalnymi potrzebami edukacyjnymi, którzy mają orzeczenie o potrzebie kształcenia specjalnego;</w:t>
      </w:r>
    </w:p>
    <w:p w:rsidR="00FE62F2" w:rsidRDefault="00FE62F2" w:rsidP="006B537E">
      <w:pPr>
        <w:pStyle w:val="Style9"/>
        <w:widowControl/>
        <w:numPr>
          <w:ilvl w:val="0"/>
          <w:numId w:val="2"/>
        </w:numPr>
        <w:tabs>
          <w:tab w:val="left" w:pos="701"/>
        </w:tabs>
        <w:rPr>
          <w:rStyle w:val="FontStyle17"/>
        </w:rPr>
      </w:pPr>
      <w:r>
        <w:rPr>
          <w:rStyle w:val="FontStyle17"/>
        </w:rPr>
        <w:t xml:space="preserve">profesjonalnych działaniach, których tematyka i metody zostaną szczegółowo opisane </w:t>
      </w:r>
      <w:r w:rsidR="006B537E">
        <w:rPr>
          <w:rStyle w:val="FontStyle17"/>
        </w:rPr>
        <w:br/>
      </w:r>
      <w:r>
        <w:rPr>
          <w:rStyle w:val="FontStyle17"/>
        </w:rPr>
        <w:t>i uzasadnione przez projektodawcę, rozwijających postawy tolerancji i akceptacji dla różnorodności.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before="154"/>
        <w:rPr>
          <w:rStyle w:val="FontStyle17"/>
        </w:rPr>
      </w:pPr>
      <w:r>
        <w:rPr>
          <w:rStyle w:val="FontStyle16"/>
        </w:rPr>
        <w:lastRenderedPageBreak/>
        <w:t xml:space="preserve">Rekomendacja 5: </w:t>
      </w:r>
      <w:r>
        <w:rPr>
          <w:rStyle w:val="FontStyle17"/>
        </w:rPr>
        <w:t>Mając na uwadze ograniczone środki, rekomenduje się skoncentrowanie wsparcia w tych szkołach, w których problemy są (lub mogą być) bardziej nasilone. Aby zidentyfikować takie szkoły, można zastosować różne podejścia:</w:t>
      </w:r>
    </w:p>
    <w:p w:rsidR="00FE62F2" w:rsidRDefault="00FE62F2" w:rsidP="00FE62F2">
      <w:pPr>
        <w:pStyle w:val="Style5"/>
        <w:widowControl/>
        <w:rPr>
          <w:rStyle w:val="FontStyle17"/>
        </w:rPr>
      </w:pPr>
      <w:r>
        <w:rPr>
          <w:rStyle w:val="FontStyle17"/>
        </w:rPr>
        <w:t xml:space="preserve">Kierując się zaleceniami ekspertów, by działania profilaktyczne prowadzić wcześnie i mając na uwadze wiedzę o zróżnicowaniu częstości występowania agresji i przemocy ze względu na poziom i typ szkoły, rekomendowane jest skoncentrowanie profilaktyki przemocy </w:t>
      </w:r>
      <w:r w:rsidR="006B537E">
        <w:rPr>
          <w:rStyle w:val="FontStyle17"/>
        </w:rPr>
        <w:br/>
      </w:r>
      <w:r>
        <w:rPr>
          <w:rStyle w:val="FontStyle17"/>
        </w:rPr>
        <w:t>w szkołach podstawowych, gimnazjach i zasadniczych szkołach zawodowych. Podobne ograniczenie może zostać zastosowane    w    odniesieniu    do    profilaktyki    używania    substancji psychoaktywnych tak, aby miała ona rzeczywisty wymiar prewencyjny, pomimo że skala konsumpcji substancji wzrasta z wiekiem uczniów. Tego rodzaju koncentracja wsparcia może odnosić się w szczególności do profilaktyki uniwersalnej (działań adresowanych do szerokich grup uczestników), podczas gdy kryteria wsparcia dla grup ryzyka mogłyby być zostać sformułowane odrębnie.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before="149"/>
        <w:rPr>
          <w:rStyle w:val="FontStyle17"/>
        </w:rPr>
      </w:pPr>
      <w:r>
        <w:rPr>
          <w:rStyle w:val="FontStyle16"/>
        </w:rPr>
        <w:t xml:space="preserve">Rekomendacja 6: </w:t>
      </w:r>
      <w:r>
        <w:rPr>
          <w:rStyle w:val="FontStyle17"/>
        </w:rPr>
        <w:t xml:space="preserve">Warto położyć większy nacisk na jakość takich form wsparcia, jak zajęcia artystyczne, przedmiotowe, sportowe lub inne dotyczące rozwoju zainteresowań rozumianych jako działania profilaktyczne. Biorąc pod uwagę budżet programu na lata </w:t>
      </w:r>
      <w:r w:rsidR="006B537E">
        <w:rPr>
          <w:rStyle w:val="FontStyle17"/>
        </w:rPr>
        <w:br/>
      </w:r>
      <w:r>
        <w:rPr>
          <w:rStyle w:val="FontStyle17"/>
        </w:rPr>
        <w:t>2014-2016, zajęcia takie warto kierować w szczególności do grup ryzyka, w tym jako element socjoterapii, pedagogiki ulicy itp. Natomiast w przypadku profilaktyki uniwersalnej, prowadzonej w szkołach, można oczekiwać, że zajęcia rozwijające zainteresowania i zajęcia sportowe będą elementem kompleksowych i długotrwałych oddziaływań profilaktycznych, które zostaną opisane przez projektodawcę. W szczególności wśród zajęć dodatkowych warto wspierać te wiążące się z wolontariatem lub udziałem w konstruktywnej grupie młodzieżowej promującej pozytywne wzory zachowania.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before="149"/>
        <w:rPr>
          <w:rStyle w:val="FontStyle17"/>
        </w:rPr>
      </w:pPr>
      <w:r>
        <w:rPr>
          <w:rStyle w:val="FontStyle16"/>
        </w:rPr>
        <w:t xml:space="preserve">Rekomendacja 7: </w:t>
      </w:r>
      <w:r>
        <w:rPr>
          <w:rStyle w:val="FontStyle17"/>
        </w:rPr>
        <w:t>Rekomendowane jest, aby w ramach nowego programu zamiast dużej liczby niewielkich, fragmentarycznych projektów, zrealizować w priorytetowych grupach docelowych mniejszą liczbę pro</w:t>
      </w:r>
      <w:r w:rsidR="006B537E">
        <w:rPr>
          <w:rStyle w:val="FontStyle17"/>
        </w:rPr>
        <w:t>jektów większych i droższych (</w:t>
      </w:r>
      <w:r>
        <w:rPr>
          <w:rStyle w:val="FontStyle17"/>
        </w:rPr>
        <w:t>potencjalnie bardziej skutecznych). W odniesieniu do takich projektów powinny zostać określone wymagania dotyczące diagnozy i planowania działań, aby zapewnić dopasowanie wsparcia do potrzeb środowiska, i wymagania dotyczące jakości wsparcia.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before="72"/>
        <w:rPr>
          <w:rStyle w:val="FontStyle17"/>
        </w:rPr>
      </w:pPr>
      <w:r>
        <w:rPr>
          <w:rStyle w:val="FontStyle16"/>
        </w:rPr>
        <w:t xml:space="preserve">Rekomendacja 8: </w:t>
      </w:r>
      <w:r>
        <w:rPr>
          <w:rStyle w:val="FontStyle17"/>
        </w:rPr>
        <w:t>Dla zwiększenia kompleksowości i potencjalnej skuteczności wsparcia, rekomenduje się połączenie form wsparcia typu konkursowego i pozakonkursowego w</w:t>
      </w:r>
      <w:r w:rsidR="006B537E">
        <w:rPr>
          <w:rStyle w:val="FontStyle17"/>
        </w:rPr>
        <w:t>edłu</w:t>
      </w:r>
      <w:r>
        <w:rPr>
          <w:rStyle w:val="FontStyle17"/>
        </w:rPr>
        <w:t>g określonego schematu zawierającego działania ze sobą powiązane.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before="77"/>
        <w:rPr>
          <w:rStyle w:val="FontStyle17"/>
        </w:rPr>
      </w:pPr>
      <w:r>
        <w:rPr>
          <w:rStyle w:val="FontStyle16"/>
        </w:rPr>
        <w:t xml:space="preserve">Rekomendacja 9: </w:t>
      </w:r>
      <w:r>
        <w:rPr>
          <w:rStyle w:val="FontStyle17"/>
        </w:rPr>
        <w:t>Mając na uwadze szerokie spektrum celów i obszarów wsparcia oraz budżet nowego programu, rekomenduje się, aby w dokumentacji konkursowej zastosować obligatoryjne kryteria minimum (kryteria dostępu) dotyczące charakterystyki wsparcia.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before="149"/>
        <w:rPr>
          <w:rStyle w:val="FontStyle17"/>
        </w:rPr>
      </w:pPr>
      <w:r>
        <w:rPr>
          <w:rStyle w:val="FontStyle16"/>
        </w:rPr>
        <w:t xml:space="preserve">Rekomendacja 10: </w:t>
      </w:r>
      <w:r>
        <w:rPr>
          <w:rStyle w:val="FontStyle17"/>
        </w:rPr>
        <w:t xml:space="preserve">Rekomenduje się, aby w nowym programie w dokumentacji konkursowej zastosować kryteria fakultatywne („strategiczne") dotyczące charakterystyki wsparcia. W szczególności proponowane jest, aby premiowane dodatkowymi punktami było </w:t>
      </w:r>
      <w:r>
        <w:rPr>
          <w:rStyle w:val="FontStyle17"/>
        </w:rPr>
        <w:lastRenderedPageBreak/>
        <w:t>uwzględnienie w projektach wybranych typów zadań, np. dotyczących poprawy klimatu szkoły lub placówki, czy w zakresie profilaktyki - wdrażanie programów rekomendowanych, opartych na naukowych podstawach lub o potwierdzonej skuteczności.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FE62F2" w:rsidRDefault="00FE62F2" w:rsidP="00FE62F2">
      <w:pPr>
        <w:pStyle w:val="Style5"/>
        <w:widowControl/>
        <w:spacing w:before="149"/>
        <w:rPr>
          <w:rStyle w:val="FontStyle17"/>
        </w:rPr>
      </w:pPr>
      <w:r>
        <w:rPr>
          <w:rStyle w:val="FontStyle16"/>
        </w:rPr>
        <w:t xml:space="preserve">Rekomendacja 11: </w:t>
      </w:r>
      <w:r>
        <w:rPr>
          <w:rStyle w:val="FontStyle17"/>
        </w:rPr>
        <w:t xml:space="preserve">W związku z planowaną kontynuacją realizacji programu „Profilaktyka </w:t>
      </w:r>
      <w:r w:rsidR="006B537E">
        <w:rPr>
          <w:rStyle w:val="FontStyle17"/>
        </w:rPr>
        <w:br/>
      </w:r>
      <w:r>
        <w:rPr>
          <w:rStyle w:val="FontStyle17"/>
        </w:rPr>
        <w:t xml:space="preserve">a Ty / Edukacja", rekomenduje się koncentrację na tych formach wsparcia, które mogą najsilniej oddziaływać na uczestników, a w szczególności wspieranie działań polegających na rekrutacji młodych osób z grup ryzyka do lokalnych grup </w:t>
      </w:r>
      <w:r w:rsidR="006B537E">
        <w:rPr>
          <w:rStyle w:val="FontStyle17"/>
        </w:rPr>
        <w:t>w projekcie „</w:t>
      </w:r>
      <w:r>
        <w:rPr>
          <w:rStyle w:val="FontStyle17"/>
        </w:rPr>
        <w:t>P</w:t>
      </w:r>
      <w:r w:rsidR="006B537E">
        <w:rPr>
          <w:rStyle w:val="FontStyle17"/>
        </w:rPr>
        <w:t xml:space="preserve">rofilaktyka </w:t>
      </w:r>
      <w:r>
        <w:rPr>
          <w:rStyle w:val="FontStyle17"/>
        </w:rPr>
        <w:t>a</w:t>
      </w:r>
      <w:r w:rsidR="006B537E">
        <w:rPr>
          <w:rStyle w:val="FontStyle17"/>
        </w:rPr>
        <w:t xml:space="preserve"> </w:t>
      </w:r>
      <w:r>
        <w:rPr>
          <w:rStyle w:val="FontStyle17"/>
        </w:rPr>
        <w:t>T</w:t>
      </w:r>
      <w:r w:rsidR="006B537E">
        <w:rPr>
          <w:rStyle w:val="FontStyle17"/>
        </w:rPr>
        <w:t>y” (PaT)</w:t>
      </w:r>
      <w:r>
        <w:rPr>
          <w:rStyle w:val="FontStyle17"/>
        </w:rPr>
        <w:t xml:space="preserve"> i na regularnej pracy w tych grupach.</w:t>
      </w:r>
    </w:p>
    <w:p w:rsidR="00FE62F2" w:rsidRDefault="00FE62F2" w:rsidP="00FE62F2">
      <w:pPr>
        <w:pStyle w:val="Style5"/>
        <w:widowControl/>
        <w:spacing w:line="240" w:lineRule="exact"/>
        <w:rPr>
          <w:sz w:val="20"/>
          <w:szCs w:val="20"/>
        </w:rPr>
      </w:pPr>
    </w:p>
    <w:p w:rsidR="0007531F" w:rsidRDefault="00FE62F2" w:rsidP="000841F5">
      <w:pPr>
        <w:pStyle w:val="Style5"/>
        <w:widowControl/>
        <w:spacing w:before="149"/>
      </w:pPr>
      <w:r>
        <w:rPr>
          <w:rStyle w:val="FontStyle16"/>
        </w:rPr>
        <w:t xml:space="preserve">Rekomendacja 12: </w:t>
      </w:r>
      <w:r>
        <w:rPr>
          <w:rStyle w:val="FontStyle17"/>
        </w:rPr>
        <w:t xml:space="preserve">Rekomenduje się, aby konkursy na dany rok były ogłaszane </w:t>
      </w:r>
      <w:r w:rsidR="006B537E">
        <w:rPr>
          <w:rStyle w:val="FontStyle17"/>
        </w:rPr>
        <w:br/>
      </w:r>
      <w:r>
        <w:rPr>
          <w:rStyle w:val="FontStyle17"/>
        </w:rPr>
        <w:t>i rozstrzygane w terminach pozwalających na efektywną realizację zadań.</w:t>
      </w:r>
    </w:p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p w:rsidR="0007531F" w:rsidRDefault="0007531F" w:rsidP="00FE62F2"/>
    <w:sectPr w:rsidR="00075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C0CFEA"/>
    <w:lvl w:ilvl="0">
      <w:numFmt w:val="bullet"/>
      <w:lvlText w:val="*"/>
      <w:lvlJc w:val="left"/>
    </w:lvl>
  </w:abstractNum>
  <w:abstractNum w:abstractNumId="1">
    <w:nsid w:val="607B1B14"/>
    <w:multiLevelType w:val="hybridMultilevel"/>
    <w:tmpl w:val="FFA63268"/>
    <w:lvl w:ilvl="0" w:tplc="F2E4A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D3"/>
    <w:rsid w:val="0007531F"/>
    <w:rsid w:val="000841F5"/>
    <w:rsid w:val="006B537E"/>
    <w:rsid w:val="00A776D3"/>
    <w:rsid w:val="00BE730F"/>
    <w:rsid w:val="00CB1A72"/>
    <w:rsid w:val="00D464D8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FE62F2"/>
    <w:pPr>
      <w:widowControl w:val="0"/>
      <w:autoSpaceDE w:val="0"/>
      <w:autoSpaceDN w:val="0"/>
      <w:adjustRightInd w:val="0"/>
    </w:pPr>
    <w:rPr>
      <w:rFonts w:ascii="Georgia" w:eastAsiaTheme="minorEastAsia" w:hAnsi="Georgia" w:cstheme="minorBid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paragraph" w:customStyle="1" w:styleId="Style4">
    <w:name w:val="Style4"/>
    <w:basedOn w:val="Normalny"/>
    <w:uiPriority w:val="99"/>
    <w:rsid w:val="00FE62F2"/>
    <w:pPr>
      <w:jc w:val="both"/>
    </w:pPr>
  </w:style>
  <w:style w:type="paragraph" w:customStyle="1" w:styleId="Style5">
    <w:name w:val="Style5"/>
    <w:basedOn w:val="Normalny"/>
    <w:uiPriority w:val="99"/>
    <w:rsid w:val="00FE62F2"/>
    <w:pPr>
      <w:spacing w:line="317" w:lineRule="exact"/>
      <w:jc w:val="both"/>
    </w:pPr>
  </w:style>
  <w:style w:type="paragraph" w:customStyle="1" w:styleId="Style8">
    <w:name w:val="Style8"/>
    <w:basedOn w:val="Normalny"/>
    <w:uiPriority w:val="99"/>
    <w:rsid w:val="00FE62F2"/>
    <w:pPr>
      <w:spacing w:line="318" w:lineRule="exact"/>
      <w:jc w:val="both"/>
    </w:pPr>
  </w:style>
  <w:style w:type="paragraph" w:customStyle="1" w:styleId="Style9">
    <w:name w:val="Style9"/>
    <w:basedOn w:val="Normalny"/>
    <w:uiPriority w:val="99"/>
    <w:rsid w:val="00FE62F2"/>
    <w:pPr>
      <w:spacing w:line="317" w:lineRule="exact"/>
      <w:jc w:val="both"/>
    </w:pPr>
  </w:style>
  <w:style w:type="character" w:customStyle="1" w:styleId="FontStyle15">
    <w:name w:val="Font Style15"/>
    <w:basedOn w:val="Domylnaczcionkaakapitu"/>
    <w:uiPriority w:val="99"/>
    <w:rsid w:val="00FE62F2"/>
    <w:rPr>
      <w:rFonts w:ascii="Arial" w:hAnsi="Arial" w:cs="Arial"/>
      <w:i/>
      <w:iCs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FE62F2"/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FE62F2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FE62F2"/>
    <w:pPr>
      <w:widowControl w:val="0"/>
      <w:autoSpaceDE w:val="0"/>
      <w:autoSpaceDN w:val="0"/>
      <w:adjustRightInd w:val="0"/>
    </w:pPr>
    <w:rPr>
      <w:rFonts w:ascii="Georgia" w:eastAsiaTheme="minorEastAsia" w:hAnsi="Georgia" w:cstheme="minorBid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paragraph" w:customStyle="1" w:styleId="Style4">
    <w:name w:val="Style4"/>
    <w:basedOn w:val="Normalny"/>
    <w:uiPriority w:val="99"/>
    <w:rsid w:val="00FE62F2"/>
    <w:pPr>
      <w:jc w:val="both"/>
    </w:pPr>
  </w:style>
  <w:style w:type="paragraph" w:customStyle="1" w:styleId="Style5">
    <w:name w:val="Style5"/>
    <w:basedOn w:val="Normalny"/>
    <w:uiPriority w:val="99"/>
    <w:rsid w:val="00FE62F2"/>
    <w:pPr>
      <w:spacing w:line="317" w:lineRule="exact"/>
      <w:jc w:val="both"/>
    </w:pPr>
  </w:style>
  <w:style w:type="paragraph" w:customStyle="1" w:styleId="Style8">
    <w:name w:val="Style8"/>
    <w:basedOn w:val="Normalny"/>
    <w:uiPriority w:val="99"/>
    <w:rsid w:val="00FE62F2"/>
    <w:pPr>
      <w:spacing w:line="318" w:lineRule="exact"/>
      <w:jc w:val="both"/>
    </w:pPr>
  </w:style>
  <w:style w:type="paragraph" w:customStyle="1" w:styleId="Style9">
    <w:name w:val="Style9"/>
    <w:basedOn w:val="Normalny"/>
    <w:uiPriority w:val="99"/>
    <w:rsid w:val="00FE62F2"/>
    <w:pPr>
      <w:spacing w:line="317" w:lineRule="exact"/>
      <w:jc w:val="both"/>
    </w:pPr>
  </w:style>
  <w:style w:type="character" w:customStyle="1" w:styleId="FontStyle15">
    <w:name w:val="Font Style15"/>
    <w:basedOn w:val="Domylnaczcionkaakapitu"/>
    <w:uiPriority w:val="99"/>
    <w:rsid w:val="00FE62F2"/>
    <w:rPr>
      <w:rFonts w:ascii="Arial" w:hAnsi="Arial" w:cs="Arial"/>
      <w:i/>
      <w:iCs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FE62F2"/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FE62F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Szopińska - Grodzka Teresa</dc:creator>
  <cp:keywords/>
  <dc:description/>
  <cp:lastModifiedBy>Zakrzewska Natalia</cp:lastModifiedBy>
  <cp:revision>4</cp:revision>
  <dcterms:created xsi:type="dcterms:W3CDTF">2014-12-03T11:35:00Z</dcterms:created>
  <dcterms:modified xsi:type="dcterms:W3CDTF">2014-12-09T10:51:00Z</dcterms:modified>
</cp:coreProperties>
</file>