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C55B" w14:textId="0C4E6F01" w:rsidR="007E282E" w:rsidRPr="00820A56" w:rsidRDefault="007E282E" w:rsidP="007E282E">
      <w:pPr>
        <w:jc w:val="center"/>
        <w:rPr>
          <w:rFonts w:ascii="Arial" w:hAnsi="Arial" w:cs="Arial"/>
          <w:sz w:val="20"/>
          <w:szCs w:val="20"/>
        </w:rPr>
      </w:pPr>
      <w:r w:rsidRPr="00820A56">
        <w:rPr>
          <w:rFonts w:ascii="Arial" w:hAnsi="Arial" w:cs="Arial"/>
          <w:sz w:val="20"/>
          <w:szCs w:val="20"/>
        </w:rPr>
        <w:t xml:space="preserve">TYMCZASOWE CELE OCHRONY DLA SIEDLISK PRZYRODNICZYCH ORAZ GATUNKÓW I ICH SIEDLISK, BĘDĄCYCH PRZEDMIOTAMI OCHRONY OBSZARU NATURA 2000 </w:t>
      </w:r>
      <w:r w:rsidR="007E1875" w:rsidRPr="00820A56">
        <w:rPr>
          <w:rFonts w:ascii="Arial" w:hAnsi="Arial" w:cs="Arial"/>
          <w:bCs/>
          <w:sz w:val="20"/>
          <w:szCs w:val="20"/>
        </w:rPr>
        <w:t>DĘBOWA GÓRA PLH300055</w:t>
      </w:r>
      <w:r w:rsidRPr="00820A56">
        <w:rPr>
          <w:rFonts w:ascii="Arial" w:hAnsi="Arial" w:cs="Arial"/>
          <w:sz w:val="20"/>
          <w:szCs w:val="20"/>
        </w:rPr>
        <w:t>, WYNIKAJĄCE Z WARUNKÓW UTRZYMANIA LUB ODTWORZENIA WŁAŚCIWEGO STANU OCHRONY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017"/>
        <w:gridCol w:w="4929"/>
        <w:gridCol w:w="4398"/>
      </w:tblGrid>
      <w:tr w:rsidR="00820A56" w:rsidRPr="00820A56" w14:paraId="4A6D89C0" w14:textId="77777777" w:rsidTr="007876A9">
        <w:trPr>
          <w:trHeight w:val="637"/>
          <w:tblHeader/>
        </w:trPr>
        <w:tc>
          <w:tcPr>
            <w:tcW w:w="2547" w:type="dxa"/>
            <w:shd w:val="clear" w:color="auto" w:fill="auto"/>
            <w:vAlign w:val="center"/>
          </w:tcPr>
          <w:p w14:paraId="11A1F9BC" w14:textId="77777777" w:rsidR="007E282E" w:rsidRPr="00820A56" w:rsidRDefault="007E282E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Siedlisko przyrodnicze</w:t>
            </w:r>
          </w:p>
          <w:p w14:paraId="453B2138" w14:textId="0DF64976" w:rsidR="007E282E" w:rsidRPr="00820A56" w:rsidRDefault="007E282E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lub gatunek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8764C45" w14:textId="6A17AD91" w:rsidR="007E282E" w:rsidRPr="00820A56" w:rsidRDefault="007E282E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Parametr/wskaźnik stanu ochrony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D58AE43" w14:textId="1F4DA717" w:rsidR="007E282E" w:rsidRPr="00820A56" w:rsidRDefault="007E282E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Cel ochrony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E2206DA" w14:textId="57910144" w:rsidR="007E282E" w:rsidRPr="00820A56" w:rsidRDefault="00E915D7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Dodatkowe informacje</w:t>
            </w:r>
          </w:p>
        </w:tc>
      </w:tr>
      <w:tr w:rsidR="00E111A7" w:rsidRPr="00820A56" w14:paraId="1F2B67D5" w14:textId="77777777" w:rsidTr="00812499">
        <w:tc>
          <w:tcPr>
            <w:tcW w:w="2547" w:type="dxa"/>
            <w:vMerge w:val="restart"/>
            <w:shd w:val="clear" w:color="auto" w:fill="auto"/>
            <w:vAlign w:val="center"/>
          </w:tcPr>
          <w:p w14:paraId="3F735001" w14:textId="77777777" w:rsidR="00E111A7" w:rsidRPr="00820A56" w:rsidRDefault="00E111A7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3140</w:t>
            </w:r>
          </w:p>
          <w:p w14:paraId="72772C1E" w14:textId="160E58DA" w:rsidR="00E111A7" w:rsidRPr="00820A56" w:rsidRDefault="00E111A7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Twardowodne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oligo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>–</w:t>
            </w:r>
          </w:p>
          <w:p w14:paraId="60E467C4" w14:textId="77777777" w:rsidR="00E111A7" w:rsidRPr="00820A56" w:rsidRDefault="00E111A7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i mezotroficzne zbiorniki</w:t>
            </w:r>
          </w:p>
          <w:p w14:paraId="356DC78F" w14:textId="58BA549D" w:rsidR="00E111A7" w:rsidRPr="00820A56" w:rsidRDefault="00E111A7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z podwodnymi łąkami</w:t>
            </w:r>
          </w:p>
          <w:p w14:paraId="41B42A19" w14:textId="4F8D8E5E" w:rsidR="00E111A7" w:rsidRPr="00820A56" w:rsidRDefault="00E111A7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ramienic</w:t>
            </w:r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Charetea</w:t>
            </w:r>
            <w:proofErr w:type="spellEnd"/>
          </w:p>
        </w:tc>
        <w:tc>
          <w:tcPr>
            <w:tcW w:w="2017" w:type="dxa"/>
            <w:shd w:val="clear" w:color="auto" w:fill="auto"/>
            <w:vAlign w:val="center"/>
          </w:tcPr>
          <w:p w14:paraId="37BFCB43" w14:textId="3D542458" w:rsidR="00E111A7" w:rsidRPr="00820A56" w:rsidRDefault="00E111A7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Powierzchnia siedliska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056E1580" w14:textId="77777777" w:rsidR="00274FF9" w:rsidRPr="00274FF9" w:rsidRDefault="00274FF9" w:rsidP="00274F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DBA130" w14:textId="4EFDAB69" w:rsidR="00274FF9" w:rsidRPr="00274FF9" w:rsidRDefault="00274FF9" w:rsidP="008124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4FF9">
              <w:rPr>
                <w:rFonts w:ascii="Arial" w:hAnsi="Arial" w:cs="Arial"/>
                <w:bCs/>
                <w:sz w:val="20"/>
                <w:szCs w:val="20"/>
              </w:rPr>
              <w:t>Nie określa się. Weryfikacja występowania siedliska przyrodniczego w obszarze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3E59C6F" w14:textId="02691873" w:rsidR="00274FF9" w:rsidRPr="00274FF9" w:rsidRDefault="00274FF9" w:rsidP="008124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vMerge w:val="restart"/>
            <w:shd w:val="clear" w:color="auto" w:fill="auto"/>
          </w:tcPr>
          <w:p w14:paraId="217B4FDD" w14:textId="707D627F" w:rsidR="00E111A7" w:rsidRPr="00820A56" w:rsidRDefault="00E111A7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Zbiornik, na którym stwierdzono występowanie siedliska 3140 to małe, zarastające jeziorko bezodpływowe w niewielkim, zabagnionym kompleksie torfowisk przejściowych wypełniających naturalne zagłębienie terenu w otoczeniu wzniesień morenowych, na południe od wsi Polanowo. Powierzchnia lustra wody wynosi około 0,63 ha.</w:t>
            </w:r>
          </w:p>
          <w:p w14:paraId="68514CE1" w14:textId="2F5EC974" w:rsidR="00E111A7" w:rsidRPr="00820A56" w:rsidRDefault="00E111A7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Z uwagi na powierzchnię siedliska 3140 w obszarze Natura 2000 nie ma uzasadnienia, żeby zbiornik stanowił przedmiot ochrony, w związku z czym nie ma potrzeby planowania i wykonania zabiegów ochronnych. Wykonana w 2020 roku ekspertyza wykazała konieczność zmiany stopnia reprezentatywności siedliska w SDF z C na D. </w:t>
            </w:r>
            <w:r w:rsidR="00274FF9">
              <w:rPr>
                <w:rFonts w:ascii="Arial" w:hAnsi="Arial" w:cs="Arial"/>
                <w:bCs/>
                <w:sz w:val="20"/>
                <w:szCs w:val="20"/>
              </w:rPr>
              <w:t>Planowana jest zmiana SDF w tym zakresie.</w:t>
            </w:r>
          </w:p>
          <w:p w14:paraId="2AAF3906" w14:textId="778FC6A7" w:rsidR="00E111A7" w:rsidRPr="00820A56" w:rsidRDefault="00E111A7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[Źródło: GRADIENT Tomasz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Joniak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>. 2020. Ekspertyza siedliska przyrodniczego 3140 w obszarze Natura 2000 Dębowa Góra PLH300055]</w:t>
            </w:r>
            <w:r w:rsidR="00B3681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111A7" w:rsidRPr="00820A56" w14:paraId="59C7906D" w14:textId="77777777" w:rsidTr="00812499">
        <w:trPr>
          <w:trHeight w:val="2927"/>
        </w:trPr>
        <w:tc>
          <w:tcPr>
            <w:tcW w:w="2547" w:type="dxa"/>
            <w:vMerge/>
            <w:shd w:val="clear" w:color="auto" w:fill="auto"/>
            <w:vAlign w:val="center"/>
          </w:tcPr>
          <w:p w14:paraId="56AB24C0" w14:textId="77777777" w:rsidR="00E111A7" w:rsidRPr="00820A56" w:rsidRDefault="00E111A7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7EADC951" w14:textId="0A7A4DFF" w:rsidR="00E111A7" w:rsidRPr="00820A56" w:rsidRDefault="00E111A7" w:rsidP="00704D21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Struktura i funkcje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C111405" w14:textId="2A2185E5" w:rsidR="00274FF9" w:rsidRPr="00820A56" w:rsidRDefault="00274FF9" w:rsidP="00274FF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4FF9">
              <w:rPr>
                <w:rFonts w:ascii="Arial" w:hAnsi="Arial" w:cs="Arial"/>
                <w:bCs/>
                <w:sz w:val="20"/>
                <w:szCs w:val="20"/>
              </w:rPr>
              <w:t>Nie określa się. Weryfikacja występowania siedliska przyrodniczego w obszarze.</w:t>
            </w:r>
          </w:p>
        </w:tc>
        <w:tc>
          <w:tcPr>
            <w:tcW w:w="4398" w:type="dxa"/>
            <w:vMerge/>
            <w:shd w:val="clear" w:color="auto" w:fill="auto"/>
          </w:tcPr>
          <w:p w14:paraId="6639FDB9" w14:textId="1BE29789" w:rsidR="00E111A7" w:rsidRPr="00820A56" w:rsidRDefault="00E111A7" w:rsidP="00DA6CD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820A56" w:rsidRPr="00820A56" w14:paraId="492A88B2" w14:textId="77777777" w:rsidTr="004E3F45">
        <w:trPr>
          <w:trHeight w:val="54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65EC8C57" w14:textId="77777777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7140</w:t>
            </w:r>
          </w:p>
          <w:p w14:paraId="120ED3E1" w14:textId="3495B458" w:rsidR="002E3549" w:rsidRPr="00820A56" w:rsidRDefault="002E3549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Torfowiska przejściowe</w:t>
            </w:r>
          </w:p>
          <w:p w14:paraId="41EAF8BB" w14:textId="7E531A3C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i trzęsawiska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54FA2B" w14:textId="37952B31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Powierzchnia siedliska</w:t>
            </w:r>
          </w:p>
        </w:tc>
        <w:tc>
          <w:tcPr>
            <w:tcW w:w="4929" w:type="dxa"/>
            <w:shd w:val="clear" w:color="auto" w:fill="auto"/>
          </w:tcPr>
          <w:p w14:paraId="4D0E3476" w14:textId="028B000E" w:rsidR="002E3549" w:rsidRPr="00820A56" w:rsidRDefault="002E3549" w:rsidP="00704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Utrzymanie siedliska na powierzchni </w:t>
            </w:r>
            <w:r w:rsidR="009E53D3" w:rsidRPr="00820A56">
              <w:rPr>
                <w:rFonts w:ascii="Arial" w:hAnsi="Arial" w:cs="Arial"/>
                <w:sz w:val="20"/>
                <w:szCs w:val="20"/>
              </w:rPr>
              <w:t>0,47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ha.</w:t>
            </w:r>
          </w:p>
        </w:tc>
        <w:tc>
          <w:tcPr>
            <w:tcW w:w="4398" w:type="dxa"/>
            <w:shd w:val="clear" w:color="auto" w:fill="auto"/>
          </w:tcPr>
          <w:p w14:paraId="62689868" w14:textId="4960DDCF" w:rsidR="009B45F5" w:rsidRPr="00820A56" w:rsidRDefault="00553184" w:rsidP="0073609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9B45F5" w:rsidRPr="00820A56">
              <w:rPr>
                <w:rFonts w:ascii="Arial" w:hAnsi="Arial" w:cs="Arial"/>
                <w:bCs/>
                <w:sz w:val="20"/>
                <w:szCs w:val="20"/>
              </w:rPr>
              <w:t>godnie z SDF powierzchnia wynosiła 0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9B45F5" w:rsidRPr="00820A56">
              <w:rPr>
                <w:rFonts w:ascii="Arial" w:hAnsi="Arial" w:cs="Arial"/>
                <w:bCs/>
                <w:sz w:val="20"/>
                <w:szCs w:val="20"/>
              </w:rPr>
              <w:t>7 ha</w:t>
            </w:r>
            <w:r w:rsidR="00C17E4C" w:rsidRPr="00820A56">
              <w:rPr>
                <w:rFonts w:ascii="Arial" w:hAnsi="Arial" w:cs="Arial"/>
                <w:bCs/>
                <w:sz w:val="20"/>
                <w:szCs w:val="20"/>
              </w:rPr>
              <w:t xml:space="preserve">, po weryfikacji terenowej 0,47 ha. </w:t>
            </w:r>
          </w:p>
          <w:p w14:paraId="0A16BBF3" w14:textId="456EA81D" w:rsidR="00DE2C20" w:rsidRPr="00820A56" w:rsidRDefault="00DE2C20" w:rsidP="008124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Siedlisko wykształcone </w:t>
            </w:r>
            <w:r w:rsidR="00553184" w:rsidRPr="00820A56">
              <w:rPr>
                <w:rFonts w:ascii="Arial" w:hAnsi="Arial" w:cs="Arial"/>
                <w:bCs/>
                <w:sz w:val="20"/>
                <w:szCs w:val="20"/>
              </w:rPr>
              <w:t xml:space="preserve">jest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na zarastających potorfiach. Powierzchnia siedliska zmniejsza się w związku</w:t>
            </w:r>
            <w:r w:rsidR="00553184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z sukcesją brzozy omszonej, wierzby szarej, olszy czarnej</w:t>
            </w:r>
            <w:r w:rsidR="00C17E4C" w:rsidRPr="00820A5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2A14D1D" w14:textId="77777777" w:rsidR="00C17E4C" w:rsidRPr="00820A56" w:rsidRDefault="00C17E4C" w:rsidP="00C17E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[Źródło: Ekspertyzy przyrodnicze Magdalena Bartoszewicz. 2020. Ekspertyza siedliska przyrodniczego 7140 w obszarze Natura 2000</w:t>
            </w:r>
          </w:p>
          <w:p w14:paraId="34FF81FD" w14:textId="217E060E" w:rsidR="00C17E4C" w:rsidRPr="00820A56" w:rsidRDefault="00C17E4C" w:rsidP="008124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Dębowa Góra PLH300055]</w:t>
            </w:r>
          </w:p>
        </w:tc>
      </w:tr>
      <w:tr w:rsidR="00820A56" w:rsidRPr="00820A56" w14:paraId="16839610" w14:textId="77777777" w:rsidTr="004E3F45">
        <w:tc>
          <w:tcPr>
            <w:tcW w:w="2547" w:type="dxa"/>
            <w:vMerge/>
            <w:shd w:val="clear" w:color="auto" w:fill="auto"/>
            <w:vAlign w:val="center"/>
          </w:tcPr>
          <w:p w14:paraId="740E19F9" w14:textId="77777777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5C0754CD" w14:textId="70A6CEC4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Struktura i funkcje</w:t>
            </w:r>
          </w:p>
        </w:tc>
        <w:tc>
          <w:tcPr>
            <w:tcW w:w="4929" w:type="dxa"/>
            <w:shd w:val="clear" w:color="auto" w:fill="auto"/>
          </w:tcPr>
          <w:p w14:paraId="6ADBBC76" w14:textId="0305B582" w:rsidR="00553184" w:rsidRPr="00820A56" w:rsidRDefault="008D7EB7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Poprawa parametru </w:t>
            </w:r>
            <w:r w:rsidRPr="00820A56">
              <w:rPr>
                <w:rFonts w:ascii="Arial" w:hAnsi="Arial" w:cs="Arial"/>
                <w:i/>
                <w:sz w:val="20"/>
                <w:szCs w:val="20"/>
              </w:rPr>
              <w:t>Specyficzna struktura i</w:t>
            </w:r>
            <w:r w:rsidR="00746E8E" w:rsidRPr="00820A56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820A56">
              <w:rPr>
                <w:rFonts w:ascii="Arial" w:hAnsi="Arial" w:cs="Arial"/>
                <w:i/>
                <w:sz w:val="20"/>
                <w:szCs w:val="20"/>
              </w:rPr>
              <w:t>funkcja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ze stanu niezadawalającego (U1) na stan właściwy (FV), na </w:t>
            </w:r>
            <w:r w:rsidR="00D413B7" w:rsidRPr="00820A56">
              <w:rPr>
                <w:rFonts w:ascii="Arial" w:hAnsi="Arial" w:cs="Arial"/>
                <w:sz w:val="20"/>
                <w:szCs w:val="20"/>
              </w:rPr>
              <w:t>obu stwierdzonych stanowiskach</w:t>
            </w:r>
            <w:r w:rsidR="00553184" w:rsidRPr="00820A56">
              <w:rPr>
                <w:rFonts w:ascii="Arial" w:hAnsi="Arial" w:cs="Arial"/>
                <w:sz w:val="20"/>
                <w:szCs w:val="20"/>
              </w:rPr>
              <w:t>,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3184" w:rsidRPr="00820A56">
              <w:rPr>
                <w:rFonts w:ascii="Arial" w:hAnsi="Arial" w:cs="Arial"/>
                <w:sz w:val="20"/>
                <w:szCs w:val="20"/>
              </w:rPr>
              <w:t>w tym:</w:t>
            </w:r>
          </w:p>
          <w:p w14:paraId="6D4962E5" w14:textId="2A2F4BB1" w:rsidR="003F3135" w:rsidRPr="00820A56" w:rsidRDefault="008D7EB7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utrzymanie wskaźnika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2588" w:rsidRPr="00820A56">
              <w:rPr>
                <w:rFonts w:ascii="Arial" w:hAnsi="Arial" w:cs="Arial"/>
                <w:i/>
                <w:sz w:val="20"/>
                <w:szCs w:val="20"/>
              </w:rPr>
              <w:t>Gatunki</w:t>
            </w:r>
            <w:r w:rsidR="00D413B7" w:rsidRPr="00820A5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="00C02588" w:rsidRPr="00820A56">
              <w:rPr>
                <w:rFonts w:ascii="Arial" w:hAnsi="Arial" w:cs="Arial"/>
                <w:i/>
                <w:sz w:val="20"/>
                <w:szCs w:val="20"/>
              </w:rPr>
              <w:t xml:space="preserve">charakterystyczne 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 xml:space="preserve">na poziomie </w:t>
            </w:r>
            <w:r w:rsidR="00746E8E" w:rsidRPr="00820A56">
              <w:rPr>
                <w:rFonts w:ascii="Arial" w:hAnsi="Arial" w:cs="Arial"/>
                <w:sz w:val="20"/>
                <w:szCs w:val="20"/>
              </w:rPr>
              <w:t>właściwym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2A1C" w:rsidRPr="00820A56">
              <w:rPr>
                <w:rFonts w:ascii="Arial" w:hAnsi="Arial" w:cs="Arial"/>
                <w:sz w:val="20"/>
                <w:szCs w:val="20"/>
              </w:rPr>
              <w:t>FV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>)</w:t>
            </w:r>
            <w:r w:rsidR="00CB2A1C" w:rsidRPr="00820A56">
              <w:rPr>
                <w:rFonts w:ascii="Arial" w:hAnsi="Arial" w:cs="Arial"/>
                <w:sz w:val="20"/>
                <w:szCs w:val="20"/>
              </w:rPr>
              <w:t xml:space="preserve"> tj.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>:</w:t>
            </w:r>
            <w:r w:rsidR="00CB2A1C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75F" w:rsidRPr="00820A56">
              <w:rPr>
                <w:rFonts w:ascii="Arial" w:hAnsi="Arial" w:cs="Arial"/>
                <w:sz w:val="20"/>
                <w:szCs w:val="20"/>
              </w:rPr>
              <w:t>p</w:t>
            </w:r>
            <w:r w:rsidR="003F3135" w:rsidRPr="00820A56">
              <w:rPr>
                <w:rFonts w:ascii="Arial" w:hAnsi="Arial" w:cs="Arial"/>
                <w:sz w:val="20"/>
                <w:szCs w:val="20"/>
              </w:rPr>
              <w:t>owyżej 6 gatunków charakterystycznych lub mniej, lecz pokrycie gatunkó</w:t>
            </w:r>
            <w:r w:rsidR="00E3175F" w:rsidRPr="00820A56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3F3135" w:rsidRPr="00820A56">
              <w:rPr>
                <w:rFonts w:ascii="Arial" w:hAnsi="Arial" w:cs="Arial"/>
                <w:sz w:val="20"/>
                <w:szCs w:val="20"/>
              </w:rPr>
              <w:t xml:space="preserve">charakterystycznych na </w:t>
            </w:r>
            <w:proofErr w:type="spellStart"/>
            <w:r w:rsidR="003F3135" w:rsidRPr="00820A56">
              <w:rPr>
                <w:rFonts w:ascii="Arial" w:hAnsi="Arial" w:cs="Arial"/>
                <w:sz w:val="20"/>
                <w:szCs w:val="20"/>
              </w:rPr>
              <w:t>transekcie</w:t>
            </w:r>
            <w:proofErr w:type="spellEnd"/>
            <w:r w:rsidR="003F3135" w:rsidRPr="00820A56">
              <w:rPr>
                <w:rFonts w:ascii="Arial" w:hAnsi="Arial" w:cs="Arial"/>
                <w:sz w:val="20"/>
                <w:szCs w:val="20"/>
              </w:rPr>
              <w:t xml:space="preserve"> powyżej 50%</w:t>
            </w:r>
            <w:r w:rsidR="00E3175F" w:rsidRPr="00820A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FB1509" w14:textId="64D1509A" w:rsidR="003F3135" w:rsidRPr="00820A56" w:rsidRDefault="00F2647E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utrzymanie wskaźnika </w:t>
            </w:r>
            <w:r w:rsidR="00CB2A1C" w:rsidRPr="00820A56">
              <w:rPr>
                <w:rFonts w:ascii="Arial" w:hAnsi="Arial" w:cs="Arial"/>
                <w:i/>
                <w:iCs/>
                <w:sz w:val="20"/>
                <w:szCs w:val="20"/>
              </w:rPr>
              <w:t>Gatunki dominujące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na poziomie właściwym (FV) tj.: </w:t>
            </w:r>
            <w:r w:rsidR="00E526FE" w:rsidRPr="00820A56">
              <w:rPr>
                <w:rFonts w:ascii="Arial" w:hAnsi="Arial" w:cs="Arial"/>
                <w:sz w:val="20"/>
                <w:szCs w:val="20"/>
              </w:rPr>
              <w:t>dominują gatunki charakterystyczne dla siedliska lub brak dominanta, lecz przeważają gatunki charakterystyczne</w:t>
            </w:r>
            <w:r w:rsidR="00E3175F" w:rsidRPr="00820A5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6A4462" w14:textId="2039EF1D" w:rsidR="003F3135" w:rsidRPr="00820A56" w:rsidRDefault="00EF1CE6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utrzymanie wskaźnika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AFB" w:rsidRPr="00820A56">
              <w:rPr>
                <w:rFonts w:ascii="Arial" w:hAnsi="Arial" w:cs="Arial"/>
                <w:i/>
                <w:sz w:val="20"/>
                <w:szCs w:val="20"/>
              </w:rPr>
              <w:t>Pokrycie i struktura gatunkowa mchów</w:t>
            </w:r>
            <w:r w:rsidR="00F22AFB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47E" w:rsidRPr="00820A56">
              <w:rPr>
                <w:rFonts w:ascii="Arial" w:hAnsi="Arial" w:cs="Arial"/>
                <w:sz w:val="20"/>
                <w:szCs w:val="20"/>
              </w:rPr>
              <w:t xml:space="preserve">na poziomie właściwym (FV) </w:t>
            </w:r>
            <w:r w:rsidR="00E3175F" w:rsidRPr="00820A56">
              <w:rPr>
                <w:rFonts w:ascii="Arial" w:hAnsi="Arial" w:cs="Arial"/>
                <w:sz w:val="20"/>
                <w:szCs w:val="20"/>
              </w:rPr>
              <w:t>tj.: całkowite</w:t>
            </w:r>
            <w:r w:rsidR="00E526FE" w:rsidRPr="00820A56">
              <w:rPr>
                <w:rFonts w:ascii="Arial" w:hAnsi="Arial" w:cs="Arial"/>
                <w:sz w:val="20"/>
                <w:szCs w:val="20"/>
              </w:rPr>
              <w:t xml:space="preserve"> pokrycie mchów ponad 50% i mchy torfowce zajmują łącznie ponad 50% całkowitej powierzchni porośniętej przez wszystkie gatunki mchów</w:t>
            </w:r>
            <w:r w:rsidR="00E3175F" w:rsidRPr="00820A5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9D53D2" w14:textId="116C70F3" w:rsidR="00A974D8" w:rsidRPr="00820A56" w:rsidRDefault="00F2647E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utrzymanie wskaźnika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2E743B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Obce gatunki inwazyjne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 tj.: b</w:t>
            </w:r>
            <w:r w:rsidR="00A974D8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rak gatunków inwazyjnych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;</w:t>
            </w:r>
          </w:p>
          <w:p w14:paraId="08314C88" w14:textId="32544F83" w:rsidR="00F2647E" w:rsidRPr="00820A56" w:rsidRDefault="00F2647E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utrzymanie wskaźnika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DA60A5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Gatunki ekspansywne</w:t>
            </w:r>
            <w:r w:rsidR="00EF1CE6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 xml:space="preserve"> </w:t>
            </w:r>
            <w:r w:rsidR="00DA60A5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roślin zielnych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 tj.: </w:t>
            </w:r>
            <w:r w:rsidR="00DA60A5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brak gatunków 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ekspansywnych;</w:t>
            </w:r>
          </w:p>
          <w:p w14:paraId="7489843F" w14:textId="291B26CB" w:rsidR="00260899" w:rsidRPr="00820A56" w:rsidRDefault="00F2647E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poprawa wskaźnika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260899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Obecność krzewów i</w:t>
            </w:r>
            <w:r w:rsidR="00EF1CE6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 </w:t>
            </w:r>
            <w:r w:rsidR="00260899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podrostów drzew</w:t>
            </w:r>
            <w:r w:rsidR="002E743B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 xml:space="preserve"> </w:t>
            </w:r>
            <w:r w:rsidR="002E743B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z poziomu złego (U2) do niezadawalającego (U1), tj.: </w:t>
            </w:r>
            <w:r w:rsidR="00BC01A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udział mniejszy niż 15%;</w:t>
            </w:r>
          </w:p>
          <w:p w14:paraId="06C2888D" w14:textId="082D1FE4" w:rsidR="00F2647E" w:rsidRPr="00820A56" w:rsidRDefault="00F2647E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utrzymanie wskaźnika</w:t>
            </w:r>
            <w:r w:rsidR="00BC01A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260899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Stopień uwodnienia</w:t>
            </w:r>
            <w:r w:rsidR="00BC01A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 tj.: d</w:t>
            </w:r>
            <w:r w:rsidR="00260899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o 10 cm poniżej powierzchni</w:t>
            </w:r>
            <w:r w:rsidR="00BC01A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t</w:t>
            </w:r>
            <w:r w:rsidR="00260899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orfowiska</w:t>
            </w:r>
            <w:r w:rsidR="00BC01A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;</w:t>
            </w:r>
          </w:p>
          <w:p w14:paraId="295AB43C" w14:textId="33B963EF" w:rsidR="00F2647E" w:rsidRPr="00820A56" w:rsidRDefault="00F2647E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lastRenderedPageBreak/>
              <w:t>utrzymanie wskaźnika</w:t>
            </w:r>
            <w:r w:rsidR="00BC01A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260899"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Pozyskanie torfu</w:t>
            </w:r>
            <w:r w:rsidR="00260899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527D0E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na poziomie właściwym (FV) tj.: o</w:t>
            </w:r>
            <w:r w:rsidR="00260899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b</w:t>
            </w:r>
            <w:r w:rsidR="00527D0E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ecnie torf nie jest pozyskiwany;</w:t>
            </w:r>
          </w:p>
          <w:p w14:paraId="204D1351" w14:textId="35AB708D" w:rsidR="00704D21" w:rsidRPr="00820A56" w:rsidRDefault="00F2647E" w:rsidP="00812499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utrzymanie wskaźnika</w:t>
            </w:r>
            <w:r w:rsidR="00527D0E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899" w:rsidRPr="00820A56">
              <w:rPr>
                <w:rFonts w:ascii="Arial" w:hAnsi="Arial" w:cs="Arial"/>
                <w:i/>
                <w:iCs/>
                <w:sz w:val="20"/>
                <w:szCs w:val="20"/>
              </w:rPr>
              <w:t>Melioracje</w:t>
            </w:r>
            <w:r w:rsidR="00527D0E" w:rsidRPr="00820A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60899" w:rsidRPr="00820A56">
              <w:rPr>
                <w:rFonts w:ascii="Arial" w:hAnsi="Arial" w:cs="Arial"/>
                <w:i/>
                <w:iCs/>
                <w:sz w:val="20"/>
                <w:szCs w:val="20"/>
              </w:rPr>
              <w:t>odwadniające</w:t>
            </w:r>
            <w:r w:rsidR="00527D0E" w:rsidRPr="00820A56">
              <w:rPr>
                <w:rFonts w:ascii="Arial" w:hAnsi="Arial" w:cs="Arial"/>
                <w:sz w:val="20"/>
                <w:szCs w:val="20"/>
              </w:rPr>
              <w:t xml:space="preserve"> na poziomie właściwym (FV) tj.: brak, sieci kanałów </w:t>
            </w:r>
            <w:r w:rsidR="00260899" w:rsidRPr="00820A56">
              <w:rPr>
                <w:rFonts w:ascii="Arial" w:hAnsi="Arial" w:cs="Arial"/>
                <w:sz w:val="20"/>
                <w:szCs w:val="20"/>
              </w:rPr>
              <w:t>nie wpływają na</w:t>
            </w:r>
            <w:r w:rsidR="00527D0E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899" w:rsidRPr="00820A56">
              <w:rPr>
                <w:rFonts w:ascii="Arial" w:hAnsi="Arial" w:cs="Arial"/>
                <w:sz w:val="20"/>
                <w:szCs w:val="20"/>
              </w:rPr>
              <w:t>uwodnienie torfowiska</w:t>
            </w:r>
            <w:r w:rsidR="00527D0E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.</w:t>
            </w:r>
          </w:p>
        </w:tc>
        <w:tc>
          <w:tcPr>
            <w:tcW w:w="4398" w:type="dxa"/>
            <w:shd w:val="clear" w:color="auto" w:fill="auto"/>
          </w:tcPr>
          <w:p w14:paraId="711BBE58" w14:textId="77777777" w:rsidR="00E02126" w:rsidRPr="00820A56" w:rsidRDefault="00E02126" w:rsidP="00E021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Podczas kontroli terenowych w 2020 roku potwierdzono na 2 stanowiskach siedlisko</w:t>
            </w:r>
          </w:p>
          <w:p w14:paraId="4BF59DD9" w14:textId="269527EB" w:rsidR="008B6252" w:rsidRPr="00820A56" w:rsidRDefault="00E02126" w:rsidP="008B62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przyrodnicze 7140 torfowiska przejściowe i trzęsawiska. </w:t>
            </w:r>
            <w:r w:rsidR="008B625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Siedlisko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r w:rsidR="008B625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znajduje się w północnej części obszaru Natura 2000 Dębowa Góra i stanowi fragment Uroczyska Polanowsk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iego</w:t>
            </w:r>
            <w:r w:rsidR="008B6252" w:rsidRPr="00820A56">
              <w:rPr>
                <w:rFonts w:ascii="Arial" w:hAnsi="Arial" w:cs="Arial"/>
                <w:bCs/>
                <w:sz w:val="20"/>
                <w:szCs w:val="20"/>
              </w:rPr>
              <w:t>, objętego użytkiem ekologicznym.</w:t>
            </w:r>
          </w:p>
          <w:p w14:paraId="32517D11" w14:textId="4633BF26" w:rsidR="003E7F28" w:rsidRPr="00820A56" w:rsidRDefault="00872BDD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Stan ochrony siedliska </w:t>
            </w:r>
            <w:r w:rsidR="00EC2D00" w:rsidRPr="00820A56">
              <w:rPr>
                <w:rFonts w:ascii="Arial" w:hAnsi="Arial" w:cs="Arial"/>
                <w:bCs/>
                <w:sz w:val="20"/>
                <w:szCs w:val="20"/>
              </w:rPr>
              <w:t xml:space="preserve">w obszarze </w:t>
            </w:r>
            <w:r w:rsidR="003F3135" w:rsidRPr="00820A56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EC2D00" w:rsidRPr="00820A56">
              <w:rPr>
                <w:rFonts w:ascii="Arial" w:hAnsi="Arial" w:cs="Arial"/>
                <w:bCs/>
                <w:sz w:val="20"/>
                <w:szCs w:val="20"/>
              </w:rPr>
              <w:t xml:space="preserve">atura 2000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oceniono na U2 (stan zły). </w:t>
            </w:r>
            <w:r w:rsidR="00AB0B42" w:rsidRPr="00820A56">
              <w:rPr>
                <w:rFonts w:ascii="Arial" w:hAnsi="Arial" w:cs="Arial"/>
                <w:bCs/>
                <w:sz w:val="20"/>
                <w:szCs w:val="20"/>
              </w:rPr>
              <w:t>Na ocenę największy wpływ miały wskaźnik obecności podrostów drzew i krzewów, który wpływa na zmniejszanie się powierzchni siedliska 7140 oraz dalsze zarastanie i sukcesję w kierunku brzeziny bagiennej.</w:t>
            </w:r>
          </w:p>
          <w:p w14:paraId="010502B9" w14:textId="77777777" w:rsidR="00AB0B42" w:rsidRPr="00820A56" w:rsidRDefault="00AB0B42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trike/>
                <w:sz w:val="20"/>
                <w:szCs w:val="20"/>
              </w:rPr>
              <w:t>[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Źródło: Ekspertyzy przyrodnicze Magdalena Bartoszewicz. 2020. Ekspertyza siedliska przyrodniczego 7140 w obszarze Natura 2000</w:t>
            </w:r>
          </w:p>
          <w:p w14:paraId="4A88FBA5" w14:textId="5B35294B" w:rsidR="00AB0B42" w:rsidRPr="00820A56" w:rsidRDefault="00AB0B42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Dębowa Góra PLH300055]</w:t>
            </w:r>
          </w:p>
          <w:p w14:paraId="240E8FC1" w14:textId="7F182AB6" w:rsidR="001428C4" w:rsidRPr="00820A56" w:rsidRDefault="001428C4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EAD1E8" w14:textId="1BD5BFD2" w:rsidR="001428C4" w:rsidRPr="00820A56" w:rsidRDefault="001428C4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820A56">
              <w:rPr>
                <w:rFonts w:ascii="Arial" w:eastAsia="Calibri" w:hAnsi="Arial" w:cs="Arial"/>
                <w:sz w:val="20"/>
                <w:szCs w:val="20"/>
              </w:rPr>
              <w:t>Do sformułowania szczegółowych celów ochrony wykorzystano wyniki ekspertyzy wykonanej w 2020 roku (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Ekspertyzy przyrodnicze Magdalena Bartoszewicz. 2020. Ekspertyza siedliska przyrodniczego 7140 w</w:t>
            </w:r>
            <w:r w:rsidR="003A7BC5" w:rsidRPr="00820A5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obszarze Natura 2000 Dębowa Góra PLH300055) oraz wskaźniki, które zgodnie z opisem metodyki PMŚ opracowanej przez GIOŚ dla siedliska 7140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 (2012) stanowią podstawę oceny parametru </w:t>
            </w:r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 xml:space="preserve">Specyficzna struktura i funkcja. </w:t>
            </w:r>
          </w:p>
        </w:tc>
      </w:tr>
      <w:tr w:rsidR="00820A56" w:rsidRPr="00820A56" w14:paraId="5B6D0F31" w14:textId="77777777" w:rsidTr="004E3F45">
        <w:trPr>
          <w:trHeight w:val="659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0F74ED8A" w14:textId="77777777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9170</w:t>
            </w:r>
          </w:p>
          <w:p w14:paraId="23AE1E05" w14:textId="77C1D655" w:rsidR="00C67702" w:rsidRPr="00820A56" w:rsidRDefault="00154441" w:rsidP="00704D21">
            <w:pPr>
              <w:jc w:val="center"/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</w:pPr>
            <w:r w:rsidRPr="00820A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Grąd środkowoeuropejski i </w:t>
            </w:r>
            <w:proofErr w:type="spellStart"/>
            <w:r w:rsidRPr="00820A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subkontynentalny</w:t>
            </w:r>
            <w:proofErr w:type="spellEnd"/>
            <w:r w:rsidRPr="00820A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806A6" w:rsidRPr="00820A56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pl-PL"/>
              </w:rPr>
              <w:t>(</w:t>
            </w:r>
            <w:r w:rsidRPr="00820A56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Galio-</w:t>
            </w:r>
            <w:proofErr w:type="spellStart"/>
            <w:r w:rsidRPr="00820A56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Carpinetum</w:t>
            </w:r>
            <w:proofErr w:type="spellEnd"/>
            <w:r w:rsidRPr="00820A56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,</w:t>
            </w:r>
          </w:p>
          <w:p w14:paraId="439740DC" w14:textId="224F13D1" w:rsidR="00154441" w:rsidRPr="00820A56" w:rsidRDefault="00154441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0A56">
              <w:rPr>
                <w:rFonts w:ascii="Arial" w:eastAsia="Times New Roman" w:hAnsi="Arial" w:cs="Arial"/>
                <w:bCs/>
                <w:i/>
                <w:iCs/>
                <w:kern w:val="3"/>
                <w:sz w:val="20"/>
                <w:szCs w:val="20"/>
                <w:lang w:eastAsia="pl-PL"/>
              </w:rPr>
              <w:t>Tilio-Carpinetum</w:t>
            </w:r>
            <w:proofErr w:type="spellEnd"/>
            <w:r w:rsidR="006806A6" w:rsidRPr="00820A56">
              <w:rPr>
                <w:rFonts w:ascii="Arial" w:eastAsia="Times New Roman" w:hAnsi="Arial" w:cs="Arial"/>
                <w:bCs/>
                <w:iCs/>
                <w:kern w:val="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CA0010E" w14:textId="3C636FF7" w:rsidR="002E3549" w:rsidRPr="00820A56" w:rsidRDefault="002E3549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Powierzchnia siedliska</w:t>
            </w:r>
          </w:p>
        </w:tc>
        <w:tc>
          <w:tcPr>
            <w:tcW w:w="4929" w:type="dxa"/>
            <w:shd w:val="clear" w:color="auto" w:fill="auto"/>
          </w:tcPr>
          <w:p w14:paraId="4155345A" w14:textId="28417A1A" w:rsidR="002E3549" w:rsidRPr="00820A56" w:rsidRDefault="002E3549" w:rsidP="008124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Utrzymanie siedliska na powierzchni 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>509</w:t>
            </w:r>
            <w:r w:rsidR="00C6770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ha.</w:t>
            </w:r>
          </w:p>
        </w:tc>
        <w:tc>
          <w:tcPr>
            <w:tcW w:w="4398" w:type="dxa"/>
            <w:shd w:val="clear" w:color="auto" w:fill="auto"/>
          </w:tcPr>
          <w:p w14:paraId="456612CB" w14:textId="0BEB35AA" w:rsidR="00B27CCF" w:rsidRPr="00820A56" w:rsidRDefault="007F7192" w:rsidP="007F71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Zgodnie z SDF (stan na 31.01.2022 r.) powierzchnia siedliska w obszarze Natura 2000 Dębowa Góra PLH300055 wynosi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ła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542,44 ha. 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>Na podstawie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 xml:space="preserve"> analizy danych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27CCF" w:rsidRPr="00820A56">
              <w:rPr>
                <w:rFonts w:ascii="Arial" w:hAnsi="Arial" w:cs="Arial"/>
                <w:bCs/>
                <w:sz w:val="20"/>
                <w:szCs w:val="20"/>
              </w:rPr>
              <w:t xml:space="preserve">przekazanych przez Nadleśnictwo Kaczory 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 xml:space="preserve">oraz 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wyników inwentaryzacji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zlecon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ej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przez RDOŚ w Poznaniu w 2021 r., </w:t>
            </w:r>
            <w:r w:rsidR="006E5D9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siedliska 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9170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E5D9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zaliczono powierzchnię </w:t>
            </w:r>
            <w:r w:rsidR="00B27CCF" w:rsidRPr="00820A56">
              <w:rPr>
                <w:rFonts w:ascii="Arial" w:hAnsi="Arial" w:cs="Arial"/>
                <w:bCs/>
                <w:sz w:val="20"/>
                <w:szCs w:val="20"/>
              </w:rPr>
              <w:t>509 ha.</w:t>
            </w:r>
          </w:p>
          <w:p w14:paraId="4D8079D4" w14:textId="07E81DE3" w:rsidR="006E5D92" w:rsidRPr="00820A56" w:rsidRDefault="006E5D92" w:rsidP="007F719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[Źródło: Ekspertyzy przyrodnicze Magdalena Bartoszewicz. 2021. Ekspertyza siedlisk przyrodniczych 9170, 9190 i 91I0 oraz siedlisk przyrodniczych 9110 i 91E0, wymienionych w SDF z oceną „D” w obszarze Natura 2000 Dębowa Góra PLH300055 oraz </w:t>
            </w:r>
            <w:r w:rsidR="00B27CCF" w:rsidRPr="00820A56">
              <w:rPr>
                <w:rFonts w:ascii="Arial" w:hAnsi="Arial" w:cs="Arial"/>
                <w:bCs/>
                <w:sz w:val="20"/>
                <w:szCs w:val="20"/>
              </w:rPr>
              <w:t>materiały niepublikowane Nadleśnictwa Kaczory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  <w:p w14:paraId="7CC6385C" w14:textId="6AF82A6D" w:rsidR="00B27CCF" w:rsidRPr="00820A56" w:rsidRDefault="00B27CCF" w:rsidP="007F719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0A56" w:rsidRPr="00820A56" w14:paraId="6C123F48" w14:textId="77777777" w:rsidTr="004E3F45">
        <w:tc>
          <w:tcPr>
            <w:tcW w:w="2547" w:type="dxa"/>
            <w:vMerge/>
            <w:shd w:val="clear" w:color="auto" w:fill="auto"/>
            <w:vAlign w:val="center"/>
          </w:tcPr>
          <w:p w14:paraId="006FFAF2" w14:textId="77777777" w:rsidR="00154441" w:rsidRPr="00820A56" w:rsidRDefault="00154441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62FACC89" w14:textId="4DCB1E36" w:rsidR="00154441" w:rsidRPr="00820A56" w:rsidRDefault="00154441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Struktura i funkcje</w:t>
            </w:r>
          </w:p>
        </w:tc>
        <w:tc>
          <w:tcPr>
            <w:tcW w:w="4929" w:type="dxa"/>
            <w:shd w:val="clear" w:color="auto" w:fill="auto"/>
          </w:tcPr>
          <w:p w14:paraId="5241A984" w14:textId="324E2B7E" w:rsidR="004E3F45" w:rsidRPr="00820A56" w:rsidRDefault="00154441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9615E" w:rsidRPr="00820A56">
              <w:rPr>
                <w:rFonts w:ascii="Arial" w:hAnsi="Arial" w:cs="Arial"/>
                <w:sz w:val="20"/>
                <w:szCs w:val="20"/>
              </w:rPr>
              <w:t xml:space="preserve">Utrzymanie wskaźnika </w:t>
            </w:r>
            <w:r w:rsidR="00D9615E" w:rsidRPr="00820A56">
              <w:rPr>
                <w:rFonts w:ascii="Arial" w:hAnsi="Arial" w:cs="Arial"/>
                <w:i/>
                <w:sz w:val="20"/>
                <w:szCs w:val="20"/>
              </w:rPr>
              <w:t>Charakterystyczna kombinacja florystyczna</w:t>
            </w:r>
            <w:r w:rsidR="004E3F45" w:rsidRPr="00820A5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219243A" w14:textId="22B0C1E0" w:rsidR="004E3F45" w:rsidRPr="00820A56" w:rsidRDefault="00D9615E" w:rsidP="004E3F45">
            <w:pPr>
              <w:pStyle w:val="Akapitzlist"/>
              <w:numPr>
                <w:ilvl w:val="0"/>
                <w:numId w:val="17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na poziomie właściwym (FV) na stanowisku nr 4</w:t>
            </w:r>
            <w:r w:rsidR="006E5E56" w:rsidRPr="00820A56">
              <w:rPr>
                <w:rFonts w:ascii="Arial" w:hAnsi="Arial" w:cs="Arial"/>
                <w:sz w:val="20"/>
                <w:szCs w:val="20"/>
              </w:rPr>
              <w:t>, tj. utrzymanie typowej, właściwej dla siedliska kombinacji florystycznej z uwzględnianiem specyfiki regionalnej i zróżnicowanie fitosocjologicznego)</w:t>
            </w:r>
          </w:p>
          <w:p w14:paraId="55C07BB9" w14:textId="17FEC454" w:rsidR="004E3F45" w:rsidRPr="00820A56" w:rsidRDefault="00154441" w:rsidP="004E3F45">
            <w:pPr>
              <w:pStyle w:val="Akapitzlist"/>
              <w:numPr>
                <w:ilvl w:val="0"/>
                <w:numId w:val="17"/>
              </w:numPr>
              <w:ind w:left="283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na poziomie niezadawalającym (U1)</w:t>
            </w:r>
            <w:r w:rsidR="00D9615E" w:rsidRPr="00820A56">
              <w:rPr>
                <w:rFonts w:ascii="Arial" w:hAnsi="Arial" w:cs="Arial"/>
                <w:sz w:val="20"/>
                <w:szCs w:val="20"/>
              </w:rPr>
              <w:t xml:space="preserve"> na pozostałych stanowiskach</w:t>
            </w:r>
            <w:r w:rsidR="00D600F0" w:rsidRPr="00820A56">
              <w:rPr>
                <w:rFonts w:ascii="Arial" w:hAnsi="Arial" w:cs="Arial"/>
                <w:sz w:val="20"/>
                <w:szCs w:val="20"/>
              </w:rPr>
              <w:t>,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tj. utrzymanie zniekształconej w stosunku do typowej dla siedliska w reg</w:t>
            </w:r>
            <w:r w:rsidR="00D600F0" w:rsidRPr="00820A56">
              <w:rPr>
                <w:rFonts w:ascii="Arial" w:hAnsi="Arial" w:cs="Arial"/>
                <w:sz w:val="20"/>
                <w:szCs w:val="20"/>
              </w:rPr>
              <w:t>ionie kombinacji florystycznej</w:t>
            </w:r>
            <w:r w:rsidR="006E5E56" w:rsidRPr="00820A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568DE" w14:textId="5D8697DA" w:rsidR="00154441" w:rsidRDefault="00154441" w:rsidP="00704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C6A87" w14:textId="77777777" w:rsidR="006164F8" w:rsidRPr="00820A56" w:rsidRDefault="006164F8" w:rsidP="00704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B9993" w14:textId="5E798929" w:rsidR="00D9615E" w:rsidRPr="00820A56" w:rsidRDefault="00B3681F" w:rsidP="00704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D9615E" w:rsidRPr="00820A56">
              <w:rPr>
                <w:rFonts w:ascii="Arial" w:hAnsi="Arial" w:cs="Arial"/>
                <w:sz w:val="20"/>
                <w:szCs w:val="20"/>
              </w:rPr>
              <w:t xml:space="preserve">.Utrzymanie na stanowisku nr 4 wskaźników: </w:t>
            </w:r>
          </w:p>
          <w:p w14:paraId="4A557C46" w14:textId="77777777" w:rsidR="00D9615E" w:rsidRPr="00820A56" w:rsidRDefault="00D9615E" w:rsidP="00704D21">
            <w:pPr>
              <w:pStyle w:val="Akapitzlist"/>
              <w:numPr>
                <w:ilvl w:val="0"/>
                <w:numId w:val="13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Martwe drewno (łączne zasoby) </w:t>
            </w:r>
            <w:r w:rsidRPr="00820A56">
              <w:rPr>
                <w:rFonts w:ascii="Arial" w:hAnsi="Arial" w:cs="Arial"/>
                <w:sz w:val="20"/>
                <w:szCs w:val="20"/>
              </w:rPr>
              <w:t>na poziomie właściwym (FV) tj.: &gt;20m</w:t>
            </w:r>
            <w:r w:rsidRPr="00820A5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0A56">
              <w:rPr>
                <w:rFonts w:ascii="Arial" w:hAnsi="Arial" w:cs="Arial"/>
                <w:sz w:val="20"/>
                <w:szCs w:val="20"/>
              </w:rPr>
              <w:t>/ha.</w:t>
            </w:r>
          </w:p>
          <w:p w14:paraId="748E2690" w14:textId="52083FE9" w:rsidR="00D9615E" w:rsidRPr="00820A56" w:rsidRDefault="00D9615E" w:rsidP="00704D21">
            <w:pPr>
              <w:pStyle w:val="Akapitzlist"/>
              <w:numPr>
                <w:ilvl w:val="0"/>
                <w:numId w:val="13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Martwe drewno wielkowymiarowe </w:t>
            </w:r>
            <w:r w:rsidRPr="00820A56">
              <w:rPr>
                <w:rFonts w:ascii="Arial" w:hAnsi="Arial" w:cs="Arial"/>
                <w:sz w:val="20"/>
                <w:szCs w:val="20"/>
              </w:rPr>
              <w:t>na poziomie właściwym (FV) tj</w:t>
            </w:r>
            <w:r w:rsidR="00F14115" w:rsidRPr="00820A56">
              <w:rPr>
                <w:rFonts w:ascii="Arial" w:hAnsi="Arial" w:cs="Arial"/>
                <w:sz w:val="20"/>
                <w:szCs w:val="20"/>
              </w:rPr>
              <w:t>.:</w:t>
            </w:r>
            <w:r w:rsidR="00F14115" w:rsidRPr="00820A56">
              <w:t xml:space="preserve"> </w:t>
            </w:r>
            <w:r w:rsidRPr="00820A56">
              <w:rPr>
                <w:rFonts w:ascii="Arial" w:hAnsi="Arial" w:cs="Arial"/>
                <w:sz w:val="20"/>
                <w:szCs w:val="20"/>
              </w:rPr>
              <w:t>&gt;5 szt./ha.</w:t>
            </w:r>
          </w:p>
          <w:p w14:paraId="047FC1F4" w14:textId="77777777" w:rsidR="00D9615E" w:rsidRPr="00820A56" w:rsidRDefault="00D9615E" w:rsidP="00704D21">
            <w:pPr>
              <w:ind w:left="424" w:hanging="424"/>
              <w:rPr>
                <w:rFonts w:ascii="Arial" w:hAnsi="Arial" w:cs="Arial"/>
                <w:sz w:val="20"/>
                <w:szCs w:val="20"/>
              </w:rPr>
            </w:pPr>
          </w:p>
          <w:p w14:paraId="1FF9718A" w14:textId="7BEEBBC4" w:rsidR="00D9615E" w:rsidRPr="00820A56" w:rsidRDefault="00D9615E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3. Poprawa na pozostałych stanowiskach wskaźników: </w:t>
            </w:r>
          </w:p>
          <w:p w14:paraId="3F857BDF" w14:textId="021F56A1" w:rsidR="00D9615E" w:rsidRPr="00820A56" w:rsidRDefault="00D9615E" w:rsidP="00704D21">
            <w:pPr>
              <w:pStyle w:val="Akapitzlist"/>
              <w:numPr>
                <w:ilvl w:val="0"/>
                <w:numId w:val="13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Martwe drewno (łączne zasoby) </w:t>
            </w:r>
            <w:r w:rsidRPr="00820A56">
              <w:rPr>
                <w:rFonts w:ascii="Arial" w:hAnsi="Arial" w:cs="Arial"/>
                <w:sz w:val="20"/>
                <w:szCs w:val="20"/>
              </w:rPr>
              <w:t>do poziomu niezadawalającego (U1) tj.: 10-20m</w:t>
            </w:r>
            <w:r w:rsidRPr="00820A5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20A56">
              <w:rPr>
                <w:rFonts w:ascii="Arial" w:hAnsi="Arial" w:cs="Arial"/>
                <w:sz w:val="20"/>
                <w:szCs w:val="20"/>
              </w:rPr>
              <w:t>/ha.</w:t>
            </w:r>
          </w:p>
          <w:p w14:paraId="4A858D92" w14:textId="28411D0E" w:rsidR="00154441" w:rsidRPr="00820A56" w:rsidRDefault="00D9615E" w:rsidP="00704D21">
            <w:pPr>
              <w:pStyle w:val="Akapitzlist"/>
              <w:numPr>
                <w:ilvl w:val="0"/>
                <w:numId w:val="13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Martwe drewno wielkowymiarowe </w:t>
            </w:r>
            <w:r w:rsidR="00B32C7B" w:rsidRPr="00820A56">
              <w:rPr>
                <w:rFonts w:ascii="Arial" w:hAnsi="Arial" w:cs="Arial"/>
                <w:sz w:val="20"/>
                <w:szCs w:val="20"/>
              </w:rPr>
              <w:t>do poziomu niezadawalającego (U1)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tj</w:t>
            </w:r>
            <w:r w:rsidR="00F14115" w:rsidRPr="00820A56">
              <w:rPr>
                <w:rFonts w:ascii="Arial" w:hAnsi="Arial" w:cs="Arial"/>
                <w:sz w:val="20"/>
                <w:szCs w:val="20"/>
              </w:rPr>
              <w:t>.: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3-5 szt./ha.</w:t>
            </w:r>
          </w:p>
        </w:tc>
        <w:tc>
          <w:tcPr>
            <w:tcW w:w="4398" w:type="dxa"/>
            <w:shd w:val="clear" w:color="auto" w:fill="auto"/>
          </w:tcPr>
          <w:p w14:paraId="79B238DF" w14:textId="76D67FDB" w:rsidR="00B32C7B" w:rsidRPr="00820A56" w:rsidRDefault="00B32C7B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Stan ochrony siedliska </w:t>
            </w:r>
            <w:r w:rsidR="00EC2D00" w:rsidRPr="00820A56">
              <w:rPr>
                <w:rFonts w:ascii="Arial" w:hAnsi="Arial" w:cs="Arial"/>
                <w:bCs/>
                <w:sz w:val="20"/>
                <w:szCs w:val="20"/>
              </w:rPr>
              <w:t xml:space="preserve">w obszarze Natura 2000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oceniono na U1 (stan</w:t>
            </w:r>
            <w:r w:rsidRPr="00820A56">
              <w:t xml:space="preserve">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niezadawalający). Na ocenę największy wpływ miały wskaźniki: charakterystyczna kombinacja florystyczna</w:t>
            </w:r>
            <w:r w:rsidR="007876A9">
              <w:rPr>
                <w:rFonts w:ascii="Arial" w:hAnsi="Arial" w:cs="Arial"/>
                <w:bCs/>
                <w:sz w:val="20"/>
                <w:szCs w:val="20"/>
              </w:rPr>
              <w:t xml:space="preserve"> oraz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ilość martwego drewna w siedlisku.</w:t>
            </w:r>
            <w:r w:rsidR="00B27CCF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Stanowisko nr 4, </w:t>
            </w:r>
            <w:r w:rsidR="00820A56" w:rsidRPr="00820A56">
              <w:rPr>
                <w:rFonts w:ascii="Arial" w:hAnsi="Arial" w:cs="Arial"/>
                <w:bCs/>
                <w:sz w:val="20"/>
                <w:szCs w:val="20"/>
              </w:rPr>
              <w:t xml:space="preserve">którego stan ochrony oceniono na poziomie </w:t>
            </w:r>
            <w:r w:rsidR="00820A56" w:rsidRPr="00820A56">
              <w:rPr>
                <w:rFonts w:ascii="Arial" w:hAnsi="Arial" w:cs="Arial"/>
                <w:sz w:val="20"/>
                <w:szCs w:val="20"/>
              </w:rPr>
              <w:t>właściwym (FV), zlokalizowane jest w oddziale 185</w:t>
            </w:r>
            <w:r w:rsidR="00B3681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3681F">
              <w:rPr>
                <w:rFonts w:ascii="Arial" w:hAnsi="Arial" w:cs="Arial"/>
                <w:sz w:val="20"/>
                <w:szCs w:val="20"/>
              </w:rPr>
              <w:t>leś</w:t>
            </w:r>
            <w:proofErr w:type="spellEnd"/>
            <w:r w:rsidR="00B3681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3681F">
              <w:rPr>
                <w:rFonts w:ascii="Arial" w:hAnsi="Arial" w:cs="Arial"/>
                <w:sz w:val="20"/>
                <w:szCs w:val="20"/>
              </w:rPr>
              <w:t>Zielonagóra</w:t>
            </w:r>
            <w:proofErr w:type="spellEnd"/>
            <w:r w:rsidR="00B36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3681F">
              <w:rPr>
                <w:rFonts w:ascii="Arial" w:hAnsi="Arial" w:cs="Arial"/>
                <w:sz w:val="20"/>
                <w:szCs w:val="20"/>
              </w:rPr>
              <w:t>nadl</w:t>
            </w:r>
            <w:proofErr w:type="spellEnd"/>
            <w:r w:rsidR="00B3681F">
              <w:rPr>
                <w:rFonts w:ascii="Arial" w:hAnsi="Arial" w:cs="Arial"/>
                <w:sz w:val="20"/>
                <w:szCs w:val="20"/>
              </w:rPr>
              <w:t>. Kaczory)</w:t>
            </w:r>
            <w:r w:rsidR="00820A56" w:rsidRPr="00820A5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19B46E" w14:textId="603E37AD" w:rsidR="00B62764" w:rsidRPr="00820A56" w:rsidRDefault="00A30A99" w:rsidP="00A30A9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[Źródło: Ekspertyzy przyrodnicze Magdalena Bartoszewicz. 2021. Ekspertyza siedlisk przyrodniczych 9170, 9190 i 91I0 oraz siedlisk przyrodniczych 9110 i 91E0, wymienionych w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SDF z oceną „D” w obszarze Natura 2000 Dębowa Góra PLH300055]</w:t>
            </w:r>
          </w:p>
          <w:p w14:paraId="5EEED92E" w14:textId="77777777" w:rsidR="00A30A99" w:rsidRPr="00820A56" w:rsidRDefault="00A30A99" w:rsidP="00A30A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181CB4" w14:textId="77777777" w:rsidR="00B12D6D" w:rsidRDefault="00B12D6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20A56">
              <w:rPr>
                <w:rFonts w:ascii="Arial" w:eastAsia="Calibri" w:hAnsi="Arial" w:cs="Arial"/>
                <w:sz w:val="20"/>
                <w:szCs w:val="20"/>
              </w:rPr>
              <w:t>Do sformułowania szczegółowych celów ochrony wykorzystano wyniki ekspertyzy wykonanej w 202</w:t>
            </w:r>
            <w:r w:rsidR="00AD2D24" w:rsidRPr="00820A56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 roku (</w:t>
            </w:r>
            <w:r w:rsidR="00AD2D24" w:rsidRPr="00820A56">
              <w:rPr>
                <w:rFonts w:ascii="Arial" w:hAnsi="Arial" w:cs="Arial"/>
                <w:bCs/>
                <w:sz w:val="20"/>
                <w:szCs w:val="20"/>
              </w:rPr>
              <w:t>Ekspertyzy przyrodnicze Magdalena Bartoszewicz. 2021. Ekspertyza siedlisk przyrodniczych 9170, 9190 i 91I0 oraz siedlisk przyrodniczych 9110 i 91E0, wymienionych w SDF z oceną „D” w obszarze Natura 2000 Dębowa Góra PLH300055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) oraz wskaźniki, które zgodnie z opisem metodyki PMŚ opracowanej przez GIOŚ dla siedliska </w:t>
            </w:r>
            <w:r w:rsidR="00AD2D24" w:rsidRPr="00820A56">
              <w:rPr>
                <w:rFonts w:ascii="Arial" w:hAnsi="Arial" w:cs="Arial"/>
                <w:bCs/>
                <w:sz w:val="20"/>
                <w:szCs w:val="20"/>
              </w:rPr>
              <w:t>9170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 (201</w:t>
            </w:r>
            <w:r w:rsidR="00AD2D24" w:rsidRPr="00820A56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) stanowią podstawę oceny parametru </w:t>
            </w:r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>Specyficzna struktura i funkcja.</w:t>
            </w:r>
          </w:p>
          <w:p w14:paraId="0094EB44" w14:textId="2FC9002A" w:rsidR="006164F8" w:rsidRPr="00820A56" w:rsidRDefault="006164F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0A56" w:rsidRPr="00820A56" w14:paraId="340D35BC" w14:textId="77777777" w:rsidTr="00812499">
        <w:trPr>
          <w:trHeight w:val="1468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570572D4" w14:textId="77777777" w:rsidR="00154441" w:rsidRPr="00820A56" w:rsidRDefault="00154441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9190</w:t>
            </w:r>
          </w:p>
          <w:p w14:paraId="244F1F92" w14:textId="6F10FD54" w:rsidR="00154441" w:rsidRPr="00820A56" w:rsidRDefault="00154441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Kwaśne dąbrowy (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Quercetea</w:t>
            </w:r>
            <w:proofErr w:type="spellEnd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robori-petraeae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7AF6C3" w14:textId="3ABC8EB2" w:rsidR="00154441" w:rsidRPr="00820A56" w:rsidRDefault="00154441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Powierzchnia siedliska</w:t>
            </w:r>
          </w:p>
        </w:tc>
        <w:tc>
          <w:tcPr>
            <w:tcW w:w="4929" w:type="dxa"/>
            <w:shd w:val="clear" w:color="auto" w:fill="auto"/>
          </w:tcPr>
          <w:p w14:paraId="2A595EB3" w14:textId="73950655" w:rsidR="00154441" w:rsidRPr="00820A56" w:rsidRDefault="00154441" w:rsidP="008124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Utrzymanie siedliska na powierzchni </w:t>
            </w:r>
            <w:r w:rsidR="00C67702" w:rsidRPr="00820A5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12499" w:rsidRPr="00820A56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C6770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ha.</w:t>
            </w:r>
          </w:p>
        </w:tc>
        <w:tc>
          <w:tcPr>
            <w:tcW w:w="4398" w:type="dxa"/>
            <w:shd w:val="clear" w:color="auto" w:fill="auto"/>
          </w:tcPr>
          <w:p w14:paraId="753B9D61" w14:textId="0869BE1C" w:rsidR="00B27CCF" w:rsidRPr="00820A56" w:rsidRDefault="0024553A" w:rsidP="00B27C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Zgodnie z SDF </w:t>
            </w:r>
            <w:r w:rsidR="00384DA2" w:rsidRPr="00820A56">
              <w:rPr>
                <w:rFonts w:ascii="Arial" w:hAnsi="Arial" w:cs="Arial"/>
                <w:sz w:val="20"/>
                <w:szCs w:val="20"/>
              </w:rPr>
              <w:t xml:space="preserve">(stan na 31.01.2022 r.) </w:t>
            </w:r>
            <w:r w:rsidRPr="00820A56">
              <w:rPr>
                <w:rFonts w:ascii="Arial" w:hAnsi="Arial" w:cs="Arial"/>
                <w:sz w:val="20"/>
                <w:szCs w:val="20"/>
              </w:rPr>
              <w:t>powierzchnia siedliska</w:t>
            </w:r>
            <w:r w:rsidR="00384DA2" w:rsidRPr="00820A56">
              <w:rPr>
                <w:rFonts w:ascii="Arial" w:hAnsi="Arial" w:cs="Arial"/>
                <w:sz w:val="20"/>
                <w:szCs w:val="20"/>
              </w:rPr>
              <w:t xml:space="preserve"> w obszarze Natura 2000 Dębowa Góra PLH300055 </w:t>
            </w:r>
            <w:r w:rsidRPr="00820A56">
              <w:rPr>
                <w:rFonts w:ascii="Arial" w:hAnsi="Arial" w:cs="Arial"/>
                <w:sz w:val="20"/>
                <w:szCs w:val="20"/>
              </w:rPr>
              <w:t>wynosi</w:t>
            </w:r>
            <w:r w:rsidR="00E111A7">
              <w:rPr>
                <w:rFonts w:ascii="Arial" w:hAnsi="Arial" w:cs="Arial"/>
                <w:sz w:val="20"/>
                <w:szCs w:val="20"/>
              </w:rPr>
              <w:t>ła</w:t>
            </w:r>
            <w:r w:rsidR="00384DA2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21.65 ha. </w:t>
            </w:r>
            <w:r w:rsidR="00E111A7" w:rsidRPr="00820A56">
              <w:rPr>
                <w:rFonts w:ascii="Arial" w:hAnsi="Arial" w:cs="Arial"/>
                <w:bCs/>
                <w:sz w:val="20"/>
                <w:szCs w:val="20"/>
              </w:rPr>
              <w:t>Na podstawie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 xml:space="preserve"> analizy danych</w:t>
            </w:r>
            <w:r w:rsidR="00E111A7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przekazanych przez Nadleśnictwo Kaczory oraz 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wyników inwentaryzacji</w:t>
            </w:r>
            <w:r w:rsidR="00E111A7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zlecon</w:t>
            </w:r>
            <w:r w:rsidR="00E111A7">
              <w:rPr>
                <w:rFonts w:ascii="Arial" w:hAnsi="Arial" w:cs="Arial"/>
                <w:bCs/>
                <w:sz w:val="20"/>
                <w:szCs w:val="20"/>
              </w:rPr>
              <w:t>ej</w:t>
            </w:r>
            <w:r w:rsidR="00E111A7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przez RDOŚ w Poznaniu w 2021 r., </w:t>
            </w:r>
            <w:r w:rsidR="00B27CCF" w:rsidRPr="00820A56">
              <w:rPr>
                <w:rFonts w:ascii="Arial" w:hAnsi="Arial" w:cs="Arial"/>
                <w:bCs/>
                <w:sz w:val="20"/>
                <w:szCs w:val="20"/>
              </w:rPr>
              <w:t>do siedliska 9190 zaliczono powierzchnię 43 ha. Siedlisko zlokalizowane jest w oddziałach 155, 156, 157 i 158</w:t>
            </w:r>
            <w:r w:rsidR="00B368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681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B3681F">
              <w:rPr>
                <w:rFonts w:ascii="Arial" w:hAnsi="Arial" w:cs="Arial"/>
                <w:sz w:val="20"/>
                <w:szCs w:val="20"/>
              </w:rPr>
              <w:t>leś</w:t>
            </w:r>
            <w:proofErr w:type="spellEnd"/>
            <w:r w:rsidR="00B3681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3681F">
              <w:rPr>
                <w:rFonts w:ascii="Arial" w:hAnsi="Arial" w:cs="Arial"/>
                <w:sz w:val="20"/>
                <w:szCs w:val="20"/>
              </w:rPr>
              <w:t>Zielonagóra</w:t>
            </w:r>
            <w:proofErr w:type="spellEnd"/>
            <w:r w:rsidR="00B3681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3681F">
              <w:rPr>
                <w:rFonts w:ascii="Arial" w:hAnsi="Arial" w:cs="Arial"/>
                <w:sz w:val="20"/>
                <w:szCs w:val="20"/>
              </w:rPr>
              <w:t>nadl</w:t>
            </w:r>
            <w:proofErr w:type="spellEnd"/>
            <w:r w:rsidR="00B3681F">
              <w:rPr>
                <w:rFonts w:ascii="Arial" w:hAnsi="Arial" w:cs="Arial"/>
                <w:sz w:val="20"/>
                <w:szCs w:val="20"/>
              </w:rPr>
              <w:t>. Kaczory)</w:t>
            </w:r>
            <w:r w:rsidR="00B3681F" w:rsidRPr="00820A56">
              <w:rPr>
                <w:rFonts w:ascii="Arial" w:hAnsi="Arial" w:cs="Arial"/>
                <w:sz w:val="20"/>
                <w:szCs w:val="20"/>
              </w:rPr>
              <w:t>.</w:t>
            </w:r>
            <w:r w:rsidR="00B27CCF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39B81A1" w14:textId="77777777" w:rsidR="0024553A" w:rsidRDefault="00B27CCF" w:rsidP="0081249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[Źródło: Ekspertyzy przyrodnicze Magdalena Bartoszewicz. 2021. Ekspertyza siedlisk przyrodniczych 9170, 9190 i 91I0 oraz siedlisk przyrodniczych 9110 i 91E0, wymienionych w SDF z oceną „D” w obszarze Natura 2000 Dębowa Góra PLH300055 oraz materiały niepublikowane Nadleśnictwa Kaczory]</w:t>
            </w:r>
          </w:p>
          <w:p w14:paraId="4192B3EC" w14:textId="330F78D6" w:rsidR="006164F8" w:rsidRPr="00820A56" w:rsidRDefault="006164F8" w:rsidP="008124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0A56" w:rsidRPr="00820A56" w14:paraId="56010E72" w14:textId="77777777" w:rsidTr="004E3F45">
        <w:tc>
          <w:tcPr>
            <w:tcW w:w="2547" w:type="dxa"/>
            <w:vMerge/>
            <w:shd w:val="clear" w:color="auto" w:fill="auto"/>
            <w:vAlign w:val="center"/>
          </w:tcPr>
          <w:p w14:paraId="52340692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30ECFFF5" w14:textId="6EBB03ED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Struktura i funkcje</w:t>
            </w:r>
          </w:p>
        </w:tc>
        <w:tc>
          <w:tcPr>
            <w:tcW w:w="4929" w:type="dxa"/>
            <w:shd w:val="clear" w:color="auto" w:fill="auto"/>
          </w:tcPr>
          <w:p w14:paraId="5B472FAB" w14:textId="77777777" w:rsidR="00D72DB4" w:rsidRPr="00820A56" w:rsidRDefault="00050BDB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72DB4" w:rsidRPr="00820A56">
              <w:rPr>
                <w:rFonts w:ascii="Arial" w:hAnsi="Arial" w:cs="Arial"/>
                <w:sz w:val="20"/>
                <w:szCs w:val="20"/>
              </w:rPr>
              <w:t xml:space="preserve">Utrzymanie na wszystkich stanowiskach wskaźników: </w:t>
            </w:r>
          </w:p>
          <w:p w14:paraId="0972E1DF" w14:textId="77777777" w:rsidR="00F40641" w:rsidRPr="00820A56" w:rsidRDefault="00D72DB4" w:rsidP="00F40641">
            <w:pPr>
              <w:pStyle w:val="Akapitzlist"/>
              <w:numPr>
                <w:ilvl w:val="0"/>
                <w:numId w:val="14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>Udział dębu w drzewostanie</w:t>
            </w:r>
            <w:r w:rsidRPr="00820A56">
              <w:t xml:space="preserve"> </w:t>
            </w:r>
            <w:r w:rsidRPr="00820A56">
              <w:rPr>
                <w:rFonts w:ascii="Arial" w:hAnsi="Arial" w:cs="Arial"/>
                <w:sz w:val="20"/>
                <w:szCs w:val="20"/>
              </w:rPr>
              <w:t>na poziomie właściwym (FV), tj. udziału rodzimych dębów w drzewostanie &gt; 70 %,</w:t>
            </w:r>
          </w:p>
          <w:p w14:paraId="3E8CF1F6" w14:textId="37B5E9F7" w:rsidR="00D72DB4" w:rsidRPr="00820A56" w:rsidRDefault="00D72DB4" w:rsidP="00F40641">
            <w:pPr>
              <w:pStyle w:val="Akapitzlist"/>
              <w:numPr>
                <w:ilvl w:val="0"/>
                <w:numId w:val="14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>Gatunki obce geograficznie w drzewostanie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0641" w:rsidRPr="00820A56">
              <w:rPr>
                <w:rFonts w:ascii="Arial" w:hAnsi="Arial" w:cs="Arial"/>
                <w:sz w:val="20"/>
                <w:szCs w:val="20"/>
              </w:rPr>
              <w:t>na poziomie właściwym (FV), tj. udział gatunków obcych geograficznie w drzewostanie &lt;1% i nie odnawiające się.</w:t>
            </w:r>
          </w:p>
          <w:p w14:paraId="631B0BF9" w14:textId="77777777" w:rsidR="00D72DB4" w:rsidRPr="00820A56" w:rsidRDefault="00D72DB4" w:rsidP="00704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5ECA4" w14:textId="74ACE28C" w:rsidR="00D72DB4" w:rsidRPr="00820A56" w:rsidRDefault="00D72DB4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2. Poprawa </w:t>
            </w:r>
            <w:r w:rsidR="00F40641" w:rsidRPr="00820A56">
              <w:rPr>
                <w:rFonts w:ascii="Arial" w:hAnsi="Arial" w:cs="Arial"/>
                <w:sz w:val="20"/>
                <w:szCs w:val="20"/>
              </w:rPr>
              <w:t xml:space="preserve">na wszystkich stanowiskach 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wskaźnika </w:t>
            </w:r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Martwe drewno leżące lub stojące &gt; 3 m długości i &gt;50 cm grubości </w:t>
            </w:r>
            <w:r w:rsidRPr="00820A56">
              <w:rPr>
                <w:rFonts w:ascii="Arial" w:hAnsi="Arial" w:cs="Arial"/>
                <w:sz w:val="20"/>
                <w:szCs w:val="20"/>
              </w:rPr>
              <w:t>do poziomu niezadawalającego (U1) tj.</w:t>
            </w:r>
            <w:r w:rsidRPr="00820A56">
              <w:t>: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3-5 szt./ha.</w:t>
            </w:r>
          </w:p>
          <w:p w14:paraId="0E557DA4" w14:textId="3965B2CA" w:rsidR="00D72DB4" w:rsidRPr="00820A56" w:rsidRDefault="00D72DB4" w:rsidP="00704D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73CBF" w14:textId="7E0950F7" w:rsidR="00F40641" w:rsidRPr="00820A56" w:rsidRDefault="00F40641" w:rsidP="00F4064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3. Utrzymanie na wszystkich stanowiskach wskaźników: </w:t>
            </w:r>
          </w:p>
          <w:p w14:paraId="6091BFB5" w14:textId="7205591C" w:rsidR="00F40641" w:rsidRPr="00820A56" w:rsidRDefault="00050BDB" w:rsidP="00F40641">
            <w:pPr>
              <w:pStyle w:val="Akapitzlist"/>
              <w:numPr>
                <w:ilvl w:val="0"/>
                <w:numId w:val="15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>Charakterystyczna kombinacja florystyczna runa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F40641" w:rsidRPr="00820A56">
              <w:rPr>
                <w:rFonts w:ascii="Arial" w:hAnsi="Arial" w:cs="Arial"/>
                <w:sz w:val="20"/>
                <w:szCs w:val="20"/>
              </w:rPr>
              <w:t>poziomie niezadawalającym (U1)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, tj. występowania </w:t>
            </w:r>
            <w:r w:rsidR="00F0739A" w:rsidRPr="00820A56">
              <w:rPr>
                <w:rFonts w:ascii="Arial" w:hAnsi="Arial" w:cs="Arial"/>
                <w:sz w:val="20"/>
                <w:szCs w:val="20"/>
              </w:rPr>
              <w:t xml:space="preserve">zubożonej w stosunku do typowej dla siedliska w regionie </w:t>
            </w:r>
          </w:p>
          <w:p w14:paraId="3297C628" w14:textId="5267764B" w:rsidR="00050BDB" w:rsidRPr="00820A56" w:rsidRDefault="00050BDB" w:rsidP="00F40641">
            <w:pPr>
              <w:pStyle w:val="Akapitzlist"/>
              <w:numPr>
                <w:ilvl w:val="0"/>
                <w:numId w:val="15"/>
              </w:numPr>
              <w:ind w:left="424" w:hanging="283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Gatunki dominujące w poszczególnych warstwach fitocenozy </w:t>
            </w:r>
            <w:r w:rsidRPr="00820A56">
              <w:rPr>
                <w:rFonts w:ascii="Arial" w:hAnsi="Arial" w:cs="Arial"/>
                <w:sz w:val="20"/>
                <w:szCs w:val="20"/>
              </w:rPr>
              <w:t>na poziomie niezadawalającym (U1), tj. we wszystkich warstwach zbiorowiska dominują gatunki typowe dla siedliska, przy czym</w:t>
            </w:r>
            <w:r w:rsidR="00F40641" w:rsidRPr="00820A56">
              <w:rPr>
                <w:rFonts w:ascii="Arial" w:hAnsi="Arial" w:cs="Arial"/>
                <w:sz w:val="20"/>
                <w:szCs w:val="20"/>
              </w:rPr>
              <w:t xml:space="preserve"> zaburzone są relacje ilościowe.</w:t>
            </w:r>
          </w:p>
          <w:p w14:paraId="0F242995" w14:textId="77777777" w:rsidR="00050BDB" w:rsidRPr="00820A56" w:rsidRDefault="00050BDB" w:rsidP="00704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8" w:type="dxa"/>
            <w:shd w:val="clear" w:color="auto" w:fill="auto"/>
          </w:tcPr>
          <w:p w14:paraId="1B496DC3" w14:textId="3ECD29A6" w:rsidR="00B32C7B" w:rsidRPr="00820A56" w:rsidRDefault="00B32C7B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Stan ochrony siedliska </w:t>
            </w:r>
            <w:r w:rsidR="00B42AC2" w:rsidRPr="00820A56">
              <w:rPr>
                <w:rFonts w:ascii="Arial" w:hAnsi="Arial" w:cs="Arial"/>
                <w:bCs/>
                <w:sz w:val="20"/>
                <w:szCs w:val="20"/>
              </w:rPr>
              <w:t xml:space="preserve">w obszarze Natura 2000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oceniono na U2 (stan zły).</w:t>
            </w:r>
          </w:p>
          <w:p w14:paraId="796B414C" w14:textId="3CA94927" w:rsidR="00B32C7B" w:rsidRPr="00820A56" w:rsidRDefault="00B32C7B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Na ocenę miał największy wpływ wskaźnik ilości martwego drewna w siedlisku.</w:t>
            </w:r>
          </w:p>
          <w:p w14:paraId="2309355F" w14:textId="7E94E26D" w:rsidR="00050BDB" w:rsidRPr="00820A56" w:rsidRDefault="00A30A99" w:rsidP="00A30A9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[Źródło: Ekspertyzy przyrodnicze Magdalena Bartoszewicz. 2021. Ekspertyza siedlisk przyrodniczych 9170, 9190 i 91I0 oraz siedlisk przyrodniczych 9110 i 91E0, wymienionych w SDF z oceną „D” w obszarze Natura 2000 Dębowa Góra PLH300055]</w:t>
            </w:r>
          </w:p>
          <w:p w14:paraId="63A0F5DB" w14:textId="77777777" w:rsidR="00A30A99" w:rsidRPr="00820A56" w:rsidRDefault="00A30A99" w:rsidP="00A30A9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5BE8DB" w14:textId="4487825F" w:rsidR="00050BDB" w:rsidRPr="00820A56" w:rsidRDefault="00AD2D24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eastAsia="Calibri" w:hAnsi="Arial" w:cs="Arial"/>
                <w:sz w:val="20"/>
                <w:szCs w:val="20"/>
              </w:rPr>
              <w:t>Do sformułowania szczegółowych celów ochrony wykorzystano wyniki ekspertyzy wykonanej w 2021 roku (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Ekspertyzy przyrodnicze Magdalena Bartoszewicz. 2021. Ekspertyza siedlisk przyrodniczych 9170, 9190 i 91I0 oraz siedlisk przyrodniczych 9110 i 91E0, wymienionych w SDF z oceną „D” w obszarze Natura 2000 Dębowa Góra PLH300055) oraz wskaźniki, które zgodnie z opisem metodyki PMŚ opracowanej przez GIOŚ dla siedliska 9190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 (2012) stanowią podstawę oceny parametru </w:t>
            </w:r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>Specyficzna struktura i funkcja.</w:t>
            </w:r>
          </w:p>
        </w:tc>
      </w:tr>
      <w:tr w:rsidR="00820A56" w:rsidRPr="00820A56" w14:paraId="6FF9C6F0" w14:textId="77777777" w:rsidTr="006164F8">
        <w:trPr>
          <w:trHeight w:val="104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DE3DD24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91I0</w:t>
            </w:r>
          </w:p>
          <w:p w14:paraId="16EE59F5" w14:textId="022D4EA2" w:rsidR="00050BDB" w:rsidRPr="00820A56" w:rsidRDefault="00050BDB" w:rsidP="00704D2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Ciepłolubne dąbrowy</w:t>
            </w:r>
          </w:p>
          <w:p w14:paraId="50FDD668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Quercetalia</w:t>
            </w:r>
            <w:proofErr w:type="spellEnd"/>
          </w:p>
          <w:p w14:paraId="6CC7A60A" w14:textId="35173BC8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pubescenti-petraeae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39BCFA" w14:textId="2CC8594C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Powierzchnia siedliska</w:t>
            </w:r>
          </w:p>
        </w:tc>
        <w:tc>
          <w:tcPr>
            <w:tcW w:w="4929" w:type="dxa"/>
            <w:vMerge w:val="restart"/>
            <w:shd w:val="clear" w:color="auto" w:fill="auto"/>
          </w:tcPr>
          <w:p w14:paraId="18F0B49B" w14:textId="77777777" w:rsidR="00050BDB" w:rsidRPr="00820A56" w:rsidRDefault="00050BDB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Nie określono z powodu braku występowania siedliska przyrodniczego w obszarze Natura 2000.</w:t>
            </w:r>
          </w:p>
          <w:p w14:paraId="3C1399AA" w14:textId="39003556" w:rsidR="00A5498E" w:rsidRPr="00820A56" w:rsidRDefault="00A5498E" w:rsidP="003648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8" w:type="dxa"/>
            <w:vMerge w:val="restart"/>
            <w:shd w:val="clear" w:color="auto" w:fill="auto"/>
          </w:tcPr>
          <w:p w14:paraId="5CC339F3" w14:textId="1389F920" w:rsidR="00A5498E" w:rsidRPr="00820A56" w:rsidRDefault="00965070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Badania wykonane w 2021 r. </w:t>
            </w:r>
            <w:r w:rsidR="0036488D" w:rsidRPr="00820A56">
              <w:rPr>
                <w:rFonts w:ascii="Arial" w:hAnsi="Arial" w:cs="Arial"/>
                <w:bCs/>
                <w:sz w:val="20"/>
                <w:szCs w:val="20"/>
              </w:rPr>
              <w:t xml:space="preserve">nie 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>potwierdziły występowanie</w:t>
            </w:r>
            <w:r w:rsidR="0036488D" w:rsidRPr="00820A56">
              <w:rPr>
                <w:rFonts w:ascii="Arial" w:hAnsi="Arial" w:cs="Arial"/>
                <w:bCs/>
                <w:sz w:val="20"/>
                <w:szCs w:val="20"/>
              </w:rPr>
              <w:t xml:space="preserve"> siedliska 91I0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w obszarze Natura 2000 </w:t>
            </w:r>
            <w:r w:rsidR="0036488D" w:rsidRPr="00820A56">
              <w:rPr>
                <w:rFonts w:ascii="Arial" w:hAnsi="Arial" w:cs="Arial"/>
                <w:bCs/>
                <w:sz w:val="20"/>
                <w:szCs w:val="20"/>
              </w:rPr>
              <w:t>Dębowa Góra PLH300055.</w:t>
            </w:r>
          </w:p>
          <w:p w14:paraId="56FAD63D" w14:textId="249F22D4" w:rsidR="00050BDB" w:rsidRPr="00820A56" w:rsidRDefault="00050BDB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[Źródło: Ekspertyzy przyrodnicze Magdalena Bartoszewicz. 2021. Ekspertyza siedlisk przyrodniczych 9170, 9190 i 91I0 oraz siedlisk przyrodniczych 9110 i 91E0, wymienionych w SDF z oceną „D” w obszarze Natura 2000 Dębowa Góra PLH300055]</w:t>
            </w:r>
          </w:p>
        </w:tc>
      </w:tr>
      <w:tr w:rsidR="00820A56" w:rsidRPr="00820A56" w14:paraId="2F2E7E6E" w14:textId="77777777" w:rsidTr="00812499">
        <w:trPr>
          <w:trHeight w:val="1166"/>
        </w:trPr>
        <w:tc>
          <w:tcPr>
            <w:tcW w:w="2547" w:type="dxa"/>
            <w:vMerge/>
            <w:shd w:val="clear" w:color="auto" w:fill="auto"/>
            <w:vAlign w:val="center"/>
          </w:tcPr>
          <w:p w14:paraId="085CE488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6EB7FD09" w14:textId="1D16832A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Struktura i funkcje</w:t>
            </w:r>
          </w:p>
        </w:tc>
        <w:tc>
          <w:tcPr>
            <w:tcW w:w="4929" w:type="dxa"/>
            <w:vMerge/>
            <w:shd w:val="clear" w:color="auto" w:fill="auto"/>
          </w:tcPr>
          <w:p w14:paraId="237334FD" w14:textId="77777777" w:rsidR="00050BDB" w:rsidRPr="00820A56" w:rsidRDefault="00050BDB" w:rsidP="00704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8" w:type="dxa"/>
            <w:vMerge/>
            <w:shd w:val="clear" w:color="auto" w:fill="auto"/>
          </w:tcPr>
          <w:p w14:paraId="15C484FC" w14:textId="77777777" w:rsidR="00050BDB" w:rsidRPr="00820A56" w:rsidRDefault="00050BDB" w:rsidP="00704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A56" w:rsidRPr="00820A56" w14:paraId="29725D35" w14:textId="77777777" w:rsidTr="004E3F45">
        <w:tc>
          <w:tcPr>
            <w:tcW w:w="2547" w:type="dxa"/>
            <w:vMerge w:val="restart"/>
            <w:shd w:val="clear" w:color="auto" w:fill="auto"/>
            <w:vAlign w:val="center"/>
          </w:tcPr>
          <w:p w14:paraId="2F22192C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1042</w:t>
            </w:r>
          </w:p>
          <w:p w14:paraId="250466F0" w14:textId="04301DF7" w:rsidR="00050BDB" w:rsidRPr="00820A56" w:rsidRDefault="00050BDB" w:rsidP="00E266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Zalotka większa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Leucorrhinia</w:t>
            </w:r>
            <w:proofErr w:type="spellEnd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pectoralis</w:t>
            </w:r>
            <w:proofErr w:type="spellEnd"/>
          </w:p>
        </w:tc>
        <w:tc>
          <w:tcPr>
            <w:tcW w:w="2017" w:type="dxa"/>
            <w:shd w:val="clear" w:color="auto" w:fill="auto"/>
            <w:vAlign w:val="center"/>
          </w:tcPr>
          <w:p w14:paraId="34EDBAFD" w14:textId="5A722B4B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Populacja</w:t>
            </w:r>
          </w:p>
        </w:tc>
        <w:tc>
          <w:tcPr>
            <w:tcW w:w="4929" w:type="dxa"/>
            <w:shd w:val="clear" w:color="auto" w:fill="auto"/>
          </w:tcPr>
          <w:p w14:paraId="52DC2FCB" w14:textId="4049827B" w:rsidR="00050BDB" w:rsidRPr="00820A56" w:rsidRDefault="00050BDB" w:rsidP="00704D21">
            <w:pPr>
              <w:pStyle w:val="Tekstpodstawowy"/>
              <w:spacing w:after="0" w:line="259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20A56">
              <w:rPr>
                <w:rFonts w:ascii="Arial" w:hAnsi="Arial" w:cs="Arial"/>
                <w:sz w:val="20"/>
                <w:szCs w:val="20"/>
                <w:lang w:val="pl-PL"/>
              </w:rPr>
              <w:t>Utrzymanie populacji gatunku w obszarze, na stanowisku Polanowo, w kompleksie zbiorników wodnych przy północnej granicy obszaru, w szczególności:</w:t>
            </w:r>
          </w:p>
          <w:p w14:paraId="33F3F5F5" w14:textId="04C10CEF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utrzymanie wskaźnika </w:t>
            </w: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Liczba samców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przynajmniej 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niezadawalających (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U1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)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, tj.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: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9,5/100m;</w:t>
            </w:r>
          </w:p>
          <w:p w14:paraId="1F2B3F6C" w14:textId="51836BA5" w:rsidR="00050BDB" w:rsidRPr="00820A56" w:rsidRDefault="00050BDB" w:rsidP="00E26677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utrzymanie wskaźnika </w:t>
            </w: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Zagęszczenie wylinek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przynajmniej niezadawalającym (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U1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)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, tj.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: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</w:t>
            </w:r>
            <w:r w:rsidR="00F37741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ok. 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0,1/10 m².</w:t>
            </w:r>
          </w:p>
        </w:tc>
        <w:tc>
          <w:tcPr>
            <w:tcW w:w="4398" w:type="dxa"/>
            <w:shd w:val="clear" w:color="auto" w:fill="auto"/>
          </w:tcPr>
          <w:p w14:paraId="0B9018D7" w14:textId="011D5D3C" w:rsidR="00050BDB" w:rsidRPr="00820A56" w:rsidRDefault="00050BDB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Zalotka większa została potwierdzona w kompleksie trzech zbiorników o powierzchni &lt;1 ha i usytuowany</w:t>
            </w:r>
            <w:r w:rsidR="009874CE" w:rsidRPr="00820A56">
              <w:rPr>
                <w:rFonts w:ascii="Arial" w:hAnsi="Arial" w:cs="Arial"/>
                <w:sz w:val="20"/>
                <w:szCs w:val="20"/>
              </w:rPr>
              <w:t>ch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wzdłuż północnej granicy obszaru (stanowisko Polanowo).</w:t>
            </w:r>
          </w:p>
          <w:p w14:paraId="592CDEF6" w14:textId="5E8E7939" w:rsidR="00050BDB" w:rsidRPr="00820A56" w:rsidRDefault="00050BDB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[Źródło: 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Alexandre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Flesch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. 2020. Ekspertyza przyrodnicza dotycząca zalotki większej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Leucorrhinia</w:t>
            </w:r>
            <w:proofErr w:type="spellEnd"/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pectoralis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w obszarze Natura 2000 Dębowa Góra PLH300055]</w:t>
            </w:r>
          </w:p>
        </w:tc>
      </w:tr>
      <w:tr w:rsidR="00820A56" w:rsidRPr="00820A56" w14:paraId="6C23EEB8" w14:textId="77777777" w:rsidTr="004E3F45">
        <w:tc>
          <w:tcPr>
            <w:tcW w:w="2547" w:type="dxa"/>
            <w:vMerge/>
            <w:shd w:val="clear" w:color="auto" w:fill="auto"/>
            <w:vAlign w:val="center"/>
          </w:tcPr>
          <w:p w14:paraId="2FB30261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016F0DA5" w14:textId="68F3B496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Siedlisko</w:t>
            </w:r>
          </w:p>
        </w:tc>
        <w:tc>
          <w:tcPr>
            <w:tcW w:w="4929" w:type="dxa"/>
            <w:shd w:val="clear" w:color="auto" w:fill="auto"/>
          </w:tcPr>
          <w:p w14:paraId="20140B2C" w14:textId="403BAE05" w:rsidR="00050BDB" w:rsidRPr="00820A56" w:rsidRDefault="00050BDB" w:rsidP="00704D21">
            <w:pPr>
              <w:pStyle w:val="Tekstpodstawowy"/>
              <w:spacing w:after="0" w:line="259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20A56">
              <w:rPr>
                <w:rFonts w:ascii="Arial" w:hAnsi="Arial" w:cs="Arial"/>
                <w:sz w:val="20"/>
                <w:szCs w:val="20"/>
                <w:lang w:val="pl-PL"/>
              </w:rPr>
              <w:t xml:space="preserve">Utrzymanie właściwego stanu siedliska (FV) poprzez:  </w:t>
            </w:r>
          </w:p>
          <w:p w14:paraId="11C22B2C" w14:textId="2E35DB15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utrzymanie wskaźnika </w:t>
            </w: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 xml:space="preserve">Występowanie określonych taksonów roślin 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na poziomie właściwym (FV), tj.: 3 gatunki/taksony;</w:t>
            </w:r>
          </w:p>
          <w:p w14:paraId="0D4E103B" w14:textId="3F30ED70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utrzymanie wskaźnika </w:t>
            </w: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 xml:space="preserve">Udział roślinności dogodnej dla gatunku w powierzchni badanego pasa 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na poziomie właściwym (FV), tj.: siedlisko dogodne dla gatunku na 90% długości roślinności przybrzeżnej; </w:t>
            </w:r>
          </w:p>
          <w:p w14:paraId="6F77791A" w14:textId="54587CD4" w:rsidR="001A2AB3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424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utrzymanie wskaźnika </w:t>
            </w: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Jakość otoczenia-antropopresja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(FV), tj.</w:t>
            </w:r>
            <w:r w:rsidR="001A2AB3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: udział obszarów intensywnie użytkowanych znikomy </w:t>
            </w:r>
            <w:r w:rsidR="0005217C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(</w:t>
            </w:r>
            <w:r w:rsidR="004D1E5E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≤ 2%</w:t>
            </w:r>
            <w:r w:rsidR="0005217C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)</w:t>
            </w:r>
            <w:r w:rsidR="004D1E5E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, oraz udział otoczenia naturalnego ≥ 25%. </w:t>
            </w:r>
          </w:p>
          <w:p w14:paraId="1C6B3495" w14:textId="61B9B857" w:rsidR="00050BDB" w:rsidRPr="00820A56" w:rsidRDefault="00050BDB" w:rsidP="00812499">
            <w:pPr>
              <w:pStyle w:val="Tekstpodstawowy"/>
              <w:spacing w:after="0" w:line="259" w:lineRule="auto"/>
              <w:ind w:left="141"/>
              <w:contextualSpacing/>
              <w:rPr>
                <w:rFonts w:ascii="Arial" w:eastAsiaTheme="minorHAnsi" w:hAnsi="Arial" w:cs="Arial"/>
                <w:strike/>
                <w:sz w:val="20"/>
                <w:szCs w:val="20"/>
                <w:lang w:val="pl-PL" w:eastAsia="en-US"/>
              </w:rPr>
            </w:pPr>
          </w:p>
        </w:tc>
        <w:tc>
          <w:tcPr>
            <w:tcW w:w="4398" w:type="dxa"/>
            <w:shd w:val="clear" w:color="auto" w:fill="auto"/>
          </w:tcPr>
          <w:p w14:paraId="2C649255" w14:textId="2CE1CDF4" w:rsidR="00AD2D24" w:rsidRPr="00820A56" w:rsidRDefault="000A3342" w:rsidP="00704D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735B0B" w:rsidRPr="00820A56">
              <w:rPr>
                <w:rFonts w:ascii="Arial" w:eastAsia="Calibri" w:hAnsi="Arial" w:cs="Arial"/>
                <w:sz w:val="20"/>
                <w:szCs w:val="20"/>
              </w:rPr>
              <w:t xml:space="preserve">tan siedliska oceniano jako właściwy (FV). Pomimo wysokiego stopnia zadrzewienia brzegu, zbiornik </w:t>
            </w:r>
            <w:r w:rsidR="00E44D77" w:rsidRPr="00820A56">
              <w:rPr>
                <w:rFonts w:ascii="Arial" w:eastAsia="Calibri" w:hAnsi="Arial" w:cs="Arial"/>
                <w:sz w:val="20"/>
                <w:szCs w:val="20"/>
              </w:rPr>
              <w:t xml:space="preserve">na którym </w:t>
            </w:r>
            <w:r w:rsidR="00735B0B" w:rsidRPr="00820A56">
              <w:rPr>
                <w:rFonts w:ascii="Arial" w:eastAsia="Calibri" w:hAnsi="Arial" w:cs="Arial"/>
                <w:sz w:val="20"/>
                <w:szCs w:val="20"/>
              </w:rPr>
              <w:t xml:space="preserve">notowano aktywności samców posiada strukturę roślinności, który odpowiada preferencji siedliskowej gatunku. </w:t>
            </w:r>
          </w:p>
          <w:p w14:paraId="689E97FB" w14:textId="6DA6D624" w:rsidR="0005217C" w:rsidRPr="00820A56" w:rsidRDefault="0005217C" w:rsidP="00704D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 xml:space="preserve">[Źródło: 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Alexandre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Flesch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. 2020. Ekspertyza przyrodnicza dotycząca zalotki większej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Leucorrhinia</w:t>
            </w:r>
            <w:proofErr w:type="spellEnd"/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pectoralis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w obszarze Natura 2000 Dębowa Góra PLH300055]</w:t>
            </w:r>
          </w:p>
          <w:p w14:paraId="1D6D8B40" w14:textId="77777777" w:rsidR="0005217C" w:rsidRPr="00820A56" w:rsidRDefault="0005217C" w:rsidP="00704D2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CCF01A" w14:textId="14A7AD01" w:rsidR="00086F82" w:rsidRPr="00820A56" w:rsidRDefault="00086F82" w:rsidP="00812499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20A56">
              <w:rPr>
                <w:rFonts w:ascii="Arial" w:eastAsia="Calibri" w:hAnsi="Arial" w:cs="Arial"/>
                <w:sz w:val="20"/>
                <w:szCs w:val="20"/>
              </w:rPr>
              <w:t>Do sformułowania szczegółowych celów ochrony wykorzystano wyniki ekspertyzy wykonanej w 2020 roku (</w:t>
            </w:r>
            <w:proofErr w:type="spellStart"/>
            <w:r w:rsidRPr="00820A56">
              <w:rPr>
                <w:rFonts w:ascii="Arial" w:eastAsia="Calibri" w:hAnsi="Arial" w:cs="Arial"/>
                <w:sz w:val="20"/>
                <w:szCs w:val="20"/>
              </w:rPr>
              <w:t>Alexandre</w:t>
            </w:r>
            <w:proofErr w:type="spellEnd"/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eastAsia="Calibri" w:hAnsi="Arial" w:cs="Arial"/>
                <w:sz w:val="20"/>
                <w:szCs w:val="20"/>
              </w:rPr>
              <w:t>Flesch</w:t>
            </w:r>
            <w:proofErr w:type="spellEnd"/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. 2020. Ekspertyza przyrodnicza dotycząca zalotki większej </w:t>
            </w:r>
            <w:proofErr w:type="spellStart"/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>Leucorrhinia</w:t>
            </w:r>
            <w:proofErr w:type="spellEnd"/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>pectoralis</w:t>
            </w:r>
            <w:proofErr w:type="spellEnd"/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 w</w:t>
            </w:r>
            <w:r w:rsidR="0005217C" w:rsidRPr="00820A56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>obszarze Natura 2000 Dębowa Góra PLH300055) oraz wskaźniki, które zgodnie z</w:t>
            </w:r>
            <w:r w:rsidR="0005217C" w:rsidRPr="00820A56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opisem metodyki PMŚ opracowanej przez 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lastRenderedPageBreak/>
              <w:t>GIOŚ dla zalotki większej (201</w:t>
            </w:r>
            <w:r w:rsidR="00DC2B32" w:rsidRPr="00820A56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 xml:space="preserve">) stanowią podstawę oceny parametru </w:t>
            </w:r>
            <w:r w:rsidR="0005217C" w:rsidRPr="00820A56">
              <w:rPr>
                <w:rFonts w:ascii="Arial" w:eastAsia="Calibri" w:hAnsi="Arial" w:cs="Arial"/>
                <w:i/>
                <w:sz w:val="20"/>
                <w:szCs w:val="20"/>
              </w:rPr>
              <w:t>S</w:t>
            </w:r>
            <w:r w:rsidRPr="00820A56">
              <w:rPr>
                <w:rFonts w:ascii="Arial" w:eastAsia="Calibri" w:hAnsi="Arial" w:cs="Arial"/>
                <w:i/>
                <w:sz w:val="20"/>
                <w:szCs w:val="20"/>
              </w:rPr>
              <w:t>iedlisko</w:t>
            </w:r>
            <w:r w:rsidRPr="00820A5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495C48" w:rsidRPr="00820A56" w14:paraId="51487F29" w14:textId="77777777" w:rsidTr="00495C48">
        <w:trPr>
          <w:trHeight w:val="2912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061CD49D" w14:textId="77777777" w:rsidR="00495C48" w:rsidRPr="00820A56" w:rsidRDefault="00495C48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1083</w:t>
            </w:r>
          </w:p>
          <w:p w14:paraId="5366A260" w14:textId="77777777" w:rsidR="00495C48" w:rsidRPr="00820A56" w:rsidRDefault="00495C48" w:rsidP="00E266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Jelonek rogacz </w:t>
            </w:r>
          </w:p>
          <w:p w14:paraId="76BC1F2B" w14:textId="6F5BF205" w:rsidR="00495C48" w:rsidRPr="00820A56" w:rsidRDefault="00495C48" w:rsidP="00E266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Lucanus</w:t>
            </w:r>
            <w:proofErr w:type="spellEnd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cervus</w:t>
            </w:r>
            <w:proofErr w:type="spellEnd"/>
          </w:p>
        </w:tc>
        <w:tc>
          <w:tcPr>
            <w:tcW w:w="2017" w:type="dxa"/>
            <w:shd w:val="clear" w:color="auto" w:fill="auto"/>
            <w:vAlign w:val="center"/>
          </w:tcPr>
          <w:p w14:paraId="2A04BE44" w14:textId="294A0A74" w:rsidR="00495C48" w:rsidRPr="00820A56" w:rsidRDefault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Populacja</w:t>
            </w:r>
          </w:p>
        </w:tc>
        <w:tc>
          <w:tcPr>
            <w:tcW w:w="4929" w:type="dxa"/>
            <w:vMerge w:val="restart"/>
            <w:shd w:val="clear" w:color="auto" w:fill="auto"/>
            <w:vAlign w:val="center"/>
          </w:tcPr>
          <w:p w14:paraId="47D28856" w14:textId="77777777" w:rsidR="00495C48" w:rsidRDefault="00495C48" w:rsidP="008124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5C48">
              <w:rPr>
                <w:rFonts w:ascii="Arial" w:hAnsi="Arial" w:cs="Arial"/>
                <w:bCs/>
                <w:sz w:val="20"/>
                <w:szCs w:val="20"/>
              </w:rPr>
              <w:t xml:space="preserve">Nie określa się. </w:t>
            </w:r>
          </w:p>
          <w:p w14:paraId="1304041B" w14:textId="10A23235" w:rsidR="00495C48" w:rsidRPr="00820A56" w:rsidRDefault="00495C48" w:rsidP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5C48">
              <w:rPr>
                <w:rFonts w:ascii="Arial" w:hAnsi="Arial" w:cs="Arial"/>
                <w:bCs/>
                <w:sz w:val="20"/>
                <w:szCs w:val="20"/>
              </w:rPr>
              <w:t>Weryfikacja występowania gatunku w obszarze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398" w:type="dxa"/>
            <w:vMerge w:val="restart"/>
            <w:shd w:val="clear" w:color="auto" w:fill="auto"/>
          </w:tcPr>
          <w:p w14:paraId="7898449B" w14:textId="0F00F384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Konieczna jest ponowna weryfikacja występowania gatunku w obszarze. </w:t>
            </w:r>
          </w:p>
          <w:p w14:paraId="4BAC5206" w14:textId="5625993F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Podczas kontroli terenowych w roku 2020 w obszarze nie odnaleziono stanowisk jelonka rogacza. Siedliska na terenie obszaru nie są właściwe dla tego gatunku. W skład drzewostanów wchodzą dęby i odnaleźć można sporo pniaków dębowych, jednak zacienienie dna lasu jest w większości bardzo duże, przez powszechnego na obszarze graba. Należy ponownie wykonać inwentaryzację terenową. Możliwe, że rok 2020 nie był rokiem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rójkowym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w tym obszarze dla jelonka rogacza, lub populacja jest na bardzo niskim poziomie i z tego powodu nie została wykryta. </w:t>
            </w:r>
          </w:p>
          <w:p w14:paraId="1C1E4BA3" w14:textId="287902A7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Żródło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: EIA Project Biuro Analiz Środowiskowych Tomasz 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Klejdysz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. 2020. Ekspertyza przyrodnicza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dotycząca Jelonka rogacza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Lucanus</w:t>
            </w:r>
            <w:proofErr w:type="spellEnd"/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cervus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Pachnicy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dębowej </w:t>
            </w:r>
            <w:proofErr w:type="spellStart"/>
            <w:r w:rsidRPr="00820A56">
              <w:rPr>
                <w:rFonts w:ascii="Arial" w:hAnsi="Arial" w:cs="Arial"/>
                <w:i/>
                <w:sz w:val="20"/>
                <w:szCs w:val="20"/>
              </w:rPr>
              <w:t>Osmoderma</w:t>
            </w:r>
            <w:proofErr w:type="spellEnd"/>
            <w:r w:rsidRPr="00820A56">
              <w:rPr>
                <w:rFonts w:ascii="Arial" w:hAnsi="Arial" w:cs="Arial"/>
                <w:i/>
                <w:sz w:val="20"/>
                <w:szCs w:val="20"/>
              </w:rPr>
              <w:t xml:space="preserve"> eremita</w:t>
            </w:r>
            <w:r w:rsidRPr="00820A56">
              <w:rPr>
                <w:rFonts w:ascii="Arial" w:hAnsi="Arial" w:cs="Arial"/>
                <w:sz w:val="20"/>
                <w:szCs w:val="20"/>
              </w:rPr>
              <w:t xml:space="preserve"> w obszarze Natura 2000 Dębowa Góra PLH30005]</w:t>
            </w:r>
          </w:p>
        </w:tc>
      </w:tr>
      <w:tr w:rsidR="00495C48" w:rsidRPr="00820A56" w14:paraId="487F18A6" w14:textId="77777777" w:rsidTr="00495C48">
        <w:trPr>
          <w:trHeight w:val="1826"/>
        </w:trPr>
        <w:tc>
          <w:tcPr>
            <w:tcW w:w="2547" w:type="dxa"/>
            <w:vMerge/>
            <w:shd w:val="clear" w:color="auto" w:fill="auto"/>
            <w:vAlign w:val="center"/>
          </w:tcPr>
          <w:p w14:paraId="2C2C2DEC" w14:textId="77777777" w:rsidR="00495C48" w:rsidRPr="00820A56" w:rsidRDefault="00495C48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35EA7FA4" w14:textId="187FC8A1" w:rsidR="00495C48" w:rsidRPr="00820A56" w:rsidRDefault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Siedlisko</w:t>
            </w:r>
          </w:p>
        </w:tc>
        <w:tc>
          <w:tcPr>
            <w:tcW w:w="4929" w:type="dxa"/>
            <w:vMerge/>
            <w:shd w:val="clear" w:color="auto" w:fill="auto"/>
            <w:vAlign w:val="center"/>
          </w:tcPr>
          <w:p w14:paraId="002F864E" w14:textId="1E663FB1" w:rsidR="00495C48" w:rsidRPr="00820A56" w:rsidRDefault="00495C48" w:rsidP="008124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vMerge/>
            <w:shd w:val="clear" w:color="auto" w:fill="auto"/>
          </w:tcPr>
          <w:p w14:paraId="3A401C01" w14:textId="5667396E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5C48" w:rsidRPr="00820A56" w14:paraId="469D6CB7" w14:textId="77777777" w:rsidTr="00495C48">
        <w:trPr>
          <w:trHeight w:val="125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792D9558" w14:textId="77777777" w:rsidR="00495C48" w:rsidRPr="00820A56" w:rsidRDefault="00495C48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t>1084</w:t>
            </w:r>
          </w:p>
          <w:p w14:paraId="182FB6C8" w14:textId="48610B6B" w:rsidR="00495C48" w:rsidRPr="00820A56" w:rsidRDefault="00495C48" w:rsidP="00E266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Pachnica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dębowa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Osmoderma</w:t>
            </w:r>
            <w:proofErr w:type="spellEnd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eremita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83C99B" w14:textId="27963F4E" w:rsidR="00495C48" w:rsidRPr="00820A56" w:rsidRDefault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Populacja</w:t>
            </w:r>
          </w:p>
        </w:tc>
        <w:tc>
          <w:tcPr>
            <w:tcW w:w="4929" w:type="dxa"/>
            <w:vMerge w:val="restart"/>
            <w:shd w:val="clear" w:color="auto" w:fill="auto"/>
            <w:vAlign w:val="center"/>
          </w:tcPr>
          <w:p w14:paraId="672296D3" w14:textId="670EDDB8" w:rsidR="00495C48" w:rsidRDefault="00495C48" w:rsidP="008124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CA994" w14:textId="77777777" w:rsidR="00495C48" w:rsidRPr="00495C48" w:rsidRDefault="00495C48" w:rsidP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5C48">
              <w:rPr>
                <w:rFonts w:ascii="Arial" w:hAnsi="Arial" w:cs="Arial"/>
                <w:bCs/>
                <w:sz w:val="20"/>
                <w:szCs w:val="20"/>
              </w:rPr>
              <w:t xml:space="preserve">Nie określa się. </w:t>
            </w:r>
          </w:p>
          <w:p w14:paraId="4FDA2CEE" w14:textId="54825261" w:rsidR="00495C48" w:rsidRPr="00820A56" w:rsidRDefault="00495C48" w:rsidP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5C48">
              <w:rPr>
                <w:rFonts w:ascii="Arial" w:hAnsi="Arial" w:cs="Arial"/>
                <w:bCs/>
                <w:sz w:val="20"/>
                <w:szCs w:val="20"/>
              </w:rPr>
              <w:t>Weryfikacja występowania gatunku w obszarze.</w:t>
            </w:r>
          </w:p>
        </w:tc>
        <w:tc>
          <w:tcPr>
            <w:tcW w:w="4398" w:type="dxa"/>
            <w:vMerge w:val="restart"/>
            <w:shd w:val="clear" w:color="auto" w:fill="auto"/>
          </w:tcPr>
          <w:p w14:paraId="4B1B26FE" w14:textId="406FA91C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Konieczna jest ponowna weryfikacja występowania gatunku w obszarze. </w:t>
            </w:r>
          </w:p>
          <w:p w14:paraId="5A1A1B75" w14:textId="03A57EAC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Podczas kontroli terenowych w roku 2020 w obszarze nie odnaleziono stanowisk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pachnicy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dębowej.</w:t>
            </w:r>
          </w:p>
          <w:p w14:paraId="7FFA7668" w14:textId="6FA1122B" w:rsidR="00495C48" w:rsidRPr="00820A56" w:rsidRDefault="00495C48" w:rsidP="00704D21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Żródło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: EIA Project Biuro Analiz Środowiskowych Tomasz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Klejdysz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. 2020. Ekspertyza przyrodnicza dotycząca jelonka rogacza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Lucanus</w:t>
            </w:r>
            <w:proofErr w:type="spellEnd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cervus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oraz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pachnicy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dębowej </w:t>
            </w:r>
            <w:proofErr w:type="spellStart"/>
            <w:r w:rsidRPr="00820A56">
              <w:rPr>
                <w:rFonts w:ascii="Arial" w:hAnsi="Arial" w:cs="Arial"/>
                <w:bCs/>
                <w:sz w:val="20"/>
                <w:szCs w:val="20"/>
              </w:rPr>
              <w:t>Osmoderma</w:t>
            </w:r>
            <w:proofErr w:type="spellEnd"/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eremita w obszarze Natura 2000 Dębowa Góra PLH300055</w:t>
            </w:r>
            <w:r w:rsidRPr="00820A56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495C48" w:rsidRPr="00820A56" w14:paraId="04C3C642" w14:textId="77777777" w:rsidTr="00812499">
        <w:trPr>
          <w:trHeight w:val="659"/>
        </w:trPr>
        <w:tc>
          <w:tcPr>
            <w:tcW w:w="2547" w:type="dxa"/>
            <w:vMerge/>
            <w:shd w:val="clear" w:color="auto" w:fill="auto"/>
            <w:vAlign w:val="center"/>
          </w:tcPr>
          <w:p w14:paraId="05371544" w14:textId="77777777" w:rsidR="00495C48" w:rsidRPr="00820A56" w:rsidRDefault="00495C48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2D3773B9" w14:textId="4A076947" w:rsidR="00495C48" w:rsidRPr="00820A56" w:rsidRDefault="00495C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Siedlisko</w:t>
            </w:r>
          </w:p>
        </w:tc>
        <w:tc>
          <w:tcPr>
            <w:tcW w:w="4929" w:type="dxa"/>
            <w:vMerge/>
            <w:shd w:val="clear" w:color="auto" w:fill="auto"/>
            <w:vAlign w:val="center"/>
          </w:tcPr>
          <w:p w14:paraId="435F4584" w14:textId="59647210" w:rsidR="00495C48" w:rsidRPr="00820A56" w:rsidRDefault="00495C48" w:rsidP="0081249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8" w:type="dxa"/>
            <w:vMerge/>
            <w:shd w:val="clear" w:color="auto" w:fill="auto"/>
          </w:tcPr>
          <w:p w14:paraId="38FAB378" w14:textId="597BB347" w:rsidR="00495C48" w:rsidRPr="00820A56" w:rsidRDefault="00495C48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0A56" w:rsidRPr="00820A56" w14:paraId="772D9559" w14:textId="77777777" w:rsidTr="004E3F45">
        <w:tc>
          <w:tcPr>
            <w:tcW w:w="2547" w:type="dxa"/>
            <w:vMerge w:val="restart"/>
            <w:shd w:val="clear" w:color="auto" w:fill="auto"/>
            <w:vAlign w:val="center"/>
          </w:tcPr>
          <w:p w14:paraId="166FB35D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1166</w:t>
            </w:r>
          </w:p>
          <w:p w14:paraId="2ABB6A2C" w14:textId="378AE0B5" w:rsidR="00050BDB" w:rsidRPr="00820A56" w:rsidRDefault="005D1823" w:rsidP="00E266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7" w:tgtFrame="_blank" w:history="1">
              <w:r w:rsidR="00050BDB" w:rsidRPr="00820A56">
                <w:rPr>
                  <w:rFonts w:ascii="Arial" w:hAnsi="Arial" w:cs="Arial"/>
                  <w:bCs/>
                  <w:sz w:val="20"/>
                  <w:szCs w:val="20"/>
                </w:rPr>
                <w:t xml:space="preserve">Traszka grzebieniasta </w:t>
              </w:r>
              <w:proofErr w:type="spellStart"/>
              <w:r w:rsidR="00050BDB" w:rsidRPr="00820A56">
                <w:rPr>
                  <w:rFonts w:ascii="Arial" w:hAnsi="Arial" w:cs="Arial"/>
                  <w:bCs/>
                  <w:i/>
                  <w:sz w:val="20"/>
                  <w:szCs w:val="20"/>
                </w:rPr>
                <w:t>Triturus</w:t>
              </w:r>
              <w:proofErr w:type="spellEnd"/>
              <w:r w:rsidR="00050BDB" w:rsidRPr="00820A56">
                <w:rPr>
                  <w:rFonts w:ascii="Arial" w:hAnsi="Arial" w:cs="Arial"/>
                  <w:bCs/>
                  <w:i/>
                  <w:sz w:val="20"/>
                  <w:szCs w:val="20"/>
                </w:rPr>
                <w:t xml:space="preserve"> </w:t>
              </w:r>
              <w:proofErr w:type="spellStart"/>
              <w:r w:rsidR="00050BDB" w:rsidRPr="00820A56">
                <w:rPr>
                  <w:rFonts w:ascii="Arial" w:hAnsi="Arial" w:cs="Arial"/>
                  <w:bCs/>
                  <w:i/>
                  <w:sz w:val="20"/>
                  <w:szCs w:val="20"/>
                </w:rPr>
                <w:t>cristatus</w:t>
              </w:r>
              <w:proofErr w:type="spellEnd"/>
            </w:hyperlink>
          </w:p>
        </w:tc>
        <w:tc>
          <w:tcPr>
            <w:tcW w:w="2017" w:type="dxa"/>
            <w:shd w:val="clear" w:color="auto" w:fill="auto"/>
            <w:vAlign w:val="center"/>
          </w:tcPr>
          <w:p w14:paraId="72E4F40C" w14:textId="3D14E026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Populacja</w:t>
            </w:r>
          </w:p>
        </w:tc>
        <w:tc>
          <w:tcPr>
            <w:tcW w:w="4929" w:type="dxa"/>
            <w:shd w:val="clear" w:color="auto" w:fill="auto"/>
          </w:tcPr>
          <w:p w14:paraId="54736270" w14:textId="65DB4775" w:rsidR="0075663F" w:rsidRPr="00820A56" w:rsidRDefault="00050B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Utrzymanie populacji gatunku w obszarze</w:t>
            </w:r>
            <w:r w:rsidR="00B40391" w:rsidRPr="00820A5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75663F" w:rsidRPr="00820A56">
              <w:rPr>
                <w:rFonts w:ascii="Arial" w:hAnsi="Arial" w:cs="Arial"/>
                <w:bCs/>
                <w:sz w:val="20"/>
                <w:szCs w:val="20"/>
              </w:rPr>
              <w:t>na mi</w:t>
            </w:r>
            <w:r w:rsidR="001953D9" w:rsidRPr="00820A56">
              <w:rPr>
                <w:rFonts w:ascii="Arial" w:hAnsi="Arial" w:cs="Arial"/>
                <w:bCs/>
                <w:sz w:val="20"/>
                <w:szCs w:val="20"/>
              </w:rPr>
              <w:t xml:space="preserve">nimum 1 stwierdzonym stanowisku, tj. zbiorniku w Uroczyskach Polanowskich. </w:t>
            </w:r>
          </w:p>
        </w:tc>
        <w:tc>
          <w:tcPr>
            <w:tcW w:w="4398" w:type="dxa"/>
            <w:shd w:val="clear" w:color="auto" w:fill="auto"/>
          </w:tcPr>
          <w:p w14:paraId="775657D3" w14:textId="6AA0AF98" w:rsidR="004F5286" w:rsidRPr="00820A56" w:rsidRDefault="004F5286" w:rsidP="004F5286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Ocenę stanu ochrony wykonano dla 1 stanowiska monitoringowego.</w:t>
            </w:r>
            <w:r w:rsidR="00B40391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sz w:val="20"/>
                <w:szCs w:val="20"/>
              </w:rPr>
              <w:t>W trakcie przeprowadzonej kontroli terenowej wykryto o</w:t>
            </w:r>
            <w:r w:rsidR="00B40391" w:rsidRPr="00820A56">
              <w:rPr>
                <w:rFonts w:ascii="Arial" w:hAnsi="Arial" w:cs="Arial"/>
                <w:sz w:val="20"/>
                <w:szCs w:val="20"/>
              </w:rPr>
              <w:t xml:space="preserve">becność traszki grzebieniastej. </w:t>
            </w:r>
          </w:p>
          <w:p w14:paraId="3FBF6E84" w14:textId="38AD7D9E" w:rsidR="00050BDB" w:rsidRPr="00820A56" w:rsidRDefault="004F5286" w:rsidP="00B40391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Odnotowując obserwacje odrosłego osobnika (o</w:t>
            </w:r>
            <w:r w:rsidR="00B40391" w:rsidRPr="00820A56">
              <w:rPr>
                <w:rFonts w:ascii="Arial" w:hAnsi="Arial" w:cs="Arial"/>
                <w:sz w:val="20"/>
                <w:szCs w:val="20"/>
              </w:rPr>
              <w:t xml:space="preserve">raz złożonych jaj) potwierdzono </w:t>
            </w:r>
            <w:r w:rsidRPr="00820A56">
              <w:rPr>
                <w:rFonts w:ascii="Arial" w:hAnsi="Arial" w:cs="Arial"/>
                <w:sz w:val="20"/>
                <w:szCs w:val="20"/>
              </w:rPr>
              <w:t>występowanie traszki grzebieniastej w</w:t>
            </w:r>
            <w:r w:rsidR="00280314" w:rsidRPr="00820A56">
              <w:t> </w:t>
            </w:r>
            <w:r w:rsidR="00280314" w:rsidRPr="00820A56">
              <w:rPr>
                <w:rFonts w:ascii="Arial" w:hAnsi="Arial" w:cs="Arial"/>
                <w:sz w:val="20"/>
                <w:szCs w:val="20"/>
              </w:rPr>
              <w:t>o</w:t>
            </w:r>
            <w:r w:rsidRPr="00820A56">
              <w:rPr>
                <w:rFonts w:ascii="Arial" w:hAnsi="Arial" w:cs="Arial"/>
                <w:sz w:val="20"/>
                <w:szCs w:val="20"/>
              </w:rPr>
              <w:t>bszarze Natura 2000 Dębowa Góra.</w:t>
            </w:r>
          </w:p>
          <w:p w14:paraId="69943E79" w14:textId="72B8E632" w:rsidR="00050BDB" w:rsidRPr="00820A56" w:rsidRDefault="00050BDB" w:rsidP="00BF54C0">
            <w:pPr>
              <w:rPr>
                <w:rFonts w:ascii="Arial" w:hAnsi="Arial" w:cs="Arial"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[Źródło: Ro-</w:t>
            </w:r>
            <w:proofErr w:type="spellStart"/>
            <w:r w:rsidRPr="00820A56">
              <w:rPr>
                <w:rFonts w:ascii="Arial" w:hAnsi="Arial" w:cs="Arial"/>
                <w:sz w:val="20"/>
                <w:szCs w:val="20"/>
              </w:rPr>
              <w:t>bird</w:t>
            </w:r>
            <w:proofErr w:type="spellEnd"/>
            <w:r w:rsidRPr="00820A56">
              <w:rPr>
                <w:rFonts w:ascii="Arial" w:hAnsi="Arial" w:cs="Arial"/>
                <w:sz w:val="20"/>
                <w:szCs w:val="20"/>
              </w:rPr>
              <w:t xml:space="preserve"> Robert Słomczyński w Poznaniu Ekspertyzy Przyrodnicze. 2020. Ekspertyza przyrodnicza dotycząca traszki grzebieniastej</w:t>
            </w:r>
            <w:r w:rsidR="00BF54C0" w:rsidRPr="00820A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0A56">
              <w:rPr>
                <w:rFonts w:ascii="Arial" w:hAnsi="Arial" w:cs="Arial"/>
                <w:sz w:val="20"/>
                <w:szCs w:val="20"/>
              </w:rPr>
              <w:t>w obszarze Natura 2000 Dębowa Góra PLH300055]</w:t>
            </w:r>
          </w:p>
        </w:tc>
      </w:tr>
      <w:tr w:rsidR="004E3F45" w:rsidRPr="00820A56" w14:paraId="2C4C4699" w14:textId="77777777" w:rsidTr="004E3F45">
        <w:tc>
          <w:tcPr>
            <w:tcW w:w="2547" w:type="dxa"/>
            <w:vMerge/>
            <w:shd w:val="clear" w:color="auto" w:fill="auto"/>
            <w:vAlign w:val="center"/>
          </w:tcPr>
          <w:p w14:paraId="3FCDC536" w14:textId="7777777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54138AD9" w14:textId="64E7E1E7" w:rsidR="00050BDB" w:rsidRPr="00820A56" w:rsidRDefault="00050BDB" w:rsidP="00704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sz w:val="20"/>
                <w:szCs w:val="20"/>
              </w:rPr>
              <w:t>Siedlisko</w:t>
            </w:r>
          </w:p>
        </w:tc>
        <w:tc>
          <w:tcPr>
            <w:tcW w:w="4929" w:type="dxa"/>
            <w:shd w:val="clear" w:color="auto" w:fill="auto"/>
          </w:tcPr>
          <w:p w14:paraId="2708F2EF" w14:textId="77777777" w:rsidR="00050BDB" w:rsidRPr="00820A56" w:rsidRDefault="00050BDB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Utrzymanie dotychczasowego właściwego stanu siedliska (FV) poprzez: </w:t>
            </w:r>
          </w:p>
          <w:p w14:paraId="3EF91183" w14:textId="25B93EDE" w:rsidR="00050BDB" w:rsidRPr="00820A56" w:rsidRDefault="00050BDB" w:rsidP="00704D21">
            <w:pPr>
              <w:pStyle w:val="Akapitzlist"/>
              <w:numPr>
                <w:ilvl w:val="0"/>
                <w:numId w:val="10"/>
              </w:numPr>
              <w:ind w:left="283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>utrzymanie następujących wskaźników na dotychczasowym poziomie:</w:t>
            </w:r>
          </w:p>
          <w:p w14:paraId="42641FF1" w14:textId="0A03F307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Stałość zbiornika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(FV), tj.: 0 lat (liczba lat, w których zbiornik wysycha w okresie 10 lat);</w:t>
            </w:r>
          </w:p>
          <w:p w14:paraId="6EE68DCE" w14:textId="3A63F72A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Jakość wody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przynajmniej niezadawalającym (U1), tj.: średnia (wody bez wyraźnych zanieczyszczeń, dno takich zbiorników po zaburzeniu nie wydziela woni siarkowodoru, licznie występuj bezkręgowce </w:t>
            </w:r>
            <w:r w:rsidR="000F29B2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o 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mniejszej tolerancji na zanieczyszczenia, lecz ich różnorodność gatunkowa jest niewielka;</w:t>
            </w:r>
          </w:p>
          <w:p w14:paraId="57B6C11D" w14:textId="1F4BCF71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Zacienienie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(FV), tj.: stopień zacienienia zbiornika &lt;60%;</w:t>
            </w:r>
          </w:p>
          <w:p w14:paraId="0A9F5D97" w14:textId="280DC86C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Wpływ ptaków wodnych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(FV), tj.: liczba ptaków wodnych &lt;</w:t>
            </w:r>
            <w:r w:rsidR="000F29B2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2 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os./1000 m²;</w:t>
            </w:r>
          </w:p>
          <w:p w14:paraId="5630175A" w14:textId="2A996F8C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lastRenderedPageBreak/>
              <w:t>Wpływ ryb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niezadawalającym (U1), tj.: obecność ryb możliwa;</w:t>
            </w:r>
          </w:p>
          <w:p w14:paraId="7DFDD3C1" w14:textId="33CE999F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Liczba zbiorników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na poziomie właściwym (FV), tj.: liczba zbiorników w odległości </w:t>
            </w:r>
            <w:r w:rsidR="000F29B2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≤ 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500m: 4-5;</w:t>
            </w:r>
          </w:p>
          <w:p w14:paraId="182EC7B4" w14:textId="43EE2404" w:rsidR="00050BDB" w:rsidRPr="00820A56" w:rsidRDefault="00050BDB" w:rsidP="00704D21">
            <w:pPr>
              <w:pStyle w:val="Tekstpodstawowy"/>
              <w:numPr>
                <w:ilvl w:val="0"/>
                <w:numId w:val="4"/>
              </w:numPr>
              <w:spacing w:after="0" w:line="259" w:lineRule="auto"/>
              <w:ind w:left="566" w:hanging="283"/>
              <w:contextualSpacing/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</w:pPr>
            <w:r w:rsidRPr="00820A56">
              <w:rPr>
                <w:rFonts w:ascii="Arial" w:eastAsiaTheme="minorHAnsi" w:hAnsi="Arial" w:cs="Arial"/>
                <w:i/>
                <w:sz w:val="20"/>
                <w:szCs w:val="20"/>
                <w:lang w:val="pl-PL" w:eastAsia="en-US"/>
              </w:rPr>
              <w:t>Ocena środowiska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 lądowego na poziomie właściwym (FV), tj.: dobra (siedlisko lądowe posiadające dobre warunki troficzne i liczne schronienia dla traszek </w:t>
            </w:r>
            <w:r w:rsidR="000F29B2"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 xml:space="preserve">- </w:t>
            </w:r>
            <w:r w:rsidRPr="00820A56">
              <w:rPr>
                <w:rFonts w:ascii="Arial" w:eastAsiaTheme="minorHAnsi" w:hAnsi="Arial" w:cs="Arial"/>
                <w:sz w:val="20"/>
                <w:szCs w:val="20"/>
                <w:lang w:val="pl-PL" w:eastAsia="en-US"/>
              </w:rPr>
              <w:t>środowisko leśne; łąki z kępami traw i turzyc. Siedlisko zajmuje znaczne powierzchnie i całkowicie otacza zbiornik. Brak barier dla migracji osobników - brak pól uprawnych, dróg);</w:t>
            </w:r>
          </w:p>
          <w:p w14:paraId="0CC285B2" w14:textId="3D645B4B" w:rsidR="00050BDB" w:rsidRPr="00820A56" w:rsidRDefault="00050BDB" w:rsidP="00704D21">
            <w:pPr>
              <w:pStyle w:val="Akapitzlist"/>
              <w:numPr>
                <w:ilvl w:val="0"/>
                <w:numId w:val="10"/>
              </w:numPr>
              <w:ind w:left="283" w:hanging="283"/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poprawę wskaźnika </w:t>
            </w:r>
            <w:r w:rsidRPr="00820A56">
              <w:rPr>
                <w:rFonts w:ascii="Arial" w:hAnsi="Arial" w:cs="Arial"/>
                <w:bCs/>
                <w:i/>
                <w:sz w:val="20"/>
                <w:szCs w:val="20"/>
              </w:rPr>
              <w:t>Stopień zarośnięcia lustra wody przez roślinność</w:t>
            </w:r>
            <w:r w:rsidRPr="00820A56">
              <w:rPr>
                <w:rFonts w:ascii="Arial" w:hAnsi="Arial" w:cs="Arial"/>
                <w:bCs/>
                <w:sz w:val="20"/>
                <w:szCs w:val="20"/>
              </w:rPr>
              <w:t xml:space="preserve"> ze stanu złego (U2) na stan niezadawalający (U1) tj.: lustro wody zarośnięte w 40-59%. </w:t>
            </w:r>
          </w:p>
        </w:tc>
        <w:tc>
          <w:tcPr>
            <w:tcW w:w="4398" w:type="dxa"/>
            <w:shd w:val="clear" w:color="auto" w:fill="auto"/>
          </w:tcPr>
          <w:p w14:paraId="373719DF" w14:textId="6E8A31B6" w:rsidR="00501FF9" w:rsidRPr="00820A56" w:rsidRDefault="00B40391" w:rsidP="0081249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0A56">
              <w:rPr>
                <w:rFonts w:ascii="Arial" w:hAnsi="Arial" w:cs="Arial"/>
                <w:bCs/>
                <w:sz w:val="20"/>
                <w:szCs w:val="20"/>
              </w:rPr>
              <w:lastRenderedPageBreak/>
              <w:t>D</w:t>
            </w:r>
            <w:r w:rsidR="00501FF9" w:rsidRPr="00820A56">
              <w:rPr>
                <w:rFonts w:ascii="Arial" w:eastAsia="Calibri" w:hAnsi="Arial" w:cs="Arial"/>
                <w:sz w:val="20"/>
                <w:szCs w:val="20"/>
              </w:rPr>
              <w:t>o sformułowania szczegółowych celów ochrony wykorzystano wyniki ekspertyzy wykonanej w 2020 roku (Ro-</w:t>
            </w:r>
            <w:proofErr w:type="spellStart"/>
            <w:r w:rsidR="00501FF9" w:rsidRPr="00820A56">
              <w:rPr>
                <w:rFonts w:ascii="Arial" w:eastAsia="Calibri" w:hAnsi="Arial" w:cs="Arial"/>
                <w:sz w:val="20"/>
                <w:szCs w:val="20"/>
              </w:rPr>
              <w:t>bird</w:t>
            </w:r>
            <w:proofErr w:type="spellEnd"/>
            <w:r w:rsidR="00501FF9" w:rsidRPr="00820A56">
              <w:rPr>
                <w:rFonts w:ascii="Arial" w:eastAsia="Calibri" w:hAnsi="Arial" w:cs="Arial"/>
                <w:sz w:val="20"/>
                <w:szCs w:val="20"/>
              </w:rPr>
              <w:t xml:space="preserve"> Robert Słomczyński w Poznaniu Ekspertyzy Przyrodnicze. 2020. Ekspertyza przyrodnicza dotycząca traszki grzebieniastej w obszarze Natura 2000 Dębowa Góra PLH300055)</w:t>
            </w:r>
            <w:r w:rsidR="00280314" w:rsidRPr="00820A5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01FF9" w:rsidRPr="00820A56">
              <w:rPr>
                <w:rFonts w:ascii="Arial" w:eastAsia="Calibri" w:hAnsi="Arial" w:cs="Arial"/>
                <w:sz w:val="20"/>
                <w:szCs w:val="20"/>
              </w:rPr>
              <w:t>oraz wskaźniki, które zgodnie z opisem metodyki PMŚ opracowanej przez GIOŚ dla traszki grzebieniastej (201</w:t>
            </w:r>
            <w:r w:rsidR="00DE38FB" w:rsidRPr="00820A56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501FF9" w:rsidRPr="00820A56">
              <w:rPr>
                <w:rFonts w:ascii="Arial" w:eastAsia="Calibri" w:hAnsi="Arial" w:cs="Arial"/>
                <w:sz w:val="20"/>
                <w:szCs w:val="20"/>
              </w:rPr>
              <w:t xml:space="preserve">) stanowią podstawę oceny parametru </w:t>
            </w:r>
            <w:r w:rsidR="00280314" w:rsidRPr="00820A56">
              <w:rPr>
                <w:rFonts w:ascii="Arial" w:eastAsia="Calibri" w:hAnsi="Arial" w:cs="Arial"/>
                <w:i/>
                <w:sz w:val="20"/>
                <w:szCs w:val="20"/>
              </w:rPr>
              <w:t>S</w:t>
            </w:r>
            <w:r w:rsidR="00501FF9" w:rsidRPr="00820A56">
              <w:rPr>
                <w:rFonts w:ascii="Arial" w:eastAsia="Calibri" w:hAnsi="Arial" w:cs="Arial"/>
                <w:i/>
                <w:sz w:val="20"/>
                <w:szCs w:val="20"/>
              </w:rPr>
              <w:t>iedlisko.</w:t>
            </w:r>
          </w:p>
          <w:p w14:paraId="1D8FAF7E" w14:textId="03728851" w:rsidR="00501FF9" w:rsidRPr="00820A56" w:rsidRDefault="00501FF9" w:rsidP="00704D2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7BA715" w14:textId="34C78E96" w:rsidR="00A870DB" w:rsidRPr="00820A56" w:rsidRDefault="00A870DB" w:rsidP="00DA5381">
      <w:pPr>
        <w:rPr>
          <w:rFonts w:ascii="Arial" w:hAnsi="Arial" w:cs="Arial"/>
          <w:sz w:val="20"/>
          <w:szCs w:val="20"/>
        </w:rPr>
      </w:pPr>
    </w:p>
    <w:sectPr w:rsidR="00A870DB" w:rsidRPr="00820A56" w:rsidSect="007E282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A827" w14:textId="77777777" w:rsidR="005D1823" w:rsidRDefault="005D1823" w:rsidP="00C20465">
      <w:pPr>
        <w:spacing w:after="0" w:line="240" w:lineRule="auto"/>
      </w:pPr>
      <w:r>
        <w:separator/>
      </w:r>
    </w:p>
  </w:endnote>
  <w:endnote w:type="continuationSeparator" w:id="0">
    <w:p w14:paraId="58FFDFFD" w14:textId="77777777" w:rsidR="005D1823" w:rsidRDefault="005D1823" w:rsidP="00C2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8375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2ED48FA" w14:textId="0858DD03" w:rsidR="00260899" w:rsidRPr="004B38C2" w:rsidRDefault="0026089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4B38C2">
          <w:rPr>
            <w:rFonts w:ascii="Arial" w:hAnsi="Arial" w:cs="Arial"/>
            <w:sz w:val="20"/>
            <w:szCs w:val="20"/>
          </w:rPr>
          <w:fldChar w:fldCharType="begin"/>
        </w:r>
        <w:r w:rsidRPr="004B38C2">
          <w:rPr>
            <w:rFonts w:ascii="Arial" w:hAnsi="Arial" w:cs="Arial"/>
            <w:sz w:val="20"/>
            <w:szCs w:val="20"/>
          </w:rPr>
          <w:instrText>PAGE   \* MERGEFORMAT</w:instrText>
        </w:r>
        <w:r w:rsidRPr="004B38C2">
          <w:rPr>
            <w:rFonts w:ascii="Arial" w:hAnsi="Arial" w:cs="Arial"/>
            <w:sz w:val="20"/>
            <w:szCs w:val="20"/>
          </w:rPr>
          <w:fldChar w:fldCharType="separate"/>
        </w:r>
        <w:r w:rsidR="00EF34CE">
          <w:rPr>
            <w:rFonts w:ascii="Arial" w:hAnsi="Arial" w:cs="Arial"/>
            <w:noProof/>
            <w:sz w:val="20"/>
            <w:szCs w:val="20"/>
          </w:rPr>
          <w:t>2</w:t>
        </w:r>
        <w:r w:rsidRPr="004B38C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81C0306" w14:textId="77777777" w:rsidR="00260899" w:rsidRDefault="002608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23AF" w14:textId="77777777" w:rsidR="005D1823" w:rsidRDefault="005D1823" w:rsidP="00C20465">
      <w:pPr>
        <w:spacing w:after="0" w:line="240" w:lineRule="auto"/>
      </w:pPr>
      <w:r>
        <w:separator/>
      </w:r>
    </w:p>
  </w:footnote>
  <w:footnote w:type="continuationSeparator" w:id="0">
    <w:p w14:paraId="4611A52E" w14:textId="77777777" w:rsidR="005D1823" w:rsidRDefault="005D1823" w:rsidP="00C2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D8A94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E59A7"/>
    <w:multiLevelType w:val="hybridMultilevel"/>
    <w:tmpl w:val="517094D6"/>
    <w:lvl w:ilvl="0" w:tplc="C450D3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3DA5"/>
    <w:multiLevelType w:val="hybridMultilevel"/>
    <w:tmpl w:val="4DD451A2"/>
    <w:lvl w:ilvl="0" w:tplc="C450D3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6153"/>
    <w:multiLevelType w:val="hybridMultilevel"/>
    <w:tmpl w:val="339A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3075"/>
    <w:multiLevelType w:val="hybridMultilevel"/>
    <w:tmpl w:val="E05A5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22E"/>
    <w:multiLevelType w:val="hybridMultilevel"/>
    <w:tmpl w:val="A1608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754DA"/>
    <w:multiLevelType w:val="hybridMultilevel"/>
    <w:tmpl w:val="E6747590"/>
    <w:lvl w:ilvl="0" w:tplc="9190C2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4BB9"/>
    <w:multiLevelType w:val="hybridMultilevel"/>
    <w:tmpl w:val="692AF22A"/>
    <w:lvl w:ilvl="0" w:tplc="C450D3E8">
      <w:start w:val="1"/>
      <w:numFmt w:val="bullet"/>
      <w:lvlText w:val="−"/>
      <w:lvlJc w:val="left"/>
      <w:pPr>
        <w:ind w:left="11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CFD486D"/>
    <w:multiLevelType w:val="hybridMultilevel"/>
    <w:tmpl w:val="77E27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C748B"/>
    <w:multiLevelType w:val="hybridMultilevel"/>
    <w:tmpl w:val="4724B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83848"/>
    <w:multiLevelType w:val="hybridMultilevel"/>
    <w:tmpl w:val="097AD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95B65"/>
    <w:multiLevelType w:val="hybridMultilevel"/>
    <w:tmpl w:val="0D04D2DE"/>
    <w:lvl w:ilvl="0" w:tplc="C450D3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64B90"/>
    <w:multiLevelType w:val="hybridMultilevel"/>
    <w:tmpl w:val="4F108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E0A26"/>
    <w:multiLevelType w:val="hybridMultilevel"/>
    <w:tmpl w:val="049663DA"/>
    <w:lvl w:ilvl="0" w:tplc="13C82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22D1D"/>
    <w:multiLevelType w:val="hybridMultilevel"/>
    <w:tmpl w:val="3544E148"/>
    <w:lvl w:ilvl="0" w:tplc="C450D3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574FC"/>
    <w:multiLevelType w:val="hybridMultilevel"/>
    <w:tmpl w:val="6FD6D15A"/>
    <w:lvl w:ilvl="0" w:tplc="13C82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E7805"/>
    <w:multiLevelType w:val="hybridMultilevel"/>
    <w:tmpl w:val="960E3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E034D"/>
    <w:multiLevelType w:val="hybridMultilevel"/>
    <w:tmpl w:val="86E0B032"/>
    <w:lvl w:ilvl="0" w:tplc="C450D3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16"/>
  </w:num>
  <w:num w:numId="10">
    <w:abstractNumId w:val="9"/>
  </w:num>
  <w:num w:numId="11">
    <w:abstractNumId w:val="15"/>
  </w:num>
  <w:num w:numId="12">
    <w:abstractNumId w:val="13"/>
  </w:num>
  <w:num w:numId="13">
    <w:abstractNumId w:val="14"/>
  </w:num>
  <w:num w:numId="14">
    <w:abstractNumId w:val="2"/>
  </w:num>
  <w:num w:numId="15">
    <w:abstractNumId w:val="17"/>
  </w:num>
  <w:num w:numId="16">
    <w:abstractNumId w:val="11"/>
  </w:num>
  <w:num w:numId="17">
    <w:abstractNumId w:val="8"/>
  </w:num>
  <w:num w:numId="1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0D"/>
    <w:rsid w:val="000016BF"/>
    <w:rsid w:val="00001BD0"/>
    <w:rsid w:val="00003058"/>
    <w:rsid w:val="00004B20"/>
    <w:rsid w:val="000055A0"/>
    <w:rsid w:val="00005901"/>
    <w:rsid w:val="00011E8B"/>
    <w:rsid w:val="00013ACC"/>
    <w:rsid w:val="00013C24"/>
    <w:rsid w:val="00015C75"/>
    <w:rsid w:val="00016187"/>
    <w:rsid w:val="00021FED"/>
    <w:rsid w:val="00024AED"/>
    <w:rsid w:val="00025591"/>
    <w:rsid w:val="000306B5"/>
    <w:rsid w:val="00036EC5"/>
    <w:rsid w:val="00037942"/>
    <w:rsid w:val="0003795A"/>
    <w:rsid w:val="00042D66"/>
    <w:rsid w:val="00044343"/>
    <w:rsid w:val="00050BDB"/>
    <w:rsid w:val="00051DEC"/>
    <w:rsid w:val="0005217C"/>
    <w:rsid w:val="00054471"/>
    <w:rsid w:val="00060DAA"/>
    <w:rsid w:val="0006259A"/>
    <w:rsid w:val="000661DA"/>
    <w:rsid w:val="00066365"/>
    <w:rsid w:val="00066D2B"/>
    <w:rsid w:val="000700FC"/>
    <w:rsid w:val="000744C4"/>
    <w:rsid w:val="000815F4"/>
    <w:rsid w:val="0008185C"/>
    <w:rsid w:val="00086426"/>
    <w:rsid w:val="00086F82"/>
    <w:rsid w:val="00087318"/>
    <w:rsid w:val="00091195"/>
    <w:rsid w:val="00093E0D"/>
    <w:rsid w:val="00095E90"/>
    <w:rsid w:val="000A1EF4"/>
    <w:rsid w:val="000A3342"/>
    <w:rsid w:val="000A3E6A"/>
    <w:rsid w:val="000B2D90"/>
    <w:rsid w:val="000B3D12"/>
    <w:rsid w:val="000B4A40"/>
    <w:rsid w:val="000B747C"/>
    <w:rsid w:val="000C0ED2"/>
    <w:rsid w:val="000C1382"/>
    <w:rsid w:val="000C1567"/>
    <w:rsid w:val="000C66C4"/>
    <w:rsid w:val="000C6801"/>
    <w:rsid w:val="000C6839"/>
    <w:rsid w:val="000D046A"/>
    <w:rsid w:val="000D5DCF"/>
    <w:rsid w:val="000E03DB"/>
    <w:rsid w:val="000E0D4D"/>
    <w:rsid w:val="000E14F2"/>
    <w:rsid w:val="000E3342"/>
    <w:rsid w:val="000E35A1"/>
    <w:rsid w:val="000E371F"/>
    <w:rsid w:val="000E3B3E"/>
    <w:rsid w:val="000E3DDD"/>
    <w:rsid w:val="000E442A"/>
    <w:rsid w:val="000E604F"/>
    <w:rsid w:val="000E719A"/>
    <w:rsid w:val="000F29B2"/>
    <w:rsid w:val="000F72C4"/>
    <w:rsid w:val="001039F5"/>
    <w:rsid w:val="001048FD"/>
    <w:rsid w:val="00105BAA"/>
    <w:rsid w:val="00106C42"/>
    <w:rsid w:val="001073AF"/>
    <w:rsid w:val="00107A18"/>
    <w:rsid w:val="001101FE"/>
    <w:rsid w:val="00110F3D"/>
    <w:rsid w:val="00116C2E"/>
    <w:rsid w:val="00117B29"/>
    <w:rsid w:val="00120BFD"/>
    <w:rsid w:val="001217F2"/>
    <w:rsid w:val="00122916"/>
    <w:rsid w:val="0012457C"/>
    <w:rsid w:val="001260D8"/>
    <w:rsid w:val="00127CD8"/>
    <w:rsid w:val="00130377"/>
    <w:rsid w:val="001304CF"/>
    <w:rsid w:val="001306B9"/>
    <w:rsid w:val="001336C8"/>
    <w:rsid w:val="00140A86"/>
    <w:rsid w:val="0014124E"/>
    <w:rsid w:val="00141345"/>
    <w:rsid w:val="001428C4"/>
    <w:rsid w:val="001466DB"/>
    <w:rsid w:val="00147BBD"/>
    <w:rsid w:val="00152632"/>
    <w:rsid w:val="001532F1"/>
    <w:rsid w:val="001533F7"/>
    <w:rsid w:val="00154441"/>
    <w:rsid w:val="00156A72"/>
    <w:rsid w:val="0016166E"/>
    <w:rsid w:val="001630F4"/>
    <w:rsid w:val="001647DB"/>
    <w:rsid w:val="00165134"/>
    <w:rsid w:val="0016583D"/>
    <w:rsid w:val="001662A7"/>
    <w:rsid w:val="001676C6"/>
    <w:rsid w:val="0017238D"/>
    <w:rsid w:val="00174149"/>
    <w:rsid w:val="00174F2E"/>
    <w:rsid w:val="00182751"/>
    <w:rsid w:val="00185179"/>
    <w:rsid w:val="00191365"/>
    <w:rsid w:val="00193226"/>
    <w:rsid w:val="001953D9"/>
    <w:rsid w:val="001A2AB3"/>
    <w:rsid w:val="001A5140"/>
    <w:rsid w:val="001A539A"/>
    <w:rsid w:val="001B0885"/>
    <w:rsid w:val="001B2F2B"/>
    <w:rsid w:val="001B3F3F"/>
    <w:rsid w:val="001B58CB"/>
    <w:rsid w:val="001C21BB"/>
    <w:rsid w:val="001C258E"/>
    <w:rsid w:val="001C37F0"/>
    <w:rsid w:val="001C4730"/>
    <w:rsid w:val="001C6474"/>
    <w:rsid w:val="001D2315"/>
    <w:rsid w:val="001D2C2D"/>
    <w:rsid w:val="001D4262"/>
    <w:rsid w:val="001D5721"/>
    <w:rsid w:val="001E10B3"/>
    <w:rsid w:val="001E29E5"/>
    <w:rsid w:val="001E3C12"/>
    <w:rsid w:val="001E453D"/>
    <w:rsid w:val="001F04ED"/>
    <w:rsid w:val="001F069F"/>
    <w:rsid w:val="001F21D3"/>
    <w:rsid w:val="001F329F"/>
    <w:rsid w:val="001F64FF"/>
    <w:rsid w:val="0020136E"/>
    <w:rsid w:val="00203581"/>
    <w:rsid w:val="002060DE"/>
    <w:rsid w:val="00206E9E"/>
    <w:rsid w:val="00213437"/>
    <w:rsid w:val="0022334A"/>
    <w:rsid w:val="0022414F"/>
    <w:rsid w:val="002247A3"/>
    <w:rsid w:val="00224D7F"/>
    <w:rsid w:val="0022524E"/>
    <w:rsid w:val="0022550A"/>
    <w:rsid w:val="00225836"/>
    <w:rsid w:val="00225C38"/>
    <w:rsid w:val="00230FE7"/>
    <w:rsid w:val="00236689"/>
    <w:rsid w:val="002423C4"/>
    <w:rsid w:val="00243369"/>
    <w:rsid w:val="002435A7"/>
    <w:rsid w:val="002444AF"/>
    <w:rsid w:val="002452AD"/>
    <w:rsid w:val="0024553A"/>
    <w:rsid w:val="002511C2"/>
    <w:rsid w:val="002549B1"/>
    <w:rsid w:val="00257F25"/>
    <w:rsid w:val="00260149"/>
    <w:rsid w:val="00260899"/>
    <w:rsid w:val="002638B2"/>
    <w:rsid w:val="00267A8B"/>
    <w:rsid w:val="002718AE"/>
    <w:rsid w:val="00273FEE"/>
    <w:rsid w:val="0027474A"/>
    <w:rsid w:val="00274951"/>
    <w:rsid w:val="00274FF9"/>
    <w:rsid w:val="00275A64"/>
    <w:rsid w:val="00276A83"/>
    <w:rsid w:val="002770AE"/>
    <w:rsid w:val="00277ABC"/>
    <w:rsid w:val="00280314"/>
    <w:rsid w:val="002807ED"/>
    <w:rsid w:val="002818D1"/>
    <w:rsid w:val="00283F45"/>
    <w:rsid w:val="0028403B"/>
    <w:rsid w:val="00290D8D"/>
    <w:rsid w:val="002915FF"/>
    <w:rsid w:val="0029272A"/>
    <w:rsid w:val="00293C1E"/>
    <w:rsid w:val="002970C4"/>
    <w:rsid w:val="00297261"/>
    <w:rsid w:val="00297292"/>
    <w:rsid w:val="002A417E"/>
    <w:rsid w:val="002A6B14"/>
    <w:rsid w:val="002B3673"/>
    <w:rsid w:val="002B3929"/>
    <w:rsid w:val="002B6A4E"/>
    <w:rsid w:val="002C524B"/>
    <w:rsid w:val="002D34A3"/>
    <w:rsid w:val="002D5763"/>
    <w:rsid w:val="002D6EEB"/>
    <w:rsid w:val="002E319B"/>
    <w:rsid w:val="002E31B0"/>
    <w:rsid w:val="002E3549"/>
    <w:rsid w:val="002E61D4"/>
    <w:rsid w:val="002E743B"/>
    <w:rsid w:val="002F0C2D"/>
    <w:rsid w:val="002F4AC5"/>
    <w:rsid w:val="002F4B8C"/>
    <w:rsid w:val="002F5108"/>
    <w:rsid w:val="002F79E6"/>
    <w:rsid w:val="00301064"/>
    <w:rsid w:val="00303296"/>
    <w:rsid w:val="00303DF7"/>
    <w:rsid w:val="0030486E"/>
    <w:rsid w:val="00304D8C"/>
    <w:rsid w:val="00306513"/>
    <w:rsid w:val="00306AD2"/>
    <w:rsid w:val="0030713D"/>
    <w:rsid w:val="00311DEF"/>
    <w:rsid w:val="003121B0"/>
    <w:rsid w:val="0031399B"/>
    <w:rsid w:val="00320816"/>
    <w:rsid w:val="00321784"/>
    <w:rsid w:val="00327291"/>
    <w:rsid w:val="00333BAB"/>
    <w:rsid w:val="00334F43"/>
    <w:rsid w:val="00341BD6"/>
    <w:rsid w:val="0034379E"/>
    <w:rsid w:val="00344B29"/>
    <w:rsid w:val="00345274"/>
    <w:rsid w:val="003457C0"/>
    <w:rsid w:val="00346CC0"/>
    <w:rsid w:val="00350DC3"/>
    <w:rsid w:val="00353316"/>
    <w:rsid w:val="0035417D"/>
    <w:rsid w:val="0036488D"/>
    <w:rsid w:val="00366090"/>
    <w:rsid w:val="00375620"/>
    <w:rsid w:val="003800A8"/>
    <w:rsid w:val="00380A12"/>
    <w:rsid w:val="00380FF8"/>
    <w:rsid w:val="00381B1F"/>
    <w:rsid w:val="00383140"/>
    <w:rsid w:val="00384DA2"/>
    <w:rsid w:val="003857DE"/>
    <w:rsid w:val="00387F47"/>
    <w:rsid w:val="00391C2F"/>
    <w:rsid w:val="0039226F"/>
    <w:rsid w:val="00392953"/>
    <w:rsid w:val="00393D77"/>
    <w:rsid w:val="00395C28"/>
    <w:rsid w:val="003A0901"/>
    <w:rsid w:val="003A3477"/>
    <w:rsid w:val="003A4D8A"/>
    <w:rsid w:val="003A70E6"/>
    <w:rsid w:val="003A73CF"/>
    <w:rsid w:val="003A7BC5"/>
    <w:rsid w:val="003B0861"/>
    <w:rsid w:val="003B492B"/>
    <w:rsid w:val="003C0303"/>
    <w:rsid w:val="003C084E"/>
    <w:rsid w:val="003C341D"/>
    <w:rsid w:val="003C368C"/>
    <w:rsid w:val="003C6C62"/>
    <w:rsid w:val="003D15D0"/>
    <w:rsid w:val="003D16E1"/>
    <w:rsid w:val="003D315E"/>
    <w:rsid w:val="003D58F4"/>
    <w:rsid w:val="003D6105"/>
    <w:rsid w:val="003E1E3A"/>
    <w:rsid w:val="003E2129"/>
    <w:rsid w:val="003E3A6D"/>
    <w:rsid w:val="003E3F7A"/>
    <w:rsid w:val="003E4538"/>
    <w:rsid w:val="003E4A13"/>
    <w:rsid w:val="003E4D47"/>
    <w:rsid w:val="003E6299"/>
    <w:rsid w:val="003E67F9"/>
    <w:rsid w:val="003E7F28"/>
    <w:rsid w:val="003F3135"/>
    <w:rsid w:val="003F3D58"/>
    <w:rsid w:val="003F3EF4"/>
    <w:rsid w:val="003F4B59"/>
    <w:rsid w:val="003F58BF"/>
    <w:rsid w:val="003F68DB"/>
    <w:rsid w:val="003F7788"/>
    <w:rsid w:val="00400649"/>
    <w:rsid w:val="00411F55"/>
    <w:rsid w:val="00412A2A"/>
    <w:rsid w:val="004133E9"/>
    <w:rsid w:val="004178DA"/>
    <w:rsid w:val="00420E9E"/>
    <w:rsid w:val="00420F97"/>
    <w:rsid w:val="004257EA"/>
    <w:rsid w:val="00426767"/>
    <w:rsid w:val="00426BA3"/>
    <w:rsid w:val="00427466"/>
    <w:rsid w:val="0043041D"/>
    <w:rsid w:val="004322ED"/>
    <w:rsid w:val="00432CF8"/>
    <w:rsid w:val="00434376"/>
    <w:rsid w:val="00435374"/>
    <w:rsid w:val="0043720D"/>
    <w:rsid w:val="00440788"/>
    <w:rsid w:val="00453202"/>
    <w:rsid w:val="004537A2"/>
    <w:rsid w:val="00454E52"/>
    <w:rsid w:val="00454EE7"/>
    <w:rsid w:val="00456ABC"/>
    <w:rsid w:val="00463E73"/>
    <w:rsid w:val="00463FFE"/>
    <w:rsid w:val="00465D89"/>
    <w:rsid w:val="00465EC7"/>
    <w:rsid w:val="00467CFA"/>
    <w:rsid w:val="00471637"/>
    <w:rsid w:val="00471E0B"/>
    <w:rsid w:val="00472A6E"/>
    <w:rsid w:val="00474258"/>
    <w:rsid w:val="004757E9"/>
    <w:rsid w:val="00481370"/>
    <w:rsid w:val="00481669"/>
    <w:rsid w:val="004819E3"/>
    <w:rsid w:val="00481E00"/>
    <w:rsid w:val="004847B0"/>
    <w:rsid w:val="00484940"/>
    <w:rsid w:val="004869A3"/>
    <w:rsid w:val="004929BB"/>
    <w:rsid w:val="0049482D"/>
    <w:rsid w:val="00494A7E"/>
    <w:rsid w:val="00495B20"/>
    <w:rsid w:val="00495C48"/>
    <w:rsid w:val="00497CFD"/>
    <w:rsid w:val="004A0B68"/>
    <w:rsid w:val="004A59F4"/>
    <w:rsid w:val="004B0A2E"/>
    <w:rsid w:val="004B10C6"/>
    <w:rsid w:val="004B38C2"/>
    <w:rsid w:val="004B50F3"/>
    <w:rsid w:val="004B56D3"/>
    <w:rsid w:val="004B63D3"/>
    <w:rsid w:val="004C0A1B"/>
    <w:rsid w:val="004C0A7A"/>
    <w:rsid w:val="004C1BAF"/>
    <w:rsid w:val="004C513D"/>
    <w:rsid w:val="004C646D"/>
    <w:rsid w:val="004C7314"/>
    <w:rsid w:val="004D1E5E"/>
    <w:rsid w:val="004D20E0"/>
    <w:rsid w:val="004D28A2"/>
    <w:rsid w:val="004D6331"/>
    <w:rsid w:val="004D6671"/>
    <w:rsid w:val="004D7B39"/>
    <w:rsid w:val="004E3E3B"/>
    <w:rsid w:val="004E3F45"/>
    <w:rsid w:val="004E4DE4"/>
    <w:rsid w:val="004E7DCB"/>
    <w:rsid w:val="004F0C2B"/>
    <w:rsid w:val="004F4E6A"/>
    <w:rsid w:val="004F5286"/>
    <w:rsid w:val="00501FF9"/>
    <w:rsid w:val="00505180"/>
    <w:rsid w:val="005075B2"/>
    <w:rsid w:val="00507C94"/>
    <w:rsid w:val="0051182F"/>
    <w:rsid w:val="005128A4"/>
    <w:rsid w:val="00513440"/>
    <w:rsid w:val="005140C1"/>
    <w:rsid w:val="0052211C"/>
    <w:rsid w:val="00524917"/>
    <w:rsid w:val="00527D0E"/>
    <w:rsid w:val="00527E71"/>
    <w:rsid w:val="00531CB0"/>
    <w:rsid w:val="00531FB8"/>
    <w:rsid w:val="0053416C"/>
    <w:rsid w:val="005344F2"/>
    <w:rsid w:val="00534543"/>
    <w:rsid w:val="00534594"/>
    <w:rsid w:val="005351A3"/>
    <w:rsid w:val="00546DA8"/>
    <w:rsid w:val="005472DE"/>
    <w:rsid w:val="00553184"/>
    <w:rsid w:val="00555CB9"/>
    <w:rsid w:val="00561F3C"/>
    <w:rsid w:val="005668CD"/>
    <w:rsid w:val="00571262"/>
    <w:rsid w:val="00573429"/>
    <w:rsid w:val="005739EA"/>
    <w:rsid w:val="00574573"/>
    <w:rsid w:val="00581CE6"/>
    <w:rsid w:val="00584530"/>
    <w:rsid w:val="00584D85"/>
    <w:rsid w:val="005851C6"/>
    <w:rsid w:val="00585CE5"/>
    <w:rsid w:val="00593704"/>
    <w:rsid w:val="0059618F"/>
    <w:rsid w:val="005967C5"/>
    <w:rsid w:val="005A0537"/>
    <w:rsid w:val="005A1144"/>
    <w:rsid w:val="005A2C72"/>
    <w:rsid w:val="005A3E26"/>
    <w:rsid w:val="005A4D00"/>
    <w:rsid w:val="005A525B"/>
    <w:rsid w:val="005A723A"/>
    <w:rsid w:val="005A76D2"/>
    <w:rsid w:val="005B01B5"/>
    <w:rsid w:val="005B0AFB"/>
    <w:rsid w:val="005B217C"/>
    <w:rsid w:val="005C158C"/>
    <w:rsid w:val="005C1AB2"/>
    <w:rsid w:val="005C2452"/>
    <w:rsid w:val="005C3346"/>
    <w:rsid w:val="005C4E09"/>
    <w:rsid w:val="005C50E7"/>
    <w:rsid w:val="005C5D21"/>
    <w:rsid w:val="005C66DA"/>
    <w:rsid w:val="005D1823"/>
    <w:rsid w:val="005D2121"/>
    <w:rsid w:val="005D4F24"/>
    <w:rsid w:val="005E2329"/>
    <w:rsid w:val="005E7AEC"/>
    <w:rsid w:val="005F6987"/>
    <w:rsid w:val="005F6EB2"/>
    <w:rsid w:val="00600981"/>
    <w:rsid w:val="00602CC9"/>
    <w:rsid w:val="00603D2F"/>
    <w:rsid w:val="00604BA9"/>
    <w:rsid w:val="00604CF0"/>
    <w:rsid w:val="006077E0"/>
    <w:rsid w:val="0061165D"/>
    <w:rsid w:val="00612811"/>
    <w:rsid w:val="006142C4"/>
    <w:rsid w:val="006164F8"/>
    <w:rsid w:val="0061697C"/>
    <w:rsid w:val="00620100"/>
    <w:rsid w:val="0062038F"/>
    <w:rsid w:val="006208E2"/>
    <w:rsid w:val="006214B6"/>
    <w:rsid w:val="00622E0B"/>
    <w:rsid w:val="00631C39"/>
    <w:rsid w:val="006324FD"/>
    <w:rsid w:val="006331A6"/>
    <w:rsid w:val="00636750"/>
    <w:rsid w:val="0064106F"/>
    <w:rsid w:val="00641A24"/>
    <w:rsid w:val="006425A6"/>
    <w:rsid w:val="00642A8B"/>
    <w:rsid w:val="00642A9B"/>
    <w:rsid w:val="00644DB3"/>
    <w:rsid w:val="0064691C"/>
    <w:rsid w:val="00646DAD"/>
    <w:rsid w:val="00655A44"/>
    <w:rsid w:val="0066248C"/>
    <w:rsid w:val="006657A1"/>
    <w:rsid w:val="00666323"/>
    <w:rsid w:val="0066767C"/>
    <w:rsid w:val="0067077B"/>
    <w:rsid w:val="006713F3"/>
    <w:rsid w:val="00671A1E"/>
    <w:rsid w:val="00671EEB"/>
    <w:rsid w:val="00675064"/>
    <w:rsid w:val="006806A6"/>
    <w:rsid w:val="006844FE"/>
    <w:rsid w:val="00685667"/>
    <w:rsid w:val="00685FC0"/>
    <w:rsid w:val="0068615E"/>
    <w:rsid w:val="0069008C"/>
    <w:rsid w:val="006950D0"/>
    <w:rsid w:val="0069628D"/>
    <w:rsid w:val="006A0604"/>
    <w:rsid w:val="006A14A0"/>
    <w:rsid w:val="006A1E0E"/>
    <w:rsid w:val="006A204E"/>
    <w:rsid w:val="006A39EE"/>
    <w:rsid w:val="006A6977"/>
    <w:rsid w:val="006A795D"/>
    <w:rsid w:val="006B06D6"/>
    <w:rsid w:val="006B0750"/>
    <w:rsid w:val="006B187F"/>
    <w:rsid w:val="006B2E62"/>
    <w:rsid w:val="006B3C15"/>
    <w:rsid w:val="006B3E6D"/>
    <w:rsid w:val="006B571F"/>
    <w:rsid w:val="006B663F"/>
    <w:rsid w:val="006B7D7D"/>
    <w:rsid w:val="006C2C6B"/>
    <w:rsid w:val="006C6747"/>
    <w:rsid w:val="006C692A"/>
    <w:rsid w:val="006C6A1F"/>
    <w:rsid w:val="006D0B82"/>
    <w:rsid w:val="006D1FFB"/>
    <w:rsid w:val="006D5EAB"/>
    <w:rsid w:val="006E3CC8"/>
    <w:rsid w:val="006E54F0"/>
    <w:rsid w:val="006E5D92"/>
    <w:rsid w:val="006E5E56"/>
    <w:rsid w:val="006E723E"/>
    <w:rsid w:val="006F2971"/>
    <w:rsid w:val="006F4762"/>
    <w:rsid w:val="006F5211"/>
    <w:rsid w:val="0070041B"/>
    <w:rsid w:val="00700538"/>
    <w:rsid w:val="007019F5"/>
    <w:rsid w:val="00704D21"/>
    <w:rsid w:val="00705256"/>
    <w:rsid w:val="0070619B"/>
    <w:rsid w:val="00706EE9"/>
    <w:rsid w:val="00707302"/>
    <w:rsid w:val="00712A78"/>
    <w:rsid w:val="0071319D"/>
    <w:rsid w:val="00713EF6"/>
    <w:rsid w:val="007142D4"/>
    <w:rsid w:val="00715459"/>
    <w:rsid w:val="00723324"/>
    <w:rsid w:val="007252E5"/>
    <w:rsid w:val="00725836"/>
    <w:rsid w:val="00727DEA"/>
    <w:rsid w:val="007304EC"/>
    <w:rsid w:val="007310F4"/>
    <w:rsid w:val="00731204"/>
    <w:rsid w:val="00735B0B"/>
    <w:rsid w:val="00736093"/>
    <w:rsid w:val="00741734"/>
    <w:rsid w:val="007423B8"/>
    <w:rsid w:val="00743DAF"/>
    <w:rsid w:val="00744C04"/>
    <w:rsid w:val="00746E8E"/>
    <w:rsid w:val="00747316"/>
    <w:rsid w:val="007519C5"/>
    <w:rsid w:val="00754759"/>
    <w:rsid w:val="0075663F"/>
    <w:rsid w:val="00757775"/>
    <w:rsid w:val="0075794A"/>
    <w:rsid w:val="00757EF5"/>
    <w:rsid w:val="00760DAB"/>
    <w:rsid w:val="007617A3"/>
    <w:rsid w:val="00762BA4"/>
    <w:rsid w:val="00763293"/>
    <w:rsid w:val="00766748"/>
    <w:rsid w:val="00771A3C"/>
    <w:rsid w:val="0077232A"/>
    <w:rsid w:val="00772DB4"/>
    <w:rsid w:val="007746F8"/>
    <w:rsid w:val="00775901"/>
    <w:rsid w:val="007816E6"/>
    <w:rsid w:val="007876A9"/>
    <w:rsid w:val="0078777C"/>
    <w:rsid w:val="00787DFD"/>
    <w:rsid w:val="0079155E"/>
    <w:rsid w:val="00793975"/>
    <w:rsid w:val="00793BC6"/>
    <w:rsid w:val="00795428"/>
    <w:rsid w:val="007A770C"/>
    <w:rsid w:val="007B0168"/>
    <w:rsid w:val="007B483E"/>
    <w:rsid w:val="007C14F7"/>
    <w:rsid w:val="007C3C77"/>
    <w:rsid w:val="007C666E"/>
    <w:rsid w:val="007E1875"/>
    <w:rsid w:val="007E282E"/>
    <w:rsid w:val="007E2D51"/>
    <w:rsid w:val="007E5B30"/>
    <w:rsid w:val="007F021F"/>
    <w:rsid w:val="007F7192"/>
    <w:rsid w:val="0080032A"/>
    <w:rsid w:val="00800F44"/>
    <w:rsid w:val="00801022"/>
    <w:rsid w:val="00811252"/>
    <w:rsid w:val="00811B06"/>
    <w:rsid w:val="00812499"/>
    <w:rsid w:val="008157A5"/>
    <w:rsid w:val="00816DAB"/>
    <w:rsid w:val="00820A56"/>
    <w:rsid w:val="00821C43"/>
    <w:rsid w:val="00822F1E"/>
    <w:rsid w:val="00827631"/>
    <w:rsid w:val="008309BC"/>
    <w:rsid w:val="00830BAD"/>
    <w:rsid w:val="00831CA8"/>
    <w:rsid w:val="008322F7"/>
    <w:rsid w:val="00832786"/>
    <w:rsid w:val="0083344E"/>
    <w:rsid w:val="00834661"/>
    <w:rsid w:val="008346CC"/>
    <w:rsid w:val="0083476C"/>
    <w:rsid w:val="00835A28"/>
    <w:rsid w:val="0083728F"/>
    <w:rsid w:val="00840B5F"/>
    <w:rsid w:val="00842C78"/>
    <w:rsid w:val="008452E6"/>
    <w:rsid w:val="008470B9"/>
    <w:rsid w:val="00847AC9"/>
    <w:rsid w:val="00851134"/>
    <w:rsid w:val="00852653"/>
    <w:rsid w:val="00854D04"/>
    <w:rsid w:val="00854EE2"/>
    <w:rsid w:val="00860FC9"/>
    <w:rsid w:val="00861C3A"/>
    <w:rsid w:val="0086235B"/>
    <w:rsid w:val="008636E6"/>
    <w:rsid w:val="0086533E"/>
    <w:rsid w:val="008709BA"/>
    <w:rsid w:val="00870EC0"/>
    <w:rsid w:val="00871309"/>
    <w:rsid w:val="00872563"/>
    <w:rsid w:val="00872BDD"/>
    <w:rsid w:val="008733E6"/>
    <w:rsid w:val="008803BC"/>
    <w:rsid w:val="00880851"/>
    <w:rsid w:val="008842E2"/>
    <w:rsid w:val="008879C2"/>
    <w:rsid w:val="00891BCD"/>
    <w:rsid w:val="008925D5"/>
    <w:rsid w:val="00897C55"/>
    <w:rsid w:val="00897E4E"/>
    <w:rsid w:val="008A0489"/>
    <w:rsid w:val="008A0F55"/>
    <w:rsid w:val="008A40CB"/>
    <w:rsid w:val="008A7386"/>
    <w:rsid w:val="008B092F"/>
    <w:rsid w:val="008B21FB"/>
    <w:rsid w:val="008B55AB"/>
    <w:rsid w:val="008B6252"/>
    <w:rsid w:val="008C0096"/>
    <w:rsid w:val="008C5147"/>
    <w:rsid w:val="008C5BD7"/>
    <w:rsid w:val="008C6E4D"/>
    <w:rsid w:val="008C6EA3"/>
    <w:rsid w:val="008D1466"/>
    <w:rsid w:val="008D1605"/>
    <w:rsid w:val="008D20E9"/>
    <w:rsid w:val="008D5E01"/>
    <w:rsid w:val="008D7EB7"/>
    <w:rsid w:val="008E2CA6"/>
    <w:rsid w:val="008E365B"/>
    <w:rsid w:val="008F2249"/>
    <w:rsid w:val="008F463D"/>
    <w:rsid w:val="008F677E"/>
    <w:rsid w:val="00900C4B"/>
    <w:rsid w:val="009015E8"/>
    <w:rsid w:val="00901DDD"/>
    <w:rsid w:val="0090433B"/>
    <w:rsid w:val="00905326"/>
    <w:rsid w:val="009105EA"/>
    <w:rsid w:val="00915ACC"/>
    <w:rsid w:val="00916302"/>
    <w:rsid w:val="00920E33"/>
    <w:rsid w:val="00921047"/>
    <w:rsid w:val="009230AE"/>
    <w:rsid w:val="00924762"/>
    <w:rsid w:val="00925049"/>
    <w:rsid w:val="00925D3D"/>
    <w:rsid w:val="009312C2"/>
    <w:rsid w:val="00933C0F"/>
    <w:rsid w:val="00934A60"/>
    <w:rsid w:val="00935F9F"/>
    <w:rsid w:val="00936AA6"/>
    <w:rsid w:val="00937843"/>
    <w:rsid w:val="0094058A"/>
    <w:rsid w:val="00941759"/>
    <w:rsid w:val="00942612"/>
    <w:rsid w:val="0094430A"/>
    <w:rsid w:val="00944B95"/>
    <w:rsid w:val="00945CF7"/>
    <w:rsid w:val="00947551"/>
    <w:rsid w:val="00947775"/>
    <w:rsid w:val="00950902"/>
    <w:rsid w:val="00951AA0"/>
    <w:rsid w:val="0095283D"/>
    <w:rsid w:val="00953DC9"/>
    <w:rsid w:val="00954E65"/>
    <w:rsid w:val="009573D2"/>
    <w:rsid w:val="00957B62"/>
    <w:rsid w:val="009600D1"/>
    <w:rsid w:val="00961859"/>
    <w:rsid w:val="00961F11"/>
    <w:rsid w:val="0096300F"/>
    <w:rsid w:val="00963DC2"/>
    <w:rsid w:val="00964692"/>
    <w:rsid w:val="009646ED"/>
    <w:rsid w:val="00964A79"/>
    <w:rsid w:val="00964E09"/>
    <w:rsid w:val="00965070"/>
    <w:rsid w:val="00970335"/>
    <w:rsid w:val="00974415"/>
    <w:rsid w:val="00974FAA"/>
    <w:rsid w:val="009756B6"/>
    <w:rsid w:val="00975B50"/>
    <w:rsid w:val="00977AB3"/>
    <w:rsid w:val="009869BF"/>
    <w:rsid w:val="009874CE"/>
    <w:rsid w:val="00993C46"/>
    <w:rsid w:val="00994AA6"/>
    <w:rsid w:val="00995DE2"/>
    <w:rsid w:val="009A3F11"/>
    <w:rsid w:val="009A69B4"/>
    <w:rsid w:val="009A71B1"/>
    <w:rsid w:val="009A7589"/>
    <w:rsid w:val="009B1AD1"/>
    <w:rsid w:val="009B1D10"/>
    <w:rsid w:val="009B45F5"/>
    <w:rsid w:val="009B62F1"/>
    <w:rsid w:val="009B6BE4"/>
    <w:rsid w:val="009C0C08"/>
    <w:rsid w:val="009C7EF1"/>
    <w:rsid w:val="009D236A"/>
    <w:rsid w:val="009E0404"/>
    <w:rsid w:val="009E0A41"/>
    <w:rsid w:val="009E1F8E"/>
    <w:rsid w:val="009E50EE"/>
    <w:rsid w:val="009E53D3"/>
    <w:rsid w:val="009E6388"/>
    <w:rsid w:val="009E64F1"/>
    <w:rsid w:val="009F229F"/>
    <w:rsid w:val="009F2356"/>
    <w:rsid w:val="009F7037"/>
    <w:rsid w:val="00A042B6"/>
    <w:rsid w:val="00A102EA"/>
    <w:rsid w:val="00A1226D"/>
    <w:rsid w:val="00A13C2A"/>
    <w:rsid w:val="00A1464C"/>
    <w:rsid w:val="00A17FF8"/>
    <w:rsid w:val="00A22AE8"/>
    <w:rsid w:val="00A23B5F"/>
    <w:rsid w:val="00A27265"/>
    <w:rsid w:val="00A2752B"/>
    <w:rsid w:val="00A30A99"/>
    <w:rsid w:val="00A332D1"/>
    <w:rsid w:val="00A40203"/>
    <w:rsid w:val="00A4158C"/>
    <w:rsid w:val="00A44920"/>
    <w:rsid w:val="00A45729"/>
    <w:rsid w:val="00A45E1D"/>
    <w:rsid w:val="00A4773C"/>
    <w:rsid w:val="00A543D6"/>
    <w:rsid w:val="00A5498E"/>
    <w:rsid w:val="00A5532D"/>
    <w:rsid w:val="00A66FEA"/>
    <w:rsid w:val="00A71E9B"/>
    <w:rsid w:val="00A72A92"/>
    <w:rsid w:val="00A73008"/>
    <w:rsid w:val="00A75D18"/>
    <w:rsid w:val="00A75E2A"/>
    <w:rsid w:val="00A77124"/>
    <w:rsid w:val="00A77EAF"/>
    <w:rsid w:val="00A80C8B"/>
    <w:rsid w:val="00A8371D"/>
    <w:rsid w:val="00A8396C"/>
    <w:rsid w:val="00A86EA9"/>
    <w:rsid w:val="00A870DB"/>
    <w:rsid w:val="00A87D04"/>
    <w:rsid w:val="00A87DD3"/>
    <w:rsid w:val="00A92810"/>
    <w:rsid w:val="00A9356B"/>
    <w:rsid w:val="00A93BEC"/>
    <w:rsid w:val="00A94D7B"/>
    <w:rsid w:val="00A95285"/>
    <w:rsid w:val="00A974D8"/>
    <w:rsid w:val="00AA168B"/>
    <w:rsid w:val="00AA36E4"/>
    <w:rsid w:val="00AA4C08"/>
    <w:rsid w:val="00AA6AFE"/>
    <w:rsid w:val="00AB0479"/>
    <w:rsid w:val="00AB0B42"/>
    <w:rsid w:val="00AB0B4F"/>
    <w:rsid w:val="00AB2958"/>
    <w:rsid w:val="00AB4DA2"/>
    <w:rsid w:val="00AB637F"/>
    <w:rsid w:val="00AB756A"/>
    <w:rsid w:val="00AB793C"/>
    <w:rsid w:val="00AC0EEB"/>
    <w:rsid w:val="00AC1E3C"/>
    <w:rsid w:val="00AC2FC4"/>
    <w:rsid w:val="00AC4B02"/>
    <w:rsid w:val="00AC5FC1"/>
    <w:rsid w:val="00AD245B"/>
    <w:rsid w:val="00AD2D24"/>
    <w:rsid w:val="00AD3EFE"/>
    <w:rsid w:val="00AD4CD1"/>
    <w:rsid w:val="00AD4D58"/>
    <w:rsid w:val="00AD5C8E"/>
    <w:rsid w:val="00AD608F"/>
    <w:rsid w:val="00AE079F"/>
    <w:rsid w:val="00AE34C1"/>
    <w:rsid w:val="00AE5F4F"/>
    <w:rsid w:val="00AE6368"/>
    <w:rsid w:val="00AE709F"/>
    <w:rsid w:val="00AE7551"/>
    <w:rsid w:val="00AE76D9"/>
    <w:rsid w:val="00AF0E05"/>
    <w:rsid w:val="00AF420F"/>
    <w:rsid w:val="00AF453E"/>
    <w:rsid w:val="00AF7DDE"/>
    <w:rsid w:val="00B01077"/>
    <w:rsid w:val="00B030D6"/>
    <w:rsid w:val="00B11D2D"/>
    <w:rsid w:val="00B1220B"/>
    <w:rsid w:val="00B12D6D"/>
    <w:rsid w:val="00B130A4"/>
    <w:rsid w:val="00B138CF"/>
    <w:rsid w:val="00B165BA"/>
    <w:rsid w:val="00B17D62"/>
    <w:rsid w:val="00B20915"/>
    <w:rsid w:val="00B20F69"/>
    <w:rsid w:val="00B238B0"/>
    <w:rsid w:val="00B238DC"/>
    <w:rsid w:val="00B23F79"/>
    <w:rsid w:val="00B275C7"/>
    <w:rsid w:val="00B27868"/>
    <w:rsid w:val="00B27CCF"/>
    <w:rsid w:val="00B3196A"/>
    <w:rsid w:val="00B32C7B"/>
    <w:rsid w:val="00B332EB"/>
    <w:rsid w:val="00B34D77"/>
    <w:rsid w:val="00B3681F"/>
    <w:rsid w:val="00B37FE6"/>
    <w:rsid w:val="00B40391"/>
    <w:rsid w:val="00B4064A"/>
    <w:rsid w:val="00B40A5B"/>
    <w:rsid w:val="00B42AC2"/>
    <w:rsid w:val="00B44521"/>
    <w:rsid w:val="00B44776"/>
    <w:rsid w:val="00B45509"/>
    <w:rsid w:val="00B4700E"/>
    <w:rsid w:val="00B47911"/>
    <w:rsid w:val="00B52DCB"/>
    <w:rsid w:val="00B5310D"/>
    <w:rsid w:val="00B56988"/>
    <w:rsid w:val="00B56C9E"/>
    <w:rsid w:val="00B57963"/>
    <w:rsid w:val="00B57D58"/>
    <w:rsid w:val="00B61B8F"/>
    <w:rsid w:val="00B62764"/>
    <w:rsid w:val="00B64EFE"/>
    <w:rsid w:val="00B67683"/>
    <w:rsid w:val="00B746E5"/>
    <w:rsid w:val="00B75654"/>
    <w:rsid w:val="00B75C20"/>
    <w:rsid w:val="00B83211"/>
    <w:rsid w:val="00B844A9"/>
    <w:rsid w:val="00B84915"/>
    <w:rsid w:val="00B869FE"/>
    <w:rsid w:val="00B872F1"/>
    <w:rsid w:val="00B9106A"/>
    <w:rsid w:val="00B935B8"/>
    <w:rsid w:val="00B93A39"/>
    <w:rsid w:val="00B93CF4"/>
    <w:rsid w:val="00B945FA"/>
    <w:rsid w:val="00B97084"/>
    <w:rsid w:val="00B97DB1"/>
    <w:rsid w:val="00BA354F"/>
    <w:rsid w:val="00BA4B05"/>
    <w:rsid w:val="00BA5034"/>
    <w:rsid w:val="00BB180E"/>
    <w:rsid w:val="00BB5322"/>
    <w:rsid w:val="00BB7112"/>
    <w:rsid w:val="00BB7765"/>
    <w:rsid w:val="00BC01A3"/>
    <w:rsid w:val="00BC14E0"/>
    <w:rsid w:val="00BC22DA"/>
    <w:rsid w:val="00BC2732"/>
    <w:rsid w:val="00BC2AC9"/>
    <w:rsid w:val="00BD2636"/>
    <w:rsid w:val="00BD2954"/>
    <w:rsid w:val="00BD3261"/>
    <w:rsid w:val="00BD414C"/>
    <w:rsid w:val="00BE2B46"/>
    <w:rsid w:val="00BE7D91"/>
    <w:rsid w:val="00BE7E90"/>
    <w:rsid w:val="00BF1591"/>
    <w:rsid w:val="00BF24FC"/>
    <w:rsid w:val="00BF54C0"/>
    <w:rsid w:val="00C02588"/>
    <w:rsid w:val="00C03B73"/>
    <w:rsid w:val="00C03F58"/>
    <w:rsid w:val="00C070E0"/>
    <w:rsid w:val="00C1117A"/>
    <w:rsid w:val="00C12BCC"/>
    <w:rsid w:val="00C143C6"/>
    <w:rsid w:val="00C17E4C"/>
    <w:rsid w:val="00C20465"/>
    <w:rsid w:val="00C208CF"/>
    <w:rsid w:val="00C255FF"/>
    <w:rsid w:val="00C27B8C"/>
    <w:rsid w:val="00C3248D"/>
    <w:rsid w:val="00C34DDB"/>
    <w:rsid w:val="00C41170"/>
    <w:rsid w:val="00C41FFC"/>
    <w:rsid w:val="00C50274"/>
    <w:rsid w:val="00C50A82"/>
    <w:rsid w:val="00C50C17"/>
    <w:rsid w:val="00C5326B"/>
    <w:rsid w:val="00C60215"/>
    <w:rsid w:val="00C617AB"/>
    <w:rsid w:val="00C667EB"/>
    <w:rsid w:val="00C67702"/>
    <w:rsid w:val="00C701C9"/>
    <w:rsid w:val="00C75489"/>
    <w:rsid w:val="00C774F8"/>
    <w:rsid w:val="00C80763"/>
    <w:rsid w:val="00C814F9"/>
    <w:rsid w:val="00C8592B"/>
    <w:rsid w:val="00C91FEE"/>
    <w:rsid w:val="00C93EF8"/>
    <w:rsid w:val="00C9458E"/>
    <w:rsid w:val="00CA49FD"/>
    <w:rsid w:val="00CA5D94"/>
    <w:rsid w:val="00CB0436"/>
    <w:rsid w:val="00CB1B18"/>
    <w:rsid w:val="00CB2A1C"/>
    <w:rsid w:val="00CB7AC4"/>
    <w:rsid w:val="00CC3AE1"/>
    <w:rsid w:val="00CC42C2"/>
    <w:rsid w:val="00CC5C32"/>
    <w:rsid w:val="00CC6E10"/>
    <w:rsid w:val="00CD54DB"/>
    <w:rsid w:val="00CD6D97"/>
    <w:rsid w:val="00CD7A4D"/>
    <w:rsid w:val="00CD7B1A"/>
    <w:rsid w:val="00CE2115"/>
    <w:rsid w:val="00CE5361"/>
    <w:rsid w:val="00CE56D8"/>
    <w:rsid w:val="00CE5938"/>
    <w:rsid w:val="00CE59F8"/>
    <w:rsid w:val="00CE5A0B"/>
    <w:rsid w:val="00CE5A15"/>
    <w:rsid w:val="00CE5D64"/>
    <w:rsid w:val="00CE70DD"/>
    <w:rsid w:val="00CF1B9D"/>
    <w:rsid w:val="00CF4349"/>
    <w:rsid w:val="00CF763C"/>
    <w:rsid w:val="00D01244"/>
    <w:rsid w:val="00D04A8F"/>
    <w:rsid w:val="00D07015"/>
    <w:rsid w:val="00D07E5F"/>
    <w:rsid w:val="00D07F54"/>
    <w:rsid w:val="00D10B67"/>
    <w:rsid w:val="00D113EF"/>
    <w:rsid w:val="00D12194"/>
    <w:rsid w:val="00D12594"/>
    <w:rsid w:val="00D162C9"/>
    <w:rsid w:val="00D17C25"/>
    <w:rsid w:val="00D22C75"/>
    <w:rsid w:val="00D22D4B"/>
    <w:rsid w:val="00D239DA"/>
    <w:rsid w:val="00D3004C"/>
    <w:rsid w:val="00D31F93"/>
    <w:rsid w:val="00D33158"/>
    <w:rsid w:val="00D338E7"/>
    <w:rsid w:val="00D35EA3"/>
    <w:rsid w:val="00D36F54"/>
    <w:rsid w:val="00D4080D"/>
    <w:rsid w:val="00D413B7"/>
    <w:rsid w:val="00D418D3"/>
    <w:rsid w:val="00D42B2D"/>
    <w:rsid w:val="00D43B01"/>
    <w:rsid w:val="00D4664B"/>
    <w:rsid w:val="00D46A68"/>
    <w:rsid w:val="00D4735D"/>
    <w:rsid w:val="00D537DC"/>
    <w:rsid w:val="00D53C8A"/>
    <w:rsid w:val="00D56538"/>
    <w:rsid w:val="00D600F0"/>
    <w:rsid w:val="00D618AD"/>
    <w:rsid w:val="00D61F4D"/>
    <w:rsid w:val="00D62E09"/>
    <w:rsid w:val="00D6403F"/>
    <w:rsid w:val="00D7011F"/>
    <w:rsid w:val="00D70C91"/>
    <w:rsid w:val="00D718DB"/>
    <w:rsid w:val="00D719EB"/>
    <w:rsid w:val="00D72882"/>
    <w:rsid w:val="00D72DB4"/>
    <w:rsid w:val="00D734C1"/>
    <w:rsid w:val="00D73B4E"/>
    <w:rsid w:val="00D74286"/>
    <w:rsid w:val="00D755EB"/>
    <w:rsid w:val="00D803D0"/>
    <w:rsid w:val="00D823C5"/>
    <w:rsid w:val="00D84087"/>
    <w:rsid w:val="00D844AF"/>
    <w:rsid w:val="00D86BE9"/>
    <w:rsid w:val="00D87A3C"/>
    <w:rsid w:val="00D9056E"/>
    <w:rsid w:val="00D91349"/>
    <w:rsid w:val="00D917F3"/>
    <w:rsid w:val="00D94A6F"/>
    <w:rsid w:val="00D9615E"/>
    <w:rsid w:val="00DA2187"/>
    <w:rsid w:val="00DA5381"/>
    <w:rsid w:val="00DA5E82"/>
    <w:rsid w:val="00DA60A5"/>
    <w:rsid w:val="00DA62EE"/>
    <w:rsid w:val="00DA6CD0"/>
    <w:rsid w:val="00DB11AB"/>
    <w:rsid w:val="00DB1D30"/>
    <w:rsid w:val="00DB5148"/>
    <w:rsid w:val="00DB7E6D"/>
    <w:rsid w:val="00DC22C6"/>
    <w:rsid w:val="00DC2B32"/>
    <w:rsid w:val="00DC34E5"/>
    <w:rsid w:val="00DC4564"/>
    <w:rsid w:val="00DC6FA6"/>
    <w:rsid w:val="00DD263D"/>
    <w:rsid w:val="00DD53B7"/>
    <w:rsid w:val="00DD6371"/>
    <w:rsid w:val="00DE2C20"/>
    <w:rsid w:val="00DE38FB"/>
    <w:rsid w:val="00DE3CE0"/>
    <w:rsid w:val="00DF48ED"/>
    <w:rsid w:val="00DF4CD3"/>
    <w:rsid w:val="00E00882"/>
    <w:rsid w:val="00E018D3"/>
    <w:rsid w:val="00E018F1"/>
    <w:rsid w:val="00E02126"/>
    <w:rsid w:val="00E0513B"/>
    <w:rsid w:val="00E05C4C"/>
    <w:rsid w:val="00E111A7"/>
    <w:rsid w:val="00E11662"/>
    <w:rsid w:val="00E14453"/>
    <w:rsid w:val="00E1556F"/>
    <w:rsid w:val="00E155A9"/>
    <w:rsid w:val="00E164D5"/>
    <w:rsid w:val="00E169B9"/>
    <w:rsid w:val="00E17D9C"/>
    <w:rsid w:val="00E20C10"/>
    <w:rsid w:val="00E236A4"/>
    <w:rsid w:val="00E23BFE"/>
    <w:rsid w:val="00E23CD5"/>
    <w:rsid w:val="00E24841"/>
    <w:rsid w:val="00E26677"/>
    <w:rsid w:val="00E2767C"/>
    <w:rsid w:val="00E30D5A"/>
    <w:rsid w:val="00E3175F"/>
    <w:rsid w:val="00E3200F"/>
    <w:rsid w:val="00E3236F"/>
    <w:rsid w:val="00E34156"/>
    <w:rsid w:val="00E35012"/>
    <w:rsid w:val="00E404C4"/>
    <w:rsid w:val="00E40E34"/>
    <w:rsid w:val="00E4207B"/>
    <w:rsid w:val="00E42545"/>
    <w:rsid w:val="00E43D9E"/>
    <w:rsid w:val="00E443BF"/>
    <w:rsid w:val="00E44D77"/>
    <w:rsid w:val="00E45995"/>
    <w:rsid w:val="00E46BC4"/>
    <w:rsid w:val="00E478FB"/>
    <w:rsid w:val="00E51324"/>
    <w:rsid w:val="00E526FE"/>
    <w:rsid w:val="00E56679"/>
    <w:rsid w:val="00E56B90"/>
    <w:rsid w:val="00E62C50"/>
    <w:rsid w:val="00E63324"/>
    <w:rsid w:val="00E65B77"/>
    <w:rsid w:val="00E66551"/>
    <w:rsid w:val="00E70B1D"/>
    <w:rsid w:val="00E73CE3"/>
    <w:rsid w:val="00E80B0B"/>
    <w:rsid w:val="00E840CC"/>
    <w:rsid w:val="00E9013C"/>
    <w:rsid w:val="00E915D7"/>
    <w:rsid w:val="00E93EF6"/>
    <w:rsid w:val="00E94208"/>
    <w:rsid w:val="00E94388"/>
    <w:rsid w:val="00E94816"/>
    <w:rsid w:val="00E954C4"/>
    <w:rsid w:val="00E96EDB"/>
    <w:rsid w:val="00EA15C3"/>
    <w:rsid w:val="00EA34D0"/>
    <w:rsid w:val="00EA3961"/>
    <w:rsid w:val="00EA492E"/>
    <w:rsid w:val="00EA621F"/>
    <w:rsid w:val="00EA6316"/>
    <w:rsid w:val="00EB1238"/>
    <w:rsid w:val="00EB7F15"/>
    <w:rsid w:val="00EC14BB"/>
    <w:rsid w:val="00EC2D00"/>
    <w:rsid w:val="00EC55E1"/>
    <w:rsid w:val="00ED208F"/>
    <w:rsid w:val="00ED252E"/>
    <w:rsid w:val="00ED4500"/>
    <w:rsid w:val="00EE2A63"/>
    <w:rsid w:val="00EE46BA"/>
    <w:rsid w:val="00EE65DF"/>
    <w:rsid w:val="00EF1CE6"/>
    <w:rsid w:val="00EF34CE"/>
    <w:rsid w:val="00EF6859"/>
    <w:rsid w:val="00EF7555"/>
    <w:rsid w:val="00F01301"/>
    <w:rsid w:val="00F0198E"/>
    <w:rsid w:val="00F01C8C"/>
    <w:rsid w:val="00F0245E"/>
    <w:rsid w:val="00F02C5E"/>
    <w:rsid w:val="00F02D06"/>
    <w:rsid w:val="00F063E7"/>
    <w:rsid w:val="00F0739A"/>
    <w:rsid w:val="00F07411"/>
    <w:rsid w:val="00F12255"/>
    <w:rsid w:val="00F12AB4"/>
    <w:rsid w:val="00F14115"/>
    <w:rsid w:val="00F14DE7"/>
    <w:rsid w:val="00F2030C"/>
    <w:rsid w:val="00F22AFB"/>
    <w:rsid w:val="00F22D1E"/>
    <w:rsid w:val="00F23310"/>
    <w:rsid w:val="00F24239"/>
    <w:rsid w:val="00F24275"/>
    <w:rsid w:val="00F243DB"/>
    <w:rsid w:val="00F2647E"/>
    <w:rsid w:val="00F2743B"/>
    <w:rsid w:val="00F30019"/>
    <w:rsid w:val="00F33BAE"/>
    <w:rsid w:val="00F36555"/>
    <w:rsid w:val="00F37741"/>
    <w:rsid w:val="00F404C2"/>
    <w:rsid w:val="00F40641"/>
    <w:rsid w:val="00F40A60"/>
    <w:rsid w:val="00F446C1"/>
    <w:rsid w:val="00F456F2"/>
    <w:rsid w:val="00F45AFC"/>
    <w:rsid w:val="00F4604D"/>
    <w:rsid w:val="00F4607F"/>
    <w:rsid w:val="00F52373"/>
    <w:rsid w:val="00F530D4"/>
    <w:rsid w:val="00F5357D"/>
    <w:rsid w:val="00F55B77"/>
    <w:rsid w:val="00F6020C"/>
    <w:rsid w:val="00F60AB9"/>
    <w:rsid w:val="00F61750"/>
    <w:rsid w:val="00F62098"/>
    <w:rsid w:val="00F6728C"/>
    <w:rsid w:val="00F715DE"/>
    <w:rsid w:val="00F716EB"/>
    <w:rsid w:val="00F730B7"/>
    <w:rsid w:val="00F73386"/>
    <w:rsid w:val="00F74CD1"/>
    <w:rsid w:val="00F80EC0"/>
    <w:rsid w:val="00F824C1"/>
    <w:rsid w:val="00F8581D"/>
    <w:rsid w:val="00F86CED"/>
    <w:rsid w:val="00F87250"/>
    <w:rsid w:val="00F90080"/>
    <w:rsid w:val="00F90959"/>
    <w:rsid w:val="00F917B8"/>
    <w:rsid w:val="00F9194E"/>
    <w:rsid w:val="00F95656"/>
    <w:rsid w:val="00F971E9"/>
    <w:rsid w:val="00F9795F"/>
    <w:rsid w:val="00FA1371"/>
    <w:rsid w:val="00FA25C6"/>
    <w:rsid w:val="00FA2AAD"/>
    <w:rsid w:val="00FA4422"/>
    <w:rsid w:val="00FA47C9"/>
    <w:rsid w:val="00FA4D20"/>
    <w:rsid w:val="00FA6358"/>
    <w:rsid w:val="00FA6B63"/>
    <w:rsid w:val="00FB13CD"/>
    <w:rsid w:val="00FB4B12"/>
    <w:rsid w:val="00FB4F74"/>
    <w:rsid w:val="00FB54D5"/>
    <w:rsid w:val="00FC0391"/>
    <w:rsid w:val="00FC1352"/>
    <w:rsid w:val="00FC1567"/>
    <w:rsid w:val="00FC15C9"/>
    <w:rsid w:val="00FC228D"/>
    <w:rsid w:val="00FC2892"/>
    <w:rsid w:val="00FC2C9E"/>
    <w:rsid w:val="00FC3CA9"/>
    <w:rsid w:val="00FC7382"/>
    <w:rsid w:val="00FD0431"/>
    <w:rsid w:val="00FD0A8B"/>
    <w:rsid w:val="00FD1B44"/>
    <w:rsid w:val="00FD23D8"/>
    <w:rsid w:val="00FD2B5D"/>
    <w:rsid w:val="00FD3A65"/>
    <w:rsid w:val="00FD53C8"/>
    <w:rsid w:val="00FD72A6"/>
    <w:rsid w:val="00FD7C8E"/>
    <w:rsid w:val="00FE0D19"/>
    <w:rsid w:val="00FE4E28"/>
    <w:rsid w:val="00FE50D5"/>
    <w:rsid w:val="00FE7E0A"/>
    <w:rsid w:val="00FF018A"/>
    <w:rsid w:val="00FF5485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5F20"/>
  <w15:docId w15:val="{B281F1E2-B9F7-4AC1-BE16-034B2C2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47E"/>
  </w:style>
  <w:style w:type="paragraph" w:styleId="Nagwek1">
    <w:name w:val="heading 1"/>
    <w:basedOn w:val="Normalny"/>
    <w:next w:val="Normalny"/>
    <w:link w:val="Nagwek1Znak"/>
    <w:uiPriority w:val="9"/>
    <w:qFormat/>
    <w:rsid w:val="00BA4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F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AAD"/>
    <w:pPr>
      <w:ind w:left="720"/>
      <w:contextualSpacing/>
    </w:pPr>
  </w:style>
  <w:style w:type="paragraph" w:customStyle="1" w:styleId="Default">
    <w:name w:val="Default"/>
    <w:rsid w:val="002B3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4E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E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E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E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4E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E28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Domylnaczcionkaakapitu"/>
    <w:rsid w:val="00757EF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F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465"/>
  </w:style>
  <w:style w:type="paragraph" w:styleId="Stopka">
    <w:name w:val="footer"/>
    <w:basedOn w:val="Normalny"/>
    <w:link w:val="StopkaZnak"/>
    <w:uiPriority w:val="99"/>
    <w:unhideWhenUsed/>
    <w:rsid w:val="00C20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46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A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A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A6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A4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unhideWhenUsed/>
    <w:rsid w:val="00666323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rsid w:val="001C6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C6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0661DA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110F3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10F3D"/>
    <w:rPr>
      <w:i/>
      <w:iCs/>
    </w:rPr>
  </w:style>
  <w:style w:type="character" w:customStyle="1" w:styleId="StylCalibri">
    <w:name w:val="Styl Calibri"/>
    <w:rsid w:val="00453202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iedliska.gios.gov.pl/images/pliki_pdf/publikacje/pojedyncze_metodyki_dla_gat_zwierzat/Traszka-grzebieniasta-Triturus-cristatu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2368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Springer</dc:creator>
  <cp:keywords/>
  <dc:description/>
  <cp:lastModifiedBy>Katarzyna Szynkiewicz</cp:lastModifiedBy>
  <cp:revision>2</cp:revision>
  <cp:lastPrinted>2022-01-25T08:23:00Z</cp:lastPrinted>
  <dcterms:created xsi:type="dcterms:W3CDTF">2022-02-07T09:50:00Z</dcterms:created>
  <dcterms:modified xsi:type="dcterms:W3CDTF">2022-02-07T09:50:00Z</dcterms:modified>
</cp:coreProperties>
</file>