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C412" w14:textId="038BEB8E" w:rsidR="000041A1" w:rsidRDefault="000041A1" w:rsidP="000041A1">
      <w:pPr>
        <w:spacing w:after="0"/>
        <w:jc w:val="right"/>
      </w:pPr>
      <w:r>
        <w:t xml:space="preserve">ZAŁĄCZNIK NR 1 do umowy nr ………………………….. </w:t>
      </w:r>
    </w:p>
    <w:p w14:paraId="252621E8" w14:textId="77777777" w:rsidR="000041A1" w:rsidRDefault="000041A1" w:rsidP="000041A1">
      <w:pPr>
        <w:spacing w:after="0"/>
        <w:jc w:val="center"/>
        <w:rPr>
          <w:b/>
          <w:bCs/>
          <w:sz w:val="24"/>
          <w:szCs w:val="24"/>
        </w:rPr>
      </w:pPr>
    </w:p>
    <w:p w14:paraId="18C6AA5F" w14:textId="767D3578" w:rsidR="00673DAA" w:rsidRDefault="000041A1" w:rsidP="000041A1">
      <w:pPr>
        <w:spacing w:after="0"/>
        <w:jc w:val="center"/>
        <w:rPr>
          <w:b/>
          <w:bCs/>
          <w:sz w:val="24"/>
          <w:szCs w:val="24"/>
        </w:rPr>
      </w:pPr>
      <w:r w:rsidRPr="000041A1">
        <w:rPr>
          <w:b/>
          <w:bCs/>
          <w:sz w:val="24"/>
          <w:szCs w:val="24"/>
        </w:rPr>
        <w:t>SZCZEGÓŁOWY OPIS PRZEDMIO</w:t>
      </w:r>
      <w:r w:rsidR="00B90655">
        <w:rPr>
          <w:b/>
          <w:bCs/>
          <w:sz w:val="24"/>
          <w:szCs w:val="24"/>
        </w:rPr>
        <w:t>T</w:t>
      </w:r>
      <w:r w:rsidRPr="000041A1">
        <w:rPr>
          <w:b/>
          <w:bCs/>
          <w:sz w:val="24"/>
          <w:szCs w:val="24"/>
        </w:rPr>
        <w:t>U ZAMÓWIENIA (SOPZ)</w:t>
      </w:r>
      <w:r w:rsidRPr="000041A1">
        <w:rPr>
          <w:b/>
          <w:bCs/>
          <w:sz w:val="24"/>
          <w:szCs w:val="24"/>
        </w:rPr>
        <w:br/>
      </w:r>
    </w:p>
    <w:p w14:paraId="7C1651D4" w14:textId="77777777" w:rsidR="000041A1" w:rsidRPr="000041A1" w:rsidRDefault="000041A1" w:rsidP="000041A1">
      <w:pPr>
        <w:spacing w:after="0"/>
        <w:jc w:val="center"/>
        <w:rPr>
          <w:b/>
          <w:bCs/>
          <w:sz w:val="24"/>
          <w:szCs w:val="24"/>
        </w:rPr>
      </w:pPr>
    </w:p>
    <w:p w14:paraId="2E93792C" w14:textId="45D8D474" w:rsidR="000041A1" w:rsidRDefault="000041A1" w:rsidP="00B17706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jc w:val="both"/>
      </w:pPr>
      <w:r w:rsidRPr="000041A1">
        <w:t>Przedmiotem zamówienia jest wykonywanie kompleksowej usługi sprzątania, wraz z myciem okien, polegającej na stałym utrzymaniu czystości i realizowaniu prac porządkowych w budynku przy ul. Rzeźnickiej 58 w Gdańsku oraz na terenie zewnętrznym, obejmującym również sezonowe odśnieżanie, wywóz śniegu poza teren nieruchomości oraz koszenie trawy</w:t>
      </w:r>
      <w:r w:rsidR="00582704">
        <w:t>.</w:t>
      </w:r>
      <w:r>
        <w:br/>
      </w:r>
      <w:r w:rsidRPr="000041A1">
        <w:t>Liczba osób przebywających w obiektach – ok. 65 osób dziennie.</w:t>
      </w:r>
    </w:p>
    <w:p w14:paraId="58838BD3" w14:textId="77777777" w:rsidR="008B0949" w:rsidRPr="000041A1" w:rsidRDefault="008B0949" w:rsidP="00B17706">
      <w:pPr>
        <w:spacing w:after="0"/>
        <w:ind w:left="360"/>
        <w:jc w:val="both"/>
      </w:pPr>
    </w:p>
    <w:p w14:paraId="6A9C5FC7" w14:textId="055C893D" w:rsidR="000041A1" w:rsidRDefault="000041A1" w:rsidP="00B17706">
      <w:pPr>
        <w:spacing w:after="0"/>
        <w:jc w:val="both"/>
      </w:pPr>
      <w:r w:rsidRPr="000041A1">
        <w:t>Do obowiązków Wykonawcy należy:</w:t>
      </w:r>
    </w:p>
    <w:p w14:paraId="4A098F13" w14:textId="77777777" w:rsidR="008B0949" w:rsidRPr="000041A1" w:rsidRDefault="008B0949" w:rsidP="00B17706">
      <w:pPr>
        <w:spacing w:after="0"/>
        <w:jc w:val="both"/>
      </w:pPr>
    </w:p>
    <w:p w14:paraId="0C134A7C" w14:textId="77777777" w:rsidR="000041A1" w:rsidRPr="000041A1" w:rsidRDefault="000041A1" w:rsidP="00B17706">
      <w:pPr>
        <w:spacing w:after="0"/>
        <w:jc w:val="both"/>
        <w:rPr>
          <w:b/>
          <w:bCs/>
        </w:rPr>
      </w:pPr>
      <w:r w:rsidRPr="000041A1">
        <w:rPr>
          <w:b/>
          <w:bCs/>
        </w:rPr>
        <w:t>I. Utrzymanie czystości we wskazanych przez zamawiającego pomieszczeniach:</w:t>
      </w:r>
    </w:p>
    <w:p w14:paraId="636494EB" w14:textId="77777777" w:rsidR="000041A1" w:rsidRDefault="000041A1" w:rsidP="00B17706">
      <w:pPr>
        <w:pStyle w:val="Akapitzlist"/>
        <w:numPr>
          <w:ilvl w:val="0"/>
          <w:numId w:val="7"/>
        </w:numPr>
        <w:spacing w:after="0"/>
        <w:jc w:val="both"/>
      </w:pPr>
      <w:r w:rsidRPr="000041A1">
        <w:t>w obiekcie przy ul. Rzeźnickiej 58 w Gdańsku – powierzchnia do sprzątania: ok. 1 605,00 m²;</w:t>
      </w:r>
    </w:p>
    <w:p w14:paraId="5B1D2DD1" w14:textId="2A5B4F7E" w:rsidR="000041A1" w:rsidRPr="000041A1" w:rsidRDefault="000041A1" w:rsidP="00B17706">
      <w:pPr>
        <w:pStyle w:val="Akapitzlist"/>
        <w:numPr>
          <w:ilvl w:val="0"/>
          <w:numId w:val="7"/>
        </w:numPr>
        <w:spacing w:after="0"/>
        <w:jc w:val="both"/>
      </w:pPr>
      <w:r w:rsidRPr="000041A1">
        <w:t>kompleksowe, sezonowe odśnieżanie oraz bieżące utrzymanie czystości i porządku na terenie zewnętrznym o powierzchni około 92,00 m², obejmujące również wywóz usuniętego śniegu poza teren nieruchomości oraz koszenie trawy.</w:t>
      </w:r>
    </w:p>
    <w:p w14:paraId="6CE13F86" w14:textId="4D289D77" w:rsidR="000041A1" w:rsidRDefault="000041A1" w:rsidP="00B17706">
      <w:pPr>
        <w:spacing w:after="0"/>
        <w:jc w:val="both"/>
        <w:rPr>
          <w:b/>
          <w:bCs/>
        </w:rPr>
      </w:pPr>
    </w:p>
    <w:p w14:paraId="45EDE764" w14:textId="77777777" w:rsidR="008B0949" w:rsidRPr="008B0949" w:rsidRDefault="008B0949" w:rsidP="00B17706">
      <w:pPr>
        <w:spacing w:after="0"/>
        <w:jc w:val="both"/>
        <w:rPr>
          <w:b/>
          <w:bCs/>
        </w:rPr>
      </w:pPr>
      <w:r w:rsidRPr="008B0949">
        <w:rPr>
          <w:b/>
          <w:bCs/>
        </w:rPr>
        <w:t>1. Sprzątanie w obiekcie przy ul. Rzeźnickiej 58 w Gdańsku obejmuje:</w:t>
      </w:r>
    </w:p>
    <w:p w14:paraId="52D2C703" w14:textId="591C9E02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mycie, czyszczenie, polerowanie podłóg, biurek, szaf i innych powierzchni – powinno być wykonywane w taki sposób, aby na mytych powierzchniach nie pozostawały smugi</w:t>
      </w:r>
      <w:r w:rsidR="00582704">
        <w:t>;</w:t>
      </w:r>
    </w:p>
    <w:p w14:paraId="7B299634" w14:textId="77777777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dywany, wykładziny i podłogi muszą być sprzątane przy użyciu odkurzaczy;</w:t>
      </w:r>
    </w:p>
    <w:p w14:paraId="05743A1C" w14:textId="77777777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polerowanie podłóg przy użyciu polerki wolnoobrotowej – Wykonawca jest zobowiązany do dysponowania polerką wolnoobrotową w tym budynku;</w:t>
      </w:r>
    </w:p>
    <w:p w14:paraId="56E60954" w14:textId="77777777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biurka muszą być wycierane w miejscach dostępnych bez przekładania znajdujących się na nich dokumentów. Należy wycierać biurka pod przedmiotami, które można bez trudu podnieść jedną ręką (np. pod telefonem, lampą biurową itp.);</w:t>
      </w:r>
    </w:p>
    <w:p w14:paraId="5200CE74" w14:textId="77777777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opróżnianie i mycie koszy na śmieci oraz wynoszenie zawartości do kontenerów na odpady na zewnątrz budynków, wymiana worków plastikowych;</w:t>
      </w:r>
    </w:p>
    <w:p w14:paraId="03FD2A69" w14:textId="77777777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opróżnianie pojemników niszczarek dokumentów (z wymianą worków plastikowych);</w:t>
      </w:r>
    </w:p>
    <w:p w14:paraId="2250B1B3" w14:textId="77777777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mycie parapetów okiennych wewnętrznych i zewnętrznych;</w:t>
      </w:r>
    </w:p>
    <w:p w14:paraId="0CBDD24F" w14:textId="550F2C7E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czyszczenie oświetlenia (żyrandoli, plafonier itp.) we wszystkich pomieszczeniach;</w:t>
      </w:r>
    </w:p>
    <w:p w14:paraId="6939CF9A" w14:textId="77777777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odkurzanie mebli tapicerowanych;</w:t>
      </w:r>
    </w:p>
    <w:p w14:paraId="69DE3BE8" w14:textId="77777777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czyszczenie tabliczek przydrzwiowych, ewakuacyjnych itp.;</w:t>
      </w:r>
    </w:p>
    <w:p w14:paraId="0DAD21E1" w14:textId="77777777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czyszczenie kaloryferów;</w:t>
      </w:r>
    </w:p>
    <w:p w14:paraId="45F96C1C" w14:textId="77777777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sprzątanie toalet (w liczbie 11 pomieszczeń), mycie glazury, terakoty, misek ustępowych, luster, opróżnianie koszy oraz uzupełnianie środków czystości (ręczniki papierowe, papier toaletowy, mydło oraz odświeżacze powietrza);</w:t>
      </w:r>
    </w:p>
    <w:p w14:paraId="0CB550EE" w14:textId="422AC148" w:rsidR="008B0949" w:rsidRP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sprzątanie pomieszczeń techniczno-gospodarczych oraz korytarzy piwnicznych około 300 m² z odkurzaniem</w:t>
      </w:r>
      <w:r w:rsidR="00B90655">
        <w:t>,</w:t>
      </w:r>
      <w:r w:rsidRPr="008B0949">
        <w:t xml:space="preserve"> oraz myciem podłóg na mokro, a także usuwanie pajęczyn;</w:t>
      </w:r>
    </w:p>
    <w:p w14:paraId="22EE7D60" w14:textId="363C9028" w:rsidR="008B0949" w:rsidRDefault="008B0949" w:rsidP="00B17706">
      <w:pPr>
        <w:numPr>
          <w:ilvl w:val="0"/>
          <w:numId w:val="9"/>
        </w:numPr>
        <w:spacing w:after="0"/>
        <w:jc w:val="both"/>
      </w:pPr>
      <w:r w:rsidRPr="008B0949">
        <w:t>codzienne sprzątanie i odśnieżanie terenu zewnętrznego w obiekcie przy ul. Rzeźnickiej 58 w Gdańsku – 92,00 m²;</w:t>
      </w:r>
    </w:p>
    <w:p w14:paraId="4C7330C3" w14:textId="21CA6994" w:rsidR="003B1FD0" w:rsidRPr="008B0949" w:rsidRDefault="003B1FD0" w:rsidP="003B1FD0">
      <w:pPr>
        <w:numPr>
          <w:ilvl w:val="0"/>
          <w:numId w:val="9"/>
        </w:numPr>
        <w:spacing w:after="0"/>
        <w:jc w:val="both"/>
      </w:pPr>
      <w:r>
        <w:t>koszenie trawy na terenie zewnętrznym oraz regularne usuwanie chwastów, z uwzględnieniem roślinności wyrastającej pomiędzy kostką chodnikową a fundamentem budynku; w razie żądania Zamawiającego zastosowanie środka chwastobójczego zapobiegającego szybkiemu odrastaniu.</w:t>
      </w:r>
    </w:p>
    <w:p w14:paraId="383DD2EB" w14:textId="75B3E335" w:rsidR="008B0949" w:rsidRPr="008B0949" w:rsidRDefault="008B0949" w:rsidP="00551CEF">
      <w:pPr>
        <w:numPr>
          <w:ilvl w:val="0"/>
          <w:numId w:val="9"/>
        </w:numPr>
        <w:spacing w:after="0"/>
        <w:jc w:val="both"/>
      </w:pPr>
      <w:r w:rsidRPr="008B0949">
        <w:t>mycie 2 wind (1</w:t>
      </w:r>
      <w:r w:rsidR="00B90655">
        <w:t>-</w:t>
      </w:r>
      <w:r w:rsidRPr="008B0949">
        <w:t>osobowa, 1 platforma dla niepełnosprawnych);</w:t>
      </w:r>
    </w:p>
    <w:p w14:paraId="36D16481" w14:textId="6BC2A24B" w:rsidR="008B0949" w:rsidRPr="008B0949" w:rsidRDefault="008B0949" w:rsidP="00B17706">
      <w:pPr>
        <w:spacing w:after="0"/>
        <w:jc w:val="both"/>
      </w:pPr>
    </w:p>
    <w:p w14:paraId="1A096841" w14:textId="6BDDC802" w:rsidR="008B0949" w:rsidRPr="008B0949" w:rsidRDefault="00551CEF" w:rsidP="00B17706">
      <w:pPr>
        <w:spacing w:after="0"/>
        <w:jc w:val="both"/>
        <w:rPr>
          <w:b/>
          <w:bCs/>
        </w:rPr>
      </w:pPr>
      <w:r>
        <w:rPr>
          <w:b/>
          <w:bCs/>
        </w:rPr>
        <w:t>2</w:t>
      </w:r>
      <w:r w:rsidR="008B0949" w:rsidRPr="008B0949">
        <w:rPr>
          <w:b/>
          <w:bCs/>
        </w:rPr>
        <w:t>. Godziny wykonywania czynności sprzątania w obiekcie:</w:t>
      </w:r>
    </w:p>
    <w:p w14:paraId="75F152B6" w14:textId="35C54176" w:rsidR="008B0949" w:rsidRPr="008B0949" w:rsidRDefault="008B0949" w:rsidP="00B17706">
      <w:pPr>
        <w:numPr>
          <w:ilvl w:val="0"/>
          <w:numId w:val="11"/>
        </w:numPr>
        <w:spacing w:after="0"/>
        <w:jc w:val="both"/>
      </w:pPr>
      <w:r w:rsidRPr="008B0949">
        <w:t>w pomieszczeniach/pokojach ogólnodostępnych w godzinach: 6:00</w:t>
      </w:r>
      <w:r w:rsidR="001C24AF">
        <w:t>-</w:t>
      </w:r>
      <w:r w:rsidRPr="008B0949">
        <w:t>8:00 lub w godzinach 17:00</w:t>
      </w:r>
      <w:r w:rsidR="001C24AF">
        <w:t>-</w:t>
      </w:r>
      <w:r w:rsidRPr="008B0949">
        <w:t>22:00;</w:t>
      </w:r>
    </w:p>
    <w:p w14:paraId="45FF0CCC" w14:textId="16C490B0" w:rsidR="008B0949" w:rsidRPr="008B0949" w:rsidRDefault="008B0949" w:rsidP="00B17706">
      <w:pPr>
        <w:numPr>
          <w:ilvl w:val="0"/>
          <w:numId w:val="11"/>
        </w:numPr>
        <w:spacing w:after="0"/>
        <w:jc w:val="both"/>
      </w:pPr>
      <w:r w:rsidRPr="008B0949">
        <w:t>teren zewnętrzny: sprzątanie w godzinach 6:00</w:t>
      </w:r>
      <w:r w:rsidR="001C24AF">
        <w:t>-</w:t>
      </w:r>
      <w:r w:rsidRPr="008B0949">
        <w:t>8:00, odśnieżanie w godzinach 5:00</w:t>
      </w:r>
      <w:r w:rsidR="001C24AF">
        <w:t>-</w:t>
      </w:r>
      <w:r w:rsidRPr="008B0949">
        <w:t>7:30 (a w czasie opadów – odśnieżanie na bieżąco)</w:t>
      </w:r>
      <w:r w:rsidR="00551CEF">
        <w:t>,</w:t>
      </w:r>
      <w:r w:rsidR="00551CEF" w:rsidRPr="00551CEF">
        <w:t xml:space="preserve"> koszenie trawy w godzinach 6:00–8:00.</w:t>
      </w:r>
    </w:p>
    <w:p w14:paraId="649AD18A" w14:textId="24D901A5" w:rsidR="008B0949" w:rsidRPr="008B0949" w:rsidRDefault="008B0949" w:rsidP="00B17706">
      <w:pPr>
        <w:spacing w:after="0"/>
        <w:jc w:val="both"/>
      </w:pPr>
    </w:p>
    <w:p w14:paraId="22657666" w14:textId="77777777" w:rsidR="008B0949" w:rsidRPr="008B0949" w:rsidRDefault="008B0949" w:rsidP="00B17706">
      <w:pPr>
        <w:spacing w:after="0"/>
        <w:jc w:val="both"/>
        <w:rPr>
          <w:b/>
          <w:bCs/>
        </w:rPr>
      </w:pPr>
      <w:r w:rsidRPr="008B0949">
        <w:rPr>
          <w:b/>
          <w:bCs/>
        </w:rPr>
        <w:t>II. Wykonywanie czynności porządkowych w trakcie oraz po przeprowadzonych remontach.</w:t>
      </w:r>
    </w:p>
    <w:p w14:paraId="297BE3AC" w14:textId="3420EE16" w:rsidR="008B0949" w:rsidRPr="008B0949" w:rsidRDefault="008B0949" w:rsidP="00B17706">
      <w:pPr>
        <w:spacing w:after="0"/>
        <w:jc w:val="both"/>
      </w:pPr>
    </w:p>
    <w:p w14:paraId="4116894E" w14:textId="59718D37" w:rsidR="00384C59" w:rsidRPr="00384C59" w:rsidRDefault="008B0949" w:rsidP="00384C59">
      <w:pPr>
        <w:spacing w:after="0"/>
        <w:jc w:val="both"/>
        <w:rPr>
          <w:b/>
          <w:bCs/>
        </w:rPr>
      </w:pPr>
      <w:r w:rsidRPr="008B0949">
        <w:rPr>
          <w:b/>
          <w:bCs/>
        </w:rPr>
        <w:t xml:space="preserve">III. </w:t>
      </w:r>
      <w:r w:rsidR="00384C59" w:rsidRPr="00384C59">
        <w:rPr>
          <w:b/>
          <w:bCs/>
        </w:rPr>
        <w:t>Usługi okresowe – mycie okien i pranie wykładzin</w:t>
      </w:r>
    </w:p>
    <w:p w14:paraId="189E4AD5" w14:textId="174176F6" w:rsidR="00384C59" w:rsidRPr="00384C59" w:rsidRDefault="00384C59" w:rsidP="00384C59">
      <w:pPr>
        <w:numPr>
          <w:ilvl w:val="0"/>
          <w:numId w:val="17"/>
        </w:numPr>
        <w:spacing w:after="0"/>
        <w:jc w:val="both"/>
      </w:pPr>
      <w:r w:rsidRPr="00384C59">
        <w:t xml:space="preserve">Wykonawca zobowiązany jest do wykonania usługi mycia okien wraz z ramami okiennymi i parapetami wewnętrznymi oraz zewnętrznymi, obejmującej łączną powierzchnię szyb wynoszącą 180 m². Usługa ta będzie realizowana </w:t>
      </w:r>
      <w:r w:rsidR="00582704">
        <w:t>dwukrotnie</w:t>
      </w:r>
      <w:r w:rsidRPr="00384C59">
        <w:t xml:space="preserve"> w trakcie trwania umowy, odpowiednio w okresie wiosennym i jesiennym.</w:t>
      </w:r>
    </w:p>
    <w:p w14:paraId="0BA98A86" w14:textId="4AAF9D25" w:rsidR="00384C59" w:rsidRPr="00384C59" w:rsidRDefault="00384C59" w:rsidP="00384C59">
      <w:pPr>
        <w:numPr>
          <w:ilvl w:val="0"/>
          <w:numId w:val="17"/>
        </w:numPr>
        <w:spacing w:after="0"/>
        <w:jc w:val="both"/>
      </w:pPr>
      <w:r w:rsidRPr="00384C59">
        <w:t xml:space="preserve">Wykonawca zobowiązany jest również do wykonania usługi prania wykładzin dywanowych o łącznej powierzchni 819,00 m². Pranie wykładzin będzie realizowane </w:t>
      </w:r>
      <w:r w:rsidR="00582704">
        <w:t>raz</w:t>
      </w:r>
      <w:r w:rsidRPr="00384C59">
        <w:t xml:space="preserve"> w trakcie trwania umowy, z czego każdorazowo po wcześniejszym zleceniu przez Zamawiającego i uzgodnieniu terminu wykonania prac. Pranie może odbywać się także w weekendy (soboty i niedziele), zgodnie z harmonogramem ustalonym z Zamawiającym. Wykładziny muszą być przed praniem uprzednio odkurzone i doczyszczone mechanicznie.</w:t>
      </w:r>
    </w:p>
    <w:p w14:paraId="78C8F8FE" w14:textId="0233F28D" w:rsidR="008B0949" w:rsidRPr="008B0949" w:rsidRDefault="008B0949" w:rsidP="00384C59">
      <w:pPr>
        <w:spacing w:after="0"/>
        <w:jc w:val="both"/>
      </w:pPr>
    </w:p>
    <w:p w14:paraId="2A2DB706" w14:textId="08709CA1" w:rsidR="008B0949" w:rsidRDefault="008B0949" w:rsidP="00B17706">
      <w:pPr>
        <w:spacing w:after="0"/>
        <w:jc w:val="both"/>
      </w:pPr>
    </w:p>
    <w:p w14:paraId="1F9BF0D8" w14:textId="43F9F6EF" w:rsidR="00AE508E" w:rsidRPr="00AE508E" w:rsidRDefault="00AE508E" w:rsidP="00B17706">
      <w:pPr>
        <w:spacing w:after="0"/>
        <w:jc w:val="both"/>
        <w:rPr>
          <w:b/>
          <w:bCs/>
        </w:rPr>
      </w:pPr>
      <w:r>
        <w:rPr>
          <w:b/>
          <w:bCs/>
        </w:rPr>
        <w:t xml:space="preserve">IV. </w:t>
      </w:r>
      <w:r w:rsidRPr="00AE508E">
        <w:rPr>
          <w:b/>
          <w:bCs/>
        </w:rPr>
        <w:t>Wymagania ogólne dotyczące realizacji zamówienia:</w:t>
      </w:r>
    </w:p>
    <w:p w14:paraId="3C7345D7" w14:textId="11204EFC" w:rsidR="00AE508E" w:rsidRPr="00AE508E" w:rsidRDefault="00AE508E" w:rsidP="00B17706">
      <w:pPr>
        <w:numPr>
          <w:ilvl w:val="0"/>
          <w:numId w:val="12"/>
        </w:numPr>
        <w:spacing w:after="0"/>
        <w:jc w:val="both"/>
      </w:pPr>
      <w:r w:rsidRPr="00AE508E">
        <w:t>Usługa sprzątania może być realizowana rano</w:t>
      </w:r>
      <w:r w:rsidR="00456FF0" w:rsidRPr="00AE508E">
        <w:t xml:space="preserve"> – </w:t>
      </w:r>
      <w:r w:rsidRPr="00AE508E">
        <w:t>od godz. 6.00</w:t>
      </w:r>
      <w:r w:rsidR="00456FF0">
        <w:t>-</w:t>
      </w:r>
      <w:r w:rsidRPr="00AE508E">
        <w:t>8.00 lub po południu, od godziny 17.00</w:t>
      </w:r>
      <w:r w:rsidR="00456FF0">
        <w:t>-</w:t>
      </w:r>
      <w:r w:rsidRPr="00AE508E">
        <w:t>22.00, z wyjątkiem pomieszczeń, w których usługa w zakresie utrzymania czystości może być wykonywana jedynie w obecności użytkownika pomieszczenia. Zamawiający zastrzega sobie prawo zmiany godzin wykonywania usługi wynikających z jego potrzeb oraz możliwości wykonywania prac w soboty</w:t>
      </w:r>
      <w:r>
        <w:t xml:space="preserve"> i niedziele</w:t>
      </w:r>
      <w:r w:rsidRPr="00AE508E">
        <w:t>, po uprzednim powiadomieniu Wykonawcy i w terminach wzajemnie uzgodnionych.</w:t>
      </w:r>
    </w:p>
    <w:p w14:paraId="71BF5140" w14:textId="5C2E62EA" w:rsidR="00AE508E" w:rsidRPr="00AE508E" w:rsidRDefault="00AE508E" w:rsidP="00582704">
      <w:pPr>
        <w:numPr>
          <w:ilvl w:val="0"/>
          <w:numId w:val="12"/>
        </w:numPr>
        <w:spacing w:after="0"/>
        <w:jc w:val="both"/>
      </w:pPr>
      <w:r w:rsidRPr="00AE508E">
        <w:t>Wykonawca będzie zobowiązany do zapewnienia sprzętu i wyposażenia oraz środków myjących, czyszczących, dezynfekujących i toaletowych w ilościach niezbędnych do utrzymania obiektów w stałej czystości, a w szczególności</w:t>
      </w:r>
      <w:r w:rsidR="00582704">
        <w:t xml:space="preserve"> </w:t>
      </w:r>
      <w:r w:rsidR="00582704" w:rsidRPr="00582704">
        <w:t>papieru toaletowego, ręczników papierowych, mydła w płynie oraz worków na odpady, kompatybilnych z wyposażeniem znajdującym się w obiekcie, w tym dozownikami typu Merida.</w:t>
      </w:r>
    </w:p>
    <w:p w14:paraId="57079421" w14:textId="5E4A0225" w:rsidR="00582704" w:rsidRDefault="00582704" w:rsidP="00B17706">
      <w:pPr>
        <w:numPr>
          <w:ilvl w:val="0"/>
          <w:numId w:val="13"/>
        </w:numPr>
        <w:spacing w:after="0"/>
        <w:jc w:val="both"/>
      </w:pPr>
      <w:r w:rsidRPr="00582704">
        <w:t>Wykonawca zobowiązany jest zapewnić sprzęt i urządzenia niezbędne do prawidłowej realizacji usługi, w szczególności odkurzacze, urządzenia do mycia i pielęgnacji podłóg, sprzęt do utrzymania czystości terenu zewnętrznego oraz sprzęt do pielęgnacji zieleni.</w:t>
      </w:r>
    </w:p>
    <w:p w14:paraId="0D45F891" w14:textId="7A9591CE" w:rsidR="00AE508E" w:rsidRPr="00AE508E" w:rsidRDefault="00AE508E" w:rsidP="00B17706">
      <w:pPr>
        <w:numPr>
          <w:ilvl w:val="0"/>
          <w:numId w:val="13"/>
        </w:numPr>
        <w:spacing w:after="0"/>
        <w:jc w:val="both"/>
      </w:pPr>
      <w:r w:rsidRPr="00AE508E">
        <w:t>Zamawiający wymaga, aby środki używane przez Wykonawcę do wykonania przedmiotu zamówienia były zgodne z powszechnie obowiązującymi przepisami prawa, dopuszczone do obrotu, biologicznie neutralne i posiadały wymagane atesty zezwalające na stosowanie ich w Polsce. Zamawiający zastrzega sobie możliwość weryfikacji atestów na każdym etapie realizacji umowy.</w:t>
      </w:r>
    </w:p>
    <w:p w14:paraId="505D92F7" w14:textId="39D85C4C" w:rsidR="00AE508E" w:rsidRPr="00AE508E" w:rsidRDefault="00AE508E" w:rsidP="00B17706">
      <w:pPr>
        <w:numPr>
          <w:ilvl w:val="0"/>
          <w:numId w:val="13"/>
        </w:numPr>
        <w:spacing w:after="0"/>
        <w:jc w:val="both"/>
      </w:pPr>
      <w:r w:rsidRPr="00AE508E">
        <w:t xml:space="preserve">Zamawiający wymaga, aby wszystkie ww. produkt </w:t>
      </w:r>
      <w:r w:rsidR="00B90655">
        <w:t xml:space="preserve">miały </w:t>
      </w:r>
      <w:r w:rsidRPr="00AE508E">
        <w:t>należytą jakość.</w:t>
      </w:r>
    </w:p>
    <w:p w14:paraId="2D6B2E8C" w14:textId="77777777" w:rsidR="00582704" w:rsidRDefault="00582704" w:rsidP="0088240A">
      <w:pPr>
        <w:numPr>
          <w:ilvl w:val="0"/>
          <w:numId w:val="13"/>
        </w:numPr>
        <w:spacing w:after="0"/>
        <w:jc w:val="both"/>
      </w:pPr>
      <w:r w:rsidRPr="00582704">
        <w:t>Zamawiający może żądać przedstawienia kart charakterystyki stosowanych produktów. Zmiana produktów wymaga poinformowania Zamawiającego i nie może prowadzić do obniżenia jakości stosowanych środków.</w:t>
      </w:r>
    </w:p>
    <w:p w14:paraId="7E6F67CB" w14:textId="622480B9" w:rsidR="00AE508E" w:rsidRPr="00AE508E" w:rsidRDefault="00AE508E" w:rsidP="0088240A">
      <w:pPr>
        <w:numPr>
          <w:ilvl w:val="0"/>
          <w:numId w:val="13"/>
        </w:numPr>
        <w:spacing w:after="0"/>
        <w:jc w:val="both"/>
      </w:pPr>
      <w:r w:rsidRPr="00AE508E">
        <w:t>Wykonawca jest zobowiązany do zapewnienia swoim pracownikom od dnia przystąpienia do wykonywania Umowy:</w:t>
      </w:r>
    </w:p>
    <w:p w14:paraId="12EDE50A" w14:textId="21BD9594" w:rsidR="00AE508E" w:rsidRPr="00AE508E" w:rsidRDefault="00AE508E" w:rsidP="00B17706">
      <w:pPr>
        <w:pStyle w:val="Akapitzlist"/>
        <w:numPr>
          <w:ilvl w:val="1"/>
          <w:numId w:val="15"/>
        </w:numPr>
        <w:spacing w:after="0"/>
        <w:jc w:val="both"/>
      </w:pPr>
      <w:r w:rsidRPr="00AE508E">
        <w:lastRenderedPageBreak/>
        <w:t>odzieży roboczej</w:t>
      </w:r>
      <w:r w:rsidR="00FB087F">
        <w:t xml:space="preserve"> – </w:t>
      </w:r>
      <w:r w:rsidRPr="00AE508E">
        <w:t>estetycznej, oznaczonej w widocznym miejscu logo Wykonawcy;</w:t>
      </w:r>
    </w:p>
    <w:p w14:paraId="4B7861B6" w14:textId="0120089D" w:rsidR="00AE508E" w:rsidRPr="00AE508E" w:rsidRDefault="00AE508E" w:rsidP="00B17706">
      <w:pPr>
        <w:numPr>
          <w:ilvl w:val="1"/>
          <w:numId w:val="15"/>
        </w:numPr>
        <w:spacing w:after="0"/>
        <w:jc w:val="both"/>
      </w:pPr>
      <w:r w:rsidRPr="00AE508E">
        <w:t>odzieży ochronnej i środków ochrony osobistej</w:t>
      </w:r>
      <w:r w:rsidR="00FB087F">
        <w:t xml:space="preserve"> – </w:t>
      </w:r>
      <w:r w:rsidRPr="00AE508E">
        <w:t>zgodnie z przepisami i zasadami BHP.</w:t>
      </w:r>
    </w:p>
    <w:p w14:paraId="63358B80" w14:textId="3F63E7AA" w:rsidR="00AE508E" w:rsidRDefault="00AE508E" w:rsidP="00B17706">
      <w:pPr>
        <w:numPr>
          <w:ilvl w:val="0"/>
          <w:numId w:val="15"/>
        </w:numPr>
        <w:spacing w:after="0"/>
        <w:jc w:val="both"/>
      </w:pPr>
      <w:r w:rsidRPr="00AE508E">
        <w:t>Zamawiający wymaga, aby Wykonawca zapewnił w godzinach pracy ekipy sprzątającej obecność 1 upoważnionego przedstawiciela Wykonawcy (koordynatora) do nadzoru nad wykonaniem Zamówienia.</w:t>
      </w:r>
    </w:p>
    <w:p w14:paraId="14DC2B2C" w14:textId="322D90C6" w:rsidR="00582704" w:rsidRDefault="00582704" w:rsidP="00B17706">
      <w:pPr>
        <w:numPr>
          <w:ilvl w:val="0"/>
          <w:numId w:val="15"/>
        </w:numPr>
        <w:spacing w:after="0"/>
        <w:jc w:val="both"/>
      </w:pPr>
      <w:r w:rsidRPr="00582704">
        <w:t>Do zadań koordynatora należy bieżący kontakt z Zamawiającym, nadzór nad personelem, kontrola jakości usług oraz organizowanie działań w sytuacjach awaryjnych.</w:t>
      </w:r>
    </w:p>
    <w:p w14:paraId="52473888" w14:textId="03E57593" w:rsidR="00B17706" w:rsidRDefault="00B17706" w:rsidP="00B17706">
      <w:pPr>
        <w:numPr>
          <w:ilvl w:val="0"/>
          <w:numId w:val="15"/>
        </w:numPr>
        <w:spacing w:after="0"/>
        <w:jc w:val="both"/>
      </w:pPr>
      <w:r>
        <w:t>Wykonawca zobowiązany będzie w czasie wykonywania usługi zapewnić na terenie objętym umową należyty ład, porządek, przestrzeganie przepisów BHP i ppoż. oraz będzie ponosił odpowiedzialność za szkody powstałe w związku z realizacją usługi</w:t>
      </w:r>
      <w:r w:rsidR="00B90655">
        <w:t>,</w:t>
      </w:r>
      <w:r>
        <w:t xml:space="preserve"> oraz wskutek działań osób przez niego zatrudnionych.</w:t>
      </w:r>
    </w:p>
    <w:p w14:paraId="3463EA8F" w14:textId="3F4EBC52" w:rsidR="00B17706" w:rsidRDefault="00B17706" w:rsidP="00B17706">
      <w:pPr>
        <w:numPr>
          <w:ilvl w:val="0"/>
          <w:numId w:val="15"/>
        </w:numPr>
        <w:spacing w:after="0"/>
        <w:jc w:val="both"/>
      </w:pPr>
      <w:r>
        <w:t>Wykonanie usługi sprzątania będzie stwierdzane podczas przeglądów sprzątania przeprowadzanych przez Zamawiającego</w:t>
      </w:r>
      <w:r w:rsidR="00582704">
        <w:t>.</w:t>
      </w:r>
    </w:p>
    <w:p w14:paraId="0A96EDF6" w14:textId="3D07196B" w:rsidR="00B17706" w:rsidRDefault="00B17706" w:rsidP="00B17706">
      <w:pPr>
        <w:numPr>
          <w:ilvl w:val="0"/>
          <w:numId w:val="15"/>
        </w:numPr>
        <w:spacing w:after="0"/>
        <w:jc w:val="both"/>
      </w:pPr>
      <w:r>
        <w:t>Zamawiający wyznaczy i udostępni Wykonawcy jedno pomieszczenie gospodarcze w obiekcie.</w:t>
      </w:r>
    </w:p>
    <w:p w14:paraId="69A58284" w14:textId="6E49B4E7" w:rsidR="00B17706" w:rsidRDefault="00B17706" w:rsidP="00B17706">
      <w:pPr>
        <w:numPr>
          <w:ilvl w:val="0"/>
          <w:numId w:val="15"/>
        </w:numPr>
        <w:spacing w:after="0"/>
        <w:jc w:val="both"/>
      </w:pPr>
      <w:r>
        <w:t>Wykonawca musi dobierać takie środki czyszczące, aby ich zastosowanie (przewidziane przez producenta) było odpowiednie do rodzaju wykonywanych czynności oraz dostosowane do czyszczonych powierzchni.</w:t>
      </w:r>
    </w:p>
    <w:p w14:paraId="1CADEF9E" w14:textId="782AB3CD" w:rsidR="00043CA1" w:rsidRDefault="00043CA1" w:rsidP="00B17706">
      <w:pPr>
        <w:numPr>
          <w:ilvl w:val="0"/>
          <w:numId w:val="15"/>
        </w:numPr>
        <w:spacing w:after="0"/>
        <w:jc w:val="both"/>
      </w:pPr>
      <w:r w:rsidRPr="00043CA1">
        <w:t xml:space="preserve">W ramach bieżącego utrzymania czystości i porządku na terenie zewnętrznym Wykonawca zobowiązany jest również do regularnego koszenia trawy oraz usuwania chwastów wyrastających pomiędzy płytami chodnikowymi, przy krawężnikach i wzdłuż fundamentów budynku. Na wyraźne zlecenie Zamawiającego Wykonawca powinien stosować wyłącznie certyfikowane, ekologiczne środki chwastobójcze, przeznaczone do użycia w przestrzeniach utwardzonych, takich jak okolice krawężników, chodników </w:t>
      </w:r>
      <w:r w:rsidR="00A102DC">
        <w:t xml:space="preserve"> </w:t>
      </w:r>
      <w:r w:rsidRPr="00043CA1">
        <w:t>i fundamentów, z zachowaniem zasad bezpieczeństwa dla ludzi, zwierząt i środowiska.</w:t>
      </w:r>
    </w:p>
    <w:p w14:paraId="76BB32D5" w14:textId="1D7E914E" w:rsidR="00B17706" w:rsidRDefault="00B17706" w:rsidP="00B17706">
      <w:pPr>
        <w:numPr>
          <w:ilvl w:val="0"/>
          <w:numId w:val="15"/>
        </w:numPr>
        <w:spacing w:after="0"/>
        <w:jc w:val="both"/>
      </w:pPr>
      <w:r>
        <w:t xml:space="preserve">Zakres i częstotliwość świadczenia usługi sprzątania pomieszczeń zawarty jest w SOPZ oraz </w:t>
      </w:r>
      <w:r w:rsidR="0029380B">
        <w:br/>
      </w:r>
      <w:r>
        <w:t>w załączniku nr 1</w:t>
      </w:r>
      <w:r w:rsidR="004C76C1">
        <w:t xml:space="preserve"> </w:t>
      </w:r>
      <w:r>
        <w:t>do SOPZ.</w:t>
      </w:r>
    </w:p>
    <w:sectPr w:rsidR="00B17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DA7"/>
    <w:multiLevelType w:val="multilevel"/>
    <w:tmpl w:val="70862FE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7709B"/>
    <w:multiLevelType w:val="multilevel"/>
    <w:tmpl w:val="8598B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84568"/>
    <w:multiLevelType w:val="multilevel"/>
    <w:tmpl w:val="BF000D2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)"/>
      <w:lvlJc w:val="left"/>
      <w:pPr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entative="1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entative="1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entative="1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entative="1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" w15:restartNumberingAfterBreak="0">
    <w:nsid w:val="19D23D22"/>
    <w:multiLevelType w:val="multilevel"/>
    <w:tmpl w:val="70D06B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E2DF4"/>
    <w:multiLevelType w:val="multilevel"/>
    <w:tmpl w:val="3334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A1E44"/>
    <w:multiLevelType w:val="hybridMultilevel"/>
    <w:tmpl w:val="FBFE07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607A"/>
    <w:multiLevelType w:val="multilevel"/>
    <w:tmpl w:val="ACA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B1C75"/>
    <w:multiLevelType w:val="hybridMultilevel"/>
    <w:tmpl w:val="478AE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6604F"/>
    <w:multiLevelType w:val="multilevel"/>
    <w:tmpl w:val="E8D2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E779A"/>
    <w:multiLevelType w:val="hybridMultilevel"/>
    <w:tmpl w:val="D9309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96A23"/>
    <w:multiLevelType w:val="multilevel"/>
    <w:tmpl w:val="1F485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D47BF"/>
    <w:multiLevelType w:val="multilevel"/>
    <w:tmpl w:val="78B05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2E2FCF"/>
    <w:multiLevelType w:val="multilevel"/>
    <w:tmpl w:val="5E789F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1EA7DCB"/>
    <w:multiLevelType w:val="multilevel"/>
    <w:tmpl w:val="6368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E31148"/>
    <w:multiLevelType w:val="multilevel"/>
    <w:tmpl w:val="7E8AFB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  <w:num w:numId="12">
    <w:abstractNumId w:val="11"/>
  </w:num>
  <w:num w:numId="13">
    <w:abstractNumId w:val="11"/>
  </w:num>
  <w:num w:numId="14">
    <w:abstractNumId w:val="11"/>
  </w:num>
  <w:num w:numId="15">
    <w:abstractNumId w:val="12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A1"/>
    <w:rsid w:val="000041A1"/>
    <w:rsid w:val="00043CA1"/>
    <w:rsid w:val="001C24AF"/>
    <w:rsid w:val="001D38EA"/>
    <w:rsid w:val="0029380B"/>
    <w:rsid w:val="00313589"/>
    <w:rsid w:val="00334FD6"/>
    <w:rsid w:val="00384C59"/>
    <w:rsid w:val="003B1FD0"/>
    <w:rsid w:val="00456FF0"/>
    <w:rsid w:val="004C76C1"/>
    <w:rsid w:val="00551CEF"/>
    <w:rsid w:val="00582704"/>
    <w:rsid w:val="00673DAA"/>
    <w:rsid w:val="006A3180"/>
    <w:rsid w:val="008B0949"/>
    <w:rsid w:val="00A102DC"/>
    <w:rsid w:val="00AE508E"/>
    <w:rsid w:val="00B17706"/>
    <w:rsid w:val="00B90655"/>
    <w:rsid w:val="00D85778"/>
    <w:rsid w:val="00E35639"/>
    <w:rsid w:val="00F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D4CB"/>
  <w15:chartTrackingRefBased/>
  <w15:docId w15:val="{685ED524-3D4E-49C0-B6C6-160DE2E2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1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3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84C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BFC15-299C-48AC-8BE7-E8A54F9A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Justyna</dc:creator>
  <cp:keywords/>
  <dc:description/>
  <cp:lastModifiedBy>Jankowska Justyna</cp:lastModifiedBy>
  <cp:revision>11</cp:revision>
  <dcterms:created xsi:type="dcterms:W3CDTF">2025-06-03T07:19:00Z</dcterms:created>
  <dcterms:modified xsi:type="dcterms:W3CDTF">2026-05-28T08:06:00Z</dcterms:modified>
</cp:coreProperties>
</file>