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26DA" w:rsidRPr="000826DA" w:rsidRDefault="000826DA" w:rsidP="000826D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826D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Projekt umowy </w:t>
      </w:r>
    </w:p>
    <w:p w:rsidR="000826DA" w:rsidRPr="000826DA" w:rsidRDefault="000826DA" w:rsidP="000826D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826D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zawarta w dniu ………………. </w:t>
      </w:r>
    </w:p>
    <w:p w:rsidR="000826DA" w:rsidRPr="000826DA" w:rsidRDefault="000826DA" w:rsidP="000826D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26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pomiędzy: </w:t>
      </w:r>
    </w:p>
    <w:p w:rsidR="000826DA" w:rsidRPr="000826DA" w:rsidRDefault="000826DA" w:rsidP="000826DA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826D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Prokuraturą Okręgową w Koninie </w:t>
      </w:r>
    </w:p>
    <w:p w:rsidR="000826DA" w:rsidRPr="000826DA" w:rsidRDefault="000826DA" w:rsidP="000826DA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826D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ul. Kard. Stefana Wyszyńskiego 1 </w:t>
      </w:r>
    </w:p>
    <w:p w:rsidR="000826DA" w:rsidRPr="000826DA" w:rsidRDefault="000826DA" w:rsidP="000826DA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826D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62-510 Konin </w:t>
      </w:r>
    </w:p>
    <w:p w:rsidR="000826DA" w:rsidRPr="000826DA" w:rsidRDefault="000826DA" w:rsidP="000826DA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826D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NIP 665-26-88-391</w:t>
      </w:r>
      <w:r w:rsidRPr="000826DA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l-PL"/>
        </w:rPr>
        <w:t xml:space="preserve"> </w:t>
      </w:r>
      <w:r w:rsidRPr="000826D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REGON 311614543</w:t>
      </w:r>
    </w:p>
    <w:p w:rsidR="000826DA" w:rsidRPr="000826DA" w:rsidRDefault="000826DA" w:rsidP="000826D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826DA" w:rsidRPr="000826DA" w:rsidRDefault="000826DA" w:rsidP="000826D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26DA">
        <w:rPr>
          <w:rFonts w:ascii="Times New Roman" w:eastAsia="Times New Roman" w:hAnsi="Times New Roman" w:cs="Times New Roman"/>
          <w:sz w:val="24"/>
          <w:szCs w:val="24"/>
          <w:lang w:eastAsia="pl-PL"/>
        </w:rPr>
        <w:t>reprezentowaną przez: ……………………………………………………….</w:t>
      </w:r>
    </w:p>
    <w:p w:rsidR="000826DA" w:rsidRPr="000826DA" w:rsidRDefault="000826DA" w:rsidP="000826D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26DA">
        <w:rPr>
          <w:rFonts w:ascii="Times New Roman" w:eastAsia="Times New Roman" w:hAnsi="Times New Roman" w:cs="Times New Roman"/>
          <w:sz w:val="24"/>
          <w:szCs w:val="24"/>
          <w:lang w:eastAsia="pl-PL"/>
        </w:rPr>
        <w:t>zwaną dalej „Zamawiającym”</w:t>
      </w:r>
    </w:p>
    <w:p w:rsidR="000826DA" w:rsidRPr="000826DA" w:rsidRDefault="000826DA" w:rsidP="000826D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26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 </w:t>
      </w:r>
    </w:p>
    <w:p w:rsidR="000826DA" w:rsidRPr="000826DA" w:rsidRDefault="000826DA" w:rsidP="000826D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26DA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…………………………………………….</w:t>
      </w:r>
    </w:p>
    <w:p w:rsidR="000826DA" w:rsidRPr="000826DA" w:rsidRDefault="000826DA" w:rsidP="000826D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26DA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…………………………………………….</w:t>
      </w:r>
    </w:p>
    <w:p w:rsidR="000826DA" w:rsidRPr="000826DA" w:rsidRDefault="000826DA" w:rsidP="000826D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26DA">
        <w:rPr>
          <w:rFonts w:ascii="Times New Roman" w:eastAsia="Times New Roman" w:hAnsi="Times New Roman" w:cs="Times New Roman"/>
          <w:sz w:val="24"/>
          <w:szCs w:val="24"/>
          <w:lang w:eastAsia="pl-PL"/>
        </w:rPr>
        <w:t>reprezentowana przez:</w:t>
      </w:r>
    </w:p>
    <w:p w:rsidR="000826DA" w:rsidRPr="000826DA" w:rsidRDefault="000826DA" w:rsidP="000826D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26DA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………………………………………..</w:t>
      </w:r>
    </w:p>
    <w:p w:rsidR="000826DA" w:rsidRPr="000826DA" w:rsidRDefault="000826DA" w:rsidP="000826D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26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zwana dalej „Wykonawcą” </w:t>
      </w:r>
    </w:p>
    <w:p w:rsidR="000826DA" w:rsidRPr="000826DA" w:rsidRDefault="000826DA" w:rsidP="000826D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0826DA" w:rsidRPr="000826DA" w:rsidRDefault="000826DA" w:rsidP="000826D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826DA" w:rsidRPr="000826DA" w:rsidRDefault="000826DA" w:rsidP="000826D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826DA" w:rsidRPr="000826DA" w:rsidRDefault="000826DA" w:rsidP="000826D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26DA">
        <w:rPr>
          <w:rFonts w:ascii="Times New Roman" w:eastAsia="Times New Roman" w:hAnsi="Times New Roman" w:cs="Times New Roman"/>
          <w:sz w:val="24"/>
          <w:szCs w:val="24"/>
          <w:lang w:eastAsia="pl-PL"/>
        </w:rPr>
        <w:t>Umowa niniejsza została zawarta w wyniku postępowania przeprowadzonego na podstawie Regulaminu Udzielania Zamówień Publicznych w Prokuraturze Okręgowej w Koninie oraz przepisów Kodeksu Cywilnego, z wyłączeniem stosowania ustawy z dnia 11 września 2019 r. Prawo zamówień Publicznych (</w:t>
      </w:r>
      <w:proofErr w:type="spellStart"/>
      <w:r w:rsidRPr="000826DA">
        <w:rPr>
          <w:rFonts w:ascii="Times New Roman" w:eastAsia="Times New Roman" w:hAnsi="Times New Roman" w:cs="Times New Roman"/>
          <w:sz w:val="24"/>
          <w:szCs w:val="24"/>
          <w:lang w:eastAsia="pl-PL"/>
        </w:rPr>
        <w:t>t.j</w:t>
      </w:r>
      <w:proofErr w:type="spellEnd"/>
      <w:r w:rsidRPr="000826DA">
        <w:rPr>
          <w:rFonts w:ascii="Times New Roman" w:eastAsia="Times New Roman" w:hAnsi="Times New Roman" w:cs="Times New Roman"/>
          <w:sz w:val="24"/>
          <w:szCs w:val="24"/>
          <w:lang w:eastAsia="pl-PL"/>
        </w:rPr>
        <w:t>. Dz. U. 2022.1710 ze zm.) – wartość zamówienia poniżej 130 000,00 zł netto.</w:t>
      </w:r>
    </w:p>
    <w:p w:rsidR="000826DA" w:rsidRPr="000826DA" w:rsidRDefault="000826DA" w:rsidP="000826D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826DA" w:rsidRPr="000826DA" w:rsidRDefault="000826DA" w:rsidP="000826D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826D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§1 </w:t>
      </w:r>
    </w:p>
    <w:p w:rsidR="000826DA" w:rsidRPr="000826DA" w:rsidRDefault="000826DA" w:rsidP="000826D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26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Zamawiający zleca, a Wykonawca przyjmuje do realizacji przedmiot umowy tj.: sprawowanie profilaktycznej opieki zdrowotnej w szczególności przeprowadzanie badań lekarskich z zakresu medycyny pracy dla pracowników pozostających w zatrudnieniu oraz osób przyjmowanych do pracy w Prokuraturze Okręgowej w Koninie i Prokuraturach Rejonowych w Koninie, Kole, Słupcy i Turku – zgodnie z załącznikiem nr 1- Formularz ofertowy do zapytania ofertowego - stanowiącym integralną część umowy. </w:t>
      </w:r>
    </w:p>
    <w:p w:rsidR="000826DA" w:rsidRPr="000826DA" w:rsidRDefault="000826DA" w:rsidP="000826D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826D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§2</w:t>
      </w:r>
    </w:p>
    <w:p w:rsidR="000826DA" w:rsidRPr="000826DA" w:rsidRDefault="000826DA" w:rsidP="000826DA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26DA">
        <w:rPr>
          <w:rFonts w:ascii="Times New Roman" w:eastAsia="Times New Roman" w:hAnsi="Times New Roman" w:cs="Times New Roman"/>
          <w:sz w:val="24"/>
          <w:szCs w:val="24"/>
          <w:lang w:eastAsia="pl-PL"/>
        </w:rPr>
        <w:t>Zakres usług medycznych obejmuje:</w:t>
      </w:r>
    </w:p>
    <w:p w:rsidR="000826DA" w:rsidRPr="000826DA" w:rsidRDefault="000826DA" w:rsidP="000826DA">
      <w:pPr>
        <w:numPr>
          <w:ilvl w:val="1"/>
          <w:numId w:val="1"/>
        </w:numPr>
        <w:tabs>
          <w:tab w:val="left" w:pos="720"/>
        </w:tabs>
        <w:spacing w:after="0" w:line="36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826DA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wykonywanie badań lekarskich wstępnych, okresowych i kontrolnych określonych w Kodeksie pracy (</w:t>
      </w:r>
      <w:proofErr w:type="spellStart"/>
      <w:r w:rsidRPr="000826DA">
        <w:rPr>
          <w:rFonts w:ascii="Times New Roman" w:eastAsia="Times New Roman" w:hAnsi="Times New Roman" w:cs="Times New Roman"/>
          <w:sz w:val="24"/>
          <w:szCs w:val="24"/>
          <w:lang w:eastAsia="pl-PL"/>
        </w:rPr>
        <w:t>t.j</w:t>
      </w:r>
      <w:proofErr w:type="spellEnd"/>
      <w:r w:rsidRPr="000826DA">
        <w:rPr>
          <w:rFonts w:ascii="Times New Roman" w:eastAsia="Times New Roman" w:hAnsi="Times New Roman" w:cs="Times New Roman"/>
          <w:sz w:val="24"/>
          <w:szCs w:val="24"/>
          <w:lang w:eastAsia="pl-PL"/>
        </w:rPr>
        <w:t>. Dz. U. z 2022.1510 ze zm.) i wyszczególnionych w Rozporządzeniu Ministra Zdrowia i Opieki Zdrowotnej z dnia 30 maja 1996 r.        (Dz. U. 2016.2067) w sprawie przeprowadzania badań lekarskich pracowników, zakresu profilaktycznej opieki zdrowotnej nad pracownikami oraz orzeczeń lekarskich wydawanych do celów przewidzianych w Kodeksie pracy (dalej „Rozporządzenie”),</w:t>
      </w:r>
    </w:p>
    <w:p w:rsidR="000826DA" w:rsidRPr="000826DA" w:rsidRDefault="000826DA" w:rsidP="000826DA">
      <w:pPr>
        <w:numPr>
          <w:ilvl w:val="1"/>
          <w:numId w:val="1"/>
        </w:numPr>
        <w:tabs>
          <w:tab w:val="left" w:pos="720"/>
        </w:tabs>
        <w:spacing w:after="0" w:line="36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26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przeprowadzanie badań kierowców na zasadach określonych w przepisach </w:t>
      </w:r>
      <w:r w:rsidRPr="000826D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 transporcie drogowym,</w:t>
      </w:r>
    </w:p>
    <w:p w:rsidR="000826DA" w:rsidRPr="000826DA" w:rsidRDefault="000826DA" w:rsidP="000826DA">
      <w:pPr>
        <w:numPr>
          <w:ilvl w:val="1"/>
          <w:numId w:val="1"/>
        </w:numPr>
        <w:tabs>
          <w:tab w:val="left" w:pos="720"/>
        </w:tabs>
        <w:spacing w:after="0" w:line="36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26DA">
        <w:rPr>
          <w:rFonts w:ascii="Times New Roman" w:eastAsia="Times New Roman" w:hAnsi="Times New Roman" w:cs="Times New Roman"/>
          <w:sz w:val="24"/>
          <w:szCs w:val="24"/>
          <w:lang w:eastAsia="pl-PL"/>
        </w:rPr>
        <w:t>kontrolne profilaktyczne badania okulistyczne pracownika w przypadku pogorszenia wzroku.</w:t>
      </w:r>
    </w:p>
    <w:p w:rsidR="000826DA" w:rsidRPr="000826DA" w:rsidRDefault="000826DA" w:rsidP="000826DA">
      <w:pPr>
        <w:numPr>
          <w:ilvl w:val="2"/>
          <w:numId w:val="1"/>
        </w:numPr>
        <w:spacing w:after="0" w:line="360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26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Badania profilaktyczne będą dotyczyć w szczególności badań: </w:t>
      </w:r>
    </w:p>
    <w:p w:rsidR="000826DA" w:rsidRPr="000826DA" w:rsidRDefault="000826DA" w:rsidP="000826DA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26DA">
        <w:rPr>
          <w:rFonts w:ascii="Times New Roman" w:eastAsia="Times New Roman" w:hAnsi="Times New Roman" w:cs="Times New Roman"/>
          <w:sz w:val="24"/>
          <w:szCs w:val="24"/>
          <w:lang w:eastAsia="pl-PL"/>
        </w:rPr>
        <w:t>okulistycznych (w tym komputerowe badanie wzroku),</w:t>
      </w:r>
    </w:p>
    <w:p w:rsidR="000826DA" w:rsidRPr="000826DA" w:rsidRDefault="000826DA" w:rsidP="000826DA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26DA">
        <w:rPr>
          <w:rFonts w:ascii="Times New Roman" w:eastAsia="Times New Roman" w:hAnsi="Times New Roman" w:cs="Times New Roman"/>
          <w:sz w:val="24"/>
          <w:szCs w:val="24"/>
          <w:lang w:eastAsia="pl-PL"/>
        </w:rPr>
        <w:t>diagnostycznych (EKG, RTG klatki piersiowej),</w:t>
      </w:r>
    </w:p>
    <w:p w:rsidR="000826DA" w:rsidRPr="000826DA" w:rsidRDefault="000826DA" w:rsidP="000826DA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26DA">
        <w:rPr>
          <w:rFonts w:ascii="Times New Roman" w:eastAsia="Times New Roman" w:hAnsi="Times New Roman" w:cs="Times New Roman"/>
          <w:sz w:val="24"/>
          <w:szCs w:val="24"/>
          <w:lang w:eastAsia="pl-PL"/>
        </w:rPr>
        <w:t>laboratoryjnych (morfologia, OB, mocz, cukier, cholesterol).</w:t>
      </w:r>
    </w:p>
    <w:p w:rsidR="000826DA" w:rsidRPr="000826DA" w:rsidRDefault="000826DA" w:rsidP="000826DA">
      <w:pPr>
        <w:numPr>
          <w:ilvl w:val="1"/>
          <w:numId w:val="2"/>
        </w:numPr>
        <w:spacing w:after="0" w:line="360" w:lineRule="auto"/>
        <w:ind w:left="36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826D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Zgodnie z § 2 ust. 2 Rozporządzenia lekarz przeprowadzający badania  może poszerzyć jego zakres o dodatkowe badania specjalistyczne,  konsultacyjne oraz inne badania dodatkowe w zależności od wskazań, a także wyznaczyć krótszy termin następnego badania, niż to określono we wskazówkach metodycznych, jeżeli stwierdzi, że jest to niezbędne dla prawidłowej oceny stanu zdrowia osoby przyjmowanej do pracy lub pracownika. W takiej sytuacji, zgodnie z § 2 ust</w:t>
      </w:r>
      <w:r w:rsidR="0083102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  <w:r w:rsidRPr="000826D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3 Rozporządzenia badania konsultacyjne oraz dodatkowe stanowią część badania profilaktycznego.</w:t>
      </w:r>
    </w:p>
    <w:p w:rsidR="000826DA" w:rsidRPr="000826DA" w:rsidRDefault="000826DA" w:rsidP="000826DA">
      <w:pPr>
        <w:numPr>
          <w:ilvl w:val="1"/>
          <w:numId w:val="2"/>
        </w:numPr>
        <w:spacing w:after="0" w:line="360" w:lineRule="auto"/>
        <w:ind w:left="36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826D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 przypadku zaistnienia konieczności przeprowadzenia wobec konkretnego pracownika badań specjalistycznych  w zakresie szerszym niż to wynika z niniejszej umowy, a niezbędnym do wydania </w:t>
      </w:r>
      <w:r w:rsidRPr="000826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orzeczenia </w:t>
      </w:r>
      <w:r w:rsidRPr="000826D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 braku przeciwskazań zdrowotnych do podjęcia/wykonania </w:t>
      </w:r>
      <w:r w:rsidRPr="000826DA">
        <w:rPr>
          <w:rFonts w:ascii="Times New Roman" w:eastAsia="Times New Roman" w:hAnsi="Times New Roman" w:cs="Times New Roman"/>
          <w:sz w:val="24"/>
          <w:szCs w:val="24"/>
          <w:lang w:eastAsia="pl-PL"/>
        </w:rPr>
        <w:t>pracy,</w:t>
      </w:r>
      <w:r w:rsidRPr="000826D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badania takie będą wykonywane na podstawie odrębnego zalecenia lekarza medycyny pracy po konsultacji z osobą wykonującą zadania </w:t>
      </w:r>
      <w:r w:rsidRPr="00AA5BD6">
        <w:rPr>
          <w:rFonts w:ascii="Times New Roman" w:eastAsia="Times New Roman" w:hAnsi="Times New Roman" w:cs="Times New Roman"/>
          <w:sz w:val="24"/>
          <w:szCs w:val="24"/>
          <w:lang w:eastAsia="pl-PL"/>
        </w:rPr>
        <w:t>służby B</w:t>
      </w:r>
      <w:r w:rsidRPr="000826D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HP.</w:t>
      </w:r>
      <w:r w:rsidRPr="000826DA">
        <w:rPr>
          <w:rFonts w:ascii="Times New Roman" w:eastAsia="Times New Roman" w:hAnsi="Times New Roman" w:cs="Times New Roman"/>
          <w:color w:val="0070C0"/>
          <w:sz w:val="24"/>
          <w:szCs w:val="24"/>
          <w:lang w:eastAsia="pl-PL"/>
        </w:rPr>
        <w:t xml:space="preserve"> </w:t>
      </w:r>
    </w:p>
    <w:p w:rsidR="000826DA" w:rsidRPr="000826DA" w:rsidRDefault="000826DA" w:rsidP="000826DA">
      <w:pPr>
        <w:numPr>
          <w:ilvl w:val="1"/>
          <w:numId w:val="2"/>
        </w:numPr>
        <w:spacing w:after="0" w:line="360" w:lineRule="auto"/>
        <w:ind w:left="36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826D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 przypadku podejrzenia procesu chorobowego, który nie wynika z warunków pracy, pracownicy Zamawiającego będą informowani </w:t>
      </w:r>
      <w:r w:rsidRPr="00AA5B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przez lekarza przeprowadzającego badania </w:t>
      </w:r>
      <w:r w:rsidRPr="000826D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 konieczności </w:t>
      </w:r>
      <w:r w:rsidRPr="000826DA">
        <w:rPr>
          <w:rFonts w:ascii="Times New Roman" w:eastAsia="Times New Roman" w:hAnsi="Times New Roman" w:cs="Times New Roman"/>
          <w:color w:val="0070C0"/>
          <w:sz w:val="24"/>
          <w:szCs w:val="24"/>
          <w:lang w:eastAsia="pl-PL"/>
        </w:rPr>
        <w:t xml:space="preserve"> </w:t>
      </w:r>
      <w:r w:rsidRPr="000826D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zgłoszenia się do lekarza podstawowej opieki zdrowotnej lub lekarza prowadzącego, w celu przeprowadzenia właściwego postępowania diagnostyczno-leczniczego. </w:t>
      </w:r>
    </w:p>
    <w:p w:rsidR="000826DA" w:rsidRPr="000826DA" w:rsidRDefault="000826DA" w:rsidP="000826DA">
      <w:pPr>
        <w:numPr>
          <w:ilvl w:val="1"/>
          <w:numId w:val="2"/>
        </w:numPr>
        <w:spacing w:after="0" w:line="360" w:lineRule="auto"/>
        <w:ind w:left="36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826D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Wykonawca zobowiązuje się wykonywać przedmiot zamówienia zgodnie </w:t>
      </w:r>
      <w:r w:rsidRPr="000826D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z obowiązującymi przepisami. </w:t>
      </w:r>
    </w:p>
    <w:p w:rsidR="000826DA" w:rsidRPr="000826DA" w:rsidRDefault="000826DA" w:rsidP="000826DA">
      <w:pPr>
        <w:numPr>
          <w:ilvl w:val="1"/>
          <w:numId w:val="2"/>
        </w:numPr>
        <w:spacing w:after="0" w:line="360" w:lineRule="auto"/>
        <w:ind w:left="36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826D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 xml:space="preserve">Wykonawca powinien spełniać wymogi zawarte w Rozporządzeniu Ministra Zdrowia </w:t>
      </w:r>
      <w:r w:rsidRPr="000826D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z dnia 26 marca 2019 r. w sprawie szczegółowych wymagań jakim powinny odpowiadać pomieszczenia i urządzenia podmiotu wykonującego działalność leczniczą (Dz.U. z 2022.402)</w:t>
      </w:r>
      <w:r w:rsidRPr="000826DA"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eastAsia="pl-PL"/>
        </w:rPr>
        <w:t xml:space="preserve"> </w:t>
      </w:r>
    </w:p>
    <w:p w:rsidR="000826DA" w:rsidRPr="000826DA" w:rsidRDefault="000826DA" w:rsidP="000826DA">
      <w:pPr>
        <w:numPr>
          <w:ilvl w:val="1"/>
          <w:numId w:val="2"/>
        </w:numPr>
        <w:spacing w:after="0" w:line="360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26DA">
        <w:rPr>
          <w:rFonts w:ascii="Times New Roman" w:eastAsia="Times New Roman" w:hAnsi="Times New Roman" w:cs="Times New Roman"/>
          <w:sz w:val="24"/>
          <w:szCs w:val="24"/>
          <w:lang w:eastAsia="pl-PL"/>
        </w:rPr>
        <w:t>Szacunkowa ilość osób objętych świadczeniem usług lekarskich w okresie 24 miesięcy:</w:t>
      </w:r>
    </w:p>
    <w:p w:rsidR="000826DA" w:rsidRPr="000826DA" w:rsidRDefault="000826DA" w:rsidP="000826DA">
      <w:pPr>
        <w:numPr>
          <w:ilvl w:val="2"/>
          <w:numId w:val="2"/>
        </w:numPr>
        <w:tabs>
          <w:tab w:val="num" w:pos="993"/>
        </w:tabs>
        <w:spacing w:after="0" w:line="360" w:lineRule="auto"/>
        <w:ind w:left="1985" w:hanging="13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26DA">
        <w:rPr>
          <w:rFonts w:ascii="Times New Roman" w:eastAsia="Times New Roman" w:hAnsi="Times New Roman" w:cs="Times New Roman"/>
          <w:sz w:val="24"/>
          <w:szCs w:val="24"/>
          <w:lang w:eastAsia="pl-PL"/>
        </w:rPr>
        <w:t>badania podstawowe</w:t>
      </w:r>
      <w:r w:rsidR="001F44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</w:t>
      </w:r>
      <w:r w:rsidR="00663C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wstępne, okresowe, końcowe)</w:t>
      </w:r>
      <w:r w:rsidRPr="000826DA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0826DA" w:rsidRPr="000826DA" w:rsidRDefault="000826DA" w:rsidP="000826DA">
      <w:pPr>
        <w:numPr>
          <w:ilvl w:val="2"/>
          <w:numId w:val="2"/>
        </w:numPr>
        <w:tabs>
          <w:tab w:val="num" w:pos="993"/>
        </w:tabs>
        <w:spacing w:after="0" w:line="360" w:lineRule="auto"/>
        <w:ind w:left="1985" w:hanging="13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26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badania psychologiczne, </w:t>
      </w:r>
      <w:r w:rsidR="00663C27">
        <w:rPr>
          <w:rFonts w:ascii="Times New Roman" w:eastAsia="Times New Roman" w:hAnsi="Times New Roman" w:cs="Times New Roman"/>
          <w:sz w:val="24"/>
          <w:szCs w:val="24"/>
          <w:lang w:eastAsia="pl-PL"/>
        </w:rPr>
        <w:t>widzenia zmierzchowego</w:t>
      </w:r>
      <w:bookmarkStart w:id="0" w:name="_GoBack"/>
      <w:bookmarkEnd w:id="0"/>
      <w:r w:rsidRPr="000826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:rsidR="000826DA" w:rsidRPr="000826DA" w:rsidRDefault="000826DA" w:rsidP="000826DA">
      <w:pPr>
        <w:spacing w:after="0" w:line="360" w:lineRule="auto"/>
        <w:ind w:left="360"/>
        <w:contextualSpacing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eastAsia="pl-PL"/>
        </w:rPr>
      </w:pPr>
      <w:r w:rsidRPr="000826D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Zamawiający zastrzega sobie prawo do zmniejszenia lub zwiększenia </w:t>
      </w:r>
      <w:r w:rsidRPr="000826DA">
        <w:rPr>
          <w:rFonts w:ascii="Times New Roman" w:eastAsia="Times New Roman" w:hAnsi="Times New Roman" w:cs="Times New Roman"/>
          <w:color w:val="000000"/>
          <w:lang w:eastAsia="pl-PL"/>
        </w:rPr>
        <w:t xml:space="preserve">(do 50 %)  </w:t>
      </w:r>
      <w:r w:rsidRPr="000826D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liczby pracowników skierowanych na badania, w przypadku gdy wystąpi taka konieczność. Wykonawcy nie </w:t>
      </w:r>
      <w:r w:rsidRPr="000826DA">
        <w:rPr>
          <w:rFonts w:ascii="Times New Roman" w:eastAsia="Times New Roman" w:hAnsi="Times New Roman" w:cs="Times New Roman"/>
          <w:sz w:val="24"/>
          <w:szCs w:val="24"/>
          <w:lang w:eastAsia="pl-PL"/>
        </w:rPr>
        <w:t>przysługują jakiekolwiek roszczenia z</w:t>
      </w:r>
      <w:r w:rsidRPr="000826D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tytułu zmniejszenia liczby pracowników. Rodzaj badań i liczbę określono w formularzu cenowym. </w:t>
      </w:r>
    </w:p>
    <w:p w:rsidR="000826DA" w:rsidRPr="000826DA" w:rsidRDefault="000826DA" w:rsidP="000826DA">
      <w:pPr>
        <w:numPr>
          <w:ilvl w:val="1"/>
          <w:numId w:val="2"/>
        </w:numPr>
        <w:spacing w:after="0" w:line="360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26DA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Organizacja świadczenia usług lekarskich:</w:t>
      </w:r>
    </w:p>
    <w:p w:rsidR="000826DA" w:rsidRPr="000826DA" w:rsidRDefault="000826DA" w:rsidP="000826DA">
      <w:pPr>
        <w:numPr>
          <w:ilvl w:val="0"/>
          <w:numId w:val="3"/>
        </w:numPr>
        <w:tabs>
          <w:tab w:val="left" w:pos="360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26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badania wstępne, okresowe, kontrolne, Wykonawca przeprowadzi na podstawie skierowania </w:t>
      </w:r>
      <w:r w:rsidRPr="00AA5BD6">
        <w:rPr>
          <w:rFonts w:ascii="Times New Roman" w:eastAsia="Times New Roman" w:hAnsi="Times New Roman" w:cs="Times New Roman"/>
          <w:sz w:val="24"/>
          <w:szCs w:val="24"/>
          <w:lang w:eastAsia="pl-PL"/>
        </w:rPr>
        <w:t>pracodawcy - Zamawiającego</w:t>
      </w:r>
      <w:r w:rsidRPr="000826DA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0826DA" w:rsidRPr="000826DA" w:rsidRDefault="000826DA" w:rsidP="000826DA">
      <w:pPr>
        <w:numPr>
          <w:ilvl w:val="0"/>
          <w:numId w:val="3"/>
        </w:numPr>
        <w:tabs>
          <w:tab w:val="left" w:pos="360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26DA">
        <w:rPr>
          <w:rFonts w:ascii="Times New Roman" w:eastAsia="Times New Roman" w:hAnsi="Times New Roman" w:cs="Times New Roman"/>
          <w:sz w:val="24"/>
          <w:szCs w:val="24"/>
          <w:lang w:eastAsia="pl-PL"/>
        </w:rPr>
        <w:t>skierowanie będzie zawierało w szczególności (na podstawie skierowania według wzoru określonego rozporządzeniem):</w:t>
      </w:r>
    </w:p>
    <w:p w:rsidR="000826DA" w:rsidRPr="000826DA" w:rsidRDefault="000826DA" w:rsidP="000826DA">
      <w:pPr>
        <w:numPr>
          <w:ilvl w:val="0"/>
          <w:numId w:val="4"/>
        </w:numPr>
        <w:tabs>
          <w:tab w:val="left" w:pos="360"/>
          <w:tab w:val="num" w:pos="900"/>
        </w:tabs>
        <w:spacing w:after="0" w:line="360" w:lineRule="auto"/>
        <w:ind w:left="900" w:hanging="18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26DA">
        <w:rPr>
          <w:rFonts w:ascii="Times New Roman" w:eastAsia="Times New Roman" w:hAnsi="Times New Roman" w:cs="Times New Roman"/>
          <w:sz w:val="24"/>
          <w:szCs w:val="24"/>
          <w:lang w:eastAsia="pl-PL"/>
        </w:rPr>
        <w:t>określenie rodzaju badania profilaktycznego, jakie ma być wykonane (wstępne, okresowe, kontrolne, inne),</w:t>
      </w:r>
    </w:p>
    <w:p w:rsidR="000826DA" w:rsidRPr="000826DA" w:rsidRDefault="000826DA" w:rsidP="000826DA">
      <w:pPr>
        <w:numPr>
          <w:ilvl w:val="0"/>
          <w:numId w:val="4"/>
        </w:numPr>
        <w:tabs>
          <w:tab w:val="left" w:pos="360"/>
          <w:tab w:val="num" w:pos="900"/>
        </w:tabs>
        <w:spacing w:after="0" w:line="360" w:lineRule="auto"/>
        <w:ind w:left="900" w:hanging="18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26DA">
        <w:rPr>
          <w:rFonts w:ascii="Times New Roman" w:eastAsia="Times New Roman" w:hAnsi="Times New Roman" w:cs="Times New Roman"/>
          <w:sz w:val="24"/>
          <w:szCs w:val="24"/>
          <w:lang w:eastAsia="pl-PL"/>
        </w:rPr>
        <w:t>określenie miejsca i stanowiska pracy, na którym pracownik jest zatrudniony,</w:t>
      </w:r>
    </w:p>
    <w:p w:rsidR="000826DA" w:rsidRPr="000826DA" w:rsidRDefault="000826DA" w:rsidP="000826DA">
      <w:pPr>
        <w:numPr>
          <w:ilvl w:val="0"/>
          <w:numId w:val="4"/>
        </w:numPr>
        <w:tabs>
          <w:tab w:val="left" w:pos="360"/>
          <w:tab w:val="num" w:pos="900"/>
        </w:tabs>
        <w:spacing w:after="0" w:line="360" w:lineRule="auto"/>
        <w:ind w:left="900" w:hanging="18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26DA">
        <w:rPr>
          <w:rFonts w:ascii="Times New Roman" w:eastAsia="Times New Roman" w:hAnsi="Times New Roman" w:cs="Times New Roman"/>
          <w:sz w:val="24"/>
          <w:szCs w:val="24"/>
          <w:lang w:eastAsia="pl-PL"/>
        </w:rPr>
        <w:t>informację o występowaniu na stanowisku pracy czynników szkodliwych dla zdrowia lub warunków uciążliwych,</w:t>
      </w:r>
    </w:p>
    <w:p w:rsidR="000826DA" w:rsidRPr="000826DA" w:rsidRDefault="000826DA" w:rsidP="000826DA">
      <w:pPr>
        <w:numPr>
          <w:ilvl w:val="0"/>
          <w:numId w:val="3"/>
        </w:numPr>
        <w:tabs>
          <w:tab w:val="left" w:pos="360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26DA">
        <w:rPr>
          <w:rFonts w:ascii="Times New Roman" w:eastAsia="Times New Roman" w:hAnsi="Times New Roman" w:cs="Times New Roman"/>
          <w:sz w:val="24"/>
          <w:szCs w:val="24"/>
          <w:lang w:eastAsia="pl-PL"/>
        </w:rPr>
        <w:t>rejestracja pracowników do lekarza medycyny pracy odbywać się będzie w godzinach pracy gabinetu. Rejestracji na konkretną godzinę można będzie dokonać osobiście, telefonicznie, a także za pośrednictwem innej osoby,</w:t>
      </w:r>
    </w:p>
    <w:p w:rsidR="000826DA" w:rsidRPr="000826DA" w:rsidRDefault="000826DA" w:rsidP="000826DA">
      <w:pPr>
        <w:numPr>
          <w:ilvl w:val="0"/>
          <w:numId w:val="3"/>
        </w:numPr>
        <w:tabs>
          <w:tab w:val="left" w:pos="360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26DA">
        <w:rPr>
          <w:rFonts w:ascii="Times New Roman" w:eastAsia="Times New Roman" w:hAnsi="Times New Roman" w:cs="Times New Roman"/>
          <w:sz w:val="24"/>
          <w:szCs w:val="24"/>
          <w:lang w:eastAsia="pl-PL"/>
        </w:rPr>
        <w:t>po przeprowadzeniu badania Zamawiający wymaga od Wykonawcy wydania orzeczenia lekarskiego w przedmiocie zdolności do wykonywania pracy na danym stanowisku, określonym w imiennym skierowaniu wystawionym przez Zamawiającego,</w:t>
      </w:r>
    </w:p>
    <w:p w:rsidR="000826DA" w:rsidRPr="000826DA" w:rsidRDefault="000826DA" w:rsidP="000826DA">
      <w:pPr>
        <w:numPr>
          <w:ilvl w:val="0"/>
          <w:numId w:val="3"/>
        </w:numPr>
        <w:tabs>
          <w:tab w:val="left" w:pos="360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26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wyniki badań laboratoryjnych powinny być gotowe do odbioru najpóźniej </w:t>
      </w:r>
      <w:r w:rsidRPr="000826D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następnym dniu od pobrania materiału, </w:t>
      </w:r>
    </w:p>
    <w:p w:rsidR="000826DA" w:rsidRPr="000826DA" w:rsidRDefault="000826DA" w:rsidP="000826DA">
      <w:pPr>
        <w:numPr>
          <w:ilvl w:val="0"/>
          <w:numId w:val="3"/>
        </w:numPr>
        <w:tabs>
          <w:tab w:val="left" w:pos="360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26DA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zapewni świadczenie usług objętych przedmiotem zamówienia minimum 2 razy w tygodniu, od godz. 7.30 do godz. 15.30,</w:t>
      </w:r>
    </w:p>
    <w:p w:rsidR="000826DA" w:rsidRPr="000826DA" w:rsidRDefault="000826DA" w:rsidP="000826DA">
      <w:pPr>
        <w:numPr>
          <w:ilvl w:val="0"/>
          <w:numId w:val="3"/>
        </w:numPr>
        <w:tabs>
          <w:tab w:val="left" w:pos="360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26DA">
        <w:rPr>
          <w:rFonts w:ascii="Times New Roman" w:eastAsia="Times New Roman" w:hAnsi="Times New Roman" w:cs="Times New Roman"/>
          <w:sz w:val="24"/>
          <w:szCs w:val="24"/>
          <w:lang w:eastAsia="pl-PL"/>
        </w:rPr>
        <w:t>badania lekarskie kończą się wydaniem orzeczenia lekarskiego stwierdzającego:</w:t>
      </w:r>
    </w:p>
    <w:p w:rsidR="000826DA" w:rsidRPr="000826DA" w:rsidRDefault="000826DA" w:rsidP="000826DA">
      <w:pPr>
        <w:tabs>
          <w:tab w:val="left" w:pos="360"/>
        </w:tabs>
        <w:spacing w:after="0" w:line="36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26DA">
        <w:rPr>
          <w:rFonts w:ascii="Times New Roman" w:eastAsia="Times New Roman" w:hAnsi="Times New Roman" w:cs="Times New Roman"/>
          <w:sz w:val="24"/>
          <w:szCs w:val="24"/>
          <w:lang w:eastAsia="pl-PL"/>
        </w:rPr>
        <w:t>- brak przeciwwskazań zdrowotnych do pracy na określonym stanowisku</w:t>
      </w:r>
      <w:r w:rsidR="00352677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0826DA" w:rsidRPr="008E62EF" w:rsidRDefault="000826DA" w:rsidP="000826DA">
      <w:pPr>
        <w:tabs>
          <w:tab w:val="left" w:pos="360"/>
        </w:tabs>
        <w:spacing w:after="0" w:line="36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62EF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lub</w:t>
      </w:r>
    </w:p>
    <w:p w:rsidR="000826DA" w:rsidRPr="000826DA" w:rsidRDefault="000826DA" w:rsidP="000826DA">
      <w:pPr>
        <w:tabs>
          <w:tab w:val="left" w:pos="360"/>
        </w:tabs>
        <w:spacing w:after="0" w:line="36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26DA">
        <w:rPr>
          <w:rFonts w:ascii="Times New Roman" w:eastAsia="Times New Roman" w:hAnsi="Times New Roman" w:cs="Times New Roman"/>
          <w:sz w:val="24"/>
          <w:szCs w:val="24"/>
          <w:lang w:eastAsia="pl-PL"/>
        </w:rPr>
        <w:t>- przeciwwskazania do pracy na określonym stanowisku,</w:t>
      </w:r>
    </w:p>
    <w:p w:rsidR="000826DA" w:rsidRPr="000826DA" w:rsidRDefault="000826DA" w:rsidP="000826DA">
      <w:pPr>
        <w:tabs>
          <w:tab w:val="left" w:pos="360"/>
        </w:tabs>
        <w:spacing w:after="0" w:line="36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pl-PL"/>
        </w:rPr>
      </w:pPr>
      <w:r w:rsidRPr="000826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konieczność pracy w okularach korygujących wzrok przy obsłudze monitorów ekranowych, jeśli stan </w:t>
      </w:r>
      <w:r w:rsidRPr="008E62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zdrowia badanego tego </w:t>
      </w:r>
      <w:r w:rsidRPr="000826DA">
        <w:rPr>
          <w:rFonts w:ascii="Times New Roman" w:eastAsia="Times New Roman" w:hAnsi="Times New Roman" w:cs="Times New Roman"/>
          <w:sz w:val="24"/>
          <w:szCs w:val="24"/>
          <w:lang w:eastAsia="pl-PL"/>
        </w:rPr>
        <w:t>wymaga.</w:t>
      </w:r>
    </w:p>
    <w:p w:rsidR="000826DA" w:rsidRPr="000826DA" w:rsidRDefault="000826DA" w:rsidP="000826DA">
      <w:pPr>
        <w:numPr>
          <w:ilvl w:val="0"/>
          <w:numId w:val="3"/>
        </w:numPr>
        <w:tabs>
          <w:tab w:val="left" w:pos="360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26DA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zobowiązany jest do prowadzenia rejestru przyjmowanych pracowników Zamawiającego i przechowywania dokumentacji z przeprowadzonych badań, zgodnie z Rozporządzeniem Ministra Zdrowia  z dnia 29 lipca 2010 r. (Dz.U. 2010.149.1002) w sprawie rodzajów dokumentacji medycznej służby medycyny pracy, sposobu jej prowadzenia i przechowywania oraz wzorów stosowanych dokumentów,</w:t>
      </w:r>
      <w:r w:rsidRPr="000826DA">
        <w:rPr>
          <w:rFonts w:ascii="Times New Roman" w:eastAsia="Times New Roman" w:hAnsi="Times New Roman" w:cs="Times New Roman"/>
          <w:color w:val="0000FF"/>
          <w:sz w:val="24"/>
          <w:szCs w:val="24"/>
          <w:lang w:eastAsia="pl-PL"/>
        </w:rPr>
        <w:t xml:space="preserve"> </w:t>
      </w:r>
    </w:p>
    <w:p w:rsidR="000826DA" w:rsidRPr="000826DA" w:rsidRDefault="000826DA" w:rsidP="000826DA">
      <w:pPr>
        <w:numPr>
          <w:ilvl w:val="0"/>
          <w:numId w:val="3"/>
        </w:numPr>
        <w:tabs>
          <w:tab w:val="left" w:pos="360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26DA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zobowiązany jest do zapewnienia osób zdolnych do wykonania zamówienia w pełnym zakresie, posiadających odpowiednie kwalifikacje,</w:t>
      </w:r>
    </w:p>
    <w:p w:rsidR="000826DA" w:rsidRPr="000826DA" w:rsidRDefault="000826DA" w:rsidP="000826DA">
      <w:pPr>
        <w:numPr>
          <w:ilvl w:val="0"/>
          <w:numId w:val="3"/>
        </w:numPr>
        <w:tabs>
          <w:tab w:val="left" w:pos="360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26DA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nieobecności osób przewidzianych do realizacji zamówienia, z powodu choroby, urlopu lub innych zdarzeń losowych, Wykonawca zapewni zastępstwo. Osoba wyznaczona do zastępstwa musi posiadać odpowiednie uprawnienia i kwalifikacje.</w:t>
      </w:r>
    </w:p>
    <w:p w:rsidR="000826DA" w:rsidRPr="000826DA" w:rsidRDefault="000826DA" w:rsidP="000826DA">
      <w:pPr>
        <w:numPr>
          <w:ilvl w:val="0"/>
          <w:numId w:val="3"/>
        </w:numPr>
        <w:tabs>
          <w:tab w:val="left" w:pos="360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26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Wykonawca oświadcza, że posiada obowiązkowe ubezpieczenie odpowiedzialności cywilnej podmiotów leczniczych. </w:t>
      </w:r>
    </w:p>
    <w:p w:rsidR="000826DA" w:rsidRPr="000826DA" w:rsidRDefault="000826DA" w:rsidP="000826DA">
      <w:pPr>
        <w:numPr>
          <w:ilvl w:val="1"/>
          <w:numId w:val="2"/>
        </w:numPr>
        <w:tabs>
          <w:tab w:val="num" w:pos="284"/>
          <w:tab w:val="left" w:pos="360"/>
        </w:tabs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26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Miejscem realizacji usługi jest: …………………………………………………………….. </w:t>
      </w:r>
    </w:p>
    <w:p w:rsidR="000826DA" w:rsidRPr="000826DA" w:rsidRDefault="000826DA" w:rsidP="000826D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826D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§3</w:t>
      </w:r>
    </w:p>
    <w:p w:rsidR="000826DA" w:rsidRPr="000826DA" w:rsidRDefault="000826DA" w:rsidP="000826DA">
      <w:pPr>
        <w:numPr>
          <w:ilvl w:val="0"/>
          <w:numId w:val="5"/>
        </w:numPr>
        <w:spacing w:after="0" w:line="360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26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Wykonawca, po zakończeniu profilaktycznego badania lekarskiego osoby kierowanej, niezwłocznie przekaże jeden egzemplarz orzeczenia lekarskiego (zaświadczenia lekarskiego) osobie kierowanej, a drugi prześle Zamawiającemu. Orzeczenie, </w:t>
      </w:r>
      <w:r w:rsidRPr="000826D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zależności od wyniku badania, musi jednoznacznie stwierdzać:</w:t>
      </w:r>
    </w:p>
    <w:p w:rsidR="000826DA" w:rsidRPr="000826DA" w:rsidRDefault="000826DA" w:rsidP="000826DA">
      <w:pPr>
        <w:numPr>
          <w:ilvl w:val="0"/>
          <w:numId w:val="6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26DA">
        <w:rPr>
          <w:rFonts w:ascii="Times New Roman" w:eastAsia="Times New Roman" w:hAnsi="Times New Roman" w:cs="Times New Roman"/>
          <w:sz w:val="24"/>
          <w:szCs w:val="24"/>
          <w:lang w:eastAsia="pl-PL"/>
        </w:rPr>
        <w:t>brak przeciwwskazań zdrowotnych do pracy na określonym stanowisku pracy lub istnienie przeciwwskazań do pracy na określonym stanowisku w warunkach pracy opisanych w skierowaniu na badania lekarskie,</w:t>
      </w:r>
    </w:p>
    <w:p w:rsidR="000826DA" w:rsidRPr="000826DA" w:rsidRDefault="000826DA" w:rsidP="000826DA">
      <w:pPr>
        <w:numPr>
          <w:ilvl w:val="0"/>
          <w:numId w:val="6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26DA">
        <w:rPr>
          <w:rFonts w:ascii="Times New Roman" w:eastAsia="Times New Roman" w:hAnsi="Times New Roman" w:cs="Times New Roman"/>
          <w:sz w:val="24"/>
          <w:szCs w:val="24"/>
          <w:lang w:eastAsia="pl-PL"/>
        </w:rPr>
        <w:t>konieczność dostosowania stanowiska pracy do szczególnych wymagań zdrowotnych pracownika,</w:t>
      </w:r>
    </w:p>
    <w:p w:rsidR="000826DA" w:rsidRPr="000826DA" w:rsidRDefault="000826DA" w:rsidP="000826DA">
      <w:pPr>
        <w:numPr>
          <w:ilvl w:val="0"/>
          <w:numId w:val="6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26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konieczność pracy pracownika w okularach korekcyjnych podczas obsługi monitora ekranowego, jeśli stan zdrowia </w:t>
      </w:r>
      <w:r w:rsidRPr="00BF7CCC">
        <w:rPr>
          <w:rFonts w:ascii="Times New Roman" w:eastAsia="Times New Roman" w:hAnsi="Times New Roman" w:cs="Times New Roman"/>
          <w:sz w:val="24"/>
          <w:szCs w:val="24"/>
          <w:lang w:eastAsia="pl-PL"/>
        </w:rPr>
        <w:t>pracownika tego wymaga</w:t>
      </w:r>
      <w:r w:rsidRPr="000826DA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0826DA" w:rsidRPr="000826DA" w:rsidRDefault="000826DA" w:rsidP="000826DA">
      <w:pPr>
        <w:numPr>
          <w:ilvl w:val="0"/>
          <w:numId w:val="6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26DA">
        <w:rPr>
          <w:rFonts w:ascii="Times New Roman" w:eastAsia="Times New Roman" w:hAnsi="Times New Roman" w:cs="Times New Roman"/>
          <w:sz w:val="24"/>
          <w:szCs w:val="24"/>
          <w:lang w:eastAsia="pl-PL"/>
        </w:rPr>
        <w:t>utratę przez pracownika zdolności do wykonywania dotychczasowej pracy,</w:t>
      </w:r>
    </w:p>
    <w:p w:rsidR="000826DA" w:rsidRPr="000826DA" w:rsidRDefault="000826DA" w:rsidP="000826DA">
      <w:pPr>
        <w:numPr>
          <w:ilvl w:val="0"/>
          <w:numId w:val="6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26DA">
        <w:rPr>
          <w:rFonts w:ascii="Times New Roman" w:eastAsia="Times New Roman" w:hAnsi="Times New Roman" w:cs="Times New Roman"/>
          <w:sz w:val="24"/>
          <w:szCs w:val="24"/>
          <w:lang w:eastAsia="pl-PL"/>
        </w:rPr>
        <w:t>konieczność przeniesienia pracownika do innej pracy ze względu na stwierdzenie szkodliwego wpływu wykonywanej pracy na zdrowie pracownika,</w:t>
      </w:r>
    </w:p>
    <w:p w:rsidR="000826DA" w:rsidRPr="000826DA" w:rsidRDefault="000826DA" w:rsidP="000826DA">
      <w:pPr>
        <w:numPr>
          <w:ilvl w:val="0"/>
          <w:numId w:val="6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26DA">
        <w:rPr>
          <w:rFonts w:ascii="Times New Roman" w:eastAsia="Times New Roman" w:hAnsi="Times New Roman" w:cs="Times New Roman"/>
          <w:sz w:val="24"/>
          <w:szCs w:val="24"/>
          <w:lang w:eastAsia="pl-PL"/>
        </w:rPr>
        <w:t>objawy u pracownika wskazujące na powstawanie choroby zawodowej,</w:t>
      </w:r>
    </w:p>
    <w:p w:rsidR="000826DA" w:rsidRPr="000826DA" w:rsidRDefault="000826DA" w:rsidP="000826DA">
      <w:pPr>
        <w:spacing w:after="0" w:line="360" w:lineRule="auto"/>
        <w:ind w:left="40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26DA">
        <w:rPr>
          <w:rFonts w:ascii="Times New Roman" w:eastAsia="Times New Roman" w:hAnsi="Times New Roman" w:cs="Times New Roman"/>
          <w:sz w:val="24"/>
          <w:szCs w:val="24"/>
          <w:lang w:eastAsia="pl-PL"/>
        </w:rPr>
        <w:t>w zależności od tego, które z podanych wyżej sytuacji zachodzą.</w:t>
      </w:r>
    </w:p>
    <w:p w:rsidR="000826DA" w:rsidRPr="00650AFC" w:rsidRDefault="000826DA" w:rsidP="000826DA">
      <w:pPr>
        <w:numPr>
          <w:ilvl w:val="1"/>
          <w:numId w:val="6"/>
        </w:numPr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0AFC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W przypadku orzeczenia lekarskiego stwierdzającego przeciwskazania zdrowotne do pracy na określonym stanowisku pracy (jej podjęcia lub dalszego wykonywania), wykonawca ma obowiązek powiadomić w ten sam dzień bezpośrednio po wykonaniu badania pracownika kadr zamawiającego telefonicznie pod nr tel.: ……………………. lub e-mail: …………………………………………….. .</w:t>
      </w:r>
      <w:r w:rsidRPr="00650AFC">
        <w:rPr>
          <w:rFonts w:ascii="Times New Roman" w:eastAsia="Times New Roman" w:hAnsi="Times New Roman" w:cs="Times New Roman"/>
          <w:color w:val="0070C0"/>
          <w:sz w:val="24"/>
          <w:szCs w:val="24"/>
          <w:lang w:eastAsia="pl-PL"/>
        </w:rPr>
        <w:t xml:space="preserve"> </w:t>
      </w:r>
      <w:r w:rsidRPr="00650AF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Wykonawca zobowiązuje się do prowadzenia i przechowywania dokumentacji medycznej osób objętych badaniami lekarskimi przez okres obowiązywania umowy. </w:t>
      </w:r>
    </w:p>
    <w:p w:rsidR="000826DA" w:rsidRPr="000826DA" w:rsidRDefault="000826DA" w:rsidP="000826DA">
      <w:pPr>
        <w:numPr>
          <w:ilvl w:val="1"/>
          <w:numId w:val="6"/>
        </w:numPr>
        <w:spacing w:after="0" w:line="360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26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 zakończeniu realizacji umowy Wykonawca przekaże dokumentację medyczną, o której mowa w ust. 2, wskazanej </w:t>
      </w:r>
      <w:r w:rsidRPr="00F158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przez Zamawiającego jednostce </w:t>
      </w:r>
      <w:r w:rsidRPr="000826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organizacyjnej służby medycyny pracy w terminie określonym przez Zamawiającego, nie krótszym niż 14 dni. </w:t>
      </w:r>
    </w:p>
    <w:p w:rsidR="000826DA" w:rsidRPr="000826DA" w:rsidRDefault="000826DA" w:rsidP="000826DA">
      <w:pPr>
        <w:numPr>
          <w:ilvl w:val="1"/>
          <w:numId w:val="6"/>
        </w:numPr>
        <w:spacing w:after="0" w:line="360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26DA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zobowiązuje się do zachowania w tajemnicy wszelkich informacji uzyskanych w związku i podczas realizacji niniejszej umowy.</w:t>
      </w:r>
    </w:p>
    <w:p w:rsidR="000826DA" w:rsidRPr="000826DA" w:rsidRDefault="000826DA" w:rsidP="000826DA">
      <w:pPr>
        <w:tabs>
          <w:tab w:val="left" w:pos="36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826D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§4</w:t>
      </w:r>
    </w:p>
    <w:p w:rsidR="000826DA" w:rsidRPr="000826DA" w:rsidRDefault="000826DA" w:rsidP="000826DA">
      <w:pPr>
        <w:numPr>
          <w:ilvl w:val="0"/>
          <w:numId w:val="7"/>
        </w:numPr>
        <w:spacing w:after="0" w:line="360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26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Umowa zostaje zawarta na czas określony tj. </w:t>
      </w:r>
      <w:r w:rsidRPr="000826D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od 04.05.2023 r. do 03.05.2025 r. </w:t>
      </w:r>
      <w:r w:rsidRPr="000826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lub do wyczerpania kwoty określonej w § 5 ust. 5 umowy i stanowiącej maksymalne wynagrodzenie Wykonawcy (maksymalna wartość Umowy) w zależności, która </w:t>
      </w:r>
      <w:r w:rsidRPr="000826D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 sytuacji nastąpi wcześniej. </w:t>
      </w:r>
    </w:p>
    <w:p w:rsidR="000826DA" w:rsidRPr="000826DA" w:rsidRDefault="000826DA" w:rsidP="000826DA">
      <w:pPr>
        <w:numPr>
          <w:ilvl w:val="0"/>
          <w:numId w:val="7"/>
        </w:numPr>
        <w:spacing w:after="0" w:line="360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26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Każda ze stron może rozwiązać umowę z jednomiesięcznym okresem wypowiedzenia. </w:t>
      </w:r>
    </w:p>
    <w:p w:rsidR="000826DA" w:rsidRPr="000826DA" w:rsidRDefault="000826DA" w:rsidP="000826DA">
      <w:pPr>
        <w:numPr>
          <w:ilvl w:val="0"/>
          <w:numId w:val="7"/>
        </w:numPr>
        <w:spacing w:after="0" w:line="360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26DA">
        <w:rPr>
          <w:rFonts w:ascii="Times New Roman" w:eastAsia="Times New Roman" w:hAnsi="Times New Roman" w:cs="Times New Roman"/>
          <w:sz w:val="24"/>
          <w:szCs w:val="24"/>
          <w:lang w:eastAsia="pl-PL"/>
        </w:rPr>
        <w:t>Podstawę wypowiedzenia umowy może stanowić w szczególności: ograniczenie dostępności świadczeń, zawężenie ich zakresu, ich nieodpowiednia jakość, świadczenie usługi w innym miejscu niż wskazane w  § 2 ust. 10.</w:t>
      </w:r>
    </w:p>
    <w:p w:rsidR="000826DA" w:rsidRPr="000826DA" w:rsidRDefault="000826DA" w:rsidP="000826D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826D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§5</w:t>
      </w:r>
    </w:p>
    <w:p w:rsidR="000826DA" w:rsidRPr="000826DA" w:rsidRDefault="000826DA" w:rsidP="000826DA">
      <w:pPr>
        <w:numPr>
          <w:ilvl w:val="0"/>
          <w:numId w:val="8"/>
        </w:numPr>
        <w:spacing w:after="0" w:line="36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826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Wynagrodzenie za wykonanie profilaktycznych badań lekarskich ustala się według zaakceptowanej oferty Wykonawcy stanowiącej załącznik nr 1 do umowy. </w:t>
      </w:r>
    </w:p>
    <w:p w:rsidR="000826DA" w:rsidRPr="000826DA" w:rsidRDefault="000826DA" w:rsidP="000826DA">
      <w:pPr>
        <w:numPr>
          <w:ilvl w:val="0"/>
          <w:numId w:val="8"/>
        </w:numPr>
        <w:spacing w:after="0" w:line="36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826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Wykonawca sporządza raz w miesiącu imienny wykaz przebadanych osób wraz ze wskazaniem wykonanych usług medycznych, który stanowi podstawę do wystawienia faktury. </w:t>
      </w:r>
    </w:p>
    <w:p w:rsidR="000826DA" w:rsidRPr="000826DA" w:rsidRDefault="000826DA" w:rsidP="000826DA">
      <w:pPr>
        <w:numPr>
          <w:ilvl w:val="0"/>
          <w:numId w:val="8"/>
        </w:numPr>
        <w:spacing w:after="0" w:line="36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826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Faktury VAT wystawiane będą na Prokuraturę Okręgową w Koninie. </w:t>
      </w:r>
    </w:p>
    <w:p w:rsidR="000826DA" w:rsidRPr="000826DA" w:rsidRDefault="000826DA" w:rsidP="000826DA">
      <w:pPr>
        <w:numPr>
          <w:ilvl w:val="0"/>
          <w:numId w:val="8"/>
        </w:numPr>
        <w:spacing w:after="0" w:line="36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26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Wynagrodzenie płatne będzie przelewem na konto Wykonawcy </w:t>
      </w:r>
      <w:r w:rsidRPr="000826D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 terminie 21 dni</w:t>
      </w:r>
      <w:r w:rsidRPr="000826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 daty wystawienia faktury VAT, z zastrzeżeniem, że faktura zostanie doręczona Zamawiającemu w terminie 3 dni roboczych od jej wystawienia. Jeżeli faktura zostanie doręczona później, 21 dniowy termin płatności biegnie od daty doręczenia faktury.</w:t>
      </w:r>
    </w:p>
    <w:p w:rsidR="000826DA" w:rsidRPr="000826DA" w:rsidRDefault="000826DA" w:rsidP="000826DA">
      <w:pPr>
        <w:numPr>
          <w:ilvl w:val="0"/>
          <w:numId w:val="8"/>
        </w:numPr>
        <w:spacing w:after="0" w:line="36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26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Maksymalne wynagrodzenie Wykonawcy (maksymalna wartość umowy) wynosi </w:t>
      </w:r>
      <w:r w:rsidRPr="000826D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………………. zł</w:t>
      </w:r>
      <w:r w:rsidRPr="000826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brutto ( słownie: …………………………………… zł ) </w:t>
      </w:r>
    </w:p>
    <w:p w:rsidR="000826DA" w:rsidRPr="000826DA" w:rsidRDefault="000826DA" w:rsidP="000826D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826D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§6</w:t>
      </w:r>
    </w:p>
    <w:p w:rsidR="000826DA" w:rsidRPr="000826DA" w:rsidRDefault="000826DA" w:rsidP="000826DA">
      <w:pPr>
        <w:numPr>
          <w:ilvl w:val="0"/>
          <w:numId w:val="9"/>
        </w:numPr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26DA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zapłaci Zamawiającemu karę umowną w przypadku:</w:t>
      </w:r>
    </w:p>
    <w:p w:rsidR="000826DA" w:rsidRPr="000826DA" w:rsidRDefault="000826DA" w:rsidP="000826DA">
      <w:pPr>
        <w:numPr>
          <w:ilvl w:val="1"/>
          <w:numId w:val="9"/>
        </w:numPr>
        <w:spacing w:after="0" w:line="360" w:lineRule="auto"/>
        <w:ind w:left="567" w:hanging="28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26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nieświadczenia/niedostępności usługi w zakresie, o którym mowa w § 2 ust. 9f), </w:t>
      </w:r>
      <w:r w:rsidRPr="000826D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wysokości 1,5 % kwoty o której mowa w </w:t>
      </w:r>
      <w:r w:rsidRPr="000826D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§ 5 ust. 5 </w:t>
      </w:r>
      <w:r w:rsidRPr="000826DA">
        <w:rPr>
          <w:rFonts w:ascii="Times New Roman" w:eastAsia="Times New Roman" w:hAnsi="Times New Roman" w:cs="Times New Roman"/>
          <w:sz w:val="24"/>
          <w:szCs w:val="24"/>
          <w:lang w:eastAsia="pl-PL"/>
        </w:rPr>
        <w:t>za każdy dzień nieświadczenia/niedostępności usługi,</w:t>
      </w:r>
    </w:p>
    <w:p w:rsidR="000826DA" w:rsidRPr="000826DA" w:rsidRDefault="000826DA" w:rsidP="000826DA">
      <w:pPr>
        <w:numPr>
          <w:ilvl w:val="1"/>
          <w:numId w:val="9"/>
        </w:numPr>
        <w:spacing w:after="0" w:line="360" w:lineRule="auto"/>
        <w:ind w:left="567" w:hanging="28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26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niewykonania zakresu badań określonego w § 2 ust. 1-2 w wysokości 1 % kwoty, o której mowa w </w:t>
      </w:r>
      <w:r w:rsidRPr="000826D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§ 5 ust. 5 </w:t>
      </w:r>
      <w:r w:rsidRPr="000826DA">
        <w:rPr>
          <w:rFonts w:ascii="Times New Roman" w:eastAsia="Times New Roman" w:hAnsi="Times New Roman" w:cs="Times New Roman"/>
          <w:sz w:val="24"/>
          <w:szCs w:val="24"/>
          <w:lang w:eastAsia="pl-PL"/>
        </w:rPr>
        <w:t>za każdy przypadek niewykonania badania.</w:t>
      </w:r>
    </w:p>
    <w:p w:rsidR="000826DA" w:rsidRPr="000826DA" w:rsidRDefault="000826DA" w:rsidP="000826DA">
      <w:pPr>
        <w:numPr>
          <w:ilvl w:val="0"/>
          <w:numId w:val="9"/>
        </w:numPr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26DA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upoważnia Zamawiającego do potrącenia kar umownych z przysługującego</w:t>
      </w:r>
      <w:r w:rsidRPr="000826DA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 xml:space="preserve"> </w:t>
      </w:r>
      <w:r w:rsidRPr="000826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mu wynagrodzenia, jeżeli kara nie zostanie zapłacona w terminie wynikającym </w:t>
      </w:r>
      <w:r w:rsidRPr="000826D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przesłanej Wykonawcy noty obciążeniowej.</w:t>
      </w:r>
    </w:p>
    <w:p w:rsidR="000826DA" w:rsidRPr="000826DA" w:rsidRDefault="000826DA" w:rsidP="000826DA">
      <w:pPr>
        <w:numPr>
          <w:ilvl w:val="0"/>
          <w:numId w:val="9"/>
        </w:numPr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26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Wysokość kar umownych nie może przekroczyć 50 % wartości zamówienia. </w:t>
      </w:r>
    </w:p>
    <w:p w:rsidR="000826DA" w:rsidRPr="000826DA" w:rsidRDefault="000826DA" w:rsidP="000826D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826D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§7</w:t>
      </w:r>
    </w:p>
    <w:p w:rsidR="000826DA" w:rsidRPr="000826DA" w:rsidRDefault="000826DA" w:rsidP="000826D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26DA">
        <w:rPr>
          <w:rFonts w:ascii="Times New Roman" w:eastAsia="Times New Roman" w:hAnsi="Times New Roman" w:cs="Times New Roman"/>
          <w:sz w:val="24"/>
          <w:szCs w:val="24"/>
          <w:lang w:eastAsia="pl-PL"/>
        </w:rPr>
        <w:t>Jeżeli z przyczyn dotyczących Wykonawcy niemożliwe będzie wykonywanie usług medycznych, o których mowa w § 2 ust. 1 i 2, Wykonawca powiadomi o tym Zamawiającego niezwłocznie oraz zapewni wykonanie badań pracowników w innych placówkach medycyny pracy na swój koszt, podlegający refundacji przez Zamawiającego według stawek przewidzianych umową.</w:t>
      </w:r>
    </w:p>
    <w:p w:rsidR="000826DA" w:rsidRPr="000826DA" w:rsidRDefault="000826DA" w:rsidP="000826D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826D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§8</w:t>
      </w:r>
    </w:p>
    <w:p w:rsidR="000826DA" w:rsidRPr="000826DA" w:rsidRDefault="000826DA" w:rsidP="000826D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26DA">
        <w:rPr>
          <w:rFonts w:ascii="Times New Roman" w:eastAsia="Times New Roman" w:hAnsi="Times New Roman" w:cs="Times New Roman"/>
          <w:sz w:val="24"/>
          <w:szCs w:val="24"/>
          <w:lang w:eastAsia="pl-PL"/>
        </w:rPr>
        <w:t>Do wzajemnego współdziałania przy wykonywaniu umowy strony wyznaczają:</w:t>
      </w:r>
    </w:p>
    <w:p w:rsidR="000826DA" w:rsidRPr="000826DA" w:rsidRDefault="000826DA" w:rsidP="000826D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826D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………………………….</w:t>
      </w:r>
      <w:r w:rsidRPr="000826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nr kontaktowy ………………… (adres poczty elektronicznej ……………………………..</w:t>
      </w:r>
      <w:r w:rsidRPr="000826D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) </w:t>
      </w:r>
      <w:r w:rsidRPr="000826DA">
        <w:rPr>
          <w:rFonts w:ascii="Times New Roman" w:eastAsia="Times New Roman" w:hAnsi="Times New Roman" w:cs="Times New Roman"/>
          <w:sz w:val="24"/>
          <w:szCs w:val="24"/>
          <w:lang w:eastAsia="pl-PL"/>
        </w:rPr>
        <w:t>reprezentującego Wykonawcę</w:t>
      </w:r>
      <w:r w:rsidRPr="000826D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0826DA">
        <w:rPr>
          <w:rFonts w:ascii="Times New Roman" w:eastAsia="Times New Roman" w:hAnsi="Times New Roman" w:cs="Times New Roman"/>
          <w:sz w:val="24"/>
          <w:szCs w:val="24"/>
          <w:lang w:eastAsia="pl-PL"/>
        </w:rPr>
        <w:t>oraz</w:t>
      </w:r>
      <w:r w:rsidRPr="000826D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0826DA">
        <w:rPr>
          <w:rFonts w:ascii="Times New Roman" w:eastAsia="Times New Roman" w:hAnsi="Times New Roman" w:cs="Times New Roman"/>
          <w:sz w:val="24"/>
          <w:szCs w:val="24"/>
          <w:lang w:eastAsia="pl-PL"/>
        </w:rPr>
        <w:t>Inspektor – Natalię Rychter</w:t>
      </w:r>
      <w:r w:rsidRPr="000826DA">
        <w:rPr>
          <w:rFonts w:ascii="Times New Roman" w:eastAsia="Times New Roman" w:hAnsi="Times New Roman" w:cs="Times New Roman"/>
          <w:sz w:val="24"/>
          <w:szCs w:val="24"/>
          <w:lang w:eastAsia="pl-PL"/>
        </w:rPr>
        <w:noBreakHyphen/>
        <w:t xml:space="preserve">Kwiatkowską, nr kontaktowy </w:t>
      </w:r>
      <w:r w:rsidRPr="000826D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63 243 75 10 wew. 220</w:t>
      </w:r>
      <w:r w:rsidRPr="000826DA">
        <w:rPr>
          <w:rFonts w:ascii="Times New Roman" w:eastAsia="Times New Roman" w:hAnsi="Times New Roman" w:cs="Times New Roman"/>
          <w:sz w:val="24"/>
          <w:szCs w:val="24"/>
          <w:lang w:eastAsia="pl-PL"/>
        </w:rPr>
        <w:t>, adres poczty elektronicznej wba.pokon@prokuratura.gov.pl reprezentującą Zamawiającego.</w:t>
      </w:r>
    </w:p>
    <w:p w:rsidR="000826DA" w:rsidRPr="000826DA" w:rsidRDefault="000826DA" w:rsidP="000826DA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26D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§9</w:t>
      </w:r>
    </w:p>
    <w:p w:rsidR="000826DA" w:rsidRPr="000826DA" w:rsidRDefault="000826DA" w:rsidP="000826DA">
      <w:pPr>
        <w:numPr>
          <w:ilvl w:val="0"/>
          <w:numId w:val="11"/>
        </w:numPr>
        <w:tabs>
          <w:tab w:val="left" w:pos="284"/>
        </w:tabs>
        <w:suppressAutoHyphens/>
        <w:spacing w:after="0" w:line="360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4"/>
          <w:szCs w:val="26"/>
          <w:lang w:eastAsia="ar-SA"/>
        </w:rPr>
      </w:pPr>
      <w:r w:rsidRPr="000826DA">
        <w:rPr>
          <w:rFonts w:ascii="Times New Roman" w:eastAsia="Calibri" w:hAnsi="Times New Roman" w:cs="Times New Roman"/>
          <w:sz w:val="24"/>
          <w:szCs w:val="26"/>
          <w:lang w:eastAsia="ar-SA"/>
        </w:rPr>
        <w:t>Zamawiający przewiduje możliwość zmiany wysokości wynagrodzenia należnego Wykonawcy, w przypadku zmiany kosztów związanych z realizacją Umowy. Przez zmianę kosztów rozumie się wzrost kosztów, jak i ich obniżenie, względem cen jednostkowych wskazanych przez Wykonawcę w ofercie z zastrzeżeniem, że:</w:t>
      </w:r>
    </w:p>
    <w:p w:rsidR="000826DA" w:rsidRPr="000826DA" w:rsidRDefault="000826DA" w:rsidP="000826DA">
      <w:pPr>
        <w:suppressAutoHyphens/>
        <w:spacing w:after="0" w:line="360" w:lineRule="auto"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6"/>
          <w:lang w:eastAsia="ar-SA"/>
        </w:rPr>
      </w:pPr>
      <w:r w:rsidRPr="000826DA">
        <w:rPr>
          <w:rFonts w:ascii="Times New Roman" w:eastAsia="Calibri" w:hAnsi="Times New Roman" w:cs="Times New Roman"/>
          <w:sz w:val="24"/>
          <w:szCs w:val="26"/>
          <w:lang w:eastAsia="ar-SA"/>
        </w:rPr>
        <w:t>1) minimalny poziom ww. zmiany, uprawniający Stronę umowy do żądania zmiany wynagrodzenia wynosi 10 % w stosunku do cen materiałów/kosztów przyjętych dla ustalenia wynagrodzenia Wykonawcy zawartego w ofercie;</w:t>
      </w:r>
    </w:p>
    <w:p w:rsidR="000826DA" w:rsidRPr="000826DA" w:rsidRDefault="000826DA" w:rsidP="000826DA">
      <w:pPr>
        <w:suppressAutoHyphens/>
        <w:spacing w:after="0" w:line="360" w:lineRule="auto"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6"/>
          <w:lang w:eastAsia="ar-SA"/>
        </w:rPr>
      </w:pPr>
      <w:r w:rsidRPr="000826DA">
        <w:rPr>
          <w:rFonts w:ascii="Times New Roman" w:eastAsia="Calibri" w:hAnsi="Times New Roman" w:cs="Times New Roman"/>
          <w:sz w:val="24"/>
          <w:szCs w:val="26"/>
          <w:lang w:eastAsia="ar-SA"/>
        </w:rPr>
        <w:t xml:space="preserve">2) określenie wpływu zmiany cen materiałów lub kosztów na koszt wykonania zamówienia nastąpi na podstawie pisemnego wniosku Strony wnioskującej o zmianę wynagrodzenia i dokumentów dołączonych do tego wniosku potwierdzających m.in. rzeczywiste </w:t>
      </w:r>
      <w:r w:rsidRPr="000826DA">
        <w:rPr>
          <w:rFonts w:ascii="Times New Roman" w:eastAsia="Calibri" w:hAnsi="Times New Roman" w:cs="Times New Roman"/>
          <w:sz w:val="24"/>
          <w:szCs w:val="26"/>
          <w:lang w:eastAsia="ar-SA"/>
        </w:rPr>
        <w:lastRenderedPageBreak/>
        <w:t>zastosowanie poszczególnych materiałów/kosztów przy realizacji niniejszego zamówienia w okresie jego trwania wraz z kalkulacją przedstawiającą stopień wpływu tych zmian na koszt wykonania zamówienia; do złożonego wniosku druga Strona ustosunkuje się na piśmie w terminie do 14 dni;</w:t>
      </w:r>
    </w:p>
    <w:p w:rsidR="000826DA" w:rsidRPr="000826DA" w:rsidRDefault="000826DA" w:rsidP="000826DA">
      <w:pPr>
        <w:suppressAutoHyphens/>
        <w:spacing w:after="0" w:line="360" w:lineRule="auto"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6"/>
          <w:lang w:eastAsia="ar-SA"/>
        </w:rPr>
      </w:pPr>
      <w:r w:rsidRPr="000826DA">
        <w:rPr>
          <w:rFonts w:ascii="Times New Roman" w:eastAsia="Calibri" w:hAnsi="Times New Roman" w:cs="Times New Roman"/>
          <w:sz w:val="24"/>
          <w:szCs w:val="26"/>
          <w:lang w:eastAsia="ar-SA"/>
        </w:rPr>
        <w:t>3) maksymalna wartość zwiększenia wynagrodzenia, jaką dopuszcza Zamawiający, to łącznie 10 % w stosunku do wartości całkowitego wynagrodzenia brutto określonego w § 5 ust. 5 umowy;</w:t>
      </w:r>
    </w:p>
    <w:p w:rsidR="000826DA" w:rsidRPr="000826DA" w:rsidRDefault="000826DA" w:rsidP="000826DA">
      <w:pPr>
        <w:suppressAutoHyphens/>
        <w:spacing w:after="0" w:line="360" w:lineRule="auto"/>
        <w:ind w:left="360"/>
        <w:contextualSpacing/>
        <w:jc w:val="both"/>
        <w:rPr>
          <w:rFonts w:ascii="Times New Roman" w:eastAsia="Calibri" w:hAnsi="Times New Roman" w:cs="Times New Roman"/>
          <w:color w:val="0070C0"/>
          <w:sz w:val="24"/>
          <w:szCs w:val="26"/>
          <w:lang w:eastAsia="ar-SA"/>
        </w:rPr>
      </w:pPr>
      <w:r w:rsidRPr="000826DA">
        <w:rPr>
          <w:rFonts w:ascii="Times New Roman" w:eastAsia="Calibri" w:hAnsi="Times New Roman" w:cs="Times New Roman"/>
          <w:sz w:val="24"/>
          <w:szCs w:val="26"/>
          <w:lang w:eastAsia="ar-SA"/>
        </w:rPr>
        <w:t>4) zmiana wynagrodzenia może nastąpić tylko raz w okresie obowiązywania umowy, począwszy nie wcześniej niż od drugiego roku jej realizacji.</w:t>
      </w:r>
    </w:p>
    <w:p w:rsidR="000826DA" w:rsidRPr="000826DA" w:rsidRDefault="000826DA" w:rsidP="000826DA">
      <w:pPr>
        <w:tabs>
          <w:tab w:val="left" w:pos="426"/>
        </w:tabs>
        <w:suppressAutoHyphens/>
        <w:spacing w:after="0" w:line="360" w:lineRule="auto"/>
        <w:ind w:left="142"/>
        <w:contextualSpacing/>
        <w:jc w:val="both"/>
        <w:rPr>
          <w:rFonts w:ascii="Times New Roman" w:eastAsia="Calibri" w:hAnsi="Times New Roman" w:cs="Times New Roman"/>
          <w:sz w:val="24"/>
          <w:szCs w:val="26"/>
          <w:lang w:eastAsia="ar-SA"/>
        </w:rPr>
      </w:pPr>
      <w:r w:rsidRPr="000826DA">
        <w:rPr>
          <w:rFonts w:ascii="Times New Roman" w:eastAsia="Calibri" w:hAnsi="Times New Roman" w:cs="Times New Roman"/>
          <w:sz w:val="24"/>
          <w:szCs w:val="26"/>
          <w:lang w:eastAsia="ar-SA"/>
        </w:rPr>
        <w:t xml:space="preserve">2. Zmiana wynagrodzenia, o której mowa w niniejszym paragrafie nastąpi z zachowaniem </w:t>
      </w:r>
      <w:r w:rsidRPr="000826DA">
        <w:rPr>
          <w:rFonts w:ascii="Times New Roman" w:eastAsia="Calibri" w:hAnsi="Times New Roman" w:cs="Times New Roman"/>
          <w:sz w:val="24"/>
          <w:szCs w:val="26"/>
          <w:lang w:eastAsia="ar-SA"/>
        </w:rPr>
        <w:tab/>
        <w:t>formy pisemnego aneksu do Umowy, pod rygorem nieważności.</w:t>
      </w:r>
    </w:p>
    <w:p w:rsidR="000826DA" w:rsidRPr="000826DA" w:rsidRDefault="000826DA" w:rsidP="000826D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826D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§10</w:t>
      </w:r>
    </w:p>
    <w:p w:rsidR="000826DA" w:rsidRPr="000826DA" w:rsidRDefault="000826DA" w:rsidP="000826DA">
      <w:pPr>
        <w:numPr>
          <w:ilvl w:val="0"/>
          <w:numId w:val="10"/>
        </w:numPr>
        <w:tabs>
          <w:tab w:val="num" w:pos="720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26DA">
        <w:rPr>
          <w:rFonts w:ascii="Times New Roman" w:eastAsia="Times New Roman" w:hAnsi="Times New Roman" w:cs="Times New Roman"/>
          <w:sz w:val="24"/>
          <w:szCs w:val="24"/>
          <w:lang w:eastAsia="pl-PL"/>
        </w:rPr>
        <w:t>W sprawach nie uregulowanych niniejszą umową będą miały zastosowanie przepisy powszechnie obowiązujące w tym w szczególności Kodeksu Cywilnego.</w:t>
      </w:r>
    </w:p>
    <w:p w:rsidR="000826DA" w:rsidRPr="000826DA" w:rsidRDefault="000826DA" w:rsidP="000826DA">
      <w:pPr>
        <w:numPr>
          <w:ilvl w:val="0"/>
          <w:numId w:val="10"/>
        </w:numPr>
        <w:tabs>
          <w:tab w:val="num" w:pos="720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26DA">
        <w:rPr>
          <w:rFonts w:ascii="Times New Roman" w:eastAsia="Times New Roman" w:hAnsi="Times New Roman" w:cs="Times New Roman"/>
          <w:sz w:val="24"/>
          <w:szCs w:val="24"/>
          <w:lang w:eastAsia="pl-PL"/>
        </w:rPr>
        <w:t>Wszelkie zmiany i uzupełnienia niniejszej umowy dokonywane będą na piśmie w formie aneksu pod rygorem nieważności.</w:t>
      </w:r>
    </w:p>
    <w:p w:rsidR="000826DA" w:rsidRPr="000826DA" w:rsidRDefault="000826DA" w:rsidP="000826DA">
      <w:pPr>
        <w:numPr>
          <w:ilvl w:val="0"/>
          <w:numId w:val="10"/>
        </w:numPr>
        <w:tabs>
          <w:tab w:val="num" w:pos="720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26DA">
        <w:rPr>
          <w:rFonts w:ascii="Times New Roman" w:eastAsia="Times New Roman" w:hAnsi="Times New Roman" w:cs="Times New Roman"/>
          <w:sz w:val="24"/>
          <w:szCs w:val="24"/>
          <w:lang w:eastAsia="pl-PL"/>
        </w:rPr>
        <w:t>Ewentualne spory wynikłe między stronami na tle stosowania niniejszej umowy</w:t>
      </w:r>
      <w:r w:rsidRPr="000826DA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 xml:space="preserve"> </w:t>
      </w:r>
      <w:r w:rsidRPr="000826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lub </w:t>
      </w:r>
      <w:r w:rsidRPr="000826D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jakikolwiek sposób z nią związane, rozstrzygnie Sąd Powszechny właściwy miejscowo według siedziby Zamawiającego.</w:t>
      </w:r>
    </w:p>
    <w:p w:rsidR="000826DA" w:rsidRPr="000826DA" w:rsidRDefault="000826DA" w:rsidP="000826D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826DA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§11</w:t>
      </w:r>
    </w:p>
    <w:p w:rsidR="000826DA" w:rsidRPr="000826DA" w:rsidRDefault="000826DA" w:rsidP="000826D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826D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Umowę sporządzono w dwóch jednobrzmiących egzemplarzach, jeden egzemplarz dla Zamawiającego i jeden egzemplarz dla Wykonawcy. </w:t>
      </w:r>
    </w:p>
    <w:p w:rsidR="000826DA" w:rsidRPr="000826DA" w:rsidRDefault="000826DA" w:rsidP="000826DA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0826DA" w:rsidRPr="000826DA" w:rsidRDefault="000826DA" w:rsidP="000826DA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826D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Załączniki</w:t>
      </w:r>
    </w:p>
    <w:p w:rsidR="000826DA" w:rsidRPr="000826DA" w:rsidRDefault="000826DA" w:rsidP="000826D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26DA">
        <w:rPr>
          <w:rFonts w:ascii="Times New Roman" w:eastAsia="Times New Roman" w:hAnsi="Times New Roman" w:cs="Times New Roman"/>
          <w:sz w:val="24"/>
          <w:szCs w:val="24"/>
          <w:lang w:eastAsia="pl-PL"/>
        </w:rPr>
        <w:t>Załącznik nr 1 – Formularz ofertowy</w:t>
      </w:r>
    </w:p>
    <w:p w:rsidR="000826DA" w:rsidRPr="000826DA" w:rsidRDefault="000826DA" w:rsidP="000826D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826DA" w:rsidRPr="000826DA" w:rsidRDefault="000826DA" w:rsidP="000826DA">
      <w:pPr>
        <w:spacing w:after="0" w:line="36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826D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ZAMAWIAJĄCY </w:t>
      </w:r>
      <w:r w:rsidRPr="000826D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0826D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0826D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0826D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0826D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0826D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0826D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 xml:space="preserve">WYKONAWCA </w:t>
      </w:r>
    </w:p>
    <w:p w:rsidR="00764BA0" w:rsidRDefault="00764BA0"/>
    <w:sectPr w:rsidR="00764BA0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303B" w:rsidRDefault="0070303B">
      <w:pPr>
        <w:spacing w:after="0" w:line="240" w:lineRule="auto"/>
      </w:pPr>
      <w:r>
        <w:separator/>
      </w:r>
    </w:p>
  </w:endnote>
  <w:endnote w:type="continuationSeparator" w:id="0">
    <w:p w:rsidR="0070303B" w:rsidRDefault="007030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95016794"/>
      <w:docPartObj>
        <w:docPartGallery w:val="Page Numbers (Bottom of Page)"/>
        <w:docPartUnique/>
      </w:docPartObj>
    </w:sdtPr>
    <w:sdtEndPr/>
    <w:sdtContent>
      <w:p w:rsidR="00227634" w:rsidRDefault="00F52D0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3C27">
          <w:rPr>
            <w:noProof/>
          </w:rPr>
          <w:t>7</w:t>
        </w:r>
        <w:r>
          <w:fldChar w:fldCharType="end"/>
        </w:r>
      </w:p>
    </w:sdtContent>
  </w:sdt>
  <w:p w:rsidR="00227634" w:rsidRDefault="0070303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303B" w:rsidRDefault="0070303B">
      <w:pPr>
        <w:spacing w:after="0" w:line="240" w:lineRule="auto"/>
      </w:pPr>
      <w:r>
        <w:separator/>
      </w:r>
    </w:p>
  </w:footnote>
  <w:footnote w:type="continuationSeparator" w:id="0">
    <w:p w:rsidR="0070303B" w:rsidRDefault="007030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34AD" w:rsidRDefault="00F52D07">
    <w:pPr>
      <w:pStyle w:val="Nagwek"/>
    </w:pPr>
    <w:r>
      <w:t>3031-7.262.38.2023</w:t>
    </w:r>
    <w:r>
      <w:tab/>
    </w:r>
    <w:r>
      <w:tab/>
      <w:t>Załącznik nr 3 do Zapytania ofertowego</w:t>
    </w:r>
  </w:p>
  <w:p w:rsidR="006E34AD" w:rsidRDefault="0070303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C74FF"/>
    <w:multiLevelType w:val="hybridMultilevel"/>
    <w:tmpl w:val="79682950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22693CFA"/>
    <w:multiLevelType w:val="hybridMultilevel"/>
    <w:tmpl w:val="21D41BC0"/>
    <w:lvl w:ilvl="0" w:tplc="F1CE1BFC">
      <w:start w:val="1"/>
      <w:numFmt w:val="decimal"/>
      <w:lvlText w:val="%1."/>
      <w:lvlJc w:val="left"/>
      <w:pPr>
        <w:tabs>
          <w:tab w:val="num" w:pos="473"/>
        </w:tabs>
        <w:ind w:left="454" w:hanging="341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3745DDE"/>
    <w:multiLevelType w:val="hybridMultilevel"/>
    <w:tmpl w:val="8B34F664"/>
    <w:lvl w:ilvl="0" w:tplc="791A483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9C30BA4"/>
    <w:multiLevelType w:val="hybridMultilevel"/>
    <w:tmpl w:val="484E33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9415E9"/>
    <w:multiLevelType w:val="hybridMultilevel"/>
    <w:tmpl w:val="E9261264"/>
    <w:lvl w:ilvl="0" w:tplc="04150017">
      <w:start w:val="1"/>
      <w:numFmt w:val="lowerLetter"/>
      <w:lvlText w:val="%1)"/>
      <w:lvlJc w:val="left"/>
      <w:pPr>
        <w:tabs>
          <w:tab w:val="num" w:pos="765"/>
        </w:tabs>
        <w:ind w:left="765" w:hanging="360"/>
      </w:pPr>
    </w:lvl>
    <w:lvl w:ilvl="1" w:tplc="76CABAB0">
      <w:start w:val="2"/>
      <w:numFmt w:val="decimal"/>
      <w:lvlText w:val="%2."/>
      <w:lvlJc w:val="left"/>
      <w:pPr>
        <w:tabs>
          <w:tab w:val="num" w:pos="1485"/>
        </w:tabs>
        <w:ind w:left="1485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05"/>
        </w:tabs>
        <w:ind w:left="2205" w:hanging="180"/>
      </w:pPr>
    </w:lvl>
    <w:lvl w:ilvl="3" w:tplc="0415000F">
      <w:start w:val="1"/>
      <w:numFmt w:val="decimal"/>
      <w:lvlText w:val="%4."/>
      <w:lvlJc w:val="left"/>
      <w:pPr>
        <w:tabs>
          <w:tab w:val="num" w:pos="2925"/>
        </w:tabs>
        <w:ind w:left="2925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45"/>
        </w:tabs>
        <w:ind w:left="3645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65"/>
        </w:tabs>
        <w:ind w:left="4365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85"/>
        </w:tabs>
        <w:ind w:left="5085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805"/>
        </w:tabs>
        <w:ind w:left="5805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525"/>
        </w:tabs>
        <w:ind w:left="6525" w:hanging="180"/>
      </w:pPr>
    </w:lvl>
  </w:abstractNum>
  <w:abstractNum w:abstractNumId="5" w15:restartNumberingAfterBreak="0">
    <w:nsid w:val="59211DB5"/>
    <w:multiLevelType w:val="hybridMultilevel"/>
    <w:tmpl w:val="6DD4B94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68645D22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z w:val="20"/>
        <w:szCs w:val="2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B1C7E0B"/>
    <w:multiLevelType w:val="hybridMultilevel"/>
    <w:tmpl w:val="6AFCE3A6"/>
    <w:lvl w:ilvl="0" w:tplc="C624046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395"/>
        </w:tabs>
        <w:ind w:left="1395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15"/>
        </w:tabs>
        <w:ind w:left="2115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35"/>
        </w:tabs>
        <w:ind w:left="2835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555"/>
        </w:tabs>
        <w:ind w:left="3555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275"/>
        </w:tabs>
        <w:ind w:left="4275" w:hanging="180"/>
      </w:pPr>
    </w:lvl>
    <w:lvl w:ilvl="6" w:tplc="0415000F">
      <w:start w:val="1"/>
      <w:numFmt w:val="decimal"/>
      <w:lvlText w:val="%7."/>
      <w:lvlJc w:val="left"/>
      <w:pPr>
        <w:tabs>
          <w:tab w:val="num" w:pos="4995"/>
        </w:tabs>
        <w:ind w:left="4995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15"/>
        </w:tabs>
        <w:ind w:left="5715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35"/>
        </w:tabs>
        <w:ind w:left="6435" w:hanging="180"/>
      </w:pPr>
    </w:lvl>
  </w:abstractNum>
  <w:abstractNum w:abstractNumId="7" w15:restartNumberingAfterBreak="0">
    <w:nsid w:val="5B8716A5"/>
    <w:multiLevelType w:val="hybridMultilevel"/>
    <w:tmpl w:val="C71AD6B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B4606D60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sz w:val="24"/>
        <w:szCs w:val="20"/>
      </w:rPr>
    </w:lvl>
    <w:lvl w:ilvl="2" w:tplc="04150017">
      <w:start w:val="1"/>
      <w:numFmt w:val="lowerLetter"/>
      <w:lvlText w:val="%3)"/>
      <w:lvlJc w:val="lef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E216CA9"/>
    <w:multiLevelType w:val="hybridMultilevel"/>
    <w:tmpl w:val="B35AFA6E"/>
    <w:lvl w:ilvl="0" w:tplc="4EE654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7">
      <w:start w:val="1"/>
      <w:numFmt w:val="lowerLetter"/>
      <w:lvlText w:val="%2)"/>
      <w:lvlJc w:val="left"/>
      <w:pPr>
        <w:tabs>
          <w:tab w:val="num" w:pos="3"/>
        </w:tabs>
        <w:ind w:left="3" w:hanging="360"/>
      </w:pPr>
      <w:rPr>
        <w:b w:val="0"/>
      </w:rPr>
    </w:lvl>
    <w:lvl w:ilvl="2" w:tplc="128031AE">
      <w:start w:val="2"/>
      <w:numFmt w:val="decimal"/>
      <w:lvlText w:val="%3."/>
      <w:lvlJc w:val="left"/>
      <w:pPr>
        <w:tabs>
          <w:tab w:val="num" w:pos="903"/>
        </w:tabs>
        <w:ind w:left="903" w:hanging="360"/>
      </w:pPr>
      <w:rPr>
        <w:b w:val="0"/>
        <w:sz w:val="20"/>
        <w:szCs w:val="20"/>
      </w:rPr>
    </w:lvl>
    <w:lvl w:ilvl="3" w:tplc="0415000F">
      <w:start w:val="1"/>
      <w:numFmt w:val="decimal"/>
      <w:lvlText w:val="%4."/>
      <w:lvlJc w:val="left"/>
      <w:pPr>
        <w:tabs>
          <w:tab w:val="num" w:pos="1443"/>
        </w:tabs>
        <w:ind w:left="1443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2163"/>
        </w:tabs>
        <w:ind w:left="2163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2883"/>
        </w:tabs>
        <w:ind w:left="2883" w:hanging="180"/>
      </w:pPr>
    </w:lvl>
    <w:lvl w:ilvl="6" w:tplc="0415000F">
      <w:start w:val="1"/>
      <w:numFmt w:val="decimal"/>
      <w:lvlText w:val="%7."/>
      <w:lvlJc w:val="left"/>
      <w:pPr>
        <w:tabs>
          <w:tab w:val="num" w:pos="3603"/>
        </w:tabs>
        <w:ind w:left="3603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4323"/>
        </w:tabs>
        <w:ind w:left="4323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043"/>
        </w:tabs>
        <w:ind w:left="5043" w:hanging="180"/>
      </w:pPr>
    </w:lvl>
  </w:abstractNum>
  <w:abstractNum w:abstractNumId="9" w15:restartNumberingAfterBreak="0">
    <w:nsid w:val="6E7E26D9"/>
    <w:multiLevelType w:val="hybridMultilevel"/>
    <w:tmpl w:val="687A972C"/>
    <w:lvl w:ilvl="0" w:tplc="E670FD90">
      <w:start w:val="1"/>
      <w:numFmt w:val="decimal"/>
      <w:lvlText w:val="%1."/>
      <w:lvlJc w:val="left"/>
      <w:pPr>
        <w:tabs>
          <w:tab w:val="num" w:pos="1485"/>
        </w:tabs>
        <w:ind w:left="1485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FCD48DA"/>
    <w:multiLevelType w:val="hybridMultilevel"/>
    <w:tmpl w:val="4F9EE168"/>
    <w:lvl w:ilvl="0" w:tplc="42BC9D5A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5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6DA"/>
    <w:rsid w:val="000826DA"/>
    <w:rsid w:val="001F4432"/>
    <w:rsid w:val="00352677"/>
    <w:rsid w:val="005825B0"/>
    <w:rsid w:val="00606C49"/>
    <w:rsid w:val="00650AFC"/>
    <w:rsid w:val="00663C27"/>
    <w:rsid w:val="0070303B"/>
    <w:rsid w:val="00764BA0"/>
    <w:rsid w:val="00831023"/>
    <w:rsid w:val="008E62EF"/>
    <w:rsid w:val="00AA5BD6"/>
    <w:rsid w:val="00B820D6"/>
    <w:rsid w:val="00BF5088"/>
    <w:rsid w:val="00BF7CCC"/>
    <w:rsid w:val="00C52F9D"/>
    <w:rsid w:val="00D11C86"/>
    <w:rsid w:val="00D53CCE"/>
    <w:rsid w:val="00E957B9"/>
    <w:rsid w:val="00F15846"/>
    <w:rsid w:val="00F52D07"/>
    <w:rsid w:val="00F73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163396-2C78-45AA-A7DC-E0B0C5995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826D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0826D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826D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0826DA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617393-4C3A-4422-B24A-FCAC88C47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1936</Words>
  <Characters>11616</Characters>
  <Application>Microsoft Office Word</Application>
  <DocSecurity>0</DocSecurity>
  <Lines>96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Wojnarowski</dc:creator>
  <cp:keywords/>
  <dc:description/>
  <cp:lastModifiedBy>Rychter-Kwiatkowska Natalia (PO Konin)</cp:lastModifiedBy>
  <cp:revision>17</cp:revision>
  <dcterms:created xsi:type="dcterms:W3CDTF">2023-03-31T05:36:00Z</dcterms:created>
  <dcterms:modified xsi:type="dcterms:W3CDTF">2023-04-05T05:10:00Z</dcterms:modified>
</cp:coreProperties>
</file>