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2E9B6E68" w:rsidR="00853BC5" w:rsidRPr="00FB2CE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 w:rsidRPr="00FB2CE5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="00652E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B2CE5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 w:rsidRPr="00FB2CE5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FB2CE5">
              <w:rPr>
                <w:rFonts w:asciiTheme="minorHAnsi" w:hAnsiTheme="minorHAnsi"/>
                <w:b/>
                <w:sz w:val="22"/>
                <w:szCs w:val="22"/>
              </w:rPr>
              <w:t>Podmiot</w:t>
            </w:r>
            <w:r w:rsidR="00FF74C6" w:rsidRPr="00FB2CE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3BC5" w:rsidRPr="00FB2CE5">
              <w:rPr>
                <w:rFonts w:asciiTheme="minorHAnsi" w:hAnsiTheme="minorHAnsi"/>
                <w:b/>
                <w:sz w:val="22"/>
                <w:szCs w:val="22"/>
              </w:rPr>
              <w:t>W</w:t>
            </w:r>
            <w:r w:rsidR="00FF74C6" w:rsidRPr="00FB2CE5">
              <w:rPr>
                <w:rFonts w:asciiTheme="minorHAnsi" w:hAnsiTheme="minorHAnsi"/>
                <w:b/>
                <w:sz w:val="22"/>
                <w:szCs w:val="22"/>
              </w:rPr>
              <w:t>nioskodawcy</w:t>
            </w:r>
            <w:r w:rsidRPr="00FB2CE5">
              <w:rPr>
                <w:rFonts w:asciiTheme="minorHAnsi" w:hAnsiTheme="minorHAnsi"/>
                <w:b/>
                <w:sz w:val="22"/>
                <w:szCs w:val="22"/>
              </w:rPr>
              <w:t>: ……………………</w:t>
            </w:r>
            <w:r w:rsidR="00156F30" w:rsidRPr="00FB2CE5">
              <w:rPr>
                <w:rFonts w:asciiTheme="minorHAnsi" w:hAnsiTheme="minorHAnsi"/>
                <w:b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E40B43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77777777" w:rsidR="00FF74C6" w:rsidRDefault="0072549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72549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72549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EBDC468" w14:textId="004CDB51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AD71D72" w:rsidR="00FF74C6" w:rsidRPr="00CA5480" w:rsidRDefault="0072549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E40B43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4BD7C4AF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5427D0D1" w14:textId="69916D9C" w:rsidR="00872D63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B26F9A7" w14:textId="77777777" w:rsidR="00E40B43" w:rsidRPr="00CA5480" w:rsidRDefault="00E40B4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CA03EE3" w:rsidR="00872D63" w:rsidRPr="00CA5480" w:rsidRDefault="0072549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789E" w:rsidRPr="00851568" w14:paraId="4D877B74" w14:textId="77777777" w:rsidTr="000E42E6">
        <w:trPr>
          <w:gridAfter w:val="1"/>
          <w:wAfter w:w="11" w:type="dxa"/>
          <w:trHeight w:val="24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CA789E" w:rsidRPr="00625263" w:rsidRDefault="00CA789E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5B19C95" w14:textId="002E758C" w:rsidR="00CA789E" w:rsidRDefault="00CA789E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 (</w:t>
            </w:r>
            <w:r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D0F1DF" w14:textId="6B2509B5" w:rsidR="00CA789E" w:rsidRDefault="00725491" w:rsidP="00711822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8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789E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CA789E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</w:t>
            </w:r>
            <w:r w:rsidR="00CA789E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skutecznie</w:t>
            </w:r>
            <w:r w:rsidR="00CA789E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zawarta pisemna 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CA789E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CA789E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CA789E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0E42E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273E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zawarta </w:t>
            </w:r>
            <w:r w:rsidR="000E42E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</w:t>
            </w:r>
            <w:r w:rsidR="003273E3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 w:rsidR="000E42E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jest 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>zgodna z wytycznymi</w:t>
            </w:r>
            <w:r w:rsidR="00CA789E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zamieszczonymi </w:t>
            </w:r>
            <w:r w:rsidR="000E42E6">
              <w:rPr>
                <w:rFonts w:ascii="Calibri" w:hAnsi="Calibri" w:cs="Arial"/>
                <w:sz w:val="18"/>
                <w:szCs w:val="22"/>
                <w:lang w:eastAsia="en-GB"/>
              </w:rPr>
              <w:t>w załączniku nr 1 do Zasad</w:t>
            </w:r>
            <w:r w:rsidR="0071182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udziału polskich wnioskodawców w 4</w:t>
            </w:r>
            <w:r w:rsidR="00711822" w:rsidRPr="0071182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</w:t>
            </w:r>
            <w:r w:rsidR="00652E5A">
              <w:rPr>
                <w:rFonts w:ascii="Calibri" w:hAnsi="Calibri" w:cs="Arial"/>
                <w:sz w:val="18"/>
                <w:szCs w:val="22"/>
                <w:lang w:eastAsia="en-GB"/>
              </w:rPr>
              <w:t>k</w:t>
            </w:r>
            <w:r w:rsidR="0071182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onkursie w ramach Programu </w:t>
            </w:r>
            <w:r w:rsidR="00711822" w:rsidRPr="00711822">
              <w:rPr>
                <w:rFonts w:ascii="Calibri" w:hAnsi="Calibri" w:cs="Arial"/>
                <w:sz w:val="18"/>
                <w:szCs w:val="22"/>
                <w:lang w:eastAsia="en-GB"/>
              </w:rPr>
              <w:t>INNOGLOBO</w:t>
            </w:r>
            <w:r w:rsidR="000E42E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135E013" w14:textId="77777777" w:rsidR="00CA789E" w:rsidRPr="0003059E" w:rsidRDefault="00CA789E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1FDBC7AA" w14:textId="18DCAC03" w:rsidR="00CA789E" w:rsidRPr="00851568" w:rsidRDefault="00725491" w:rsidP="000E42E6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8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789E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CA789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CA789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CA789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CA789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5B6498ED" w:rsidR="00953C53" w:rsidRPr="00953C53" w:rsidRDefault="00725491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05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E5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3C53"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640208E1" w:rsidR="00953C53" w:rsidRPr="00953C53" w:rsidRDefault="00725491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016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E5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3C53"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281744D0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7B6D863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E5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715B4C6" w14:textId="3F70B862" w:rsidR="00C458FC" w:rsidRDefault="00C458FC" w:rsidP="00C458FC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625E5347" w14:textId="77777777" w:rsidR="00C458FC" w:rsidRDefault="00C458FC" w:rsidP="00C458FC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16C50E30" w14:textId="03F94A1D" w:rsidR="00C458FC" w:rsidRDefault="00C458FC" w:rsidP="00C458F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3958FE">
              <w:rPr>
                <w:rFonts w:asciiTheme="minorHAnsi" w:hAnsiTheme="minorHAnsi"/>
                <w:sz w:val="18"/>
                <w:szCs w:val="20"/>
              </w:rPr>
              <w:t xml:space="preserve">W związku z brakiem adresu do e-doręczeń – adresu do doręczeń elektronicznych zgodnie z ustawą z dnia 18 listopada 2020 r. o doręczeniach elektronicznych, wyrażam zgodę na doręczanie pism w formie dokumentu elektronicznego za pomocą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wskazany w części </w:t>
            </w:r>
            <w:r>
              <w:rPr>
                <w:rFonts w:asciiTheme="minorHAnsi" w:hAnsiTheme="minorHAnsi"/>
                <w:sz w:val="18"/>
                <w:szCs w:val="20"/>
              </w:rPr>
              <w:t>B Wniosku o dofinansowanie</w:t>
            </w:r>
            <w:r w:rsidRPr="003958FE">
              <w:rPr>
                <w:rFonts w:asciiTheme="minorHAnsi" w:hAnsiTheme="minorHAnsi"/>
                <w:sz w:val="18"/>
                <w:szCs w:val="20"/>
              </w:rPr>
              <w:t xml:space="preserve">. Zgoda dotyczy wszelkiej korespondencji, w tym decyzji i postanowień. Jestem świadomy tego, że aby odebrać pismo przesłane przez NCBR za pośrednictwem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718DDD24" w14:textId="77777777" w:rsidR="00C458FC" w:rsidRDefault="00C458FC" w:rsidP="00C458F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20BDFD77" w14:textId="2502FB53" w:rsidR="00C458FC" w:rsidRPr="00CE3900" w:rsidRDefault="00725491" w:rsidP="00C458F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8F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8F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458F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8F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8FC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C458FC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8F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58F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C458FC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C458FC">
              <w:rPr>
                <w:rFonts w:asciiTheme="minorHAnsi" w:hAnsiTheme="minorHAnsi"/>
                <w:sz w:val="18"/>
                <w:szCs w:val="18"/>
              </w:rPr>
              <w:t xml:space="preserve"> DOTYCZY </w:t>
            </w:r>
          </w:p>
          <w:p w14:paraId="732F3C98" w14:textId="77777777" w:rsidR="00C458FC" w:rsidRDefault="00C458F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6A21AB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72549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08EDFDBA" w:rsidR="00F62707" w:rsidRDefault="00725491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E5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652E5A" w:rsidRPr="00D10E61" w14:paraId="5B280711" w14:textId="77777777" w:rsidTr="00652E5A">
        <w:trPr>
          <w:gridAfter w:val="1"/>
          <w:wAfter w:w="11" w:type="dxa"/>
          <w:trHeight w:val="19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652E5A" w:rsidRPr="0041448E" w:rsidRDefault="00652E5A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A751249" w14:textId="77777777" w:rsidR="00652E5A" w:rsidRPr="00652E5A" w:rsidRDefault="00652E5A" w:rsidP="00F62707">
            <w:pPr>
              <w:rPr>
                <w:rFonts w:asciiTheme="minorHAnsi" w:hAnsiTheme="minorHAnsi"/>
                <w:iCs/>
                <w:sz w:val="18"/>
                <w:szCs w:val="18"/>
              </w:rPr>
            </w:pPr>
          </w:p>
          <w:p w14:paraId="484B4047" w14:textId="1BB62126" w:rsidR="00652E5A" w:rsidRPr="00652E5A" w:rsidRDefault="00725491" w:rsidP="00652E5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366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E5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52E5A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52E5A" w:rsidRPr="00652E5A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      </w:r>
            <w:r w:rsidR="00652E5A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k</w:t>
            </w:r>
            <w:r w:rsidR="00652E5A" w:rsidRPr="00652E5A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onkursie.</w:t>
            </w:r>
            <w:r w:rsidR="00652E5A" w:rsidRPr="00652E5A">
              <w:rPr>
                <w:rStyle w:val="eop"/>
                <w:rFonts w:ascii="Calibri" w:hAnsi="Calibri" w:cs="Calibri"/>
                <w:sz w:val="18"/>
                <w:szCs w:val="18"/>
                <w:shd w:val="clear" w:color="auto" w:fill="FFFFFF"/>
              </w:rPr>
              <w:t> </w:t>
            </w:r>
          </w:p>
          <w:p w14:paraId="2B223A6C" w14:textId="77777777" w:rsidR="00652E5A" w:rsidRPr="00D10E61" w:rsidRDefault="00652E5A" w:rsidP="005C233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E4F5F" w:rsidRPr="00D10E61" w14:paraId="3269704F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9F8B" w14:textId="77777777" w:rsidR="009A43E3" w:rsidRDefault="009A43E3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4DBD08" w14:textId="6AED319F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O ZGODNOŚCI ZE STANEM FAKTYCZNYM I PRAWNYM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59AB8F" w14:textId="6A25EFB8" w:rsidR="009E4F5F" w:rsidRDefault="00725491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4C6A5483" w14:textId="26390A4C" w:rsidR="00E40B43" w:rsidRDefault="00E40B43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54CBDE1" w14:textId="1D699EF7" w:rsidR="00E40B43" w:rsidRDefault="00725491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Wnioskodawcy wielopodmiotowego – innego niż 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9A43E3" w:rsidRDefault="009A43E3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0F1657DD" w:rsidR="004E3C12" w:rsidRDefault="004E3C12" w:rsidP="004E3C1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2AC62A41" w:rsidR="004E3C12" w:rsidRDefault="00725491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29.b. wzoru </w:t>
            </w:r>
            <w:r w:rsidR="003136F1" w:rsidRPr="003136F1">
              <w:rPr>
                <w:rFonts w:asciiTheme="minorHAnsi" w:hAnsiTheme="minorHAnsi"/>
                <w:sz w:val="18"/>
                <w:szCs w:val="18"/>
                <w:u w:val="single"/>
              </w:rPr>
              <w:t>Z</w:t>
            </w:r>
            <w:r w:rsidR="004E3C12" w:rsidRPr="003136F1">
              <w:rPr>
                <w:rFonts w:asciiTheme="minorHAnsi" w:hAnsiTheme="minorHAnsi"/>
                <w:sz w:val="18"/>
                <w:szCs w:val="18"/>
                <w:u w:val="single"/>
              </w:rPr>
              <w:t>ałącznika nr 1 wniosku o dofinansowanie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– „Opis projektu międzynarodowego”,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77777777" w:rsidR="00E40B43" w:rsidRDefault="00725491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(opcja możliwa do odznaczenia wyłącznie w przypadku Wnioskodawcy wielopodmiotowego – innego niż 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5287" w14:textId="77777777" w:rsidR="0045374A" w:rsidRDefault="0045374A" w:rsidP="00336E40">
      <w:r>
        <w:separator/>
      </w:r>
    </w:p>
  </w:endnote>
  <w:endnote w:type="continuationSeparator" w:id="0">
    <w:p w14:paraId="3C423597" w14:textId="77777777" w:rsidR="0045374A" w:rsidRDefault="0045374A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DB7B" w14:textId="339ADC80" w:rsidR="00E41B81" w:rsidRDefault="007254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9EABF" wp14:editId="49250E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DAE2D" w14:textId="21CFDF59" w:rsidR="00725491" w:rsidRPr="00725491" w:rsidRDefault="00725491" w:rsidP="0072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EAB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2BDAE2D" w14:textId="21CFDF59" w:rsidR="00725491" w:rsidRPr="00725491" w:rsidRDefault="00725491" w:rsidP="0072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4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C9A" w14:textId="517D8050" w:rsidR="00C516C9" w:rsidRDefault="00725491" w:rsidP="00C516C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B06AFB" wp14:editId="1818FAE2">
              <wp:simplePos x="9017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12DF1" w14:textId="33CC5C74" w:rsidR="00725491" w:rsidRPr="00725491" w:rsidRDefault="00725491" w:rsidP="0072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06AF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812DF1" w14:textId="33CC5C74" w:rsidR="00725491" w:rsidRPr="00725491" w:rsidRDefault="00725491" w:rsidP="0072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4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1B7FD65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  <w:r w:rsidR="00C516C9">
      <w:rPr>
        <w:noProof/>
      </w:rPr>
      <w:drawing>
        <wp:inline distT="0" distB="0" distL="0" distR="0" wp14:anchorId="47253977" wp14:editId="5B050832">
          <wp:extent cx="1965960" cy="463068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271" cy="518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6B4A7" w14:textId="77777777" w:rsidR="00C516C9" w:rsidRDefault="00C51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4290" w14:textId="2C4BAB00" w:rsidR="00E41B81" w:rsidRDefault="007254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EBE5F4" wp14:editId="71558F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A6C63" w14:textId="444CDC72" w:rsidR="00725491" w:rsidRPr="00725491" w:rsidRDefault="00725491" w:rsidP="0072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BE5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8EA6C63" w14:textId="444CDC72" w:rsidR="00725491" w:rsidRPr="00725491" w:rsidRDefault="00725491" w:rsidP="0072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54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68BF" w14:textId="77777777" w:rsidR="0045374A" w:rsidRDefault="0045374A" w:rsidP="00336E40">
      <w:r>
        <w:separator/>
      </w:r>
    </w:p>
  </w:footnote>
  <w:footnote w:type="continuationSeparator" w:id="0">
    <w:p w14:paraId="61258971" w14:textId="77777777" w:rsidR="0045374A" w:rsidRDefault="0045374A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424749B2" w:rsidR="007A204D" w:rsidRDefault="00D4014D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4</w:t>
    </w:r>
    <w:r w:rsidR="00F7023C">
      <w:rPr>
        <w:b/>
        <w:color w:val="1F3864" w:themeColor="accent5" w:themeShade="80"/>
      </w:rPr>
      <w:t>.</w:t>
    </w:r>
    <w:r w:rsidR="00D742FA">
      <w:rPr>
        <w:b/>
        <w:color w:val="1F3864" w:themeColor="accent5" w:themeShade="80"/>
      </w:rPr>
      <w:t xml:space="preserve"> konkurs w ramach Programu INNOGLOBO</w:t>
    </w:r>
  </w:p>
  <w:p w14:paraId="260DACB7" w14:textId="4F297DE6" w:rsidR="00C516C9" w:rsidRPr="00C516C9" w:rsidRDefault="00B90776" w:rsidP="00F7023C">
    <w:pPr>
      <w:pStyle w:val="Nagwek"/>
      <w:jc w:val="center"/>
      <w:rPr>
        <w:rFonts w:asciiTheme="majorHAnsi" w:hAnsiTheme="majorHAnsi" w:cstheme="majorHAnsi"/>
        <w:i/>
        <w:sz w:val="22"/>
        <w:szCs w:val="22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25756">
    <w:abstractNumId w:val="3"/>
  </w:num>
  <w:num w:numId="2" w16cid:durableId="741829531">
    <w:abstractNumId w:val="2"/>
  </w:num>
  <w:num w:numId="3" w16cid:durableId="580678595">
    <w:abstractNumId w:val="1"/>
  </w:num>
  <w:num w:numId="4" w16cid:durableId="21242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85A0F"/>
    <w:rsid w:val="00090D59"/>
    <w:rsid w:val="00091C26"/>
    <w:rsid w:val="000B2105"/>
    <w:rsid w:val="000E2030"/>
    <w:rsid w:val="000E42E6"/>
    <w:rsid w:val="0010067C"/>
    <w:rsid w:val="001201BA"/>
    <w:rsid w:val="001375A7"/>
    <w:rsid w:val="00140791"/>
    <w:rsid w:val="00146988"/>
    <w:rsid w:val="001559C7"/>
    <w:rsid w:val="00156F30"/>
    <w:rsid w:val="00163214"/>
    <w:rsid w:val="00197952"/>
    <w:rsid w:val="001A7A44"/>
    <w:rsid w:val="001D7D74"/>
    <w:rsid w:val="001F44C5"/>
    <w:rsid w:val="00232087"/>
    <w:rsid w:val="00235AF3"/>
    <w:rsid w:val="00242E2F"/>
    <w:rsid w:val="002622A2"/>
    <w:rsid w:val="002A1712"/>
    <w:rsid w:val="002A4ED3"/>
    <w:rsid w:val="002B564B"/>
    <w:rsid w:val="002E23B8"/>
    <w:rsid w:val="00310888"/>
    <w:rsid w:val="003136F1"/>
    <w:rsid w:val="003273E3"/>
    <w:rsid w:val="003352B0"/>
    <w:rsid w:val="00336E40"/>
    <w:rsid w:val="00346548"/>
    <w:rsid w:val="00371E28"/>
    <w:rsid w:val="003B5F82"/>
    <w:rsid w:val="003D6DF8"/>
    <w:rsid w:val="003E3462"/>
    <w:rsid w:val="00407674"/>
    <w:rsid w:val="0041448E"/>
    <w:rsid w:val="0045374A"/>
    <w:rsid w:val="00454D53"/>
    <w:rsid w:val="00456B4B"/>
    <w:rsid w:val="00472B97"/>
    <w:rsid w:val="004927D5"/>
    <w:rsid w:val="004B1CE6"/>
    <w:rsid w:val="004E3C12"/>
    <w:rsid w:val="004E3E42"/>
    <w:rsid w:val="004E4CEB"/>
    <w:rsid w:val="005234E4"/>
    <w:rsid w:val="005260BC"/>
    <w:rsid w:val="005669F5"/>
    <w:rsid w:val="00572290"/>
    <w:rsid w:val="0059349B"/>
    <w:rsid w:val="00597E12"/>
    <w:rsid w:val="005C233C"/>
    <w:rsid w:val="005F4245"/>
    <w:rsid w:val="00621876"/>
    <w:rsid w:val="006328F0"/>
    <w:rsid w:val="00652E5A"/>
    <w:rsid w:val="006767D3"/>
    <w:rsid w:val="006A21AB"/>
    <w:rsid w:val="006D6948"/>
    <w:rsid w:val="006E1A37"/>
    <w:rsid w:val="00707A70"/>
    <w:rsid w:val="00711822"/>
    <w:rsid w:val="00725491"/>
    <w:rsid w:val="007256F5"/>
    <w:rsid w:val="0074720E"/>
    <w:rsid w:val="00787670"/>
    <w:rsid w:val="00793350"/>
    <w:rsid w:val="007A204D"/>
    <w:rsid w:val="007A2CA4"/>
    <w:rsid w:val="007B248E"/>
    <w:rsid w:val="0082667E"/>
    <w:rsid w:val="008370CF"/>
    <w:rsid w:val="00853BC5"/>
    <w:rsid w:val="00872D63"/>
    <w:rsid w:val="0087711C"/>
    <w:rsid w:val="0087724A"/>
    <w:rsid w:val="008B1C6C"/>
    <w:rsid w:val="008C5184"/>
    <w:rsid w:val="008D0FA4"/>
    <w:rsid w:val="008D2110"/>
    <w:rsid w:val="008F110E"/>
    <w:rsid w:val="008F65C5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E4F5F"/>
    <w:rsid w:val="00A071B0"/>
    <w:rsid w:val="00A34FAF"/>
    <w:rsid w:val="00A56090"/>
    <w:rsid w:val="00A640D0"/>
    <w:rsid w:val="00A75205"/>
    <w:rsid w:val="00AB122B"/>
    <w:rsid w:val="00AD3B46"/>
    <w:rsid w:val="00AF557B"/>
    <w:rsid w:val="00B22A0A"/>
    <w:rsid w:val="00B760C2"/>
    <w:rsid w:val="00B90776"/>
    <w:rsid w:val="00BA7E6D"/>
    <w:rsid w:val="00BD6B6E"/>
    <w:rsid w:val="00C458FC"/>
    <w:rsid w:val="00C516C9"/>
    <w:rsid w:val="00C5796B"/>
    <w:rsid w:val="00C627B5"/>
    <w:rsid w:val="00C87F66"/>
    <w:rsid w:val="00CA789E"/>
    <w:rsid w:val="00CC0C94"/>
    <w:rsid w:val="00D05D88"/>
    <w:rsid w:val="00D22F66"/>
    <w:rsid w:val="00D34162"/>
    <w:rsid w:val="00D4014D"/>
    <w:rsid w:val="00D55148"/>
    <w:rsid w:val="00D56C72"/>
    <w:rsid w:val="00D742FA"/>
    <w:rsid w:val="00D76A14"/>
    <w:rsid w:val="00D92394"/>
    <w:rsid w:val="00DA67BF"/>
    <w:rsid w:val="00DC37F3"/>
    <w:rsid w:val="00DF6298"/>
    <w:rsid w:val="00E24FC4"/>
    <w:rsid w:val="00E40B43"/>
    <w:rsid w:val="00E41B81"/>
    <w:rsid w:val="00E61000"/>
    <w:rsid w:val="00E76C3B"/>
    <w:rsid w:val="00E93795"/>
    <w:rsid w:val="00EE1593"/>
    <w:rsid w:val="00F04C52"/>
    <w:rsid w:val="00F62707"/>
    <w:rsid w:val="00F7023C"/>
    <w:rsid w:val="00F96E73"/>
    <w:rsid w:val="00FB2CE5"/>
    <w:rsid w:val="00FB4668"/>
    <w:rsid w:val="00FC7A4C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C233C"/>
  </w:style>
  <w:style w:type="character" w:customStyle="1" w:styleId="eop">
    <w:name w:val="eop"/>
    <w:basedOn w:val="Domylnaczcionkaakapitu"/>
    <w:rsid w:val="005C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5</cp:revision>
  <dcterms:created xsi:type="dcterms:W3CDTF">2024-03-26T06:01:00Z</dcterms:created>
  <dcterms:modified xsi:type="dcterms:W3CDTF">2024-03-28T15:12:00Z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2024-03-28T15:12:22Z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4071252a-fb22-424d-96f2-b6ec055744a4</vt:lpwstr>
  </property>
  <property fmtid="{D5CDD505-2E9C-101B-9397-08002B2CF9AE}" pid="11" name="MSIP_Label_46723740-be9a-4fd0-bd11-8f09a2f8d61a_ContentBits">
    <vt:lpwstr>2</vt:lpwstr>
  </property>
</Properties>
</file>