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C7866" w14:textId="77777777" w:rsidR="00007F54" w:rsidRPr="00242FC7" w:rsidRDefault="00007F54" w:rsidP="00253C1C">
      <w:pPr>
        <w:pStyle w:val="Tytu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2FC7">
        <w:rPr>
          <w:rFonts w:ascii="Times New Roman" w:hAnsi="Times New Roman" w:cs="Times New Roman"/>
          <w:b/>
          <w:bCs/>
          <w:sz w:val="24"/>
          <w:szCs w:val="24"/>
        </w:rPr>
        <w:t>OPIS PRZEDMIOTU ZAMÓWIENIA</w:t>
      </w:r>
    </w:p>
    <w:p w14:paraId="2506D922" w14:textId="77777777" w:rsidR="00007F54" w:rsidRPr="00242FC7" w:rsidRDefault="00007F54" w:rsidP="00253C1C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Opracowanie pakietów materiałów edukacyjnych dotyczących kontaktu z osobami starszymi, w tym osobami z otępieniem i innymi zaburzeniami poznawczymi, dla funkcjonariuszy służb podległych Ministrowi Spraw Wewnętrznych i Administracji</w:t>
      </w:r>
    </w:p>
    <w:p w14:paraId="12C4B549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1. Przedmiot zamówienia</w:t>
      </w:r>
    </w:p>
    <w:p w14:paraId="7836437A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1.1. Przedmiotem zamówienia jest świadczenie usług eksperckich polegających na udziale w zespołowym opracowaniu merytorycznym czterech profilowanych pakietów materiałów edukacyjnych dotyczących zasad postępowania i komunikacji funkcjonariuszy służb podległych Ministrowi Spraw Wewnętrznych i Administracji z osobami starszymi, w tym osobami z otępieniem i innymi zaburzeniami poznawczymi, na zasadach określonych w pkt 5 i 8.</w:t>
      </w:r>
    </w:p>
    <w:p w14:paraId="54C78718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1.2. Materiały będą przeznaczone dla funkcjonariuszy:</w:t>
      </w:r>
    </w:p>
    <w:p w14:paraId="05969397" w14:textId="77777777" w:rsidR="00007F54" w:rsidRPr="00242FC7" w:rsidRDefault="00007F54" w:rsidP="00253C1C">
      <w:pPr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Policji;</w:t>
      </w:r>
    </w:p>
    <w:p w14:paraId="7CA8C299" w14:textId="77777777" w:rsidR="00007F54" w:rsidRPr="00242FC7" w:rsidRDefault="00007F54" w:rsidP="00253C1C">
      <w:pPr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Państwowej Straży Pożarnej;</w:t>
      </w:r>
    </w:p>
    <w:p w14:paraId="713E5101" w14:textId="77777777" w:rsidR="00007F54" w:rsidRPr="00242FC7" w:rsidRDefault="00007F54" w:rsidP="00253C1C">
      <w:pPr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Straży Granicznej;</w:t>
      </w:r>
    </w:p>
    <w:p w14:paraId="7EB68314" w14:textId="77777777" w:rsidR="00007F54" w:rsidRPr="00242FC7" w:rsidRDefault="00007F54" w:rsidP="00253C1C">
      <w:pPr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Służby Ochrony Państwa.</w:t>
      </w:r>
    </w:p>
    <w:p w14:paraId="3ACF8FE0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1.3. Celem zamówienia jest przygotowanie praktycznych, opartych na aktualnej wiedzy eksperckiej materiałów edukacyjnych wspierających funkcjonariuszy w prawidłowym rozpoznawaniu sytuacji, komunikowaniu się oraz podejmowaniu adekwatnych działań wobec osób starszych, w szczególności osób z otępieniem lub innymi zaburzeniami funkcji poznawczych.</w:t>
      </w:r>
    </w:p>
    <w:p w14:paraId="47CF56B9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1.4. Pakiety materiałów edukacyjnych powinny uwzględniać specyfikę zadań i kompetencji poszczególnych formacji oraz sytuacje, z którymi funkcjonariusze mogą spotkać się podczas wykonywania obowiązków służbowych.</w:t>
      </w:r>
    </w:p>
    <w:p w14:paraId="1ABBC3FE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1.5. Pakiety materiałów edukacyjnych zostaną opracowane w ramach projektu pn. „Kompetencje funkcjonariuszy MSWiA w kontakcie z osobami starszymi, w tym osobami z zaburzeniami poznawczymi”, realizowanego w ramach Narodowego Programu Zdrowia na lata 2021–2026.</w:t>
      </w:r>
    </w:p>
    <w:p w14:paraId="305AB679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Nazwa zadania NPZ: Informowanie i edukacja przedstawicieli służb publicznych i zawodów niemedycznych mających częsty kontakt z osobami starszymi na temat chorób związanych z wiekiem oraz zasad postępowania w kontakcie z tymi osobami</w:t>
      </w:r>
    </w:p>
    <w:p w14:paraId="23171993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2. Zakres zamówienia</w:t>
      </w:r>
    </w:p>
    <w:p w14:paraId="483CD92B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2.1. W ramach zamówienia zostaną opracowane cztery odrębne pakiety materiałów edukacyjnych, przeznaczone odpowiednio dla:</w:t>
      </w:r>
    </w:p>
    <w:p w14:paraId="61642C5F" w14:textId="77777777" w:rsidR="00007F54" w:rsidRPr="00242FC7" w:rsidRDefault="00007F54" w:rsidP="00253C1C">
      <w:pPr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Policji;</w:t>
      </w:r>
    </w:p>
    <w:p w14:paraId="5B072BFA" w14:textId="77777777" w:rsidR="00007F54" w:rsidRPr="00242FC7" w:rsidRDefault="00007F54" w:rsidP="00253C1C">
      <w:pPr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Państwowej Straży Pożarnej;</w:t>
      </w:r>
    </w:p>
    <w:p w14:paraId="3D2EEC23" w14:textId="77777777" w:rsidR="00007F54" w:rsidRPr="00242FC7" w:rsidRDefault="00007F54" w:rsidP="00253C1C">
      <w:pPr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Straży Granicznej;</w:t>
      </w:r>
    </w:p>
    <w:p w14:paraId="4C25DE25" w14:textId="77777777" w:rsidR="00007F54" w:rsidRPr="00242FC7" w:rsidRDefault="00007F54" w:rsidP="00253C1C">
      <w:pPr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Służby Ochrony Państwa.</w:t>
      </w:r>
    </w:p>
    <w:p w14:paraId="63C80CB4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2.2. Każdy pakiet powinien stanowić samodzielny materiał edukacyjny, dostosowany do specyfiki zadań danej formacji.</w:t>
      </w:r>
    </w:p>
    <w:p w14:paraId="0C9C3860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lastRenderedPageBreak/>
        <w:t>2.3. Wszystkie pakiety powinny posiadać wspólny, spójny merytorycznie rdzeń dotyczący funkcjonowania osób starszych oraz ogólnych zasad kontaktu z osobami z otępieniem i innymi zaburzeniami poznawczymi.</w:t>
      </w:r>
    </w:p>
    <w:p w14:paraId="602B6C53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2.4. Wspólny rdzeń merytoryczny powinien obejmować w szczególności:</w:t>
      </w:r>
    </w:p>
    <w:p w14:paraId="7CE7A7DB" w14:textId="77777777" w:rsidR="00007F54" w:rsidRPr="00242FC7" w:rsidRDefault="00007F54" w:rsidP="00253C1C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zróżnicowanie funkcjonowania osób starszych;</w:t>
      </w:r>
    </w:p>
    <w:p w14:paraId="5E1F787D" w14:textId="77777777" w:rsidR="00007F54" w:rsidRPr="00242FC7" w:rsidRDefault="00007F54" w:rsidP="00253C1C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różnice pomiędzy fizjologicznym procesem starzenia się a zmianami związanymi z chorobą;</w:t>
      </w:r>
    </w:p>
    <w:p w14:paraId="785E3E08" w14:textId="77777777" w:rsidR="00007F54" w:rsidRPr="00242FC7" w:rsidRDefault="00007F54" w:rsidP="00253C1C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wpływ ograniczeń sensorycznych, ruchowych i zdrowotnych na sposób funkcjonowania oraz komunikowania się osoby starszej;</w:t>
      </w:r>
    </w:p>
    <w:p w14:paraId="527EA4F4" w14:textId="77777777" w:rsidR="00007F54" w:rsidRPr="00242FC7" w:rsidRDefault="00007F54" w:rsidP="00253C1C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podstawowe informacje dotyczące otępienia i innych zaburzeń funkcji poznawczych;</w:t>
      </w:r>
    </w:p>
    <w:p w14:paraId="5F8AFBC8" w14:textId="77777777" w:rsidR="00007F54" w:rsidRPr="00242FC7" w:rsidRDefault="00007F54" w:rsidP="00253C1C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trudności dotyczące pamięci, uwagi, orientacji, rozumienia komunikatów i oceny sytuacji;</w:t>
      </w:r>
    </w:p>
    <w:p w14:paraId="71EA0B02" w14:textId="77777777" w:rsidR="00007F54" w:rsidRPr="00242FC7" w:rsidRDefault="00007F54" w:rsidP="00253C1C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 xml:space="preserve">występowanie lęku, dezorientacji, podejrzliwości, wycofania, pobudzenia oraz innych </w:t>
      </w:r>
      <w:proofErr w:type="spellStart"/>
      <w:r w:rsidRPr="00242FC7">
        <w:rPr>
          <w:rFonts w:ascii="Times New Roman" w:hAnsi="Times New Roman" w:cs="Times New Roman"/>
        </w:rPr>
        <w:t>zachowań</w:t>
      </w:r>
      <w:proofErr w:type="spellEnd"/>
      <w:r w:rsidRPr="00242FC7">
        <w:rPr>
          <w:rFonts w:ascii="Times New Roman" w:hAnsi="Times New Roman" w:cs="Times New Roman"/>
        </w:rPr>
        <w:t xml:space="preserve"> mogących utrudniać kontakt;</w:t>
      </w:r>
    </w:p>
    <w:p w14:paraId="3AB54663" w14:textId="77777777" w:rsidR="00007F54" w:rsidRPr="00242FC7" w:rsidRDefault="00007F54" w:rsidP="00253C1C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podstawowe zasady różnicowania przewlekłych zaburzeń poznawczych od nagłego pogorszenia stanu zdrowia;</w:t>
      </w:r>
    </w:p>
    <w:p w14:paraId="575A04C7" w14:textId="77777777" w:rsidR="00007F54" w:rsidRPr="00242FC7" w:rsidRDefault="00007F54" w:rsidP="00253C1C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objawy alarmowe wskazujące na konieczność uzyskania pomocy medycznej;</w:t>
      </w:r>
    </w:p>
    <w:p w14:paraId="337624B4" w14:textId="77777777" w:rsidR="00007F54" w:rsidRPr="00242FC7" w:rsidRDefault="00007F54" w:rsidP="00253C1C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zasady komunikacji z osobą mającą trudności w rozumieniu sytuacji lub komunikowaniu swoich potrzeb;</w:t>
      </w:r>
    </w:p>
    <w:p w14:paraId="566AE222" w14:textId="77777777" w:rsidR="00007F54" w:rsidRPr="00242FC7" w:rsidRDefault="00007F54" w:rsidP="00253C1C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sposoby ograniczania napięcia i ryzyka eskalacji sytuacji;</w:t>
      </w:r>
    </w:p>
    <w:p w14:paraId="5D721CE6" w14:textId="77777777" w:rsidR="00007F54" w:rsidRPr="00242FC7" w:rsidRDefault="00007F54" w:rsidP="00253C1C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zasady ochrony godności, prywatności, podmiotowości i bezpieczeństwa osoby starszej;</w:t>
      </w:r>
    </w:p>
    <w:p w14:paraId="7DCB88A1" w14:textId="77777777" w:rsidR="00007F54" w:rsidRPr="00242FC7" w:rsidRDefault="00007F54" w:rsidP="00253C1C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granice kompetencji i odpowiedzialności funkcjonariusza;</w:t>
      </w:r>
    </w:p>
    <w:p w14:paraId="044589F8" w14:textId="77777777" w:rsidR="00007F54" w:rsidRPr="00242FC7" w:rsidRDefault="00007F54" w:rsidP="00253C1C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zasady współpracy z rodziną, opiekunem, przedstawicielami ochrony zdrowia, pomocy społecznej oraz innymi służbami i instytucjami, z uwzględnieniem zakresu ich kompetencji.</w:t>
      </w:r>
    </w:p>
    <w:p w14:paraId="7ACA9DC5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2.5. Wspólny rdzeń merytoryczny powinien zostać odpowiednio dostosowany i rozwinięty w części przeznaczonej dla każdej z formacji.</w:t>
      </w:r>
    </w:p>
    <w:p w14:paraId="4A1394FD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2.6. Objętość i szczegółowa struktura pakietów oraz dobór materiałów praktycznych zostaną wypracowane przez zespół ekspertów w toku realizacji zamówienia i uzgodnione z Zamawiającym, z uwzględnieniem zakresu tematycznego określonego w OPZ oraz potrzeb poszczególnych służb. Pakiety mogą wykorzystywać wspólne treści, uzupełnione o elementy dostosowane do specyfiki każdej służby.</w:t>
      </w:r>
    </w:p>
    <w:p w14:paraId="6C4782A7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3. Zakres tematyczny poszczególnych pakietów</w:t>
      </w:r>
    </w:p>
    <w:p w14:paraId="0E6C2B38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3.1. Policja</w:t>
      </w:r>
    </w:p>
    <w:p w14:paraId="66C2C235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Pakiet przeznaczony dla funkcjonariuszy Policji powinien uwzględniać w szczególności:</w:t>
      </w:r>
    </w:p>
    <w:p w14:paraId="58A1544D" w14:textId="77777777" w:rsidR="00007F54" w:rsidRPr="00242FC7" w:rsidRDefault="00007F54" w:rsidP="00253C1C">
      <w:pPr>
        <w:numPr>
          <w:ilvl w:val="0"/>
          <w:numId w:val="37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zaginięcia osób starszych, w tym osób z otępieniem;</w:t>
      </w:r>
    </w:p>
    <w:p w14:paraId="402C0123" w14:textId="77777777" w:rsidR="00007F54" w:rsidRPr="00242FC7" w:rsidRDefault="00007F54" w:rsidP="00253C1C">
      <w:pPr>
        <w:numPr>
          <w:ilvl w:val="0"/>
          <w:numId w:val="37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interwencje domowe;</w:t>
      </w:r>
    </w:p>
    <w:p w14:paraId="73347C85" w14:textId="77777777" w:rsidR="00007F54" w:rsidRPr="00242FC7" w:rsidRDefault="00007F54" w:rsidP="00253C1C">
      <w:pPr>
        <w:numPr>
          <w:ilvl w:val="0"/>
          <w:numId w:val="37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kontakt z osobą zdezorientowaną w przestrzeni publicznej;</w:t>
      </w:r>
    </w:p>
    <w:p w14:paraId="3F99EE3B" w14:textId="77777777" w:rsidR="00007F54" w:rsidRPr="00242FC7" w:rsidRDefault="00007F54" w:rsidP="00253C1C">
      <w:pPr>
        <w:numPr>
          <w:ilvl w:val="0"/>
          <w:numId w:val="37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sytuacje, w których występują trudności w ustaleniu tożsamości lub danych osoby;</w:t>
      </w:r>
    </w:p>
    <w:p w14:paraId="0F552747" w14:textId="77777777" w:rsidR="00007F54" w:rsidRPr="00242FC7" w:rsidRDefault="00007F54" w:rsidP="00253C1C">
      <w:pPr>
        <w:numPr>
          <w:ilvl w:val="0"/>
          <w:numId w:val="37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lastRenderedPageBreak/>
        <w:t>sytuacje związane z przemocą, zaniedbaniem lub wykorzystaniem osoby starszej;</w:t>
      </w:r>
    </w:p>
    <w:p w14:paraId="50D07A1A" w14:textId="77777777" w:rsidR="00007F54" w:rsidRPr="00242FC7" w:rsidRDefault="00007F54" w:rsidP="00253C1C">
      <w:pPr>
        <w:numPr>
          <w:ilvl w:val="0"/>
          <w:numId w:val="37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oszustwa oraz inne formy wykorzystywania osób starszych;</w:t>
      </w:r>
    </w:p>
    <w:p w14:paraId="68E910D5" w14:textId="77777777" w:rsidR="00007F54" w:rsidRPr="00242FC7" w:rsidRDefault="00007F54" w:rsidP="00253C1C">
      <w:pPr>
        <w:numPr>
          <w:ilvl w:val="0"/>
          <w:numId w:val="37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prowadzenie rozmowy i ustalanie informacji od osoby mającej zaburzenia pamięci lub inne trudności poznawcze;</w:t>
      </w:r>
    </w:p>
    <w:p w14:paraId="5037AFF7" w14:textId="77777777" w:rsidR="00007F54" w:rsidRPr="00242FC7" w:rsidRDefault="00007F54" w:rsidP="00253C1C">
      <w:pPr>
        <w:numPr>
          <w:ilvl w:val="0"/>
          <w:numId w:val="37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zasady postępowania w sytuacji, gdy osoba nie jest w stanie adekwatnie opisać swojej sytuacji lub potrzeb;</w:t>
      </w:r>
    </w:p>
    <w:p w14:paraId="036688DA" w14:textId="77777777" w:rsidR="00007F54" w:rsidRPr="00242FC7" w:rsidRDefault="00007F54" w:rsidP="00253C1C">
      <w:pPr>
        <w:numPr>
          <w:ilvl w:val="0"/>
          <w:numId w:val="37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współpracę z rodziną, opiekunem, placówkami ochrony zdrowia, pomocy społecznej oraz innymi podmiotami.</w:t>
      </w:r>
    </w:p>
    <w:p w14:paraId="0F9CB8D0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3.2. Państwowa Straż Pożarna</w:t>
      </w:r>
    </w:p>
    <w:p w14:paraId="0A6ABE16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Pakiet przeznaczony dla funkcjonariuszy Państwowej Straży Pożarnej powinien uwzględniać w szczególności:</w:t>
      </w:r>
    </w:p>
    <w:p w14:paraId="3C0B0026" w14:textId="77777777" w:rsidR="00007F54" w:rsidRPr="00242FC7" w:rsidRDefault="00007F54" w:rsidP="00253C1C">
      <w:pPr>
        <w:numPr>
          <w:ilvl w:val="0"/>
          <w:numId w:val="38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ewakuację osoby starszej lub osoby z otępieniem;</w:t>
      </w:r>
    </w:p>
    <w:p w14:paraId="0D118773" w14:textId="77777777" w:rsidR="00007F54" w:rsidRPr="00242FC7" w:rsidRDefault="00007F54" w:rsidP="00253C1C">
      <w:pPr>
        <w:numPr>
          <w:ilvl w:val="0"/>
          <w:numId w:val="38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trudności w rozumieniu i wykonywaniu poleceń w warunkach zagrożenia;</w:t>
      </w:r>
    </w:p>
    <w:p w14:paraId="748611DA" w14:textId="77777777" w:rsidR="00007F54" w:rsidRPr="00242FC7" w:rsidRDefault="00007F54" w:rsidP="00253C1C">
      <w:pPr>
        <w:numPr>
          <w:ilvl w:val="0"/>
          <w:numId w:val="38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odmowę opuszczenia miejsca zdarzenia;</w:t>
      </w:r>
    </w:p>
    <w:p w14:paraId="5667D88C" w14:textId="77777777" w:rsidR="00007F54" w:rsidRPr="00242FC7" w:rsidRDefault="00007F54" w:rsidP="00253C1C">
      <w:pPr>
        <w:numPr>
          <w:ilvl w:val="0"/>
          <w:numId w:val="38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dezorientację występującą podczas lub po przeprowadzeniu ewakuacji;</w:t>
      </w:r>
    </w:p>
    <w:p w14:paraId="68EB528A" w14:textId="77777777" w:rsidR="00007F54" w:rsidRPr="00242FC7" w:rsidRDefault="00007F54" w:rsidP="00253C1C">
      <w:pPr>
        <w:numPr>
          <w:ilvl w:val="0"/>
          <w:numId w:val="38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wpływ hałasu, dymu, ograniczonej widoczności, stresu i presji czasu na funkcjonowanie osoby starszej;</w:t>
      </w:r>
    </w:p>
    <w:p w14:paraId="26CA769D" w14:textId="77777777" w:rsidR="00007F54" w:rsidRPr="00242FC7" w:rsidRDefault="00007F54" w:rsidP="00253C1C">
      <w:pPr>
        <w:numPr>
          <w:ilvl w:val="0"/>
          <w:numId w:val="38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sposoby przekazywania prostych i jednoznacznych komunikatów;</w:t>
      </w:r>
    </w:p>
    <w:p w14:paraId="40352FE4" w14:textId="77777777" w:rsidR="00007F54" w:rsidRPr="00242FC7" w:rsidRDefault="00007F54" w:rsidP="00253C1C">
      <w:pPr>
        <w:numPr>
          <w:ilvl w:val="0"/>
          <w:numId w:val="38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 xml:space="preserve">ograniczanie ryzyka eskalacji </w:t>
      </w:r>
      <w:proofErr w:type="spellStart"/>
      <w:r w:rsidRPr="00242FC7">
        <w:rPr>
          <w:rFonts w:ascii="Times New Roman" w:hAnsi="Times New Roman" w:cs="Times New Roman"/>
        </w:rPr>
        <w:t>zachowań</w:t>
      </w:r>
      <w:proofErr w:type="spellEnd"/>
      <w:r w:rsidRPr="00242FC7">
        <w:rPr>
          <w:rFonts w:ascii="Times New Roman" w:hAnsi="Times New Roman" w:cs="Times New Roman"/>
        </w:rPr>
        <w:t xml:space="preserve"> lękowych lub pobudzenia;</w:t>
      </w:r>
    </w:p>
    <w:p w14:paraId="537B02E9" w14:textId="77777777" w:rsidR="00007F54" w:rsidRPr="00242FC7" w:rsidRDefault="00007F54" w:rsidP="00253C1C">
      <w:pPr>
        <w:numPr>
          <w:ilvl w:val="0"/>
          <w:numId w:val="38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współpracę z zespołami ratownictwa medycznego oraz innymi służbami;</w:t>
      </w:r>
    </w:p>
    <w:p w14:paraId="312B909E" w14:textId="77777777" w:rsidR="00007F54" w:rsidRPr="00242FC7" w:rsidRDefault="00007F54" w:rsidP="00253C1C">
      <w:pPr>
        <w:numPr>
          <w:ilvl w:val="0"/>
          <w:numId w:val="38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zasady postępowania w przypadku braku możliwości samodzielnego ustalenia potrzeb lub stanu osoby.</w:t>
      </w:r>
    </w:p>
    <w:p w14:paraId="6F57CD6B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3.3. Straż Graniczna</w:t>
      </w:r>
    </w:p>
    <w:p w14:paraId="167081C7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Pakiet przeznaczony dla funkcjonariuszy Straży Granicznej powinien uwzględniać w szczególności:</w:t>
      </w:r>
    </w:p>
    <w:p w14:paraId="752F652A" w14:textId="77777777" w:rsidR="00007F54" w:rsidRPr="00242FC7" w:rsidRDefault="00007F54" w:rsidP="00253C1C">
      <w:pPr>
        <w:numPr>
          <w:ilvl w:val="0"/>
          <w:numId w:val="39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sytuacje związane z dezorientacją osoby starszej podczas podróży;</w:t>
      </w:r>
    </w:p>
    <w:p w14:paraId="3648ED1A" w14:textId="77777777" w:rsidR="00007F54" w:rsidRPr="00242FC7" w:rsidRDefault="00007F54" w:rsidP="00253C1C">
      <w:pPr>
        <w:numPr>
          <w:ilvl w:val="0"/>
          <w:numId w:val="39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zagubienie osoby na lotnisku, dworcu, przejściu granicznym lub w innym miejscu związanym z przemieszczaniem się;</w:t>
      </w:r>
    </w:p>
    <w:p w14:paraId="26BCC734" w14:textId="77777777" w:rsidR="00007F54" w:rsidRPr="00242FC7" w:rsidRDefault="00007F54" w:rsidP="00253C1C">
      <w:pPr>
        <w:numPr>
          <w:ilvl w:val="0"/>
          <w:numId w:val="39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trudności w ustaleniu danych osobowych, celu podróży lub innych istotnych informacji;</w:t>
      </w:r>
    </w:p>
    <w:p w14:paraId="3332D7AE" w14:textId="77777777" w:rsidR="00007F54" w:rsidRPr="00242FC7" w:rsidRDefault="00007F54" w:rsidP="00253C1C">
      <w:pPr>
        <w:numPr>
          <w:ilvl w:val="0"/>
          <w:numId w:val="39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utratę kontaktu z osobą towarzyszącą;</w:t>
      </w:r>
    </w:p>
    <w:p w14:paraId="4088F41F" w14:textId="77777777" w:rsidR="00007F54" w:rsidRPr="00242FC7" w:rsidRDefault="00007F54" w:rsidP="00253C1C">
      <w:pPr>
        <w:numPr>
          <w:ilvl w:val="0"/>
          <w:numId w:val="39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bariery językowe i kulturowe;</w:t>
      </w:r>
    </w:p>
    <w:p w14:paraId="610A0ECB" w14:textId="77777777" w:rsidR="00007F54" w:rsidRPr="00242FC7" w:rsidRDefault="00007F54" w:rsidP="00253C1C">
      <w:pPr>
        <w:numPr>
          <w:ilvl w:val="0"/>
          <w:numId w:val="39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sytuacje, w których osoba starsza może nie być w stanie prawidłowo zrozumieć kierowanych do niej komunikatów lub procedur;</w:t>
      </w:r>
    </w:p>
    <w:p w14:paraId="59E6712A" w14:textId="77777777" w:rsidR="00007F54" w:rsidRPr="00242FC7" w:rsidRDefault="00007F54" w:rsidP="00253C1C">
      <w:pPr>
        <w:numPr>
          <w:ilvl w:val="0"/>
          <w:numId w:val="39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ryzyko wykorzystania lub pokrzywdzenia osoby starszej;</w:t>
      </w:r>
    </w:p>
    <w:p w14:paraId="789035EA" w14:textId="77777777" w:rsidR="00007F54" w:rsidRPr="00242FC7" w:rsidRDefault="00007F54" w:rsidP="00253C1C">
      <w:pPr>
        <w:numPr>
          <w:ilvl w:val="0"/>
          <w:numId w:val="39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zasady komunikacji w warunkach stresu, dezorientacji i ograniczonej zdolności do przetwarzania informacji;</w:t>
      </w:r>
    </w:p>
    <w:p w14:paraId="4F715428" w14:textId="77777777" w:rsidR="00007F54" w:rsidRPr="00242FC7" w:rsidRDefault="00007F54" w:rsidP="00253C1C">
      <w:pPr>
        <w:numPr>
          <w:ilvl w:val="0"/>
          <w:numId w:val="39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zasady współpracy z innymi służbami i właściwymi instytucjami.</w:t>
      </w:r>
    </w:p>
    <w:p w14:paraId="49B67000" w14:textId="77777777" w:rsidR="00007F54" w:rsidRPr="00242FC7" w:rsidRDefault="00007F54" w:rsidP="00253C1C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3.4. Służba Ochrony Państwa</w:t>
      </w:r>
    </w:p>
    <w:p w14:paraId="76F3984C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lastRenderedPageBreak/>
        <w:t>Pakiet przeznaczony dla funkcjonariuszy Służby Ochrony Państwa powinien uwzględniać w szczególności:</w:t>
      </w:r>
    </w:p>
    <w:p w14:paraId="7A2695D0" w14:textId="77777777" w:rsidR="00007F54" w:rsidRPr="00242FC7" w:rsidRDefault="00007F54" w:rsidP="00253C1C">
      <w:pPr>
        <w:numPr>
          <w:ilvl w:val="0"/>
          <w:numId w:val="40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kontakt z osobą starszą lub zdezorientowaną w strefie chronionej;</w:t>
      </w:r>
    </w:p>
    <w:p w14:paraId="354E56A8" w14:textId="77777777" w:rsidR="00007F54" w:rsidRPr="00242FC7" w:rsidRDefault="00007F54" w:rsidP="00253C1C">
      <w:pPr>
        <w:numPr>
          <w:ilvl w:val="0"/>
          <w:numId w:val="40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sytuacje, w których osoba ma trudności z rozumieniem lub wykonywaniem poleceń;</w:t>
      </w:r>
    </w:p>
    <w:p w14:paraId="195F3BE2" w14:textId="77777777" w:rsidR="00007F54" w:rsidRPr="00242FC7" w:rsidRDefault="00007F54" w:rsidP="00253C1C">
      <w:pPr>
        <w:numPr>
          <w:ilvl w:val="0"/>
          <w:numId w:val="40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zachowanie osób starszych podczas uroczystości, wydarzeń i zgromadzeń;</w:t>
      </w:r>
    </w:p>
    <w:p w14:paraId="75890033" w14:textId="77777777" w:rsidR="00007F54" w:rsidRPr="00242FC7" w:rsidRDefault="00007F54" w:rsidP="00253C1C">
      <w:pPr>
        <w:numPr>
          <w:ilvl w:val="0"/>
          <w:numId w:val="40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rozpoznawanie sytuacji, w których zachowanie osoby może wynikać z dezorientacji lub zaburzeń poznawczych;</w:t>
      </w:r>
    </w:p>
    <w:p w14:paraId="23D9A016" w14:textId="77777777" w:rsidR="00007F54" w:rsidRPr="00242FC7" w:rsidRDefault="00007F54" w:rsidP="00253C1C">
      <w:pPr>
        <w:numPr>
          <w:ilvl w:val="0"/>
          <w:numId w:val="40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odróżnianie dezorientacji i trudności poznawczych od świadomego naruszania zasad bezpieczeństwa, w zakresie możliwym do dokonania przez funkcjonariusza;</w:t>
      </w:r>
    </w:p>
    <w:p w14:paraId="6EDF33B2" w14:textId="77777777" w:rsidR="00007F54" w:rsidRPr="00242FC7" w:rsidRDefault="00007F54" w:rsidP="00253C1C">
      <w:pPr>
        <w:numPr>
          <w:ilvl w:val="0"/>
          <w:numId w:val="40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sposoby prowadzenia komunikacji ograniczającej ryzyko niepotrzebnej eskalacji;</w:t>
      </w:r>
    </w:p>
    <w:p w14:paraId="03CF2D5A" w14:textId="77777777" w:rsidR="00007F54" w:rsidRPr="00242FC7" w:rsidRDefault="00007F54" w:rsidP="00253C1C">
      <w:pPr>
        <w:numPr>
          <w:ilvl w:val="0"/>
          <w:numId w:val="40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zasady postępowania z zachowaniem priorytetu bezpieczeństwa osoby oraz bezpieczeństwa chronionego obiektu, osoby lub wydarzenia;</w:t>
      </w:r>
    </w:p>
    <w:p w14:paraId="3E0B8892" w14:textId="77777777" w:rsidR="00007F54" w:rsidRPr="00242FC7" w:rsidRDefault="00007F54" w:rsidP="00253C1C">
      <w:pPr>
        <w:numPr>
          <w:ilvl w:val="0"/>
          <w:numId w:val="40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współpracę z innymi służbami i właściwymi podmiotami w sytuacjach wymagających dodatkowej pomocy.</w:t>
      </w:r>
    </w:p>
    <w:p w14:paraId="5B832FB1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4. Forma i sposób opracowania materiałów</w:t>
      </w:r>
    </w:p>
    <w:p w14:paraId="52C96D4B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4.1. Materiały powinny być opracowane w języku formalnym, jasnym, zrozumiałym i dostosowanym do specyfiki pracy funkcjonariuszy służb mundurowych, z ograniczeniem stosowania terminologii naukowej i specjalistycznej do niezbędnego minimum. W przypadku użycia terminów naukowych lub specjalistycznych powinny one zostać wyjaśnione w sposób przystępny i zrozumiały dla odbiorcy.</w:t>
      </w:r>
    </w:p>
    <w:p w14:paraId="1472C7D7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4.2. Materiały powinny mieć przede wszystkim charakter praktyczny i umożliwiać wykorzystanie przedstawionych informacji w rzeczywistych sytuacjach służbowych.</w:t>
      </w:r>
    </w:p>
    <w:p w14:paraId="126944AC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4.3. W celu zwiększenia użyteczności materiałów powinny one, w odpowiednim zakresie, obejmować w szczególności:</w:t>
      </w:r>
    </w:p>
    <w:p w14:paraId="6B7C2B7C" w14:textId="77777777" w:rsidR="00007F54" w:rsidRPr="00242FC7" w:rsidRDefault="00007F54" w:rsidP="00253C1C">
      <w:pPr>
        <w:numPr>
          <w:ilvl w:val="0"/>
          <w:numId w:val="41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studia przypadków;</w:t>
      </w:r>
    </w:p>
    <w:p w14:paraId="159D2C4F" w14:textId="77777777" w:rsidR="00007F54" w:rsidRPr="00242FC7" w:rsidRDefault="00007F54" w:rsidP="00253C1C">
      <w:pPr>
        <w:numPr>
          <w:ilvl w:val="0"/>
          <w:numId w:val="41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przykłady właściwych i niewłaściwych sposobów komunikacji;</w:t>
      </w:r>
    </w:p>
    <w:p w14:paraId="49B99AB4" w14:textId="77777777" w:rsidR="00007F54" w:rsidRPr="00242FC7" w:rsidRDefault="00007F54" w:rsidP="00253C1C">
      <w:pPr>
        <w:numPr>
          <w:ilvl w:val="0"/>
          <w:numId w:val="41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przykładowe dialogi;</w:t>
      </w:r>
    </w:p>
    <w:p w14:paraId="7070DA95" w14:textId="77777777" w:rsidR="00007F54" w:rsidRPr="00242FC7" w:rsidRDefault="00007F54" w:rsidP="00253C1C">
      <w:pPr>
        <w:numPr>
          <w:ilvl w:val="0"/>
          <w:numId w:val="41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zestawienia typu „co pomaga” / „czego unikać”;</w:t>
      </w:r>
    </w:p>
    <w:p w14:paraId="347E7540" w14:textId="77777777" w:rsidR="00007F54" w:rsidRPr="00242FC7" w:rsidRDefault="00007F54" w:rsidP="00253C1C">
      <w:pPr>
        <w:numPr>
          <w:ilvl w:val="0"/>
          <w:numId w:val="41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schematy postępowania;</w:t>
      </w:r>
    </w:p>
    <w:p w14:paraId="7264DA1C" w14:textId="77777777" w:rsidR="00007F54" w:rsidRPr="00242FC7" w:rsidRDefault="00007F54" w:rsidP="00253C1C">
      <w:pPr>
        <w:numPr>
          <w:ilvl w:val="0"/>
          <w:numId w:val="41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242FC7">
        <w:rPr>
          <w:rFonts w:ascii="Times New Roman" w:hAnsi="Times New Roman" w:cs="Times New Roman"/>
        </w:rPr>
        <w:t>checklisty</w:t>
      </w:r>
      <w:proofErr w:type="spellEnd"/>
      <w:r w:rsidRPr="00242FC7">
        <w:rPr>
          <w:rFonts w:ascii="Times New Roman" w:hAnsi="Times New Roman" w:cs="Times New Roman"/>
        </w:rPr>
        <w:t>;</w:t>
      </w:r>
    </w:p>
    <w:p w14:paraId="2210576A" w14:textId="77777777" w:rsidR="00007F54" w:rsidRPr="00242FC7" w:rsidRDefault="00007F54" w:rsidP="00253C1C">
      <w:pPr>
        <w:numPr>
          <w:ilvl w:val="0"/>
          <w:numId w:val="41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karty szybkiego użycia;</w:t>
      </w:r>
    </w:p>
    <w:p w14:paraId="67F63F11" w14:textId="77777777" w:rsidR="00007F54" w:rsidRPr="00242FC7" w:rsidRDefault="00007F54" w:rsidP="00253C1C">
      <w:pPr>
        <w:numPr>
          <w:ilvl w:val="0"/>
          <w:numId w:val="41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zestawienia objawów wymagających szczególnej uwagi;</w:t>
      </w:r>
    </w:p>
    <w:p w14:paraId="6CDE6CE7" w14:textId="77777777" w:rsidR="00007F54" w:rsidRPr="00242FC7" w:rsidRDefault="00007F54" w:rsidP="00253C1C">
      <w:pPr>
        <w:numPr>
          <w:ilvl w:val="0"/>
          <w:numId w:val="41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wskazówki dotyczące współpracy z rodziną i opiekunami;</w:t>
      </w:r>
    </w:p>
    <w:p w14:paraId="2C04D22E" w14:textId="77777777" w:rsidR="00007F54" w:rsidRPr="00242FC7" w:rsidRDefault="00007F54" w:rsidP="00253C1C">
      <w:pPr>
        <w:numPr>
          <w:ilvl w:val="0"/>
          <w:numId w:val="41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wskazówki dotyczące współpracy z właściwymi instytucjami i służbami.</w:t>
      </w:r>
    </w:p>
    <w:p w14:paraId="4FFFF6B7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4.4. Materiały powinny być opracowane w sposób spójny pod względem terminologii, struktury i poziomu szczegółowości.</w:t>
      </w:r>
    </w:p>
    <w:p w14:paraId="29A8B9AD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4.5. Treści powinny opierać się na aktualnej wiedzy naukowej i praktyce klinicznej oraz uwzględniać obowiązujące zasady postępowania właściwe dla sytuacji objętych przedmiotem zamówienia.</w:t>
      </w:r>
    </w:p>
    <w:p w14:paraId="48E7EA9A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lastRenderedPageBreak/>
        <w:t>4.6. Materiały nie powinny zastępować procedur, instrukcji ani regulacji wewnętrznych obowiązujących w poszczególnych formacjach. W przypadku zagadnień należących do kompetencji innych służb lub podmiotów materiały powinny jednoznacznie wskazywać granice kompetencji funkcjonariusza.</w:t>
      </w:r>
    </w:p>
    <w:p w14:paraId="041FFE1A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5. Sposób realizacji zamówienia</w:t>
      </w:r>
    </w:p>
    <w:p w14:paraId="416F37CF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5.1. Wykonawca będzie uczestniczył w pracach zespołu ekspertów obejmującego dwóch ekspertów zewnętrznych i dwóch ekspertów zatrudnionych w Instytucie. Zespół opracuje wspólnie jeden komplet czterech pakietów. W przypadku oferty składanej przez podmiot obowiązki eksperckie wykonuje osoba wskazana w ofercie.</w:t>
      </w:r>
    </w:p>
    <w:p w14:paraId="62BCC941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5.2. Do obowiązków Wykonawcy będzie należało w szczególności:</w:t>
      </w:r>
    </w:p>
    <w:p w14:paraId="4DEF2A0E" w14:textId="77777777" w:rsidR="00AD7E28" w:rsidRPr="00242FC7" w:rsidRDefault="00AD7E28" w:rsidP="00253C1C">
      <w:pPr>
        <w:pStyle w:val="Akapitzlist"/>
        <w:numPr>
          <w:ilvl w:val="0"/>
          <w:numId w:val="42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przygotowanie przypisanych ekspertowi treści merytorycznych oraz konsultowanie pozostałych materiałów, w zakresie określonym przed składaniem ofert;</w:t>
      </w:r>
    </w:p>
    <w:p w14:paraId="19AD2074" w14:textId="77777777" w:rsidR="00007F54" w:rsidRPr="00242FC7" w:rsidRDefault="00007F54" w:rsidP="00253C1C">
      <w:pPr>
        <w:numPr>
          <w:ilvl w:val="0"/>
          <w:numId w:val="42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udział w konsultacjach i spotkaniach roboczych organizowanych przez Zamawiającego;</w:t>
      </w:r>
    </w:p>
    <w:p w14:paraId="21C2C414" w14:textId="77777777" w:rsidR="00007F54" w:rsidRPr="00242FC7" w:rsidRDefault="00007F54" w:rsidP="00253C1C">
      <w:pPr>
        <w:numPr>
          <w:ilvl w:val="0"/>
          <w:numId w:val="42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współpraca z pozostałymi ekspertami uczestniczącymi w realizacji zamówienia;</w:t>
      </w:r>
    </w:p>
    <w:p w14:paraId="47E9071C" w14:textId="77777777" w:rsidR="00007F54" w:rsidRPr="00242FC7" w:rsidRDefault="00007F54" w:rsidP="00253C1C">
      <w:pPr>
        <w:numPr>
          <w:ilvl w:val="0"/>
          <w:numId w:val="42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uwzględnianie uwag i zaleceń Zamawiającego dotyczących przygotowywanych materiałów;</w:t>
      </w:r>
    </w:p>
    <w:p w14:paraId="51C2A0D3" w14:textId="77777777" w:rsidR="00007F54" w:rsidRPr="00242FC7" w:rsidRDefault="00007F54" w:rsidP="00253C1C">
      <w:pPr>
        <w:numPr>
          <w:ilvl w:val="0"/>
          <w:numId w:val="42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wprowadzanie uzgodnionych zmian i uzupełnień do przygotowanych materiałów;</w:t>
      </w:r>
    </w:p>
    <w:p w14:paraId="32A0AED2" w14:textId="77777777" w:rsidR="00007F54" w:rsidRPr="00242FC7" w:rsidRDefault="00007F54" w:rsidP="00253C1C">
      <w:pPr>
        <w:numPr>
          <w:ilvl w:val="0"/>
          <w:numId w:val="42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przekazanie ostatecznej wersji materiałów w terminie określonym przez Zamawiającego.</w:t>
      </w:r>
    </w:p>
    <w:p w14:paraId="407A9139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5.3. Szczegółowy harmonogram spotkań i uzgodnień zostanie ustalony z Wykonawcą po zawarciu umowy, z zachowaniem terminu realizacji wskazanego w pkt 9.1 oraz zakresu prac określonego przed składaniem ofert. Harmonogram nie może samodzielnie rozszerzać zakresu świadczenia.</w:t>
      </w:r>
    </w:p>
    <w:p w14:paraId="3922027C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5.4. Wykonawca zobowiązany będzie do realizacji zamówienia w ścisłej współpracy z Zamawiającym oraz pozostałymi osobami zaangażowanymi w przygotowanie publikacji.</w:t>
      </w:r>
    </w:p>
    <w:p w14:paraId="68C63386" w14:textId="1700C58B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 xml:space="preserve">5.5. Każdy ekspert będzie uczestniczył w przygotowaniu treści, konsultowaniu materiałów opracowanych przez pozostałych członków zespołu oraz wprowadzaniu uzgodnionych poprawek. Szczegółowy podział zadań i organizacja współpracy zostaną ustalone przez zespół </w:t>
      </w:r>
      <w:r w:rsidR="00D773B6" w:rsidRPr="00242FC7">
        <w:rPr>
          <w:rFonts w:ascii="Times New Roman" w:hAnsi="Times New Roman" w:cs="Times New Roman"/>
        </w:rPr>
        <w:t>ekspertów trybie roboczym (przyjmuje się również uzgodnienia ustne)</w:t>
      </w:r>
      <w:r w:rsidRPr="00242FC7">
        <w:rPr>
          <w:rFonts w:ascii="Times New Roman" w:hAnsi="Times New Roman" w:cs="Times New Roman"/>
        </w:rPr>
        <w:t xml:space="preserve"> w uzgodnieniu z Zamawiającym, w ramach zakresu określonego w OPZ i z zachowaniem terminu realizacji zamówienia.</w:t>
      </w:r>
    </w:p>
    <w:p w14:paraId="16B38BC6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6. Rezultat zamówienia</w:t>
      </w:r>
    </w:p>
    <w:p w14:paraId="5D6ADCD3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6.1. Rezultatem pracy zespołu będzie jeden komplet czterech pakietów, o których mowa w pkt 2. Przedmiotem odbioru w ramach każdej umowy będzie indywidualny wkład eksperta: przypisane mu treści autorskie, wykonane konsultacje oraz uzgodnione poprawki, udokumentowane wykazem wykonanych prac.</w:t>
      </w:r>
    </w:p>
    <w:p w14:paraId="67A67B6B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6.2. Każdy pakiet powinien obejmować:</w:t>
      </w:r>
    </w:p>
    <w:p w14:paraId="78D9AB55" w14:textId="77777777" w:rsidR="00007F54" w:rsidRPr="00242FC7" w:rsidRDefault="00007F54" w:rsidP="00253C1C">
      <w:pPr>
        <w:numPr>
          <w:ilvl w:val="0"/>
          <w:numId w:val="43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część wspólną dotyczącą podstawowych zasad kontaktu z osobami starszymi, w tym osobami z otępieniem i innymi zaburzeniami poznawczymi;</w:t>
      </w:r>
    </w:p>
    <w:p w14:paraId="518ED88F" w14:textId="77777777" w:rsidR="00007F54" w:rsidRPr="00242FC7" w:rsidRDefault="00007F54" w:rsidP="00253C1C">
      <w:pPr>
        <w:numPr>
          <w:ilvl w:val="0"/>
          <w:numId w:val="43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lastRenderedPageBreak/>
        <w:t>część profilowaną, dostosowaną do specyfiki danej formacji.</w:t>
      </w:r>
    </w:p>
    <w:p w14:paraId="7016C960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6.3. Materiał końcowy zostanie przekazany Zamawiającemu w formie elektronicznej, w formacie umożliwiającym jego dalszą redakcję, korektę, opracowanie graficzne i skład publikacji.</w:t>
      </w:r>
    </w:p>
    <w:p w14:paraId="503436A1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6.4. Treści należy przekazać w formacie DOCX umożliwiającym edycję. Inny edytowalny format może zostać uzgodniony z Zamawiającym. Wymagania dotyczące ewentualnych dodatkowych plików określi projekt umowy udostępniony przed składaniem ofert.</w:t>
      </w:r>
    </w:p>
    <w:p w14:paraId="7E20A43D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6.5. Odbiór obejmuje weryfikację kompletności indywidualnego zakresu prac, zgodności treści z OPZ, poprawności merytorycznej, spójności terminologii oraz uwzględnienia uzgodnionych uwag. Terminy weryfikacji i usuwania braków oraz zasady sporządzenia protokołu odbioru określa umowa.</w:t>
      </w:r>
    </w:p>
    <w:p w14:paraId="4549ABA0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6.6. Cena obejmuje wynagrodzenie za prawa do autorskiego wkładu eksperta w zakresie określonym w projekcie umowy, umożliwiającym dalszą redakcję, opracowanie graficzne i udostępnianie materiałów. Umowa określi zasady przeniesienia praw, pola eksploatacji, moment przejścia praw oraz ewentualne dalsze przekazanie praw zgodnie z umową o dofinansowanie. Ekspert wskazuje źródła i elementy pochodzące od osób trzecich.</w:t>
      </w:r>
    </w:p>
    <w:p w14:paraId="3649EF85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7. Zakres prac wyłączonych z przedmiotu zamówienia</w:t>
      </w:r>
    </w:p>
    <w:p w14:paraId="4D76855A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7.1. Przedmiot zamówienia nie obejmuje:</w:t>
      </w:r>
    </w:p>
    <w:p w14:paraId="56E6A4D6" w14:textId="77777777" w:rsidR="00007F54" w:rsidRPr="00242FC7" w:rsidRDefault="00007F54" w:rsidP="003B6C27">
      <w:pPr>
        <w:numPr>
          <w:ilvl w:val="0"/>
          <w:numId w:val="26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redakcji językowej;</w:t>
      </w:r>
    </w:p>
    <w:p w14:paraId="694E8918" w14:textId="77777777" w:rsidR="00007F54" w:rsidRPr="00242FC7" w:rsidRDefault="00007F54" w:rsidP="003B6C27">
      <w:pPr>
        <w:numPr>
          <w:ilvl w:val="0"/>
          <w:numId w:val="26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korekty językowej;</w:t>
      </w:r>
    </w:p>
    <w:p w14:paraId="04EE5861" w14:textId="77777777" w:rsidR="00007F54" w:rsidRPr="00242FC7" w:rsidRDefault="00007F54" w:rsidP="003B6C27">
      <w:pPr>
        <w:numPr>
          <w:ilvl w:val="0"/>
          <w:numId w:val="26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opracowania graficznego;</w:t>
      </w:r>
    </w:p>
    <w:p w14:paraId="46C141FA" w14:textId="77777777" w:rsidR="00007F54" w:rsidRPr="00242FC7" w:rsidRDefault="00007F54" w:rsidP="003B6C27">
      <w:pPr>
        <w:numPr>
          <w:ilvl w:val="0"/>
          <w:numId w:val="26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składu publikacji;</w:t>
      </w:r>
    </w:p>
    <w:p w14:paraId="7F0CEB42" w14:textId="77777777" w:rsidR="00007F54" w:rsidRPr="00242FC7" w:rsidRDefault="00007F54" w:rsidP="003B6C27">
      <w:pPr>
        <w:numPr>
          <w:ilvl w:val="0"/>
          <w:numId w:val="26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przygotowania okładek;</w:t>
      </w:r>
    </w:p>
    <w:p w14:paraId="5979F54F" w14:textId="7944574B" w:rsidR="00AD7E28" w:rsidRPr="00242FC7" w:rsidRDefault="00007F54" w:rsidP="003B6C27">
      <w:pPr>
        <w:numPr>
          <w:ilvl w:val="0"/>
          <w:numId w:val="26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przygotowania materiałów do druku;</w:t>
      </w:r>
    </w:p>
    <w:p w14:paraId="4FE0A127" w14:textId="77777777" w:rsidR="00007F54" w:rsidRPr="00242FC7" w:rsidRDefault="00007F54" w:rsidP="003B6C27">
      <w:pPr>
        <w:numPr>
          <w:ilvl w:val="0"/>
          <w:numId w:val="26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 xml:space="preserve">innych prac technicznych związanych z przygotowaniem </w:t>
      </w:r>
      <w:proofErr w:type="gramStart"/>
      <w:r w:rsidRPr="00242FC7">
        <w:rPr>
          <w:rFonts w:ascii="Times New Roman" w:hAnsi="Times New Roman" w:cs="Times New Roman"/>
        </w:rPr>
        <w:t>finalnych</w:t>
      </w:r>
      <w:proofErr w:type="gramEnd"/>
      <w:r w:rsidRPr="00242FC7">
        <w:rPr>
          <w:rFonts w:ascii="Times New Roman" w:hAnsi="Times New Roman" w:cs="Times New Roman"/>
        </w:rPr>
        <w:t xml:space="preserve"> plików publikacyjnych.</w:t>
      </w:r>
    </w:p>
    <w:p w14:paraId="41330B7A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8. Zespół ekspertów i zakres udziału Wykonawców</w:t>
      </w:r>
    </w:p>
    <w:p w14:paraId="28CF1D02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8.1. Zamawiający przewiduje zaangażowanie dwóch ekspertów zewnętrznych, z którymi zostaną zawarte odrębne umowy, oraz dwóch ekspertów zatrudnionych w Instytucie.</w:t>
      </w:r>
    </w:p>
    <w:p w14:paraId="779A0A99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8.2. Eksperci będą wspólnie opracowywać jeden komplet czterech pakietów materiałów edukacyjnych dla Policji, Państwowej Straży Pożarnej, Straży Granicznej oraz Służby Ochrony Państwa. Każdy ekspert zewnętrzny uczestniczy w pracach nad wszystkimi pakietami w uzgodnionym zakresie autorskim i konsultacyjnym.</w:t>
      </w:r>
    </w:p>
    <w:p w14:paraId="5FE5AFF1" w14:textId="147586CD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8.3. Każdy ekspert zewnętrzny odpowiada za przygotowanie treści, konsultowanie materiałów pozostałych członków zespołu oraz wprowadzanie uzgodnionych zmian. Zakres indywidualnego wkładu należy określić zgodnie z pkt 5.5 przed składaniem ofert.</w:t>
      </w:r>
    </w:p>
    <w:p w14:paraId="2F01F109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8.4. Wynagrodzenie wskazane w ofercie dotyczy jednego eksperta i obejmuje cały jego indywidualny zakres prac w zespole. Nie wymaga się opracowania przez każdego eksperta odrębnego kompletu czterech pakietów.</w:t>
      </w:r>
    </w:p>
    <w:p w14:paraId="7888BA43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9. Termin realizacji zamówienia</w:t>
      </w:r>
    </w:p>
    <w:p w14:paraId="1C3DE43B" w14:textId="5C01A9AB" w:rsidR="00914050" w:rsidRPr="00242FC7" w:rsidRDefault="00914050" w:rsidP="00914050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  <w:b/>
          <w:bCs/>
        </w:rPr>
        <w:lastRenderedPageBreak/>
        <w:t>9.1.</w:t>
      </w:r>
      <w:r w:rsidRPr="00242FC7">
        <w:rPr>
          <w:rFonts w:ascii="Times New Roman" w:hAnsi="Times New Roman" w:cs="Times New Roman"/>
        </w:rPr>
        <w:t xml:space="preserve"> Zakładany termin realizacji zamówienia to </w:t>
      </w:r>
      <w:r w:rsidRPr="00242FC7">
        <w:rPr>
          <w:rFonts w:ascii="Times New Roman" w:hAnsi="Times New Roman" w:cs="Times New Roman"/>
          <w:b/>
          <w:bCs/>
        </w:rPr>
        <w:t>15 października – 15 listopada 2026 r.</w:t>
      </w:r>
      <w:r w:rsidRPr="00242FC7">
        <w:rPr>
          <w:rFonts w:ascii="Times New Roman" w:hAnsi="Times New Roman" w:cs="Times New Roman"/>
        </w:rPr>
        <w:t xml:space="preserve"> Termin ten ma charakter orientacyjny. Wiążący okres realizacji każdego zadania wynosi </w:t>
      </w:r>
      <w:r w:rsidRPr="00242FC7">
        <w:rPr>
          <w:rFonts w:ascii="Times New Roman" w:hAnsi="Times New Roman" w:cs="Times New Roman"/>
          <w:b/>
          <w:bCs/>
        </w:rPr>
        <w:t>30 dni kalendarzowych</w:t>
      </w:r>
      <w:r w:rsidRPr="00242FC7">
        <w:rPr>
          <w:rFonts w:ascii="Times New Roman" w:hAnsi="Times New Roman" w:cs="Times New Roman"/>
        </w:rPr>
        <w:t>, liczonych od dnia następującego po dniu doręczenia ekspertowi przez Zamawiającego wiadomości e-mail o rozpoczęciu prac. Wiadomość może zostać przekazana po zawarciu umowy z ekspertem, nie wcześniej niż 15 października 2026 r. Rozpoczęcie prac przed zawarciem umowy o dofinansowanie z Ministrem Spraw Wewnętrznych i Administracji wymaga wyraźnego polecenia Zamawiającego.</w:t>
      </w:r>
    </w:p>
    <w:p w14:paraId="0D695971" w14:textId="77777777" w:rsidR="00914050" w:rsidRPr="00242FC7" w:rsidRDefault="00914050" w:rsidP="00914050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  <w:b/>
          <w:bCs/>
        </w:rPr>
        <w:t>9.2.</w:t>
      </w:r>
      <w:r w:rsidRPr="00242FC7">
        <w:rPr>
          <w:rFonts w:ascii="Times New Roman" w:hAnsi="Times New Roman" w:cs="Times New Roman"/>
        </w:rPr>
        <w:t xml:space="preserve"> Orientacyjny termin przekazania pierwszej wersji treści to </w:t>
      </w:r>
      <w:r w:rsidRPr="00242FC7">
        <w:rPr>
          <w:rFonts w:ascii="Times New Roman" w:hAnsi="Times New Roman" w:cs="Times New Roman"/>
          <w:b/>
          <w:bCs/>
        </w:rPr>
        <w:t>5 listopada 2026 r.</w:t>
      </w:r>
      <w:r w:rsidRPr="00242FC7">
        <w:rPr>
          <w:rFonts w:ascii="Times New Roman" w:hAnsi="Times New Roman" w:cs="Times New Roman"/>
        </w:rPr>
        <w:t xml:space="preserve">, a wersji ostatecznej, uwzględniającej uzgodnione uwagi – </w:t>
      </w:r>
      <w:r w:rsidRPr="00242FC7">
        <w:rPr>
          <w:rFonts w:ascii="Times New Roman" w:hAnsi="Times New Roman" w:cs="Times New Roman"/>
          <w:b/>
          <w:bCs/>
        </w:rPr>
        <w:t>15 listopada 2026 r.</w:t>
      </w:r>
      <w:r w:rsidRPr="00242FC7">
        <w:rPr>
          <w:rFonts w:ascii="Times New Roman" w:hAnsi="Times New Roman" w:cs="Times New Roman"/>
        </w:rPr>
        <w:t xml:space="preserve"> Wiążące terminy zostaną ustalone z ekspertem w harmonogramie prac, z uwzględnieniem rzeczywistej daty rozpoczęcia realizacji oraz czasu na zgłoszenie uwag i wprowadzenie poprawek, w ramach okresu określonego w pkt 9.1.</w:t>
      </w:r>
    </w:p>
    <w:p w14:paraId="1D990BC2" w14:textId="77777777" w:rsidR="00914050" w:rsidRPr="00242FC7" w:rsidRDefault="00914050" w:rsidP="00914050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  <w:b/>
          <w:bCs/>
        </w:rPr>
        <w:t>9.3.</w:t>
      </w:r>
      <w:r w:rsidRPr="00242FC7">
        <w:rPr>
          <w:rFonts w:ascii="Times New Roman" w:hAnsi="Times New Roman" w:cs="Times New Roman"/>
        </w:rPr>
        <w:t xml:space="preserve"> Umowa z ekspertem może zostać zawarta przed podpisaniem przez Instytut umowy o dofinansowanie z Ministrem Spraw Wewnętrznych i Administracji. W takim przypadku zostanie zawarta pod warunkiem rozwiązującym: jeżeli umowa o dofinansowanie nie zostanie zawarta do dnia </w:t>
      </w:r>
      <w:r w:rsidRPr="00242FC7">
        <w:rPr>
          <w:rFonts w:ascii="Times New Roman" w:hAnsi="Times New Roman" w:cs="Times New Roman"/>
          <w:b/>
          <w:bCs/>
        </w:rPr>
        <w:t>[DATA]</w:t>
      </w:r>
      <w:r w:rsidRPr="00242FC7">
        <w:rPr>
          <w:rFonts w:ascii="Times New Roman" w:hAnsi="Times New Roman" w:cs="Times New Roman"/>
        </w:rPr>
        <w:t xml:space="preserve">, umowa z ekspertem ulegnie rozwiązaniu z upływem tego dnia, bez konieczności składania dodatkowych oświadczeń. Zamawiający niezwłocznie poinformuje eksperta o </w:t>
      </w:r>
      <w:proofErr w:type="spellStart"/>
      <w:r w:rsidRPr="00242FC7">
        <w:rPr>
          <w:rFonts w:ascii="Times New Roman" w:hAnsi="Times New Roman" w:cs="Times New Roman"/>
        </w:rPr>
        <w:t>niezawarciu</w:t>
      </w:r>
      <w:proofErr w:type="spellEnd"/>
      <w:r w:rsidRPr="00242FC7">
        <w:rPr>
          <w:rFonts w:ascii="Times New Roman" w:hAnsi="Times New Roman" w:cs="Times New Roman"/>
        </w:rPr>
        <w:t xml:space="preserve"> umowy o dofinansowanie.</w:t>
      </w:r>
    </w:p>
    <w:p w14:paraId="1364E4CD" w14:textId="77777777" w:rsidR="00914050" w:rsidRPr="00242FC7" w:rsidRDefault="00914050" w:rsidP="00914050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  <w:b/>
          <w:bCs/>
        </w:rPr>
        <w:t>9.4.</w:t>
      </w:r>
      <w:r w:rsidRPr="00242FC7">
        <w:rPr>
          <w:rFonts w:ascii="Times New Roman" w:hAnsi="Times New Roman" w:cs="Times New Roman"/>
        </w:rPr>
        <w:t xml:space="preserve"> W przypadku rozwiązania umowy na zasadach określonych w pkt 9.3 rozliczeniu podlegają prace prawidłowo wykonane na polecenie Zamawiającego do dnia jej rozwiązania. Szczegółowe zasady rozliczenia określa umowa z ekspertem.</w:t>
      </w:r>
    </w:p>
    <w:p w14:paraId="1BA9E3B4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10. Wymagania dotyczące kwalifikacji i doświadczenia Wykonawcy</w:t>
      </w:r>
    </w:p>
    <w:p w14:paraId="61E9B16A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10.1. Wykonawca lub wskazany przez niego ekspert realizujący zamówienie musi spełniać łącznie następujące wymagania:</w:t>
      </w:r>
    </w:p>
    <w:p w14:paraId="2FB54BD7" w14:textId="152544B4" w:rsidR="00007F54" w:rsidRPr="00242FC7" w:rsidRDefault="00007F54" w:rsidP="00253C1C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Ekspert jest magistrem psychologii lub lekarzem posiadającym specjalizację w dziedzinie psychiatrii;</w:t>
      </w:r>
    </w:p>
    <w:p w14:paraId="6DECC429" w14:textId="1A460C59" w:rsidR="00007F54" w:rsidRPr="00242FC7" w:rsidRDefault="00007F54" w:rsidP="00253C1C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Ekspert posiada co najmniej stopień naukowy doktora;</w:t>
      </w:r>
    </w:p>
    <w:p w14:paraId="1F00528F" w14:textId="05463356" w:rsidR="00007F54" w:rsidRPr="00242FC7" w:rsidRDefault="00007F54" w:rsidP="00253C1C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Ekspert posiada co najmniej 10-letnie doświadczenie w pracy klinicznej z pacjentami z zaburzeniami psychicznymi, w tym z osobami z zaburzeniami otępiennymi lub innymi zaburzeniami funkcji poznawczych;</w:t>
      </w:r>
    </w:p>
    <w:p w14:paraId="4CC87D04" w14:textId="3EEC6802" w:rsidR="00007F54" w:rsidRPr="00242FC7" w:rsidRDefault="00007F54" w:rsidP="00253C1C">
      <w:pPr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Ekspert w okresie ostatnich 5 lat przed upływem terminu składania ofert był autorem lub współautorem co najmniej 2 opracowań merytorycznych, takich jak w szczególności: monografie naukowe lub rozdziały w monografiach naukowych, artykuły naukowe, publikacje popularnonaukowe, poradniki, materiały edukacyjne, standardy, wytyczne lub inne opracowania eksperckie, odpowiadające charakterem przedmiotowi zamówienia.</w:t>
      </w:r>
    </w:p>
    <w:p w14:paraId="7D24ED68" w14:textId="77777777" w:rsidR="00007F54" w:rsidRPr="00242FC7" w:rsidRDefault="00007F54" w:rsidP="00914050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 xml:space="preserve">10.2. W celu potwierdzenia wymogu określonego w pkt 10.1 </w:t>
      </w:r>
      <w:proofErr w:type="spellStart"/>
      <w:r w:rsidRPr="00242FC7">
        <w:rPr>
          <w:rFonts w:ascii="Times New Roman" w:hAnsi="Times New Roman" w:cs="Times New Roman"/>
        </w:rPr>
        <w:t>ppkt</w:t>
      </w:r>
      <w:proofErr w:type="spellEnd"/>
      <w:r w:rsidRPr="00242FC7">
        <w:rPr>
          <w:rFonts w:ascii="Times New Roman" w:hAnsi="Times New Roman" w:cs="Times New Roman"/>
        </w:rPr>
        <w:t xml:space="preserve"> 1 należy przedłożyć odpowiednio dyplom potwierdzający uzyskanie tytułu magistra na kierunku psychologia albo dokument potwierdzający wykształcenie lekarskie wraz z dyplomem uzyskania tytułu specjalisty w dziedzinie psychiatrii.</w:t>
      </w:r>
    </w:p>
    <w:p w14:paraId="0CB4BC66" w14:textId="77777777" w:rsidR="00007F54" w:rsidRPr="00242FC7" w:rsidRDefault="00007F54" w:rsidP="00914050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lastRenderedPageBreak/>
        <w:t xml:space="preserve">10.3. W celu potwierdzenia spełniania wymogu, o którym mowa w pkt 10.1 </w:t>
      </w:r>
      <w:proofErr w:type="spellStart"/>
      <w:r w:rsidRPr="00242FC7">
        <w:rPr>
          <w:rFonts w:ascii="Times New Roman" w:hAnsi="Times New Roman" w:cs="Times New Roman"/>
        </w:rPr>
        <w:t>ppkt</w:t>
      </w:r>
      <w:proofErr w:type="spellEnd"/>
      <w:r w:rsidRPr="00242FC7">
        <w:rPr>
          <w:rFonts w:ascii="Times New Roman" w:hAnsi="Times New Roman" w:cs="Times New Roman"/>
        </w:rPr>
        <w:t xml:space="preserve"> 3, Wykonawca zobowiązany jest do przedłożenia Wykazu doświadczenia zawodowego, sporządzonego zgodnie ze wzorem stanowiącym Załącznik 1 do niniejszego Opisu Przedmiotu Zamówienia. </w:t>
      </w:r>
    </w:p>
    <w:p w14:paraId="4A27C6E7" w14:textId="1B5EF1E2" w:rsidR="00007F54" w:rsidRPr="00242FC7" w:rsidRDefault="00007F54" w:rsidP="00914050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 xml:space="preserve">10.4. W celu potwierdzenia spełniania wymogu, o którym mowa w pkt 10.1 </w:t>
      </w:r>
      <w:proofErr w:type="spellStart"/>
      <w:r w:rsidRPr="00242FC7">
        <w:rPr>
          <w:rFonts w:ascii="Times New Roman" w:hAnsi="Times New Roman" w:cs="Times New Roman"/>
        </w:rPr>
        <w:t>ppkt</w:t>
      </w:r>
      <w:proofErr w:type="spellEnd"/>
      <w:r w:rsidRPr="00242FC7">
        <w:rPr>
          <w:rFonts w:ascii="Times New Roman" w:hAnsi="Times New Roman" w:cs="Times New Roman"/>
        </w:rPr>
        <w:t xml:space="preserve"> 4, Wykonawca zobowiązany jest do przedłożenia Wykazu opracowań merytorycznych, sporządzonego zgodnie ze wzorem stanowiącym Załącznik 2 do niniejszego Opisu Przedmiotu Zamówienia.</w:t>
      </w:r>
    </w:p>
    <w:p w14:paraId="73066E99" w14:textId="77777777" w:rsidR="00007F54" w:rsidRPr="00242FC7" w:rsidRDefault="00007F54" w:rsidP="00914050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 xml:space="preserve">10.5. W celu potwierdzenia wymogu określonego w pkt 10.1 </w:t>
      </w:r>
      <w:proofErr w:type="spellStart"/>
      <w:r w:rsidRPr="00242FC7">
        <w:rPr>
          <w:rFonts w:ascii="Times New Roman" w:hAnsi="Times New Roman" w:cs="Times New Roman"/>
        </w:rPr>
        <w:t>ppkt</w:t>
      </w:r>
      <w:proofErr w:type="spellEnd"/>
      <w:r w:rsidRPr="00242FC7">
        <w:rPr>
          <w:rFonts w:ascii="Times New Roman" w:hAnsi="Times New Roman" w:cs="Times New Roman"/>
        </w:rPr>
        <w:t xml:space="preserve"> 2 oraz oceny w kryterium stopnia lub tytułu naukowego należy przedłożyć dokument potwierdzający najwyższy posiadany stopień lub tytuł naukowy eksperta.</w:t>
      </w:r>
    </w:p>
    <w:p w14:paraId="58CDC5E3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10.6. Wykonawca wskazuje imiennie eksperta w formularzu ofertowym. Warunki udziału i kryteria dotyczące kwalifikacji, doświadczenia oraz dorobku odnoszą się do tej osoby. W przypadku osobistej realizacji zamówienia przez Wykonawcę dane Wykonawcy i eksperta są tożsame.</w:t>
      </w:r>
    </w:p>
    <w:p w14:paraId="692D7B4A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11. Kryteria oceny ofert</w:t>
      </w:r>
    </w:p>
    <w:p w14:paraId="10DFC052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11.1. Oferty będą oceniane na podstawie następujących kryteriów:</w:t>
      </w:r>
    </w:p>
    <w:p w14:paraId="01E515D6" w14:textId="489C125C" w:rsidR="00776D2F" w:rsidRPr="00242FC7" w:rsidRDefault="00007F54" w:rsidP="00253C1C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cena brutto – 30%;</w:t>
      </w:r>
    </w:p>
    <w:p w14:paraId="5D870CB3" w14:textId="112EFC00" w:rsidR="00776D2F" w:rsidRPr="00242FC7" w:rsidRDefault="00007F54" w:rsidP="00253C1C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stopień lub tytuł naukowy eksperta – 20%;</w:t>
      </w:r>
    </w:p>
    <w:p w14:paraId="44305F93" w14:textId="77777777" w:rsidR="00007F54" w:rsidRPr="00242FC7" w:rsidRDefault="00007F54" w:rsidP="00253C1C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doświadczenie zawodowe eksperta – 20%;</w:t>
      </w:r>
    </w:p>
    <w:p w14:paraId="0ECF7481" w14:textId="77777777" w:rsidR="00007F54" w:rsidRPr="00242FC7" w:rsidRDefault="00007F54" w:rsidP="00253C1C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liczba opracowań merytorycznych – 30%.</w:t>
      </w:r>
    </w:p>
    <w:p w14:paraId="47B53422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11.2. Łączna maksymalna liczba punktów możliwych do uzyskania wynosi 100.</w:t>
      </w:r>
    </w:p>
    <w:p w14:paraId="0D9DC9D5" w14:textId="77777777" w:rsidR="00007F54" w:rsidRPr="00242FC7" w:rsidRDefault="00007F54" w:rsidP="00253C1C">
      <w:pPr>
        <w:keepNext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11.3. Cena brutto – 30%</w:t>
      </w:r>
    </w:p>
    <w:p w14:paraId="79549CCF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Punkty w kryterium „Cena brutto” zostaną przyznane zgodnie ze wzorem:</w:t>
      </w:r>
    </w:p>
    <w:p w14:paraId="3E10A663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42FC7">
        <w:rPr>
          <w:rFonts w:ascii="Times New Roman" w:hAnsi="Times New Roman" w:cs="Times New Roman"/>
          <w:b/>
          <w:bCs/>
        </w:rPr>
        <w:t>Pc</w:t>
      </w:r>
      <w:proofErr w:type="spellEnd"/>
      <w:r w:rsidRPr="00242FC7">
        <w:rPr>
          <w:rFonts w:ascii="Times New Roman" w:hAnsi="Times New Roman" w:cs="Times New Roman"/>
          <w:b/>
          <w:bCs/>
        </w:rPr>
        <w:t xml:space="preserve"> = (</w:t>
      </w:r>
      <w:proofErr w:type="spellStart"/>
      <w:r w:rsidRPr="00242FC7">
        <w:rPr>
          <w:rFonts w:ascii="Times New Roman" w:hAnsi="Times New Roman" w:cs="Times New Roman"/>
          <w:b/>
          <w:bCs/>
        </w:rPr>
        <w:t>Cmin</w:t>
      </w:r>
      <w:proofErr w:type="spellEnd"/>
      <w:r w:rsidRPr="00242FC7">
        <w:rPr>
          <w:rFonts w:ascii="Times New Roman" w:hAnsi="Times New Roman" w:cs="Times New Roman"/>
          <w:b/>
          <w:bCs/>
        </w:rPr>
        <w:t xml:space="preserve"> / </w:t>
      </w:r>
      <w:proofErr w:type="spellStart"/>
      <w:r w:rsidRPr="00242FC7">
        <w:rPr>
          <w:rFonts w:ascii="Times New Roman" w:hAnsi="Times New Roman" w:cs="Times New Roman"/>
          <w:b/>
          <w:bCs/>
        </w:rPr>
        <w:t>Cb</w:t>
      </w:r>
      <w:proofErr w:type="spellEnd"/>
      <w:r w:rsidRPr="00242FC7">
        <w:rPr>
          <w:rFonts w:ascii="Times New Roman" w:hAnsi="Times New Roman" w:cs="Times New Roman"/>
          <w:b/>
          <w:bCs/>
        </w:rPr>
        <w:t>) × 30 pkt</w:t>
      </w:r>
    </w:p>
    <w:p w14:paraId="1FCC011A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gdzie:</w:t>
      </w:r>
    </w:p>
    <w:p w14:paraId="705313D1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42FC7">
        <w:rPr>
          <w:rFonts w:ascii="Times New Roman" w:hAnsi="Times New Roman" w:cs="Times New Roman"/>
        </w:rPr>
        <w:t>Pc</w:t>
      </w:r>
      <w:proofErr w:type="spellEnd"/>
      <w:r w:rsidRPr="00242FC7">
        <w:rPr>
          <w:rFonts w:ascii="Times New Roman" w:hAnsi="Times New Roman" w:cs="Times New Roman"/>
        </w:rPr>
        <w:t xml:space="preserve"> – liczba punktów przyznanych badanej ofercie;</w:t>
      </w:r>
    </w:p>
    <w:p w14:paraId="3E2C1CCE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42FC7">
        <w:rPr>
          <w:rFonts w:ascii="Times New Roman" w:hAnsi="Times New Roman" w:cs="Times New Roman"/>
        </w:rPr>
        <w:t>Cmin</w:t>
      </w:r>
      <w:proofErr w:type="spellEnd"/>
      <w:r w:rsidRPr="00242FC7">
        <w:rPr>
          <w:rFonts w:ascii="Times New Roman" w:hAnsi="Times New Roman" w:cs="Times New Roman"/>
        </w:rPr>
        <w:t xml:space="preserve"> – najniższa cena brutto spośród ofert niepodlegających odrzuceniu;</w:t>
      </w:r>
    </w:p>
    <w:p w14:paraId="3D59E99F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42FC7">
        <w:rPr>
          <w:rFonts w:ascii="Times New Roman" w:hAnsi="Times New Roman" w:cs="Times New Roman"/>
        </w:rPr>
        <w:t>Cb</w:t>
      </w:r>
      <w:proofErr w:type="spellEnd"/>
      <w:r w:rsidRPr="00242FC7">
        <w:rPr>
          <w:rFonts w:ascii="Times New Roman" w:hAnsi="Times New Roman" w:cs="Times New Roman"/>
        </w:rPr>
        <w:t xml:space="preserve"> – cena brutto badanej oferty.</w:t>
      </w:r>
    </w:p>
    <w:p w14:paraId="3D6449FC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Maksymalna liczba punktów w tym kryterium wynosi 30.</w:t>
      </w:r>
    </w:p>
    <w:p w14:paraId="33D9885D" w14:textId="5C05D4D9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Na potrzeby oceny ofert przez cenę brutto rozumie się łączne wynagrodzenie za wykonanie całego zakresu zamówienia przypadającego na jednego eksperta:</w:t>
      </w:r>
      <w:r w:rsidRPr="00242FC7">
        <w:rPr>
          <w:rFonts w:ascii="Times New Roman" w:hAnsi="Times New Roman" w:cs="Times New Roman"/>
        </w:rPr>
        <w:br/>
        <w:t>– w przypadku działalności gospodarczej – cenę zawierającą podatek VAT, jeżeli jest należny;</w:t>
      </w:r>
      <w:r w:rsidRPr="00242FC7">
        <w:rPr>
          <w:rFonts w:ascii="Times New Roman" w:hAnsi="Times New Roman" w:cs="Times New Roman"/>
        </w:rPr>
        <w:br/>
        <w:t>– w przypadku umowy zlecenia – wynagrodzenie brutto przed potrąceniem składek i podatku obciążających eksperta.</w:t>
      </w:r>
      <w:r w:rsidR="00253C1C" w:rsidRPr="00242FC7">
        <w:rPr>
          <w:rFonts w:ascii="Times New Roman" w:hAnsi="Times New Roman" w:cs="Times New Roman"/>
        </w:rPr>
        <w:t xml:space="preserve"> </w:t>
      </w:r>
      <w:r w:rsidRPr="00242FC7">
        <w:rPr>
          <w:rFonts w:ascii="Times New Roman" w:hAnsi="Times New Roman" w:cs="Times New Roman"/>
        </w:rPr>
        <w:t>Tak określona cena brutto będzie podstawą przyznania punktów zgodnie z powyższym wzorem.</w:t>
      </w:r>
    </w:p>
    <w:p w14:paraId="3276F4FE" w14:textId="142BC72F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 xml:space="preserve">11.4. Maksymalna kwota przewidziana na wynagrodzenie jednego eksperta za cały jego zakres prac wynosi </w:t>
      </w:r>
      <w:r w:rsidR="00253C1C" w:rsidRPr="00242FC7">
        <w:rPr>
          <w:rFonts w:ascii="Times New Roman" w:hAnsi="Times New Roman" w:cs="Times New Roman"/>
        </w:rPr>
        <w:t xml:space="preserve">25 000 </w:t>
      </w:r>
      <w:r w:rsidRPr="00242FC7">
        <w:rPr>
          <w:rFonts w:ascii="Times New Roman" w:hAnsi="Times New Roman" w:cs="Times New Roman"/>
        </w:rPr>
        <w:t>zł brutto.</w:t>
      </w:r>
    </w:p>
    <w:p w14:paraId="056BE787" w14:textId="77777777" w:rsidR="00007F54" w:rsidRPr="00242FC7" w:rsidRDefault="00007F54" w:rsidP="00253C1C">
      <w:pPr>
        <w:keepNext/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lastRenderedPageBreak/>
        <w:t>11.5. Stopień lub tytuł naukowy eksperta – 20%</w:t>
      </w:r>
    </w:p>
    <w:p w14:paraId="179DCBE2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Kryterium będzie oceniane na podstawie dokumentu potwierdzającego najwyższy posiadany stopień lub tytuł naukowy.</w:t>
      </w:r>
    </w:p>
    <w:p w14:paraId="1BA36C87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W przypadku spełnienia minimalnego wymogu udziału, tj. posiadania stopnia naukowego doktora, Wykonawca otrzyma 0 punktów w tym kryterium.</w:t>
      </w:r>
    </w:p>
    <w:p w14:paraId="67873F32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Punkty zostaną przyznane następująco:</w:t>
      </w:r>
    </w:p>
    <w:p w14:paraId="4A905E4B" w14:textId="77777777" w:rsidR="00007F54" w:rsidRPr="00242FC7" w:rsidRDefault="00007F54" w:rsidP="00253C1C">
      <w:pPr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stopień naukowy doktora – 0 pkt;</w:t>
      </w:r>
    </w:p>
    <w:p w14:paraId="1F7E4A20" w14:textId="77777777" w:rsidR="00007F54" w:rsidRPr="00242FC7" w:rsidRDefault="00007F54" w:rsidP="00253C1C">
      <w:pPr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stopień naukowy doktora habilitowanego – 10 pkt;</w:t>
      </w:r>
    </w:p>
    <w:p w14:paraId="4AEE7029" w14:textId="77777777" w:rsidR="00007F54" w:rsidRPr="00242FC7" w:rsidRDefault="00007F54" w:rsidP="00253C1C">
      <w:pPr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tytuł naukowy profesora – 20 pkt.</w:t>
      </w:r>
    </w:p>
    <w:p w14:paraId="325E2050" w14:textId="77777777" w:rsidR="00007F54" w:rsidRPr="00242FC7" w:rsidRDefault="00007F54" w:rsidP="00253C1C">
      <w:pPr>
        <w:keepNext/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11.6. Doświadczenie zawodowe eksperta – 20%</w:t>
      </w:r>
    </w:p>
    <w:p w14:paraId="600A69DD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Kryterium będzie oceniane na podstawie wykazu doświadczenia zawodowego.</w:t>
      </w:r>
    </w:p>
    <w:p w14:paraId="3D517A45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Za wykazanie 10 pełnych lat doświadczenia ekspert otrzyma 0 punktów w tym kryterium.</w:t>
      </w:r>
    </w:p>
    <w:p w14:paraId="79CC82D4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Punkty zostaną przyznane następująco:</w:t>
      </w:r>
    </w:p>
    <w:p w14:paraId="2951A283" w14:textId="0C95AA3D" w:rsidR="00776D2F" w:rsidRPr="00242FC7" w:rsidRDefault="00007F54" w:rsidP="00253C1C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od 11 do 15 pełnych lat doświadczenia – 10 pkt;</w:t>
      </w:r>
    </w:p>
    <w:p w14:paraId="06A3C95F" w14:textId="682D9AED" w:rsidR="00776D2F" w:rsidRPr="00242FC7" w:rsidRDefault="00007F54" w:rsidP="00253C1C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od 16 do 20 pełnych lat doświadczenia – 15 pkt;</w:t>
      </w:r>
    </w:p>
    <w:p w14:paraId="293C681E" w14:textId="77777777" w:rsidR="00007F54" w:rsidRPr="00242FC7" w:rsidRDefault="00007F54" w:rsidP="00253C1C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co najmniej 21 pełnych lat doświadczenia – 20 pkt.</w:t>
      </w:r>
    </w:p>
    <w:p w14:paraId="0D731880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Do okresu doświadczenia uwzględnianego w ramach kryterium wliczane będą wyłącznie okresy doświadczenia spełniające wymagania określone w warunku udziału w postępowaniu.</w:t>
      </w:r>
    </w:p>
    <w:p w14:paraId="137F9290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Doświadczenie liczy się na dzień upływu terminu składania ofert, na podstawie dat wskazanych w wykazie. Okresów pracy równoległej nie sumuje się. Punktacja jest ustalana według liczby pełnych lat; niepełny kolejny rok nie podwyższa punktacji.</w:t>
      </w:r>
    </w:p>
    <w:p w14:paraId="20264A4C" w14:textId="77777777" w:rsidR="00007F54" w:rsidRPr="00242FC7" w:rsidRDefault="00007F54" w:rsidP="003B6C27">
      <w:pPr>
        <w:keepNext/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11.7. Opracowania merytoryczne – 30%</w:t>
      </w:r>
    </w:p>
    <w:p w14:paraId="77FD10FC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Kryterium będzie oceniane na podstawie wykazu opracowań merytorycznych.</w:t>
      </w:r>
    </w:p>
    <w:p w14:paraId="7E815057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 xml:space="preserve">Za wykazanie 2 opracowań merytorycznych spełniających wymagania pkt 10.1 </w:t>
      </w:r>
      <w:proofErr w:type="spellStart"/>
      <w:r w:rsidRPr="00242FC7">
        <w:rPr>
          <w:rFonts w:ascii="Times New Roman" w:hAnsi="Times New Roman" w:cs="Times New Roman"/>
        </w:rPr>
        <w:t>ppkt</w:t>
      </w:r>
      <w:proofErr w:type="spellEnd"/>
      <w:r w:rsidRPr="00242FC7">
        <w:rPr>
          <w:rFonts w:ascii="Times New Roman" w:hAnsi="Times New Roman" w:cs="Times New Roman"/>
        </w:rPr>
        <w:t xml:space="preserve"> 4 ekspert otrzyma 0 punktów w tym kryterium.</w:t>
      </w:r>
    </w:p>
    <w:p w14:paraId="41F41995" w14:textId="77777777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Punkty zostaną przyznane następująco:</w:t>
      </w:r>
    </w:p>
    <w:p w14:paraId="4C864C42" w14:textId="77777777" w:rsidR="00007F54" w:rsidRPr="00242FC7" w:rsidRDefault="00007F54" w:rsidP="00253C1C">
      <w:pPr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od 3 do 5 opracowań – 10 pkt;</w:t>
      </w:r>
    </w:p>
    <w:p w14:paraId="572865BA" w14:textId="77777777" w:rsidR="00007F54" w:rsidRPr="00242FC7" w:rsidRDefault="00007F54" w:rsidP="00253C1C">
      <w:pPr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od 6 do 10 opracowań – 20 pkt;</w:t>
      </w:r>
    </w:p>
    <w:p w14:paraId="43D38409" w14:textId="77777777" w:rsidR="00007F54" w:rsidRPr="00242FC7" w:rsidRDefault="00007F54" w:rsidP="00253C1C">
      <w:pPr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powyżej 10 opracowań – 30 pkt.</w:t>
      </w:r>
    </w:p>
    <w:p w14:paraId="247D2397" w14:textId="2F74AFFD" w:rsidR="00007F54" w:rsidRPr="00242FC7" w:rsidRDefault="00007F54" w:rsidP="00253C1C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 xml:space="preserve">Do oceny uwzględnia się opracowania z ostatnich 5 lat przed terminem składania ofert, związane z funkcjonowaniem osób starszych, otępieniem, zaburzeniami poznawczymi lub </w:t>
      </w:r>
      <w:r w:rsidR="007B066F" w:rsidRPr="00242FC7">
        <w:rPr>
          <w:rFonts w:ascii="Times New Roman" w:hAnsi="Times New Roman" w:cs="Times New Roman"/>
        </w:rPr>
        <w:t xml:space="preserve">zaburzeniami zdrowia psychicznego, </w:t>
      </w:r>
      <w:r w:rsidRPr="00242FC7">
        <w:rPr>
          <w:rFonts w:ascii="Times New Roman" w:hAnsi="Times New Roman" w:cs="Times New Roman"/>
        </w:rPr>
        <w:t>zasadami kontaktu i postępowania z tymi osobami. W wykazie należy podać dane umożliwiające weryfikację autorstwa i zakresu tematycznego.</w:t>
      </w:r>
    </w:p>
    <w:p w14:paraId="5CEE7CFF" w14:textId="77777777" w:rsidR="00007F54" w:rsidRPr="00242FC7" w:rsidRDefault="00007F54" w:rsidP="00253C1C">
      <w:pPr>
        <w:keepNext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11.8. Łączna liczba punktów zostanie obliczona według wzoru:</w:t>
      </w:r>
    </w:p>
    <w:p w14:paraId="443E25C4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  <w:b/>
          <w:bCs/>
        </w:rPr>
        <w:t xml:space="preserve">P = </w:t>
      </w:r>
      <w:proofErr w:type="spellStart"/>
      <w:r w:rsidRPr="00242FC7">
        <w:rPr>
          <w:rFonts w:ascii="Times New Roman" w:hAnsi="Times New Roman" w:cs="Times New Roman"/>
          <w:b/>
          <w:bCs/>
        </w:rPr>
        <w:t>Pc</w:t>
      </w:r>
      <w:proofErr w:type="spellEnd"/>
      <w:r w:rsidRPr="00242FC7">
        <w:rPr>
          <w:rFonts w:ascii="Times New Roman" w:hAnsi="Times New Roman" w:cs="Times New Roman"/>
          <w:b/>
          <w:bCs/>
        </w:rPr>
        <w:t xml:space="preserve"> + </w:t>
      </w:r>
      <w:proofErr w:type="spellStart"/>
      <w:r w:rsidRPr="00242FC7">
        <w:rPr>
          <w:rFonts w:ascii="Times New Roman" w:hAnsi="Times New Roman" w:cs="Times New Roman"/>
          <w:b/>
          <w:bCs/>
        </w:rPr>
        <w:t>Pn</w:t>
      </w:r>
      <w:proofErr w:type="spellEnd"/>
      <w:r w:rsidRPr="00242FC7">
        <w:rPr>
          <w:rFonts w:ascii="Times New Roman" w:hAnsi="Times New Roman" w:cs="Times New Roman"/>
          <w:b/>
          <w:bCs/>
        </w:rPr>
        <w:t xml:space="preserve"> + Pd + Po</w:t>
      </w:r>
    </w:p>
    <w:p w14:paraId="1F3BB5F5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gdzie:</w:t>
      </w:r>
    </w:p>
    <w:p w14:paraId="50C0451B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 – łączna liczba punktów przyznanych badanej ofercie;</w:t>
      </w:r>
    </w:p>
    <w:p w14:paraId="7B27F31F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proofErr w:type="spellStart"/>
      <w:r w:rsidRPr="00242FC7">
        <w:rPr>
          <w:rFonts w:ascii="Times New Roman" w:hAnsi="Times New Roman" w:cs="Times New Roman"/>
        </w:rPr>
        <w:t>Pc</w:t>
      </w:r>
      <w:proofErr w:type="spellEnd"/>
      <w:r w:rsidRPr="00242FC7">
        <w:rPr>
          <w:rFonts w:ascii="Times New Roman" w:hAnsi="Times New Roman" w:cs="Times New Roman"/>
        </w:rPr>
        <w:t xml:space="preserve"> – liczba punktów przyznanych w kryterium „Cena brutto”;</w:t>
      </w:r>
    </w:p>
    <w:p w14:paraId="46A6F60E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proofErr w:type="spellStart"/>
      <w:r w:rsidRPr="00242FC7">
        <w:rPr>
          <w:rFonts w:ascii="Times New Roman" w:hAnsi="Times New Roman" w:cs="Times New Roman"/>
        </w:rPr>
        <w:t>Pn</w:t>
      </w:r>
      <w:proofErr w:type="spellEnd"/>
      <w:r w:rsidRPr="00242FC7">
        <w:rPr>
          <w:rFonts w:ascii="Times New Roman" w:hAnsi="Times New Roman" w:cs="Times New Roman"/>
        </w:rPr>
        <w:t xml:space="preserve"> – liczba punktów przyznanych w kryterium „Stopień lub tytuł naukowy”;</w:t>
      </w:r>
    </w:p>
    <w:p w14:paraId="0E3A526D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Pd – liczba punktów przyznanych w kryterium „Doświadczenie zawodowe”;</w:t>
      </w:r>
    </w:p>
    <w:p w14:paraId="6E78E32E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lastRenderedPageBreak/>
        <w:t>Po – liczba punktów przyznanych w kryterium „Opracowania merytoryczne”.</w:t>
      </w:r>
    </w:p>
    <w:p w14:paraId="3DD73C5C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12. Termin i sposób składania ofert</w:t>
      </w:r>
    </w:p>
    <w:p w14:paraId="05336E71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 xml:space="preserve">12.1. Termin składania ofert: do dnia </w:t>
      </w:r>
      <w:r w:rsidRPr="00242FC7">
        <w:rPr>
          <w:rFonts w:ascii="Times New Roman" w:hAnsi="Times New Roman" w:cs="Times New Roman"/>
          <w:b/>
          <w:bCs/>
        </w:rPr>
        <w:t>XX.XX.2026 r.</w:t>
      </w:r>
      <w:r w:rsidRPr="00242FC7">
        <w:rPr>
          <w:rFonts w:ascii="Times New Roman" w:hAnsi="Times New Roman" w:cs="Times New Roman"/>
        </w:rPr>
        <w:t xml:space="preserve">, do godz. </w:t>
      </w:r>
      <w:r w:rsidRPr="00242FC7">
        <w:rPr>
          <w:rFonts w:ascii="Times New Roman" w:hAnsi="Times New Roman" w:cs="Times New Roman"/>
          <w:b/>
          <w:bCs/>
        </w:rPr>
        <w:t>16:00</w:t>
      </w:r>
      <w:r w:rsidRPr="00242FC7">
        <w:rPr>
          <w:rFonts w:ascii="Times New Roman" w:hAnsi="Times New Roman" w:cs="Times New Roman"/>
        </w:rPr>
        <w:t>.</w:t>
      </w:r>
    </w:p>
    <w:p w14:paraId="21209070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12.2. Ofertę, tj. wypełniony i podpisany Formularz ofertowy wraz z wymaganymi załącznikami, należy przesłać drogą elektroniczną na adres:</w:t>
      </w:r>
    </w:p>
    <w:p w14:paraId="7951D2AE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hyperlink r:id="rId8" w:history="1">
        <w:r w:rsidRPr="00242FC7">
          <w:rPr>
            <w:rStyle w:val="Hipercze"/>
            <w:rFonts w:ascii="Times New Roman" w:hAnsi="Times New Roman" w:cs="Times New Roman"/>
            <w:b/>
            <w:bCs/>
            <w:color w:val="auto"/>
          </w:rPr>
          <w:t>zaklad.psychologii@pimmswia.gov.pl</w:t>
        </w:r>
      </w:hyperlink>
    </w:p>
    <w:p w14:paraId="530C4DAD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12.3. Oferta powinna zostać przygotowana zgodnie z wymaganiami określonymi w dokumentacji postępowania.</w:t>
      </w:r>
    </w:p>
    <w:p w14:paraId="3CFAAC1E" w14:textId="15B7EC6D" w:rsidR="006B292E" w:rsidRPr="00242FC7" w:rsidRDefault="006B292E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 xml:space="preserve">12.4. Wykonawca pozostaje związany ofertą przez </w:t>
      </w:r>
      <w:r w:rsidRPr="00242FC7">
        <w:rPr>
          <w:rFonts w:ascii="Times New Roman" w:hAnsi="Times New Roman" w:cs="Times New Roman"/>
          <w:b/>
          <w:bCs/>
        </w:rPr>
        <w:t>30 dni</w:t>
      </w:r>
      <w:r w:rsidRPr="00242FC7">
        <w:rPr>
          <w:rFonts w:ascii="Times New Roman" w:hAnsi="Times New Roman" w:cs="Times New Roman"/>
        </w:rPr>
        <w:t>. Pierwszym dniem tego okresu jest dzień, w którym upływa termin składania ofert.</w:t>
      </w:r>
    </w:p>
    <w:p w14:paraId="1A0CD86A" w14:textId="77777777" w:rsidR="00007F54" w:rsidRPr="00242FC7" w:rsidRDefault="00007F54" w:rsidP="003B6C27">
      <w:pPr>
        <w:pageBreakBefore/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lastRenderedPageBreak/>
        <w:t>ZAŁĄCZNIK 1</w:t>
      </w:r>
    </w:p>
    <w:p w14:paraId="79D729EE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WYKAZ DOŚWIADCZENIA ZAWODOWEGO</w:t>
      </w:r>
    </w:p>
    <w:p w14:paraId="4E707DFB" w14:textId="77777777" w:rsidR="00007F54" w:rsidRPr="00242FC7" w:rsidRDefault="00007F54" w:rsidP="003B6C27">
      <w:pPr>
        <w:spacing w:line="276" w:lineRule="auto"/>
        <w:jc w:val="both"/>
        <w:rPr>
          <w:rFonts w:ascii="Times New Roman" w:hAnsi="Times New Roman" w:cs="Times New Roman"/>
          <w:i/>
          <w:iCs/>
        </w:rPr>
      </w:pPr>
      <w:r w:rsidRPr="00242FC7">
        <w:rPr>
          <w:rFonts w:ascii="Times New Roman" w:hAnsi="Times New Roman" w:cs="Times New Roman"/>
          <w:i/>
          <w:iCs/>
        </w:rPr>
        <w:br/>
        <w:t>„Opracowanie pakietów materiałów edukacyjnych dotyczących kontaktu z osobami starszymi, w tym osobami z otępieniem i innymi zaburzeniami poznawczymi, dla funkcjonariuszy służb podległych Ministrowi Spraw Wewnętrznych i Administracji”</w:t>
      </w:r>
    </w:p>
    <w:p w14:paraId="5F351D06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Imię i nazwisko eksperta:</w:t>
      </w:r>
    </w:p>
    <w:p w14:paraId="13A753F6" w14:textId="2534F623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154CC39C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Wykaz doświadczenia zawodowego</w:t>
      </w:r>
    </w:p>
    <w:p w14:paraId="3CF8F6D6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Wskazać daty rozpoczęcia i zakończenia okresów pracy. Okresów równoległych nie sumuje się. Łączne doświadczenie: ........ pełnych lat. W razie potrzeby dodać wiersze.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1630"/>
        <w:gridCol w:w="1564"/>
        <w:gridCol w:w="1390"/>
        <w:gridCol w:w="1804"/>
        <w:gridCol w:w="2104"/>
      </w:tblGrid>
      <w:tr w:rsidR="00007F54" w:rsidRPr="00242FC7" w14:paraId="11799188" w14:textId="77777777" w:rsidTr="002A66C8">
        <w:trPr>
          <w:cantSplit/>
        </w:trPr>
        <w:tc>
          <w:tcPr>
            <w:tcW w:w="0" w:type="auto"/>
            <w:hideMark/>
          </w:tcPr>
          <w:p w14:paraId="36224E4D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42FC7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0" w:type="auto"/>
            <w:hideMark/>
          </w:tcPr>
          <w:p w14:paraId="5D22C2A7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42FC7">
              <w:rPr>
                <w:rFonts w:ascii="Times New Roman" w:hAnsi="Times New Roman" w:cs="Times New Roman"/>
                <w:b/>
                <w:bCs/>
              </w:rPr>
              <w:t>Okres wykonywania pracy (od – do)</w:t>
            </w:r>
          </w:p>
        </w:tc>
        <w:tc>
          <w:tcPr>
            <w:tcW w:w="0" w:type="auto"/>
            <w:hideMark/>
          </w:tcPr>
          <w:p w14:paraId="199262FA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42FC7">
              <w:rPr>
                <w:rFonts w:ascii="Times New Roman" w:hAnsi="Times New Roman" w:cs="Times New Roman"/>
                <w:b/>
                <w:bCs/>
              </w:rPr>
              <w:t>Podmiot, na rzecz którego wykonywana była praca</w:t>
            </w:r>
          </w:p>
        </w:tc>
        <w:tc>
          <w:tcPr>
            <w:tcW w:w="0" w:type="auto"/>
            <w:hideMark/>
          </w:tcPr>
          <w:p w14:paraId="1FEBD049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42FC7">
              <w:rPr>
                <w:rFonts w:ascii="Times New Roman" w:hAnsi="Times New Roman" w:cs="Times New Roman"/>
                <w:b/>
                <w:bCs/>
              </w:rPr>
              <w:t>Stanowisko / pełniona funkcja</w:t>
            </w:r>
          </w:p>
        </w:tc>
        <w:tc>
          <w:tcPr>
            <w:tcW w:w="1552" w:type="dxa"/>
            <w:hideMark/>
          </w:tcPr>
          <w:p w14:paraId="34A25497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42FC7">
              <w:rPr>
                <w:rFonts w:ascii="Times New Roman" w:hAnsi="Times New Roman" w:cs="Times New Roman"/>
                <w:b/>
                <w:bCs/>
              </w:rPr>
              <w:t>Zakres wykonywanych obowiązków</w:t>
            </w:r>
          </w:p>
        </w:tc>
        <w:tc>
          <w:tcPr>
            <w:tcW w:w="2722" w:type="dxa"/>
            <w:hideMark/>
          </w:tcPr>
          <w:p w14:paraId="5293F70D" w14:textId="7476265E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42FC7">
              <w:rPr>
                <w:rFonts w:ascii="Times New Roman" w:hAnsi="Times New Roman" w:cs="Times New Roman"/>
                <w:b/>
                <w:bCs/>
              </w:rPr>
              <w:t>Informacja o doświadczeniu w pracy z osobami starszymi, w tym osobami z otępieniem lub innymi zaburzeniami poznawczymi</w:t>
            </w:r>
            <w:r w:rsidR="007B066F" w:rsidRPr="00242FC7">
              <w:rPr>
                <w:rFonts w:ascii="Times New Roman" w:hAnsi="Times New Roman" w:cs="Times New Roman"/>
                <w:b/>
                <w:bCs/>
              </w:rPr>
              <w:t xml:space="preserve"> lub osobami z zaburzeniami psychicznymi</w:t>
            </w:r>
          </w:p>
        </w:tc>
      </w:tr>
      <w:tr w:rsidR="00007F54" w:rsidRPr="00242FC7" w14:paraId="2E43B8AC" w14:textId="77777777" w:rsidTr="002A66C8">
        <w:trPr>
          <w:cantSplit/>
        </w:trPr>
        <w:tc>
          <w:tcPr>
            <w:tcW w:w="0" w:type="auto"/>
            <w:hideMark/>
          </w:tcPr>
          <w:p w14:paraId="7FD0BFC8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hideMark/>
          </w:tcPr>
          <w:p w14:paraId="065A5066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1CB0C88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5AC8F13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7F9CBA7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hideMark/>
          </w:tcPr>
          <w:p w14:paraId="4506BA55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hideMark/>
          </w:tcPr>
          <w:p w14:paraId="2E2721AD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07F54" w:rsidRPr="00242FC7" w14:paraId="1F69E7A5" w14:textId="77777777" w:rsidTr="002A66C8">
        <w:trPr>
          <w:cantSplit/>
        </w:trPr>
        <w:tc>
          <w:tcPr>
            <w:tcW w:w="0" w:type="auto"/>
            <w:hideMark/>
          </w:tcPr>
          <w:p w14:paraId="77107B9E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hideMark/>
          </w:tcPr>
          <w:p w14:paraId="4E635422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39F8061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90CF5E3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141C779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hideMark/>
          </w:tcPr>
          <w:p w14:paraId="038E6E23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hideMark/>
          </w:tcPr>
          <w:p w14:paraId="0A23EDE4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07F54" w:rsidRPr="00242FC7" w14:paraId="209F80CF" w14:textId="77777777" w:rsidTr="002A66C8">
        <w:trPr>
          <w:cantSplit/>
        </w:trPr>
        <w:tc>
          <w:tcPr>
            <w:tcW w:w="0" w:type="auto"/>
            <w:hideMark/>
          </w:tcPr>
          <w:p w14:paraId="3CE8780A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hideMark/>
          </w:tcPr>
          <w:p w14:paraId="3D51DBF8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87085C0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FC7C341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D9A90C6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hideMark/>
          </w:tcPr>
          <w:p w14:paraId="7DB0AE94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hideMark/>
          </w:tcPr>
          <w:p w14:paraId="7E265BDF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07F54" w:rsidRPr="00242FC7" w14:paraId="5292B425" w14:textId="77777777" w:rsidTr="002A66C8">
        <w:trPr>
          <w:cantSplit/>
        </w:trPr>
        <w:tc>
          <w:tcPr>
            <w:tcW w:w="0" w:type="auto"/>
            <w:hideMark/>
          </w:tcPr>
          <w:p w14:paraId="221D5659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hideMark/>
          </w:tcPr>
          <w:p w14:paraId="5A86634E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09C9268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1A98F46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0EA5510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hideMark/>
          </w:tcPr>
          <w:p w14:paraId="58CDF81D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hideMark/>
          </w:tcPr>
          <w:p w14:paraId="70B45E4D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07F54" w:rsidRPr="00242FC7" w14:paraId="5ED21C02" w14:textId="77777777" w:rsidTr="002A66C8">
        <w:trPr>
          <w:cantSplit/>
        </w:trPr>
        <w:tc>
          <w:tcPr>
            <w:tcW w:w="0" w:type="auto"/>
            <w:hideMark/>
          </w:tcPr>
          <w:p w14:paraId="6115D92A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hideMark/>
          </w:tcPr>
          <w:p w14:paraId="1E39056A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C916F3B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264D4FE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14BF4B5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hideMark/>
          </w:tcPr>
          <w:p w14:paraId="49F794D3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hideMark/>
          </w:tcPr>
          <w:p w14:paraId="3A155106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3D8967D8" w14:textId="47712AFE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</w:rPr>
        <w:br/>
        <w:t>Oświadczenie eksperta</w:t>
      </w:r>
    </w:p>
    <w:p w14:paraId="5B61B19E" w14:textId="77777777" w:rsidR="00007F54" w:rsidRPr="00242FC7" w:rsidRDefault="00007F54" w:rsidP="003B6C27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Oświadczam, że informacje zawarte w niniejszym wykazie są zgodne ze stanem faktycznym oraz że posiadam dokumenty potwierdzające wskazane w wykazie okresy wykonywania pracy i zakres realizowanych obowiązków.</w:t>
      </w:r>
    </w:p>
    <w:p w14:paraId="4DE7E6AB" w14:textId="77777777" w:rsidR="00007F54" w:rsidRPr="00242FC7" w:rsidRDefault="00007F54" w:rsidP="003B6C27">
      <w:pPr>
        <w:spacing w:line="276" w:lineRule="auto"/>
        <w:jc w:val="both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Oświadczam również, że doświadczenie wskazane w niniejszym wykazie odpowiada wymaganiom określonym w Opisie Przedmiotu Zamówienia.</w:t>
      </w:r>
    </w:p>
    <w:p w14:paraId="54891A04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  <w:b/>
          <w:bCs/>
        </w:rPr>
        <w:t>Miejscowość i data:</w:t>
      </w:r>
      <w:r w:rsidRPr="00242FC7">
        <w:rPr>
          <w:rFonts w:ascii="Times New Roman" w:hAnsi="Times New Roman" w:cs="Times New Roman"/>
        </w:rPr>
        <w:t xml:space="preserve"> ............................................................</w:t>
      </w:r>
    </w:p>
    <w:p w14:paraId="7584504A" w14:textId="77777777" w:rsidR="00253C1C" w:rsidRPr="00242FC7" w:rsidRDefault="00253C1C" w:rsidP="003B6C27">
      <w:pPr>
        <w:spacing w:line="276" w:lineRule="auto"/>
        <w:rPr>
          <w:rFonts w:ascii="Times New Roman" w:hAnsi="Times New Roman" w:cs="Times New Roman"/>
        </w:rPr>
      </w:pPr>
    </w:p>
    <w:p w14:paraId="2AB7FAE0" w14:textId="7BD35582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Podpis eksperta: ............................................................</w:t>
      </w:r>
    </w:p>
    <w:p w14:paraId="6F201AAB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br w:type="page"/>
      </w:r>
    </w:p>
    <w:p w14:paraId="3DAC1446" w14:textId="77777777" w:rsidR="00007F54" w:rsidRPr="00242FC7" w:rsidRDefault="00007F54" w:rsidP="003B6C27">
      <w:pPr>
        <w:pageBreakBefore/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lastRenderedPageBreak/>
        <w:t>ZAŁĄCZNIK 2</w:t>
      </w:r>
    </w:p>
    <w:p w14:paraId="0D92888A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WYKAZ OPRACOWAŃ MERYTORYCZNYCH</w:t>
      </w:r>
    </w:p>
    <w:p w14:paraId="498CD812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i/>
          <w:iCs/>
        </w:rPr>
      </w:pPr>
      <w:r w:rsidRPr="00242FC7">
        <w:rPr>
          <w:rFonts w:ascii="Times New Roman" w:hAnsi="Times New Roman" w:cs="Times New Roman"/>
        </w:rPr>
        <w:br/>
      </w:r>
      <w:r w:rsidRPr="00242FC7">
        <w:rPr>
          <w:rFonts w:ascii="Times New Roman" w:hAnsi="Times New Roman" w:cs="Times New Roman"/>
          <w:i/>
          <w:iCs/>
        </w:rPr>
        <w:t>„Opracowanie pakietów materiałów edukacyjnych dotyczących kontaktu z osobami starszymi, w tym osobami z otępieniem i innymi zaburzeniami poznawczymi, dla funkcjonariuszy służb podległych Ministrowi Spraw Wewnętrznych i Administracji”</w:t>
      </w:r>
    </w:p>
    <w:p w14:paraId="20B0D942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Imię i nazwisko eksperta: ........................................................................................................</w:t>
      </w:r>
    </w:p>
    <w:p w14:paraId="3B8B82C8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Wykaz opracowań merytorycznych</w:t>
      </w:r>
    </w:p>
    <w:p w14:paraId="72250945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Każde opracowanie wskazać jednokrotnie. W razie potrzeby dodać wiersze. Wykaz dotyczy dorobku eksperta wskazanego w ofercie.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2"/>
        <w:gridCol w:w="1281"/>
        <w:gridCol w:w="1281"/>
        <w:gridCol w:w="1281"/>
        <w:gridCol w:w="862"/>
        <w:gridCol w:w="1152"/>
        <w:gridCol w:w="1314"/>
        <w:gridCol w:w="1389"/>
      </w:tblGrid>
      <w:tr w:rsidR="00007F54" w:rsidRPr="00242FC7" w14:paraId="6C63BE3D" w14:textId="77777777" w:rsidTr="002A66C8">
        <w:trPr>
          <w:cantSplit/>
        </w:trPr>
        <w:tc>
          <w:tcPr>
            <w:tcW w:w="0" w:type="auto"/>
            <w:hideMark/>
          </w:tcPr>
          <w:p w14:paraId="11E19B5F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42FC7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0" w:type="auto"/>
            <w:hideMark/>
          </w:tcPr>
          <w:p w14:paraId="1712565E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42FC7">
              <w:rPr>
                <w:rFonts w:ascii="Times New Roman" w:hAnsi="Times New Roman" w:cs="Times New Roman"/>
                <w:b/>
                <w:bCs/>
              </w:rPr>
              <w:t>Tytuł opracowania</w:t>
            </w:r>
          </w:p>
        </w:tc>
        <w:tc>
          <w:tcPr>
            <w:tcW w:w="0" w:type="auto"/>
            <w:hideMark/>
          </w:tcPr>
          <w:p w14:paraId="3588193C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42FC7">
              <w:rPr>
                <w:rFonts w:ascii="Times New Roman" w:hAnsi="Times New Roman" w:cs="Times New Roman"/>
                <w:b/>
                <w:bCs/>
              </w:rPr>
              <w:t>Rok publikacji / opracowania</w:t>
            </w:r>
          </w:p>
        </w:tc>
        <w:tc>
          <w:tcPr>
            <w:tcW w:w="0" w:type="auto"/>
            <w:hideMark/>
          </w:tcPr>
          <w:p w14:paraId="413CD868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42FC7">
              <w:rPr>
                <w:rFonts w:ascii="Times New Roman" w:hAnsi="Times New Roman" w:cs="Times New Roman"/>
                <w:b/>
                <w:bCs/>
              </w:rPr>
              <w:t>Rodzaj / charakter opracowania</w:t>
            </w:r>
          </w:p>
        </w:tc>
        <w:tc>
          <w:tcPr>
            <w:tcW w:w="0" w:type="auto"/>
            <w:hideMark/>
          </w:tcPr>
          <w:p w14:paraId="77B8015F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Rola eksperta</w:t>
            </w:r>
          </w:p>
        </w:tc>
        <w:tc>
          <w:tcPr>
            <w:tcW w:w="0" w:type="auto"/>
            <w:hideMark/>
          </w:tcPr>
          <w:p w14:paraId="69199C09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42FC7">
              <w:rPr>
                <w:rFonts w:ascii="Times New Roman" w:hAnsi="Times New Roman" w:cs="Times New Roman"/>
                <w:b/>
                <w:bCs/>
              </w:rPr>
              <w:t>Wydawca / czasopismo / instytucja / podmiot</w:t>
            </w:r>
          </w:p>
        </w:tc>
        <w:tc>
          <w:tcPr>
            <w:tcW w:w="0" w:type="auto"/>
            <w:hideMark/>
          </w:tcPr>
          <w:p w14:paraId="1683EF4C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42FC7">
              <w:rPr>
                <w:rFonts w:ascii="Times New Roman" w:hAnsi="Times New Roman" w:cs="Times New Roman"/>
                <w:b/>
                <w:bCs/>
              </w:rPr>
              <w:t>Zakres tematyczny i związek z przedmiotem zamówienia</w:t>
            </w:r>
          </w:p>
        </w:tc>
        <w:tc>
          <w:tcPr>
            <w:tcW w:w="0" w:type="auto"/>
            <w:hideMark/>
          </w:tcPr>
          <w:p w14:paraId="5E7FEAE8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42FC7">
              <w:rPr>
                <w:rFonts w:ascii="Times New Roman" w:hAnsi="Times New Roman" w:cs="Times New Roman"/>
                <w:b/>
                <w:bCs/>
              </w:rPr>
              <w:t>Sposób potwierdzenia</w:t>
            </w:r>
          </w:p>
        </w:tc>
      </w:tr>
      <w:tr w:rsidR="00007F54" w:rsidRPr="00242FC7" w14:paraId="709202ED" w14:textId="77777777" w:rsidTr="002A66C8">
        <w:trPr>
          <w:cantSplit/>
        </w:trPr>
        <w:tc>
          <w:tcPr>
            <w:tcW w:w="0" w:type="auto"/>
            <w:hideMark/>
          </w:tcPr>
          <w:p w14:paraId="498622F2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hideMark/>
          </w:tcPr>
          <w:p w14:paraId="39F77043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49A85B7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708B358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3D50618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E57995D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1A36C09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5747AA6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07F54" w:rsidRPr="00242FC7" w14:paraId="4B6FC031" w14:textId="77777777" w:rsidTr="002A66C8">
        <w:trPr>
          <w:cantSplit/>
        </w:trPr>
        <w:tc>
          <w:tcPr>
            <w:tcW w:w="0" w:type="auto"/>
            <w:hideMark/>
          </w:tcPr>
          <w:p w14:paraId="2C872906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hideMark/>
          </w:tcPr>
          <w:p w14:paraId="583D8672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B5BB741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8920B69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5CC89F8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2D5CC3C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F08C4CE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E72F6B7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07F54" w:rsidRPr="00242FC7" w14:paraId="46A6F42A" w14:textId="77777777" w:rsidTr="002A66C8">
        <w:trPr>
          <w:cantSplit/>
        </w:trPr>
        <w:tc>
          <w:tcPr>
            <w:tcW w:w="0" w:type="auto"/>
            <w:hideMark/>
          </w:tcPr>
          <w:p w14:paraId="192CFF6E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hideMark/>
          </w:tcPr>
          <w:p w14:paraId="6E4FDA74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87C7686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9DBB930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D5C3D5A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6AA9A83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9F64DF5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9199CF3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07F54" w:rsidRPr="00242FC7" w14:paraId="60A0EEE3" w14:textId="77777777" w:rsidTr="002A66C8">
        <w:trPr>
          <w:cantSplit/>
        </w:trPr>
        <w:tc>
          <w:tcPr>
            <w:tcW w:w="0" w:type="auto"/>
            <w:hideMark/>
          </w:tcPr>
          <w:p w14:paraId="0DF1B997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hideMark/>
          </w:tcPr>
          <w:p w14:paraId="0D699087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5DA4723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1E7D71E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63465B9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32F6384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C099BCA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7AA703E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07F54" w:rsidRPr="00242FC7" w14:paraId="23C9E42E" w14:textId="77777777" w:rsidTr="002A66C8">
        <w:trPr>
          <w:cantSplit/>
        </w:trPr>
        <w:tc>
          <w:tcPr>
            <w:tcW w:w="0" w:type="auto"/>
            <w:hideMark/>
          </w:tcPr>
          <w:p w14:paraId="18F957C1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hideMark/>
          </w:tcPr>
          <w:p w14:paraId="30A8400F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1AE5B16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8E93A73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674375B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37C4EEA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2EC2AF8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9393C44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07F54" w:rsidRPr="00242FC7" w14:paraId="28E7E305" w14:textId="77777777" w:rsidTr="002A66C8">
        <w:trPr>
          <w:cantSplit/>
        </w:trPr>
        <w:tc>
          <w:tcPr>
            <w:tcW w:w="0" w:type="auto"/>
            <w:hideMark/>
          </w:tcPr>
          <w:p w14:paraId="13438CB5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hideMark/>
          </w:tcPr>
          <w:p w14:paraId="2179C6FC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7D3731C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5F3D089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5941007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C37CAD7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36D5BF7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56E05F8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07F54" w:rsidRPr="00242FC7" w14:paraId="33AE5EC1" w14:textId="77777777" w:rsidTr="002A66C8">
        <w:trPr>
          <w:cantSplit/>
        </w:trPr>
        <w:tc>
          <w:tcPr>
            <w:tcW w:w="0" w:type="auto"/>
            <w:hideMark/>
          </w:tcPr>
          <w:p w14:paraId="62FD0E2E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hideMark/>
          </w:tcPr>
          <w:p w14:paraId="2115F2F9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2170263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7C37831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0E6BCAE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EE1209F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DAD638F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FD118BA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07F54" w:rsidRPr="00242FC7" w14:paraId="6C1B2AB7" w14:textId="77777777" w:rsidTr="002A66C8">
        <w:trPr>
          <w:cantSplit/>
        </w:trPr>
        <w:tc>
          <w:tcPr>
            <w:tcW w:w="0" w:type="auto"/>
            <w:hideMark/>
          </w:tcPr>
          <w:p w14:paraId="4375DB05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hideMark/>
          </w:tcPr>
          <w:p w14:paraId="1B601E8B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1807829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88EA98A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40AFB83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45F850A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F7FB02A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0962BCE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07F54" w:rsidRPr="00242FC7" w14:paraId="5051AFFD" w14:textId="77777777" w:rsidTr="002A66C8">
        <w:trPr>
          <w:cantSplit/>
        </w:trPr>
        <w:tc>
          <w:tcPr>
            <w:tcW w:w="0" w:type="auto"/>
            <w:hideMark/>
          </w:tcPr>
          <w:p w14:paraId="6942A71D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hideMark/>
          </w:tcPr>
          <w:p w14:paraId="3D11EE75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3F5E00F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AA18C52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290FCC7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F3E5A12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6126770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B171A1D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07F54" w:rsidRPr="00242FC7" w14:paraId="162FA826" w14:textId="77777777" w:rsidTr="002A66C8">
        <w:trPr>
          <w:cantSplit/>
        </w:trPr>
        <w:tc>
          <w:tcPr>
            <w:tcW w:w="0" w:type="auto"/>
            <w:hideMark/>
          </w:tcPr>
          <w:p w14:paraId="68D95480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0" w:type="auto"/>
            <w:hideMark/>
          </w:tcPr>
          <w:p w14:paraId="748B994C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A8500E8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B808757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CD50440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310D774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8264C91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0541ED5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07F54" w:rsidRPr="00242FC7" w14:paraId="50454F79" w14:textId="77777777" w:rsidTr="002A66C8">
        <w:trPr>
          <w:cantSplit/>
        </w:trPr>
        <w:tc>
          <w:tcPr>
            <w:tcW w:w="0" w:type="auto"/>
            <w:hideMark/>
          </w:tcPr>
          <w:p w14:paraId="3D527A52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0" w:type="auto"/>
            <w:hideMark/>
          </w:tcPr>
          <w:p w14:paraId="202B5E54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ACE7B62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E60214A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8E9E0AF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F5D7A61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02CCF26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213E503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07F54" w:rsidRPr="00242FC7" w14:paraId="28054AAD" w14:textId="77777777" w:rsidTr="002A66C8">
        <w:trPr>
          <w:cantSplit/>
        </w:trPr>
        <w:tc>
          <w:tcPr>
            <w:tcW w:w="0" w:type="auto"/>
            <w:hideMark/>
          </w:tcPr>
          <w:p w14:paraId="0E06B552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0" w:type="auto"/>
            <w:hideMark/>
          </w:tcPr>
          <w:p w14:paraId="3266C589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BB4DBD5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46243A8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8CA7698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A349B01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F2B63E1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EA3ABDE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6E0E9F51" w14:textId="6F10FA80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</w:rPr>
        <w:t>Oświadczenie eksperta</w:t>
      </w:r>
    </w:p>
    <w:p w14:paraId="4202E9C6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Oświadczam, że informacje zawarte w niniejszym wykazie są zgodne ze stanem faktycznym oraz że wskazane opracowania zostały opublikowane lub opracowane w okresie określonym w Opisie Przedmiotu Zamówienia.</w:t>
      </w:r>
    </w:p>
    <w:p w14:paraId="1D0FBD91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Oświadczam, że pełniłem(-</w:t>
      </w:r>
      <w:proofErr w:type="spellStart"/>
      <w:r w:rsidRPr="00242FC7">
        <w:rPr>
          <w:rFonts w:ascii="Times New Roman" w:hAnsi="Times New Roman" w:cs="Times New Roman"/>
        </w:rPr>
        <w:t>am</w:t>
      </w:r>
      <w:proofErr w:type="spellEnd"/>
      <w:r w:rsidRPr="00242FC7">
        <w:rPr>
          <w:rFonts w:ascii="Times New Roman" w:hAnsi="Times New Roman" w:cs="Times New Roman"/>
        </w:rPr>
        <w:t>) funkcję autora lub współautora wymienionych opracowań, a informacje podane w wykazie są zgodne ze stanem faktycznym.</w:t>
      </w:r>
    </w:p>
    <w:p w14:paraId="7FE81726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  <w:b/>
          <w:bCs/>
        </w:rPr>
        <w:t>Miejscowość i data:</w:t>
      </w:r>
      <w:r w:rsidRPr="00242FC7">
        <w:rPr>
          <w:rFonts w:ascii="Times New Roman" w:hAnsi="Times New Roman" w:cs="Times New Roman"/>
        </w:rPr>
        <w:t xml:space="preserve"> ............................................................</w:t>
      </w:r>
    </w:p>
    <w:p w14:paraId="05CD04D8" w14:textId="56B4840B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lastRenderedPageBreak/>
        <w:t>Podpis eksperta: ............................................................</w:t>
      </w:r>
    </w:p>
    <w:p w14:paraId="253F85A6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br w:type="page"/>
      </w:r>
    </w:p>
    <w:p w14:paraId="10F6E71B" w14:textId="77777777" w:rsidR="00007F54" w:rsidRPr="00242FC7" w:rsidRDefault="00007F54" w:rsidP="003B6C27">
      <w:pPr>
        <w:pageBreakBefore/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lastRenderedPageBreak/>
        <w:t>ZAŁĄCZNIK 3</w:t>
      </w:r>
    </w:p>
    <w:p w14:paraId="6B0CBA51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FORMULARZ OFERTOWY</w:t>
      </w:r>
    </w:p>
    <w:p w14:paraId="6254A884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i/>
          <w:iCs/>
        </w:rPr>
        <w:t>„Opracowanie pakietów materiałów edukacyjnych dotyczących kontaktu z osobami starszymi, w tym osobami z otępieniem i innymi zaburzeniami poznawczymi, dla funkcjonariuszy służb podległych Ministrowi Spraw Wewnętrznych i Administracji”</w:t>
      </w:r>
    </w:p>
    <w:p w14:paraId="64D1A9CA" w14:textId="77777777" w:rsidR="00007F54" w:rsidRPr="00242FC7" w:rsidRDefault="00007F54" w:rsidP="003B6C27">
      <w:pPr>
        <w:numPr>
          <w:ilvl w:val="0"/>
          <w:numId w:val="17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DANE WYKONAWCY</w:t>
      </w:r>
    </w:p>
    <w:p w14:paraId="5A6BA26B" w14:textId="77777777" w:rsidR="00007F54" w:rsidRPr="00242FC7" w:rsidRDefault="00007F54" w:rsidP="003B6C27">
      <w:pPr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Pełna nazwa / Imię i nazwisko: ...................................................................................</w:t>
      </w:r>
    </w:p>
    <w:p w14:paraId="6E42BC42" w14:textId="77777777" w:rsidR="00007F54" w:rsidRPr="00242FC7" w:rsidRDefault="00007F54" w:rsidP="003B6C27">
      <w:pPr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Adres siedziby / zamieszkania: ....................................................................................</w:t>
      </w:r>
    </w:p>
    <w:p w14:paraId="113D2491" w14:textId="77777777" w:rsidR="00007F54" w:rsidRPr="00242FC7" w:rsidRDefault="00007F54" w:rsidP="003B6C27">
      <w:pPr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NIP / PESEL: ................................................................................................................</w:t>
      </w:r>
    </w:p>
    <w:p w14:paraId="71B09A6D" w14:textId="77777777" w:rsidR="00007F54" w:rsidRPr="00242FC7" w:rsidRDefault="00007F54" w:rsidP="003B6C27">
      <w:pPr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Adres e-mail do kontaktu: ..........................................................................................</w:t>
      </w:r>
    </w:p>
    <w:p w14:paraId="1F2139F1" w14:textId="77777777" w:rsidR="00007F54" w:rsidRPr="00242FC7" w:rsidRDefault="00007F54" w:rsidP="003B6C27">
      <w:pPr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Nr telefonu do kontaktu: ............................................................................................</w:t>
      </w:r>
    </w:p>
    <w:p w14:paraId="58B88D38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Imię i nazwisko eksperta wskazanego do realizacji zamówienia: ........................................................</w:t>
      </w:r>
      <w:r w:rsidRPr="00242FC7">
        <w:rPr>
          <w:rFonts w:ascii="Times New Roman" w:hAnsi="Times New Roman" w:cs="Times New Roman"/>
        </w:rPr>
        <w:br/>
        <w:t>Forma rozliczenia: działalność gospodarcza / umowa zlecenia (zaznaczyć właściwe).</w:t>
      </w:r>
    </w:p>
    <w:p w14:paraId="3B0E7FCD" w14:textId="77777777" w:rsidR="00007F54" w:rsidRPr="00242FC7" w:rsidRDefault="00007F54" w:rsidP="003B6C27">
      <w:pPr>
        <w:numPr>
          <w:ilvl w:val="0"/>
          <w:numId w:val="17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 xml:space="preserve">OFERTA CENOWA (Kryterium – 30%) </w:t>
      </w:r>
    </w:p>
    <w:p w14:paraId="42E06534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Oferuję realizację indywidualnego zakresu prac jednego eksperta w zespole opracowującym wspólnie cztery pakiety, zgodnie z OPZ. Cena obejmuje cały okres realizacji od 15.10.2026 r. do 15.11.2026 r. i prawa do materiałów określone w projekcie umowy.</w:t>
      </w:r>
    </w:p>
    <w:tbl>
      <w:tblPr>
        <w:tblStyle w:val="Siatkatabelijasna"/>
        <w:tblW w:w="8784" w:type="dxa"/>
        <w:tblLook w:val="04A0" w:firstRow="1" w:lastRow="0" w:firstColumn="1" w:lastColumn="0" w:noHBand="0" w:noVBand="1"/>
      </w:tblPr>
      <w:tblGrid>
        <w:gridCol w:w="570"/>
        <w:gridCol w:w="4670"/>
        <w:gridCol w:w="3544"/>
      </w:tblGrid>
      <w:tr w:rsidR="00007F54" w:rsidRPr="00242FC7" w14:paraId="5AD02D99" w14:textId="77777777" w:rsidTr="00642D6D">
        <w:trPr>
          <w:cantSplit/>
          <w:trHeight w:val="427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974ED6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4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B84482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  <w:b/>
                <w:bCs/>
              </w:rPr>
              <w:t>Opis usługi</w:t>
            </w: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28DDC2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  <w:b/>
                <w:bCs/>
              </w:rPr>
              <w:t xml:space="preserve">Wartość brutto zamówienia </w:t>
            </w:r>
          </w:p>
        </w:tc>
      </w:tr>
      <w:tr w:rsidR="00007F54" w:rsidRPr="00242FC7" w14:paraId="08EBA7B6" w14:textId="77777777" w:rsidTr="00642D6D">
        <w:trPr>
          <w:cantSplit/>
          <w:trHeight w:val="1318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72236A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F44973" w14:textId="77777777" w:rsidR="00007F54" w:rsidRPr="00242FC7" w:rsidRDefault="00007F54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2FC7">
              <w:rPr>
                <w:rFonts w:ascii="Times New Roman" w:hAnsi="Times New Roman" w:cs="Times New Roman"/>
              </w:rPr>
              <w:t>Indywidualny wkład jednego eksperta w zespołowe opracowanie czterech pakietów, wraz z konsultacjami i poprawkami.</w:t>
            </w: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CE5DA6" w14:textId="2BE9F2AA" w:rsidR="00007F54" w:rsidRPr="00242FC7" w:rsidRDefault="003A315C" w:rsidP="003B6C2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D1629">
              <w:rPr>
                <w:rFonts w:ascii="Times New Roman" w:hAnsi="Times New Roman" w:cs="Times New Roman"/>
              </w:rPr>
              <w:t>brutto: [___] zł.</w:t>
            </w:r>
          </w:p>
        </w:tc>
      </w:tr>
    </w:tbl>
    <w:p w14:paraId="7E68906F" w14:textId="77777777" w:rsidR="00007F54" w:rsidRPr="00242FC7" w:rsidRDefault="00007F54" w:rsidP="003B6C27">
      <w:pPr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STOPIEŃ LUB TYTUŁ NAUKOWY EKSPERTA (Kryterium – 20%)</w:t>
      </w:r>
    </w:p>
    <w:p w14:paraId="0C7A002B" w14:textId="77777777" w:rsidR="00007F54" w:rsidRPr="00242FC7" w:rsidRDefault="00007F54" w:rsidP="003B6C27">
      <w:pPr>
        <w:pStyle w:val="Akapitzlist"/>
        <w:numPr>
          <w:ilvl w:val="1"/>
          <w:numId w:val="29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stopień naukowy doktora (0 pkt – spełnienie warunku udziału)</w:t>
      </w:r>
    </w:p>
    <w:p w14:paraId="3F651F41" w14:textId="77777777" w:rsidR="00007F54" w:rsidRPr="00242FC7" w:rsidRDefault="00007F54" w:rsidP="003B6C27">
      <w:pPr>
        <w:pStyle w:val="Akapitzlist"/>
        <w:numPr>
          <w:ilvl w:val="1"/>
          <w:numId w:val="29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stopień naukowy doktora habilitowanego</w:t>
      </w:r>
    </w:p>
    <w:p w14:paraId="256CCBD8" w14:textId="77777777" w:rsidR="00007F54" w:rsidRPr="00242FC7" w:rsidRDefault="00007F54" w:rsidP="003B6C27">
      <w:pPr>
        <w:pStyle w:val="Akapitzlist"/>
        <w:numPr>
          <w:ilvl w:val="1"/>
          <w:numId w:val="29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tytuł naukowy profesora</w:t>
      </w:r>
    </w:p>
    <w:p w14:paraId="567D0D46" w14:textId="77777777" w:rsidR="00007F54" w:rsidRPr="00242FC7" w:rsidRDefault="00007F54" w:rsidP="003B6C27">
      <w:pPr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 xml:space="preserve">DOŚWIADCZENIE ZAWODOWE EKSPERTA (Kryterium – 20%) </w:t>
      </w:r>
    </w:p>
    <w:p w14:paraId="56134672" w14:textId="4AE3FF6A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 xml:space="preserve">Oświadczam, że posiadam następujące doświadczenie w pracy klinicznej z pacjentami w tym z osobami z zaburzeniami otępiennymi lub innymi zaburzeniami funkcji poznawczych </w:t>
      </w:r>
      <w:r w:rsidR="00D30265" w:rsidRPr="00242FC7">
        <w:rPr>
          <w:rFonts w:ascii="Times New Roman" w:hAnsi="Times New Roman" w:cs="Times New Roman"/>
        </w:rPr>
        <w:t xml:space="preserve">lub zaburzeniami psychicznymi </w:t>
      </w:r>
      <w:r w:rsidRPr="00242FC7">
        <w:rPr>
          <w:rFonts w:ascii="Times New Roman" w:hAnsi="Times New Roman" w:cs="Times New Roman"/>
        </w:rPr>
        <w:t>(zaznaczyć jeden przedział):</w:t>
      </w:r>
    </w:p>
    <w:p w14:paraId="72683F74" w14:textId="77777777" w:rsidR="00007F54" w:rsidRPr="00242FC7" w:rsidRDefault="00007F54" w:rsidP="003B6C27">
      <w:pPr>
        <w:pStyle w:val="Akapitzlist"/>
        <w:numPr>
          <w:ilvl w:val="0"/>
          <w:numId w:val="30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10 pełnych lat (0 pkt – spełnienie warunku udziału)</w:t>
      </w:r>
    </w:p>
    <w:p w14:paraId="3F62FCE0" w14:textId="77777777" w:rsidR="00007F54" w:rsidRPr="00242FC7" w:rsidRDefault="00007F54" w:rsidP="003B6C27">
      <w:pPr>
        <w:pStyle w:val="Akapitzlist"/>
        <w:numPr>
          <w:ilvl w:val="0"/>
          <w:numId w:val="30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od 11 do 15 pełnych lat (10 pkt)</w:t>
      </w:r>
    </w:p>
    <w:p w14:paraId="3CAE9E1C" w14:textId="77777777" w:rsidR="00007F54" w:rsidRPr="00242FC7" w:rsidRDefault="00007F54" w:rsidP="003B6C27">
      <w:pPr>
        <w:pStyle w:val="Akapitzlist"/>
        <w:numPr>
          <w:ilvl w:val="0"/>
          <w:numId w:val="30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od 16 do 20 pełnych lat (15 pkt)</w:t>
      </w:r>
    </w:p>
    <w:p w14:paraId="674B6B57" w14:textId="77777777" w:rsidR="00007F54" w:rsidRPr="00242FC7" w:rsidRDefault="00007F54" w:rsidP="003B6C27">
      <w:pPr>
        <w:pStyle w:val="Akapitzlist"/>
        <w:numPr>
          <w:ilvl w:val="0"/>
          <w:numId w:val="30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co najmniej 21 pełnych lat (20 pkt)</w:t>
      </w:r>
    </w:p>
    <w:p w14:paraId="5361DE64" w14:textId="77777777" w:rsidR="00007F54" w:rsidRPr="00242FC7" w:rsidRDefault="00007F54" w:rsidP="003B6C27">
      <w:pPr>
        <w:numPr>
          <w:ilvl w:val="0"/>
          <w:numId w:val="17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>LICZBA OPRACOWAŃ MERYTORYCZNYCH W CIĄGU OSTATNICH 5 LAT (Kryterium – 30%)</w:t>
      </w:r>
    </w:p>
    <w:p w14:paraId="6C9D90D8" w14:textId="77777777" w:rsidR="00007F54" w:rsidRPr="00242FC7" w:rsidRDefault="00007F54" w:rsidP="003B6C27">
      <w:pPr>
        <w:pStyle w:val="Akapitzlist"/>
        <w:numPr>
          <w:ilvl w:val="0"/>
          <w:numId w:val="32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2 opracowania merytoryczne (0 pkt – spełnienie warunku udziału)</w:t>
      </w:r>
    </w:p>
    <w:p w14:paraId="73CAAB99" w14:textId="77777777" w:rsidR="00007F54" w:rsidRPr="00242FC7" w:rsidRDefault="00007F54" w:rsidP="003B6C27">
      <w:pPr>
        <w:pStyle w:val="Akapitzlist"/>
        <w:numPr>
          <w:ilvl w:val="0"/>
          <w:numId w:val="32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od 3 do 5 opracowań (10 pkt)</w:t>
      </w:r>
    </w:p>
    <w:p w14:paraId="4125F39C" w14:textId="77777777" w:rsidR="00007F54" w:rsidRPr="00242FC7" w:rsidRDefault="00007F54" w:rsidP="003B6C27">
      <w:pPr>
        <w:pStyle w:val="Akapitzlist"/>
        <w:numPr>
          <w:ilvl w:val="0"/>
          <w:numId w:val="32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od 6 do 10 opracowań (20 pkt)</w:t>
      </w:r>
    </w:p>
    <w:p w14:paraId="67FF7838" w14:textId="77777777" w:rsidR="00007F54" w:rsidRPr="00242FC7" w:rsidRDefault="00007F54" w:rsidP="003B6C27">
      <w:pPr>
        <w:pStyle w:val="Akapitzlist"/>
        <w:numPr>
          <w:ilvl w:val="0"/>
          <w:numId w:val="32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lastRenderedPageBreak/>
        <w:t>powyżej 10 opracowań (30 pkt)</w:t>
      </w:r>
    </w:p>
    <w:p w14:paraId="4EB3E04C" w14:textId="77777777" w:rsidR="00007F54" w:rsidRPr="00242FC7" w:rsidRDefault="00007F54" w:rsidP="003B6C27">
      <w:pPr>
        <w:numPr>
          <w:ilvl w:val="0"/>
          <w:numId w:val="17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  <w:b/>
          <w:bCs/>
        </w:rPr>
        <w:t xml:space="preserve">WYKAZ ZAŁĄCZNIKÓW </w:t>
      </w:r>
    </w:p>
    <w:p w14:paraId="65B0A949" w14:textId="5F92AD6A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  <w:strike/>
        </w:rPr>
        <w:t xml:space="preserve">: </w:t>
      </w:r>
    </w:p>
    <w:p w14:paraId="455B4204" w14:textId="77777777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Do formularza ofertowego dołączam dokumenty potwierdzające moje kwalifikacje:</w:t>
      </w:r>
    </w:p>
    <w:p w14:paraId="0084A6E3" w14:textId="77777777" w:rsidR="00007F54" w:rsidRPr="00242FC7" w:rsidRDefault="00007F54" w:rsidP="003B6C27">
      <w:pPr>
        <w:pStyle w:val="Akapitzlist"/>
        <w:numPr>
          <w:ilvl w:val="0"/>
          <w:numId w:val="33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Załącznik 1 – Wykaz doświadczenia zawodowego</w:t>
      </w:r>
    </w:p>
    <w:p w14:paraId="7C030AE2" w14:textId="77777777" w:rsidR="00007F54" w:rsidRPr="00242FC7" w:rsidRDefault="00007F54" w:rsidP="003B6C27">
      <w:pPr>
        <w:pStyle w:val="Akapitzlist"/>
        <w:numPr>
          <w:ilvl w:val="0"/>
          <w:numId w:val="33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Załącznik 2 – Wykaz opracowań merytorycznych</w:t>
      </w:r>
    </w:p>
    <w:p w14:paraId="018D7C6C" w14:textId="03CB83E3" w:rsidR="00007F54" w:rsidRPr="00242FC7" w:rsidRDefault="00007F54" w:rsidP="003B6C27">
      <w:pPr>
        <w:pStyle w:val="Akapitzlist"/>
        <w:numPr>
          <w:ilvl w:val="0"/>
          <w:numId w:val="33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Dyplom potwierdzający tytuł magistra na kierunku psychologia – jeżeli dotyczy</w:t>
      </w:r>
    </w:p>
    <w:p w14:paraId="70A358F7" w14:textId="0D71E226" w:rsidR="00007F54" w:rsidRPr="00242FC7" w:rsidRDefault="00007F54" w:rsidP="003B6C27">
      <w:pPr>
        <w:pStyle w:val="Akapitzlist"/>
        <w:numPr>
          <w:ilvl w:val="0"/>
          <w:numId w:val="33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Dokument potwierdzający mój najwyższy stopień lub tytuł naukowy.</w:t>
      </w:r>
    </w:p>
    <w:p w14:paraId="4598FBAC" w14:textId="77777777" w:rsidR="00007F54" w:rsidRPr="00242FC7" w:rsidRDefault="00007F54" w:rsidP="003B6C27">
      <w:pPr>
        <w:pStyle w:val="Akapitzlist"/>
        <w:numPr>
          <w:ilvl w:val="0"/>
          <w:numId w:val="33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Dokument potwierdzający wykształcenie lekarskie i dyplom specjalisty psychiatrii – jeżeli dotyczy</w:t>
      </w:r>
    </w:p>
    <w:p w14:paraId="18FBC1FD" w14:textId="449DAA7C" w:rsidR="00007F54" w:rsidRPr="00242FC7" w:rsidRDefault="00007F54" w:rsidP="003B6C27">
      <w:pPr>
        <w:numPr>
          <w:ilvl w:val="0"/>
          <w:numId w:val="17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242FC7">
        <w:rPr>
          <w:rFonts w:ascii="Times New Roman" w:hAnsi="Times New Roman" w:cs="Times New Roman"/>
        </w:rPr>
        <w:br/>
        <w:t xml:space="preserve">OŚWIADCZENIA EKSPERTA </w:t>
      </w:r>
    </w:p>
    <w:p w14:paraId="0D4DCBD9" w14:textId="77777777" w:rsidR="00007F54" w:rsidRPr="00242FC7" w:rsidRDefault="00007F54" w:rsidP="003B6C27">
      <w:pPr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Oświadczam, że zapoznałem(-</w:t>
      </w:r>
      <w:proofErr w:type="spellStart"/>
      <w:r w:rsidRPr="00242FC7">
        <w:rPr>
          <w:rFonts w:ascii="Times New Roman" w:hAnsi="Times New Roman" w:cs="Times New Roman"/>
        </w:rPr>
        <w:t>am</w:t>
      </w:r>
      <w:proofErr w:type="spellEnd"/>
      <w:r w:rsidRPr="00242FC7">
        <w:rPr>
          <w:rFonts w:ascii="Times New Roman" w:hAnsi="Times New Roman" w:cs="Times New Roman"/>
        </w:rPr>
        <w:t xml:space="preserve">) się z treścią Opisu Przedmiotu Zamówienia (OPZ) </w:t>
      </w:r>
      <w:r w:rsidRPr="00242FC7">
        <w:rPr>
          <w:rFonts w:ascii="Times New Roman" w:hAnsi="Times New Roman" w:cs="Times New Roman"/>
        </w:rPr>
        <w:br/>
        <w:t>i przyjmuję go bez zastrzeżeń oraz uzyskałem (-</w:t>
      </w:r>
      <w:proofErr w:type="spellStart"/>
      <w:r w:rsidRPr="00242FC7">
        <w:rPr>
          <w:rFonts w:ascii="Times New Roman" w:hAnsi="Times New Roman" w:cs="Times New Roman"/>
        </w:rPr>
        <w:t>am</w:t>
      </w:r>
      <w:proofErr w:type="spellEnd"/>
      <w:r w:rsidRPr="00242FC7">
        <w:rPr>
          <w:rFonts w:ascii="Times New Roman" w:hAnsi="Times New Roman" w:cs="Times New Roman"/>
        </w:rPr>
        <w:t xml:space="preserve">) wszelkie informacje niezbędne do przygotowania oferty. </w:t>
      </w:r>
    </w:p>
    <w:p w14:paraId="076A5C22" w14:textId="68227F73" w:rsidR="00007F54" w:rsidRPr="00242FC7" w:rsidRDefault="00007F54" w:rsidP="003B6C27">
      <w:pPr>
        <w:pStyle w:val="Akapitzlist"/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Oświadczam, że spełniam wymagania dotyczące eksperta realizującego zamówienie, określone w OPZ.</w:t>
      </w:r>
    </w:p>
    <w:p w14:paraId="1111133E" w14:textId="77777777" w:rsidR="00007F54" w:rsidRPr="00242FC7" w:rsidRDefault="00007F54" w:rsidP="003B6C27">
      <w:pPr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Oświadczam, że dane zawarte w niniejszym formularzu i załączonych dokumentach są zgodne ze stanem faktycznym. Oświadczenia dotyczące moich kwalifikacji, doświadczenia i dorobku składam osobiście, we własnym imieniu.</w:t>
      </w:r>
    </w:p>
    <w:p w14:paraId="66F06384" w14:textId="77777777" w:rsidR="003B6C27" w:rsidRPr="00242FC7" w:rsidRDefault="003B6C27" w:rsidP="003B6C27">
      <w:pPr>
        <w:spacing w:line="276" w:lineRule="auto"/>
        <w:rPr>
          <w:rFonts w:ascii="Times New Roman" w:hAnsi="Times New Roman" w:cs="Times New Roman"/>
        </w:rPr>
      </w:pPr>
    </w:p>
    <w:p w14:paraId="7983959A" w14:textId="77777777" w:rsidR="003B6C27" w:rsidRPr="00242FC7" w:rsidRDefault="003B6C27" w:rsidP="003B6C27">
      <w:pPr>
        <w:spacing w:line="276" w:lineRule="auto"/>
        <w:rPr>
          <w:rFonts w:ascii="Times New Roman" w:hAnsi="Times New Roman" w:cs="Times New Roman"/>
        </w:rPr>
      </w:pPr>
    </w:p>
    <w:p w14:paraId="571BEFA3" w14:textId="2F26AB3A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 xml:space="preserve">(Miejscowość, data) ..................................................... </w:t>
      </w:r>
    </w:p>
    <w:p w14:paraId="224367DA" w14:textId="77777777" w:rsidR="003B6C27" w:rsidRPr="00242FC7" w:rsidRDefault="003B6C27" w:rsidP="003B6C27">
      <w:pPr>
        <w:spacing w:line="276" w:lineRule="auto"/>
        <w:rPr>
          <w:rFonts w:ascii="Times New Roman" w:hAnsi="Times New Roman" w:cs="Times New Roman"/>
          <w:strike/>
        </w:rPr>
      </w:pPr>
    </w:p>
    <w:p w14:paraId="3CA039B9" w14:textId="77777777" w:rsidR="003B6C27" w:rsidRPr="00242FC7" w:rsidRDefault="003B6C27" w:rsidP="003B6C27">
      <w:pPr>
        <w:spacing w:line="276" w:lineRule="auto"/>
        <w:rPr>
          <w:rFonts w:ascii="Times New Roman" w:hAnsi="Times New Roman" w:cs="Times New Roman"/>
          <w:strike/>
        </w:rPr>
      </w:pPr>
    </w:p>
    <w:p w14:paraId="65C5304E" w14:textId="0EF3DE34" w:rsidR="00007F54" w:rsidRPr="00242FC7" w:rsidRDefault="00007F54" w:rsidP="003B6C27">
      <w:pPr>
        <w:spacing w:line="276" w:lineRule="auto"/>
        <w:rPr>
          <w:rFonts w:ascii="Times New Roman" w:hAnsi="Times New Roman" w:cs="Times New Roman"/>
        </w:rPr>
      </w:pPr>
      <w:r w:rsidRPr="00242FC7">
        <w:rPr>
          <w:rFonts w:ascii="Times New Roman" w:hAnsi="Times New Roman" w:cs="Times New Roman"/>
        </w:rPr>
        <w:t>(Podpis eksperta) ....................................................</w:t>
      </w:r>
    </w:p>
    <w:p w14:paraId="1DB25246" w14:textId="77777777" w:rsidR="002F0118" w:rsidRPr="00242FC7" w:rsidRDefault="002F0118" w:rsidP="003B6C27">
      <w:pPr>
        <w:spacing w:line="276" w:lineRule="auto"/>
        <w:rPr>
          <w:rFonts w:ascii="Times New Roman" w:hAnsi="Times New Roman" w:cs="Times New Roman"/>
        </w:rPr>
      </w:pPr>
    </w:p>
    <w:sectPr w:rsidR="002F0118" w:rsidRPr="00242FC7" w:rsidSect="00814F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BB7A1" w14:textId="77777777" w:rsidR="00C911AF" w:rsidRDefault="00C911AF" w:rsidP="00E00168">
      <w:r>
        <w:separator/>
      </w:r>
    </w:p>
  </w:endnote>
  <w:endnote w:type="continuationSeparator" w:id="0">
    <w:p w14:paraId="48370B84" w14:textId="77777777" w:rsidR="00C911AF" w:rsidRDefault="00C911AF" w:rsidP="00E0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E6021" w14:textId="77777777" w:rsidR="00674665" w:rsidRDefault="006746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9442B" w14:textId="77777777" w:rsidR="003D3851" w:rsidRDefault="003D3851" w:rsidP="003D3851"/>
  <w:p w14:paraId="6F0D7C98" w14:textId="77777777" w:rsidR="00091CA8" w:rsidRPr="0086565A" w:rsidRDefault="00091CA8" w:rsidP="00091CA8">
    <w:pPr>
      <w:pStyle w:val="Stopka"/>
      <w:pBdr>
        <w:top w:val="single" w:sz="12" w:space="6" w:color="auto"/>
      </w:pBdr>
      <w:spacing w:line="360" w:lineRule="auto"/>
      <w:jc w:val="center"/>
      <w:rPr>
        <w:rFonts w:ascii="Arial Narrow" w:hAnsi="Arial Narrow" w:cstheme="minorHAnsi"/>
        <w:b/>
        <w:bCs/>
        <w:iCs/>
        <w:sz w:val="16"/>
        <w:szCs w:val="16"/>
      </w:rPr>
    </w:pPr>
    <w:r w:rsidRPr="0086565A">
      <w:rPr>
        <w:rFonts w:ascii="Arial Narrow" w:hAnsi="Arial Narrow" w:cstheme="minorHAnsi"/>
        <w:b/>
        <w:bCs/>
        <w:iCs/>
        <w:sz w:val="16"/>
        <w:szCs w:val="16"/>
      </w:rPr>
      <w:t>Państwowy Instytut Medyczny Ministerstwa Spraw Wewnętrznych i Administracji</w:t>
    </w:r>
  </w:p>
  <w:p w14:paraId="7371D092" w14:textId="77777777" w:rsidR="00091CA8" w:rsidRPr="0011072D" w:rsidRDefault="00091CA8" w:rsidP="00091CA8">
    <w:pPr>
      <w:pStyle w:val="Stopka"/>
      <w:spacing w:line="360" w:lineRule="auto"/>
      <w:jc w:val="center"/>
      <w:rPr>
        <w:rFonts w:ascii="Arial Narrow" w:hAnsi="Arial Narrow" w:cstheme="minorHAnsi"/>
        <w:sz w:val="16"/>
        <w:szCs w:val="16"/>
      </w:rPr>
    </w:pPr>
    <w:r>
      <w:rPr>
        <w:rFonts w:ascii="Arial Narrow" w:hAnsi="Arial Narrow" w:cstheme="minorHAnsi"/>
        <w:sz w:val="16"/>
        <w:szCs w:val="16"/>
      </w:rPr>
      <w:t xml:space="preserve">ul. Wołoska </w:t>
    </w:r>
    <w:proofErr w:type="gramStart"/>
    <w:r>
      <w:rPr>
        <w:rFonts w:ascii="Arial Narrow" w:hAnsi="Arial Narrow" w:cstheme="minorHAnsi"/>
        <w:sz w:val="16"/>
        <w:szCs w:val="16"/>
      </w:rPr>
      <w:t xml:space="preserve">137 </w:t>
    </w:r>
    <w:r w:rsidRPr="0011072D">
      <w:rPr>
        <w:rFonts w:ascii="Arial Narrow" w:hAnsi="Arial Narrow" w:cstheme="minorHAnsi"/>
        <w:sz w:val="16"/>
        <w:szCs w:val="16"/>
      </w:rPr>
      <w:t>,</w:t>
    </w:r>
    <w:proofErr w:type="gramEnd"/>
    <w:r>
      <w:rPr>
        <w:rFonts w:ascii="Arial Narrow" w:hAnsi="Arial Narrow" w:cstheme="minorHAnsi"/>
        <w:sz w:val="16"/>
        <w:szCs w:val="16"/>
      </w:rPr>
      <w:t xml:space="preserve"> </w:t>
    </w:r>
    <w:r w:rsidRPr="0011072D">
      <w:rPr>
        <w:rFonts w:ascii="Arial Narrow" w:hAnsi="Arial Narrow" w:cstheme="minorHAnsi"/>
        <w:sz w:val="16"/>
        <w:szCs w:val="16"/>
      </w:rPr>
      <w:t>02-507</w:t>
    </w:r>
    <w:r>
      <w:rPr>
        <w:rFonts w:ascii="Arial Narrow" w:hAnsi="Arial Narrow" w:cstheme="minorHAnsi"/>
        <w:sz w:val="16"/>
        <w:szCs w:val="16"/>
      </w:rPr>
      <w:t xml:space="preserve"> Warszawa</w:t>
    </w:r>
  </w:p>
  <w:p w14:paraId="5B2E2587" w14:textId="7E6D70C5" w:rsidR="00C31D05" w:rsidRPr="00091CA8" w:rsidRDefault="00091CA8" w:rsidP="00091CA8">
    <w:pPr>
      <w:pStyle w:val="Stopka"/>
      <w:spacing w:line="360" w:lineRule="auto"/>
      <w:jc w:val="center"/>
      <w:rPr>
        <w:rFonts w:ascii="Arial Narrow" w:hAnsi="Arial Narrow" w:cstheme="minorHAnsi"/>
        <w:sz w:val="16"/>
        <w:szCs w:val="16"/>
      </w:rPr>
    </w:pPr>
    <w:r w:rsidRPr="0011072D">
      <w:rPr>
        <w:rFonts w:ascii="Arial Narrow" w:hAnsi="Arial Narrow" w:cstheme="minorHAnsi"/>
        <w:sz w:val="16"/>
        <w:szCs w:val="16"/>
      </w:rPr>
      <w:t xml:space="preserve"> REGON </w:t>
    </w:r>
    <w:r w:rsidRPr="0011072D">
      <w:rPr>
        <w:rFonts w:ascii="Arial Narrow" w:eastAsiaTheme="minorEastAsia" w:hAnsi="Arial Narrow" w:cstheme="minorHAnsi"/>
        <w:noProof/>
        <w:sz w:val="16"/>
        <w:szCs w:val="16"/>
        <w:lang w:eastAsia="pl-PL"/>
      </w:rPr>
      <w:t>524384845</w:t>
    </w:r>
    <w:r w:rsidRPr="0011072D">
      <w:rPr>
        <w:rFonts w:ascii="Arial Narrow" w:hAnsi="Arial Narrow" w:cstheme="minorHAnsi"/>
        <w:sz w:val="16"/>
        <w:szCs w:val="16"/>
      </w:rPr>
      <w:t xml:space="preserve">, NIP </w:t>
    </w:r>
    <w:r w:rsidRPr="0011072D">
      <w:rPr>
        <w:rFonts w:ascii="Arial Narrow" w:eastAsiaTheme="minorEastAsia" w:hAnsi="Arial Narrow" w:cstheme="minorHAnsi"/>
        <w:noProof/>
        <w:sz w:val="16"/>
        <w:szCs w:val="16"/>
        <w:lang w:eastAsia="pl-PL"/>
      </w:rPr>
      <w:t>521-40-04-558</w:t>
    </w:r>
    <w:r>
      <w:rPr>
        <w:rFonts w:ascii="Arial Narrow" w:eastAsiaTheme="minorEastAsia" w:hAnsi="Arial Narrow" w:cstheme="minorHAnsi"/>
        <w:noProof/>
        <w:sz w:val="16"/>
        <w:szCs w:val="16"/>
        <w:lang w:eastAsia="pl-PL"/>
      </w:rPr>
      <w:t>, KRS 0001017629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A293C" w14:textId="77777777" w:rsidR="00F852CB" w:rsidRDefault="00F852CB" w:rsidP="00F852CB"/>
  <w:p w14:paraId="6C6C9466" w14:textId="1F32FCD2" w:rsidR="00F852CB" w:rsidRPr="004F40DF" w:rsidRDefault="005838DD" w:rsidP="005838DD">
    <w:pPr>
      <w:pStyle w:val="Stopka"/>
      <w:pBdr>
        <w:top w:val="single" w:sz="12" w:space="6" w:color="auto"/>
      </w:pBdr>
      <w:spacing w:line="360" w:lineRule="auto"/>
      <w:jc w:val="center"/>
      <w:rPr>
        <w:rFonts w:ascii="Tahoma" w:hAnsi="Tahoma" w:cs="Tahoma"/>
        <w:b/>
        <w:bCs/>
        <w:iCs/>
        <w:sz w:val="16"/>
        <w:szCs w:val="16"/>
      </w:rPr>
    </w:pPr>
    <w:r w:rsidRPr="004F40DF">
      <w:rPr>
        <w:rFonts w:ascii="Tahoma" w:hAnsi="Tahoma" w:cs="Tahoma"/>
        <w:b/>
        <w:bCs/>
        <w:iCs/>
        <w:sz w:val="16"/>
        <w:szCs w:val="16"/>
      </w:rPr>
      <w:t xml:space="preserve"> </w:t>
    </w:r>
    <w:r w:rsidR="00215DE8" w:rsidRPr="004F40DF">
      <w:rPr>
        <w:rFonts w:ascii="Tahoma" w:hAnsi="Tahoma" w:cs="Tahoma"/>
        <w:b/>
        <w:bCs/>
        <w:iCs/>
        <w:sz w:val="16"/>
        <w:szCs w:val="16"/>
      </w:rPr>
      <w:t xml:space="preserve">Państwowy Instytut Medyczny Ministerstwa Spraw Wewnętrznych </w:t>
    </w:r>
    <w:r w:rsidR="000C589D" w:rsidRPr="004F40DF">
      <w:rPr>
        <w:rFonts w:ascii="Tahoma" w:hAnsi="Tahoma" w:cs="Tahoma"/>
        <w:b/>
        <w:bCs/>
        <w:iCs/>
        <w:sz w:val="16"/>
        <w:szCs w:val="16"/>
      </w:rPr>
      <w:t>i</w:t>
    </w:r>
    <w:r w:rsidR="00215DE8" w:rsidRPr="004F40DF">
      <w:rPr>
        <w:rFonts w:ascii="Tahoma" w:hAnsi="Tahoma" w:cs="Tahoma"/>
        <w:b/>
        <w:bCs/>
        <w:iCs/>
        <w:sz w:val="16"/>
        <w:szCs w:val="16"/>
      </w:rPr>
      <w:t xml:space="preserve"> Administracji</w:t>
    </w:r>
  </w:p>
  <w:p w14:paraId="1C85F056" w14:textId="789C3A99" w:rsidR="00F852CB" w:rsidRPr="004F40DF" w:rsidRDefault="000C589D" w:rsidP="001E3B2E">
    <w:pPr>
      <w:pStyle w:val="Stopka"/>
      <w:spacing w:line="360" w:lineRule="auto"/>
      <w:jc w:val="center"/>
      <w:rPr>
        <w:rFonts w:ascii="Tahoma" w:hAnsi="Tahoma" w:cs="Tahoma"/>
        <w:sz w:val="16"/>
        <w:szCs w:val="16"/>
      </w:rPr>
    </w:pPr>
    <w:r w:rsidRPr="004F40DF">
      <w:rPr>
        <w:rFonts w:ascii="Tahoma" w:hAnsi="Tahoma" w:cs="Tahoma"/>
        <w:sz w:val="16"/>
        <w:szCs w:val="16"/>
      </w:rPr>
      <w:t xml:space="preserve">ul. Wołoska </w:t>
    </w:r>
    <w:proofErr w:type="gramStart"/>
    <w:r w:rsidRPr="004F40DF">
      <w:rPr>
        <w:rFonts w:ascii="Tahoma" w:hAnsi="Tahoma" w:cs="Tahoma"/>
        <w:sz w:val="16"/>
        <w:szCs w:val="16"/>
      </w:rPr>
      <w:t xml:space="preserve">137 </w:t>
    </w:r>
    <w:r w:rsidR="00F852CB" w:rsidRPr="004F40DF">
      <w:rPr>
        <w:rFonts w:ascii="Tahoma" w:hAnsi="Tahoma" w:cs="Tahoma"/>
        <w:sz w:val="16"/>
        <w:szCs w:val="16"/>
      </w:rPr>
      <w:t>,</w:t>
    </w:r>
    <w:proofErr w:type="gramEnd"/>
    <w:r w:rsidR="005838DD" w:rsidRPr="004F40DF">
      <w:rPr>
        <w:rFonts w:ascii="Tahoma" w:hAnsi="Tahoma" w:cs="Tahoma"/>
        <w:sz w:val="16"/>
        <w:szCs w:val="16"/>
      </w:rPr>
      <w:t xml:space="preserve"> </w:t>
    </w:r>
    <w:r w:rsidR="00F852CB" w:rsidRPr="004F40DF">
      <w:rPr>
        <w:rFonts w:ascii="Tahoma" w:hAnsi="Tahoma" w:cs="Tahoma"/>
        <w:sz w:val="16"/>
        <w:szCs w:val="16"/>
      </w:rPr>
      <w:t>02-507</w:t>
    </w:r>
    <w:r w:rsidR="005838DD" w:rsidRPr="004F40DF">
      <w:rPr>
        <w:rFonts w:ascii="Tahoma" w:hAnsi="Tahoma" w:cs="Tahoma"/>
        <w:sz w:val="16"/>
        <w:szCs w:val="16"/>
      </w:rPr>
      <w:t xml:space="preserve"> War</w:t>
    </w:r>
    <w:r w:rsidRPr="004F40DF">
      <w:rPr>
        <w:rFonts w:ascii="Tahoma" w:hAnsi="Tahoma" w:cs="Tahoma"/>
        <w:sz w:val="16"/>
        <w:szCs w:val="16"/>
      </w:rPr>
      <w:t>szawa</w:t>
    </w:r>
  </w:p>
  <w:p w14:paraId="6DA9EE40" w14:textId="23B43D49" w:rsidR="00F852CB" w:rsidRPr="004F40DF" w:rsidRDefault="00F852CB" w:rsidP="001E3B2E">
    <w:pPr>
      <w:pStyle w:val="Stopka"/>
      <w:spacing w:line="360" w:lineRule="auto"/>
      <w:jc w:val="center"/>
      <w:rPr>
        <w:rFonts w:ascii="Tahoma" w:hAnsi="Tahoma" w:cs="Tahoma"/>
        <w:sz w:val="16"/>
        <w:szCs w:val="16"/>
      </w:rPr>
    </w:pPr>
    <w:r w:rsidRPr="004F40DF">
      <w:rPr>
        <w:rFonts w:ascii="Tahoma" w:hAnsi="Tahoma" w:cs="Tahoma"/>
        <w:sz w:val="16"/>
        <w:szCs w:val="16"/>
      </w:rPr>
      <w:t xml:space="preserve"> REGON </w:t>
    </w:r>
    <w:r w:rsidR="0011072D" w:rsidRPr="004F40DF">
      <w:rPr>
        <w:rFonts w:ascii="Tahoma" w:eastAsiaTheme="minorEastAsia" w:hAnsi="Tahoma" w:cs="Tahoma"/>
        <w:noProof/>
        <w:sz w:val="16"/>
        <w:szCs w:val="16"/>
        <w:lang w:eastAsia="pl-PL"/>
      </w:rPr>
      <w:t>524384845</w:t>
    </w:r>
    <w:r w:rsidRPr="004F40DF">
      <w:rPr>
        <w:rFonts w:ascii="Tahoma" w:hAnsi="Tahoma" w:cs="Tahoma"/>
        <w:sz w:val="16"/>
        <w:szCs w:val="16"/>
      </w:rPr>
      <w:t xml:space="preserve">, NIP </w:t>
    </w:r>
    <w:r w:rsidR="0011072D" w:rsidRPr="004F40DF">
      <w:rPr>
        <w:rFonts w:ascii="Tahoma" w:eastAsiaTheme="minorEastAsia" w:hAnsi="Tahoma" w:cs="Tahoma"/>
        <w:noProof/>
        <w:sz w:val="16"/>
        <w:szCs w:val="16"/>
        <w:lang w:eastAsia="pl-PL"/>
      </w:rPr>
      <w:t>521-40-04-558</w:t>
    </w:r>
    <w:r w:rsidR="005838DD" w:rsidRPr="004F40DF">
      <w:rPr>
        <w:rFonts w:ascii="Tahoma" w:eastAsiaTheme="minorEastAsia" w:hAnsi="Tahoma" w:cs="Tahoma"/>
        <w:noProof/>
        <w:sz w:val="16"/>
        <w:szCs w:val="16"/>
        <w:lang w:eastAsia="pl-PL"/>
      </w:rPr>
      <w:t>, KRS 0001017629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A93DE" w14:textId="77777777" w:rsidR="00C911AF" w:rsidRDefault="00C911AF" w:rsidP="00E00168">
      <w:r>
        <w:separator/>
      </w:r>
    </w:p>
  </w:footnote>
  <w:footnote w:type="continuationSeparator" w:id="0">
    <w:p w14:paraId="457EE00A" w14:textId="77777777" w:rsidR="00C911AF" w:rsidRDefault="00C911AF" w:rsidP="00E00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FE4CB" w14:textId="77777777" w:rsidR="00674665" w:rsidRDefault="006746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674665" w14:paraId="5197C822" w14:textId="77777777" w:rsidTr="00CA53EB">
      <w:tc>
        <w:tcPr>
          <w:tcW w:w="4531" w:type="dxa"/>
        </w:tcPr>
        <w:p w14:paraId="7F38DB1F" w14:textId="77777777" w:rsidR="00674665" w:rsidRDefault="00674665" w:rsidP="00674665"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46E592C6" wp14:editId="2200A16F">
                <wp:simplePos x="0" y="0"/>
                <wp:positionH relativeFrom="margin">
                  <wp:posOffset>-635</wp:posOffset>
                </wp:positionH>
                <wp:positionV relativeFrom="paragraph">
                  <wp:posOffset>1270</wp:posOffset>
                </wp:positionV>
                <wp:extent cx="2524125" cy="591185"/>
                <wp:effectExtent l="0" t="0" r="9525" b="0"/>
                <wp:wrapNone/>
                <wp:docPr id="719527859" name="Obraz 2" descr="Paￅﾄstwowy Instytut Medyczny MSWi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9527859" name="Obraz 2" descr="Paￅﾄstwowy Instytut Medyczny MSWiA&#10;&#10;Zawartość wygenerowana przez AI może być niepoprawna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4125" cy="5911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531" w:type="dxa"/>
        </w:tcPr>
        <w:p w14:paraId="433B361D" w14:textId="77777777" w:rsidR="00674665" w:rsidRDefault="00674665" w:rsidP="00674665">
          <w:pPr>
            <w:jc w:val="right"/>
          </w:pPr>
          <w:r>
            <w:rPr>
              <w:noProof/>
            </w:rPr>
            <w:drawing>
              <wp:inline distT="0" distB="0" distL="0" distR="0" wp14:anchorId="5D44D72B" wp14:editId="34FF82A2">
                <wp:extent cx="1703070" cy="593090"/>
                <wp:effectExtent l="0" t="0" r="0" b="0"/>
                <wp:docPr id="499986361" name="Obraz 2" descr="Narodowy Program Zdrowi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9986361" name="Obraz 2" descr="Narodowy Program Zdrowia&#10;&#10;Zawartość wygenerowana przez AI może być niepoprawna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3070" cy="59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38F7FA7" w14:textId="1C5372AB" w:rsidR="00814FAB" w:rsidRDefault="00814FA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E60FF" w14:textId="71179034" w:rsidR="007D5E50" w:rsidRDefault="004F40DF">
    <w:pPr>
      <w:pStyle w:val="Nagwek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0DE5623" wp14:editId="414C6EDC">
          <wp:simplePos x="0" y="0"/>
          <wp:positionH relativeFrom="column">
            <wp:posOffset>-496487</wp:posOffset>
          </wp:positionH>
          <wp:positionV relativeFrom="paragraph">
            <wp:posOffset>108585</wp:posOffset>
          </wp:positionV>
          <wp:extent cx="2524125" cy="591185"/>
          <wp:effectExtent l="0" t="0" r="0" b="0"/>
          <wp:wrapNone/>
          <wp:docPr id="85747758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05000" name="Obraz 1458050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4125" cy="59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A106B6" w14:textId="438A64CE" w:rsidR="007D5E50" w:rsidRDefault="007D5E50">
    <w:pPr>
      <w:pStyle w:val="Nagwek"/>
    </w:pPr>
  </w:p>
  <w:p w14:paraId="38232BC4" w14:textId="3754D52A" w:rsidR="007D5E50" w:rsidRDefault="007D5E50">
    <w:pPr>
      <w:pStyle w:val="Nagwek"/>
    </w:pPr>
  </w:p>
  <w:p w14:paraId="44A79838" w14:textId="63039A21" w:rsidR="007D5E50" w:rsidRDefault="007D5E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0F47"/>
    <w:multiLevelType w:val="multilevel"/>
    <w:tmpl w:val="821A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81986"/>
    <w:multiLevelType w:val="multilevel"/>
    <w:tmpl w:val="D2583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A91E59"/>
    <w:multiLevelType w:val="multilevel"/>
    <w:tmpl w:val="85F69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6027B1"/>
    <w:multiLevelType w:val="multilevel"/>
    <w:tmpl w:val="D8C47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5A42D0"/>
    <w:multiLevelType w:val="multilevel"/>
    <w:tmpl w:val="651EB2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FF4B00"/>
    <w:multiLevelType w:val="multilevel"/>
    <w:tmpl w:val="E4F04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4F3496"/>
    <w:multiLevelType w:val="multilevel"/>
    <w:tmpl w:val="18803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F05176"/>
    <w:multiLevelType w:val="multilevel"/>
    <w:tmpl w:val="0E3095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64145C"/>
    <w:multiLevelType w:val="multilevel"/>
    <w:tmpl w:val="912E3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C54B39"/>
    <w:multiLevelType w:val="multilevel"/>
    <w:tmpl w:val="2F02D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C71E86"/>
    <w:multiLevelType w:val="multilevel"/>
    <w:tmpl w:val="DE0ABF7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5C0E42"/>
    <w:multiLevelType w:val="multilevel"/>
    <w:tmpl w:val="762CD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A770D8"/>
    <w:multiLevelType w:val="multilevel"/>
    <w:tmpl w:val="CF966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993CE6"/>
    <w:multiLevelType w:val="multilevel"/>
    <w:tmpl w:val="4906BD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067486"/>
    <w:multiLevelType w:val="multilevel"/>
    <w:tmpl w:val="3F82CC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E24CEE"/>
    <w:multiLevelType w:val="multilevel"/>
    <w:tmpl w:val="6BD078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DE6D5D"/>
    <w:multiLevelType w:val="multilevel"/>
    <w:tmpl w:val="C5528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001567"/>
    <w:multiLevelType w:val="multilevel"/>
    <w:tmpl w:val="5484A3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191B00"/>
    <w:multiLevelType w:val="multilevel"/>
    <w:tmpl w:val="0B865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1725F4"/>
    <w:multiLevelType w:val="hybridMultilevel"/>
    <w:tmpl w:val="7A8490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D46E75"/>
    <w:multiLevelType w:val="multilevel"/>
    <w:tmpl w:val="B2B668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925794E"/>
    <w:multiLevelType w:val="multilevel"/>
    <w:tmpl w:val="10DAC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8374FA"/>
    <w:multiLevelType w:val="hybridMultilevel"/>
    <w:tmpl w:val="B30EA0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AB3F91"/>
    <w:multiLevelType w:val="multilevel"/>
    <w:tmpl w:val="74DC8C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D7318B3"/>
    <w:multiLevelType w:val="multilevel"/>
    <w:tmpl w:val="DE0ABF7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FC3F73"/>
    <w:multiLevelType w:val="multilevel"/>
    <w:tmpl w:val="238CFC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A12CA5"/>
    <w:multiLevelType w:val="multilevel"/>
    <w:tmpl w:val="C8D65C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44384A66"/>
    <w:multiLevelType w:val="multilevel"/>
    <w:tmpl w:val="37D087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53C5A"/>
    <w:multiLevelType w:val="multilevel"/>
    <w:tmpl w:val="15EED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5809A3"/>
    <w:multiLevelType w:val="multilevel"/>
    <w:tmpl w:val="AC221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C24E1A"/>
    <w:multiLevelType w:val="multilevel"/>
    <w:tmpl w:val="D01A0A5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0E009F"/>
    <w:multiLevelType w:val="multilevel"/>
    <w:tmpl w:val="1F6CE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8859B0"/>
    <w:multiLevelType w:val="multilevel"/>
    <w:tmpl w:val="6F00C1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69245F2"/>
    <w:multiLevelType w:val="hybridMultilevel"/>
    <w:tmpl w:val="28C4475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CD182A"/>
    <w:multiLevelType w:val="multilevel"/>
    <w:tmpl w:val="FEBE80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A16301"/>
    <w:multiLevelType w:val="multilevel"/>
    <w:tmpl w:val="563E05B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712A64"/>
    <w:multiLevelType w:val="multilevel"/>
    <w:tmpl w:val="E1B2E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D24EDE"/>
    <w:multiLevelType w:val="multilevel"/>
    <w:tmpl w:val="DC6CDC3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AC5EA8"/>
    <w:multiLevelType w:val="multilevel"/>
    <w:tmpl w:val="46C42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B5005D"/>
    <w:multiLevelType w:val="multilevel"/>
    <w:tmpl w:val="DE0ABF7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4219BB"/>
    <w:multiLevelType w:val="hybridMultilevel"/>
    <w:tmpl w:val="E6C0E368"/>
    <w:lvl w:ilvl="0" w:tplc="B6B4B112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C57B16"/>
    <w:multiLevelType w:val="hybridMultilevel"/>
    <w:tmpl w:val="8702CC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76864">
    <w:abstractNumId w:val="18"/>
  </w:num>
  <w:num w:numId="2" w16cid:durableId="2049142223">
    <w:abstractNumId w:val="8"/>
  </w:num>
  <w:num w:numId="3" w16cid:durableId="1853913136">
    <w:abstractNumId w:val="36"/>
  </w:num>
  <w:num w:numId="4" w16cid:durableId="967199304">
    <w:abstractNumId w:val="3"/>
  </w:num>
  <w:num w:numId="5" w16cid:durableId="1748919990">
    <w:abstractNumId w:val="0"/>
  </w:num>
  <w:num w:numId="6" w16cid:durableId="99112302">
    <w:abstractNumId w:val="16"/>
  </w:num>
  <w:num w:numId="7" w16cid:durableId="1840340032">
    <w:abstractNumId w:val="12"/>
  </w:num>
  <w:num w:numId="8" w16cid:durableId="1810244527">
    <w:abstractNumId w:val="28"/>
  </w:num>
  <w:num w:numId="9" w16cid:durableId="1226377035">
    <w:abstractNumId w:val="9"/>
  </w:num>
  <w:num w:numId="10" w16cid:durableId="273902856">
    <w:abstractNumId w:val="38"/>
  </w:num>
  <w:num w:numId="11" w16cid:durableId="1887136798">
    <w:abstractNumId w:val="11"/>
  </w:num>
  <w:num w:numId="12" w16cid:durableId="1869218168">
    <w:abstractNumId w:val="6"/>
  </w:num>
  <w:num w:numId="13" w16cid:durableId="1405564106">
    <w:abstractNumId w:val="5"/>
  </w:num>
  <w:num w:numId="14" w16cid:durableId="1306466598">
    <w:abstractNumId w:val="31"/>
  </w:num>
  <w:num w:numId="15" w16cid:durableId="871190398">
    <w:abstractNumId w:val="1"/>
  </w:num>
  <w:num w:numId="16" w16cid:durableId="2025132858">
    <w:abstractNumId w:val="29"/>
  </w:num>
  <w:num w:numId="17" w16cid:durableId="192264160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52119346">
    <w:abstractNumId w:val="21"/>
  </w:num>
  <w:num w:numId="19" w16cid:durableId="97055337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7832178">
    <w:abstractNumId w:val="20"/>
  </w:num>
  <w:num w:numId="21" w16cid:durableId="216476510">
    <w:abstractNumId w:val="39"/>
  </w:num>
  <w:num w:numId="22" w16cid:durableId="1026633308">
    <w:abstractNumId w:val="24"/>
  </w:num>
  <w:num w:numId="23" w16cid:durableId="1255243318">
    <w:abstractNumId w:val="10"/>
  </w:num>
  <w:num w:numId="24" w16cid:durableId="925725635">
    <w:abstractNumId w:val="40"/>
  </w:num>
  <w:num w:numId="25" w16cid:durableId="1004937569">
    <w:abstractNumId w:val="33"/>
  </w:num>
  <w:num w:numId="26" w16cid:durableId="2047555808">
    <w:abstractNumId w:val="4"/>
  </w:num>
  <w:num w:numId="27" w16cid:durableId="1273365841">
    <w:abstractNumId w:val="17"/>
  </w:num>
  <w:num w:numId="28" w16cid:durableId="1788238988">
    <w:abstractNumId w:val="35"/>
  </w:num>
  <w:num w:numId="29" w16cid:durableId="1352804112">
    <w:abstractNumId w:val="23"/>
  </w:num>
  <w:num w:numId="30" w16cid:durableId="1194614621">
    <w:abstractNumId w:val="22"/>
  </w:num>
  <w:num w:numId="31" w16cid:durableId="1820029902">
    <w:abstractNumId w:val="37"/>
  </w:num>
  <w:num w:numId="32" w16cid:durableId="1667396927">
    <w:abstractNumId w:val="2"/>
  </w:num>
  <w:num w:numId="33" w16cid:durableId="2075157304">
    <w:abstractNumId w:val="19"/>
  </w:num>
  <w:num w:numId="34" w16cid:durableId="1673944427">
    <w:abstractNumId w:val="25"/>
  </w:num>
  <w:num w:numId="35" w16cid:durableId="311721640">
    <w:abstractNumId w:val="15"/>
  </w:num>
  <w:num w:numId="36" w16cid:durableId="305163757">
    <w:abstractNumId w:val="30"/>
  </w:num>
  <w:num w:numId="37" w16cid:durableId="2102867925">
    <w:abstractNumId w:val="32"/>
  </w:num>
  <w:num w:numId="38" w16cid:durableId="1555433528">
    <w:abstractNumId w:val="7"/>
  </w:num>
  <w:num w:numId="39" w16cid:durableId="1101217478">
    <w:abstractNumId w:val="41"/>
  </w:num>
  <w:num w:numId="40" w16cid:durableId="2086418976">
    <w:abstractNumId w:val="13"/>
  </w:num>
  <w:num w:numId="41" w16cid:durableId="783883895">
    <w:abstractNumId w:val="34"/>
  </w:num>
  <w:num w:numId="42" w16cid:durableId="276178589">
    <w:abstractNumId w:val="14"/>
  </w:num>
  <w:num w:numId="43" w16cid:durableId="1946839851">
    <w:abstractNumId w:val="2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168"/>
    <w:rsid w:val="00007F54"/>
    <w:rsid w:val="00080D72"/>
    <w:rsid w:val="000912F8"/>
    <w:rsid w:val="00091CA8"/>
    <w:rsid w:val="000A20AB"/>
    <w:rsid w:val="000B5065"/>
    <w:rsid w:val="000C2DB7"/>
    <w:rsid w:val="000C589D"/>
    <w:rsid w:val="000E7BE1"/>
    <w:rsid w:val="0011072D"/>
    <w:rsid w:val="00144DC2"/>
    <w:rsid w:val="00162558"/>
    <w:rsid w:val="001E248D"/>
    <w:rsid w:val="001E3B2E"/>
    <w:rsid w:val="001F19C0"/>
    <w:rsid w:val="001F4840"/>
    <w:rsid w:val="00215DE8"/>
    <w:rsid w:val="00242FC7"/>
    <w:rsid w:val="00246BEF"/>
    <w:rsid w:val="00253C1C"/>
    <w:rsid w:val="00260D12"/>
    <w:rsid w:val="002768A1"/>
    <w:rsid w:val="00295C67"/>
    <w:rsid w:val="002B1729"/>
    <w:rsid w:val="002C717E"/>
    <w:rsid w:val="002E08D5"/>
    <w:rsid w:val="002F0118"/>
    <w:rsid w:val="002F7627"/>
    <w:rsid w:val="0030286A"/>
    <w:rsid w:val="0033537A"/>
    <w:rsid w:val="003667D1"/>
    <w:rsid w:val="003A315C"/>
    <w:rsid w:val="003A498E"/>
    <w:rsid w:val="003B012B"/>
    <w:rsid w:val="003B6C27"/>
    <w:rsid w:val="003D3851"/>
    <w:rsid w:val="00411C27"/>
    <w:rsid w:val="00413C11"/>
    <w:rsid w:val="00417FBA"/>
    <w:rsid w:val="00430674"/>
    <w:rsid w:val="004451B1"/>
    <w:rsid w:val="00460FE6"/>
    <w:rsid w:val="00473C87"/>
    <w:rsid w:val="0048428B"/>
    <w:rsid w:val="004A1AF0"/>
    <w:rsid w:val="004A709B"/>
    <w:rsid w:val="004B1FED"/>
    <w:rsid w:val="004E443F"/>
    <w:rsid w:val="004E776E"/>
    <w:rsid w:val="004F40DF"/>
    <w:rsid w:val="00510488"/>
    <w:rsid w:val="00513C1A"/>
    <w:rsid w:val="00534288"/>
    <w:rsid w:val="00563608"/>
    <w:rsid w:val="005838DD"/>
    <w:rsid w:val="00587F75"/>
    <w:rsid w:val="0059361B"/>
    <w:rsid w:val="005B3AB8"/>
    <w:rsid w:val="006002DA"/>
    <w:rsid w:val="00613017"/>
    <w:rsid w:val="006166AB"/>
    <w:rsid w:val="00642D6D"/>
    <w:rsid w:val="006435E1"/>
    <w:rsid w:val="00655DE0"/>
    <w:rsid w:val="0067150F"/>
    <w:rsid w:val="00674665"/>
    <w:rsid w:val="006754F9"/>
    <w:rsid w:val="006830BA"/>
    <w:rsid w:val="006B292E"/>
    <w:rsid w:val="006B2C41"/>
    <w:rsid w:val="006E70EB"/>
    <w:rsid w:val="0070009D"/>
    <w:rsid w:val="007156F2"/>
    <w:rsid w:val="00730E09"/>
    <w:rsid w:val="00746337"/>
    <w:rsid w:val="00765FC9"/>
    <w:rsid w:val="00776D2F"/>
    <w:rsid w:val="007B066F"/>
    <w:rsid w:val="007D5E50"/>
    <w:rsid w:val="007F0ED5"/>
    <w:rsid w:val="00807947"/>
    <w:rsid w:val="00814FAB"/>
    <w:rsid w:val="008237F9"/>
    <w:rsid w:val="0086565A"/>
    <w:rsid w:val="008A5DD4"/>
    <w:rsid w:val="00914050"/>
    <w:rsid w:val="00927390"/>
    <w:rsid w:val="00930B82"/>
    <w:rsid w:val="009378D0"/>
    <w:rsid w:val="0094437B"/>
    <w:rsid w:val="009566C1"/>
    <w:rsid w:val="00971CF2"/>
    <w:rsid w:val="009750E2"/>
    <w:rsid w:val="00994CBA"/>
    <w:rsid w:val="00996C19"/>
    <w:rsid w:val="009B3828"/>
    <w:rsid w:val="009E58AF"/>
    <w:rsid w:val="00A22D7E"/>
    <w:rsid w:val="00A27E05"/>
    <w:rsid w:val="00A30A84"/>
    <w:rsid w:val="00A31100"/>
    <w:rsid w:val="00A33804"/>
    <w:rsid w:val="00A34A74"/>
    <w:rsid w:val="00A43139"/>
    <w:rsid w:val="00A439C7"/>
    <w:rsid w:val="00A460BD"/>
    <w:rsid w:val="00A67680"/>
    <w:rsid w:val="00A90807"/>
    <w:rsid w:val="00A97C0B"/>
    <w:rsid w:val="00AA5BF4"/>
    <w:rsid w:val="00AC25BA"/>
    <w:rsid w:val="00AD7E28"/>
    <w:rsid w:val="00AE2726"/>
    <w:rsid w:val="00AF1116"/>
    <w:rsid w:val="00B209A1"/>
    <w:rsid w:val="00B22936"/>
    <w:rsid w:val="00B337DA"/>
    <w:rsid w:val="00B3580F"/>
    <w:rsid w:val="00B4606B"/>
    <w:rsid w:val="00B95C23"/>
    <w:rsid w:val="00BB66DF"/>
    <w:rsid w:val="00BD5480"/>
    <w:rsid w:val="00BE5FDC"/>
    <w:rsid w:val="00C31D05"/>
    <w:rsid w:val="00C41B13"/>
    <w:rsid w:val="00C65424"/>
    <w:rsid w:val="00C911AF"/>
    <w:rsid w:val="00CC12D0"/>
    <w:rsid w:val="00CD3FAB"/>
    <w:rsid w:val="00D2545F"/>
    <w:rsid w:val="00D30265"/>
    <w:rsid w:val="00D31B08"/>
    <w:rsid w:val="00D43758"/>
    <w:rsid w:val="00D7518D"/>
    <w:rsid w:val="00D773B6"/>
    <w:rsid w:val="00D8355E"/>
    <w:rsid w:val="00D958B1"/>
    <w:rsid w:val="00DA29A4"/>
    <w:rsid w:val="00DC3B3D"/>
    <w:rsid w:val="00DC3DC5"/>
    <w:rsid w:val="00DC6050"/>
    <w:rsid w:val="00DC7D94"/>
    <w:rsid w:val="00E00168"/>
    <w:rsid w:val="00E02822"/>
    <w:rsid w:val="00E136D3"/>
    <w:rsid w:val="00E86FD3"/>
    <w:rsid w:val="00E90231"/>
    <w:rsid w:val="00EF22B3"/>
    <w:rsid w:val="00EF5C1C"/>
    <w:rsid w:val="00F436D6"/>
    <w:rsid w:val="00F45CDD"/>
    <w:rsid w:val="00F6182F"/>
    <w:rsid w:val="00F76E9B"/>
    <w:rsid w:val="00F83C93"/>
    <w:rsid w:val="00F852CB"/>
    <w:rsid w:val="00F85627"/>
    <w:rsid w:val="00F86293"/>
    <w:rsid w:val="00F86AAE"/>
    <w:rsid w:val="00F86B89"/>
    <w:rsid w:val="00FC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51FA1"/>
  <w15:chartTrackingRefBased/>
  <w15:docId w15:val="{B832459E-2FAD-2242-81AF-0D795E35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30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02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02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02D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001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0168"/>
  </w:style>
  <w:style w:type="paragraph" w:styleId="Stopka">
    <w:name w:val="footer"/>
    <w:basedOn w:val="Normalny"/>
    <w:link w:val="StopkaZnak"/>
    <w:uiPriority w:val="99"/>
    <w:unhideWhenUsed/>
    <w:rsid w:val="00E001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0168"/>
  </w:style>
  <w:style w:type="character" w:styleId="Hipercze">
    <w:name w:val="Hyperlink"/>
    <w:basedOn w:val="Domylnaczcionkaakapitu"/>
    <w:uiPriority w:val="99"/>
    <w:unhideWhenUsed/>
    <w:rsid w:val="00E0016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0016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30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30B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30B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30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30BA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830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semiHidden/>
    <w:unhideWhenUsed/>
    <w:rsid w:val="00B2293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971CF2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02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02D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02D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02D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534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3">
    <w:name w:val="Plain Table 3"/>
    <w:basedOn w:val="Standardowy"/>
    <w:uiPriority w:val="43"/>
    <w:rsid w:val="002E08D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Siatkatabelijasna">
    <w:name w:val="Grid Table Light"/>
    <w:basedOn w:val="Standardowy"/>
    <w:uiPriority w:val="40"/>
    <w:rsid w:val="002F011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814FA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4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prawka">
    <w:name w:val="Revision"/>
    <w:hidden/>
    <w:uiPriority w:val="99"/>
    <w:semiHidden/>
    <w:rsid w:val="00AD7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9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lad.psychologii@pimmswia.gov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A76B5-621A-4C40-B4C1-1ECA9E2C8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4061</Words>
  <Characters>24367</Characters>
  <Application>Microsoft Office Word</Application>
  <DocSecurity>0</DocSecurity>
  <Lines>203</Lines>
  <Paragraphs>56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L.</dc:creator>
  <cp:keywords/>
  <dc:description/>
  <cp:lastModifiedBy>Witkowski Piotr</cp:lastModifiedBy>
  <cp:revision>6</cp:revision>
  <cp:lastPrinted>2026-04-14T09:26:00Z</cp:lastPrinted>
  <dcterms:created xsi:type="dcterms:W3CDTF">2026-10-05T15:27:00Z</dcterms:created>
  <dcterms:modified xsi:type="dcterms:W3CDTF">2026-10-12T06:51:00Z</dcterms:modified>
</cp:coreProperties>
</file>