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E02F1" w14:textId="77777777" w:rsidR="00902F5D" w:rsidRDefault="00902F5D" w:rsidP="00801518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20D3AFAB" w14:textId="77777777" w:rsidR="00AF3864" w:rsidRPr="00B01A4E" w:rsidRDefault="00906774" w:rsidP="00801518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B01A4E">
        <w:rPr>
          <w:rFonts w:cstheme="minorHAnsi"/>
          <w:b/>
          <w:sz w:val="24"/>
          <w:szCs w:val="24"/>
        </w:rPr>
        <w:t>O</w:t>
      </w:r>
      <w:r w:rsidR="00420A74" w:rsidRPr="00B01A4E">
        <w:rPr>
          <w:rFonts w:cstheme="minorHAnsi"/>
          <w:b/>
          <w:sz w:val="24"/>
          <w:szCs w:val="24"/>
        </w:rPr>
        <w:t>pis przedmiotu zamówienia</w:t>
      </w:r>
    </w:p>
    <w:p w14:paraId="33D699AA" w14:textId="6FC87D1C" w:rsidR="005335BE" w:rsidRPr="00A147BB" w:rsidRDefault="00990019" w:rsidP="000F5EDF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A147BB">
        <w:rPr>
          <w:rFonts w:cstheme="minorHAnsi"/>
          <w:b/>
          <w:sz w:val="24"/>
          <w:szCs w:val="24"/>
        </w:rPr>
        <w:t>Og</w:t>
      </w:r>
      <w:r w:rsidR="00EB107B" w:rsidRPr="00A147BB">
        <w:rPr>
          <w:rFonts w:cstheme="minorHAnsi"/>
          <w:b/>
          <w:sz w:val="24"/>
          <w:szCs w:val="24"/>
        </w:rPr>
        <w:t>ólny opis przedmiotu zamówienia:</w:t>
      </w:r>
      <w:r w:rsidR="00487CBC" w:rsidRPr="00A147BB">
        <w:rPr>
          <w:rFonts w:cstheme="minorHAnsi"/>
          <w:b/>
          <w:sz w:val="24"/>
          <w:szCs w:val="24"/>
        </w:rPr>
        <w:t xml:space="preserve"> </w:t>
      </w:r>
      <w:r w:rsidR="00487CBC" w:rsidRPr="00A147BB">
        <w:rPr>
          <w:rFonts w:cstheme="minorHAnsi"/>
          <w:sz w:val="24"/>
          <w:szCs w:val="24"/>
        </w:rPr>
        <w:t xml:space="preserve">Przedmiotem zamówienia jest </w:t>
      </w:r>
      <w:r w:rsidR="00914557">
        <w:rPr>
          <w:rFonts w:cstheme="minorHAnsi"/>
          <w:sz w:val="24"/>
          <w:szCs w:val="24"/>
        </w:rPr>
        <w:t>zakup urządzeń do kondycjonowania sieci elektrycznej wraz z montażem</w:t>
      </w:r>
      <w:r w:rsidR="00C423C6">
        <w:rPr>
          <w:rFonts w:cstheme="minorHAnsi"/>
          <w:sz w:val="24"/>
          <w:szCs w:val="24"/>
        </w:rPr>
        <w:t xml:space="preserve"> </w:t>
      </w:r>
      <w:r w:rsidR="00375E80">
        <w:rPr>
          <w:rFonts w:cstheme="minorHAnsi"/>
          <w:sz w:val="24"/>
          <w:szCs w:val="24"/>
        </w:rPr>
        <w:t>w</w:t>
      </w:r>
      <w:r w:rsidR="0062689C" w:rsidRPr="00A147BB">
        <w:rPr>
          <w:rFonts w:cstheme="minorHAnsi"/>
          <w:sz w:val="24"/>
          <w:szCs w:val="24"/>
        </w:rPr>
        <w:t xml:space="preserve"> obiektach</w:t>
      </w:r>
      <w:r w:rsidR="0062689C">
        <w:rPr>
          <w:rFonts w:cstheme="minorHAnsi"/>
          <w:sz w:val="24"/>
          <w:szCs w:val="24"/>
        </w:rPr>
        <w:t xml:space="preserve"> </w:t>
      </w:r>
      <w:r w:rsidR="00A370F0" w:rsidRPr="00A147BB">
        <w:rPr>
          <w:rFonts w:cstheme="minorHAnsi"/>
          <w:sz w:val="24"/>
          <w:szCs w:val="24"/>
        </w:rPr>
        <w:t xml:space="preserve">Izby Administracji Skarbowej w Łodzi: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2635"/>
        <w:gridCol w:w="2879"/>
        <w:gridCol w:w="2782"/>
      </w:tblGrid>
      <w:tr w:rsidR="00BC5CC7" w:rsidRPr="00E8779C" w14:paraId="1EC0089C" w14:textId="64FDAB50" w:rsidTr="00111360">
        <w:trPr>
          <w:trHeight w:val="450"/>
        </w:trPr>
        <w:tc>
          <w:tcPr>
            <w:tcW w:w="766" w:type="dxa"/>
            <w:vMerge w:val="restart"/>
            <w:shd w:val="clear" w:color="auto" w:fill="auto"/>
            <w:vAlign w:val="center"/>
            <w:hideMark/>
          </w:tcPr>
          <w:p w14:paraId="5FC66460" w14:textId="77777777" w:rsidR="00BC5CC7" w:rsidRPr="00E8779C" w:rsidRDefault="00BC5CC7" w:rsidP="00E8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87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35" w:type="dxa"/>
            <w:vMerge w:val="restart"/>
            <w:shd w:val="clear" w:color="auto" w:fill="auto"/>
            <w:vAlign w:val="center"/>
            <w:hideMark/>
          </w:tcPr>
          <w:p w14:paraId="5905B3A1" w14:textId="77777777" w:rsidR="00BC5CC7" w:rsidRPr="00E8779C" w:rsidRDefault="00BC5CC7" w:rsidP="00E8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87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obiektu</w:t>
            </w:r>
          </w:p>
        </w:tc>
        <w:tc>
          <w:tcPr>
            <w:tcW w:w="287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11E3" w14:textId="77777777" w:rsidR="00BC5CC7" w:rsidRPr="00E8779C" w:rsidRDefault="00BC5CC7" w:rsidP="00E8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87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67FEF8" w14:textId="37AD387A" w:rsidR="00111360" w:rsidRDefault="00111360" w:rsidP="00E8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2A2076F" w14:textId="71DA6605" w:rsidR="00BC5CC7" w:rsidRPr="00E8779C" w:rsidRDefault="00111360" w:rsidP="0011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 urządzeń</w:t>
            </w:r>
          </w:p>
        </w:tc>
      </w:tr>
      <w:tr w:rsidR="00BC5CC7" w:rsidRPr="00E8779C" w14:paraId="71CBA217" w14:textId="4D041254" w:rsidTr="00111360">
        <w:trPr>
          <w:trHeight w:val="450"/>
        </w:trPr>
        <w:tc>
          <w:tcPr>
            <w:tcW w:w="766" w:type="dxa"/>
            <w:vMerge/>
            <w:vAlign w:val="center"/>
            <w:hideMark/>
          </w:tcPr>
          <w:p w14:paraId="481705AA" w14:textId="77777777" w:rsidR="00BC5CC7" w:rsidRPr="00E8779C" w:rsidRDefault="00BC5CC7" w:rsidP="00E87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35" w:type="dxa"/>
            <w:vMerge/>
            <w:vAlign w:val="center"/>
            <w:hideMark/>
          </w:tcPr>
          <w:p w14:paraId="36411F0E" w14:textId="77777777" w:rsidR="00BC5CC7" w:rsidRPr="00E8779C" w:rsidRDefault="00BC5CC7" w:rsidP="00E87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79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B511CD2" w14:textId="77777777" w:rsidR="00BC5CC7" w:rsidRPr="00E8779C" w:rsidRDefault="00BC5CC7" w:rsidP="00E87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F4A9" w14:textId="77777777" w:rsidR="00BC5CC7" w:rsidRPr="00E8779C" w:rsidRDefault="00BC5CC7" w:rsidP="00E87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BC5CC7" w:rsidRPr="00E8779C" w14:paraId="32FC1A00" w14:textId="2099D090" w:rsidTr="00111360">
        <w:trPr>
          <w:trHeight w:val="630"/>
        </w:trPr>
        <w:tc>
          <w:tcPr>
            <w:tcW w:w="766" w:type="dxa"/>
            <w:shd w:val="clear" w:color="auto" w:fill="auto"/>
            <w:vAlign w:val="center"/>
            <w:hideMark/>
          </w:tcPr>
          <w:p w14:paraId="2C164BA9" w14:textId="77777777" w:rsidR="00BC5CC7" w:rsidRPr="00E8779C" w:rsidRDefault="00BC5CC7" w:rsidP="00E8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87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6E615D3F" w14:textId="0EFEAFE2" w:rsidR="00BC5CC7" w:rsidRPr="00111360" w:rsidRDefault="00111360" w:rsidP="00E877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1136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Urząd Skarbowy </w:t>
            </w:r>
            <w:r w:rsidR="00153B9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            </w:t>
            </w:r>
            <w:r w:rsidRPr="0011136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 Bełchatowie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1120D51D" w14:textId="77777777" w:rsidR="00111360" w:rsidRPr="00111360" w:rsidRDefault="00111360" w:rsidP="0011136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1136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ul. Piłsudskiego 18</w:t>
            </w:r>
          </w:p>
          <w:p w14:paraId="28432556" w14:textId="339C72DB" w:rsidR="00BC5CC7" w:rsidRPr="00111360" w:rsidRDefault="00111360" w:rsidP="0011136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1136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97-400 Bełchatów</w:t>
            </w:r>
          </w:p>
        </w:tc>
        <w:tc>
          <w:tcPr>
            <w:tcW w:w="2782" w:type="dxa"/>
            <w:tcBorders>
              <w:top w:val="single" w:sz="4" w:space="0" w:color="auto"/>
            </w:tcBorders>
          </w:tcPr>
          <w:p w14:paraId="47E2DDA2" w14:textId="13EF13AD" w:rsidR="00BC5CC7" w:rsidRPr="00111360" w:rsidRDefault="00111360" w:rsidP="001113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1136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BC5CC7" w:rsidRPr="00E8779C" w14:paraId="0B7EE9F4" w14:textId="655D67F7" w:rsidTr="00111360">
        <w:trPr>
          <w:trHeight w:val="679"/>
        </w:trPr>
        <w:tc>
          <w:tcPr>
            <w:tcW w:w="766" w:type="dxa"/>
            <w:shd w:val="clear" w:color="auto" w:fill="auto"/>
            <w:vAlign w:val="center"/>
            <w:hideMark/>
          </w:tcPr>
          <w:p w14:paraId="0C7E4FF7" w14:textId="77777777" w:rsidR="00BC5CC7" w:rsidRPr="00E8779C" w:rsidRDefault="00BC5CC7" w:rsidP="00E8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87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64CE61AA" w14:textId="770DD8CA" w:rsidR="00BC5CC7" w:rsidRPr="00111360" w:rsidRDefault="00111360" w:rsidP="00E877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1136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II Urząd Skarbowy Łódź Bałuty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4048FC73" w14:textId="77777777" w:rsidR="00111360" w:rsidRPr="00111360" w:rsidRDefault="00111360" w:rsidP="0011136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1136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ul. Św. Teresy od Dzieciątka Jezus 105</w:t>
            </w:r>
          </w:p>
          <w:p w14:paraId="5C8593AB" w14:textId="4B098FEF" w:rsidR="00BC5CC7" w:rsidRPr="00111360" w:rsidRDefault="00111360" w:rsidP="0011136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1136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91-222 Łódź</w:t>
            </w:r>
          </w:p>
        </w:tc>
        <w:tc>
          <w:tcPr>
            <w:tcW w:w="2782" w:type="dxa"/>
          </w:tcPr>
          <w:p w14:paraId="4B6A5FF2" w14:textId="55D29EB3" w:rsidR="00BC5CC7" w:rsidRPr="00111360" w:rsidRDefault="00111360" w:rsidP="001113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1136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BC5CC7" w:rsidRPr="00E8779C" w14:paraId="5491E5D0" w14:textId="4AEFB25C" w:rsidTr="00111360">
        <w:trPr>
          <w:trHeight w:val="630"/>
        </w:trPr>
        <w:tc>
          <w:tcPr>
            <w:tcW w:w="766" w:type="dxa"/>
            <w:shd w:val="clear" w:color="auto" w:fill="auto"/>
            <w:vAlign w:val="center"/>
            <w:hideMark/>
          </w:tcPr>
          <w:p w14:paraId="1EE1FF86" w14:textId="77777777" w:rsidR="00BC5CC7" w:rsidRPr="00E8779C" w:rsidRDefault="00BC5CC7" w:rsidP="00E8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87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5F146EE6" w14:textId="34752D2A" w:rsidR="00BC5CC7" w:rsidRPr="00111360" w:rsidRDefault="00111360" w:rsidP="00E877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1136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Izba Administracji Skarbowej w Łodzi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2DEF68BD" w14:textId="6680E3D5" w:rsidR="00BC5CC7" w:rsidRPr="00111360" w:rsidRDefault="00111360" w:rsidP="00E877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1136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ul. Karolewska 41,90-560 Łódź</w:t>
            </w:r>
          </w:p>
        </w:tc>
        <w:tc>
          <w:tcPr>
            <w:tcW w:w="2782" w:type="dxa"/>
          </w:tcPr>
          <w:p w14:paraId="689A5F64" w14:textId="0C1F247A" w:rsidR="00BC5CC7" w:rsidRPr="00111360" w:rsidRDefault="00111360" w:rsidP="001113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11360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</w:tbl>
    <w:p w14:paraId="4C2A9F67" w14:textId="1A321B8C" w:rsidR="00253C7B" w:rsidRDefault="00253C7B" w:rsidP="00253C7B">
      <w:pPr>
        <w:pStyle w:val="Akapitzlist"/>
        <w:suppressAutoHyphens/>
        <w:spacing w:after="0" w:line="360" w:lineRule="auto"/>
        <w:ind w:left="1440"/>
        <w:jc w:val="both"/>
        <w:rPr>
          <w:sz w:val="24"/>
          <w:szCs w:val="24"/>
        </w:rPr>
      </w:pPr>
    </w:p>
    <w:p w14:paraId="79973534" w14:textId="5B88B838" w:rsidR="00253C7B" w:rsidRDefault="00253C7B" w:rsidP="00253C7B">
      <w:pPr>
        <w:pStyle w:val="Akapitzlist"/>
        <w:suppressAutoHyphens/>
        <w:spacing w:after="0" w:line="360" w:lineRule="auto"/>
        <w:ind w:left="0"/>
        <w:rPr>
          <w:rFonts w:cstheme="minorHAnsi"/>
          <w:b/>
          <w:sz w:val="24"/>
          <w:szCs w:val="24"/>
        </w:rPr>
      </w:pPr>
      <w:r w:rsidRPr="00253C7B">
        <w:rPr>
          <w:b/>
          <w:sz w:val="24"/>
          <w:szCs w:val="24"/>
        </w:rPr>
        <w:t xml:space="preserve">Wskazane poniżej parametry techniczne są parametrami minimalnymi jakie muszą spełnić </w:t>
      </w:r>
      <w:r w:rsidRPr="00E8779C">
        <w:rPr>
          <w:rFonts w:cstheme="minorHAnsi"/>
          <w:b/>
          <w:sz w:val="24"/>
          <w:szCs w:val="24"/>
        </w:rPr>
        <w:t>oferowane urządzenia  i materiały.</w:t>
      </w:r>
    </w:p>
    <w:p w14:paraId="27102D30" w14:textId="77777777" w:rsidR="0009773F" w:rsidRDefault="0009773F" w:rsidP="00253C7B">
      <w:pPr>
        <w:pStyle w:val="Akapitzlist"/>
        <w:suppressAutoHyphens/>
        <w:spacing w:after="0" w:line="360" w:lineRule="auto"/>
        <w:ind w:left="0"/>
        <w:rPr>
          <w:rFonts w:cstheme="minorHAnsi"/>
          <w:b/>
          <w:sz w:val="24"/>
          <w:szCs w:val="24"/>
        </w:rPr>
      </w:pPr>
    </w:p>
    <w:p w14:paraId="67567EA5" w14:textId="2FEE142C" w:rsidR="0009773F" w:rsidRPr="0009773F" w:rsidRDefault="0009773F" w:rsidP="0009773F">
      <w:pPr>
        <w:suppressAutoHyphens/>
        <w:spacing w:after="0" w:line="36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                                   </w:t>
      </w:r>
      <w:r w:rsidR="00E8779C" w:rsidRPr="0009773F">
        <w:rPr>
          <w:rFonts w:cstheme="minorHAnsi"/>
          <w:b/>
          <w:sz w:val="24"/>
          <w:szCs w:val="24"/>
        </w:rPr>
        <w:t xml:space="preserve"> </w:t>
      </w:r>
      <w:r w:rsidRPr="0009773F">
        <w:rPr>
          <w:rFonts w:cstheme="minorHAnsi"/>
          <w:sz w:val="24"/>
          <w:szCs w:val="24"/>
          <w:u w:val="single"/>
        </w:rPr>
        <w:t>Charakterystyka przedmiotu zamówienia:</w:t>
      </w:r>
    </w:p>
    <w:p w14:paraId="1CA81A8F" w14:textId="7F6B1E22" w:rsidR="00E8779C" w:rsidRPr="00E8779C" w:rsidRDefault="00E8779C" w:rsidP="00253C7B">
      <w:pPr>
        <w:pStyle w:val="Akapitzlist"/>
        <w:suppressAutoHyphens/>
        <w:spacing w:after="0" w:line="360" w:lineRule="auto"/>
        <w:ind w:left="0"/>
        <w:rPr>
          <w:rFonts w:cstheme="minorHAnsi"/>
          <w:b/>
          <w:sz w:val="24"/>
          <w:szCs w:val="24"/>
        </w:rPr>
      </w:pPr>
    </w:p>
    <w:p w14:paraId="1A585CF1" w14:textId="79C37FA8" w:rsidR="00E8779C" w:rsidRPr="00234A10" w:rsidRDefault="0009773F" w:rsidP="009C1B9F">
      <w:pPr>
        <w:pStyle w:val="NormalnyWeb"/>
        <w:shd w:val="clear" w:color="auto" w:fill="FFFFFF"/>
        <w:spacing w:beforeAutospacing="0" w:afterAutospacing="0" w:line="360" w:lineRule="auto"/>
        <w:rPr>
          <w:rFonts w:asciiTheme="minorHAnsi" w:eastAsia="ubuntu" w:hAnsiTheme="minorHAnsi" w:cstheme="minorHAnsi"/>
          <w:color w:val="2C363A"/>
          <w:lang w:val="pl-PL"/>
        </w:rPr>
      </w:pPr>
      <w:r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>Przedmiotem zamówienia jest: u</w:t>
      </w:r>
      <w:r w:rsidR="00E8779C"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 xml:space="preserve">kład automatycznej kompensacji mocy biernej pojemnościowej/indukcyjnej wyposażony w dławiki lub kondensatory umożliwiające kompensację obciążeń asymetrycznych (z regulacją mocy biernej, z możliwością pracy </w:t>
      </w:r>
      <w:r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 xml:space="preserve">                 </w:t>
      </w:r>
      <w:r w:rsidR="00E8779C"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>w układzie z pomiarem mocy na poszczególnych fazach i sterowaniem stopniami regulacyjnymi)</w:t>
      </w:r>
      <w:r w:rsidR="009C1B9F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 xml:space="preserve"> wraz z podłączeniem </w:t>
      </w:r>
      <w:r w:rsidR="00375E80"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>:</w:t>
      </w:r>
      <w:bookmarkStart w:id="0" w:name="_GoBack"/>
      <w:bookmarkEnd w:id="0"/>
      <w:r w:rsidR="00E8779C"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br/>
        <w:t xml:space="preserve">  – </w:t>
      </w:r>
      <w:r w:rsidR="00375E80"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 xml:space="preserve">   i</w:t>
      </w:r>
      <w:r w:rsidR="00E8779C"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>lość stopni regulacyjnych baterii dławików lub/i kondensatorów min. 3 na fazę , </w:t>
      </w:r>
    </w:p>
    <w:p w14:paraId="4AF23A41" w14:textId="77777777" w:rsidR="00E8779C" w:rsidRPr="00234A10" w:rsidRDefault="00E8779C" w:rsidP="00375E80">
      <w:pPr>
        <w:pStyle w:val="NormalnyWeb"/>
        <w:shd w:val="clear" w:color="auto" w:fill="FFFFFF"/>
        <w:spacing w:beforeAutospacing="0" w:afterAutospacing="0" w:line="360" w:lineRule="auto"/>
        <w:jc w:val="both"/>
        <w:rPr>
          <w:rFonts w:asciiTheme="minorHAnsi" w:eastAsia="ubuntu" w:hAnsiTheme="minorHAnsi" w:cstheme="minorHAnsi"/>
          <w:color w:val="2C363A"/>
          <w:lang w:val="pl-PL"/>
        </w:rPr>
      </w:pPr>
      <w:r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>  – algorytm regulacji mocy biernej może dopuszczać do jednoczesnej pracy dławików kompensujących oraz kondensatorów (jest to ekonomicznie uzasadnione),</w:t>
      </w:r>
    </w:p>
    <w:p w14:paraId="49B1AC00" w14:textId="124565D0" w:rsidR="00E8779C" w:rsidRPr="00234A10" w:rsidRDefault="00E8779C" w:rsidP="00375E80">
      <w:pPr>
        <w:pStyle w:val="NormalnyWeb"/>
        <w:shd w:val="clear" w:color="auto" w:fill="FFFFFF"/>
        <w:spacing w:beforeAutospacing="0" w:afterAutospacing="0" w:line="360" w:lineRule="auto"/>
        <w:rPr>
          <w:rFonts w:asciiTheme="minorHAnsi" w:eastAsia="ubuntu" w:hAnsiTheme="minorHAnsi" w:cstheme="minorHAnsi"/>
          <w:color w:val="2C363A"/>
          <w:lang w:val="pl-PL"/>
        </w:rPr>
      </w:pPr>
      <w:r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>  – odczyt współczynnika mocy dla każdej fazy oraz średniego współczynnika całego układu sieci</w:t>
      </w:r>
      <w:r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br/>
        <w:t>  – odczyt mierzonych chwilowych wartości prądów, napięć, mocy czynnej i biernej fazowej oraz</w:t>
      </w:r>
      <w:r w:rsidR="00375E80"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 xml:space="preserve"> </w:t>
      </w:r>
      <w:r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>trójfazowej</w:t>
      </w:r>
      <w:r w:rsidR="00375E80"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>,</w:t>
      </w:r>
      <w:r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br/>
        <w:t xml:space="preserve">  – odczyt energii czynnej oraz biernej indukcyjnej i pojemnościowej, zapewnienie szybkiego </w:t>
      </w:r>
      <w:r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lastRenderedPageBreak/>
        <w:t xml:space="preserve">wyłączenia stopni pojemnościowych w przypadku </w:t>
      </w:r>
      <w:proofErr w:type="spellStart"/>
      <w:r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>przekompensowania</w:t>
      </w:r>
      <w:proofErr w:type="spellEnd"/>
      <w:r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 xml:space="preserve"> wywołanego skokową zmianą obciążenia dla włączonego kompensatora.</w:t>
      </w:r>
    </w:p>
    <w:p w14:paraId="4020546A" w14:textId="77777777" w:rsidR="00E8779C" w:rsidRPr="00E8779C" w:rsidRDefault="00E8779C" w:rsidP="00375E80">
      <w:pPr>
        <w:pStyle w:val="NormalnyWeb"/>
        <w:shd w:val="clear" w:color="auto" w:fill="FFFFFF"/>
        <w:spacing w:beforeAutospacing="0" w:afterAutospacing="0" w:line="360" w:lineRule="auto"/>
        <w:jc w:val="both"/>
        <w:rPr>
          <w:rFonts w:asciiTheme="minorHAnsi" w:eastAsia="ubuntu" w:hAnsiTheme="minorHAnsi" w:cstheme="minorHAnsi"/>
          <w:color w:val="2C363A"/>
        </w:rPr>
      </w:pPr>
      <w:r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 xml:space="preserve">Maksymalny czas reakcji baterii kondensatorów na wyjście stanu </w:t>
      </w:r>
      <w:proofErr w:type="spellStart"/>
      <w:r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>przekompensowania</w:t>
      </w:r>
      <w:proofErr w:type="spellEnd"/>
      <w:r w:rsidRPr="00234A10">
        <w:rPr>
          <w:rFonts w:asciiTheme="minorHAnsi" w:eastAsia="ubuntu" w:hAnsiTheme="minorHAnsi" w:cstheme="minorHAnsi"/>
          <w:color w:val="2C363A"/>
          <w:shd w:val="clear" w:color="auto" w:fill="FFFFFF"/>
          <w:lang w:val="pl-PL"/>
        </w:rPr>
        <w:t xml:space="preserve"> powinien wynosić 5 sekund.</w:t>
      </w:r>
    </w:p>
    <w:p w14:paraId="3B35CF24" w14:textId="7E4F4F81" w:rsidR="00E8779C" w:rsidRPr="00BC5CC7" w:rsidRDefault="00BC5CC7" w:rsidP="00BC5CC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BC5CC7">
        <w:rPr>
          <w:rFonts w:cstheme="minorHAnsi"/>
          <w:bCs/>
          <w:sz w:val="24"/>
          <w:szCs w:val="24"/>
        </w:rPr>
        <w:t>W związku ze zmianami wprowadzonymi przez Zakłady Energetyczne dotyczącymi sposobu naliczania parametrów tj. na każdej fazie z osobna, należy stosować</w:t>
      </w:r>
      <w:r>
        <w:rPr>
          <w:rFonts w:cstheme="minorHAnsi"/>
          <w:bCs/>
          <w:sz w:val="24"/>
          <w:szCs w:val="24"/>
        </w:rPr>
        <w:t xml:space="preserve"> </w:t>
      </w:r>
      <w:r w:rsidRPr="00BC5CC7">
        <w:rPr>
          <w:rFonts w:cstheme="minorHAnsi"/>
          <w:bCs/>
          <w:sz w:val="24"/>
          <w:szCs w:val="24"/>
        </w:rPr>
        <w:t>technologicznie bardziej zaawansowane rozwiązania</w:t>
      </w:r>
      <w:r>
        <w:rPr>
          <w:rFonts w:cstheme="minorHAnsi"/>
          <w:bCs/>
          <w:sz w:val="24"/>
          <w:szCs w:val="24"/>
        </w:rPr>
        <w:t>,</w:t>
      </w:r>
      <w:r w:rsidRPr="00BC5CC7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które </w:t>
      </w:r>
      <w:r w:rsidRPr="00BC5CC7">
        <w:rPr>
          <w:rFonts w:cstheme="minorHAnsi"/>
          <w:bCs/>
          <w:sz w:val="24"/>
          <w:szCs w:val="24"/>
        </w:rPr>
        <w:t>powinny być oparte na pomiarze każdej fazy z osobna, instalacji trzech przekładników</w:t>
      </w:r>
      <w:r>
        <w:rPr>
          <w:rFonts w:cstheme="minorHAnsi"/>
          <w:bCs/>
          <w:sz w:val="24"/>
          <w:szCs w:val="24"/>
        </w:rPr>
        <w:t xml:space="preserve"> </w:t>
      </w:r>
      <w:r w:rsidRPr="00BC5CC7">
        <w:rPr>
          <w:rFonts w:cstheme="minorHAnsi"/>
          <w:bCs/>
          <w:sz w:val="24"/>
          <w:szCs w:val="24"/>
        </w:rPr>
        <w:t>prądowych i niwelowaniu strat każdej fazy z osobna.</w:t>
      </w:r>
    </w:p>
    <w:sectPr w:rsidR="00E8779C" w:rsidRPr="00BC5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22A4C" w14:textId="77777777" w:rsidR="00E01726" w:rsidRDefault="00E01726" w:rsidP="00F33D9D">
      <w:pPr>
        <w:spacing w:after="0" w:line="240" w:lineRule="auto"/>
      </w:pPr>
      <w:r>
        <w:separator/>
      </w:r>
    </w:p>
  </w:endnote>
  <w:endnote w:type="continuationSeparator" w:id="0">
    <w:p w14:paraId="69A73CFA" w14:textId="77777777" w:rsidR="00E01726" w:rsidRDefault="00E01726" w:rsidP="00F3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buntu">
    <w:altName w:val="Segoe Print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4B83C" w14:textId="77777777" w:rsidR="00E01726" w:rsidRDefault="00E01726" w:rsidP="00F33D9D">
      <w:pPr>
        <w:spacing w:after="0" w:line="240" w:lineRule="auto"/>
      </w:pPr>
      <w:r>
        <w:separator/>
      </w:r>
    </w:p>
  </w:footnote>
  <w:footnote w:type="continuationSeparator" w:id="0">
    <w:p w14:paraId="1D338C75" w14:textId="77777777" w:rsidR="00E01726" w:rsidRDefault="00E01726" w:rsidP="00F33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2C2C44"/>
    <w:multiLevelType w:val="hybridMultilevel"/>
    <w:tmpl w:val="54FE1B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B17A6"/>
    <w:multiLevelType w:val="hybridMultilevel"/>
    <w:tmpl w:val="F23CA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13D84"/>
    <w:multiLevelType w:val="hybridMultilevel"/>
    <w:tmpl w:val="870C7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36C29"/>
    <w:multiLevelType w:val="hybridMultilevel"/>
    <w:tmpl w:val="B854E9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B282E"/>
    <w:multiLevelType w:val="hybridMultilevel"/>
    <w:tmpl w:val="936865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E4492E"/>
    <w:multiLevelType w:val="hybridMultilevel"/>
    <w:tmpl w:val="202EE262"/>
    <w:lvl w:ilvl="0" w:tplc="CE44A5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15CA7"/>
    <w:multiLevelType w:val="hybridMultilevel"/>
    <w:tmpl w:val="F0324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7176F"/>
    <w:multiLevelType w:val="hybridMultilevel"/>
    <w:tmpl w:val="CA3AB7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35372"/>
    <w:multiLevelType w:val="hybridMultilevel"/>
    <w:tmpl w:val="10120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03DD5"/>
    <w:multiLevelType w:val="hybridMultilevel"/>
    <w:tmpl w:val="AC527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91AFC"/>
    <w:multiLevelType w:val="hybridMultilevel"/>
    <w:tmpl w:val="C5F29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1"/>
  </w:num>
  <w:num w:numId="6">
    <w:abstractNumId w:val="10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864"/>
    <w:rsid w:val="000003B6"/>
    <w:rsid w:val="0002333B"/>
    <w:rsid w:val="00032B77"/>
    <w:rsid w:val="00037CB1"/>
    <w:rsid w:val="00044928"/>
    <w:rsid w:val="00050007"/>
    <w:rsid w:val="000523BC"/>
    <w:rsid w:val="00056326"/>
    <w:rsid w:val="00065DA3"/>
    <w:rsid w:val="00075777"/>
    <w:rsid w:val="000757B1"/>
    <w:rsid w:val="00076A37"/>
    <w:rsid w:val="0009773F"/>
    <w:rsid w:val="000A5680"/>
    <w:rsid w:val="000A5CE6"/>
    <w:rsid w:val="000A6869"/>
    <w:rsid w:val="000B26A8"/>
    <w:rsid w:val="000B382F"/>
    <w:rsid w:val="000C3696"/>
    <w:rsid w:val="000C418B"/>
    <w:rsid w:val="000C6E0B"/>
    <w:rsid w:val="000D3F91"/>
    <w:rsid w:val="000F0965"/>
    <w:rsid w:val="000F5EDF"/>
    <w:rsid w:val="001038F8"/>
    <w:rsid w:val="0010444E"/>
    <w:rsid w:val="00111360"/>
    <w:rsid w:val="001206E8"/>
    <w:rsid w:val="00142D45"/>
    <w:rsid w:val="00142E9D"/>
    <w:rsid w:val="00153B97"/>
    <w:rsid w:val="00161827"/>
    <w:rsid w:val="00162608"/>
    <w:rsid w:val="00174AB2"/>
    <w:rsid w:val="00174B4D"/>
    <w:rsid w:val="00183984"/>
    <w:rsid w:val="00190267"/>
    <w:rsid w:val="00193632"/>
    <w:rsid w:val="001A0B5D"/>
    <w:rsid w:val="001B43B4"/>
    <w:rsid w:val="001B51FE"/>
    <w:rsid w:val="001B5464"/>
    <w:rsid w:val="001B7DB1"/>
    <w:rsid w:val="001C30E0"/>
    <w:rsid w:val="001C4495"/>
    <w:rsid w:val="001E25CF"/>
    <w:rsid w:val="001F06FF"/>
    <w:rsid w:val="001F4FEE"/>
    <w:rsid w:val="00211ED7"/>
    <w:rsid w:val="00217C27"/>
    <w:rsid w:val="002337C3"/>
    <w:rsid w:val="00234A10"/>
    <w:rsid w:val="00253C7B"/>
    <w:rsid w:val="0026036F"/>
    <w:rsid w:val="0026306A"/>
    <w:rsid w:val="0026415B"/>
    <w:rsid w:val="00277BB1"/>
    <w:rsid w:val="002807AB"/>
    <w:rsid w:val="00283568"/>
    <w:rsid w:val="00286A9C"/>
    <w:rsid w:val="002A63AD"/>
    <w:rsid w:val="002A6747"/>
    <w:rsid w:val="002B7BC3"/>
    <w:rsid w:val="002C3767"/>
    <w:rsid w:val="002D3969"/>
    <w:rsid w:val="002E7781"/>
    <w:rsid w:val="002F02D1"/>
    <w:rsid w:val="002F28D4"/>
    <w:rsid w:val="002F3175"/>
    <w:rsid w:val="002F5B01"/>
    <w:rsid w:val="00306967"/>
    <w:rsid w:val="0033160F"/>
    <w:rsid w:val="003337C5"/>
    <w:rsid w:val="00334E67"/>
    <w:rsid w:val="00335EB6"/>
    <w:rsid w:val="003373DB"/>
    <w:rsid w:val="00340BC4"/>
    <w:rsid w:val="0034178A"/>
    <w:rsid w:val="003505B2"/>
    <w:rsid w:val="00364E46"/>
    <w:rsid w:val="00375E80"/>
    <w:rsid w:val="003809FE"/>
    <w:rsid w:val="00382757"/>
    <w:rsid w:val="003951E6"/>
    <w:rsid w:val="00395E5E"/>
    <w:rsid w:val="003A5AB9"/>
    <w:rsid w:val="003A72EC"/>
    <w:rsid w:val="003D7230"/>
    <w:rsid w:val="003E3FC2"/>
    <w:rsid w:val="003E451E"/>
    <w:rsid w:val="003F261F"/>
    <w:rsid w:val="004009AE"/>
    <w:rsid w:val="004040E9"/>
    <w:rsid w:val="00404C4E"/>
    <w:rsid w:val="00411617"/>
    <w:rsid w:val="00420A74"/>
    <w:rsid w:val="00421C6E"/>
    <w:rsid w:val="00431764"/>
    <w:rsid w:val="00431ECB"/>
    <w:rsid w:val="00453F63"/>
    <w:rsid w:val="004544CC"/>
    <w:rsid w:val="00456181"/>
    <w:rsid w:val="004616A3"/>
    <w:rsid w:val="004728F6"/>
    <w:rsid w:val="00476E78"/>
    <w:rsid w:val="00487CBC"/>
    <w:rsid w:val="004917C5"/>
    <w:rsid w:val="00492B09"/>
    <w:rsid w:val="004A0A21"/>
    <w:rsid w:val="004B2425"/>
    <w:rsid w:val="004D77BF"/>
    <w:rsid w:val="004E1F79"/>
    <w:rsid w:val="004E344E"/>
    <w:rsid w:val="004E34AE"/>
    <w:rsid w:val="004E38CB"/>
    <w:rsid w:val="004F5E9B"/>
    <w:rsid w:val="00510C0C"/>
    <w:rsid w:val="00512A90"/>
    <w:rsid w:val="005335BE"/>
    <w:rsid w:val="00544A7E"/>
    <w:rsid w:val="005545B8"/>
    <w:rsid w:val="005C537D"/>
    <w:rsid w:val="005E036F"/>
    <w:rsid w:val="005E5F00"/>
    <w:rsid w:val="005F6089"/>
    <w:rsid w:val="006144FB"/>
    <w:rsid w:val="006166FB"/>
    <w:rsid w:val="00620D2A"/>
    <w:rsid w:val="0062689C"/>
    <w:rsid w:val="00660EBC"/>
    <w:rsid w:val="006655C4"/>
    <w:rsid w:val="00677BCE"/>
    <w:rsid w:val="00681960"/>
    <w:rsid w:val="0068395A"/>
    <w:rsid w:val="00693447"/>
    <w:rsid w:val="006A6E2F"/>
    <w:rsid w:val="006C29D1"/>
    <w:rsid w:val="006C3A51"/>
    <w:rsid w:val="006C5C81"/>
    <w:rsid w:val="00720702"/>
    <w:rsid w:val="00733201"/>
    <w:rsid w:val="00743A42"/>
    <w:rsid w:val="00744CCA"/>
    <w:rsid w:val="00760004"/>
    <w:rsid w:val="00764AA8"/>
    <w:rsid w:val="007713DE"/>
    <w:rsid w:val="00775DD4"/>
    <w:rsid w:val="00776F2D"/>
    <w:rsid w:val="00777A31"/>
    <w:rsid w:val="007A51C4"/>
    <w:rsid w:val="007B37D4"/>
    <w:rsid w:val="00801518"/>
    <w:rsid w:val="00807394"/>
    <w:rsid w:val="00820C3E"/>
    <w:rsid w:val="008243D0"/>
    <w:rsid w:val="00827504"/>
    <w:rsid w:val="00844889"/>
    <w:rsid w:val="008511AE"/>
    <w:rsid w:val="008846C0"/>
    <w:rsid w:val="0089047D"/>
    <w:rsid w:val="008930D8"/>
    <w:rsid w:val="0089413E"/>
    <w:rsid w:val="00895E6E"/>
    <w:rsid w:val="00897BA9"/>
    <w:rsid w:val="008A03E9"/>
    <w:rsid w:val="008A721C"/>
    <w:rsid w:val="008B0DAC"/>
    <w:rsid w:val="008B18D1"/>
    <w:rsid w:val="008C08D3"/>
    <w:rsid w:val="008D576C"/>
    <w:rsid w:val="008E79FC"/>
    <w:rsid w:val="00902F5D"/>
    <w:rsid w:val="00906774"/>
    <w:rsid w:val="00914476"/>
    <w:rsid w:val="00914557"/>
    <w:rsid w:val="00923D3E"/>
    <w:rsid w:val="009371E8"/>
    <w:rsid w:val="00937E4A"/>
    <w:rsid w:val="00944D00"/>
    <w:rsid w:val="009518F3"/>
    <w:rsid w:val="00954214"/>
    <w:rsid w:val="009606FB"/>
    <w:rsid w:val="00967756"/>
    <w:rsid w:val="009718C4"/>
    <w:rsid w:val="00971DA4"/>
    <w:rsid w:val="009761A0"/>
    <w:rsid w:val="00990019"/>
    <w:rsid w:val="00990A58"/>
    <w:rsid w:val="00995B6F"/>
    <w:rsid w:val="009B1DB4"/>
    <w:rsid w:val="009B3573"/>
    <w:rsid w:val="009B4B22"/>
    <w:rsid w:val="009B524B"/>
    <w:rsid w:val="009C1B9F"/>
    <w:rsid w:val="009C6C10"/>
    <w:rsid w:val="009D0CDD"/>
    <w:rsid w:val="009D27A7"/>
    <w:rsid w:val="009D31BA"/>
    <w:rsid w:val="009E3A19"/>
    <w:rsid w:val="009F3D6F"/>
    <w:rsid w:val="009F59FF"/>
    <w:rsid w:val="00A005CE"/>
    <w:rsid w:val="00A02A14"/>
    <w:rsid w:val="00A10AC4"/>
    <w:rsid w:val="00A147BB"/>
    <w:rsid w:val="00A2220C"/>
    <w:rsid w:val="00A23700"/>
    <w:rsid w:val="00A2475A"/>
    <w:rsid w:val="00A370F0"/>
    <w:rsid w:val="00A61426"/>
    <w:rsid w:val="00A75D9A"/>
    <w:rsid w:val="00AC6E02"/>
    <w:rsid w:val="00AC6E05"/>
    <w:rsid w:val="00AD7C08"/>
    <w:rsid w:val="00AE36B2"/>
    <w:rsid w:val="00AF3864"/>
    <w:rsid w:val="00B01A4E"/>
    <w:rsid w:val="00B04F8C"/>
    <w:rsid w:val="00B12AF0"/>
    <w:rsid w:val="00B206A7"/>
    <w:rsid w:val="00B24F39"/>
    <w:rsid w:val="00B40562"/>
    <w:rsid w:val="00B50854"/>
    <w:rsid w:val="00B53451"/>
    <w:rsid w:val="00B550E4"/>
    <w:rsid w:val="00B578E4"/>
    <w:rsid w:val="00B656FD"/>
    <w:rsid w:val="00B85B61"/>
    <w:rsid w:val="00B86AA7"/>
    <w:rsid w:val="00B91C97"/>
    <w:rsid w:val="00B947EC"/>
    <w:rsid w:val="00B9787F"/>
    <w:rsid w:val="00B97BFB"/>
    <w:rsid w:val="00BA3DE6"/>
    <w:rsid w:val="00BA79AB"/>
    <w:rsid w:val="00BB349A"/>
    <w:rsid w:val="00BC5CC7"/>
    <w:rsid w:val="00BE6E13"/>
    <w:rsid w:val="00C02C20"/>
    <w:rsid w:val="00C037E9"/>
    <w:rsid w:val="00C17A5C"/>
    <w:rsid w:val="00C327F7"/>
    <w:rsid w:val="00C37EF9"/>
    <w:rsid w:val="00C4051E"/>
    <w:rsid w:val="00C423C6"/>
    <w:rsid w:val="00C4601D"/>
    <w:rsid w:val="00C463B6"/>
    <w:rsid w:val="00C52D77"/>
    <w:rsid w:val="00C82CB9"/>
    <w:rsid w:val="00C9274C"/>
    <w:rsid w:val="00C96F7A"/>
    <w:rsid w:val="00CA35A2"/>
    <w:rsid w:val="00CD600F"/>
    <w:rsid w:val="00CE0822"/>
    <w:rsid w:val="00CE6552"/>
    <w:rsid w:val="00CF01DC"/>
    <w:rsid w:val="00CF3E50"/>
    <w:rsid w:val="00CF456F"/>
    <w:rsid w:val="00D05B77"/>
    <w:rsid w:val="00D13035"/>
    <w:rsid w:val="00D15A65"/>
    <w:rsid w:val="00D2005D"/>
    <w:rsid w:val="00D31909"/>
    <w:rsid w:val="00D3666F"/>
    <w:rsid w:val="00D40643"/>
    <w:rsid w:val="00D4357A"/>
    <w:rsid w:val="00D5202F"/>
    <w:rsid w:val="00D54CF2"/>
    <w:rsid w:val="00D553C3"/>
    <w:rsid w:val="00D61DD2"/>
    <w:rsid w:val="00D70980"/>
    <w:rsid w:val="00D72615"/>
    <w:rsid w:val="00D726A8"/>
    <w:rsid w:val="00D81071"/>
    <w:rsid w:val="00D849C6"/>
    <w:rsid w:val="00D85BB6"/>
    <w:rsid w:val="00DA7146"/>
    <w:rsid w:val="00DB168A"/>
    <w:rsid w:val="00DB19E2"/>
    <w:rsid w:val="00DC2795"/>
    <w:rsid w:val="00DC2EFB"/>
    <w:rsid w:val="00DC7E19"/>
    <w:rsid w:val="00DD6016"/>
    <w:rsid w:val="00DE68CF"/>
    <w:rsid w:val="00DE78EF"/>
    <w:rsid w:val="00DE7CB4"/>
    <w:rsid w:val="00E01726"/>
    <w:rsid w:val="00E0346A"/>
    <w:rsid w:val="00E079CD"/>
    <w:rsid w:val="00E135BE"/>
    <w:rsid w:val="00E168F2"/>
    <w:rsid w:val="00E2019A"/>
    <w:rsid w:val="00E25943"/>
    <w:rsid w:val="00E34985"/>
    <w:rsid w:val="00E3565C"/>
    <w:rsid w:val="00E45A0F"/>
    <w:rsid w:val="00E6036A"/>
    <w:rsid w:val="00E622AE"/>
    <w:rsid w:val="00E70A6E"/>
    <w:rsid w:val="00E74720"/>
    <w:rsid w:val="00E8779C"/>
    <w:rsid w:val="00E93C16"/>
    <w:rsid w:val="00EB107B"/>
    <w:rsid w:val="00EB1E7E"/>
    <w:rsid w:val="00EB23FA"/>
    <w:rsid w:val="00EB4C74"/>
    <w:rsid w:val="00EC1116"/>
    <w:rsid w:val="00ED1997"/>
    <w:rsid w:val="00EE0435"/>
    <w:rsid w:val="00F04161"/>
    <w:rsid w:val="00F05EA0"/>
    <w:rsid w:val="00F33D9D"/>
    <w:rsid w:val="00F36883"/>
    <w:rsid w:val="00F37F08"/>
    <w:rsid w:val="00F40439"/>
    <w:rsid w:val="00F40818"/>
    <w:rsid w:val="00F45B3A"/>
    <w:rsid w:val="00F45BBB"/>
    <w:rsid w:val="00F5057B"/>
    <w:rsid w:val="00F51BFE"/>
    <w:rsid w:val="00F60F62"/>
    <w:rsid w:val="00F65F2A"/>
    <w:rsid w:val="00F67F18"/>
    <w:rsid w:val="00F7680D"/>
    <w:rsid w:val="00F87F48"/>
    <w:rsid w:val="00FA13B3"/>
    <w:rsid w:val="00FB6803"/>
    <w:rsid w:val="00FD2BEC"/>
    <w:rsid w:val="00FD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BC7B74"/>
  <w15:docId w15:val="{9BE4C581-898F-4CF8-B686-8D2A426D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0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3D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3D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3D9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68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2C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C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C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C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2C20"/>
    <w:rPr>
      <w:b/>
      <w:bCs/>
      <w:sz w:val="20"/>
      <w:szCs w:val="20"/>
    </w:rPr>
  </w:style>
  <w:style w:type="paragraph" w:customStyle="1" w:styleId="Zawartotabeli">
    <w:name w:val="Zawartość tabeli"/>
    <w:basedOn w:val="Normalny"/>
    <w:rsid w:val="009D0CDD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Times New Roman" w:hAnsi="Times New Roman" w:cs="Tahoma"/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1"/>
    <w:qFormat/>
    <w:rsid w:val="00487CBC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87CBC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rsid w:val="00E8779C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D14FD-50A8-4780-B37B-5CE6C2975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Sarna Anna</dc:creator>
  <cp:lastModifiedBy>Kacperska Anna</cp:lastModifiedBy>
  <cp:revision>3</cp:revision>
  <cp:lastPrinted>2023-03-07T07:33:00Z</cp:lastPrinted>
  <dcterms:created xsi:type="dcterms:W3CDTF">2025-07-11T10:30:00Z</dcterms:created>
  <dcterms:modified xsi:type="dcterms:W3CDTF">2025-07-11T10:31:00Z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UxC4dwLulzfINJ8nQH+xvX5LNGipWa4BRSZhPgxsCvlY0JSFIrB/lvq+yx8OJIEm2qm+Ej8v8PuC9ijnzeaGbw==</vt:lpwstr>
  </property>
  <property fmtid="{D5CDD505-2E9C-101B-9397-08002B2CF9AE}" pid="4" name="MFClassificationDate">
    <vt:lpwstr>2022-07-13T10:45:07.5023275+02:00</vt:lpwstr>
  </property>
  <property fmtid="{D5CDD505-2E9C-101B-9397-08002B2CF9AE}" pid="5" name="MFClassifiedBySID">
    <vt:lpwstr>UxC4dwLulzfINJ8nQH+xvX5LNGipWa4BRSZhPgxsCvm42mrIC/DSDv0ggS+FjUN/2v1BBotkLlY5aAiEhoi6uXZ5BUC38IVAafSsxHvVrFG0k3UtV8ntoMBG4z+KnbMi</vt:lpwstr>
  </property>
  <property fmtid="{D5CDD505-2E9C-101B-9397-08002B2CF9AE}" pid="6" name="MFGRNItemId">
    <vt:lpwstr>GRN-1b3ed2ac-8f5c-4756-ba80-accd017a90ca</vt:lpwstr>
  </property>
  <property fmtid="{D5CDD505-2E9C-101B-9397-08002B2CF9AE}" pid="7" name="MFHash">
    <vt:lpwstr>zJByJwm9vmXaaOs7OkFX/I57qyOQ8GoP/vDNIiL0lhc=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