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0A0" w:firstRow="1" w:lastRow="0" w:firstColumn="1" w:lastColumn="0" w:noHBand="0" w:noVBand="0"/>
      </w:tblPr>
      <w:tblGrid>
        <w:gridCol w:w="9072"/>
      </w:tblGrid>
      <w:tr w:rsidR="0086058F" w:rsidRPr="00387DAC" w14:paraId="49AA4DDF" w14:textId="77777777" w:rsidTr="005536FE">
        <w:trPr>
          <w:trHeight w:hRule="exact" w:val="284"/>
        </w:trPr>
        <w:tc>
          <w:tcPr>
            <w:tcW w:w="5000" w:type="pct"/>
          </w:tcPr>
          <w:p w14:paraId="2D6D001E" w14:textId="14CC90EA" w:rsidR="0086058F" w:rsidRPr="00387DAC" w:rsidRDefault="0086058F" w:rsidP="00EF32C6">
            <w:pPr>
              <w:pStyle w:val="LPmiejscowo"/>
            </w:pPr>
            <w:r w:rsidRPr="00387DAC">
              <w:t>Boguszów - Gorce,</w:t>
            </w:r>
            <w:r w:rsidR="00F66979">
              <w:t xml:space="preserve"> </w:t>
            </w:r>
            <w:r w:rsidR="001458AC">
              <w:t>2</w:t>
            </w:r>
            <w:r w:rsidR="003A7E2C">
              <w:t>3</w:t>
            </w:r>
            <w:r w:rsidR="00DF1836">
              <w:t>.</w:t>
            </w:r>
            <w:r w:rsidR="00EE7D5E">
              <w:t>0</w:t>
            </w:r>
            <w:r w:rsidR="001458AC">
              <w:t>5</w:t>
            </w:r>
            <w:r w:rsidR="00EF32C6">
              <w:t>.</w:t>
            </w:r>
            <w:r w:rsidR="00DF1836">
              <w:t>202</w:t>
            </w:r>
            <w:r w:rsidR="001458AC">
              <w:t>5</w:t>
            </w:r>
            <w:r w:rsidR="00E034B6">
              <w:t xml:space="preserve"> </w:t>
            </w:r>
            <w:r w:rsidRPr="00387DAC">
              <w:t>r.</w:t>
            </w:r>
          </w:p>
        </w:tc>
      </w:tr>
      <w:tr w:rsidR="0086058F" w:rsidRPr="00387DAC" w14:paraId="6038C81F" w14:textId="77777777" w:rsidTr="005536FE">
        <w:trPr>
          <w:trHeight w:val="463"/>
        </w:trPr>
        <w:tc>
          <w:tcPr>
            <w:tcW w:w="5000" w:type="pct"/>
          </w:tcPr>
          <w:p w14:paraId="257A4F16" w14:textId="77777777" w:rsidR="0086058F" w:rsidRPr="00387DAC" w:rsidRDefault="0086058F" w:rsidP="005536FE">
            <w:pPr>
              <w:rPr>
                <w:rFonts w:cs="Arial"/>
              </w:rPr>
            </w:pPr>
          </w:p>
        </w:tc>
      </w:tr>
      <w:tr w:rsidR="0086058F" w:rsidRPr="00387DAC" w14:paraId="582A92B2" w14:textId="77777777" w:rsidTr="005536FE">
        <w:trPr>
          <w:trHeight w:hRule="exact" w:val="283"/>
        </w:trPr>
        <w:tc>
          <w:tcPr>
            <w:tcW w:w="5000" w:type="pct"/>
          </w:tcPr>
          <w:p w14:paraId="7D6231E3" w14:textId="7940B620" w:rsidR="0086058F" w:rsidRPr="00387DAC" w:rsidRDefault="0086058F" w:rsidP="005536FE">
            <w:pPr>
              <w:pStyle w:val="LPsygnatura"/>
              <w:ind w:left="0"/>
              <w:rPr>
                <w:color w:val="auto"/>
              </w:rPr>
            </w:pPr>
            <w:r w:rsidRPr="00387DAC">
              <w:rPr>
                <w:color w:val="auto"/>
              </w:rPr>
              <w:t xml:space="preserve">Zn. </w:t>
            </w:r>
            <w:proofErr w:type="spellStart"/>
            <w:r w:rsidRPr="00387DAC">
              <w:rPr>
                <w:color w:val="auto"/>
              </w:rPr>
              <w:t>spr</w:t>
            </w:r>
            <w:proofErr w:type="spellEnd"/>
            <w:r w:rsidRPr="00387DAC">
              <w:rPr>
                <w:color w:val="auto"/>
              </w:rPr>
              <w:t xml:space="preserve">.: </w:t>
            </w:r>
            <w:r w:rsidR="00EE7D5E">
              <w:rPr>
                <w:color w:val="auto"/>
              </w:rPr>
              <w:t>ZG</w:t>
            </w:r>
            <w:r w:rsidRPr="00387DAC">
              <w:rPr>
                <w:color w:val="auto"/>
              </w:rPr>
              <w:t>.</w:t>
            </w:r>
            <w:r w:rsidR="00EE7D5E">
              <w:rPr>
                <w:color w:val="auto"/>
              </w:rPr>
              <w:t>911</w:t>
            </w:r>
            <w:r>
              <w:rPr>
                <w:color w:val="auto"/>
              </w:rPr>
              <w:t>.</w:t>
            </w:r>
            <w:r w:rsidR="00EE7D5E">
              <w:rPr>
                <w:color w:val="auto"/>
              </w:rPr>
              <w:t>4</w:t>
            </w:r>
            <w:r>
              <w:rPr>
                <w:color w:val="auto"/>
              </w:rPr>
              <w:t>.</w:t>
            </w:r>
            <w:r w:rsidRPr="00387DAC">
              <w:rPr>
                <w:color w:val="auto"/>
              </w:rPr>
              <w:t>20</w:t>
            </w:r>
            <w:r w:rsidR="00DF1836">
              <w:rPr>
                <w:color w:val="auto"/>
              </w:rPr>
              <w:t>2</w:t>
            </w:r>
            <w:r w:rsidR="00EE7D5E">
              <w:rPr>
                <w:color w:val="auto"/>
              </w:rPr>
              <w:t>4</w:t>
            </w:r>
            <w:r w:rsidRPr="00387DAC">
              <w:rPr>
                <w:color w:val="auto"/>
              </w:rPr>
              <w:t xml:space="preserve"> </w:t>
            </w:r>
          </w:p>
          <w:p w14:paraId="3B20CF7F" w14:textId="77777777" w:rsidR="0086058F" w:rsidRPr="00387DAC" w:rsidRDefault="0086058F" w:rsidP="005536FE">
            <w:pPr>
              <w:pStyle w:val="LPsygnatura"/>
              <w:ind w:left="0"/>
              <w:rPr>
                <w:color w:val="auto"/>
              </w:rPr>
            </w:pPr>
            <w:r w:rsidRPr="00387DAC">
              <w:rPr>
                <w:color w:val="auto"/>
              </w:rPr>
              <w:t>(wyłącznie drogą elektroniczną)</w:t>
            </w:r>
          </w:p>
          <w:p w14:paraId="74C502B1" w14:textId="77777777" w:rsidR="0086058F" w:rsidRPr="00387DAC" w:rsidRDefault="0086058F" w:rsidP="005536FE">
            <w:pPr>
              <w:pStyle w:val="LPsygnatura"/>
              <w:ind w:left="0"/>
              <w:rPr>
                <w:color w:val="auto"/>
              </w:rPr>
            </w:pPr>
          </w:p>
          <w:p w14:paraId="45052C0C" w14:textId="77777777" w:rsidR="0086058F" w:rsidRPr="00387DAC" w:rsidRDefault="0086058F" w:rsidP="005536FE">
            <w:pPr>
              <w:rPr>
                <w:rFonts w:cs="Arial"/>
              </w:rPr>
            </w:pPr>
          </w:p>
          <w:p w14:paraId="7277A9FD" w14:textId="77777777" w:rsidR="0086058F" w:rsidRPr="00387DAC" w:rsidRDefault="0086058F" w:rsidP="005536FE">
            <w:pPr>
              <w:rPr>
                <w:rFonts w:cs="Arial"/>
              </w:rPr>
            </w:pPr>
          </w:p>
          <w:p w14:paraId="73C142BF" w14:textId="77777777" w:rsidR="0086058F" w:rsidRPr="00387DAC" w:rsidRDefault="0086058F" w:rsidP="005536FE">
            <w:pPr>
              <w:rPr>
                <w:rFonts w:cs="Arial"/>
              </w:rPr>
            </w:pPr>
          </w:p>
        </w:tc>
      </w:tr>
    </w:tbl>
    <w:p w14:paraId="744A937F" w14:textId="77777777" w:rsidR="0086058F" w:rsidRPr="00C63CCC" w:rsidRDefault="0086058F" w:rsidP="0086058F">
      <w:pPr>
        <w:pStyle w:val="LPtekstpodstawowy"/>
        <w:ind w:firstLine="0"/>
        <w:rPr>
          <w:rStyle w:val="LPPogrubienie"/>
          <w:color w:val="auto"/>
          <w:lang w:val="pl-PL"/>
        </w:rPr>
      </w:pPr>
    </w:p>
    <w:p w14:paraId="414ECAF0" w14:textId="7012F656" w:rsidR="0086058F" w:rsidRPr="00E37102" w:rsidRDefault="0086058F" w:rsidP="00E37102">
      <w:pPr>
        <w:pStyle w:val="LPtekstpodstawowy"/>
        <w:spacing w:after="240"/>
        <w:ind w:firstLine="0"/>
        <w:jc w:val="center"/>
        <w:rPr>
          <w:rStyle w:val="LPzwykly"/>
          <w:rFonts w:cs="Times New Roman"/>
          <w:b/>
          <w:color w:val="auto"/>
        </w:rPr>
      </w:pPr>
      <w:r w:rsidRPr="00EE7D5E">
        <w:rPr>
          <w:rStyle w:val="LPPogrubienie"/>
          <w:color w:val="auto"/>
          <w:lang w:val="pl-PL"/>
        </w:rPr>
        <w:t>ROZEZNANIE RYNKU</w:t>
      </w:r>
    </w:p>
    <w:p w14:paraId="06CC1E0D" w14:textId="77777777" w:rsidR="0086058F" w:rsidRPr="00EE7D5E" w:rsidRDefault="0086058F" w:rsidP="00E37102">
      <w:pPr>
        <w:pStyle w:val="LPtekstpodstawowy"/>
        <w:spacing w:line="240" w:lineRule="auto"/>
        <w:ind w:firstLine="0"/>
        <w:rPr>
          <w:rStyle w:val="LPPogrubienie"/>
          <w:color w:val="auto"/>
          <w:lang w:val="pl-PL"/>
        </w:rPr>
      </w:pPr>
      <w:r w:rsidRPr="00EE7D5E">
        <w:rPr>
          <w:rStyle w:val="LPPogrubienie"/>
          <w:color w:val="auto"/>
          <w:lang w:val="pl-PL"/>
        </w:rPr>
        <w:t>1. ZAMAWIAJĄCY</w:t>
      </w:r>
    </w:p>
    <w:p w14:paraId="5FA9896D" w14:textId="77777777" w:rsidR="0086058F" w:rsidRPr="00EE7D5E" w:rsidRDefault="0086058F" w:rsidP="00E37102">
      <w:pPr>
        <w:rPr>
          <w:rStyle w:val="LPzwykly"/>
          <w:rFonts w:cs="Arial"/>
        </w:rPr>
      </w:pPr>
      <w:r w:rsidRPr="00EE7D5E">
        <w:rPr>
          <w:rStyle w:val="LPzwykly"/>
          <w:rFonts w:cs="Arial"/>
        </w:rPr>
        <w:t xml:space="preserve">Skarb Państwa Państwowe Gospodarstwo Leśne Lasy Państwowe </w:t>
      </w:r>
    </w:p>
    <w:p w14:paraId="0609F6FD" w14:textId="77777777" w:rsidR="0086058F" w:rsidRPr="00EE7D5E" w:rsidRDefault="0086058F" w:rsidP="00E37102">
      <w:pPr>
        <w:rPr>
          <w:rStyle w:val="LPzwykly"/>
          <w:rFonts w:cs="Arial"/>
        </w:rPr>
      </w:pPr>
      <w:r w:rsidRPr="00EE7D5E">
        <w:rPr>
          <w:rStyle w:val="LPzwykly"/>
          <w:rFonts w:cs="Arial"/>
        </w:rPr>
        <w:t>Nadleśnictwo Wałbrzych z siedzibą w Boguszowie-Gorcach</w:t>
      </w:r>
    </w:p>
    <w:p w14:paraId="4754F9F6" w14:textId="77777777" w:rsidR="0086058F" w:rsidRPr="00EE7D5E" w:rsidRDefault="0086058F" w:rsidP="0086058F">
      <w:pPr>
        <w:rPr>
          <w:rStyle w:val="LPzwykly"/>
          <w:rFonts w:cs="Arial"/>
        </w:rPr>
      </w:pPr>
      <w:r w:rsidRPr="00EE7D5E">
        <w:rPr>
          <w:rStyle w:val="LPzwykly"/>
          <w:rFonts w:cs="Arial"/>
        </w:rPr>
        <w:t>ul. Miła 2</w:t>
      </w:r>
    </w:p>
    <w:p w14:paraId="22063919" w14:textId="77777777" w:rsidR="0086058F" w:rsidRPr="00EE7D5E" w:rsidRDefault="0086058F" w:rsidP="0086058F">
      <w:pPr>
        <w:rPr>
          <w:rStyle w:val="LPzwykly"/>
          <w:rFonts w:cs="Arial"/>
        </w:rPr>
      </w:pPr>
      <w:r w:rsidRPr="00EE7D5E">
        <w:rPr>
          <w:rStyle w:val="LPzwykly"/>
          <w:rFonts w:cs="Arial"/>
        </w:rPr>
        <w:t>58-372 Boguszów-Gorce</w:t>
      </w:r>
    </w:p>
    <w:p w14:paraId="63C928AE" w14:textId="77777777" w:rsidR="0086058F" w:rsidRPr="00EE7D5E" w:rsidRDefault="0086058F" w:rsidP="0086058F">
      <w:pPr>
        <w:rPr>
          <w:rStyle w:val="LPzwykly"/>
          <w:rFonts w:cs="Arial"/>
        </w:rPr>
      </w:pPr>
      <w:r w:rsidRPr="00EE7D5E">
        <w:rPr>
          <w:rStyle w:val="LPzwykly"/>
          <w:rFonts w:cs="Arial"/>
        </w:rPr>
        <w:t xml:space="preserve">e-mail: </w:t>
      </w:r>
      <w:hyperlink r:id="rId6" w:history="1">
        <w:r w:rsidRPr="00EE7D5E">
          <w:rPr>
            <w:rStyle w:val="LPzwykly"/>
            <w:rFonts w:cs="Arial"/>
          </w:rPr>
          <w:t>walbrzych@wroclaw.lasy.gov.pl</w:t>
        </w:r>
      </w:hyperlink>
    </w:p>
    <w:p w14:paraId="75CA6382" w14:textId="6397BC28" w:rsidR="0086058F" w:rsidRPr="00EE7D5E" w:rsidRDefault="0086058F" w:rsidP="00E37102">
      <w:pPr>
        <w:tabs>
          <w:tab w:val="left" w:pos="6288"/>
        </w:tabs>
        <w:rPr>
          <w:rStyle w:val="LPzwykly"/>
          <w:rFonts w:cs="Arial"/>
        </w:rPr>
      </w:pPr>
      <w:r w:rsidRPr="00EE7D5E">
        <w:rPr>
          <w:rStyle w:val="LPzwykly"/>
          <w:rFonts w:cs="Arial"/>
        </w:rPr>
        <w:t>tel</w:t>
      </w:r>
      <w:r w:rsidR="00E37102">
        <w:rPr>
          <w:rStyle w:val="LPzwykly"/>
          <w:rFonts w:cs="Arial"/>
        </w:rPr>
        <w:t>.</w:t>
      </w:r>
      <w:r w:rsidRPr="00EE7D5E">
        <w:rPr>
          <w:rStyle w:val="LPzwykly"/>
          <w:rFonts w:cs="Arial"/>
        </w:rPr>
        <w:t>: 74 888 05 60</w:t>
      </w:r>
      <w:r w:rsidRPr="00EE7D5E">
        <w:rPr>
          <w:rStyle w:val="LPzwykly"/>
          <w:rFonts w:cs="Arial"/>
        </w:rPr>
        <w:tab/>
      </w:r>
    </w:p>
    <w:p w14:paraId="70586C6F" w14:textId="77777777" w:rsidR="0086058F" w:rsidRPr="00EE7D5E" w:rsidRDefault="0086058F" w:rsidP="0086058F">
      <w:pPr>
        <w:rPr>
          <w:rFonts w:cs="Arial"/>
          <w:b/>
        </w:rPr>
      </w:pPr>
      <w:r w:rsidRPr="00EE7D5E">
        <w:rPr>
          <w:rStyle w:val="LPPogrubienie"/>
          <w:rFonts w:cs="Arial"/>
          <w:lang w:val="pl-PL"/>
        </w:rPr>
        <w:t>2. INFORMACJE OGÓLNE</w:t>
      </w:r>
    </w:p>
    <w:p w14:paraId="67D563EE" w14:textId="4F1A27BE" w:rsidR="0086058F" w:rsidRPr="00EE7D5E" w:rsidRDefault="0086058F" w:rsidP="0086058F">
      <w:pPr>
        <w:jc w:val="both"/>
        <w:rPr>
          <w:rFonts w:cs="Arial"/>
        </w:rPr>
      </w:pPr>
      <w:r w:rsidRPr="00EE7D5E">
        <w:rPr>
          <w:rFonts w:cs="Arial"/>
        </w:rPr>
        <w:t xml:space="preserve">2.1. </w:t>
      </w:r>
      <w:r w:rsidR="00DF1836" w:rsidRPr="00EE7D5E">
        <w:rPr>
          <w:rFonts w:cs="Arial"/>
        </w:rPr>
        <w:t>Tryb postępowania: zgodnie z Zarządzeniem nr 2 Nadleśniczego Nadleśnictwa Wałbrzych z dnia 11.01.2021 r. znak N.0210.2.2021 w sprawie planowania i udzielania zamówień na dostawy, usługi i roboty budowlane w  Nadleśnictwie Wałbrzych</w:t>
      </w:r>
    </w:p>
    <w:p w14:paraId="0067A14B" w14:textId="2AFADA07" w:rsidR="0086058F" w:rsidRPr="00EE7D5E" w:rsidRDefault="0086058F" w:rsidP="0086058F">
      <w:pPr>
        <w:jc w:val="both"/>
        <w:rPr>
          <w:rFonts w:cs="Arial"/>
        </w:rPr>
      </w:pPr>
      <w:r w:rsidRPr="00EE7D5E">
        <w:rPr>
          <w:rFonts w:cs="Arial"/>
        </w:rPr>
        <w:t xml:space="preserve">2.2. Przedmiotem umowy </w:t>
      </w:r>
      <w:r w:rsidR="00E37102">
        <w:rPr>
          <w:rFonts w:cs="Arial"/>
        </w:rPr>
        <w:t>będzie</w:t>
      </w:r>
      <w:r w:rsidRPr="00EE7D5E">
        <w:rPr>
          <w:rFonts w:cs="Arial"/>
        </w:rPr>
        <w:t xml:space="preserve"> wykonanie robót budowlanych w ramach zadania pn.: „</w:t>
      </w:r>
      <w:r w:rsidR="00EE7D5E" w:rsidRPr="00EE7D5E">
        <w:rPr>
          <w:rFonts w:cs="Arial"/>
        </w:rPr>
        <w:t>Wykonanie robót budowlanych mających na celu zabezpieczenia bramy wjazdowej zamku Cisy</w:t>
      </w:r>
      <w:r w:rsidRPr="00EE7D5E">
        <w:rPr>
          <w:rFonts w:cs="Arial"/>
        </w:rPr>
        <w:t xml:space="preserve">”. </w:t>
      </w:r>
      <w:r w:rsidR="00FC422C" w:rsidRPr="00EE7D5E">
        <w:rPr>
          <w:rFonts w:cs="Arial"/>
        </w:rPr>
        <w:t xml:space="preserve"> </w:t>
      </w:r>
    </w:p>
    <w:p w14:paraId="765F6A68" w14:textId="144199F5" w:rsidR="00EE7D5E" w:rsidRPr="00EE7D5E" w:rsidRDefault="0086058F" w:rsidP="00EE7D5E">
      <w:pPr>
        <w:jc w:val="both"/>
        <w:rPr>
          <w:rFonts w:cs="Arial"/>
        </w:rPr>
      </w:pPr>
      <w:r w:rsidRPr="00EE7D5E">
        <w:rPr>
          <w:rFonts w:cs="Arial"/>
        </w:rPr>
        <w:t xml:space="preserve">2.2.1. </w:t>
      </w:r>
      <w:r w:rsidR="00EE7D5E" w:rsidRPr="00EE7D5E">
        <w:rPr>
          <w:rFonts w:cs="Arial"/>
        </w:rPr>
        <w:t xml:space="preserve">W ramach ochrony bramy wjazdowej na zamku Cisy, zaprojektowano wykonanie robót budowlanych w zakresie uzupełnienia łęku oraz lica muru, a także zabezpieczenie korony muru. </w:t>
      </w:r>
      <w:r w:rsidR="00E37102">
        <w:rPr>
          <w:rFonts w:cs="Arial"/>
        </w:rPr>
        <w:t>R</w:t>
      </w:r>
      <w:r w:rsidR="00EE7D5E" w:rsidRPr="00EE7D5E">
        <w:rPr>
          <w:rFonts w:cs="Arial"/>
        </w:rPr>
        <w:t>ob</w:t>
      </w:r>
      <w:r w:rsidR="00E37102">
        <w:rPr>
          <w:rFonts w:cs="Arial"/>
        </w:rPr>
        <w:t>o</w:t>
      </w:r>
      <w:r w:rsidR="00EE7D5E" w:rsidRPr="00EE7D5E">
        <w:rPr>
          <w:rFonts w:cs="Arial"/>
        </w:rPr>
        <w:t>t</w:t>
      </w:r>
      <w:r w:rsidR="00E37102">
        <w:rPr>
          <w:rFonts w:cs="Arial"/>
        </w:rPr>
        <w:t>y podzielono</w:t>
      </w:r>
      <w:r w:rsidR="00EE7D5E" w:rsidRPr="00EE7D5E">
        <w:rPr>
          <w:rFonts w:cs="Arial"/>
        </w:rPr>
        <w:t xml:space="preserve"> na dwa etapy:</w:t>
      </w:r>
    </w:p>
    <w:p w14:paraId="45821D4E" w14:textId="77777777" w:rsidR="00EE7D5E" w:rsidRPr="00EE7D5E" w:rsidRDefault="00EE7D5E" w:rsidP="00EE7D5E">
      <w:pPr>
        <w:ind w:firstLine="708"/>
        <w:jc w:val="both"/>
        <w:rPr>
          <w:rFonts w:cs="Arial"/>
        </w:rPr>
      </w:pPr>
      <w:r w:rsidRPr="00EE7D5E">
        <w:rPr>
          <w:rFonts w:cs="Arial"/>
          <w:b/>
          <w:bCs/>
        </w:rPr>
        <w:t>Etap I:</w:t>
      </w:r>
      <w:r w:rsidRPr="00EE7D5E">
        <w:rPr>
          <w:rFonts w:cs="Arial"/>
        </w:rPr>
        <w:t xml:space="preserve"> wykonanie i montaż krążyny zabezpieczającej pod łękiem nadproża bramy.</w:t>
      </w:r>
    </w:p>
    <w:p w14:paraId="2BAB0730" w14:textId="77777777" w:rsidR="00EE7D5E" w:rsidRPr="00EE7D5E" w:rsidRDefault="00EE7D5E" w:rsidP="00EE7D5E">
      <w:pPr>
        <w:jc w:val="both"/>
        <w:rPr>
          <w:rFonts w:cs="Arial"/>
        </w:rPr>
      </w:pPr>
      <w:r w:rsidRPr="00EE7D5E">
        <w:rPr>
          <w:rFonts w:cs="Arial"/>
        </w:rPr>
        <w:t>W ramach wykonania łęku, projektuje się wykonanie następujących prac ciesielskich:</w:t>
      </w:r>
    </w:p>
    <w:p w14:paraId="5B3F8BB6" w14:textId="77777777" w:rsidR="00EE7D5E" w:rsidRPr="00EE7D5E" w:rsidRDefault="00EE7D5E" w:rsidP="00EE7D5E">
      <w:pPr>
        <w:jc w:val="both"/>
        <w:rPr>
          <w:rFonts w:cs="Arial"/>
        </w:rPr>
      </w:pPr>
      <w:r w:rsidRPr="00EE7D5E">
        <w:rPr>
          <w:rFonts w:cs="Arial"/>
        </w:rPr>
        <w:t>- wykonanie oporów i zamocowanie do bocznych ścian przejścia,</w:t>
      </w:r>
    </w:p>
    <w:p w14:paraId="2FDFA5B3" w14:textId="77777777" w:rsidR="00EE7D5E" w:rsidRPr="00EE7D5E" w:rsidRDefault="00EE7D5E" w:rsidP="00EE7D5E">
      <w:pPr>
        <w:jc w:val="both"/>
        <w:rPr>
          <w:rFonts w:cs="Arial"/>
        </w:rPr>
      </w:pPr>
      <w:r w:rsidRPr="00EE7D5E">
        <w:rPr>
          <w:rFonts w:cs="Arial"/>
        </w:rPr>
        <w:t>- zamocowanie desek poziomych (kleszczy),</w:t>
      </w:r>
    </w:p>
    <w:p w14:paraId="31E4A30A" w14:textId="77777777" w:rsidR="00EE7D5E" w:rsidRPr="00EE7D5E" w:rsidRDefault="00EE7D5E" w:rsidP="00EE7D5E">
      <w:pPr>
        <w:jc w:val="both"/>
        <w:rPr>
          <w:rFonts w:cs="Arial"/>
        </w:rPr>
      </w:pPr>
      <w:r w:rsidRPr="00EE7D5E">
        <w:rPr>
          <w:rFonts w:cs="Arial"/>
        </w:rPr>
        <w:t>- przygotowanie oparcie krążyn</w:t>
      </w:r>
    </w:p>
    <w:p w14:paraId="2B4F7666" w14:textId="77777777" w:rsidR="00EE7D5E" w:rsidRPr="00EE7D5E" w:rsidRDefault="00EE7D5E" w:rsidP="00EE7D5E">
      <w:pPr>
        <w:jc w:val="both"/>
        <w:rPr>
          <w:rFonts w:cs="Arial"/>
        </w:rPr>
      </w:pPr>
      <w:r w:rsidRPr="00EE7D5E">
        <w:rPr>
          <w:rFonts w:cs="Arial"/>
        </w:rPr>
        <w:t>- założenie krążyn (2 szt.),</w:t>
      </w:r>
    </w:p>
    <w:p w14:paraId="227DF0A3" w14:textId="77777777" w:rsidR="00EE7D5E" w:rsidRPr="00EE7D5E" w:rsidRDefault="00EE7D5E" w:rsidP="00EE7D5E">
      <w:pPr>
        <w:jc w:val="both"/>
        <w:rPr>
          <w:rFonts w:cs="Arial"/>
        </w:rPr>
      </w:pPr>
      <w:r w:rsidRPr="00EE7D5E">
        <w:rPr>
          <w:rFonts w:cs="Arial"/>
        </w:rPr>
        <w:t xml:space="preserve">- założenie deskowania pod </w:t>
      </w:r>
      <w:proofErr w:type="spellStart"/>
      <w:r w:rsidRPr="00EE7D5E">
        <w:rPr>
          <w:rFonts w:cs="Arial"/>
        </w:rPr>
        <w:t>wysklepkę</w:t>
      </w:r>
      <w:proofErr w:type="spellEnd"/>
      <w:r w:rsidRPr="00EE7D5E">
        <w:rPr>
          <w:rFonts w:cs="Arial"/>
        </w:rPr>
        <w:t>,</w:t>
      </w:r>
    </w:p>
    <w:p w14:paraId="54855EED" w14:textId="77777777" w:rsidR="00EE7D5E" w:rsidRPr="00EE7D5E" w:rsidRDefault="00EE7D5E" w:rsidP="00EE7D5E">
      <w:pPr>
        <w:jc w:val="both"/>
        <w:rPr>
          <w:rFonts w:cs="Arial"/>
        </w:rPr>
      </w:pPr>
      <w:r w:rsidRPr="00EE7D5E">
        <w:rPr>
          <w:rFonts w:cs="Arial"/>
        </w:rPr>
        <w:t>- dopasowanie szalunku do wysklepki poprzez wbijanie klinów między krążyny a deskowanie,</w:t>
      </w:r>
    </w:p>
    <w:p w14:paraId="1B978F67" w14:textId="77777777" w:rsidR="00EE7D5E" w:rsidRPr="00EE7D5E" w:rsidRDefault="00EE7D5E" w:rsidP="00EE7D5E">
      <w:pPr>
        <w:jc w:val="both"/>
        <w:rPr>
          <w:rFonts w:cs="Arial"/>
        </w:rPr>
      </w:pPr>
      <w:r w:rsidRPr="00EE7D5E">
        <w:rPr>
          <w:rFonts w:cs="Arial"/>
        </w:rPr>
        <w:t>- ustalenie kształtu krążyn za pomocą listew.</w:t>
      </w:r>
    </w:p>
    <w:p w14:paraId="20652C13" w14:textId="77777777" w:rsidR="00EE7D5E" w:rsidRPr="00EE7D5E" w:rsidRDefault="00EE7D5E" w:rsidP="00EE7D5E">
      <w:pPr>
        <w:ind w:firstLine="708"/>
        <w:jc w:val="both"/>
        <w:rPr>
          <w:rFonts w:cs="Arial"/>
        </w:rPr>
      </w:pPr>
      <w:r w:rsidRPr="00EE7D5E">
        <w:rPr>
          <w:rFonts w:cs="Arial"/>
          <w:b/>
          <w:bCs/>
        </w:rPr>
        <w:t>Etap II:</w:t>
      </w:r>
      <w:r w:rsidRPr="00EE7D5E">
        <w:rPr>
          <w:rFonts w:cs="Arial"/>
        </w:rPr>
        <w:t xml:space="preserve"> zabezpieczenie i konserwacja łęku i murów bramy z uzupełnieniem ubytków kamienia w licu i koronie.</w:t>
      </w:r>
    </w:p>
    <w:p w14:paraId="64589D95" w14:textId="77777777" w:rsidR="00EE7D5E" w:rsidRPr="00EE7D5E" w:rsidRDefault="00EE7D5E" w:rsidP="00EE7D5E">
      <w:pPr>
        <w:jc w:val="both"/>
        <w:rPr>
          <w:rFonts w:cs="Arial"/>
        </w:rPr>
      </w:pPr>
      <w:r w:rsidRPr="00EE7D5E">
        <w:rPr>
          <w:rFonts w:cs="Arial"/>
        </w:rPr>
        <w:t>W ramach naprawy muru, projektuje się wykonanie następujących robót:</w:t>
      </w:r>
    </w:p>
    <w:p w14:paraId="36A23E50" w14:textId="77777777" w:rsidR="00EE7D5E" w:rsidRPr="00EE7D5E" w:rsidRDefault="00EE7D5E" w:rsidP="00EE7D5E">
      <w:pPr>
        <w:jc w:val="both"/>
        <w:rPr>
          <w:rFonts w:cs="Arial"/>
        </w:rPr>
      </w:pPr>
      <w:r w:rsidRPr="00EE7D5E">
        <w:rPr>
          <w:rFonts w:cs="Arial"/>
        </w:rPr>
        <w:t>- oczyszczenie murów w licu i koronie z roślinności i ziemi,</w:t>
      </w:r>
    </w:p>
    <w:p w14:paraId="093D4D18" w14:textId="77777777" w:rsidR="00EE7D5E" w:rsidRPr="00EE7D5E" w:rsidRDefault="00EE7D5E" w:rsidP="00EE7D5E">
      <w:pPr>
        <w:jc w:val="both"/>
        <w:rPr>
          <w:rFonts w:cs="Arial"/>
        </w:rPr>
      </w:pPr>
      <w:r w:rsidRPr="00EE7D5E">
        <w:rPr>
          <w:rFonts w:cs="Arial"/>
        </w:rPr>
        <w:t>- usunięcie roślinności - drzew i krzewów - w pasie min. 2 m od muru,</w:t>
      </w:r>
    </w:p>
    <w:p w14:paraId="0FC356E1" w14:textId="77777777" w:rsidR="00EE7D5E" w:rsidRPr="00EE7D5E" w:rsidRDefault="00EE7D5E" w:rsidP="00EE7D5E">
      <w:pPr>
        <w:jc w:val="both"/>
        <w:rPr>
          <w:rFonts w:cs="Arial"/>
        </w:rPr>
      </w:pPr>
      <w:r w:rsidRPr="00EE7D5E">
        <w:rPr>
          <w:rFonts w:cs="Arial"/>
        </w:rPr>
        <w:t>- przemurowanie luźnych partii muru. Uzupełnienie ubytków w licu,</w:t>
      </w:r>
    </w:p>
    <w:p w14:paraId="53E8C250" w14:textId="77777777" w:rsidR="00EE7D5E" w:rsidRPr="00EE7D5E" w:rsidRDefault="00EE7D5E" w:rsidP="00EE7D5E">
      <w:pPr>
        <w:jc w:val="both"/>
        <w:rPr>
          <w:rFonts w:cs="Arial"/>
        </w:rPr>
      </w:pPr>
      <w:r w:rsidRPr="00EE7D5E">
        <w:rPr>
          <w:rFonts w:cs="Arial"/>
        </w:rPr>
        <w:t xml:space="preserve">- wypełnienie wskazanych ubytków wnętrza muru (Opus </w:t>
      </w:r>
      <w:proofErr w:type="spellStart"/>
      <w:r w:rsidRPr="00EE7D5E">
        <w:rPr>
          <w:rFonts w:cs="Arial"/>
        </w:rPr>
        <w:t>emplectum</w:t>
      </w:r>
      <w:proofErr w:type="spellEnd"/>
      <w:r w:rsidRPr="00EE7D5E">
        <w:rPr>
          <w:rFonts w:cs="Arial"/>
        </w:rPr>
        <w:t>),</w:t>
      </w:r>
    </w:p>
    <w:p w14:paraId="307FDA5C" w14:textId="39CB9E48" w:rsidR="008E54A2" w:rsidRPr="00E37102" w:rsidRDefault="00EE7D5E" w:rsidP="00E37102">
      <w:pPr>
        <w:jc w:val="both"/>
        <w:rPr>
          <w:rFonts w:cs="Arial"/>
        </w:rPr>
      </w:pPr>
      <w:r w:rsidRPr="00EE7D5E">
        <w:rPr>
          <w:rFonts w:cs="Arial"/>
        </w:rPr>
        <w:t>- uzupełnienie korony murów wraz z wykonaniem zabezpieczeń przeciwwodnych (do uzupełnień zostanie użyty lokalny kamień odzyskany na miejscu wiązany zaprawa wapienna z dodatkiem białego cementu (3-5%)). Pod ostatnia warstwę kamienia założona zostanie przepona izolacyjna - elastyczna zaprawa mostkującą rysy o grubości do 5mm.</w:t>
      </w:r>
    </w:p>
    <w:p w14:paraId="33E8D4BD" w14:textId="77777777" w:rsidR="0086058F" w:rsidRPr="00311BE5" w:rsidRDefault="0086058F" w:rsidP="00E37102">
      <w:pPr>
        <w:pStyle w:val="LPpodstawowyinterlinia1"/>
        <w:ind w:firstLine="0"/>
        <w:rPr>
          <w:b/>
          <w:color w:val="auto"/>
        </w:rPr>
      </w:pPr>
      <w:r w:rsidRPr="00311BE5">
        <w:rPr>
          <w:rStyle w:val="LPPogrubienie"/>
          <w:color w:val="auto"/>
          <w:lang w:val="pl-PL"/>
        </w:rPr>
        <w:t>3. OKREŚLENIE PRZEDMIOTU ZAMÓWIENIA</w:t>
      </w:r>
    </w:p>
    <w:p w14:paraId="06361DEC" w14:textId="001DC7CA" w:rsidR="0086058F" w:rsidRPr="00311BE5" w:rsidRDefault="0086058F" w:rsidP="0086058F">
      <w:pPr>
        <w:pStyle w:val="LPpodstawowyinterlinia1"/>
        <w:ind w:firstLine="0"/>
        <w:rPr>
          <w:color w:val="auto"/>
          <w:szCs w:val="24"/>
        </w:rPr>
      </w:pPr>
      <w:r w:rsidRPr="00311BE5">
        <w:rPr>
          <w:color w:val="auto"/>
          <w:szCs w:val="24"/>
        </w:rPr>
        <w:t xml:space="preserve">3.1. Nazwa zamówienia: </w:t>
      </w:r>
      <w:r w:rsidR="00AD7F4C" w:rsidRPr="00311BE5">
        <w:rPr>
          <w:color w:val="auto"/>
        </w:rPr>
        <w:t>„</w:t>
      </w:r>
      <w:r w:rsidR="00311BE5" w:rsidRPr="00311BE5">
        <w:rPr>
          <w:color w:val="auto"/>
        </w:rPr>
        <w:t>Wykonanie robót budowlanych mających na celu zabezpieczenia bramy wjazdowej zamku Cisy</w:t>
      </w:r>
      <w:r w:rsidR="00AD7F4C" w:rsidRPr="00311BE5">
        <w:rPr>
          <w:color w:val="auto"/>
        </w:rPr>
        <w:t>”</w:t>
      </w:r>
      <w:r w:rsidR="007A0B7D" w:rsidRPr="00311BE5">
        <w:rPr>
          <w:color w:val="auto"/>
        </w:rPr>
        <w:t xml:space="preserve"> </w:t>
      </w:r>
      <w:r w:rsidRPr="00311BE5">
        <w:rPr>
          <w:color w:val="auto"/>
          <w:szCs w:val="24"/>
        </w:rPr>
        <w:t xml:space="preserve">. </w:t>
      </w:r>
    </w:p>
    <w:p w14:paraId="6526903E" w14:textId="77777777" w:rsidR="0086058F" w:rsidRPr="00311BE5" w:rsidRDefault="0086058F" w:rsidP="0086058F">
      <w:pPr>
        <w:pStyle w:val="LPpodstawowyinterlinia1"/>
        <w:ind w:firstLine="0"/>
        <w:rPr>
          <w:color w:val="auto"/>
        </w:rPr>
      </w:pPr>
      <w:r w:rsidRPr="00311BE5">
        <w:rPr>
          <w:color w:val="auto"/>
          <w:szCs w:val="24"/>
        </w:rPr>
        <w:lastRenderedPageBreak/>
        <w:t>3.2. Przedmiot zamówienia we Wspólnym Słowniku Zamówień (CPV) oznaczony jest kodem:</w:t>
      </w:r>
      <w:r w:rsidRPr="00311BE5">
        <w:rPr>
          <w:color w:val="auto"/>
        </w:rPr>
        <w:t xml:space="preserve"> 45453000-7</w:t>
      </w:r>
      <w:r w:rsidRPr="00311BE5">
        <w:rPr>
          <w:color w:val="auto"/>
          <w:szCs w:val="24"/>
        </w:rPr>
        <w:t xml:space="preserve"> – Roboty remontowe i renowacyjne</w:t>
      </w:r>
    </w:p>
    <w:p w14:paraId="13788C7E" w14:textId="77777777" w:rsidR="0086058F" w:rsidRPr="00311BE5" w:rsidRDefault="0086058F" w:rsidP="0086058F">
      <w:pPr>
        <w:jc w:val="both"/>
      </w:pPr>
      <w:r w:rsidRPr="00311BE5">
        <w:t>3.3. Przedmiot zamówienia powinien być zgodny z:</w:t>
      </w:r>
    </w:p>
    <w:p w14:paraId="12B27BD1" w14:textId="77777777" w:rsidR="0086058F" w:rsidRPr="00311BE5" w:rsidRDefault="0086058F" w:rsidP="00E37102">
      <w:r w:rsidRPr="00311BE5">
        <w:t>3.3.1 W zakresie przeprowadzenia prac remontowych:</w:t>
      </w:r>
    </w:p>
    <w:p w14:paraId="6444C3AF" w14:textId="77777777" w:rsidR="0086058F" w:rsidRPr="00311BE5" w:rsidRDefault="00F1558E" w:rsidP="00DA55D7">
      <w:pPr>
        <w:pStyle w:val="LPpodstawowyinterlinia1"/>
        <w:numPr>
          <w:ilvl w:val="0"/>
          <w:numId w:val="1"/>
        </w:numPr>
        <w:textAlignment w:val="auto"/>
        <w:rPr>
          <w:rFonts w:cs="Times New Roman"/>
          <w:color w:val="auto"/>
          <w:szCs w:val="24"/>
        </w:rPr>
      </w:pPr>
      <w:r w:rsidRPr="00311BE5">
        <w:rPr>
          <w:rFonts w:cs="Times New Roman"/>
          <w:color w:val="auto"/>
          <w:szCs w:val="24"/>
        </w:rPr>
        <w:t>R</w:t>
      </w:r>
      <w:r w:rsidR="0086058F" w:rsidRPr="00311BE5">
        <w:rPr>
          <w:rFonts w:cs="Times New Roman"/>
          <w:color w:val="auto"/>
          <w:szCs w:val="24"/>
        </w:rPr>
        <w:t>ozporządzenia Ministra Infrastruktury w sprawie warunków technicznych, jakim powinny odpowiadać budynki i ich usytuowanie (</w:t>
      </w:r>
      <w:r w:rsidR="00DA55D7" w:rsidRPr="00311BE5">
        <w:rPr>
          <w:rFonts w:cs="Times New Roman"/>
          <w:color w:val="auto"/>
          <w:szCs w:val="24"/>
        </w:rPr>
        <w:t>Dz.U. 2022 poz. 1225</w:t>
      </w:r>
      <w:r w:rsidR="0086058F" w:rsidRPr="00311BE5">
        <w:rPr>
          <w:rFonts w:cs="Times New Roman"/>
          <w:color w:val="auto"/>
          <w:szCs w:val="24"/>
        </w:rPr>
        <w:t>),</w:t>
      </w:r>
    </w:p>
    <w:p w14:paraId="3D140AB5" w14:textId="77777777" w:rsidR="0086058F" w:rsidRPr="00311BE5" w:rsidRDefault="0086058F" w:rsidP="0086058F">
      <w:pPr>
        <w:pStyle w:val="LPpodstawowyinterlinia1"/>
        <w:numPr>
          <w:ilvl w:val="0"/>
          <w:numId w:val="1"/>
        </w:numPr>
        <w:textAlignment w:val="auto"/>
        <w:rPr>
          <w:rFonts w:cs="Times New Roman"/>
          <w:color w:val="auto"/>
          <w:szCs w:val="24"/>
        </w:rPr>
      </w:pPr>
      <w:r w:rsidRPr="00311BE5">
        <w:rPr>
          <w:rFonts w:cs="Times New Roman"/>
          <w:color w:val="auto"/>
          <w:szCs w:val="24"/>
        </w:rPr>
        <w:t>Innymi przepisami prawa obowiązującymi dla przedmiotu umowy,</w:t>
      </w:r>
    </w:p>
    <w:p w14:paraId="44EB9E71" w14:textId="7F795325" w:rsidR="0086058F" w:rsidRPr="00311BE5" w:rsidRDefault="0086058F" w:rsidP="0086058F">
      <w:pPr>
        <w:pStyle w:val="LPpodstawowyinterlinia1"/>
        <w:numPr>
          <w:ilvl w:val="0"/>
          <w:numId w:val="1"/>
        </w:numPr>
        <w:textAlignment w:val="auto"/>
        <w:rPr>
          <w:rFonts w:cs="Times New Roman"/>
          <w:color w:val="auto"/>
          <w:szCs w:val="24"/>
        </w:rPr>
      </w:pPr>
      <w:r w:rsidRPr="00311BE5">
        <w:rPr>
          <w:rFonts w:cs="Times New Roman"/>
          <w:color w:val="auto"/>
          <w:szCs w:val="24"/>
        </w:rPr>
        <w:t xml:space="preserve">Oraz w oparciu o wyniki przeprowadzonych przez Wykonawcę wizji lokalnej, oględzin, inwentaryzacji i pomiarów </w:t>
      </w:r>
      <w:r w:rsidR="00311BE5" w:rsidRPr="00311BE5">
        <w:rPr>
          <w:rFonts w:cs="Times New Roman"/>
          <w:color w:val="auto"/>
          <w:szCs w:val="24"/>
        </w:rPr>
        <w:t>obiektu</w:t>
      </w:r>
      <w:r w:rsidRPr="00311BE5">
        <w:rPr>
          <w:rFonts w:cs="Times New Roman"/>
          <w:color w:val="auto"/>
          <w:szCs w:val="24"/>
        </w:rPr>
        <w:t>, a także dodatkowych wytycznych i zaleceń Zamawiającego.</w:t>
      </w:r>
    </w:p>
    <w:p w14:paraId="518CA710" w14:textId="730350F0" w:rsidR="0086058F" w:rsidRPr="00E37102" w:rsidRDefault="0086058F" w:rsidP="00E37102">
      <w:pPr>
        <w:pStyle w:val="LPpodstawowyinterlinia1"/>
        <w:numPr>
          <w:ilvl w:val="0"/>
          <w:numId w:val="1"/>
        </w:numPr>
        <w:textAlignment w:val="auto"/>
        <w:rPr>
          <w:rFonts w:cs="Times New Roman"/>
          <w:color w:val="auto"/>
          <w:szCs w:val="24"/>
        </w:rPr>
      </w:pPr>
      <w:r w:rsidRPr="00311BE5">
        <w:rPr>
          <w:rFonts w:cs="Times New Roman"/>
          <w:color w:val="auto"/>
          <w:szCs w:val="24"/>
        </w:rPr>
        <w:t>Ustawą Prawo Budowlane (</w:t>
      </w:r>
      <w:r w:rsidR="00DA55D7" w:rsidRPr="00311BE5">
        <w:rPr>
          <w:rFonts w:cs="Times New Roman"/>
          <w:color w:val="auto"/>
          <w:szCs w:val="24"/>
        </w:rPr>
        <w:t>Dz.U. 202</w:t>
      </w:r>
      <w:r w:rsidR="001458AC">
        <w:rPr>
          <w:rFonts w:cs="Times New Roman"/>
          <w:color w:val="auto"/>
          <w:szCs w:val="24"/>
        </w:rPr>
        <w:t>5</w:t>
      </w:r>
      <w:r w:rsidR="00DA55D7" w:rsidRPr="00311BE5">
        <w:rPr>
          <w:rFonts w:cs="Times New Roman"/>
          <w:color w:val="auto"/>
          <w:szCs w:val="24"/>
        </w:rPr>
        <w:t xml:space="preserve"> poz. </w:t>
      </w:r>
      <w:r w:rsidR="001458AC">
        <w:rPr>
          <w:rFonts w:cs="Times New Roman"/>
          <w:color w:val="auto"/>
          <w:szCs w:val="24"/>
        </w:rPr>
        <w:t>418</w:t>
      </w:r>
      <w:r w:rsidRPr="00311BE5">
        <w:rPr>
          <w:rFonts w:cs="Times New Roman"/>
          <w:color w:val="auto"/>
          <w:szCs w:val="24"/>
        </w:rPr>
        <w:t>)</w:t>
      </w:r>
      <w:r w:rsidR="00751785">
        <w:rPr>
          <w:rFonts w:cs="Times New Roman"/>
          <w:color w:val="auto"/>
          <w:szCs w:val="24"/>
        </w:rPr>
        <w:t>.</w:t>
      </w:r>
    </w:p>
    <w:p w14:paraId="2B2875D1" w14:textId="6144EC90" w:rsidR="0086058F" w:rsidRPr="00EE7D5E" w:rsidRDefault="0086058F" w:rsidP="00E37102">
      <w:pPr>
        <w:tabs>
          <w:tab w:val="left" w:pos="709"/>
        </w:tabs>
        <w:adjustRightInd w:val="0"/>
        <w:jc w:val="both"/>
        <w:rPr>
          <w:rFonts w:cs="Arial"/>
        </w:rPr>
      </w:pPr>
      <w:r w:rsidRPr="00751785">
        <w:rPr>
          <w:rFonts w:cs="Arial"/>
        </w:rPr>
        <w:t xml:space="preserve">Zamawiający zaleca przeprowadzenie wizji lokalnej </w:t>
      </w:r>
      <w:r w:rsidR="007E72B9" w:rsidRPr="00751785">
        <w:rPr>
          <w:rFonts w:cs="Arial"/>
        </w:rPr>
        <w:t>obiektu</w:t>
      </w:r>
      <w:r w:rsidRPr="00751785">
        <w:rPr>
          <w:rFonts w:cs="Arial"/>
        </w:rPr>
        <w:t xml:space="preserve">, </w:t>
      </w:r>
      <w:r w:rsidR="007E72B9" w:rsidRPr="00751785">
        <w:rPr>
          <w:rFonts w:cs="Arial"/>
        </w:rPr>
        <w:t>którego</w:t>
      </w:r>
      <w:r w:rsidRPr="00751785">
        <w:rPr>
          <w:rFonts w:cs="Arial"/>
        </w:rPr>
        <w:t xml:space="preserve"> dotyczy rozeznanie rynku, przed złożeniem oferty. </w:t>
      </w:r>
      <w:r w:rsidR="007E72B9" w:rsidRPr="00751785">
        <w:rPr>
          <w:rFonts w:cs="Arial"/>
          <w:b/>
          <w:u w:val="single"/>
        </w:rPr>
        <w:t xml:space="preserve">Obiekt </w:t>
      </w:r>
      <w:r w:rsidR="00751785" w:rsidRPr="00751785">
        <w:rPr>
          <w:rFonts w:cs="Arial"/>
          <w:b/>
          <w:u w:val="single"/>
        </w:rPr>
        <w:t>na</w:t>
      </w:r>
      <w:r w:rsidR="007E72B9" w:rsidRPr="00751785">
        <w:rPr>
          <w:rFonts w:cs="Arial"/>
          <w:b/>
          <w:u w:val="single"/>
        </w:rPr>
        <w:t xml:space="preserve"> którym będ</w:t>
      </w:r>
      <w:r w:rsidR="00751785" w:rsidRPr="00751785">
        <w:rPr>
          <w:rFonts w:cs="Arial"/>
          <w:b/>
          <w:u w:val="single"/>
        </w:rPr>
        <w:t>ą</w:t>
      </w:r>
      <w:r w:rsidR="007E72B9" w:rsidRPr="00751785">
        <w:rPr>
          <w:rFonts w:cs="Arial"/>
          <w:b/>
          <w:u w:val="single"/>
        </w:rPr>
        <w:t xml:space="preserve"> realizowan</w:t>
      </w:r>
      <w:r w:rsidR="00751785" w:rsidRPr="00751785">
        <w:rPr>
          <w:rFonts w:cs="Arial"/>
          <w:b/>
          <w:u w:val="single"/>
        </w:rPr>
        <w:t>e</w:t>
      </w:r>
      <w:r w:rsidR="007E72B9" w:rsidRPr="00751785">
        <w:rPr>
          <w:rFonts w:cs="Arial"/>
          <w:b/>
          <w:u w:val="single"/>
        </w:rPr>
        <w:t xml:space="preserve"> </w:t>
      </w:r>
      <w:r w:rsidR="00751785" w:rsidRPr="00751785">
        <w:rPr>
          <w:rFonts w:cs="Arial"/>
          <w:b/>
          <w:u w:val="single"/>
        </w:rPr>
        <w:t>roboty</w:t>
      </w:r>
      <w:r w:rsidR="007E72B9" w:rsidRPr="00751785">
        <w:rPr>
          <w:rFonts w:cs="Arial"/>
          <w:b/>
          <w:u w:val="single"/>
        </w:rPr>
        <w:t xml:space="preserve"> znajduje się w </w:t>
      </w:r>
      <w:r w:rsidR="00751785" w:rsidRPr="00751785">
        <w:rPr>
          <w:rFonts w:cs="Arial"/>
          <w:b/>
          <w:u w:val="single"/>
        </w:rPr>
        <w:t>Strudze</w:t>
      </w:r>
      <w:r w:rsidR="00736256" w:rsidRPr="00751785">
        <w:rPr>
          <w:rFonts w:cs="Arial"/>
          <w:b/>
          <w:u w:val="single"/>
        </w:rPr>
        <w:t>, obręb ewidencyjny 000</w:t>
      </w:r>
      <w:r w:rsidR="00751785" w:rsidRPr="00751785">
        <w:rPr>
          <w:rFonts w:cs="Arial"/>
          <w:b/>
          <w:u w:val="single"/>
        </w:rPr>
        <w:t>8</w:t>
      </w:r>
      <w:r w:rsidR="00736256" w:rsidRPr="00751785">
        <w:rPr>
          <w:rFonts w:cs="Arial"/>
          <w:b/>
          <w:u w:val="single"/>
        </w:rPr>
        <w:t xml:space="preserve"> St</w:t>
      </w:r>
      <w:r w:rsidR="00751785" w:rsidRPr="00751785">
        <w:rPr>
          <w:rFonts w:cs="Arial"/>
          <w:b/>
          <w:u w:val="single"/>
        </w:rPr>
        <w:t>ruga</w:t>
      </w:r>
      <w:r w:rsidR="00736256" w:rsidRPr="00751785">
        <w:rPr>
          <w:rFonts w:cs="Arial"/>
          <w:b/>
          <w:u w:val="single"/>
        </w:rPr>
        <w:t xml:space="preserve">, dz. </w:t>
      </w:r>
      <w:r w:rsidR="00751785" w:rsidRPr="00751785">
        <w:rPr>
          <w:rFonts w:cs="Arial"/>
          <w:b/>
          <w:u w:val="single"/>
        </w:rPr>
        <w:t>ew.</w:t>
      </w:r>
      <w:r w:rsidR="00736256" w:rsidRPr="00751785">
        <w:rPr>
          <w:rFonts w:cs="Arial"/>
          <w:b/>
          <w:u w:val="single"/>
        </w:rPr>
        <w:t xml:space="preserve"> nr </w:t>
      </w:r>
      <w:r w:rsidR="00751785" w:rsidRPr="00751785">
        <w:rPr>
          <w:rFonts w:cs="Arial"/>
          <w:b/>
          <w:u w:val="single"/>
        </w:rPr>
        <w:t>418.</w:t>
      </w:r>
      <w:r w:rsidRPr="00751785">
        <w:rPr>
          <w:rFonts w:cs="Arial"/>
        </w:rPr>
        <w:t xml:space="preserve"> Wszelkie koszty związane z w/w czynnościami leżą po stronie Wykonawcy.</w:t>
      </w:r>
    </w:p>
    <w:p w14:paraId="4A3C8F2B" w14:textId="77777777" w:rsidR="0086058F" w:rsidRPr="00EE7D5E" w:rsidRDefault="0086058F" w:rsidP="00F1558E">
      <w:pPr>
        <w:tabs>
          <w:tab w:val="left" w:pos="709"/>
        </w:tabs>
        <w:adjustRightInd w:val="0"/>
        <w:ind w:left="360" w:hanging="360"/>
        <w:jc w:val="both"/>
        <w:rPr>
          <w:rFonts w:cs="Arial"/>
        </w:rPr>
      </w:pPr>
      <w:r w:rsidRPr="00EE7D5E">
        <w:rPr>
          <w:rFonts w:cs="Arial"/>
        </w:rPr>
        <w:t>3.6. Wykonawca zapewni wykonanie przedmiotu zamówienia sprzętem sprawnym i dopuszczonym do użytkowania.</w:t>
      </w:r>
    </w:p>
    <w:p w14:paraId="104D3FF6" w14:textId="4D7DE59B" w:rsidR="0086058F" w:rsidRPr="00EE7D5E" w:rsidRDefault="0086058F" w:rsidP="007E72B9">
      <w:pPr>
        <w:tabs>
          <w:tab w:val="left" w:pos="709"/>
        </w:tabs>
        <w:adjustRightInd w:val="0"/>
        <w:ind w:left="360" w:hanging="360"/>
        <w:jc w:val="both"/>
        <w:rPr>
          <w:rFonts w:cs="Arial"/>
        </w:rPr>
      </w:pPr>
      <w:r w:rsidRPr="00EE7D5E">
        <w:rPr>
          <w:rFonts w:cs="Arial"/>
        </w:rPr>
        <w:t xml:space="preserve">3.7. Szczegółowy opis i wymagania w stosunku przedmiotu zamówienia </w:t>
      </w:r>
      <w:r w:rsidR="007E72B9" w:rsidRPr="00EE7D5E">
        <w:rPr>
          <w:rFonts w:cs="Arial"/>
        </w:rPr>
        <w:t>stanowi</w:t>
      </w:r>
      <w:r w:rsidR="00EE7D5E" w:rsidRPr="00EE7D5E">
        <w:rPr>
          <w:rFonts w:cs="Arial"/>
        </w:rPr>
        <w:t xml:space="preserve">ą </w:t>
      </w:r>
      <w:r w:rsidRPr="00EE7D5E">
        <w:rPr>
          <w:rFonts w:cs="Arial"/>
        </w:rPr>
        <w:t xml:space="preserve">załączniki nr </w:t>
      </w:r>
      <w:r w:rsidR="00EE7D5E" w:rsidRPr="00EE7D5E">
        <w:rPr>
          <w:rFonts w:cs="Arial"/>
        </w:rPr>
        <w:t>1, 5 i 7</w:t>
      </w:r>
      <w:r w:rsidRPr="00EE7D5E">
        <w:rPr>
          <w:rFonts w:cs="Arial"/>
        </w:rPr>
        <w:t xml:space="preserve"> do rozeznania rynku</w:t>
      </w:r>
      <w:r w:rsidR="007E72B9" w:rsidRPr="00EE7D5E">
        <w:rPr>
          <w:rFonts w:cs="Arial"/>
        </w:rPr>
        <w:t xml:space="preserve"> (wzór umowy)</w:t>
      </w:r>
      <w:r w:rsidRPr="00EE7D5E">
        <w:rPr>
          <w:rFonts w:cs="Arial"/>
        </w:rPr>
        <w:t xml:space="preserve">. </w:t>
      </w:r>
    </w:p>
    <w:p w14:paraId="7E9B83F3" w14:textId="77777777" w:rsidR="0086058F" w:rsidRPr="00EE7D5E" w:rsidRDefault="0086058F" w:rsidP="0086058F">
      <w:pPr>
        <w:pStyle w:val="LPpodstawowyinterlinia1"/>
        <w:ind w:firstLine="0"/>
        <w:rPr>
          <w:color w:val="auto"/>
        </w:rPr>
      </w:pPr>
      <w:r w:rsidRPr="00EE7D5E">
        <w:rPr>
          <w:color w:val="auto"/>
        </w:rPr>
        <w:t>3.</w:t>
      </w:r>
      <w:r w:rsidR="007E72B9" w:rsidRPr="00EE7D5E">
        <w:rPr>
          <w:color w:val="auto"/>
        </w:rPr>
        <w:t>8</w:t>
      </w:r>
      <w:r w:rsidRPr="00EE7D5E">
        <w:rPr>
          <w:color w:val="auto"/>
        </w:rPr>
        <w:t xml:space="preserve"> Cena oferty powinna obejmować koszty wykonania robót bezpośrednio wynikających z dokumentacji dla zamówienia: </w:t>
      </w:r>
      <w:r w:rsidR="00FB7E76" w:rsidRPr="00EE7D5E">
        <w:rPr>
          <w:color w:val="auto"/>
        </w:rPr>
        <w:t xml:space="preserve">projektu budowlano – wykonawczego, pozwolenia na budowę  oraz </w:t>
      </w:r>
      <w:r w:rsidR="00AD0E1F" w:rsidRPr="00EE7D5E">
        <w:rPr>
          <w:color w:val="auto"/>
        </w:rPr>
        <w:t>obmiaru</w:t>
      </w:r>
      <w:r w:rsidRPr="00EE7D5E">
        <w:rPr>
          <w:color w:val="auto"/>
        </w:rPr>
        <w:t xml:space="preserve"> robót, które stanowią załączniki do rozeznania rynku, a także koszty nieujęte w dokumentacji, a których poniesienie niezbędne jest do prawidłowego wykonania przedmiotu zamówienia</w:t>
      </w:r>
      <w:r w:rsidR="00767887" w:rsidRPr="00EE7D5E">
        <w:rPr>
          <w:color w:val="auto"/>
        </w:rPr>
        <w:t>.</w:t>
      </w:r>
      <w:r w:rsidRPr="00EE7D5E">
        <w:rPr>
          <w:color w:val="auto"/>
        </w:rPr>
        <w:t xml:space="preserve"> </w:t>
      </w:r>
    </w:p>
    <w:p w14:paraId="2F21FB56" w14:textId="77777777" w:rsidR="0086058F" w:rsidRPr="00EE7D5E" w:rsidRDefault="0086058F" w:rsidP="0086058F">
      <w:pPr>
        <w:pStyle w:val="LPpodstawowyinterlinia1"/>
        <w:ind w:firstLine="0"/>
        <w:rPr>
          <w:rStyle w:val="LPPogrubienie"/>
          <w:rFonts w:cs="Arial"/>
          <w:b w:val="0"/>
          <w:color w:val="auto"/>
          <w:lang w:val="pl-PL"/>
        </w:rPr>
      </w:pPr>
      <w:r w:rsidRPr="00EE7D5E">
        <w:rPr>
          <w:color w:val="auto"/>
        </w:rPr>
        <w:t>3.</w:t>
      </w:r>
      <w:r w:rsidR="003F0CB9" w:rsidRPr="00EE7D5E">
        <w:rPr>
          <w:color w:val="auto"/>
        </w:rPr>
        <w:t>9</w:t>
      </w:r>
      <w:r w:rsidRPr="00EE7D5E">
        <w:rPr>
          <w:color w:val="auto"/>
        </w:rPr>
        <w:t xml:space="preserve">  Cena oferty (netto i brutto) musi być podana w zł polskich cyfrowo (z dokładnością do dwóch miejsc po przecinku), z wyodrębnieniem podatku VAT, wg formularza ofertowego (wzór stanowi załącznik nr 1 do rozeznania rynku).</w:t>
      </w:r>
    </w:p>
    <w:p w14:paraId="45B3E809" w14:textId="77777777" w:rsidR="0086058F" w:rsidRPr="00EE7D5E" w:rsidRDefault="0086058F" w:rsidP="0086058F">
      <w:pPr>
        <w:pStyle w:val="LPpodstawowyinterlinia1"/>
        <w:ind w:firstLine="0"/>
        <w:rPr>
          <w:color w:val="auto"/>
        </w:rPr>
      </w:pPr>
      <w:r w:rsidRPr="00EE7D5E">
        <w:rPr>
          <w:rStyle w:val="LPPogrubienie"/>
          <w:color w:val="auto"/>
          <w:lang w:val="pl-PL"/>
        </w:rPr>
        <w:t>4. TERMIN REALIZACJI ZAMÓWIENIA</w:t>
      </w:r>
    </w:p>
    <w:p w14:paraId="21D97A49" w14:textId="6940E9BE" w:rsidR="0086058F" w:rsidRPr="00EE7D5E" w:rsidRDefault="003F0CB9" w:rsidP="0086058F">
      <w:pPr>
        <w:pStyle w:val="LPpodstawowyinterlinia1"/>
        <w:ind w:firstLine="0"/>
        <w:rPr>
          <w:rStyle w:val="LPPogrubienie"/>
          <w:rFonts w:cs="Arial"/>
          <w:b w:val="0"/>
          <w:color w:val="auto"/>
          <w:lang w:val="pl-PL"/>
        </w:rPr>
      </w:pPr>
      <w:r w:rsidRPr="00EE7D5E">
        <w:rPr>
          <w:color w:val="auto"/>
        </w:rPr>
        <w:t xml:space="preserve">Realizację przedmiotu umowy należy wykonać </w:t>
      </w:r>
      <w:r w:rsidRPr="00E37102">
        <w:rPr>
          <w:color w:val="auto"/>
          <w:highlight w:val="lightGray"/>
        </w:rPr>
        <w:t xml:space="preserve">od dnia protokolarnego przekazania placu budowy, które nastąpi do </w:t>
      </w:r>
      <w:r w:rsidR="00B3453B" w:rsidRPr="00E37102">
        <w:rPr>
          <w:color w:val="auto"/>
          <w:highlight w:val="lightGray"/>
        </w:rPr>
        <w:t>3</w:t>
      </w:r>
      <w:r w:rsidRPr="00E37102">
        <w:rPr>
          <w:color w:val="auto"/>
          <w:highlight w:val="lightGray"/>
        </w:rPr>
        <w:t xml:space="preserve"> dni od podpisania umowy do dnia </w:t>
      </w:r>
      <w:r w:rsidR="00EE7D5E" w:rsidRPr="00E37102">
        <w:rPr>
          <w:b/>
          <w:color w:val="auto"/>
          <w:highlight w:val="lightGray"/>
        </w:rPr>
        <w:t>30</w:t>
      </w:r>
      <w:r w:rsidR="00DA55D7" w:rsidRPr="00E37102">
        <w:rPr>
          <w:b/>
          <w:color w:val="auto"/>
          <w:highlight w:val="lightGray"/>
        </w:rPr>
        <w:t>.1</w:t>
      </w:r>
      <w:r w:rsidR="00EE7D5E" w:rsidRPr="00E37102">
        <w:rPr>
          <w:b/>
          <w:color w:val="auto"/>
          <w:highlight w:val="lightGray"/>
        </w:rPr>
        <w:t>1</w:t>
      </w:r>
      <w:r w:rsidR="00DA55D7" w:rsidRPr="00E37102">
        <w:rPr>
          <w:b/>
          <w:color w:val="auto"/>
          <w:highlight w:val="lightGray"/>
        </w:rPr>
        <w:t>.202</w:t>
      </w:r>
      <w:r w:rsidR="001458AC" w:rsidRPr="00E37102">
        <w:rPr>
          <w:b/>
          <w:color w:val="auto"/>
          <w:highlight w:val="lightGray"/>
        </w:rPr>
        <w:t>5</w:t>
      </w:r>
      <w:r w:rsidR="00FB7E76" w:rsidRPr="00E37102">
        <w:rPr>
          <w:b/>
          <w:color w:val="auto"/>
          <w:highlight w:val="lightGray"/>
        </w:rPr>
        <w:t xml:space="preserve"> </w:t>
      </w:r>
      <w:r w:rsidRPr="00E37102">
        <w:rPr>
          <w:b/>
          <w:color w:val="auto"/>
          <w:highlight w:val="lightGray"/>
        </w:rPr>
        <w:t>r</w:t>
      </w:r>
      <w:r w:rsidRPr="00E37102">
        <w:rPr>
          <w:color w:val="auto"/>
          <w:highlight w:val="lightGray"/>
        </w:rPr>
        <w:t>.</w:t>
      </w:r>
    </w:p>
    <w:p w14:paraId="2F351445" w14:textId="77777777" w:rsidR="0086058F" w:rsidRPr="00EE7D5E" w:rsidRDefault="0086058F" w:rsidP="0086058F">
      <w:pPr>
        <w:pStyle w:val="LPpodstawowyinterlinia1"/>
        <w:ind w:firstLine="0"/>
        <w:rPr>
          <w:b/>
          <w:color w:val="auto"/>
        </w:rPr>
      </w:pPr>
      <w:r w:rsidRPr="00EE7D5E">
        <w:rPr>
          <w:rStyle w:val="LPPogrubienie"/>
          <w:color w:val="auto"/>
          <w:lang w:val="pl-PL"/>
        </w:rPr>
        <w:t>5. KRYTERIA WYBORU OFERT</w:t>
      </w:r>
    </w:p>
    <w:p w14:paraId="22575510" w14:textId="77777777" w:rsidR="0086058F" w:rsidRPr="00EE7D5E" w:rsidRDefault="0086058F" w:rsidP="0086058F">
      <w:pPr>
        <w:pStyle w:val="LPpodstawowyinterlinia1"/>
        <w:ind w:firstLine="0"/>
        <w:rPr>
          <w:color w:val="auto"/>
        </w:rPr>
      </w:pPr>
      <w:r w:rsidRPr="00EE7D5E">
        <w:rPr>
          <w:color w:val="auto"/>
        </w:rPr>
        <w:t xml:space="preserve">5.1. </w:t>
      </w:r>
      <w:r w:rsidR="00720D94" w:rsidRPr="00EE7D5E">
        <w:rPr>
          <w:color w:val="auto"/>
        </w:rPr>
        <w:t xml:space="preserve"> </w:t>
      </w:r>
      <w:r w:rsidRPr="00EE7D5E">
        <w:rPr>
          <w:color w:val="auto"/>
        </w:rPr>
        <w:t>Kryteria oceny złożonych ofert: - łączna cena oferty brutto w PLN – waga:100%.</w:t>
      </w:r>
    </w:p>
    <w:p w14:paraId="0B6710EC" w14:textId="77777777" w:rsidR="0086058F" w:rsidRPr="00EE7D5E" w:rsidRDefault="0086058F" w:rsidP="0086058F">
      <w:pPr>
        <w:pStyle w:val="LPpodstawowyinterlinia1"/>
        <w:ind w:firstLine="0"/>
        <w:rPr>
          <w:rStyle w:val="LPzwykly"/>
          <w:color w:val="auto"/>
        </w:rPr>
      </w:pPr>
      <w:r w:rsidRPr="00EE7D5E">
        <w:rPr>
          <w:color w:val="auto"/>
        </w:rPr>
        <w:t xml:space="preserve">5.2. </w:t>
      </w:r>
      <w:r w:rsidR="00720D94" w:rsidRPr="00EE7D5E">
        <w:rPr>
          <w:color w:val="auto"/>
        </w:rPr>
        <w:t xml:space="preserve"> </w:t>
      </w:r>
      <w:r w:rsidRPr="00EE7D5E">
        <w:rPr>
          <w:rStyle w:val="LPzwykly"/>
          <w:color w:val="auto"/>
        </w:rPr>
        <w:t>Cenę należy podać w polskich złotych, z dokładnością do jednego grosza.</w:t>
      </w:r>
    </w:p>
    <w:p w14:paraId="0C00D380" w14:textId="77777777" w:rsidR="0086058F" w:rsidRPr="00EE7D5E" w:rsidRDefault="0086058F" w:rsidP="0086058F">
      <w:pPr>
        <w:pStyle w:val="LPpodstawowyinterlinia1"/>
        <w:ind w:firstLine="0"/>
        <w:rPr>
          <w:rStyle w:val="LPzwykly"/>
          <w:color w:val="auto"/>
        </w:rPr>
      </w:pPr>
      <w:r w:rsidRPr="00EE7D5E">
        <w:rPr>
          <w:rStyle w:val="LPzwykly"/>
          <w:color w:val="auto"/>
        </w:rPr>
        <w:t xml:space="preserve">5.3. </w:t>
      </w:r>
      <w:r w:rsidR="00720D94" w:rsidRPr="00EE7D5E">
        <w:rPr>
          <w:rStyle w:val="LPzwykly"/>
          <w:color w:val="auto"/>
        </w:rPr>
        <w:t xml:space="preserve"> </w:t>
      </w:r>
      <w:r w:rsidRPr="00EE7D5E">
        <w:rPr>
          <w:rStyle w:val="LPzwykly"/>
          <w:color w:val="auto"/>
        </w:rPr>
        <w:t xml:space="preserve">Zamówienia zostanie powierzone Wykonawcy, który spełni warunki postawione </w:t>
      </w:r>
      <w:r w:rsidRPr="00EE7D5E">
        <w:rPr>
          <w:rStyle w:val="LPzwykly"/>
          <w:color w:val="auto"/>
        </w:rPr>
        <w:br/>
        <w:t xml:space="preserve">w niniejszym rozeznaniu rynku, zaoferuje najniższą cenę, nie zostanie wykluczony </w:t>
      </w:r>
      <w:r w:rsidRPr="00EE7D5E">
        <w:rPr>
          <w:rStyle w:val="LPzwykly"/>
          <w:color w:val="auto"/>
        </w:rPr>
        <w:br/>
        <w:t>z postępowania, a jego oferta nie zostanie odrzucona.</w:t>
      </w:r>
    </w:p>
    <w:p w14:paraId="16BE9DF5" w14:textId="77777777" w:rsidR="00F1558E" w:rsidRPr="00CA643C" w:rsidRDefault="0086058F" w:rsidP="0086058F">
      <w:pPr>
        <w:pStyle w:val="LPpodstawowyinterlinia1"/>
        <w:ind w:firstLine="0"/>
        <w:rPr>
          <w:color w:val="auto"/>
        </w:rPr>
      </w:pPr>
      <w:r w:rsidRPr="00CA643C">
        <w:rPr>
          <w:rStyle w:val="LPzwykly"/>
          <w:color w:val="auto"/>
        </w:rPr>
        <w:t xml:space="preserve">5.4 </w:t>
      </w:r>
      <w:r w:rsidR="00720D94" w:rsidRPr="00CA643C">
        <w:rPr>
          <w:rStyle w:val="LPzwykly"/>
          <w:color w:val="auto"/>
        </w:rPr>
        <w:t xml:space="preserve"> </w:t>
      </w:r>
      <w:r w:rsidRPr="00CA643C">
        <w:rPr>
          <w:b/>
          <w:color w:val="auto"/>
        </w:rPr>
        <w:t xml:space="preserve">Przyjmuje się wynagrodzenie </w:t>
      </w:r>
      <w:r w:rsidR="00F1558E" w:rsidRPr="00CA643C">
        <w:rPr>
          <w:b/>
          <w:color w:val="auto"/>
        </w:rPr>
        <w:t>ryczałtowe</w:t>
      </w:r>
      <w:r w:rsidRPr="00CA643C">
        <w:rPr>
          <w:color w:val="auto"/>
        </w:rPr>
        <w:t>. Za realizację przedmiotu umowy Wykonawca otrzyma wynagrodzenie, określone na podstawie cen jednostkowych zawartych w sporządzonym przez Wykonawcę kosztorysie ofertowym</w:t>
      </w:r>
      <w:r w:rsidR="00F1558E" w:rsidRPr="00CA643C">
        <w:rPr>
          <w:color w:val="auto"/>
        </w:rPr>
        <w:t>.</w:t>
      </w:r>
    </w:p>
    <w:p w14:paraId="29BE8C48" w14:textId="0659823C" w:rsidR="0086058F" w:rsidRPr="00CA643C" w:rsidRDefault="0086058F" w:rsidP="0086058F">
      <w:pPr>
        <w:pStyle w:val="LPpodstawowyinterlinia1"/>
        <w:ind w:firstLine="0"/>
        <w:rPr>
          <w:color w:val="auto"/>
        </w:rPr>
      </w:pPr>
      <w:r w:rsidRPr="00CA643C">
        <w:rPr>
          <w:color w:val="auto"/>
        </w:rPr>
        <w:t xml:space="preserve">5.5 </w:t>
      </w:r>
      <w:r w:rsidR="00720D94" w:rsidRPr="00CA643C">
        <w:rPr>
          <w:color w:val="auto"/>
        </w:rPr>
        <w:t xml:space="preserve"> </w:t>
      </w:r>
      <w:r w:rsidRPr="00CA643C">
        <w:rPr>
          <w:color w:val="auto"/>
        </w:rPr>
        <w:t xml:space="preserve">Wykonawca, obliczając cenę oferty, musi uwzględnić w kosztorysie ofertowym wszystkie pozycje wyspecyfikowane w </w:t>
      </w:r>
      <w:r w:rsidR="00CA643C" w:rsidRPr="00CA643C">
        <w:rPr>
          <w:color w:val="auto"/>
        </w:rPr>
        <w:t>przed</w:t>
      </w:r>
      <w:r w:rsidR="00AD0E1F" w:rsidRPr="00CA643C">
        <w:rPr>
          <w:color w:val="auto"/>
        </w:rPr>
        <w:t>miarze</w:t>
      </w:r>
      <w:r w:rsidRPr="00CA643C">
        <w:rPr>
          <w:color w:val="auto"/>
        </w:rPr>
        <w:t xml:space="preserve"> robót (załącznik nr </w:t>
      </w:r>
      <w:r w:rsidR="00CA643C" w:rsidRPr="00CA643C">
        <w:rPr>
          <w:color w:val="auto"/>
        </w:rPr>
        <w:t>5</w:t>
      </w:r>
      <w:r w:rsidRPr="00CA643C">
        <w:rPr>
          <w:color w:val="auto"/>
        </w:rPr>
        <w:t xml:space="preserve"> do rozeznania rynku).</w:t>
      </w:r>
    </w:p>
    <w:p w14:paraId="0E187C8D" w14:textId="77777777" w:rsidR="0086058F" w:rsidRPr="00CA643C" w:rsidRDefault="0086058F" w:rsidP="0086058F">
      <w:pPr>
        <w:pStyle w:val="LPpodstawowyinterlinia1"/>
        <w:ind w:firstLine="0"/>
        <w:rPr>
          <w:color w:val="auto"/>
        </w:rPr>
      </w:pPr>
      <w:r w:rsidRPr="00CA643C">
        <w:rPr>
          <w:color w:val="auto"/>
        </w:rPr>
        <w:t xml:space="preserve">5.6 </w:t>
      </w:r>
      <w:r w:rsidR="00720D94" w:rsidRPr="00CA643C">
        <w:rPr>
          <w:color w:val="auto"/>
        </w:rPr>
        <w:t xml:space="preserve"> </w:t>
      </w:r>
      <w:r w:rsidRPr="00CA643C">
        <w:rPr>
          <w:color w:val="auto"/>
        </w:rPr>
        <w:t>Jeśli wartość którejś pozycji kosztorysu ofertowego zostanie określona „0” lub nie zostanie wypełniona to Zamawiający uzna, że zostanie ona wykonana, a jej wartość została ujęta w innych pozycjach.</w:t>
      </w:r>
    </w:p>
    <w:p w14:paraId="5C6EF142" w14:textId="5FB06EA3" w:rsidR="0086058F" w:rsidRPr="00CA643C" w:rsidRDefault="0086058F" w:rsidP="0086058F">
      <w:pPr>
        <w:pStyle w:val="LPpodstawowyinterlinia1"/>
        <w:ind w:firstLine="0"/>
        <w:rPr>
          <w:b/>
          <w:color w:val="auto"/>
        </w:rPr>
      </w:pPr>
      <w:r w:rsidRPr="00CA643C">
        <w:rPr>
          <w:b/>
          <w:color w:val="auto"/>
        </w:rPr>
        <w:t xml:space="preserve">Brak pozycji zgodnej z załączonym </w:t>
      </w:r>
      <w:r w:rsidR="00CA643C" w:rsidRPr="00CA643C">
        <w:rPr>
          <w:b/>
          <w:color w:val="auto"/>
        </w:rPr>
        <w:t>przed</w:t>
      </w:r>
      <w:r w:rsidR="00AD0E1F" w:rsidRPr="00CA643C">
        <w:rPr>
          <w:b/>
          <w:color w:val="auto"/>
        </w:rPr>
        <w:t>miarem</w:t>
      </w:r>
      <w:r w:rsidRPr="00CA643C">
        <w:rPr>
          <w:b/>
          <w:color w:val="auto"/>
        </w:rPr>
        <w:t xml:space="preserve"> robót (załącznik nr </w:t>
      </w:r>
      <w:r w:rsidR="00CA643C" w:rsidRPr="00CA643C">
        <w:rPr>
          <w:b/>
          <w:color w:val="auto"/>
        </w:rPr>
        <w:t xml:space="preserve">5 </w:t>
      </w:r>
      <w:r w:rsidRPr="00CA643C">
        <w:rPr>
          <w:b/>
          <w:color w:val="auto"/>
        </w:rPr>
        <w:t>do rozeznania rynku) spowoduje odrzucenie oferty jako niezgodnej z treścią rozeznania rynku.</w:t>
      </w:r>
    </w:p>
    <w:p w14:paraId="272A481F" w14:textId="77777777" w:rsidR="0086058F" w:rsidRPr="00CA643C" w:rsidRDefault="0086058F" w:rsidP="0086058F">
      <w:pPr>
        <w:pStyle w:val="LPpodstawowyinterlinia1"/>
        <w:ind w:firstLine="0"/>
        <w:rPr>
          <w:color w:val="auto"/>
        </w:rPr>
      </w:pPr>
      <w:r w:rsidRPr="00CA643C">
        <w:rPr>
          <w:color w:val="auto"/>
        </w:rPr>
        <w:t>5.7 Wykonawcy nie zezwala się na dodawania żadnych nowych pozycji w kosztorysie ofertowym.</w:t>
      </w:r>
    </w:p>
    <w:p w14:paraId="1C1D8A42" w14:textId="77777777" w:rsidR="0086058F" w:rsidRPr="00CA643C" w:rsidRDefault="0086058F" w:rsidP="0086058F">
      <w:pPr>
        <w:pStyle w:val="LPpodstawowyinterlinia1"/>
        <w:ind w:firstLine="0"/>
        <w:rPr>
          <w:color w:val="auto"/>
        </w:rPr>
      </w:pPr>
      <w:r w:rsidRPr="00CA643C">
        <w:rPr>
          <w:color w:val="auto"/>
        </w:rPr>
        <w:lastRenderedPageBreak/>
        <w:t>5.8 Ceny zaproponowane przy poszczególnych pozycjach kosztorysu ofertowego Wykonawcy, muszą obejmować koszty wszystkich następujących po sobie etapów, niezbędnych dla zapewnienia zgodności wykonania tych robót z wiedzą techniczną i sztuką budowlaną. Jeżeli w opisie pozycji przedmiaru robót nie uwzględniono pewnych faz operacyjnych, związanych z wykonaniem robót, to koszty tych faz operacyjnych powinny być przez Wykonawcę uwzględnione w cenach wpisanych przy innych wyspecyfikowanych pozycjach.</w:t>
      </w:r>
    </w:p>
    <w:p w14:paraId="344DB3E9" w14:textId="77777777" w:rsidR="0086058F" w:rsidRPr="00CA643C" w:rsidRDefault="0086058F" w:rsidP="0086058F">
      <w:pPr>
        <w:pStyle w:val="LPpodstawowyinterlinia1"/>
        <w:ind w:firstLine="0"/>
        <w:rPr>
          <w:color w:val="auto"/>
        </w:rPr>
      </w:pPr>
      <w:r w:rsidRPr="00CA643C">
        <w:rPr>
          <w:color w:val="auto"/>
        </w:rPr>
        <w:t xml:space="preserve">5.9 </w:t>
      </w:r>
      <w:r w:rsidR="00720D94" w:rsidRPr="00CA643C">
        <w:rPr>
          <w:color w:val="auto"/>
        </w:rPr>
        <w:t xml:space="preserve"> </w:t>
      </w:r>
      <w:r w:rsidRPr="00CA643C">
        <w:rPr>
          <w:color w:val="auto"/>
        </w:rPr>
        <w:t xml:space="preserve">Sumy wartości wszystkich pozycji w kosztorysie ofertowym Wykonawcy stanowić będą cenę oferty netto (bez podatku VAT). W cenie oferty brutto należy uwzględnić podatek VAT w wysokości obowiązującej dla przedmiotu zamówienia. </w:t>
      </w:r>
    </w:p>
    <w:p w14:paraId="23FBB262" w14:textId="77777777" w:rsidR="0086058F" w:rsidRPr="00CA643C" w:rsidRDefault="0086058F" w:rsidP="0086058F">
      <w:pPr>
        <w:pStyle w:val="LPpodstawowyinterlinia1"/>
        <w:ind w:firstLine="0"/>
        <w:rPr>
          <w:color w:val="auto"/>
        </w:rPr>
      </w:pPr>
      <w:r w:rsidRPr="00CA643C">
        <w:rPr>
          <w:color w:val="auto"/>
        </w:rPr>
        <w:t>W przypadku rozbieżności pomiędzy ceną, podaną w formularzu ofertowym, a wynikającą z kosztorysu ofertowego, obowiązującą będzie cena, wynikająca z kosztorysu ofertowego. Cena oferty może być tylko jedna – nie dopuszcza się wariantowości cen.</w:t>
      </w:r>
    </w:p>
    <w:p w14:paraId="6B214BDC" w14:textId="6CA2F966" w:rsidR="0086058F" w:rsidRPr="00E37102" w:rsidRDefault="0086058F" w:rsidP="0086058F">
      <w:pPr>
        <w:pStyle w:val="LPpodstawowyinterlinia1"/>
        <w:ind w:firstLine="0"/>
        <w:rPr>
          <w:rStyle w:val="LPPogrubienie"/>
          <w:rFonts w:cs="Arial"/>
          <w:b w:val="0"/>
          <w:color w:val="auto"/>
          <w:lang w:val="pl-PL"/>
        </w:rPr>
      </w:pPr>
      <w:r w:rsidRPr="00CA643C">
        <w:rPr>
          <w:color w:val="auto"/>
        </w:rPr>
        <w:t>Ceny jednostkowe i czynniki cenotwórcze określone przez Wykonawcę w kosztorysie ofertowym nie będą zmieniane w toku realizacji umowy i nie będą podlegały waloryzacji.</w:t>
      </w:r>
      <w:r w:rsidR="00AD0E1F" w:rsidRPr="00CA643C">
        <w:rPr>
          <w:color w:val="auto"/>
        </w:rPr>
        <w:t xml:space="preserve"> </w:t>
      </w:r>
      <w:r w:rsidRPr="00CA643C">
        <w:rPr>
          <w:color w:val="auto"/>
        </w:rPr>
        <w:t>Za roboty niewykonane, choć objęte kosztorysem ofertowym, wynagrodzenie nie przysługuje. Za świadczenia dokonane bez zlecenia Zamawiającego lub stanowiące samowolne niedostosowanie się do warunków umowy, wynagrodzenie nie przysługuje.</w:t>
      </w:r>
    </w:p>
    <w:p w14:paraId="77682118" w14:textId="77777777" w:rsidR="0086058F" w:rsidRPr="00CA643C" w:rsidRDefault="0086058F" w:rsidP="0086058F">
      <w:pPr>
        <w:pStyle w:val="LPpodstawowyinterlinia1"/>
        <w:ind w:firstLine="0"/>
        <w:rPr>
          <w:b/>
          <w:color w:val="auto"/>
        </w:rPr>
      </w:pPr>
      <w:r w:rsidRPr="00CA643C">
        <w:rPr>
          <w:rStyle w:val="LPPogrubienie"/>
          <w:color w:val="auto"/>
          <w:lang w:val="pl-PL"/>
        </w:rPr>
        <w:t>6. OPIS PRZYGOTOWANIA OFERTY – NIEZBĘDNE ELEMENTY OFERTY</w:t>
      </w:r>
    </w:p>
    <w:p w14:paraId="235FB917" w14:textId="2C344760" w:rsidR="0086058F" w:rsidRPr="00CA643C" w:rsidRDefault="0086058F" w:rsidP="00E37102">
      <w:pPr>
        <w:pStyle w:val="LPpodstawowyinterlinia1"/>
        <w:ind w:firstLine="0"/>
        <w:rPr>
          <w:color w:val="auto"/>
        </w:rPr>
      </w:pPr>
      <w:r w:rsidRPr="00CA643C">
        <w:rPr>
          <w:color w:val="auto"/>
        </w:rPr>
        <w:t>Wymagane elementy oferty:</w:t>
      </w:r>
    </w:p>
    <w:p w14:paraId="2A4C7D73" w14:textId="77777777" w:rsidR="0086058F" w:rsidRPr="00CA643C" w:rsidRDefault="0086058F" w:rsidP="0086058F">
      <w:pPr>
        <w:pStyle w:val="LPpodstawowyinterlinia1"/>
        <w:numPr>
          <w:ilvl w:val="0"/>
          <w:numId w:val="9"/>
        </w:numPr>
        <w:rPr>
          <w:color w:val="auto"/>
        </w:rPr>
      </w:pPr>
      <w:r w:rsidRPr="00CA643C">
        <w:rPr>
          <w:color w:val="auto"/>
        </w:rPr>
        <w:t xml:space="preserve"> Formularz ofertowy, sporządzony na druku stanowiącym załącznik nr 1 do niniejszego rozeznania rynku, wg zasad określonych w rozeznaniu rynku</w:t>
      </w:r>
    </w:p>
    <w:p w14:paraId="5BD53899" w14:textId="463BF2FC" w:rsidR="0086058F" w:rsidRPr="00E37102" w:rsidRDefault="0086058F" w:rsidP="00E37102">
      <w:pPr>
        <w:pStyle w:val="LPpodstawowyinterlinia1"/>
        <w:numPr>
          <w:ilvl w:val="0"/>
          <w:numId w:val="9"/>
        </w:numPr>
        <w:rPr>
          <w:color w:val="auto"/>
        </w:rPr>
      </w:pPr>
      <w:r w:rsidRPr="00CA643C">
        <w:rPr>
          <w:color w:val="auto"/>
        </w:rPr>
        <w:t xml:space="preserve"> </w:t>
      </w:r>
      <w:r w:rsidR="00980BE1" w:rsidRPr="00CA643C">
        <w:rPr>
          <w:color w:val="auto"/>
        </w:rPr>
        <w:t>K</w:t>
      </w:r>
      <w:r w:rsidRPr="00CA643C">
        <w:rPr>
          <w:color w:val="auto"/>
        </w:rPr>
        <w:t>osztorys ofertowy budowlany Wykonawcy, sporządzony zgodnie z zasadami określonymi w rozdziale w rozeznaniu rynku</w:t>
      </w:r>
    </w:p>
    <w:p w14:paraId="1DE92771" w14:textId="77777777" w:rsidR="0086058F" w:rsidRPr="00CA643C" w:rsidRDefault="0086058F" w:rsidP="00E37102">
      <w:pPr>
        <w:pStyle w:val="LPpodstawowyinterlinia1"/>
        <w:ind w:firstLine="0"/>
        <w:rPr>
          <w:color w:val="auto"/>
        </w:rPr>
      </w:pPr>
      <w:r w:rsidRPr="00CA643C">
        <w:rPr>
          <w:color w:val="auto"/>
        </w:rPr>
        <w:t>Formularz ofertowy, jak i wszystkie dokumenty i załączniki do oferty muszą być podpisane przez osoby upoważnione do reprezentowania Wykonawcy i podmiotu, których prawo do reprezentacji wynika z wpisu do właściwego rejestru lub ewidencji działalności gospodarczej, bądź udzielonego pełnomocnictwa.</w:t>
      </w:r>
    </w:p>
    <w:p w14:paraId="131336FA" w14:textId="04E58704" w:rsidR="0086058F" w:rsidRPr="00E37102" w:rsidRDefault="0086058F" w:rsidP="0086058F">
      <w:pPr>
        <w:pStyle w:val="LPpodstawowyinterlinia1"/>
        <w:ind w:firstLine="0"/>
        <w:rPr>
          <w:rStyle w:val="LPPogrubienie"/>
          <w:rFonts w:cs="Arial"/>
          <w:b w:val="0"/>
          <w:color w:val="auto"/>
          <w:lang w:val="pl-PL"/>
        </w:rPr>
      </w:pPr>
      <w:r w:rsidRPr="00CA643C">
        <w:rPr>
          <w:color w:val="auto"/>
        </w:rPr>
        <w:t>Oferta musi posiadać wszystkie załączniki. Oferty niekompletne nie będą rozpatrywane.</w:t>
      </w:r>
    </w:p>
    <w:p w14:paraId="6330BE67" w14:textId="77777777" w:rsidR="0086058F" w:rsidRPr="00CA643C" w:rsidRDefault="0086058F" w:rsidP="0086058F">
      <w:pPr>
        <w:pStyle w:val="LPpodstawowyinterlinia1"/>
        <w:ind w:firstLine="0"/>
        <w:rPr>
          <w:rStyle w:val="LPzwykly"/>
          <w:b/>
          <w:color w:val="auto"/>
        </w:rPr>
      </w:pPr>
      <w:r w:rsidRPr="00CA643C">
        <w:rPr>
          <w:rStyle w:val="LPPogrubienie"/>
          <w:color w:val="auto"/>
          <w:lang w:val="pl-PL"/>
        </w:rPr>
        <w:t>7. MIEJSCE I TERMIN SKŁADANIA OFERT</w:t>
      </w:r>
    </w:p>
    <w:p w14:paraId="60056E5A" w14:textId="77777777" w:rsidR="0086058F" w:rsidRPr="00CA643C" w:rsidRDefault="0086058F" w:rsidP="0086058F">
      <w:pPr>
        <w:pStyle w:val="LPpodstawowyinterlinia1"/>
        <w:ind w:firstLine="0"/>
        <w:rPr>
          <w:rStyle w:val="LPzwykly"/>
          <w:color w:val="auto"/>
        </w:rPr>
      </w:pPr>
      <w:r w:rsidRPr="00CA643C">
        <w:rPr>
          <w:rStyle w:val="LPzwykly"/>
          <w:color w:val="auto"/>
        </w:rPr>
        <w:t>7.1. Oferta powinna być sporządzona w języku polskim, trwałą i czytelną techniką oraz podpisana przez osobę upoważnioną do reprezentowania Wykonawcy i zaciągania zobowiązań w wysokości odpowiadającej cenie oferty.</w:t>
      </w:r>
    </w:p>
    <w:p w14:paraId="55E72A51" w14:textId="74795348" w:rsidR="0086058F" w:rsidRPr="00E37102" w:rsidRDefault="0086058F" w:rsidP="0086058F">
      <w:pPr>
        <w:pStyle w:val="LPpodstawowyinterlinia1"/>
        <w:ind w:firstLine="0"/>
        <w:rPr>
          <w:rStyle w:val="LPzwykly"/>
          <w:color w:val="auto"/>
        </w:rPr>
      </w:pPr>
      <w:r w:rsidRPr="00CA643C">
        <w:rPr>
          <w:rStyle w:val="LPzwykly"/>
          <w:color w:val="auto"/>
        </w:rPr>
        <w:t>7.2. Ofertę cenową należy przekazać pocztą tradycyjną złożyć osobiście</w:t>
      </w:r>
      <w:r w:rsidR="00FE49E6" w:rsidRPr="00CA643C">
        <w:rPr>
          <w:rStyle w:val="LPzwykly"/>
          <w:color w:val="auto"/>
        </w:rPr>
        <w:t xml:space="preserve"> </w:t>
      </w:r>
      <w:r w:rsidRPr="00CA643C">
        <w:rPr>
          <w:rStyle w:val="LPzwykly"/>
          <w:color w:val="auto"/>
        </w:rPr>
        <w:t>w zamkniętej kopercie opisanej następująco:</w:t>
      </w:r>
    </w:p>
    <w:p w14:paraId="204F5C0A" w14:textId="090FEAB4" w:rsidR="0086058F" w:rsidRPr="00E37102" w:rsidRDefault="0086058F" w:rsidP="0086058F">
      <w:pPr>
        <w:pStyle w:val="LPpodstawowyinterlinia1"/>
        <w:ind w:firstLine="0"/>
        <w:jc w:val="center"/>
        <w:rPr>
          <w:rStyle w:val="LPzwykly"/>
          <w:b/>
          <w:color w:val="auto"/>
          <w:highlight w:val="lightGray"/>
        </w:rPr>
      </w:pPr>
      <w:r w:rsidRPr="00E37102">
        <w:rPr>
          <w:rStyle w:val="LPzwykly"/>
          <w:b/>
          <w:color w:val="auto"/>
          <w:highlight w:val="lightGray"/>
        </w:rPr>
        <w:t>Nadleśnictwo Wałbrzych</w:t>
      </w:r>
    </w:p>
    <w:p w14:paraId="1F8AB3B7" w14:textId="77777777" w:rsidR="0086058F" w:rsidRPr="00E37102" w:rsidRDefault="0086058F" w:rsidP="0086058F">
      <w:pPr>
        <w:pStyle w:val="LPpodstawowyinterlinia1"/>
        <w:ind w:firstLine="0"/>
        <w:jc w:val="center"/>
        <w:rPr>
          <w:rStyle w:val="LPzwykly"/>
          <w:b/>
          <w:color w:val="auto"/>
          <w:highlight w:val="lightGray"/>
        </w:rPr>
      </w:pPr>
      <w:r w:rsidRPr="00E37102">
        <w:rPr>
          <w:rStyle w:val="LPzwykly"/>
          <w:b/>
          <w:color w:val="auto"/>
          <w:highlight w:val="lightGray"/>
        </w:rPr>
        <w:t>ul. Miła 2, 58-372 Boguszów-Gorce</w:t>
      </w:r>
    </w:p>
    <w:p w14:paraId="271D4348" w14:textId="7AFB3CEC" w:rsidR="0086058F" w:rsidRPr="00E37102" w:rsidRDefault="0086058F" w:rsidP="0086058F">
      <w:pPr>
        <w:pStyle w:val="LPpodstawowyinterlinia1"/>
        <w:ind w:firstLine="0"/>
        <w:jc w:val="center"/>
        <w:rPr>
          <w:rStyle w:val="LPzwykly"/>
          <w:b/>
          <w:color w:val="auto"/>
          <w:highlight w:val="lightGray"/>
        </w:rPr>
      </w:pPr>
      <w:r w:rsidRPr="00E37102">
        <w:rPr>
          <w:rStyle w:val="LPzwykly"/>
          <w:b/>
          <w:color w:val="auto"/>
          <w:highlight w:val="lightGray"/>
        </w:rPr>
        <w:t>Znak:</w:t>
      </w:r>
      <w:r w:rsidRPr="00E37102">
        <w:rPr>
          <w:color w:val="auto"/>
          <w:highlight w:val="lightGray"/>
        </w:rPr>
        <w:t xml:space="preserve"> </w:t>
      </w:r>
      <w:r w:rsidR="00751785" w:rsidRPr="00E37102">
        <w:rPr>
          <w:rStyle w:val="LPzwykly"/>
          <w:b/>
          <w:color w:val="auto"/>
          <w:highlight w:val="lightGray"/>
        </w:rPr>
        <w:t>ZG</w:t>
      </w:r>
      <w:r w:rsidRPr="00E37102">
        <w:rPr>
          <w:rStyle w:val="LPzwykly"/>
          <w:b/>
          <w:color w:val="auto"/>
          <w:highlight w:val="lightGray"/>
        </w:rPr>
        <w:t>.</w:t>
      </w:r>
      <w:r w:rsidR="00751785" w:rsidRPr="00E37102">
        <w:rPr>
          <w:rStyle w:val="LPzwykly"/>
          <w:b/>
          <w:color w:val="auto"/>
          <w:highlight w:val="lightGray"/>
        </w:rPr>
        <w:t>911.4</w:t>
      </w:r>
      <w:r w:rsidRPr="00E37102">
        <w:rPr>
          <w:rStyle w:val="LPzwykly"/>
          <w:b/>
          <w:color w:val="auto"/>
          <w:highlight w:val="lightGray"/>
        </w:rPr>
        <w:t>.20</w:t>
      </w:r>
      <w:r w:rsidR="007A0028" w:rsidRPr="00E37102">
        <w:rPr>
          <w:rStyle w:val="LPzwykly"/>
          <w:b/>
          <w:color w:val="auto"/>
          <w:highlight w:val="lightGray"/>
        </w:rPr>
        <w:t>2</w:t>
      </w:r>
      <w:r w:rsidR="00751785" w:rsidRPr="00E37102">
        <w:rPr>
          <w:rStyle w:val="LPzwykly"/>
          <w:b/>
          <w:color w:val="auto"/>
          <w:highlight w:val="lightGray"/>
        </w:rPr>
        <w:t>4</w:t>
      </w:r>
    </w:p>
    <w:p w14:paraId="56CBD308" w14:textId="660F8C57" w:rsidR="0086058F" w:rsidRPr="00E37102" w:rsidRDefault="0086058F" w:rsidP="00E37102">
      <w:pPr>
        <w:pStyle w:val="LPpodstawowyinterlinia1"/>
        <w:ind w:firstLine="0"/>
        <w:jc w:val="center"/>
        <w:rPr>
          <w:rStyle w:val="LPzwykly"/>
          <w:b/>
          <w:color w:val="auto"/>
          <w:highlight w:val="lightGray"/>
        </w:rPr>
      </w:pPr>
      <w:r w:rsidRPr="00E37102">
        <w:rPr>
          <w:rStyle w:val="LPzwykly"/>
          <w:b/>
          <w:color w:val="auto"/>
          <w:highlight w:val="lightGray"/>
        </w:rPr>
        <w:t xml:space="preserve">Rozeznanie rynku: </w:t>
      </w:r>
      <w:r w:rsidR="00AD7F4C" w:rsidRPr="00E37102">
        <w:rPr>
          <w:rStyle w:val="LPzwykly"/>
          <w:b/>
          <w:color w:val="auto"/>
          <w:highlight w:val="lightGray"/>
        </w:rPr>
        <w:t>„</w:t>
      </w:r>
      <w:r w:rsidR="00CA643C" w:rsidRPr="00E37102">
        <w:rPr>
          <w:rStyle w:val="LPzwykly"/>
          <w:b/>
          <w:color w:val="auto"/>
          <w:highlight w:val="lightGray"/>
        </w:rPr>
        <w:t>Wykonanie robót budowlanych mających na celu zabezpieczenia bramy wjazdowej zamku Cisy</w:t>
      </w:r>
      <w:r w:rsidR="00AD7F4C" w:rsidRPr="00E37102">
        <w:rPr>
          <w:rStyle w:val="LPzwykly"/>
          <w:b/>
          <w:color w:val="auto"/>
          <w:highlight w:val="lightGray"/>
        </w:rPr>
        <w:t>”</w:t>
      </w:r>
    </w:p>
    <w:p w14:paraId="646BB132" w14:textId="310ACF64" w:rsidR="0086058F" w:rsidRPr="00751785" w:rsidRDefault="0086058F" w:rsidP="0086058F">
      <w:pPr>
        <w:pStyle w:val="LPpodstawowyinterlinia1"/>
        <w:ind w:firstLine="0"/>
        <w:rPr>
          <w:rStyle w:val="LPPogrubienie"/>
          <w:b w:val="0"/>
          <w:color w:val="auto"/>
          <w:lang w:val="pl-PL"/>
        </w:rPr>
      </w:pPr>
      <w:r w:rsidRPr="00751785">
        <w:rPr>
          <w:rStyle w:val="LPzwykly"/>
          <w:color w:val="auto"/>
        </w:rPr>
        <w:t>w sekretariacie (na parterze) siedziby Nadleśnictwa Wałbrzych, ul. Miła 2, 58-372 Boguszów-Gorce lub na adres e-mail:</w:t>
      </w:r>
      <w:r w:rsidRPr="00751785">
        <w:rPr>
          <w:b/>
          <w:bCs/>
          <w:color w:val="auto"/>
        </w:rPr>
        <w:t xml:space="preserve"> </w:t>
      </w:r>
      <w:r w:rsidR="00751785" w:rsidRPr="00751785">
        <w:rPr>
          <w:b/>
          <w:bCs/>
          <w:color w:val="auto"/>
        </w:rPr>
        <w:t>izabel</w:t>
      </w:r>
      <w:r w:rsidR="00E513C6" w:rsidRPr="00751785">
        <w:rPr>
          <w:b/>
          <w:bCs/>
          <w:color w:val="auto"/>
        </w:rPr>
        <w:t>a.g</w:t>
      </w:r>
      <w:r w:rsidR="00751785" w:rsidRPr="00751785">
        <w:rPr>
          <w:b/>
          <w:bCs/>
          <w:color w:val="auto"/>
        </w:rPr>
        <w:t>rot</w:t>
      </w:r>
      <w:r w:rsidR="00E513C6" w:rsidRPr="00751785">
        <w:rPr>
          <w:b/>
          <w:bCs/>
          <w:color w:val="auto"/>
        </w:rPr>
        <w:t>@wroclaw.lasy.gov.pl</w:t>
      </w:r>
      <w:r w:rsidR="00E513C6" w:rsidRPr="00751785">
        <w:rPr>
          <w:rStyle w:val="LPzwykly"/>
          <w:color w:val="auto"/>
        </w:rPr>
        <w:t xml:space="preserve">, </w:t>
      </w:r>
      <w:r w:rsidR="00E513C6" w:rsidRPr="00751785">
        <w:rPr>
          <w:b/>
          <w:bCs/>
          <w:color w:val="auto"/>
        </w:rPr>
        <w:t>walbrzych@wroclaw.lasy.gov.pl</w:t>
      </w:r>
      <w:r w:rsidRPr="00751785">
        <w:rPr>
          <w:rStyle w:val="LPzwykly"/>
          <w:color w:val="auto"/>
        </w:rPr>
        <w:t xml:space="preserve">, w terminie </w:t>
      </w:r>
      <w:r w:rsidRPr="00751785">
        <w:rPr>
          <w:rStyle w:val="LPPogrubienie"/>
          <w:color w:val="auto"/>
          <w:lang w:val="pl-PL"/>
        </w:rPr>
        <w:t xml:space="preserve">do </w:t>
      </w:r>
      <w:r w:rsidRPr="00E37102">
        <w:rPr>
          <w:rStyle w:val="LPPogrubienie"/>
          <w:color w:val="auto"/>
          <w:lang w:val="pl-PL"/>
        </w:rPr>
        <w:t xml:space="preserve">dnia </w:t>
      </w:r>
      <w:r w:rsidR="001458AC" w:rsidRPr="00E37102">
        <w:rPr>
          <w:rStyle w:val="LPPogrubienie"/>
          <w:color w:val="auto"/>
          <w:highlight w:val="lightGray"/>
          <w:lang w:val="pl-PL"/>
        </w:rPr>
        <w:t>13</w:t>
      </w:r>
      <w:r w:rsidR="00DA55D7" w:rsidRPr="00E37102">
        <w:rPr>
          <w:rStyle w:val="LPPogrubienie"/>
          <w:color w:val="auto"/>
          <w:highlight w:val="lightGray"/>
          <w:lang w:val="pl-PL"/>
        </w:rPr>
        <w:t>.</w:t>
      </w:r>
      <w:r w:rsidR="00751785" w:rsidRPr="00E37102">
        <w:rPr>
          <w:rStyle w:val="LPPogrubienie"/>
          <w:color w:val="auto"/>
          <w:highlight w:val="lightGray"/>
          <w:lang w:val="pl-PL"/>
        </w:rPr>
        <w:t>0</w:t>
      </w:r>
      <w:r w:rsidR="001458AC" w:rsidRPr="00E37102">
        <w:rPr>
          <w:rStyle w:val="LPPogrubienie"/>
          <w:color w:val="auto"/>
          <w:highlight w:val="lightGray"/>
          <w:lang w:val="pl-PL"/>
        </w:rPr>
        <w:t>6</w:t>
      </w:r>
      <w:r w:rsidR="00DA55D7" w:rsidRPr="00E37102">
        <w:rPr>
          <w:rStyle w:val="LPPogrubienie"/>
          <w:color w:val="auto"/>
          <w:highlight w:val="lightGray"/>
          <w:lang w:val="pl-PL"/>
        </w:rPr>
        <w:t>.202</w:t>
      </w:r>
      <w:r w:rsidR="001458AC" w:rsidRPr="00E37102">
        <w:rPr>
          <w:rStyle w:val="LPPogrubienie"/>
          <w:color w:val="auto"/>
          <w:highlight w:val="lightGray"/>
          <w:lang w:val="pl-PL"/>
        </w:rPr>
        <w:t>5</w:t>
      </w:r>
      <w:r w:rsidR="00031706" w:rsidRPr="00E37102">
        <w:rPr>
          <w:rStyle w:val="LPPogrubienie"/>
          <w:color w:val="auto"/>
          <w:highlight w:val="lightGray"/>
          <w:lang w:val="pl-PL"/>
        </w:rPr>
        <w:t xml:space="preserve"> </w:t>
      </w:r>
      <w:r w:rsidRPr="00E37102">
        <w:rPr>
          <w:rStyle w:val="LPPogrubienie"/>
          <w:color w:val="auto"/>
          <w:highlight w:val="lightGray"/>
          <w:lang w:val="pl-PL"/>
        </w:rPr>
        <w:t>r. do godz. 1</w:t>
      </w:r>
      <w:r w:rsidR="00751785" w:rsidRPr="00E37102">
        <w:rPr>
          <w:rStyle w:val="LPPogrubienie"/>
          <w:color w:val="auto"/>
          <w:highlight w:val="lightGray"/>
          <w:lang w:val="pl-PL"/>
        </w:rPr>
        <w:t>5</w:t>
      </w:r>
      <w:r w:rsidRPr="00E37102">
        <w:rPr>
          <w:rStyle w:val="LPPogrubienie"/>
          <w:color w:val="auto"/>
          <w:highlight w:val="lightGray"/>
          <w:lang w:val="pl-PL"/>
        </w:rPr>
        <w:t>:00</w:t>
      </w:r>
      <w:r w:rsidRPr="00751785">
        <w:rPr>
          <w:rStyle w:val="LPPogrubienie"/>
          <w:color w:val="auto"/>
          <w:lang w:val="pl-PL"/>
        </w:rPr>
        <w:t xml:space="preserve">. </w:t>
      </w:r>
      <w:r w:rsidRPr="00751785">
        <w:rPr>
          <w:rStyle w:val="LPPogrubienie"/>
          <w:b w:val="0"/>
          <w:color w:val="auto"/>
          <w:lang w:val="pl-PL"/>
        </w:rPr>
        <w:t>Oferty, które wpłyną po w/w terminie nie będą rozpatrywane.</w:t>
      </w:r>
    </w:p>
    <w:p w14:paraId="1279BC75" w14:textId="77777777" w:rsidR="0086058F" w:rsidRPr="00751785" w:rsidRDefault="0086058F" w:rsidP="0086058F">
      <w:pPr>
        <w:pStyle w:val="LPpodstawowyinterlinia1"/>
        <w:ind w:firstLine="0"/>
        <w:rPr>
          <w:rStyle w:val="LPPogrubienie"/>
          <w:b w:val="0"/>
          <w:color w:val="auto"/>
          <w:lang w:val="pl-PL"/>
        </w:rPr>
      </w:pPr>
      <w:r w:rsidRPr="00751785">
        <w:rPr>
          <w:rStyle w:val="LPPogrubienie"/>
          <w:b w:val="0"/>
          <w:color w:val="auto"/>
          <w:lang w:val="pl-PL"/>
        </w:rPr>
        <w:t>7.3. Oferta musi zawierać oświadczenia/ dokumenty wymienione w rozeznaniu rynku.</w:t>
      </w:r>
      <w:r w:rsidRPr="00751785">
        <w:rPr>
          <w:color w:val="auto"/>
        </w:rPr>
        <w:t xml:space="preserve"> </w:t>
      </w:r>
      <w:r w:rsidRPr="00751785">
        <w:rPr>
          <w:rStyle w:val="LPPogrubienie"/>
          <w:b w:val="0"/>
          <w:color w:val="auto"/>
          <w:lang w:val="pl-PL"/>
        </w:rPr>
        <w:t>Wszystkie dokumenty powinny być złożone wewnątrz opakowania, koperty.</w:t>
      </w:r>
    </w:p>
    <w:p w14:paraId="633FA08E" w14:textId="77777777" w:rsidR="0086058F" w:rsidRPr="00EE7D5E" w:rsidRDefault="0086058F" w:rsidP="0086058F">
      <w:pPr>
        <w:pStyle w:val="LPpodstawowyinterlinia1"/>
        <w:ind w:firstLine="0"/>
        <w:rPr>
          <w:rStyle w:val="LPPogrubienie"/>
          <w:b w:val="0"/>
          <w:color w:val="auto"/>
          <w:lang w:val="pl-PL"/>
        </w:rPr>
      </w:pPr>
      <w:r w:rsidRPr="00EE7D5E">
        <w:rPr>
          <w:rStyle w:val="LPPogrubienie"/>
          <w:b w:val="0"/>
          <w:color w:val="auto"/>
          <w:lang w:val="pl-PL"/>
        </w:rPr>
        <w:t>7.4. Forma dokumentów:</w:t>
      </w:r>
    </w:p>
    <w:p w14:paraId="1AFF4F70" w14:textId="77777777" w:rsidR="0086058F" w:rsidRPr="00EE7D5E" w:rsidRDefault="0086058F" w:rsidP="0086058F">
      <w:pPr>
        <w:pStyle w:val="LPpodstawowyinterlinia1"/>
        <w:ind w:firstLine="0"/>
        <w:rPr>
          <w:b/>
          <w:color w:val="auto"/>
        </w:rPr>
      </w:pPr>
      <w:r w:rsidRPr="00EE7D5E">
        <w:rPr>
          <w:rStyle w:val="LPPogrubienie"/>
          <w:b w:val="0"/>
          <w:color w:val="auto"/>
          <w:lang w:val="pl-PL"/>
        </w:rPr>
        <w:lastRenderedPageBreak/>
        <w:tab/>
        <w:t>dokumenty mogą być przedstawione w formie oryginału lub kopii poświadczonych „za zgodność z oryginałem” przez Wykonawcę lub upełnomocnionego przedstawiciela Wykonawcy.</w:t>
      </w:r>
    </w:p>
    <w:p w14:paraId="4F974C16" w14:textId="77777777" w:rsidR="0086058F" w:rsidRPr="00EE7D5E" w:rsidRDefault="0086058F" w:rsidP="0086058F">
      <w:pPr>
        <w:rPr>
          <w:rFonts w:cs="Arial"/>
          <w:b/>
        </w:rPr>
      </w:pPr>
      <w:r w:rsidRPr="00EE7D5E">
        <w:rPr>
          <w:rStyle w:val="LPPogrubienie"/>
          <w:rFonts w:cs="Arial"/>
          <w:lang w:val="pl-PL"/>
        </w:rPr>
        <w:t>8. SPOSÓB POROZUMIEWANIA SIĘ WYKONAWCÓW Z ZAMAWIAJĄCYM</w:t>
      </w:r>
    </w:p>
    <w:p w14:paraId="7A4EBE02" w14:textId="1D27A970" w:rsidR="0086058F" w:rsidRPr="00EE7D5E" w:rsidRDefault="0086058F" w:rsidP="0086058F">
      <w:pPr>
        <w:pStyle w:val="LPpodstawowyinterlinia1"/>
        <w:ind w:firstLine="0"/>
        <w:rPr>
          <w:color w:val="auto"/>
          <w:vertAlign w:val="superscript"/>
        </w:rPr>
      </w:pPr>
      <w:r w:rsidRPr="00EE7D5E">
        <w:rPr>
          <w:color w:val="auto"/>
        </w:rPr>
        <w:t xml:space="preserve">Do kontaktów w przedmiotowej sprawie wyznacza się pracownika merytorycznego w osobie: </w:t>
      </w:r>
      <w:r w:rsidR="00EE7D5E" w:rsidRPr="00EE7D5E">
        <w:rPr>
          <w:color w:val="auto"/>
        </w:rPr>
        <w:t>Izabel</w:t>
      </w:r>
      <w:r w:rsidRPr="00EE7D5E">
        <w:rPr>
          <w:color w:val="auto"/>
        </w:rPr>
        <w:t>a G</w:t>
      </w:r>
      <w:r w:rsidR="00EE7D5E" w:rsidRPr="00EE7D5E">
        <w:rPr>
          <w:color w:val="auto"/>
        </w:rPr>
        <w:t>rot</w:t>
      </w:r>
      <w:r w:rsidRPr="00EE7D5E">
        <w:rPr>
          <w:color w:val="auto"/>
        </w:rPr>
        <w:t xml:space="preserve"> (tel. 74 888 05 </w:t>
      </w:r>
      <w:r w:rsidR="00EE7D5E" w:rsidRPr="00EE7D5E">
        <w:rPr>
          <w:color w:val="auto"/>
        </w:rPr>
        <w:t>7</w:t>
      </w:r>
      <w:r w:rsidRPr="00EE7D5E">
        <w:rPr>
          <w:color w:val="auto"/>
        </w:rPr>
        <w:t xml:space="preserve">4 lub </w:t>
      </w:r>
      <w:r w:rsidR="00EE7D5E" w:rsidRPr="00EE7D5E">
        <w:rPr>
          <w:color w:val="auto"/>
        </w:rPr>
        <w:t>664 007 395</w:t>
      </w:r>
      <w:r w:rsidRPr="00EE7D5E">
        <w:rPr>
          <w:color w:val="auto"/>
        </w:rPr>
        <w:t xml:space="preserve">) w dniach od poniedziałku do piątku w godzinach od </w:t>
      </w:r>
      <w:r w:rsidR="00EE7D5E" w:rsidRPr="00EE7D5E">
        <w:rPr>
          <w:color w:val="auto"/>
        </w:rPr>
        <w:t>8</w:t>
      </w:r>
      <w:r w:rsidRPr="00EE7D5E">
        <w:rPr>
          <w:color w:val="auto"/>
          <w:vertAlign w:val="superscript"/>
        </w:rPr>
        <w:t>00</w:t>
      </w:r>
      <w:r w:rsidRPr="00EE7D5E">
        <w:rPr>
          <w:color w:val="auto"/>
        </w:rPr>
        <w:t xml:space="preserve"> do 1</w:t>
      </w:r>
      <w:r w:rsidR="00EE7D5E" w:rsidRPr="00EE7D5E">
        <w:rPr>
          <w:color w:val="auto"/>
        </w:rPr>
        <w:t>4</w:t>
      </w:r>
      <w:r w:rsidRPr="00EE7D5E">
        <w:rPr>
          <w:color w:val="auto"/>
          <w:vertAlign w:val="superscript"/>
        </w:rPr>
        <w:t>00</w:t>
      </w:r>
      <w:r w:rsidRPr="00EE7D5E">
        <w:rPr>
          <w:color w:val="auto"/>
        </w:rPr>
        <w:t>.</w:t>
      </w:r>
    </w:p>
    <w:p w14:paraId="51A8E5C3" w14:textId="135D146F" w:rsidR="0086058F" w:rsidRPr="00EE7D5E" w:rsidRDefault="0086058F" w:rsidP="0086058F">
      <w:pPr>
        <w:pStyle w:val="LPpodstawowyinterlinia1"/>
        <w:ind w:firstLine="0"/>
        <w:rPr>
          <w:color w:val="auto"/>
        </w:rPr>
      </w:pPr>
      <w:r w:rsidRPr="00EE7D5E">
        <w:rPr>
          <w:color w:val="auto"/>
        </w:rPr>
        <w:t xml:space="preserve">Dodatkowe zapytania dotyczące przedmiotowego rozeznania rynku należy przekazywać pisemnie, drogą elektroniczną na adres e-mailowy: </w:t>
      </w:r>
      <w:hyperlink r:id="rId7" w:history="1">
        <w:r w:rsidRPr="00EE7D5E">
          <w:rPr>
            <w:rStyle w:val="Hipercze"/>
            <w:color w:val="auto"/>
          </w:rPr>
          <w:t>walbrzych@wroclaw.lasy.gov.pl</w:t>
        </w:r>
      </w:hyperlink>
      <w:r w:rsidRPr="00EE7D5E">
        <w:rPr>
          <w:color w:val="auto"/>
        </w:rPr>
        <w:t xml:space="preserve"> oraz </w:t>
      </w:r>
      <w:hyperlink r:id="rId8" w:history="1">
        <w:r w:rsidR="00EE7D5E" w:rsidRPr="00EE7D5E">
          <w:rPr>
            <w:rStyle w:val="Hipercze"/>
            <w:color w:val="auto"/>
          </w:rPr>
          <w:t>izabela.grot@wroclaw.lasy.gov.pl</w:t>
        </w:r>
      </w:hyperlink>
      <w:r w:rsidRPr="00EE7D5E">
        <w:rPr>
          <w:color w:val="auto"/>
        </w:rPr>
        <w:t>.</w:t>
      </w:r>
    </w:p>
    <w:p w14:paraId="5783524A" w14:textId="77777777" w:rsidR="0086058F" w:rsidRPr="00EE7D5E" w:rsidRDefault="0086058F" w:rsidP="0086058F">
      <w:pPr>
        <w:rPr>
          <w:rStyle w:val="LPzwykly"/>
          <w:rFonts w:cs="Arial"/>
          <w:b/>
        </w:rPr>
      </w:pPr>
      <w:r w:rsidRPr="00EE7D5E">
        <w:rPr>
          <w:rStyle w:val="LPPogrubienie"/>
          <w:rFonts w:cs="Arial"/>
          <w:lang w:val="pl-PL"/>
        </w:rPr>
        <w:t>9.</w:t>
      </w:r>
      <w:r w:rsidRPr="00EE7D5E">
        <w:rPr>
          <w:rFonts w:cs="Arial"/>
        </w:rPr>
        <w:t xml:space="preserve"> </w:t>
      </w:r>
      <w:r w:rsidRPr="00EE7D5E">
        <w:rPr>
          <w:rStyle w:val="LPPogrubienie"/>
          <w:rFonts w:cs="Arial"/>
          <w:lang w:val="pl-PL"/>
        </w:rPr>
        <w:t>ISTOTNE DLA STRON POSTANOWIENIA - WZÓR UMOWY</w:t>
      </w:r>
    </w:p>
    <w:p w14:paraId="5950CF2B" w14:textId="74E5B2F9" w:rsidR="0086058F" w:rsidRPr="00E37102" w:rsidRDefault="0086058F" w:rsidP="0086058F">
      <w:pPr>
        <w:pStyle w:val="LPpodstawowyinterlinia1"/>
        <w:ind w:firstLine="0"/>
        <w:rPr>
          <w:rStyle w:val="LPPogrubienie"/>
          <w:rFonts w:cs="Arial"/>
          <w:b w:val="0"/>
          <w:color w:val="auto"/>
          <w:lang w:val="pl-PL"/>
        </w:rPr>
      </w:pPr>
      <w:r w:rsidRPr="00EE7D5E">
        <w:rPr>
          <w:rStyle w:val="LPzwykly"/>
          <w:color w:val="auto"/>
        </w:rPr>
        <w:t xml:space="preserve">Wzór umowy stanowi załącznik nr </w:t>
      </w:r>
      <w:r w:rsidR="00EE7D5E" w:rsidRPr="00EE7D5E">
        <w:rPr>
          <w:rStyle w:val="LPzwykly"/>
          <w:color w:val="auto"/>
        </w:rPr>
        <w:t xml:space="preserve">3 </w:t>
      </w:r>
      <w:r w:rsidRPr="00EE7D5E">
        <w:rPr>
          <w:rStyle w:val="LPzwykly"/>
          <w:color w:val="auto"/>
        </w:rPr>
        <w:t>do rozeznania rynku.</w:t>
      </w:r>
    </w:p>
    <w:p w14:paraId="0C28958B" w14:textId="77777777" w:rsidR="0086058F" w:rsidRPr="00EE7D5E" w:rsidRDefault="0086058F" w:rsidP="0086058F">
      <w:pPr>
        <w:rPr>
          <w:rFonts w:cs="Arial"/>
          <w:b/>
        </w:rPr>
      </w:pPr>
      <w:r w:rsidRPr="00EE7D5E">
        <w:rPr>
          <w:rStyle w:val="LPPogrubienie"/>
          <w:rFonts w:cs="Arial"/>
          <w:lang w:val="pl-PL"/>
        </w:rPr>
        <w:t>10. INNE POSTANOWIENIA</w:t>
      </w:r>
    </w:p>
    <w:p w14:paraId="0BFD9EB6" w14:textId="77777777" w:rsidR="0086058F" w:rsidRPr="00EE7D5E" w:rsidRDefault="0086058F" w:rsidP="0086058F">
      <w:pPr>
        <w:pStyle w:val="LPpodstawowyinterlinia1"/>
        <w:ind w:firstLine="0"/>
        <w:rPr>
          <w:color w:val="auto"/>
        </w:rPr>
      </w:pPr>
      <w:r w:rsidRPr="00EE7D5E">
        <w:rPr>
          <w:color w:val="auto"/>
        </w:rPr>
        <w:t>10.1. Wykonawca składa tylko jedną ofertę. Złożenie więcej niż jednej oferty spowoduje ich odrzucenie.</w:t>
      </w:r>
    </w:p>
    <w:p w14:paraId="1BBE5BD9" w14:textId="77777777" w:rsidR="0086058F" w:rsidRPr="00EE7D5E" w:rsidRDefault="0086058F" w:rsidP="0086058F">
      <w:pPr>
        <w:rPr>
          <w:rFonts w:cs="Arial"/>
        </w:rPr>
      </w:pPr>
      <w:r w:rsidRPr="00EE7D5E">
        <w:rPr>
          <w:rFonts w:cs="Arial"/>
        </w:rPr>
        <w:t>10.2. Nie przewiduje się wnoszenia wadium.</w:t>
      </w:r>
    </w:p>
    <w:p w14:paraId="70D6625B" w14:textId="77777777" w:rsidR="0086058F" w:rsidRPr="00EE7D5E" w:rsidRDefault="0086058F" w:rsidP="0086058F">
      <w:pPr>
        <w:jc w:val="both"/>
        <w:rPr>
          <w:rFonts w:cs="Arial"/>
        </w:rPr>
      </w:pPr>
      <w:r w:rsidRPr="00EE7D5E">
        <w:rPr>
          <w:rFonts w:cs="Arial"/>
        </w:rPr>
        <w:t>10.3. Zamawiający nie dopuszcza składania ofert częściowych.</w:t>
      </w:r>
    </w:p>
    <w:p w14:paraId="6B8824AF" w14:textId="77777777" w:rsidR="0086058F" w:rsidRPr="00EE7D5E" w:rsidRDefault="0086058F" w:rsidP="0086058F">
      <w:pPr>
        <w:rPr>
          <w:rFonts w:cs="Arial"/>
        </w:rPr>
      </w:pPr>
      <w:r w:rsidRPr="00EE7D5E">
        <w:rPr>
          <w:rFonts w:cs="Arial"/>
        </w:rPr>
        <w:t>10.4. Zamawiający zastrzega sobie prawo do:</w:t>
      </w:r>
    </w:p>
    <w:p w14:paraId="60F42F81" w14:textId="77777777" w:rsidR="0086058F" w:rsidRPr="00EE7D5E" w:rsidRDefault="0086058F" w:rsidP="0086058F">
      <w:pPr>
        <w:pStyle w:val="LPpodstawowyinterlinia1"/>
        <w:ind w:firstLine="0"/>
        <w:rPr>
          <w:color w:val="auto"/>
        </w:rPr>
      </w:pPr>
      <w:r w:rsidRPr="00EE7D5E">
        <w:rPr>
          <w:color w:val="auto"/>
        </w:rPr>
        <w:t>- zmiany treści niniejszego rozeznania rynku do upływu terminu składania ofert. Jeżeli zmiany będą mogły mieć wpływ na treść składanych w postępowaniu ofert, Zamawiający przedłuży termin składania ofert. Dokonane zmiany zostaną niezwłocznie przekazane potencjalnym wykonawcom,</w:t>
      </w:r>
    </w:p>
    <w:p w14:paraId="12CF514A" w14:textId="77777777" w:rsidR="0086058F" w:rsidRPr="00EE7D5E" w:rsidRDefault="0086058F" w:rsidP="0086058F">
      <w:pPr>
        <w:pStyle w:val="LPpodstawowyinterlinia1"/>
        <w:ind w:firstLine="0"/>
        <w:rPr>
          <w:color w:val="auto"/>
        </w:rPr>
      </w:pPr>
      <w:r w:rsidRPr="00EE7D5E">
        <w:rPr>
          <w:color w:val="auto"/>
        </w:rPr>
        <w:t xml:space="preserve">- dodatkowych negocjacji z Wykonawcą, który złoży najkorzystniejszą ofertę lub </w:t>
      </w:r>
      <w:r w:rsidRPr="00EE7D5E">
        <w:rPr>
          <w:color w:val="auto"/>
        </w:rPr>
        <w:br/>
        <w:t>z Wykonawcami, którzy złożą jednakowe najkorzystniejsze oferty,</w:t>
      </w:r>
    </w:p>
    <w:p w14:paraId="366E4D2A" w14:textId="77777777" w:rsidR="0086058F" w:rsidRPr="00EE7D5E" w:rsidRDefault="0086058F" w:rsidP="0086058F">
      <w:pPr>
        <w:rPr>
          <w:rFonts w:cs="Arial"/>
        </w:rPr>
      </w:pPr>
      <w:r w:rsidRPr="00EE7D5E">
        <w:rPr>
          <w:rFonts w:cs="Arial"/>
        </w:rPr>
        <w:t>- unieważnienia postępowania bez podania przyczyny.</w:t>
      </w:r>
    </w:p>
    <w:p w14:paraId="40931076" w14:textId="77777777" w:rsidR="0086058F" w:rsidRPr="00EE7D5E" w:rsidRDefault="0086058F" w:rsidP="0086058F">
      <w:pPr>
        <w:jc w:val="both"/>
        <w:rPr>
          <w:rFonts w:cs="Arial"/>
        </w:rPr>
      </w:pPr>
      <w:r w:rsidRPr="00EE7D5E">
        <w:rPr>
          <w:rFonts w:cs="Arial"/>
        </w:rPr>
        <w:t>10.5. W toku oceny ofert Zamawiający może żądać od Wykonawcy wyjaśnień dotyczących treści złożonej oferty.</w:t>
      </w:r>
    </w:p>
    <w:p w14:paraId="64EB4E4A" w14:textId="77777777" w:rsidR="0086058F" w:rsidRPr="00EE7D5E" w:rsidRDefault="0086058F" w:rsidP="006561AD">
      <w:pPr>
        <w:tabs>
          <w:tab w:val="left" w:pos="0"/>
        </w:tabs>
        <w:autoSpaceDE w:val="0"/>
        <w:autoSpaceDN w:val="0"/>
        <w:adjustRightInd w:val="0"/>
        <w:jc w:val="both"/>
        <w:textAlignment w:val="center"/>
        <w:rPr>
          <w:rFonts w:cs="Arial"/>
        </w:rPr>
      </w:pPr>
      <w:r w:rsidRPr="00EE7D5E">
        <w:rPr>
          <w:rFonts w:cs="Arial"/>
        </w:rPr>
        <w:t>10.6</w:t>
      </w:r>
      <w:r w:rsidRPr="00EE7D5E">
        <w:rPr>
          <w:rFonts w:cs="Arial"/>
          <w:b/>
        </w:rPr>
        <w:t>.</w:t>
      </w:r>
      <w:r w:rsidRPr="00EE7D5E">
        <w:rPr>
          <w:rFonts w:cs="Arial"/>
        </w:rPr>
        <w:t xml:space="preserve"> Jeżeli Wykonawca, którego oferta została wybrana, uchyla się od zawarcia umowy Zamawiający może wybrać ofertę najkorzystniejszą spośród pozostałych ofert bez przeprowadzenia ich ponownego badania i oceny.</w:t>
      </w:r>
    </w:p>
    <w:p w14:paraId="32275B67" w14:textId="77777777" w:rsidR="007A0028" w:rsidRPr="00EE7D5E" w:rsidRDefault="00F67323" w:rsidP="006561AD">
      <w:pPr>
        <w:tabs>
          <w:tab w:val="left" w:pos="0"/>
        </w:tabs>
        <w:autoSpaceDE w:val="0"/>
        <w:autoSpaceDN w:val="0"/>
        <w:adjustRightInd w:val="0"/>
        <w:jc w:val="both"/>
        <w:textAlignment w:val="center"/>
        <w:rPr>
          <w:rFonts w:cs="Arial"/>
        </w:rPr>
      </w:pPr>
      <w:r w:rsidRPr="00EE7D5E">
        <w:rPr>
          <w:rFonts w:cs="Arial"/>
        </w:rPr>
        <w:t xml:space="preserve">10.7 Jeśli dokumentacja projektowa i techniczna dla zadania wskazywałaby w odniesieniu do niektórych materiałów i urządzeń znaki towarowe lub pochodzenie, Zamawiający dopuszcza użycie </w:t>
      </w:r>
      <w:r w:rsidR="00FB1070" w:rsidRPr="00EE7D5E">
        <w:rPr>
          <w:rFonts w:cs="Arial"/>
        </w:rPr>
        <w:t>„</w:t>
      </w:r>
      <w:r w:rsidRPr="00EE7D5E">
        <w:rPr>
          <w:rFonts w:cs="Arial"/>
        </w:rPr>
        <w:t>produktów</w:t>
      </w:r>
      <w:r w:rsidR="00FB1070" w:rsidRPr="00EE7D5E">
        <w:rPr>
          <w:rFonts w:cs="Arial"/>
        </w:rPr>
        <w:t>”</w:t>
      </w:r>
      <w:r w:rsidRPr="00EE7D5E">
        <w:rPr>
          <w:rFonts w:cs="Arial"/>
        </w:rPr>
        <w:t xml:space="preserve"> równoważnych. Wszelkie „produkty” pochodzące od konkretnych producentów, określają </w:t>
      </w:r>
      <w:r w:rsidR="00D6242D" w:rsidRPr="00EE7D5E">
        <w:rPr>
          <w:rFonts w:cs="Arial"/>
        </w:rPr>
        <w:t xml:space="preserve">minimalne parametry jakościowe i cechy użytkowe, jakim muszą odpowiadać towary, aby spełnić wymagania stawiane  przez Zamawiającego i stanowią wyłącznie wzorzec jakościowy przedmiotu umowy. Poprzez zapis dotyczący minimalnych wymagań parametrów jakościowych, Zamawiający rozumie wymagania towarów zawarte w ogólnie dostępnych źródłach, katalogach, stronach internetowych producentów. </w:t>
      </w:r>
    </w:p>
    <w:p w14:paraId="7AD2D2F3" w14:textId="38A8E6B8" w:rsidR="005C001F" w:rsidRPr="00EE7D5E" w:rsidRDefault="009357E9" w:rsidP="006561AD">
      <w:pPr>
        <w:tabs>
          <w:tab w:val="left" w:pos="0"/>
        </w:tabs>
        <w:autoSpaceDE w:val="0"/>
        <w:autoSpaceDN w:val="0"/>
        <w:adjustRightInd w:val="0"/>
        <w:jc w:val="both"/>
        <w:textAlignment w:val="center"/>
        <w:rPr>
          <w:rStyle w:val="LPIndeksdolny"/>
          <w:rFonts w:cs="Arial"/>
          <w:vertAlign w:val="baseline"/>
        </w:rPr>
      </w:pPr>
      <w:r w:rsidRPr="00CA643C">
        <w:rPr>
          <w:rStyle w:val="LPIndeksdolny"/>
          <w:rFonts w:cs="Arial"/>
          <w:vertAlign w:val="baseline"/>
        </w:rPr>
        <w:t>10.</w:t>
      </w:r>
      <w:r w:rsidR="00CA643C" w:rsidRPr="00CA643C">
        <w:rPr>
          <w:rStyle w:val="LPIndeksdolny"/>
          <w:rFonts w:cs="Arial"/>
          <w:vertAlign w:val="baseline"/>
        </w:rPr>
        <w:t>8</w:t>
      </w:r>
      <w:r w:rsidR="005C001F" w:rsidRPr="00CA643C">
        <w:rPr>
          <w:rStyle w:val="LPIndeksdolny"/>
          <w:rFonts w:cs="Arial"/>
          <w:vertAlign w:val="baseline"/>
        </w:rPr>
        <w:t xml:space="preserve"> </w:t>
      </w:r>
      <w:r w:rsidR="005C001F" w:rsidRPr="00EE7D5E">
        <w:rPr>
          <w:rStyle w:val="LPIndeksdolny"/>
          <w:rFonts w:cs="Arial"/>
          <w:vertAlign w:val="baseline"/>
        </w:rPr>
        <w:t xml:space="preserve">Zamawiający nie udostępnia  Wykonawcy pomieszczeń socjalnych na czas wykonywania robót budowlanych w ramach zadania. </w:t>
      </w:r>
    </w:p>
    <w:p w14:paraId="04F39D2E" w14:textId="40BC0395" w:rsidR="005C001F" w:rsidRPr="00EE7D5E" w:rsidRDefault="005C001F" w:rsidP="006561AD">
      <w:pPr>
        <w:tabs>
          <w:tab w:val="left" w:pos="0"/>
        </w:tabs>
        <w:autoSpaceDE w:val="0"/>
        <w:autoSpaceDN w:val="0"/>
        <w:adjustRightInd w:val="0"/>
        <w:jc w:val="both"/>
        <w:textAlignment w:val="center"/>
        <w:rPr>
          <w:rStyle w:val="LPIndeksdolny"/>
          <w:rFonts w:cs="Arial"/>
          <w:vertAlign w:val="baseline"/>
        </w:rPr>
      </w:pPr>
      <w:r w:rsidRPr="00EE7D5E">
        <w:rPr>
          <w:rStyle w:val="LPIndeksdolny"/>
          <w:rFonts w:cs="Arial"/>
          <w:vertAlign w:val="baseline"/>
        </w:rPr>
        <w:t>10.</w:t>
      </w:r>
      <w:r w:rsidR="00CA643C">
        <w:rPr>
          <w:rStyle w:val="LPIndeksdolny"/>
          <w:rFonts w:cs="Arial"/>
          <w:vertAlign w:val="baseline"/>
        </w:rPr>
        <w:t>9</w:t>
      </w:r>
      <w:r w:rsidRPr="00EE7D5E">
        <w:rPr>
          <w:rStyle w:val="LPIndeksdolny"/>
          <w:rFonts w:cs="Arial"/>
          <w:vertAlign w:val="baseline"/>
        </w:rPr>
        <w:t xml:space="preserve"> Zamawiający ni</w:t>
      </w:r>
      <w:r w:rsidR="00722961" w:rsidRPr="00EE7D5E">
        <w:rPr>
          <w:rStyle w:val="LPIndeksdolny"/>
          <w:rFonts w:cs="Arial"/>
          <w:vertAlign w:val="baseline"/>
        </w:rPr>
        <w:t>e</w:t>
      </w:r>
      <w:r w:rsidRPr="00EE7D5E">
        <w:rPr>
          <w:rStyle w:val="LPIndeksdolny"/>
          <w:rFonts w:cs="Arial"/>
          <w:vertAlign w:val="baseline"/>
        </w:rPr>
        <w:t xml:space="preserve"> wymaga od Wykonawcy doprowadzenia na teren budowy niezbędnych  do realizacji przedmiotu umowy mediów (woda, energia elektryczna itp.) oraz pokrycia kosztów ich podłączenia i poboru w okresie wykonywania robót.</w:t>
      </w:r>
    </w:p>
    <w:p w14:paraId="10E1AC94" w14:textId="71EB277C" w:rsidR="005C001F" w:rsidRPr="00EE7D5E" w:rsidRDefault="005C001F" w:rsidP="006561AD">
      <w:pPr>
        <w:tabs>
          <w:tab w:val="left" w:pos="0"/>
        </w:tabs>
        <w:autoSpaceDE w:val="0"/>
        <w:autoSpaceDN w:val="0"/>
        <w:adjustRightInd w:val="0"/>
        <w:jc w:val="both"/>
        <w:textAlignment w:val="center"/>
        <w:rPr>
          <w:rStyle w:val="LPIndeksdolny"/>
          <w:rFonts w:cs="Arial"/>
          <w:vertAlign w:val="baseline"/>
        </w:rPr>
      </w:pPr>
      <w:r w:rsidRPr="00EE7D5E">
        <w:rPr>
          <w:rStyle w:val="LPIndeksdolny"/>
          <w:rFonts w:cs="Arial"/>
          <w:vertAlign w:val="baseline"/>
        </w:rPr>
        <w:t>10.</w:t>
      </w:r>
      <w:r w:rsidR="00CA643C">
        <w:rPr>
          <w:rStyle w:val="LPIndeksdolny"/>
          <w:rFonts w:cs="Arial"/>
          <w:vertAlign w:val="baseline"/>
        </w:rPr>
        <w:t>0</w:t>
      </w:r>
      <w:r w:rsidRPr="00EE7D5E">
        <w:rPr>
          <w:rStyle w:val="LPIndeksdolny"/>
          <w:rFonts w:cs="Arial"/>
          <w:vertAlign w:val="baseline"/>
        </w:rPr>
        <w:t xml:space="preserve"> W celu uzyskania informacji niezbędnych do uzyskania oferty i zawarcia umowy, zaleca się aby Wykonawca przeprowadził wizję lokalną miejsca realizacji zadania i jego otoczenia.</w:t>
      </w:r>
    </w:p>
    <w:p w14:paraId="1A5837DD" w14:textId="2B0FF3B1" w:rsidR="00EE7D5E" w:rsidRPr="00E37102" w:rsidRDefault="00027519" w:rsidP="00E37102">
      <w:pPr>
        <w:tabs>
          <w:tab w:val="left" w:pos="0"/>
        </w:tabs>
        <w:autoSpaceDE w:val="0"/>
        <w:autoSpaceDN w:val="0"/>
        <w:adjustRightInd w:val="0"/>
        <w:jc w:val="both"/>
        <w:textAlignment w:val="center"/>
        <w:rPr>
          <w:rStyle w:val="LPIndeksdolny"/>
          <w:rFonts w:cs="Arial"/>
          <w:vertAlign w:val="baseline"/>
        </w:rPr>
      </w:pPr>
      <w:r w:rsidRPr="00EE7D5E">
        <w:rPr>
          <w:rStyle w:val="LPIndeksdolny"/>
          <w:rFonts w:cs="Arial"/>
          <w:vertAlign w:val="baseline"/>
        </w:rPr>
        <w:t>10</w:t>
      </w:r>
      <w:r w:rsidR="005C001F" w:rsidRPr="00EE7D5E">
        <w:rPr>
          <w:rStyle w:val="LPIndeksdolny"/>
          <w:rFonts w:cs="Arial"/>
          <w:vertAlign w:val="baseline"/>
        </w:rPr>
        <w:t>.1</w:t>
      </w:r>
      <w:r w:rsidR="00CA643C">
        <w:rPr>
          <w:rStyle w:val="LPIndeksdolny"/>
          <w:rFonts w:cs="Arial"/>
          <w:vertAlign w:val="baseline"/>
        </w:rPr>
        <w:t>1</w:t>
      </w:r>
      <w:r w:rsidR="005C001F" w:rsidRPr="00EE7D5E">
        <w:rPr>
          <w:rStyle w:val="LPIndeksdolny"/>
          <w:rFonts w:cs="Arial"/>
          <w:vertAlign w:val="baseline"/>
        </w:rPr>
        <w:t xml:space="preserve"> Wykonawca ma obowiązek zapoznania się z rozeznaniem rynku oraz jego załącznikami i wszelkie wątpliwości odnośnie zadania wyjaśnić na etapie przygotowania oferty.</w:t>
      </w:r>
    </w:p>
    <w:p w14:paraId="579B6AF1" w14:textId="7B76DF0F" w:rsidR="0086058F" w:rsidRPr="00E37102" w:rsidRDefault="0086058F" w:rsidP="0086058F">
      <w:pPr>
        <w:pStyle w:val="LPpodpis-autor"/>
        <w:ind w:left="0"/>
        <w:rPr>
          <w:rStyle w:val="LPIndeksdolny"/>
          <w:b/>
          <w:vertAlign w:val="baseline"/>
        </w:rPr>
      </w:pPr>
      <w:r w:rsidRPr="00E37102">
        <w:rPr>
          <w:rStyle w:val="LPIndeksdolny"/>
          <w:b/>
          <w:vertAlign w:val="baseline"/>
        </w:rPr>
        <w:lastRenderedPageBreak/>
        <w:t>11. ZAŁĄCZNIKI</w:t>
      </w:r>
    </w:p>
    <w:p w14:paraId="0EFF3540" w14:textId="77777777" w:rsidR="00EE7D5E" w:rsidRPr="00E37102" w:rsidRDefault="00EE7D5E" w:rsidP="00EE7D5E">
      <w:pPr>
        <w:pStyle w:val="Bezodstpw"/>
        <w:jc w:val="both"/>
        <w:rPr>
          <w:rStyle w:val="LPIndeksdolny"/>
          <w:rFonts w:cs="Arial"/>
          <w:vertAlign w:val="baseline"/>
        </w:rPr>
      </w:pPr>
      <w:r w:rsidRPr="00E37102">
        <w:rPr>
          <w:rStyle w:val="LPIndeksdolny"/>
          <w:rFonts w:cs="Arial"/>
          <w:vertAlign w:val="baseline"/>
        </w:rPr>
        <w:t>Załącznik nr 1: projekt robót</w:t>
      </w:r>
    </w:p>
    <w:p w14:paraId="6FAA8DD2" w14:textId="77777777" w:rsidR="00EE7D5E" w:rsidRPr="00E37102" w:rsidRDefault="00EE7D5E" w:rsidP="00EE7D5E">
      <w:pPr>
        <w:pStyle w:val="Bezodstpw"/>
        <w:jc w:val="both"/>
        <w:rPr>
          <w:rStyle w:val="LPIndeksdolny"/>
          <w:rFonts w:cs="Arial"/>
          <w:vertAlign w:val="baseline"/>
        </w:rPr>
      </w:pPr>
      <w:r w:rsidRPr="00E37102">
        <w:rPr>
          <w:rStyle w:val="LPIndeksdolny"/>
          <w:rFonts w:cs="Arial"/>
          <w:vertAlign w:val="baseline"/>
        </w:rPr>
        <w:t>Załącznik nr 2: wzór formularza ofertowego</w:t>
      </w:r>
    </w:p>
    <w:p w14:paraId="7D0FAC9E" w14:textId="77777777" w:rsidR="00EE7D5E" w:rsidRPr="00E37102" w:rsidRDefault="00EE7D5E" w:rsidP="00EE7D5E">
      <w:pPr>
        <w:pStyle w:val="Bezodstpw"/>
        <w:jc w:val="both"/>
        <w:rPr>
          <w:rStyle w:val="LPIndeksdolny"/>
          <w:rFonts w:cs="Arial"/>
          <w:vertAlign w:val="baseline"/>
        </w:rPr>
      </w:pPr>
      <w:r w:rsidRPr="00E37102">
        <w:rPr>
          <w:rStyle w:val="LPIndeksdolny"/>
          <w:rFonts w:cs="Arial"/>
          <w:vertAlign w:val="baseline"/>
        </w:rPr>
        <w:t>Załącznik nr 3: wzór umowy</w:t>
      </w:r>
    </w:p>
    <w:p w14:paraId="0057CBBB" w14:textId="77777777" w:rsidR="00EE7D5E" w:rsidRPr="00E37102" w:rsidRDefault="00EE7D5E" w:rsidP="00EE7D5E">
      <w:pPr>
        <w:pStyle w:val="Bezodstpw"/>
        <w:jc w:val="both"/>
        <w:rPr>
          <w:rStyle w:val="LPIndeksdolny"/>
          <w:rFonts w:cs="Arial"/>
          <w:vertAlign w:val="baseline"/>
        </w:rPr>
      </w:pPr>
      <w:r w:rsidRPr="00E37102">
        <w:rPr>
          <w:rStyle w:val="LPIndeksdolny"/>
          <w:rFonts w:cs="Arial"/>
          <w:vertAlign w:val="baseline"/>
        </w:rPr>
        <w:t>Załącznik nr 5: przedmiar robót</w:t>
      </w:r>
    </w:p>
    <w:p w14:paraId="432F7989" w14:textId="77777777" w:rsidR="00EE7D5E" w:rsidRPr="00E37102" w:rsidRDefault="00EE7D5E" w:rsidP="00EE7D5E">
      <w:pPr>
        <w:pStyle w:val="Bezodstpw"/>
        <w:jc w:val="both"/>
        <w:rPr>
          <w:rStyle w:val="LPIndeksdolny"/>
          <w:rFonts w:cs="Arial"/>
          <w:vertAlign w:val="baseline"/>
        </w:rPr>
      </w:pPr>
      <w:r w:rsidRPr="00E37102">
        <w:rPr>
          <w:rStyle w:val="LPIndeksdolny"/>
          <w:rFonts w:cs="Arial"/>
          <w:vertAlign w:val="baseline"/>
        </w:rPr>
        <w:t xml:space="preserve">Załącznik nr 6: wzór karty gwarancyjnej </w:t>
      </w:r>
    </w:p>
    <w:p w14:paraId="3714EBCC" w14:textId="0F5643E2" w:rsidR="008A471A" w:rsidRPr="00E37102" w:rsidRDefault="00EE7D5E" w:rsidP="00EE7D5E">
      <w:pPr>
        <w:pStyle w:val="Bezodstpw"/>
        <w:jc w:val="both"/>
        <w:rPr>
          <w:rFonts w:cs="Arial"/>
        </w:rPr>
      </w:pPr>
      <w:r w:rsidRPr="00E37102">
        <w:rPr>
          <w:rStyle w:val="LPIndeksdolny"/>
          <w:rFonts w:cs="Arial"/>
          <w:vertAlign w:val="baseline"/>
        </w:rPr>
        <w:t>Załącznik nr 7: STS</w:t>
      </w:r>
    </w:p>
    <w:sectPr w:rsidR="008A471A" w:rsidRPr="00E37102" w:rsidSect="008A47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21514"/>
    <w:multiLevelType w:val="hybridMultilevel"/>
    <w:tmpl w:val="3BCED606"/>
    <w:lvl w:ilvl="0" w:tplc="0FD81B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004FC9"/>
    <w:multiLevelType w:val="hybridMultilevel"/>
    <w:tmpl w:val="3FCAA934"/>
    <w:lvl w:ilvl="0" w:tplc="0FD81B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C9262A"/>
    <w:multiLevelType w:val="hybridMultilevel"/>
    <w:tmpl w:val="8CEEF1E4"/>
    <w:lvl w:ilvl="0" w:tplc="A5B4556C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1B4BEF"/>
    <w:multiLevelType w:val="hybridMultilevel"/>
    <w:tmpl w:val="C0D8B3E6"/>
    <w:lvl w:ilvl="0" w:tplc="0FD81B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655360"/>
    <w:multiLevelType w:val="hybridMultilevel"/>
    <w:tmpl w:val="14B484A2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CE82947"/>
    <w:multiLevelType w:val="hybridMultilevel"/>
    <w:tmpl w:val="5EB0ECCC"/>
    <w:lvl w:ilvl="0" w:tplc="D7102EC2">
      <w:start w:val="1"/>
      <w:numFmt w:val="lowerLetter"/>
      <w:lvlText w:val="%1."/>
      <w:lvlJc w:val="left"/>
      <w:pPr>
        <w:ind w:left="928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D01618C"/>
    <w:multiLevelType w:val="hybridMultilevel"/>
    <w:tmpl w:val="1FE6357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CAE498E"/>
    <w:multiLevelType w:val="hybridMultilevel"/>
    <w:tmpl w:val="5EB0ECCC"/>
    <w:lvl w:ilvl="0" w:tplc="D7102EC2">
      <w:start w:val="1"/>
      <w:numFmt w:val="lowerLetter"/>
      <w:lvlText w:val="%1."/>
      <w:lvlJc w:val="left"/>
      <w:pPr>
        <w:ind w:left="928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3B2416CF"/>
    <w:multiLevelType w:val="hybridMultilevel"/>
    <w:tmpl w:val="98DE1D08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8FD22E2"/>
    <w:multiLevelType w:val="hybridMultilevel"/>
    <w:tmpl w:val="C8420C72"/>
    <w:lvl w:ilvl="0" w:tplc="A5B4556C">
      <w:start w:val="1"/>
      <w:numFmt w:val="bullet"/>
      <w:lvlText w:val="˗"/>
      <w:lvlJc w:val="left"/>
      <w:pPr>
        <w:ind w:left="2007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0" w15:restartNumberingAfterBreak="0">
    <w:nsid w:val="65CC12EB"/>
    <w:multiLevelType w:val="hybridMultilevel"/>
    <w:tmpl w:val="04EE966A"/>
    <w:lvl w:ilvl="0" w:tplc="A5B4556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E50D95"/>
    <w:multiLevelType w:val="hybridMultilevel"/>
    <w:tmpl w:val="C0C008B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545CF6"/>
    <w:multiLevelType w:val="hybridMultilevel"/>
    <w:tmpl w:val="7C9A7FC4"/>
    <w:lvl w:ilvl="0" w:tplc="FA0C29C2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7D546565"/>
    <w:multiLevelType w:val="hybridMultilevel"/>
    <w:tmpl w:val="5CF0EF1C"/>
    <w:lvl w:ilvl="0" w:tplc="0FD81B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13"/>
  </w:num>
  <w:num w:numId="7">
    <w:abstractNumId w:val="12"/>
  </w:num>
  <w:num w:numId="8">
    <w:abstractNumId w:val="0"/>
  </w:num>
  <w:num w:numId="9">
    <w:abstractNumId w:val="11"/>
  </w:num>
  <w:num w:numId="10">
    <w:abstractNumId w:val="10"/>
  </w:num>
  <w:num w:numId="11">
    <w:abstractNumId w:val="2"/>
  </w:num>
  <w:num w:numId="12">
    <w:abstractNumId w:val="6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58F"/>
    <w:rsid w:val="00025356"/>
    <w:rsid w:val="00027519"/>
    <w:rsid w:val="00031706"/>
    <w:rsid w:val="00061111"/>
    <w:rsid w:val="000C7F99"/>
    <w:rsid w:val="000E6B8C"/>
    <w:rsid w:val="000F5EFD"/>
    <w:rsid w:val="001458AC"/>
    <w:rsid w:val="001538D2"/>
    <w:rsid w:val="001645BB"/>
    <w:rsid w:val="001942BA"/>
    <w:rsid w:val="001D7554"/>
    <w:rsid w:val="00235AEF"/>
    <w:rsid w:val="00244D19"/>
    <w:rsid w:val="002A299F"/>
    <w:rsid w:val="002B3D43"/>
    <w:rsid w:val="002F07DD"/>
    <w:rsid w:val="00310937"/>
    <w:rsid w:val="00311BE5"/>
    <w:rsid w:val="003571A1"/>
    <w:rsid w:val="003A7E2C"/>
    <w:rsid w:val="003E70A7"/>
    <w:rsid w:val="003F0CB9"/>
    <w:rsid w:val="003F1CC8"/>
    <w:rsid w:val="00434262"/>
    <w:rsid w:val="00497254"/>
    <w:rsid w:val="004A4819"/>
    <w:rsid w:val="004C3064"/>
    <w:rsid w:val="004F0B3E"/>
    <w:rsid w:val="00507775"/>
    <w:rsid w:val="005251BD"/>
    <w:rsid w:val="00575646"/>
    <w:rsid w:val="005A4B2C"/>
    <w:rsid w:val="005B0A11"/>
    <w:rsid w:val="005C001F"/>
    <w:rsid w:val="005C4D75"/>
    <w:rsid w:val="005D23BD"/>
    <w:rsid w:val="005F2FDE"/>
    <w:rsid w:val="00616C9D"/>
    <w:rsid w:val="006561AD"/>
    <w:rsid w:val="00720D94"/>
    <w:rsid w:val="00721F46"/>
    <w:rsid w:val="00722961"/>
    <w:rsid w:val="007248DC"/>
    <w:rsid w:val="00726860"/>
    <w:rsid w:val="00736256"/>
    <w:rsid w:val="00751785"/>
    <w:rsid w:val="00762299"/>
    <w:rsid w:val="00767887"/>
    <w:rsid w:val="00795613"/>
    <w:rsid w:val="007A0028"/>
    <w:rsid w:val="007A0B7D"/>
    <w:rsid w:val="007A3E55"/>
    <w:rsid w:val="007D1054"/>
    <w:rsid w:val="007E72B9"/>
    <w:rsid w:val="00851E71"/>
    <w:rsid w:val="0086058F"/>
    <w:rsid w:val="00871711"/>
    <w:rsid w:val="008A39D2"/>
    <w:rsid w:val="008A4209"/>
    <w:rsid w:val="008A471A"/>
    <w:rsid w:val="008E0DDE"/>
    <w:rsid w:val="008E54A2"/>
    <w:rsid w:val="0091563B"/>
    <w:rsid w:val="00930909"/>
    <w:rsid w:val="009357E9"/>
    <w:rsid w:val="00980BE1"/>
    <w:rsid w:val="0098626C"/>
    <w:rsid w:val="00987046"/>
    <w:rsid w:val="009B7E5C"/>
    <w:rsid w:val="009D23B8"/>
    <w:rsid w:val="00AD0E1F"/>
    <w:rsid w:val="00AD7F4C"/>
    <w:rsid w:val="00B13D4D"/>
    <w:rsid w:val="00B3453B"/>
    <w:rsid w:val="00B50638"/>
    <w:rsid w:val="00B65F24"/>
    <w:rsid w:val="00BA4417"/>
    <w:rsid w:val="00BB3BD3"/>
    <w:rsid w:val="00C6631E"/>
    <w:rsid w:val="00CA643C"/>
    <w:rsid w:val="00D01794"/>
    <w:rsid w:val="00D01D1F"/>
    <w:rsid w:val="00D04417"/>
    <w:rsid w:val="00D6242D"/>
    <w:rsid w:val="00D85979"/>
    <w:rsid w:val="00D86C71"/>
    <w:rsid w:val="00DA55D7"/>
    <w:rsid w:val="00DC1804"/>
    <w:rsid w:val="00DD4B8A"/>
    <w:rsid w:val="00DF1836"/>
    <w:rsid w:val="00E034B6"/>
    <w:rsid w:val="00E13DF6"/>
    <w:rsid w:val="00E37102"/>
    <w:rsid w:val="00E40154"/>
    <w:rsid w:val="00E51176"/>
    <w:rsid w:val="00E513C6"/>
    <w:rsid w:val="00E9701C"/>
    <w:rsid w:val="00EA3D47"/>
    <w:rsid w:val="00ED1484"/>
    <w:rsid w:val="00ED5B2A"/>
    <w:rsid w:val="00EE7D5E"/>
    <w:rsid w:val="00EF32C6"/>
    <w:rsid w:val="00F1558E"/>
    <w:rsid w:val="00F23AB5"/>
    <w:rsid w:val="00F66979"/>
    <w:rsid w:val="00F67323"/>
    <w:rsid w:val="00F716DF"/>
    <w:rsid w:val="00FB1070"/>
    <w:rsid w:val="00FB7E76"/>
    <w:rsid w:val="00FC422C"/>
    <w:rsid w:val="00FE49E6"/>
    <w:rsid w:val="00FE5C5D"/>
    <w:rsid w:val="00FF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C5FC2"/>
  <w15:docId w15:val="{F7DA085D-0958-4F10-9043-D4BB6C2B8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4B2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tekstpodstawowy">
    <w:name w:val="LP_tekst podstawowy"/>
    <w:autoRedefine/>
    <w:rsid w:val="0086058F"/>
    <w:pPr>
      <w:tabs>
        <w:tab w:val="left" w:pos="0"/>
      </w:tabs>
      <w:autoSpaceDE w:val="0"/>
      <w:autoSpaceDN w:val="0"/>
      <w:adjustRightInd w:val="0"/>
      <w:spacing w:after="0" w:line="360" w:lineRule="auto"/>
      <w:ind w:firstLine="567"/>
      <w:jc w:val="both"/>
      <w:textAlignment w:val="center"/>
    </w:pPr>
    <w:rPr>
      <w:rFonts w:ascii="Arial" w:eastAsia="Times New Roman" w:hAnsi="Arial" w:cs="Arial"/>
      <w:color w:val="000000"/>
      <w:sz w:val="24"/>
      <w:szCs w:val="20"/>
      <w:lang w:eastAsia="pl-PL"/>
    </w:rPr>
  </w:style>
  <w:style w:type="paragraph" w:customStyle="1" w:styleId="LPmiejscowo">
    <w:name w:val="LP_miejscowość"/>
    <w:aliases w:val="data"/>
    <w:rsid w:val="0086058F"/>
    <w:pPr>
      <w:spacing w:after="0" w:line="240" w:lineRule="auto"/>
      <w:jc w:val="right"/>
    </w:pPr>
    <w:rPr>
      <w:rFonts w:ascii="Arial" w:eastAsia="Times New Roman" w:hAnsi="Arial" w:cs="Arial"/>
      <w:sz w:val="24"/>
      <w:szCs w:val="20"/>
      <w:lang w:eastAsia="pl-PL"/>
    </w:rPr>
  </w:style>
  <w:style w:type="paragraph" w:customStyle="1" w:styleId="LPsygnatura">
    <w:name w:val="LP_sygnatura"/>
    <w:rsid w:val="0086058F"/>
    <w:pPr>
      <w:autoSpaceDE w:val="0"/>
      <w:autoSpaceDN w:val="0"/>
      <w:adjustRightInd w:val="0"/>
      <w:spacing w:after="0" w:line="288" w:lineRule="auto"/>
      <w:ind w:left="-115"/>
      <w:textAlignment w:val="center"/>
    </w:pPr>
    <w:rPr>
      <w:rFonts w:ascii="Arial" w:eastAsia="Times New Roman" w:hAnsi="Arial" w:cs="Arial"/>
      <w:color w:val="000000"/>
      <w:sz w:val="24"/>
      <w:szCs w:val="20"/>
      <w:lang w:eastAsia="pl-PL"/>
    </w:rPr>
  </w:style>
  <w:style w:type="character" w:customStyle="1" w:styleId="LPPogrubienie">
    <w:name w:val="LP_Pogrubienie"/>
    <w:rsid w:val="0086058F"/>
    <w:rPr>
      <w:rFonts w:cs="Times New Roman"/>
      <w:b/>
      <w:lang w:val="en-US"/>
    </w:rPr>
  </w:style>
  <w:style w:type="character" w:customStyle="1" w:styleId="LPzwykly">
    <w:name w:val="LP_zwykly"/>
    <w:basedOn w:val="Domylnaczcionkaakapitu"/>
    <w:qFormat/>
    <w:rsid w:val="0086058F"/>
  </w:style>
  <w:style w:type="paragraph" w:customStyle="1" w:styleId="LPpodstawowyinterlinia1">
    <w:name w:val="LP_podstawowy_interlinia1"/>
    <w:basedOn w:val="LPtekstpodstawowy"/>
    <w:rsid w:val="0086058F"/>
    <w:pPr>
      <w:spacing w:line="240" w:lineRule="auto"/>
    </w:pPr>
  </w:style>
  <w:style w:type="paragraph" w:customStyle="1" w:styleId="LPpodpis-autor">
    <w:name w:val="LP_podpis-autor"/>
    <w:rsid w:val="0086058F"/>
    <w:pPr>
      <w:keepNext/>
      <w:keepLines/>
      <w:spacing w:after="0" w:line="240" w:lineRule="auto"/>
      <w:ind w:left="5880" w:right="391"/>
    </w:pPr>
    <w:rPr>
      <w:rFonts w:ascii="Arial" w:eastAsia="Times New Roman" w:hAnsi="Arial" w:cs="Arial"/>
      <w:sz w:val="24"/>
      <w:szCs w:val="20"/>
      <w:lang w:eastAsia="pl-PL"/>
    </w:rPr>
  </w:style>
  <w:style w:type="character" w:customStyle="1" w:styleId="LPIndeksdolny">
    <w:name w:val="LP_Indeks_dolny"/>
    <w:qFormat/>
    <w:rsid w:val="0086058F"/>
    <w:rPr>
      <w:vertAlign w:val="subscript"/>
    </w:rPr>
  </w:style>
  <w:style w:type="paragraph" w:styleId="Bezodstpw">
    <w:name w:val="No Spacing"/>
    <w:uiPriority w:val="1"/>
    <w:qFormat/>
    <w:rsid w:val="0086058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6058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86058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1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111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4B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4B8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4B8A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4B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4B8A"/>
    <w:rPr>
      <w:rFonts w:ascii="Arial" w:eastAsia="Times New Roman" w:hAnsi="Arial" w:cs="Times New Roman"/>
      <w:b/>
      <w:bCs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E7D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zabela.grot@wroclaw.lasy.gov.pl" TargetMode="External"/><Relationship Id="rId3" Type="http://schemas.openxmlformats.org/officeDocument/2006/relationships/styles" Target="styles.xml"/><Relationship Id="rId7" Type="http://schemas.openxmlformats.org/officeDocument/2006/relationships/hyperlink" Target="mailto:walbrzych@wroclaw.lasy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walbrzych@wroclaw.lasy.gov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9B075-DD35-4743-A8F8-24AE15D79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1749</Words>
  <Characters>10497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agnieszka.gajda2</dc:creator>
  <cp:lastModifiedBy>Izabela Grot</cp:lastModifiedBy>
  <cp:revision>6</cp:revision>
  <cp:lastPrinted>2019-03-20T10:55:00Z</cp:lastPrinted>
  <dcterms:created xsi:type="dcterms:W3CDTF">2024-09-03T10:07:00Z</dcterms:created>
  <dcterms:modified xsi:type="dcterms:W3CDTF">2025-05-23T06:34:00Z</dcterms:modified>
</cp:coreProperties>
</file>