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8639E" w14:textId="77B367E4" w:rsidR="00486E30" w:rsidRPr="003773F3" w:rsidRDefault="00CF7DD1" w:rsidP="002D3D39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387" w:right="1134"/>
        <w:outlineLvl w:val="0"/>
        <w:rPr>
          <w:rFonts w:ascii="Arial" w:hAnsi="Arial" w:cs="Arial"/>
        </w:rPr>
      </w:pPr>
      <w:r w:rsidRPr="003773F3">
        <w:rPr>
          <w:rFonts w:ascii="Arial" w:hAnsi="Arial" w:cs="Arial"/>
        </w:rPr>
        <w:t xml:space="preserve">Data: </w:t>
      </w:r>
      <w:bookmarkStart w:id="0" w:name="ezdDataPodpisu"/>
      <w:bookmarkEnd w:id="0"/>
      <w:r w:rsidR="000A0E21">
        <w:rPr>
          <w:rFonts w:ascii="Arial" w:hAnsi="Arial" w:cs="Arial"/>
        </w:rPr>
        <w:t>17 maja 2021 r.</w:t>
      </w:r>
    </w:p>
    <w:p w14:paraId="25A8A1F2" w14:textId="28116168" w:rsidR="00BE177D" w:rsidRPr="003773F3" w:rsidRDefault="00CF7DD1" w:rsidP="00EA2107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</w:rPr>
      </w:pPr>
      <w:r w:rsidRPr="003773F3">
        <w:rPr>
          <w:rFonts w:ascii="Arial" w:hAnsi="Arial" w:cs="Arial"/>
        </w:rPr>
        <w:t xml:space="preserve">Znak sprawy: </w:t>
      </w:r>
      <w:r w:rsidR="00BE177D">
        <w:rPr>
          <w:rFonts w:ascii="Arial" w:hAnsi="Arial" w:cs="Arial"/>
        </w:rPr>
        <w:t>DDR-III.053.2.2021</w:t>
      </w:r>
    </w:p>
    <w:p w14:paraId="72EE46DF" w14:textId="77777777" w:rsidR="00BE177D" w:rsidRDefault="00BE177D" w:rsidP="00BE177D"/>
    <w:p w14:paraId="00126CDC" w14:textId="114F2E1C" w:rsidR="00420AC6" w:rsidRPr="003773F3" w:rsidRDefault="00EB5A07" w:rsidP="00EA2107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</w:rPr>
      </w:pPr>
    </w:p>
    <w:p w14:paraId="5DE6D9D6" w14:textId="77777777" w:rsidR="00AC6F29" w:rsidRPr="003773F3" w:rsidRDefault="00EB5A07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14:paraId="7C3FBD22" w14:textId="77777777" w:rsidR="00257A7E" w:rsidRPr="003773F3" w:rsidRDefault="00EB5A07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14:paraId="3447B963" w14:textId="77777777" w:rsidR="00257A7E" w:rsidRPr="003773F3" w:rsidRDefault="00EB5A07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14:paraId="3E9FE481" w14:textId="77777777" w:rsidR="00AC6F29" w:rsidRPr="003773F3" w:rsidRDefault="00EB5A07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14:paraId="170E0507" w14:textId="77777777" w:rsidR="00CA395F" w:rsidRPr="003773F3" w:rsidRDefault="00EB5A07" w:rsidP="00880FD8">
      <w:pPr>
        <w:tabs>
          <w:tab w:val="center" w:pos="1848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14:paraId="0FE3A10E" w14:textId="77777777" w:rsidR="009653A2" w:rsidRPr="003773F3" w:rsidRDefault="00EB5A07" w:rsidP="00880FD8">
      <w:pPr>
        <w:tabs>
          <w:tab w:val="center" w:pos="1848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14:paraId="2AA662D0" w14:textId="77777777" w:rsidR="00D12A92" w:rsidRPr="003773F3" w:rsidRDefault="00EB5A07" w:rsidP="00880FD8">
      <w:pPr>
        <w:ind w:left="5387"/>
        <w:rPr>
          <w:rFonts w:ascii="Arial" w:hAnsi="Arial" w:cs="Arial"/>
          <w:bCs/>
        </w:rPr>
      </w:pPr>
    </w:p>
    <w:p w14:paraId="566C8501" w14:textId="3A477125" w:rsidR="00941031" w:rsidRPr="00673460" w:rsidRDefault="000A0E21" w:rsidP="000A0E21">
      <w:pPr>
        <w:tabs>
          <w:tab w:val="center" w:pos="1980"/>
          <w:tab w:val="left" w:pos="5273"/>
        </w:tabs>
        <w:spacing w:line="360" w:lineRule="auto"/>
        <w:ind w:left="5387"/>
        <w:outlineLvl w:val="0"/>
        <w:rPr>
          <w:rFonts w:ascii="Arial" w:hAnsi="Arial" w:cs="Arial"/>
          <w:bCs/>
          <w:color w:val="000000" w:themeColor="text1"/>
          <w:spacing w:val="4"/>
        </w:rPr>
      </w:pPr>
      <w:r>
        <w:rPr>
          <w:rFonts w:ascii="Arial" w:hAnsi="Arial" w:cs="Arial"/>
          <w:b/>
          <w:bCs/>
          <w:color w:val="000000" w:themeColor="text1"/>
        </w:rPr>
        <w:t>[…]</w:t>
      </w:r>
    </w:p>
    <w:p w14:paraId="1C374EE2" w14:textId="77777777" w:rsidR="00941031" w:rsidRPr="00D361E5" w:rsidRDefault="00941031" w:rsidP="00941031">
      <w:pPr>
        <w:tabs>
          <w:tab w:val="center" w:pos="1848"/>
          <w:tab w:val="left" w:pos="5273"/>
        </w:tabs>
        <w:spacing w:before="600" w:after="600"/>
        <w:jc w:val="both"/>
        <w:outlineLvl w:val="0"/>
        <w:rPr>
          <w:rFonts w:ascii="Arial" w:hAnsi="Arial" w:cs="Arial"/>
        </w:rPr>
      </w:pPr>
      <w:r w:rsidRPr="003773F3">
        <w:rPr>
          <w:rFonts w:ascii="Arial" w:hAnsi="Arial" w:cs="Arial"/>
          <w:b/>
        </w:rPr>
        <w:t>Dotyczy:</w:t>
      </w:r>
      <w:r w:rsidRPr="005B4826">
        <w:t xml:space="preserve"> </w:t>
      </w:r>
      <w:r w:rsidRPr="008F3ABC">
        <w:rPr>
          <w:rFonts w:ascii="Arial" w:hAnsi="Arial" w:cs="Arial"/>
          <w:b/>
        </w:rPr>
        <w:t xml:space="preserve">petycja w sprawie </w:t>
      </w:r>
      <w:r>
        <w:rPr>
          <w:rFonts w:ascii="Arial" w:hAnsi="Arial" w:cs="Arial"/>
          <w:b/>
        </w:rPr>
        <w:t xml:space="preserve">zmiany kryteriów udzielania </w:t>
      </w:r>
      <w:r w:rsidRPr="008F3ABC">
        <w:rPr>
          <w:rFonts w:ascii="Arial" w:hAnsi="Arial" w:cs="Arial"/>
          <w:b/>
        </w:rPr>
        <w:t>wsparci</w:t>
      </w:r>
      <w:r>
        <w:rPr>
          <w:rFonts w:ascii="Arial" w:hAnsi="Arial" w:cs="Arial"/>
          <w:b/>
        </w:rPr>
        <w:t xml:space="preserve">a </w:t>
      </w:r>
      <w:r w:rsidRPr="008F3ABC">
        <w:rPr>
          <w:rFonts w:ascii="Arial" w:hAnsi="Arial" w:cs="Arial"/>
          <w:b/>
        </w:rPr>
        <w:t xml:space="preserve">na podstawie </w:t>
      </w:r>
      <w:r w:rsidRPr="008F3ABC">
        <w:rPr>
          <w:rFonts w:ascii="Arial" w:hAnsi="Arial" w:cs="Arial"/>
          <w:b/>
          <w:i/>
        </w:rPr>
        <w:t>rozporządzenia Rady Ministrów z dnia 16 kwietnia 2021 r. zmieniającego rozporządzenie w sprawie wsparcia uczestników obrotu gospodarczego poszkodowanych wskutek pandemii COVID-19</w:t>
      </w:r>
      <w:r w:rsidRPr="004D1F43">
        <w:rPr>
          <w:rFonts w:ascii="Arial" w:hAnsi="Arial" w:cs="Arial"/>
        </w:rPr>
        <w:t xml:space="preserve"> </w:t>
      </w:r>
      <w:r w:rsidRPr="00D361E5">
        <w:rPr>
          <w:rFonts w:ascii="Arial" w:hAnsi="Arial" w:cs="Arial"/>
          <w:b/>
          <w:bCs/>
        </w:rPr>
        <w:t xml:space="preserve">– </w:t>
      </w:r>
      <w:r w:rsidRPr="00D361E5">
        <w:rPr>
          <w:rFonts w:ascii="Arial" w:hAnsi="Arial" w:cs="Arial"/>
          <w:b/>
          <w:bCs/>
          <w:color w:val="1B1B1B"/>
        </w:rPr>
        <w:t xml:space="preserve">rezygnacja z weryfikacji, </w:t>
      </w:r>
      <w:r>
        <w:rPr>
          <w:rFonts w:ascii="Arial" w:hAnsi="Arial" w:cs="Arial"/>
          <w:b/>
          <w:bCs/>
          <w:color w:val="1B1B1B"/>
        </w:rPr>
        <w:t xml:space="preserve">jaki charakter ma </w:t>
      </w:r>
      <w:r w:rsidRPr="00D361E5">
        <w:rPr>
          <w:rFonts w:ascii="Arial" w:hAnsi="Arial" w:cs="Arial"/>
          <w:b/>
          <w:bCs/>
          <w:color w:val="1B1B1B"/>
        </w:rPr>
        <w:t xml:space="preserve">działalność oznaczona wskazanym kodem PKD </w:t>
      </w:r>
    </w:p>
    <w:p w14:paraId="10D9ED93" w14:textId="77777777" w:rsidR="00941031" w:rsidRPr="001372F7" w:rsidRDefault="00941031" w:rsidP="00941031">
      <w:pPr>
        <w:spacing w:before="120" w:after="120" w:line="360" w:lineRule="auto"/>
        <w:jc w:val="center"/>
        <w:rPr>
          <w:rFonts w:ascii="Arial" w:hAnsi="Arial" w:cs="Arial"/>
          <w:b/>
          <w:smallCaps/>
        </w:rPr>
      </w:pPr>
      <w:r w:rsidRPr="001372F7">
        <w:rPr>
          <w:rFonts w:ascii="Arial" w:hAnsi="Arial" w:cs="Arial"/>
          <w:b/>
          <w:smallCaps/>
        </w:rPr>
        <w:t xml:space="preserve">Zawiadomienie o sposobie załatwienia petycji </w:t>
      </w:r>
    </w:p>
    <w:p w14:paraId="137BE018" w14:textId="77777777" w:rsidR="00941031" w:rsidRDefault="00941031" w:rsidP="00941031">
      <w:pPr>
        <w:spacing w:before="120" w:after="120" w:line="360" w:lineRule="auto"/>
        <w:jc w:val="both"/>
        <w:rPr>
          <w:rFonts w:ascii="Arial" w:hAnsi="Arial" w:cs="Arial"/>
        </w:rPr>
      </w:pPr>
      <w:r w:rsidRPr="000138FA">
        <w:rPr>
          <w:rFonts w:ascii="Arial" w:hAnsi="Arial" w:cs="Arial"/>
        </w:rPr>
        <w:t xml:space="preserve">Działając na podstawie art. 13 ust.1 </w:t>
      </w:r>
      <w:r w:rsidRPr="000138FA">
        <w:rPr>
          <w:rFonts w:ascii="Arial" w:hAnsi="Arial" w:cs="Arial"/>
          <w:i/>
        </w:rPr>
        <w:t>ustawy z dnia 11 lipca 2014 r. o petycjach</w:t>
      </w:r>
      <w:r w:rsidRPr="000138FA">
        <w:rPr>
          <w:rFonts w:ascii="Arial" w:hAnsi="Arial" w:cs="Arial"/>
        </w:rPr>
        <w:t xml:space="preserve"> (Dz.U. z 2018 r. poz.</w:t>
      </w:r>
      <w:r>
        <w:rPr>
          <w:rFonts w:ascii="Arial" w:hAnsi="Arial" w:cs="Arial"/>
        </w:rPr>
        <w:t xml:space="preserve"> </w:t>
      </w:r>
      <w:r w:rsidRPr="000138FA">
        <w:rPr>
          <w:rFonts w:ascii="Arial" w:hAnsi="Arial" w:cs="Arial"/>
        </w:rPr>
        <w:t>870</w:t>
      </w:r>
      <w:r>
        <w:rPr>
          <w:rFonts w:ascii="Arial" w:hAnsi="Arial" w:cs="Arial"/>
        </w:rPr>
        <w:t>; dalej: „ustawa o petycjach”</w:t>
      </w:r>
      <w:r w:rsidRPr="000138FA">
        <w:rPr>
          <w:rFonts w:ascii="Arial" w:hAnsi="Arial" w:cs="Arial"/>
        </w:rPr>
        <w:t xml:space="preserve">) zawiadamiam o uznaniu petycji </w:t>
      </w:r>
      <w:r w:rsidRPr="008E4628">
        <w:rPr>
          <w:rFonts w:ascii="Arial" w:hAnsi="Arial" w:cs="Arial"/>
          <w:iCs/>
        </w:rPr>
        <w:t>w sprawie</w:t>
      </w:r>
      <w:r w:rsidRPr="000138FA">
        <w:rPr>
          <w:rFonts w:ascii="Arial" w:hAnsi="Arial" w:cs="Arial"/>
          <w:i/>
        </w:rPr>
        <w:t xml:space="preserve"> </w:t>
      </w:r>
      <w:r w:rsidRPr="00D361E5">
        <w:rPr>
          <w:rFonts w:ascii="Arial" w:hAnsi="Arial" w:cs="Arial"/>
          <w:bCs/>
        </w:rPr>
        <w:t>zmiany kryteriów udzielania wsparcia na podstawie</w:t>
      </w:r>
      <w:r w:rsidRPr="003536AF">
        <w:t xml:space="preserve"> </w:t>
      </w:r>
      <w:r w:rsidRPr="004D1F43">
        <w:rPr>
          <w:rFonts w:ascii="Arial" w:hAnsi="Arial" w:cs="Arial"/>
          <w:i/>
        </w:rPr>
        <w:t>rozporządzeni</w:t>
      </w:r>
      <w:r>
        <w:rPr>
          <w:rFonts w:ascii="Arial" w:hAnsi="Arial" w:cs="Arial"/>
          <w:i/>
        </w:rPr>
        <w:t>a</w:t>
      </w:r>
      <w:r w:rsidRPr="004D1F43">
        <w:rPr>
          <w:rFonts w:ascii="Arial" w:hAnsi="Arial" w:cs="Arial"/>
          <w:i/>
        </w:rPr>
        <w:t xml:space="preserve"> Rady Ministrów z dnia 16 kwietnia 2021 r. zmieniając</w:t>
      </w:r>
      <w:r>
        <w:rPr>
          <w:rFonts w:ascii="Arial" w:hAnsi="Arial" w:cs="Arial"/>
          <w:i/>
        </w:rPr>
        <w:t>ego</w:t>
      </w:r>
      <w:r w:rsidRPr="004D1F43">
        <w:rPr>
          <w:rFonts w:ascii="Arial" w:hAnsi="Arial" w:cs="Arial"/>
          <w:i/>
        </w:rPr>
        <w:t xml:space="preserve"> rozporządzenie w sprawie wsparcia uczestników obrotu gospodarczego poszkodowanych wskutek pandemii COVID-19</w:t>
      </w:r>
      <w:r w:rsidRPr="004D1F43">
        <w:rPr>
          <w:rFonts w:ascii="Arial" w:hAnsi="Arial" w:cs="Arial"/>
        </w:rPr>
        <w:t xml:space="preserve"> (Dz.U.2021 poz. 713; dalej: „rozporządzenie z dnia 16 kwietnia 2021 r.”)</w:t>
      </w:r>
      <w:r w:rsidRPr="00F95A6F">
        <w:rPr>
          <w:rFonts w:ascii="Arial" w:hAnsi="Arial" w:cs="Arial"/>
        </w:rPr>
        <w:t xml:space="preserve"> </w:t>
      </w:r>
      <w:r w:rsidRPr="003536AF">
        <w:rPr>
          <w:rFonts w:ascii="Arial" w:hAnsi="Arial" w:cs="Arial"/>
        </w:rPr>
        <w:t>za niezasadną.</w:t>
      </w:r>
      <w:r>
        <w:rPr>
          <w:rFonts w:ascii="Arial" w:hAnsi="Arial" w:cs="Arial"/>
        </w:rPr>
        <w:t xml:space="preserve"> </w:t>
      </w:r>
      <w:r w:rsidRPr="000138FA">
        <w:rPr>
          <w:rFonts w:ascii="Arial" w:hAnsi="Arial" w:cs="Arial"/>
        </w:rPr>
        <w:t>Minister Rozwoju, Pracy i Technologii nie znalazł podstaw do uwzględnienia żądania</w:t>
      </w:r>
      <w:r>
        <w:rPr>
          <w:rFonts w:ascii="Arial" w:hAnsi="Arial" w:cs="Arial"/>
        </w:rPr>
        <w:t xml:space="preserve">, by </w:t>
      </w:r>
      <w:r w:rsidRPr="00672AD8">
        <w:rPr>
          <w:rFonts w:ascii="Arial" w:hAnsi="Arial" w:cs="Arial"/>
        </w:rPr>
        <w:t>z</w:t>
      </w:r>
      <w:r w:rsidRPr="00672AD8">
        <w:rPr>
          <w:rFonts w:ascii="Arial" w:hAnsi="Arial" w:cs="Arial"/>
          <w:color w:val="1B1B1B"/>
        </w:rPr>
        <w:t xml:space="preserve">rezygnować z weryfikacji, jaki charakter ma działalność oznaczona wskazanym </w:t>
      </w:r>
      <w:r>
        <w:rPr>
          <w:rFonts w:ascii="Arial" w:hAnsi="Arial" w:cs="Arial"/>
          <w:color w:val="1B1B1B"/>
        </w:rPr>
        <w:t xml:space="preserve">w tym akcie prawnym </w:t>
      </w:r>
      <w:r w:rsidRPr="00672AD8">
        <w:rPr>
          <w:rFonts w:ascii="Arial" w:hAnsi="Arial" w:cs="Arial"/>
          <w:color w:val="1B1B1B"/>
        </w:rPr>
        <w:t>kodem PKD</w:t>
      </w:r>
      <w:r>
        <w:rPr>
          <w:rFonts w:ascii="Arial" w:hAnsi="Arial" w:cs="Arial"/>
          <w:color w:val="1B1B1B"/>
        </w:rPr>
        <w:t>, tj. czy jest to działalność przeważająca, czy jedynie drugorzędna.</w:t>
      </w:r>
    </w:p>
    <w:p w14:paraId="1250BB55" w14:textId="77777777" w:rsidR="00941031" w:rsidRPr="001372F7" w:rsidRDefault="00941031" w:rsidP="00941031">
      <w:pPr>
        <w:spacing w:before="360" w:after="120" w:line="360" w:lineRule="auto"/>
        <w:jc w:val="center"/>
        <w:rPr>
          <w:rFonts w:ascii="Arial" w:hAnsi="Arial" w:cs="Arial"/>
          <w:smallCaps/>
        </w:rPr>
      </w:pPr>
      <w:r w:rsidRPr="001372F7">
        <w:rPr>
          <w:rFonts w:ascii="Arial" w:hAnsi="Arial" w:cs="Arial"/>
          <w:b/>
          <w:smallCaps/>
        </w:rPr>
        <w:t>Uzasadnienie</w:t>
      </w:r>
    </w:p>
    <w:p w14:paraId="3E2F71B6" w14:textId="3C87A7E1" w:rsidR="00941031" w:rsidRPr="004A041A" w:rsidRDefault="00941031" w:rsidP="00941031">
      <w:pPr>
        <w:spacing w:before="120" w:after="12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Pismem z dnia 21 kwietnia 2021 r., które wpłynęło na skrzynkę kontaktową Kancelarii Prezesa Rady Ministrów (email: </w:t>
      </w:r>
      <w:hyperlink r:id="rId8" w:history="1">
        <w:r w:rsidRPr="00336E50">
          <w:rPr>
            <w:rStyle w:val="Hipercze"/>
            <w:rFonts w:ascii="Arial" w:hAnsi="Arial" w:cs="Arial"/>
            <w:color w:val="000000" w:themeColor="text1"/>
          </w:rPr>
          <w:t>kontakt@kprm.gov.pl</w:t>
        </w:r>
      </w:hyperlink>
      <w:r w:rsidRPr="00336E50">
        <w:rPr>
          <w:rFonts w:ascii="Arial" w:hAnsi="Arial" w:cs="Arial"/>
          <w:color w:val="000000" w:themeColor="text1"/>
        </w:rPr>
        <w:t xml:space="preserve">), </w:t>
      </w:r>
      <w:r w:rsidR="000A0E21">
        <w:rPr>
          <w:rFonts w:ascii="Arial" w:hAnsi="Arial" w:cs="Arial"/>
        </w:rPr>
        <w:t xml:space="preserve">[…] </w:t>
      </w:r>
      <w:r w:rsidRPr="000138FA">
        <w:rPr>
          <w:rFonts w:ascii="Arial" w:hAnsi="Arial" w:cs="Arial"/>
        </w:rPr>
        <w:t>(dalej: „podmiot wnoszący petycję”), zwrócił</w:t>
      </w:r>
      <w:r>
        <w:rPr>
          <w:rFonts w:ascii="Arial" w:hAnsi="Arial" w:cs="Arial"/>
        </w:rPr>
        <w:t xml:space="preserve"> się do Prezesa Rady Ministrów </w:t>
      </w:r>
      <w:r w:rsidRPr="000138FA">
        <w:rPr>
          <w:rFonts w:ascii="Arial" w:hAnsi="Arial" w:cs="Arial"/>
        </w:rPr>
        <w:t>z żądaniem pod</w:t>
      </w:r>
      <w:r>
        <w:rPr>
          <w:rFonts w:ascii="Arial" w:hAnsi="Arial" w:cs="Arial"/>
        </w:rPr>
        <w:t xml:space="preserve">jęcia działań legislacyjnych, mających na celu zmianę kryteriów udzielania wsparcia na podstawie </w:t>
      </w:r>
      <w:r w:rsidRPr="004D1F43">
        <w:rPr>
          <w:rFonts w:ascii="Arial" w:hAnsi="Arial" w:cs="Arial"/>
        </w:rPr>
        <w:t>rozporządzeni</w:t>
      </w:r>
      <w:r>
        <w:rPr>
          <w:rFonts w:ascii="Arial" w:hAnsi="Arial" w:cs="Arial"/>
        </w:rPr>
        <w:t>a</w:t>
      </w:r>
      <w:r w:rsidRPr="004D1F43">
        <w:rPr>
          <w:rFonts w:ascii="Arial" w:hAnsi="Arial" w:cs="Arial"/>
        </w:rPr>
        <w:t xml:space="preserve"> z dnia 16 kwietnia 2021 r.</w:t>
      </w:r>
      <w:r>
        <w:rPr>
          <w:rFonts w:ascii="Arial" w:hAnsi="Arial" w:cs="Arial"/>
        </w:rPr>
        <w:t xml:space="preserve"> </w:t>
      </w:r>
      <w:r w:rsidRPr="004A041A">
        <w:rPr>
          <w:rFonts w:ascii="Arial" w:hAnsi="Arial" w:cs="Arial"/>
          <w:b/>
          <w:bCs/>
        </w:rPr>
        <w:t>Proponowana zmiana polegałaby na takiej modyfikacji przepisów, by możliwe było udzielanie wsparcia wszystkim podmiotom, prowadzącym działalność oznaczoną jednym z kodów PKD, wskazanym w tym akcie prawnym, bez względu na to, czy jest to działalność przeważająca</w:t>
      </w:r>
      <w:r>
        <w:rPr>
          <w:rFonts w:ascii="Arial" w:hAnsi="Arial" w:cs="Arial"/>
          <w:b/>
          <w:bCs/>
        </w:rPr>
        <w:t>,</w:t>
      </w:r>
      <w:r w:rsidRPr="004A041A">
        <w:rPr>
          <w:rFonts w:ascii="Arial" w:hAnsi="Arial" w:cs="Arial"/>
          <w:b/>
          <w:bCs/>
        </w:rPr>
        <w:t xml:space="preserve"> czy uboczna.</w:t>
      </w:r>
    </w:p>
    <w:p w14:paraId="3D2A380C" w14:textId="77777777" w:rsidR="00941031" w:rsidRDefault="00941031" w:rsidP="00941031">
      <w:pPr>
        <w:spacing w:before="120" w:after="120"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lastRenderedPageBreak/>
        <w:t>Pismo to zostało przekazane w dniu 23 kwietnia 2021 r. Ministrowi Rozwoju, Pracy i Technologii, jako organowi właściwemu w przedmiotowej sprawie. S</w:t>
      </w:r>
      <w:r w:rsidRPr="000138FA">
        <w:rPr>
          <w:rFonts w:ascii="Arial" w:hAnsi="Arial" w:cs="Arial"/>
        </w:rPr>
        <w:t xml:space="preserve">tanowi </w:t>
      </w:r>
      <w:r>
        <w:rPr>
          <w:rFonts w:ascii="Arial" w:hAnsi="Arial" w:cs="Arial"/>
        </w:rPr>
        <w:t xml:space="preserve">ono </w:t>
      </w:r>
      <w:r w:rsidRPr="000138FA">
        <w:rPr>
          <w:rFonts w:ascii="Arial" w:hAnsi="Arial" w:cs="Arial"/>
        </w:rPr>
        <w:t>petycję w</w:t>
      </w:r>
      <w:r>
        <w:rPr>
          <w:rFonts w:ascii="Arial" w:hAnsi="Arial" w:cs="Arial"/>
        </w:rPr>
        <w:t> </w:t>
      </w:r>
      <w:r w:rsidRPr="000138FA">
        <w:rPr>
          <w:rFonts w:ascii="Arial" w:hAnsi="Arial" w:cs="Arial"/>
        </w:rPr>
        <w:t xml:space="preserve">rozumieniu </w:t>
      </w:r>
      <w:r w:rsidRPr="004A167A">
        <w:rPr>
          <w:rFonts w:ascii="Arial" w:hAnsi="Arial" w:cs="Arial"/>
          <w:iCs/>
        </w:rPr>
        <w:t>ustawy o petycjach</w:t>
      </w:r>
      <w:r w:rsidRPr="000138FA">
        <w:rPr>
          <w:rFonts w:ascii="Arial" w:hAnsi="Arial" w:cs="Arial"/>
          <w:i/>
        </w:rPr>
        <w:t xml:space="preserve">. </w:t>
      </w:r>
    </w:p>
    <w:p w14:paraId="17B4F18A" w14:textId="77777777" w:rsidR="00941031" w:rsidRPr="00B55654" w:rsidRDefault="00941031" w:rsidP="00941031">
      <w:pPr>
        <w:pStyle w:val="Akapitzlist"/>
        <w:numPr>
          <w:ilvl w:val="0"/>
          <w:numId w:val="9"/>
        </w:numPr>
        <w:snapToGrid w:val="0"/>
        <w:spacing w:before="120" w:after="120" w:line="360" w:lineRule="auto"/>
        <w:ind w:left="0" w:firstLine="0"/>
        <w:contextualSpacing w:val="0"/>
        <w:jc w:val="both"/>
        <w:rPr>
          <w:rFonts w:ascii="Helvetica Neue" w:hAnsi="Helvetica Neue"/>
          <w:color w:val="000000"/>
          <w:shd w:val="clear" w:color="auto" w:fill="FFFFFF"/>
        </w:rPr>
      </w:pPr>
      <w:r w:rsidRPr="00B55654">
        <w:rPr>
          <w:rFonts w:ascii="Arial" w:hAnsi="Arial" w:cs="Arial"/>
        </w:rPr>
        <w:t xml:space="preserve">Pomoc udzielana na podstawie </w:t>
      </w:r>
      <w:r w:rsidRPr="00B55654">
        <w:rPr>
          <w:rFonts w:ascii="Arial" w:hAnsi="Arial" w:cs="Arial"/>
          <w:i/>
          <w:iCs/>
        </w:rPr>
        <w:t>rozporządzenia Rady Ministrów z dnia 26 lutego 2021 r. w sprawie wsparcia uczestników obrotu gospodarczego poszkodowanych wskutek pandemii COVID-19</w:t>
      </w:r>
      <w:r w:rsidRPr="00B55654">
        <w:rPr>
          <w:rFonts w:ascii="Arial" w:hAnsi="Arial" w:cs="Arial"/>
        </w:rPr>
        <w:t xml:space="preserve">, w brzmieniu nadanym nowelizacją tego rozporządzenia z dnia 16 kwietnia 2021 r. (Dz. U. poz. 371 i 713), </w:t>
      </w:r>
      <w:r w:rsidRPr="00B55654">
        <w:rPr>
          <w:rFonts w:ascii="Arial" w:hAnsi="Arial" w:cs="Arial"/>
          <w:bCs/>
          <w:iCs/>
        </w:rPr>
        <w:t>jest tzw. pomocą branżową.</w:t>
      </w:r>
      <w:r w:rsidRPr="00B55654">
        <w:rPr>
          <w:rFonts w:ascii="Arial" w:hAnsi="Arial" w:cs="Arial"/>
          <w:bCs/>
          <w:i/>
        </w:rPr>
        <w:t xml:space="preserve"> </w:t>
      </w:r>
      <w:r w:rsidRPr="00B55654">
        <w:rPr>
          <w:rFonts w:ascii="Arial" w:hAnsi="Arial" w:cs="Arial"/>
          <w:bCs/>
          <w:iCs/>
        </w:rPr>
        <w:t xml:space="preserve">Jest to </w:t>
      </w:r>
      <w:r w:rsidRPr="00B55654">
        <w:rPr>
          <w:rFonts w:ascii="Arial" w:hAnsi="Arial" w:cs="Arial"/>
          <w:iCs/>
        </w:rPr>
        <w:t>zbiorcze</w:t>
      </w:r>
      <w:r w:rsidRPr="00B55654">
        <w:rPr>
          <w:rFonts w:ascii="Arial" w:hAnsi="Arial" w:cs="Arial"/>
        </w:rPr>
        <w:t xml:space="preserve"> określenie wsparcia, udzielanego na podstawie przepisów przygotowanych w ostatnim okresie, tj. na podstawie wspomnianego rozporządzenia i poprzedzających go aktów prawnych: tzw. Tarczy 6.0</w:t>
      </w:r>
      <w:r>
        <w:rPr>
          <w:rStyle w:val="Odwoanieprzypisudolnego"/>
          <w:rFonts w:ascii="Arial" w:hAnsi="Arial" w:cs="Arial"/>
        </w:rPr>
        <w:footnoteReference w:id="1"/>
      </w:r>
      <w:r w:rsidRPr="00B55654">
        <w:rPr>
          <w:rFonts w:ascii="Arial" w:hAnsi="Arial" w:cs="Arial"/>
        </w:rPr>
        <w:t xml:space="preserve"> oraz rozporządzenia z dnia 19 stycznia 2021 r.</w:t>
      </w:r>
      <w:r>
        <w:rPr>
          <w:rStyle w:val="Odwoanieprzypisudolnego"/>
          <w:rFonts w:ascii="Arial" w:hAnsi="Arial" w:cs="Arial"/>
        </w:rPr>
        <w:footnoteReference w:id="2"/>
      </w:r>
      <w:r w:rsidRPr="00B55654">
        <w:rPr>
          <w:rFonts w:ascii="Arial" w:hAnsi="Arial" w:cs="Arial"/>
        </w:rPr>
        <w:t xml:space="preserve">. </w:t>
      </w:r>
    </w:p>
    <w:p w14:paraId="13A2F20F" w14:textId="77777777" w:rsidR="00941031" w:rsidRPr="000D35F1" w:rsidRDefault="00941031" w:rsidP="00941031">
      <w:pPr>
        <w:spacing w:before="120" w:after="120" w:line="360" w:lineRule="auto"/>
        <w:jc w:val="both"/>
        <w:rPr>
          <w:rFonts w:ascii="Arial" w:hAnsi="Arial" w:cs="Arial"/>
          <w:color w:val="000000" w:themeColor="text1"/>
        </w:rPr>
      </w:pPr>
      <w:r w:rsidRPr="00FE2140">
        <w:rPr>
          <w:rFonts w:ascii="Arial" w:hAnsi="Arial" w:cs="Arial"/>
          <w:b/>
          <w:bCs/>
        </w:rPr>
        <w:t>Istotą pomocy branżowej jest to, że jest ona adresowana do tych sektorów gospodarki, których sytuacja, z uwagi na wprowadzone restrykcje, jest w danym okresie szczególnie trudna.</w:t>
      </w:r>
      <w:r w:rsidRPr="00B55654">
        <w:rPr>
          <w:rFonts w:ascii="Arial" w:hAnsi="Arial" w:cs="Arial"/>
        </w:rPr>
        <w:t xml:space="preserve"> </w:t>
      </w:r>
      <w:r w:rsidRPr="0023445B">
        <w:rPr>
          <w:rFonts w:ascii="Arial" w:hAnsi="Arial" w:cs="Arial"/>
        </w:rPr>
        <w:t>Ustalenie</w:t>
      </w:r>
      <w:r>
        <w:rPr>
          <w:rFonts w:ascii="Arial" w:hAnsi="Arial" w:cs="Arial"/>
        </w:rPr>
        <w:t>, kto może otrzymać tzw. pomoc branżową</w:t>
      </w:r>
      <w:r w:rsidRPr="0023445B">
        <w:rPr>
          <w:rFonts w:ascii="Arial" w:hAnsi="Arial" w:cs="Arial"/>
        </w:rPr>
        <w:t xml:space="preserve"> następuje poprzez wskazanie kodów według Polskiej Klasyfikacji Działalności (PKD) 2007, którym oznaczony może być rodzaj przeważającej działalności. </w:t>
      </w:r>
      <w:r w:rsidRPr="00275C20">
        <w:rPr>
          <w:rFonts w:ascii="Arial" w:hAnsi="Arial" w:cs="Arial"/>
          <w:b/>
          <w:bCs/>
        </w:rPr>
        <w:t>Chodzi więc o takie podmioty, w przypadku których dany rodzaj działalności ma charakter dominujący</w:t>
      </w:r>
      <w:r>
        <w:rPr>
          <w:rFonts w:ascii="Arial" w:hAnsi="Arial" w:cs="Arial"/>
        </w:rPr>
        <w:t>.</w:t>
      </w:r>
      <w:r w:rsidRPr="000D35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Dotarcie do przedsiębiorców najbardziej poszkodowanych wymaga stałego </w:t>
      </w:r>
      <w:r>
        <w:rPr>
          <w:rFonts w:ascii="Arial" w:hAnsi="Arial" w:cs="Arial"/>
          <w:color w:val="000000" w:themeColor="text1"/>
        </w:rPr>
        <w:t>m</w:t>
      </w:r>
      <w:r w:rsidRPr="0036513C">
        <w:rPr>
          <w:rFonts w:ascii="Arial" w:hAnsi="Arial" w:cs="Arial"/>
          <w:color w:val="000000" w:themeColor="text1"/>
        </w:rPr>
        <w:t>onitorowani</w:t>
      </w:r>
      <w:r>
        <w:rPr>
          <w:rFonts w:ascii="Arial" w:hAnsi="Arial" w:cs="Arial"/>
          <w:color w:val="000000" w:themeColor="text1"/>
        </w:rPr>
        <w:t>a</w:t>
      </w:r>
      <w:r w:rsidRPr="0036513C">
        <w:rPr>
          <w:rFonts w:ascii="Arial" w:hAnsi="Arial" w:cs="Arial"/>
          <w:color w:val="000000" w:themeColor="text1"/>
        </w:rPr>
        <w:t xml:space="preserve"> sytuacji poszczególnych branż i aktualizacj</w:t>
      </w:r>
      <w:r>
        <w:rPr>
          <w:rFonts w:ascii="Arial" w:hAnsi="Arial" w:cs="Arial"/>
          <w:color w:val="000000" w:themeColor="text1"/>
        </w:rPr>
        <w:t>i</w:t>
      </w:r>
      <w:r w:rsidRPr="0036513C">
        <w:rPr>
          <w:rFonts w:ascii="Arial" w:hAnsi="Arial" w:cs="Arial"/>
          <w:color w:val="000000" w:themeColor="text1"/>
        </w:rPr>
        <w:t xml:space="preserve"> – w</w:t>
      </w:r>
      <w:r>
        <w:rPr>
          <w:rFonts w:ascii="Arial" w:hAnsi="Arial" w:cs="Arial"/>
          <w:color w:val="000000" w:themeColor="text1"/>
        </w:rPr>
        <w:t> </w:t>
      </w:r>
      <w:r w:rsidRPr="0036513C">
        <w:rPr>
          <w:rFonts w:ascii="Arial" w:hAnsi="Arial" w:cs="Arial"/>
          <w:color w:val="000000" w:themeColor="text1"/>
        </w:rPr>
        <w:t>odpowiedzi na wprowadzane restrykcje</w:t>
      </w:r>
      <w:r>
        <w:rPr>
          <w:rFonts w:ascii="Arial" w:hAnsi="Arial" w:cs="Arial"/>
          <w:color w:val="000000" w:themeColor="text1"/>
        </w:rPr>
        <w:t xml:space="preserve">, </w:t>
      </w:r>
      <w:r w:rsidRPr="0036513C">
        <w:rPr>
          <w:rFonts w:ascii="Arial" w:hAnsi="Arial" w:cs="Arial"/>
          <w:color w:val="000000" w:themeColor="text1"/>
        </w:rPr>
        <w:t>wyniki przeprowadzonych analiz</w:t>
      </w:r>
      <w:r>
        <w:rPr>
          <w:rFonts w:ascii="Arial" w:hAnsi="Arial" w:cs="Arial"/>
          <w:color w:val="000000" w:themeColor="text1"/>
        </w:rPr>
        <w:t xml:space="preserve"> oraz sygnały płynące od samych przedsiębiorców</w:t>
      </w:r>
      <w:r w:rsidRPr="0036513C">
        <w:rPr>
          <w:rFonts w:ascii="Arial" w:hAnsi="Arial" w:cs="Arial"/>
          <w:color w:val="000000" w:themeColor="text1"/>
        </w:rPr>
        <w:t xml:space="preserve"> – listy kodów PKD, objętych wsparciem</w:t>
      </w:r>
      <w:r>
        <w:rPr>
          <w:rFonts w:ascii="Arial" w:hAnsi="Arial" w:cs="Arial"/>
          <w:color w:val="000000" w:themeColor="text1"/>
        </w:rPr>
        <w:t xml:space="preserve">. </w:t>
      </w:r>
    </w:p>
    <w:p w14:paraId="6D2CE264" w14:textId="77777777" w:rsidR="00941031" w:rsidRDefault="00941031" w:rsidP="00941031">
      <w:pPr>
        <w:pStyle w:val="Akapitzlist"/>
        <w:snapToGrid w:val="0"/>
        <w:spacing w:before="120" w:after="120" w:line="360" w:lineRule="auto"/>
        <w:ind w:left="0"/>
        <w:contextualSpacing w:val="0"/>
        <w:jc w:val="both"/>
        <w:rPr>
          <w:rFonts w:ascii="Arial" w:hAnsi="Arial" w:cs="Arial"/>
        </w:rPr>
      </w:pPr>
      <w:r w:rsidRPr="0038209B">
        <w:rPr>
          <w:rFonts w:ascii="Arial" w:hAnsi="Arial" w:cs="Arial"/>
        </w:rPr>
        <w:t xml:space="preserve">W ocenie Ministra Rozwoju, Pracy i Technologii kontynuowanie </w:t>
      </w:r>
      <w:r>
        <w:rPr>
          <w:rFonts w:ascii="Arial" w:hAnsi="Arial" w:cs="Arial"/>
        </w:rPr>
        <w:t xml:space="preserve">wsparcia branżowego </w:t>
      </w:r>
      <w:r w:rsidRPr="0038209B">
        <w:rPr>
          <w:rFonts w:ascii="Arial" w:hAnsi="Arial" w:cs="Arial"/>
        </w:rPr>
        <w:t xml:space="preserve">w takiej formule </w:t>
      </w:r>
      <w:r w:rsidRPr="0036513C">
        <w:rPr>
          <w:rFonts w:ascii="Arial" w:hAnsi="Arial" w:cs="Arial"/>
          <w:color w:val="000000" w:themeColor="text1"/>
        </w:rPr>
        <w:t>–</w:t>
      </w:r>
      <w:r>
        <w:rPr>
          <w:rFonts w:ascii="Arial" w:hAnsi="Arial" w:cs="Arial"/>
          <w:color w:val="000000" w:themeColor="text1"/>
        </w:rPr>
        <w:t xml:space="preserve"> na obecnym etapie pandemii </w:t>
      </w:r>
      <w:r w:rsidRPr="0036513C">
        <w:rPr>
          <w:rFonts w:ascii="Arial" w:hAnsi="Arial" w:cs="Arial"/>
          <w:color w:val="000000" w:themeColor="text1"/>
        </w:rPr>
        <w:t>–</w:t>
      </w:r>
      <w:r>
        <w:rPr>
          <w:rFonts w:ascii="Arial" w:hAnsi="Arial" w:cs="Arial"/>
          <w:color w:val="000000" w:themeColor="text1"/>
        </w:rPr>
        <w:t xml:space="preserve"> </w:t>
      </w:r>
      <w:r w:rsidRPr="0038209B">
        <w:rPr>
          <w:rFonts w:ascii="Arial" w:hAnsi="Arial" w:cs="Arial"/>
        </w:rPr>
        <w:t>jest w pełni uzasadnione.</w:t>
      </w:r>
      <w:r>
        <w:rPr>
          <w:rFonts w:ascii="Arial" w:hAnsi="Arial" w:cs="Arial"/>
        </w:rPr>
        <w:t xml:space="preserve"> Realizacja zgłoszonego przez podmiot wnoszący petycję postulatu, by zrezygnować w przypadku udzielania pomocy branżowej z oceny, czy posiadany przez dany podmiot kod PKD ma charakter przeważający czy też nie, </w:t>
      </w:r>
      <w:r w:rsidRPr="00B7049D">
        <w:rPr>
          <w:rFonts w:ascii="Arial" w:hAnsi="Arial" w:cs="Arial"/>
        </w:rPr>
        <w:t>utrudniłaby</w:t>
      </w:r>
      <w:r>
        <w:rPr>
          <w:rFonts w:ascii="Arial" w:hAnsi="Arial" w:cs="Arial"/>
        </w:rPr>
        <w:t xml:space="preserve"> osiągnięcie założeń tego programu, tj. </w:t>
      </w:r>
      <w:r w:rsidRPr="00B7049D">
        <w:rPr>
          <w:rFonts w:ascii="Arial" w:hAnsi="Arial" w:cs="Arial"/>
        </w:rPr>
        <w:t>precyzyjne dotarcie z pomocą do tych przedsiębiorców, których sytuacj</w:t>
      </w:r>
      <w:r>
        <w:rPr>
          <w:rFonts w:ascii="Arial" w:hAnsi="Arial" w:cs="Arial"/>
        </w:rPr>
        <w:t>a jest wyjątkowo trudna.</w:t>
      </w:r>
    </w:p>
    <w:p w14:paraId="6DF61854" w14:textId="77777777" w:rsidR="00941031" w:rsidRPr="001707A5" w:rsidRDefault="00941031" w:rsidP="00941031">
      <w:pPr>
        <w:pStyle w:val="Akapitzlist"/>
        <w:numPr>
          <w:ilvl w:val="0"/>
          <w:numId w:val="9"/>
        </w:numPr>
        <w:snapToGrid w:val="0"/>
        <w:spacing w:before="120" w:after="120" w:line="360" w:lineRule="auto"/>
        <w:ind w:left="0" w:firstLine="0"/>
        <w:contextualSpacing w:val="0"/>
        <w:jc w:val="both"/>
        <w:rPr>
          <w:rFonts w:ascii="Arial" w:hAnsi="Arial" w:cs="Arial"/>
        </w:rPr>
      </w:pPr>
      <w:r w:rsidRPr="001707A5">
        <w:rPr>
          <w:rFonts w:ascii="Arial" w:hAnsi="Arial" w:cs="Arial"/>
          <w:color w:val="000000"/>
          <w:shd w:val="clear" w:color="auto" w:fill="FFFFFF"/>
        </w:rPr>
        <w:t>Celem pomocy branżowej</w:t>
      </w:r>
      <w:r w:rsidRPr="00FE2140">
        <w:rPr>
          <w:rFonts w:ascii="Arial" w:hAnsi="Arial" w:cs="Arial"/>
        </w:rPr>
        <w:t xml:space="preserve"> jest oferowanie szczególnego wsparcia podmiotom, które działają w branżach najmocniej dotkniętych negatywnymi skutkami pandemii COVID-19.</w:t>
      </w:r>
      <w:r w:rsidRPr="00DD73C2">
        <w:rPr>
          <w:rFonts w:ascii="Arial" w:hAnsi="Arial" w:cs="Arial"/>
        </w:rPr>
        <w:t xml:space="preserve"> Stanowi ona uzupełnienie pomocy kierowanej do ogółu przedsiębiorców na podstawie </w:t>
      </w:r>
      <w:r w:rsidRPr="00DD73C2">
        <w:rPr>
          <w:rFonts w:ascii="Arial" w:hAnsi="Arial" w:cs="Arial"/>
          <w:i/>
          <w:iCs/>
        </w:rPr>
        <w:lastRenderedPageBreak/>
        <w:t xml:space="preserve">ustawy </w:t>
      </w:r>
      <w:r w:rsidRPr="00DD73C2">
        <w:rPr>
          <w:rFonts w:ascii="Arial" w:hAnsi="Arial" w:cs="Arial"/>
          <w:i/>
        </w:rPr>
        <w:t>z dnia 2 marca 2020 r. o szczególnych rozwiązaniach związanych z zapobieganiem, przeciwdziałaniem i zwalczaniem COVID-19, innych chorób zakaźnych oraz wywołanych nimi sytuacji kryzysowych</w:t>
      </w:r>
      <w:r>
        <w:rPr>
          <w:rFonts w:ascii="Arial" w:hAnsi="Arial" w:cs="Arial"/>
        </w:rPr>
        <w:t xml:space="preserve"> (Dz. U. </w:t>
      </w:r>
      <w:r w:rsidRPr="00DD73C2">
        <w:rPr>
          <w:rFonts w:ascii="Arial" w:hAnsi="Arial" w:cs="Arial"/>
        </w:rPr>
        <w:t xml:space="preserve">poz. 1842, z </w:t>
      </w:r>
      <w:proofErr w:type="spellStart"/>
      <w:r w:rsidRPr="00DD73C2">
        <w:rPr>
          <w:rFonts w:ascii="Arial" w:hAnsi="Arial" w:cs="Arial"/>
        </w:rPr>
        <w:t>późn</w:t>
      </w:r>
      <w:proofErr w:type="spellEnd"/>
      <w:r w:rsidRPr="00DD73C2">
        <w:rPr>
          <w:rFonts w:ascii="Arial" w:hAnsi="Arial" w:cs="Arial"/>
        </w:rPr>
        <w:t xml:space="preserve">. zm.; dalej: „ustawa COVID-19”) – por. na przykład art. 15g bądź </w:t>
      </w:r>
      <w:r w:rsidRPr="001707A5">
        <w:rPr>
          <w:rFonts w:ascii="Arial" w:hAnsi="Arial" w:cs="Arial"/>
          <w:color w:val="000000"/>
          <w:shd w:val="clear" w:color="auto" w:fill="FFFFFF"/>
        </w:rPr>
        <w:t>art. 15gg tej ustawy. Jest to także dodatkowe wsparcie, oferowane obok pomocy udzielanej na podstawie tzw. Tarczy Finansowej PFR 2.0, adresowanej do określonych sektorów gospodarki, z pominięciem jednak aspektu przeważającego charakteru tej działalności. W przypadku pomocy branżowej chodzi o</w:t>
      </w:r>
      <w:r>
        <w:rPr>
          <w:rFonts w:ascii="Arial" w:hAnsi="Arial" w:cs="Arial"/>
          <w:color w:val="000000"/>
          <w:shd w:val="clear" w:color="auto" w:fill="FFFFFF"/>
        </w:rPr>
        <w:t> </w:t>
      </w:r>
      <w:r w:rsidRPr="001707A5">
        <w:rPr>
          <w:rFonts w:ascii="Arial" w:hAnsi="Arial" w:cs="Arial"/>
          <w:color w:val="000000"/>
          <w:shd w:val="clear" w:color="auto" w:fill="FFFFFF"/>
        </w:rPr>
        <w:t>kolejne pakiety świadczeń pomocowych, które dedykowane są szczególnej grupie beneficjentów – podmiotom, których sytuacja jest wyjątkowo trudna nie tylko z uwagi na fakt, że działają w branżach objętych restrykcjami, ale przede wszystkim z racji tego, że działalność ta jest w ich przypadku działalnością dominującą.</w:t>
      </w:r>
    </w:p>
    <w:p w14:paraId="15102E0D" w14:textId="77777777" w:rsidR="00941031" w:rsidRPr="00224DE0" w:rsidRDefault="00941031" w:rsidP="00941031">
      <w:pPr>
        <w:pStyle w:val="Akapitzlist"/>
        <w:numPr>
          <w:ilvl w:val="0"/>
          <w:numId w:val="10"/>
        </w:numPr>
        <w:snapToGrid w:val="0"/>
        <w:spacing w:before="120" w:after="120" w:line="360" w:lineRule="auto"/>
        <w:ind w:left="0" w:firstLine="0"/>
        <w:contextualSpacing w:val="0"/>
        <w:jc w:val="both"/>
        <w:rPr>
          <w:rFonts w:ascii="Helvetica Neue" w:hAnsi="Helvetica Neue"/>
          <w:color w:val="000000"/>
          <w:shd w:val="clear" w:color="auto" w:fill="FFFFFF"/>
        </w:rPr>
      </w:pPr>
      <w:r>
        <w:rPr>
          <w:rFonts w:ascii="Arial" w:hAnsi="Arial" w:cs="Arial"/>
        </w:rPr>
        <w:t xml:space="preserve">Sama zasadność </w:t>
      </w:r>
      <w:r w:rsidRPr="0059029A">
        <w:rPr>
          <w:rFonts w:ascii="Arial" w:hAnsi="Arial" w:cs="Arial"/>
        </w:rPr>
        <w:t xml:space="preserve">uzupełniania wsparcia o charakterze ogólnym tzw. pomocą branżową wynika z faktu, że </w:t>
      </w:r>
      <w:r w:rsidRPr="007C5346">
        <w:rPr>
          <w:rFonts w:ascii="Arial" w:hAnsi="Arial" w:cs="Arial"/>
          <w:b/>
          <w:bCs/>
        </w:rPr>
        <w:t>n</w:t>
      </w:r>
      <w:r w:rsidRPr="007C5346">
        <w:rPr>
          <w:rFonts w:ascii="Arial" w:hAnsi="Arial" w:cs="Arial"/>
          <w:b/>
          <w:bCs/>
          <w:color w:val="000000" w:themeColor="text1"/>
        </w:rPr>
        <w:t>ie wszystkie branże w równym stopniu odczuwają negatywne skutki pandemii</w:t>
      </w:r>
      <w:r w:rsidRPr="0059029A">
        <w:rPr>
          <w:rFonts w:ascii="Arial" w:hAnsi="Arial" w:cs="Arial"/>
          <w:color w:val="000000" w:themeColor="text1"/>
        </w:rPr>
        <w:t>.</w:t>
      </w:r>
      <w:r w:rsidRPr="0059029A">
        <w:rPr>
          <w:rFonts w:ascii="Arial" w:hAnsi="Arial" w:cs="Arial"/>
        </w:rPr>
        <w:t xml:space="preserve"> Jest to przede wszystkim powiązane ze specyfiką obowiązujących restrykcji sanitarnych. Obostrzenia nie obejmują obecn</w:t>
      </w:r>
      <w:r>
        <w:rPr>
          <w:rFonts w:ascii="Arial" w:hAnsi="Arial" w:cs="Arial"/>
        </w:rPr>
        <w:t>i</w:t>
      </w:r>
      <w:r w:rsidRPr="0059029A">
        <w:rPr>
          <w:rFonts w:ascii="Arial" w:hAnsi="Arial" w:cs="Arial"/>
        </w:rPr>
        <w:t>e całości gospodarki</w:t>
      </w:r>
      <w:r>
        <w:rPr>
          <w:rFonts w:ascii="Arial" w:hAnsi="Arial" w:cs="Arial"/>
        </w:rPr>
        <w:t>, a s</w:t>
      </w:r>
      <w:r w:rsidRPr="0059029A">
        <w:rPr>
          <w:rFonts w:ascii="Arial" w:hAnsi="Arial" w:cs="Arial"/>
        </w:rPr>
        <w:t xml:space="preserve">topień ich uciążliwości dla poszczególnych branż jest różny </w:t>
      </w:r>
      <w:r>
        <w:rPr>
          <w:rFonts w:ascii="Arial" w:hAnsi="Arial" w:cs="Arial"/>
        </w:rPr>
        <w:t>(</w:t>
      </w:r>
      <w:r w:rsidRPr="0059029A">
        <w:rPr>
          <w:rFonts w:ascii="Arial" w:hAnsi="Arial" w:cs="Arial"/>
        </w:rPr>
        <w:t>od ograniczenia liczby klientów, mogących przebywać jednocześnie w lokalu przedsiębiorcy po nakaz czasowego zaniechania działalności</w:t>
      </w:r>
      <w:r>
        <w:rPr>
          <w:rFonts w:ascii="Arial" w:hAnsi="Arial" w:cs="Arial"/>
        </w:rPr>
        <w:t>)</w:t>
      </w:r>
      <w:r w:rsidRPr="0059029A">
        <w:rPr>
          <w:rFonts w:ascii="Arial" w:hAnsi="Arial" w:cs="Arial"/>
        </w:rPr>
        <w:t>. Sytuacja w tym zakresie jest także dynamiczna – część sektorów gospodarki musi radzić sobie z obostrzeniami sanitarnymi dłużej niż inne.</w:t>
      </w:r>
      <w:r>
        <w:t xml:space="preserve"> </w:t>
      </w:r>
      <w:r w:rsidRPr="0059029A">
        <w:rPr>
          <w:rFonts w:ascii="Arial" w:hAnsi="Arial" w:cs="Arial"/>
        </w:rPr>
        <w:t xml:space="preserve">Przedsiębiorcy, z uwagi na specyfikę branży, w której działają, mają także zróżnicowane możliwości co do reakcji na wprowadzane </w:t>
      </w:r>
      <w:r>
        <w:rPr>
          <w:rFonts w:ascii="Arial" w:hAnsi="Arial" w:cs="Arial"/>
        </w:rPr>
        <w:t>restrykcje</w:t>
      </w:r>
      <w:r w:rsidRPr="0059029A">
        <w:rPr>
          <w:rFonts w:ascii="Arial" w:hAnsi="Arial" w:cs="Arial"/>
        </w:rPr>
        <w:t>. Chodzi na przykład o</w:t>
      </w:r>
      <w:r>
        <w:rPr>
          <w:rFonts w:ascii="Arial" w:hAnsi="Arial" w:cs="Arial"/>
        </w:rPr>
        <w:t> </w:t>
      </w:r>
      <w:r w:rsidRPr="0059029A">
        <w:rPr>
          <w:rFonts w:ascii="Arial" w:hAnsi="Arial" w:cs="Arial"/>
        </w:rPr>
        <w:t xml:space="preserve">możliwość prowadzenia działalności </w:t>
      </w:r>
      <w:r w:rsidRPr="0059029A">
        <w:rPr>
          <w:rFonts w:ascii="Arial" w:hAnsi="Arial" w:cs="Arial"/>
          <w:i/>
          <w:iCs/>
        </w:rPr>
        <w:t>online</w:t>
      </w:r>
      <w:r w:rsidRPr="0059029A">
        <w:rPr>
          <w:rFonts w:ascii="Arial" w:hAnsi="Arial" w:cs="Arial"/>
        </w:rPr>
        <w:t xml:space="preserve"> i </w:t>
      </w:r>
      <w:r w:rsidRPr="0059029A">
        <w:rPr>
          <w:rFonts w:ascii="Arial" w:hAnsi="Arial" w:cs="Arial"/>
          <w:color w:val="000000"/>
        </w:rPr>
        <w:t>kompensacji w ten sposób spadku przychodów z działalności stacjonarnej – w przypadku niektórych branż wdrożenie tego rozwiązania wymaga jedynie działań dostosowawczych, a przypadku innych jest to zaś technicznie niemożliwe bądź nieopłacalne.</w:t>
      </w:r>
      <w:r>
        <w:rPr>
          <w:rFonts w:ascii="Arial" w:hAnsi="Arial" w:cs="Arial"/>
          <w:color w:val="000000"/>
        </w:rPr>
        <w:t xml:space="preserve"> Wspomniane argumenty przemawiają za potrzebą udzielania wsparcia w oparciu o kryterium przynależności do branży.</w:t>
      </w:r>
    </w:p>
    <w:p w14:paraId="28C372FA" w14:textId="77777777" w:rsidR="00941031" w:rsidRDefault="00941031" w:rsidP="00941031">
      <w:pPr>
        <w:pStyle w:val="Akapitzlist"/>
        <w:numPr>
          <w:ilvl w:val="0"/>
          <w:numId w:val="10"/>
        </w:numPr>
        <w:snapToGrid w:val="0"/>
        <w:spacing w:before="120" w:after="240" w:line="360" w:lineRule="auto"/>
        <w:ind w:left="0" w:firstLine="0"/>
        <w:jc w:val="both"/>
        <w:rPr>
          <w:rFonts w:ascii="Arial" w:hAnsi="Arial" w:cs="Arial"/>
        </w:rPr>
      </w:pPr>
      <w:r w:rsidRPr="00007DAF">
        <w:rPr>
          <w:rFonts w:ascii="Arial" w:hAnsi="Arial" w:cs="Arial"/>
        </w:rPr>
        <w:t xml:space="preserve">Wśród przedsiębiorców, którzy prowadzą działalność w sektorach najbardziej dotkniętych skutkami pandemii COVID-19, szczególnie trudna jest sytuacja tych podmiotów, dla których ten rodzaj działalności jest przeważający. </w:t>
      </w:r>
      <w:r w:rsidRPr="0064243E">
        <w:rPr>
          <w:rFonts w:ascii="Arial" w:hAnsi="Arial" w:cs="Arial"/>
          <w:b/>
          <w:bCs/>
        </w:rPr>
        <w:t>Oznacza to bowiem w praktyce, że wprowadzane restrykcje mają w takich przypadkach decydujący wpływ na wynik finansowy i kondycję firmy</w:t>
      </w:r>
      <w:r w:rsidRPr="00007DA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Grupa ta wymaga, w ocenie Ministra Rozwoju, Pracy i Technologii, szczególnego podejścia i dedykowanych </w:t>
      </w:r>
      <w:r w:rsidRPr="0059029A">
        <w:rPr>
          <w:rFonts w:ascii="Arial" w:hAnsi="Arial" w:cs="Arial"/>
          <w:color w:val="000000"/>
        </w:rPr>
        <w:t>–</w:t>
      </w:r>
      <w:r>
        <w:rPr>
          <w:rFonts w:ascii="Arial" w:hAnsi="Arial" w:cs="Arial"/>
          <w:color w:val="000000"/>
        </w:rPr>
        <w:t xml:space="preserve"> dodatkowych </w:t>
      </w:r>
      <w:r w:rsidRPr="0059029A">
        <w:rPr>
          <w:rFonts w:ascii="Arial" w:hAnsi="Arial" w:cs="Arial"/>
          <w:color w:val="000000"/>
        </w:rPr>
        <w:t>–</w:t>
      </w:r>
      <w:r>
        <w:rPr>
          <w:rFonts w:ascii="Arial" w:hAnsi="Arial" w:cs="Arial"/>
        </w:rPr>
        <w:t xml:space="preserve">świadczeń pomocowych. Tym samym zasadne jest utrzymanie w ramach wsparcia branżowego kryterium, zgodnie z którym pomoc udzielana jest przedsiębiorcom, </w:t>
      </w:r>
      <w:r>
        <w:rPr>
          <w:rFonts w:ascii="Arial" w:hAnsi="Arial" w:cs="Arial"/>
        </w:rPr>
        <w:lastRenderedPageBreak/>
        <w:t xml:space="preserve">w przypadku których dany </w:t>
      </w:r>
      <w:r w:rsidRPr="0059029A">
        <w:rPr>
          <w:rFonts w:ascii="Arial" w:hAnsi="Arial" w:cs="Arial"/>
          <w:color w:val="000000"/>
        </w:rPr>
        <w:t>–</w:t>
      </w:r>
      <w:r>
        <w:rPr>
          <w:rFonts w:ascii="Arial" w:hAnsi="Arial" w:cs="Arial"/>
          <w:color w:val="000000"/>
        </w:rPr>
        <w:t xml:space="preserve"> kwalifikujący się do wsparcia </w:t>
      </w:r>
      <w:r w:rsidRPr="0059029A">
        <w:rPr>
          <w:rFonts w:ascii="Arial" w:hAnsi="Arial" w:cs="Arial"/>
          <w:color w:val="000000"/>
        </w:rPr>
        <w:t>–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 xml:space="preserve">rodzaj działalności </w:t>
      </w:r>
      <w:r>
        <w:rPr>
          <w:rFonts w:ascii="Arial" w:hAnsi="Arial" w:cs="Arial"/>
          <w:color w:val="000000"/>
        </w:rPr>
        <w:t xml:space="preserve">ma charakter przeważający. </w:t>
      </w:r>
    </w:p>
    <w:p w14:paraId="6D1EBAE2" w14:textId="5F65D886" w:rsidR="00941031" w:rsidRDefault="00941031" w:rsidP="00941031">
      <w:pPr>
        <w:pStyle w:val="Akapitzlist"/>
        <w:snapToGrid w:val="0"/>
        <w:spacing w:before="120" w:after="240" w:line="360" w:lineRule="auto"/>
        <w:ind w:left="0"/>
        <w:jc w:val="both"/>
        <w:rPr>
          <w:rFonts w:ascii="Arial" w:hAnsi="Arial" w:cs="Arial"/>
        </w:rPr>
      </w:pPr>
      <w:r w:rsidRPr="00007DAF">
        <w:rPr>
          <w:rFonts w:ascii="Arial" w:hAnsi="Arial" w:cs="Arial"/>
        </w:rPr>
        <w:t xml:space="preserve">Proponowana przez podmiot wnoszący petycję alternatywa w postaci </w:t>
      </w:r>
      <w:r>
        <w:rPr>
          <w:rFonts w:ascii="Arial" w:hAnsi="Arial" w:cs="Arial"/>
        </w:rPr>
        <w:t xml:space="preserve">rezygnacji z oceny, czy oznaczona danym kodem PKD działalność ma charakter dominujący, czy też nie, stanowiłaby odejście od wspomnianej koncepcji. Byłoby </w:t>
      </w:r>
      <w:r w:rsidRPr="00A4539E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 xml:space="preserve">równoznaczne z </w:t>
      </w:r>
      <w:r w:rsidRPr="00A4539E">
        <w:rPr>
          <w:rFonts w:ascii="Arial" w:hAnsi="Arial" w:cs="Arial"/>
        </w:rPr>
        <w:t>rozszerzenie</w:t>
      </w:r>
      <w:r>
        <w:rPr>
          <w:rFonts w:ascii="Arial" w:hAnsi="Arial" w:cs="Arial"/>
        </w:rPr>
        <w:t>m</w:t>
      </w:r>
      <w:r w:rsidRPr="00A4539E">
        <w:rPr>
          <w:rFonts w:ascii="Arial" w:hAnsi="Arial" w:cs="Arial"/>
        </w:rPr>
        <w:t xml:space="preserve"> wsparcia także na te podmioty, w przypadku których dany rodzaj działaln</w:t>
      </w:r>
      <w:r>
        <w:rPr>
          <w:rFonts w:ascii="Arial" w:hAnsi="Arial" w:cs="Arial"/>
        </w:rPr>
        <w:t xml:space="preserve">ości </w:t>
      </w:r>
      <w:r w:rsidR="00DC65BF">
        <w:rPr>
          <w:rFonts w:ascii="Arial" w:hAnsi="Arial" w:cs="Arial"/>
        </w:rPr>
        <w:t xml:space="preserve">ma </w:t>
      </w:r>
      <w:r w:rsidRPr="00A4539E">
        <w:rPr>
          <w:rFonts w:ascii="Arial" w:hAnsi="Arial" w:cs="Arial"/>
        </w:rPr>
        <w:t>charakter jedynie uboczny, czy wręcz marginalny.</w:t>
      </w:r>
      <w:r>
        <w:rPr>
          <w:rFonts w:ascii="Arial" w:hAnsi="Arial" w:cs="Arial"/>
        </w:rPr>
        <w:t xml:space="preserve"> Pozostawałoby to w sprzeczności z celem tego programu pomocowego i wiązałoby się ponadto z </w:t>
      </w:r>
      <w:r w:rsidRPr="00747FF2">
        <w:rPr>
          <w:rFonts w:ascii="Arial" w:hAnsi="Arial" w:cs="Arial"/>
        </w:rPr>
        <w:t>ogrom</w:t>
      </w:r>
      <w:r>
        <w:rPr>
          <w:rFonts w:ascii="Arial" w:hAnsi="Arial" w:cs="Arial"/>
        </w:rPr>
        <w:t>nymi</w:t>
      </w:r>
      <w:r w:rsidRPr="00747FF2">
        <w:rPr>
          <w:rFonts w:ascii="Arial" w:hAnsi="Arial" w:cs="Arial"/>
        </w:rPr>
        <w:t xml:space="preserve"> wydatk</w:t>
      </w:r>
      <w:r>
        <w:rPr>
          <w:rFonts w:ascii="Arial" w:hAnsi="Arial" w:cs="Arial"/>
        </w:rPr>
        <w:t>ami</w:t>
      </w:r>
      <w:r w:rsidRPr="00747FF2">
        <w:rPr>
          <w:rFonts w:ascii="Arial" w:hAnsi="Arial" w:cs="Arial"/>
        </w:rPr>
        <w:t xml:space="preserve"> ze środków publicznych, czyli </w:t>
      </w:r>
      <w:r w:rsidRPr="00747FF2">
        <w:rPr>
          <w:rFonts w:ascii="Arial" w:hAnsi="Arial" w:cs="Arial"/>
          <w:i/>
        </w:rPr>
        <w:t>de facto</w:t>
      </w:r>
      <w:r w:rsidRPr="00747FF2">
        <w:rPr>
          <w:rFonts w:ascii="Arial" w:hAnsi="Arial" w:cs="Arial"/>
        </w:rPr>
        <w:t xml:space="preserve"> z kieszeni wszystkich obywateli. Polityka rządu w</w:t>
      </w:r>
      <w:r>
        <w:rPr>
          <w:rFonts w:ascii="Arial" w:hAnsi="Arial" w:cs="Arial"/>
        </w:rPr>
        <w:t> </w:t>
      </w:r>
      <w:r w:rsidRPr="00747FF2">
        <w:rPr>
          <w:rFonts w:ascii="Arial" w:hAnsi="Arial" w:cs="Arial"/>
        </w:rPr>
        <w:t>zakresie udzielania pomocy musi być rozsądna i odpowiedzialna, prospektywna i</w:t>
      </w:r>
      <w:r>
        <w:rPr>
          <w:rFonts w:ascii="Arial" w:hAnsi="Arial" w:cs="Arial"/>
        </w:rPr>
        <w:t> </w:t>
      </w:r>
      <w:r w:rsidRPr="00747FF2">
        <w:rPr>
          <w:rFonts w:ascii="Arial" w:hAnsi="Arial" w:cs="Arial"/>
        </w:rPr>
        <w:t>wyważona. Dotychczasowe wsparcie dla przedsiębiorców i pracowników było i jest możliwe dzięki wysiłkowi polskich podatników. Podejmowane działania</w:t>
      </w:r>
      <w:r>
        <w:rPr>
          <w:rFonts w:ascii="Arial" w:hAnsi="Arial" w:cs="Arial"/>
        </w:rPr>
        <w:t xml:space="preserve"> pomocowe</w:t>
      </w:r>
      <w:r w:rsidRPr="00747FF2">
        <w:rPr>
          <w:rFonts w:ascii="Arial" w:hAnsi="Arial" w:cs="Arial"/>
        </w:rPr>
        <w:t xml:space="preserve"> </w:t>
      </w:r>
      <w:r w:rsidRPr="0059029A">
        <w:rPr>
          <w:rFonts w:ascii="Arial" w:hAnsi="Arial" w:cs="Arial"/>
          <w:color w:val="000000"/>
        </w:rPr>
        <w:t>–</w:t>
      </w:r>
      <w:r>
        <w:rPr>
          <w:rFonts w:ascii="Arial" w:hAnsi="Arial" w:cs="Arial"/>
          <w:color w:val="000000"/>
        </w:rPr>
        <w:t xml:space="preserve"> uzupełniające wobec wsparcia oferowanego na podstawie ustawy COVID-19 czy też </w:t>
      </w:r>
      <w:r w:rsidRPr="001707A5">
        <w:rPr>
          <w:rFonts w:ascii="Arial" w:hAnsi="Arial" w:cs="Arial"/>
          <w:color w:val="000000"/>
          <w:shd w:val="clear" w:color="auto" w:fill="FFFFFF"/>
        </w:rPr>
        <w:t xml:space="preserve">Tarczy Finansowej PFR 2.0 </w:t>
      </w:r>
      <w:r w:rsidRPr="001707A5">
        <w:rPr>
          <w:rFonts w:ascii="Arial" w:hAnsi="Arial" w:cs="Arial"/>
          <w:color w:val="000000"/>
        </w:rPr>
        <w:t>–</w:t>
      </w:r>
      <w:r>
        <w:rPr>
          <w:rFonts w:ascii="Arial" w:hAnsi="Arial" w:cs="Arial"/>
          <w:color w:val="000000"/>
        </w:rPr>
        <w:t xml:space="preserve"> </w:t>
      </w:r>
      <w:r w:rsidRPr="00747FF2">
        <w:rPr>
          <w:rFonts w:ascii="Arial" w:hAnsi="Arial" w:cs="Arial"/>
        </w:rPr>
        <w:t>muszą więc gwarantować, że pomoc trafi do tych, którzy najmocniej odczuli skutki pandemii.</w:t>
      </w:r>
    </w:p>
    <w:p w14:paraId="4EF456AE" w14:textId="77777777" w:rsidR="00941031" w:rsidRPr="00255EFB" w:rsidRDefault="00941031" w:rsidP="00941031">
      <w:pPr>
        <w:pStyle w:val="Akapitzlist"/>
        <w:snapToGrid w:val="0"/>
        <w:spacing w:before="120" w:after="240" w:line="360" w:lineRule="auto"/>
        <w:ind w:left="0"/>
        <w:contextualSpacing w:val="0"/>
        <w:jc w:val="both"/>
        <w:rPr>
          <w:rFonts w:ascii="Arial" w:hAnsi="Arial" w:cs="Arial"/>
        </w:rPr>
      </w:pPr>
      <w:r w:rsidRPr="00224DE0">
        <w:rPr>
          <w:rFonts w:ascii="Arial" w:hAnsi="Arial" w:cs="Arial"/>
        </w:rPr>
        <w:t xml:space="preserve">Kwalifikowanie do pomocy branżowej na podstawie przeważającego kodu PKD jest obecnie rozwiązaniem, które umożliwia sprawne i szybkie dotarcie do podmiotów najbardziej poszkodowanych kryzysem, przy jednoczesnym uwzględnieniu założeń wyjściowych programu pomocowego, stanu finansów państwa, skali przedsięwzięcia oraz możliwości technicznych instytucji, za pośrednictwem których płynie pomoc. </w:t>
      </w:r>
    </w:p>
    <w:p w14:paraId="0EAE1E51" w14:textId="77777777" w:rsidR="00941031" w:rsidRPr="00D12C13" w:rsidRDefault="00941031" w:rsidP="00941031">
      <w:pPr>
        <w:pStyle w:val="Akapitzlist"/>
        <w:numPr>
          <w:ilvl w:val="0"/>
          <w:numId w:val="9"/>
        </w:numPr>
        <w:snapToGrid w:val="0"/>
        <w:spacing w:before="120" w:after="240" w:line="360" w:lineRule="auto"/>
        <w:ind w:left="0" w:firstLine="0"/>
        <w:contextualSpacing w:val="0"/>
        <w:jc w:val="both"/>
        <w:rPr>
          <w:rFonts w:ascii="Arial" w:hAnsi="Arial" w:cs="Arial"/>
        </w:rPr>
      </w:pPr>
      <w:r w:rsidRPr="00D12C13">
        <w:rPr>
          <w:rFonts w:ascii="Arial" w:hAnsi="Arial" w:cs="Arial"/>
          <w:b/>
          <w:bCs/>
          <w:color w:val="000000" w:themeColor="text1"/>
        </w:rPr>
        <w:t xml:space="preserve">Równocześnie zapewniam, że rząd </w:t>
      </w:r>
      <w:r w:rsidRPr="00D12C13">
        <w:rPr>
          <w:rFonts w:ascii="Arial" w:hAnsi="Arial" w:cs="Arial"/>
          <w:b/>
          <w:bCs/>
          <w:color w:val="000000"/>
        </w:rPr>
        <w:t xml:space="preserve">pozostaje otwarty na rozmowy i postulaty w zakresie korygowania systemu pomocowego </w:t>
      </w:r>
      <w:r w:rsidRPr="00D12C13">
        <w:rPr>
          <w:rFonts w:ascii="Arial" w:hAnsi="Arial" w:cs="Arial"/>
          <w:b/>
          <w:bCs/>
          <w:color w:val="000000" w:themeColor="text1"/>
        </w:rPr>
        <w:t xml:space="preserve">– </w:t>
      </w:r>
      <w:r w:rsidRPr="00D12C13">
        <w:rPr>
          <w:rFonts w:ascii="Arial" w:hAnsi="Arial" w:cs="Arial"/>
          <w:b/>
          <w:bCs/>
          <w:color w:val="000000"/>
        </w:rPr>
        <w:t>z uwzględnieniem możliwości budżetowych, dbałości o precyzyjne i skuteczne wydatkowanie środków publicznych oraz perspektyw rozwoju pandemii, z którą wciąż się zmagamy</w:t>
      </w:r>
      <w:r w:rsidRPr="00D12C13">
        <w:rPr>
          <w:rFonts w:ascii="Arial" w:hAnsi="Arial" w:cs="Arial"/>
          <w:color w:val="000000"/>
        </w:rPr>
        <w:t>.</w:t>
      </w:r>
      <w:r w:rsidRPr="00D12C13">
        <w:rPr>
          <w:rFonts w:ascii="Arial" w:hAnsi="Arial" w:cs="Arial"/>
          <w:color w:val="FF0000"/>
        </w:rPr>
        <w:t xml:space="preserve"> </w:t>
      </w:r>
      <w:r w:rsidRPr="00D12C13">
        <w:rPr>
          <w:rFonts w:ascii="Arial" w:hAnsi="Arial" w:cs="Arial"/>
          <w:color w:val="000000" w:themeColor="text1"/>
        </w:rPr>
        <w:t xml:space="preserve">Analizie poddawane są wszystkie zgłoszone – alternatywne wobec obecnej formuły – koncepcje systemu pomocowego. </w:t>
      </w:r>
      <w:r w:rsidRPr="00D12C13">
        <w:rPr>
          <w:rFonts w:ascii="Arial" w:hAnsi="Arial" w:cs="Arial"/>
        </w:rPr>
        <w:t xml:space="preserve">Zwracam uwagę, że katalog podejmowanych działań́ pomocowych jest stale zmieniany, tak by </w:t>
      </w:r>
      <w:r>
        <w:rPr>
          <w:rFonts w:ascii="Arial" w:hAnsi="Arial" w:cs="Arial"/>
        </w:rPr>
        <w:t>w sposób najbardziej efektywny</w:t>
      </w:r>
      <w:r w:rsidRPr="00D12C13">
        <w:rPr>
          <w:rFonts w:ascii="Arial" w:hAnsi="Arial" w:cs="Arial"/>
        </w:rPr>
        <w:t xml:space="preserve">, przy istniejących ograniczeniach, odpowiadać́ potrzebom rynku. </w:t>
      </w:r>
      <w:r w:rsidRPr="00D12C13">
        <w:rPr>
          <w:rFonts w:ascii="ArialMT" w:hAnsi="ArialMT"/>
        </w:rPr>
        <w:t xml:space="preserve">Decyzje co do kręgu adresatów antykryzysowego wsparcia, a także co do ewentualnego rozszerzenia działań́ pomocowych są decyzjami kolegialnymi, podejmowanymi na poziomie całego rządu. Dla określenia ostatecznego kształtu proponowanych instrumentów pomocowych kluczowe jest stanowisko Ministra Finansów, Funduszy i Polityki Regionalnej, który stoi na straży stabilności i bezpieczeństwa finansów publicznych. </w:t>
      </w:r>
    </w:p>
    <w:p w14:paraId="48CDB961" w14:textId="77777777" w:rsidR="00941031" w:rsidRPr="00255EFB" w:rsidRDefault="00941031" w:rsidP="00BE177D">
      <w:pPr>
        <w:pStyle w:val="Akapitzlist"/>
        <w:numPr>
          <w:ilvl w:val="0"/>
          <w:numId w:val="9"/>
        </w:numPr>
        <w:snapToGrid w:val="0"/>
        <w:spacing w:line="360" w:lineRule="auto"/>
        <w:ind w:left="0" w:firstLine="0"/>
        <w:contextualSpacing w:val="0"/>
        <w:jc w:val="both"/>
        <w:rPr>
          <w:rFonts w:ascii="Arial" w:hAnsi="Arial" w:cs="Arial"/>
        </w:rPr>
      </w:pPr>
      <w:r w:rsidRPr="00CD5D2A">
        <w:rPr>
          <w:rFonts w:ascii="Arial" w:hAnsi="Arial" w:cs="Arial"/>
        </w:rPr>
        <w:lastRenderedPageBreak/>
        <w:t xml:space="preserve">Podsumowując, </w:t>
      </w:r>
      <w:r>
        <w:rPr>
          <w:rFonts w:ascii="Arial" w:hAnsi="Arial" w:cs="Arial"/>
        </w:rPr>
        <w:t>chciałbym</w:t>
      </w:r>
      <w:r w:rsidRPr="00CD5D2A">
        <w:rPr>
          <w:rFonts w:ascii="Arial" w:hAnsi="Arial" w:cs="Arial"/>
        </w:rPr>
        <w:t xml:space="preserve"> podkreślić, że rok zmagań z pandemią pokazał, że wytrwałość, ciężka praca oraz determinacja polskich przedsiębiorców i pracowników miały decydującą rolę w utrzymaniu dobrego stanu polskiej gospodarki. Ważna była też bezprecedensowa pomoc, którą w minionych 12 miesiącach uruchomił rząd. Jej celem było i jest zapewnienie pracownikom stabilności zatrudnienia i utrzymanie płynności finansowej przedsiębiorców. </w:t>
      </w:r>
      <w:r w:rsidRPr="00CD5D2A">
        <w:rPr>
          <w:rFonts w:ascii="Arial" w:hAnsi="Arial" w:cs="Arial"/>
          <w:b/>
          <w:bCs/>
        </w:rPr>
        <w:t>W ciągu roku wsparcie wyniosło już ponad 2</w:t>
      </w:r>
      <w:r>
        <w:rPr>
          <w:rFonts w:ascii="Arial" w:hAnsi="Arial" w:cs="Arial"/>
          <w:b/>
          <w:bCs/>
        </w:rPr>
        <w:t>1</w:t>
      </w:r>
      <w:r w:rsidRPr="00CD5D2A">
        <w:rPr>
          <w:rFonts w:ascii="Arial" w:hAnsi="Arial" w:cs="Arial"/>
          <w:b/>
          <w:bCs/>
        </w:rPr>
        <w:t>0 mld złotych.</w:t>
      </w:r>
      <w:r w:rsidRPr="00CD5D2A">
        <w:rPr>
          <w:rFonts w:ascii="Arial" w:hAnsi="Arial" w:cs="Arial"/>
        </w:rPr>
        <w:t xml:space="preserve"> Wspomniana suma stanowi ok. 10 proc. rocznego PKB Polski. Pozwoliło to m.in. na objęcie ochroną ponad 6,9 mln miejsc pracy. Z kolei licząc od jesieni 2020 roku – w</w:t>
      </w:r>
      <w:r>
        <w:rPr>
          <w:rFonts w:ascii="Arial" w:hAnsi="Arial" w:cs="Arial"/>
        </w:rPr>
        <w:t> </w:t>
      </w:r>
      <w:r w:rsidRPr="00CD5D2A">
        <w:rPr>
          <w:rFonts w:ascii="Arial" w:hAnsi="Arial" w:cs="Arial"/>
        </w:rPr>
        <w:t>reakcji na drugą falę pandemii i później – na pomoc dla przedsiębiorców przeznaczono w różnych formach ponad 50 mld złotych.</w:t>
      </w:r>
      <w:r w:rsidRPr="00570AE1">
        <w:t xml:space="preserve"> </w:t>
      </w:r>
      <w:r w:rsidRPr="00CD5D2A">
        <w:rPr>
          <w:rFonts w:ascii="Arial" w:hAnsi="Arial" w:cs="Arial"/>
          <w:b/>
          <w:bCs/>
        </w:rPr>
        <w:t>Pod względem skali pomocy finansowej dla przedsiębiorców w stosunku do rozmiaru gospodarki znaleźliśmy się w czołówce państw UE.</w:t>
      </w:r>
      <w:r w:rsidRPr="00CD5D2A">
        <w:rPr>
          <w:rFonts w:ascii="Arial" w:hAnsi="Arial" w:cs="Arial"/>
        </w:rPr>
        <w:t xml:space="preserve"> Wyniki polskiej gospodarki pokazują, że jest ona bardziej odporna na pandemię niż gospodarki większości krajów UE. Według szacunków Komisji Europejskiej tylko dwa kraje – Irlandia i Litwa – odnotowały w zeszłym roku lepszy wynik w zakresie PKB. Także rynek pracy okazał się odporny na kryzys. Zgodnie z danymi Eurostatu, mamy obecnie najniższą stopę bezrobocia w UE. W tym roku pojawiają się kolejne dane i</w:t>
      </w:r>
      <w:r>
        <w:rPr>
          <w:rFonts w:ascii="Arial" w:hAnsi="Arial" w:cs="Arial"/>
        </w:rPr>
        <w:t> </w:t>
      </w:r>
      <w:r w:rsidRPr="00CD5D2A">
        <w:rPr>
          <w:rFonts w:ascii="Arial" w:hAnsi="Arial" w:cs="Arial"/>
        </w:rPr>
        <w:t>przesłanki skłaniające do ostrożnego optymizmu. W CEIDG jest obecnie więcej zarejestrowanych przedsiębiorców niż przed kryzysem. Korzystne są prognozy rozwoju. Według Banku Światowego wzrost PKB w 2021 roku może wynieść nawet 3,5%. Oznaczałoby to, że polska gospodarka – jako jedna z nielicznych w Europie – jeszcze w</w:t>
      </w:r>
      <w:r>
        <w:rPr>
          <w:rFonts w:ascii="Arial" w:hAnsi="Arial" w:cs="Arial"/>
        </w:rPr>
        <w:t> </w:t>
      </w:r>
      <w:r w:rsidRPr="00CD5D2A">
        <w:rPr>
          <w:rFonts w:ascii="Arial" w:hAnsi="Arial" w:cs="Arial"/>
        </w:rPr>
        <w:t>tym roku osiągnęłaby poziom sprzed wybuchu pandemii.</w:t>
      </w:r>
    </w:p>
    <w:p w14:paraId="174DA1AC" w14:textId="77777777" w:rsidR="00941031" w:rsidRPr="000138FA" w:rsidRDefault="00941031" w:rsidP="00BE177D">
      <w:pPr>
        <w:snapToGrid w:val="0"/>
        <w:spacing w:line="360" w:lineRule="auto"/>
        <w:rPr>
          <w:rFonts w:ascii="Arial" w:hAnsi="Arial" w:cs="Arial"/>
        </w:rPr>
      </w:pPr>
      <w:r w:rsidRPr="000138FA">
        <w:rPr>
          <w:rFonts w:ascii="Arial" w:hAnsi="Arial" w:cs="Arial"/>
        </w:rPr>
        <w:t>Jednocześnie informuję, że:</w:t>
      </w:r>
    </w:p>
    <w:p w14:paraId="183FF863" w14:textId="77777777" w:rsidR="00941031" w:rsidRPr="000138FA" w:rsidRDefault="00941031" w:rsidP="00941031">
      <w:pPr>
        <w:numPr>
          <w:ilvl w:val="0"/>
          <w:numId w:val="5"/>
        </w:numPr>
        <w:spacing w:before="120" w:after="120" w:line="360" w:lineRule="auto"/>
        <w:contextualSpacing/>
        <w:jc w:val="both"/>
        <w:rPr>
          <w:rFonts w:ascii="Arial" w:hAnsi="Arial" w:cs="Arial"/>
        </w:rPr>
      </w:pPr>
      <w:r w:rsidRPr="000138FA">
        <w:rPr>
          <w:rFonts w:ascii="Arial" w:hAnsi="Arial" w:cs="Arial"/>
        </w:rPr>
        <w:t xml:space="preserve">zgodnie z art. 8 </w:t>
      </w:r>
      <w:r w:rsidRPr="000138FA">
        <w:rPr>
          <w:rFonts w:ascii="Arial" w:hAnsi="Arial" w:cs="Arial"/>
          <w:i/>
        </w:rPr>
        <w:t>ustawy o petycjach</w:t>
      </w:r>
      <w:r w:rsidRPr="000138FA">
        <w:rPr>
          <w:rFonts w:ascii="Arial" w:hAnsi="Arial" w:cs="Arial"/>
        </w:rPr>
        <w:t>, petycja została zamieszczona na stronie internetowej Ministerstwa Rozwoju, Pracy i Technologii, bez podania danych podmiotu wnoszącego z uwagi na brak wyrażenia na to zgody;</w:t>
      </w:r>
    </w:p>
    <w:p w14:paraId="6E57465A" w14:textId="3C831D89" w:rsidR="0095045A" w:rsidRPr="00BE177D" w:rsidRDefault="00941031" w:rsidP="00055135">
      <w:pPr>
        <w:numPr>
          <w:ilvl w:val="0"/>
          <w:numId w:val="5"/>
        </w:numPr>
        <w:spacing w:before="120" w:after="120" w:line="360" w:lineRule="auto"/>
        <w:contextualSpacing/>
        <w:jc w:val="both"/>
        <w:rPr>
          <w:rFonts w:ascii="Arial" w:hAnsi="Arial" w:cs="Arial"/>
        </w:rPr>
      </w:pPr>
      <w:r w:rsidRPr="000138FA">
        <w:rPr>
          <w:rFonts w:ascii="Arial" w:hAnsi="Arial" w:cs="Arial"/>
        </w:rPr>
        <w:t xml:space="preserve">zgodnie z art. 13 ust. 2 </w:t>
      </w:r>
      <w:r w:rsidRPr="000138FA">
        <w:rPr>
          <w:rFonts w:ascii="Arial" w:hAnsi="Arial" w:cs="Arial"/>
          <w:i/>
        </w:rPr>
        <w:t>ustawy o petycjach</w:t>
      </w:r>
      <w:r w:rsidRPr="000138FA">
        <w:rPr>
          <w:rFonts w:ascii="Arial" w:hAnsi="Arial" w:cs="Arial"/>
        </w:rPr>
        <w:t>, sposób załatwienia petycji nie może być przedmiotem skargi.</w:t>
      </w:r>
    </w:p>
    <w:p w14:paraId="4FFEF61D" w14:textId="77777777" w:rsidR="00DD4D55" w:rsidRDefault="00EB5A07" w:rsidP="00022B1C">
      <w:pPr>
        <w:spacing w:line="260" w:lineRule="exact"/>
        <w:ind w:left="5387"/>
        <w:rPr>
          <w:rFonts w:ascii="Arial" w:hAnsi="Arial" w:cs="Arial"/>
          <w:b/>
        </w:rPr>
      </w:pPr>
    </w:p>
    <w:p w14:paraId="0334995F" w14:textId="77777777" w:rsidR="00DD4D55" w:rsidRPr="003773F3" w:rsidRDefault="00CF7DD1" w:rsidP="00022B1C">
      <w:pPr>
        <w:spacing w:line="260" w:lineRule="exact"/>
        <w:ind w:left="5387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upoważnienia</w:t>
      </w:r>
    </w:p>
    <w:p w14:paraId="13EC7508" w14:textId="77777777" w:rsidR="00C23FC8" w:rsidRPr="003773F3" w:rsidRDefault="00EB5A07" w:rsidP="00022B1C">
      <w:pPr>
        <w:spacing w:line="260" w:lineRule="exact"/>
        <w:ind w:left="5387"/>
        <w:rPr>
          <w:rFonts w:ascii="Arial" w:hAnsi="Arial" w:cs="Arial"/>
        </w:rPr>
      </w:pPr>
      <w:bookmarkStart w:id="1" w:name="ezdPracownikNazwa"/>
      <w:bookmarkEnd w:id="1"/>
    </w:p>
    <w:p w14:paraId="01E4BCD0" w14:textId="096DC837" w:rsidR="004A0B59" w:rsidRPr="000A0E21" w:rsidRDefault="000A0E21" w:rsidP="000A0E21">
      <w:pPr>
        <w:pStyle w:val="NormalnyWeb"/>
        <w:ind w:left="5387"/>
      </w:pPr>
      <w:bookmarkStart w:id="2" w:name="ezdPracownikStanowisko"/>
      <w:bookmarkEnd w:id="2"/>
      <w:r>
        <w:rPr>
          <w:rFonts w:ascii="ArialMT" w:hAnsi="ArialMT"/>
        </w:rPr>
        <w:t>Andrzej Guzowski</w:t>
      </w:r>
      <w:r>
        <w:rPr>
          <w:rFonts w:ascii="ArialMT" w:hAnsi="ArialMT"/>
        </w:rPr>
        <w:br/>
      </w:r>
      <w:r>
        <w:rPr>
          <w:rFonts w:ascii="ArialMT" w:hAnsi="ArialMT"/>
        </w:rPr>
        <w:t>Zastępca</w:t>
      </w:r>
      <w:r>
        <w:rPr>
          <w:rFonts w:ascii="ArialMT" w:hAnsi="ArialMT"/>
        </w:rPr>
        <w:t xml:space="preserve"> Dyrektora Departamentu </w:t>
      </w:r>
    </w:p>
    <w:p w14:paraId="3F2C39B9" w14:textId="77777777" w:rsidR="002C7FC9" w:rsidRPr="003773F3" w:rsidRDefault="00EB5A07" w:rsidP="00C23FC8">
      <w:pPr>
        <w:rPr>
          <w:rFonts w:ascii="Arial" w:hAnsi="Arial" w:cs="Arial"/>
          <w:b/>
        </w:rPr>
      </w:pPr>
    </w:p>
    <w:p w14:paraId="47A7E34C" w14:textId="078F2F21" w:rsidR="00BC0D8D" w:rsidRPr="003773F3" w:rsidRDefault="00CF7DD1" w:rsidP="00941031">
      <w:pPr>
        <w:ind w:left="5387"/>
        <w:rPr>
          <w:rFonts w:ascii="Arial" w:hAnsi="Arial" w:cs="Arial"/>
        </w:rPr>
      </w:pPr>
      <w:r w:rsidRPr="003773F3">
        <w:rPr>
          <w:rFonts w:ascii="Arial" w:hAnsi="Arial" w:cs="Arial"/>
        </w:rPr>
        <w:t>[podpisano elektronicznie]</w:t>
      </w:r>
    </w:p>
    <w:sectPr w:rsidR="00BC0D8D" w:rsidRPr="003773F3" w:rsidSect="00E17B6C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F12106" w14:textId="77777777" w:rsidR="00EB5A07" w:rsidRDefault="00EB5A07">
      <w:r>
        <w:separator/>
      </w:r>
    </w:p>
  </w:endnote>
  <w:endnote w:type="continuationSeparator" w:id="0">
    <w:p w14:paraId="2CFFDD35" w14:textId="77777777" w:rsidR="00EB5A07" w:rsidRDefault="00EB5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8BA1EF" w14:textId="77777777" w:rsidR="00AD2F91" w:rsidRDefault="00CF7DD1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FD0141C" w14:textId="77777777" w:rsidR="00AD2F91" w:rsidRDefault="00EB5A0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983DE3" w14:textId="77777777" w:rsidR="000D4B6F" w:rsidRDefault="00CF7DD1" w:rsidP="000D4B6F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-1906378759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Pracy i Technologii, Plac Trzech Krzyży 3/5, 00-507 Warszawa</w:t>
    </w:r>
  </w:p>
  <w:p w14:paraId="108B0D00" w14:textId="77777777" w:rsidR="00AD2F91" w:rsidRPr="000D4B6F" w:rsidRDefault="00CF7DD1" w:rsidP="000D4B6F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e-mail: kancelaria@mrpit.gov.pl, www.gov.pl/rozwoj-praca-technologia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45976B" w14:textId="77777777" w:rsidR="001B0ACB" w:rsidRPr="00AF6E52" w:rsidRDefault="00CF7DD1" w:rsidP="001B0ACB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Pracy i Technologii,</w:t>
    </w:r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Plac Trze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>ch Krzyży 3/5, 00-507 Warszawa</w:t>
    </w:r>
  </w:p>
  <w:p w14:paraId="0ACEDD2F" w14:textId="77777777" w:rsidR="000D4B6F" w:rsidRPr="006F34BD" w:rsidRDefault="00CF7DD1" w:rsidP="000D4B6F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e-mail: 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kancelaria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@mr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pit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.gov.pl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,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 www.gov.pl/rozwoj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-praca-technologia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DC94E5" w14:textId="77777777" w:rsidR="00EB5A07" w:rsidRDefault="00EB5A07">
      <w:r>
        <w:separator/>
      </w:r>
    </w:p>
  </w:footnote>
  <w:footnote w:type="continuationSeparator" w:id="0">
    <w:p w14:paraId="450D19D9" w14:textId="77777777" w:rsidR="00EB5A07" w:rsidRDefault="00EB5A07">
      <w:r>
        <w:continuationSeparator/>
      </w:r>
    </w:p>
  </w:footnote>
  <w:footnote w:id="1">
    <w:p w14:paraId="1BC93243" w14:textId="77777777" w:rsidR="00941031" w:rsidRPr="00235287" w:rsidRDefault="00941031" w:rsidP="00941031">
      <w:pPr>
        <w:jc w:val="both"/>
        <w:rPr>
          <w:rFonts w:ascii="Arial" w:hAnsi="Arial" w:cs="Arial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267F5D">
        <w:rPr>
          <w:rFonts w:ascii="Arial" w:hAnsi="Arial" w:cs="Arial"/>
          <w:sz w:val="20"/>
          <w:szCs w:val="20"/>
        </w:rPr>
        <w:t>Tj. ustaw</w:t>
      </w:r>
      <w:r>
        <w:rPr>
          <w:rFonts w:ascii="Arial" w:hAnsi="Arial" w:cs="Arial"/>
          <w:sz w:val="20"/>
          <w:szCs w:val="20"/>
        </w:rPr>
        <w:t>a</w:t>
      </w:r>
      <w:r w:rsidRPr="00267F5D">
        <w:rPr>
          <w:rFonts w:ascii="Arial" w:hAnsi="Arial" w:cs="Arial"/>
          <w:sz w:val="20"/>
          <w:szCs w:val="20"/>
        </w:rPr>
        <w:t xml:space="preserve"> z dnia 9 grudnia 2020 r. o zmianie ustawy o szczególnych rozwiązaniach związanych z</w:t>
      </w:r>
      <w:r>
        <w:rPr>
          <w:rFonts w:ascii="Arial" w:hAnsi="Arial" w:cs="Arial"/>
          <w:sz w:val="20"/>
          <w:szCs w:val="20"/>
        </w:rPr>
        <w:t> </w:t>
      </w:r>
      <w:r w:rsidRPr="00267F5D">
        <w:rPr>
          <w:rFonts w:ascii="Arial" w:hAnsi="Arial" w:cs="Arial"/>
          <w:sz w:val="20"/>
          <w:szCs w:val="20"/>
        </w:rPr>
        <w:t>zapobieganiem, przeciwdziałaniem i zwalczaniem COVID-19, innych chorób zakaźnych oraz wywołanych nimi sytuacji kryzysowych oraz niektórych innych ustaw (Dz. U. 2020 poz. 2255).</w:t>
      </w:r>
    </w:p>
  </w:footnote>
  <w:footnote w:id="2">
    <w:p w14:paraId="1099E38C" w14:textId="77777777" w:rsidR="00941031" w:rsidRPr="009934C5" w:rsidRDefault="00941031" w:rsidP="00941031">
      <w:pPr>
        <w:pStyle w:val="Tekstprzypisudolnego"/>
        <w:jc w:val="both"/>
        <w:rPr>
          <w:rFonts w:ascii="Arial" w:hAnsi="Arial" w:cs="Arial"/>
        </w:rPr>
      </w:pPr>
      <w:r w:rsidRPr="009934C5">
        <w:rPr>
          <w:rStyle w:val="Odwoanieprzypisudolnego"/>
          <w:rFonts w:ascii="Arial" w:hAnsi="Arial" w:cs="Arial"/>
        </w:rPr>
        <w:footnoteRef/>
      </w:r>
      <w:r w:rsidRPr="009934C5">
        <w:rPr>
          <w:rFonts w:ascii="Arial" w:hAnsi="Arial" w:cs="Arial"/>
        </w:rPr>
        <w:t xml:space="preserve"> Tj. rozporządzeni</w:t>
      </w:r>
      <w:r>
        <w:rPr>
          <w:rFonts w:ascii="Arial" w:hAnsi="Arial" w:cs="Arial"/>
        </w:rPr>
        <w:t xml:space="preserve">e </w:t>
      </w:r>
      <w:r w:rsidRPr="009934C5">
        <w:rPr>
          <w:rFonts w:ascii="Arial" w:hAnsi="Arial" w:cs="Arial"/>
        </w:rPr>
        <w:t>Rady Ministrów z dnia 19 stycznia 2021 r. w sprawie wsparcia uczestników obrotu gospodarczego poszkodowanych wskutek pandemii COVID-19 (Dz. U. 2021 poz. 152).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7B4ECF" w14:textId="77777777" w:rsidR="00AD2F91" w:rsidRPr="00880FD8" w:rsidRDefault="00CF7DD1" w:rsidP="00880FD8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EA2B551" wp14:editId="2312C144">
          <wp:simplePos x="0" y="0"/>
          <wp:positionH relativeFrom="column">
            <wp:posOffset>-564164</wp:posOffset>
          </wp:positionH>
          <wp:positionV relativeFrom="paragraph">
            <wp:posOffset>428625</wp:posOffset>
          </wp:positionV>
          <wp:extent cx="3280805" cy="2269224"/>
          <wp:effectExtent l="0" t="0" r="0" b="0"/>
          <wp:wrapNone/>
          <wp:docPr id="5" name="Obraz 5" descr="Orzeł plus napis Minister Rozwoju, Pracy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0-MR-logo-pion-PL-PJE-8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0805" cy="2269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46AD0"/>
    <w:multiLevelType w:val="hybridMultilevel"/>
    <w:tmpl w:val="125C9796"/>
    <w:lvl w:ilvl="0" w:tplc="DBBC65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E69832" w:tentative="1">
      <w:start w:val="1"/>
      <w:numFmt w:val="lowerLetter"/>
      <w:lvlText w:val="%2."/>
      <w:lvlJc w:val="left"/>
      <w:pPr>
        <w:ind w:left="1440" w:hanging="360"/>
      </w:pPr>
    </w:lvl>
    <w:lvl w:ilvl="2" w:tplc="5BAEA48C" w:tentative="1">
      <w:start w:val="1"/>
      <w:numFmt w:val="lowerRoman"/>
      <w:lvlText w:val="%3."/>
      <w:lvlJc w:val="right"/>
      <w:pPr>
        <w:ind w:left="2160" w:hanging="180"/>
      </w:pPr>
    </w:lvl>
    <w:lvl w:ilvl="3" w:tplc="23387FDE" w:tentative="1">
      <w:start w:val="1"/>
      <w:numFmt w:val="decimal"/>
      <w:lvlText w:val="%4."/>
      <w:lvlJc w:val="left"/>
      <w:pPr>
        <w:ind w:left="2880" w:hanging="360"/>
      </w:pPr>
    </w:lvl>
    <w:lvl w:ilvl="4" w:tplc="E57A1018" w:tentative="1">
      <w:start w:val="1"/>
      <w:numFmt w:val="lowerLetter"/>
      <w:lvlText w:val="%5."/>
      <w:lvlJc w:val="left"/>
      <w:pPr>
        <w:ind w:left="3600" w:hanging="360"/>
      </w:pPr>
    </w:lvl>
    <w:lvl w:ilvl="5" w:tplc="B7C233A4" w:tentative="1">
      <w:start w:val="1"/>
      <w:numFmt w:val="lowerRoman"/>
      <w:lvlText w:val="%6."/>
      <w:lvlJc w:val="right"/>
      <w:pPr>
        <w:ind w:left="4320" w:hanging="180"/>
      </w:pPr>
    </w:lvl>
    <w:lvl w:ilvl="6" w:tplc="87846EE2" w:tentative="1">
      <w:start w:val="1"/>
      <w:numFmt w:val="decimal"/>
      <w:lvlText w:val="%7."/>
      <w:lvlJc w:val="left"/>
      <w:pPr>
        <w:ind w:left="5040" w:hanging="360"/>
      </w:pPr>
    </w:lvl>
    <w:lvl w:ilvl="7" w:tplc="6EC62C9C" w:tentative="1">
      <w:start w:val="1"/>
      <w:numFmt w:val="lowerLetter"/>
      <w:lvlText w:val="%8."/>
      <w:lvlJc w:val="left"/>
      <w:pPr>
        <w:ind w:left="5760" w:hanging="360"/>
      </w:pPr>
    </w:lvl>
    <w:lvl w:ilvl="8" w:tplc="B704AE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33B51"/>
    <w:multiLevelType w:val="hybridMultilevel"/>
    <w:tmpl w:val="4462F3E4"/>
    <w:lvl w:ilvl="0" w:tplc="1C44D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A482C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DDE29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8CA6C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C80BB4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2D87A7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4BA75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5CC46A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8C6B17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B454CF4"/>
    <w:multiLevelType w:val="hybridMultilevel"/>
    <w:tmpl w:val="1C6C9E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817D3"/>
    <w:multiLevelType w:val="hybridMultilevel"/>
    <w:tmpl w:val="4C1C3A36"/>
    <w:lvl w:ilvl="0" w:tplc="CA026D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20F5E"/>
    <w:multiLevelType w:val="hybridMultilevel"/>
    <w:tmpl w:val="54640F68"/>
    <w:lvl w:ilvl="0" w:tplc="DA9057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84AC1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D2A4AA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CE14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3DE3D8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9F89BF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E3E4B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A12A1B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104332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4762758"/>
    <w:multiLevelType w:val="hybridMultilevel"/>
    <w:tmpl w:val="57A025B4"/>
    <w:lvl w:ilvl="0" w:tplc="EAE4D13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7749B9"/>
    <w:multiLevelType w:val="hybridMultilevel"/>
    <w:tmpl w:val="67102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1B75B0"/>
    <w:multiLevelType w:val="hybridMultilevel"/>
    <w:tmpl w:val="75EC7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321A11"/>
    <w:multiLevelType w:val="hybridMultilevel"/>
    <w:tmpl w:val="36326800"/>
    <w:lvl w:ilvl="0" w:tplc="4A9841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1E74"/>
    <w:rsid w:val="0001373A"/>
    <w:rsid w:val="000138FA"/>
    <w:rsid w:val="00025937"/>
    <w:rsid w:val="00025EB7"/>
    <w:rsid w:val="00034E38"/>
    <w:rsid w:val="00077144"/>
    <w:rsid w:val="00095ACD"/>
    <w:rsid w:val="000A0E21"/>
    <w:rsid w:val="000A0FF2"/>
    <w:rsid w:val="000D07FD"/>
    <w:rsid w:val="000D18F8"/>
    <w:rsid w:val="000E20CE"/>
    <w:rsid w:val="000F455E"/>
    <w:rsid w:val="00100125"/>
    <w:rsid w:val="00101042"/>
    <w:rsid w:val="0010317D"/>
    <w:rsid w:val="00112DC8"/>
    <w:rsid w:val="00120C98"/>
    <w:rsid w:val="001372F7"/>
    <w:rsid w:val="00144C79"/>
    <w:rsid w:val="00152BB7"/>
    <w:rsid w:val="001578C0"/>
    <w:rsid w:val="00161E74"/>
    <w:rsid w:val="00170500"/>
    <w:rsid w:val="00181197"/>
    <w:rsid w:val="001819A3"/>
    <w:rsid w:val="001932FB"/>
    <w:rsid w:val="001A471C"/>
    <w:rsid w:val="001D5355"/>
    <w:rsid w:val="001D6205"/>
    <w:rsid w:val="001E219F"/>
    <w:rsid w:val="00200AE5"/>
    <w:rsid w:val="002035BA"/>
    <w:rsid w:val="00206881"/>
    <w:rsid w:val="0020772F"/>
    <w:rsid w:val="002250A5"/>
    <w:rsid w:val="002323F1"/>
    <w:rsid w:val="00252AA9"/>
    <w:rsid w:val="00252C63"/>
    <w:rsid w:val="00272817"/>
    <w:rsid w:val="00280B66"/>
    <w:rsid w:val="002877EA"/>
    <w:rsid w:val="0029328C"/>
    <w:rsid w:val="00294A95"/>
    <w:rsid w:val="002977C1"/>
    <w:rsid w:val="002A268F"/>
    <w:rsid w:val="002B3C49"/>
    <w:rsid w:val="002C0743"/>
    <w:rsid w:val="002C1184"/>
    <w:rsid w:val="002F5D58"/>
    <w:rsid w:val="00311A9D"/>
    <w:rsid w:val="00314B3B"/>
    <w:rsid w:val="0032090B"/>
    <w:rsid w:val="0033662C"/>
    <w:rsid w:val="00341703"/>
    <w:rsid w:val="00347A81"/>
    <w:rsid w:val="00351AEB"/>
    <w:rsid w:val="003534D6"/>
    <w:rsid w:val="00356D49"/>
    <w:rsid w:val="0036513C"/>
    <w:rsid w:val="003669AA"/>
    <w:rsid w:val="003707EB"/>
    <w:rsid w:val="00376D0A"/>
    <w:rsid w:val="0038209B"/>
    <w:rsid w:val="00384EDF"/>
    <w:rsid w:val="00393054"/>
    <w:rsid w:val="0039453C"/>
    <w:rsid w:val="003A78FF"/>
    <w:rsid w:val="003B7C92"/>
    <w:rsid w:val="003D184C"/>
    <w:rsid w:val="003D4DDD"/>
    <w:rsid w:val="003D618A"/>
    <w:rsid w:val="003E003A"/>
    <w:rsid w:val="003E7560"/>
    <w:rsid w:val="003E7F8F"/>
    <w:rsid w:val="003F0FBF"/>
    <w:rsid w:val="003F396E"/>
    <w:rsid w:val="003F5AAF"/>
    <w:rsid w:val="004158CC"/>
    <w:rsid w:val="0041641B"/>
    <w:rsid w:val="00424201"/>
    <w:rsid w:val="004409DE"/>
    <w:rsid w:val="00446911"/>
    <w:rsid w:val="004517FC"/>
    <w:rsid w:val="004568C8"/>
    <w:rsid w:val="00474D0C"/>
    <w:rsid w:val="004778A1"/>
    <w:rsid w:val="004803D4"/>
    <w:rsid w:val="0049043A"/>
    <w:rsid w:val="00496BA5"/>
    <w:rsid w:val="004A167A"/>
    <w:rsid w:val="004A5F7F"/>
    <w:rsid w:val="004C2978"/>
    <w:rsid w:val="004C6A69"/>
    <w:rsid w:val="004D1F43"/>
    <w:rsid w:val="004D3215"/>
    <w:rsid w:val="004D7322"/>
    <w:rsid w:val="004E4C03"/>
    <w:rsid w:val="00524B61"/>
    <w:rsid w:val="005303F2"/>
    <w:rsid w:val="00545D97"/>
    <w:rsid w:val="005475CA"/>
    <w:rsid w:val="00555299"/>
    <w:rsid w:val="00570AE1"/>
    <w:rsid w:val="0057187F"/>
    <w:rsid w:val="005737CC"/>
    <w:rsid w:val="0057588D"/>
    <w:rsid w:val="0057677B"/>
    <w:rsid w:val="005846F7"/>
    <w:rsid w:val="00592D1C"/>
    <w:rsid w:val="00594974"/>
    <w:rsid w:val="005B4826"/>
    <w:rsid w:val="005C21EF"/>
    <w:rsid w:val="005E7DD3"/>
    <w:rsid w:val="005F2C2E"/>
    <w:rsid w:val="005F664C"/>
    <w:rsid w:val="005F6989"/>
    <w:rsid w:val="00601A45"/>
    <w:rsid w:val="00605092"/>
    <w:rsid w:val="00615B53"/>
    <w:rsid w:val="0062336B"/>
    <w:rsid w:val="00625BF5"/>
    <w:rsid w:val="00630F36"/>
    <w:rsid w:val="00632D6D"/>
    <w:rsid w:val="00635085"/>
    <w:rsid w:val="00642D76"/>
    <w:rsid w:val="006557AB"/>
    <w:rsid w:val="006659D2"/>
    <w:rsid w:val="006948AE"/>
    <w:rsid w:val="00694F65"/>
    <w:rsid w:val="006A204C"/>
    <w:rsid w:val="006A34E1"/>
    <w:rsid w:val="006A4841"/>
    <w:rsid w:val="006A4C6C"/>
    <w:rsid w:val="006A51FD"/>
    <w:rsid w:val="006B0674"/>
    <w:rsid w:val="006B44FB"/>
    <w:rsid w:val="006B4B9E"/>
    <w:rsid w:val="006C1EB2"/>
    <w:rsid w:val="006D397E"/>
    <w:rsid w:val="006E687F"/>
    <w:rsid w:val="006F4739"/>
    <w:rsid w:val="007009C7"/>
    <w:rsid w:val="00707DFC"/>
    <w:rsid w:val="007122BD"/>
    <w:rsid w:val="00724C5B"/>
    <w:rsid w:val="00731AAF"/>
    <w:rsid w:val="00732F57"/>
    <w:rsid w:val="00747FF2"/>
    <w:rsid w:val="00750C5B"/>
    <w:rsid w:val="007560F4"/>
    <w:rsid w:val="00757C8D"/>
    <w:rsid w:val="00757D23"/>
    <w:rsid w:val="007619BC"/>
    <w:rsid w:val="0076445E"/>
    <w:rsid w:val="0077077C"/>
    <w:rsid w:val="0077136C"/>
    <w:rsid w:val="0078185B"/>
    <w:rsid w:val="0078241B"/>
    <w:rsid w:val="0078633B"/>
    <w:rsid w:val="007924A1"/>
    <w:rsid w:val="007A038A"/>
    <w:rsid w:val="007A2E9A"/>
    <w:rsid w:val="007E5378"/>
    <w:rsid w:val="007F1C52"/>
    <w:rsid w:val="007F51EF"/>
    <w:rsid w:val="00800CB1"/>
    <w:rsid w:val="00806F23"/>
    <w:rsid w:val="00810C03"/>
    <w:rsid w:val="00814C94"/>
    <w:rsid w:val="00821B03"/>
    <w:rsid w:val="00835A5F"/>
    <w:rsid w:val="008374AB"/>
    <w:rsid w:val="00845906"/>
    <w:rsid w:val="008472F2"/>
    <w:rsid w:val="008662CB"/>
    <w:rsid w:val="00884567"/>
    <w:rsid w:val="008B0AF5"/>
    <w:rsid w:val="008C75DD"/>
    <w:rsid w:val="008D0D45"/>
    <w:rsid w:val="008D49CF"/>
    <w:rsid w:val="008F1E88"/>
    <w:rsid w:val="009013F1"/>
    <w:rsid w:val="009030A1"/>
    <w:rsid w:val="00910338"/>
    <w:rsid w:val="009149F0"/>
    <w:rsid w:val="00914C18"/>
    <w:rsid w:val="00917462"/>
    <w:rsid w:val="009246B7"/>
    <w:rsid w:val="00926BAB"/>
    <w:rsid w:val="00936969"/>
    <w:rsid w:val="00941031"/>
    <w:rsid w:val="00942F45"/>
    <w:rsid w:val="009442B6"/>
    <w:rsid w:val="009571F3"/>
    <w:rsid w:val="009747D8"/>
    <w:rsid w:val="009775E2"/>
    <w:rsid w:val="009777A7"/>
    <w:rsid w:val="00982F13"/>
    <w:rsid w:val="00985C8D"/>
    <w:rsid w:val="009A26B7"/>
    <w:rsid w:val="009B5405"/>
    <w:rsid w:val="009B62B7"/>
    <w:rsid w:val="009C15F4"/>
    <w:rsid w:val="009D70E8"/>
    <w:rsid w:val="009F5019"/>
    <w:rsid w:val="00A048F8"/>
    <w:rsid w:val="00A060B3"/>
    <w:rsid w:val="00A2728B"/>
    <w:rsid w:val="00A34EED"/>
    <w:rsid w:val="00A4253D"/>
    <w:rsid w:val="00A66979"/>
    <w:rsid w:val="00A714FD"/>
    <w:rsid w:val="00A7615D"/>
    <w:rsid w:val="00A7784D"/>
    <w:rsid w:val="00A7798C"/>
    <w:rsid w:val="00AA4E0C"/>
    <w:rsid w:val="00AC3520"/>
    <w:rsid w:val="00AE2926"/>
    <w:rsid w:val="00AF464C"/>
    <w:rsid w:val="00AF5748"/>
    <w:rsid w:val="00B01787"/>
    <w:rsid w:val="00B02394"/>
    <w:rsid w:val="00B03621"/>
    <w:rsid w:val="00B078B3"/>
    <w:rsid w:val="00B20FD9"/>
    <w:rsid w:val="00B451C2"/>
    <w:rsid w:val="00B5204D"/>
    <w:rsid w:val="00B54506"/>
    <w:rsid w:val="00B6320A"/>
    <w:rsid w:val="00B64A35"/>
    <w:rsid w:val="00B66DD7"/>
    <w:rsid w:val="00B7280E"/>
    <w:rsid w:val="00B80F42"/>
    <w:rsid w:val="00B90729"/>
    <w:rsid w:val="00BB2BE2"/>
    <w:rsid w:val="00BC28D4"/>
    <w:rsid w:val="00BC358C"/>
    <w:rsid w:val="00BD78B8"/>
    <w:rsid w:val="00BE177D"/>
    <w:rsid w:val="00BE7ECA"/>
    <w:rsid w:val="00C10CA7"/>
    <w:rsid w:val="00C13AA5"/>
    <w:rsid w:val="00C17A67"/>
    <w:rsid w:val="00C3277D"/>
    <w:rsid w:val="00C4477B"/>
    <w:rsid w:val="00C45030"/>
    <w:rsid w:val="00C467FC"/>
    <w:rsid w:val="00C508E9"/>
    <w:rsid w:val="00C71E2B"/>
    <w:rsid w:val="00C850B6"/>
    <w:rsid w:val="00C93D1E"/>
    <w:rsid w:val="00CA1B62"/>
    <w:rsid w:val="00CC21BD"/>
    <w:rsid w:val="00CC7421"/>
    <w:rsid w:val="00CC7E7B"/>
    <w:rsid w:val="00CD3857"/>
    <w:rsid w:val="00CD70D1"/>
    <w:rsid w:val="00CE07C8"/>
    <w:rsid w:val="00CF7646"/>
    <w:rsid w:val="00CF76F2"/>
    <w:rsid w:val="00CF7DD1"/>
    <w:rsid w:val="00D07601"/>
    <w:rsid w:val="00D07BD9"/>
    <w:rsid w:val="00D145D0"/>
    <w:rsid w:val="00D1658D"/>
    <w:rsid w:val="00D1701C"/>
    <w:rsid w:val="00D31359"/>
    <w:rsid w:val="00D36EAB"/>
    <w:rsid w:val="00D37A5A"/>
    <w:rsid w:val="00D52CBC"/>
    <w:rsid w:val="00D53102"/>
    <w:rsid w:val="00D62EF8"/>
    <w:rsid w:val="00D64F4C"/>
    <w:rsid w:val="00D654EE"/>
    <w:rsid w:val="00D66F24"/>
    <w:rsid w:val="00D7090F"/>
    <w:rsid w:val="00D74D2C"/>
    <w:rsid w:val="00D879FA"/>
    <w:rsid w:val="00D93597"/>
    <w:rsid w:val="00D95A09"/>
    <w:rsid w:val="00DB1DA3"/>
    <w:rsid w:val="00DC65BF"/>
    <w:rsid w:val="00DC6B8E"/>
    <w:rsid w:val="00DD4659"/>
    <w:rsid w:val="00DD5F78"/>
    <w:rsid w:val="00DE1D4E"/>
    <w:rsid w:val="00DE4739"/>
    <w:rsid w:val="00E0457C"/>
    <w:rsid w:val="00E37565"/>
    <w:rsid w:val="00E46D0E"/>
    <w:rsid w:val="00E47D58"/>
    <w:rsid w:val="00E52A1C"/>
    <w:rsid w:val="00E651F1"/>
    <w:rsid w:val="00E76416"/>
    <w:rsid w:val="00E85F25"/>
    <w:rsid w:val="00E92F5C"/>
    <w:rsid w:val="00E9635F"/>
    <w:rsid w:val="00EB1572"/>
    <w:rsid w:val="00EB38C7"/>
    <w:rsid w:val="00EB58B3"/>
    <w:rsid w:val="00EB5A07"/>
    <w:rsid w:val="00ED1BC0"/>
    <w:rsid w:val="00ED1D35"/>
    <w:rsid w:val="00ED4345"/>
    <w:rsid w:val="00ED5DF1"/>
    <w:rsid w:val="00ED7B1C"/>
    <w:rsid w:val="00ED7BBE"/>
    <w:rsid w:val="00EE5228"/>
    <w:rsid w:val="00F02517"/>
    <w:rsid w:val="00F0297C"/>
    <w:rsid w:val="00F049FD"/>
    <w:rsid w:val="00F10A83"/>
    <w:rsid w:val="00F15715"/>
    <w:rsid w:val="00F17380"/>
    <w:rsid w:val="00F5092B"/>
    <w:rsid w:val="00F560E9"/>
    <w:rsid w:val="00F60110"/>
    <w:rsid w:val="00F63D10"/>
    <w:rsid w:val="00F709C6"/>
    <w:rsid w:val="00F71676"/>
    <w:rsid w:val="00F954F1"/>
    <w:rsid w:val="00F96961"/>
    <w:rsid w:val="00FA52D3"/>
    <w:rsid w:val="00FD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C0AFE4"/>
  <w15:docId w15:val="{522D1FAA-556E-2F49-AAF2-678FFFB98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7677B"/>
    <w:rPr>
      <w:sz w:val="24"/>
      <w:szCs w:val="24"/>
      <w:lang w:val="pl-PL" w:eastAsia="pl-PL"/>
    </w:rPr>
  </w:style>
  <w:style w:type="paragraph" w:styleId="Nagwek1">
    <w:name w:val="heading 1"/>
    <w:basedOn w:val="Normalny"/>
    <w:link w:val="Nagwek1Znak"/>
    <w:uiPriority w:val="9"/>
    <w:qFormat/>
    <w:rsid w:val="00294A9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character" w:styleId="Hipercze">
    <w:name w:val="Hyperlink"/>
    <w:basedOn w:val="Domylnaczcionkaakapitu"/>
    <w:unhideWhenUsed/>
    <w:rsid w:val="000D4B6F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ED7BB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D7BBE"/>
    <w:rPr>
      <w:lang w:val="pl-PL" w:eastAsia="pl-PL"/>
    </w:rPr>
  </w:style>
  <w:style w:type="character" w:styleId="Odwoanieprzypisudolnego">
    <w:name w:val="footnote reference"/>
    <w:basedOn w:val="Domylnaczcionkaakapitu"/>
    <w:semiHidden/>
    <w:unhideWhenUsed/>
    <w:rsid w:val="00ED7BB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294A95"/>
    <w:rPr>
      <w:b/>
      <w:bCs/>
      <w:kern w:val="36"/>
      <w:sz w:val="48"/>
      <w:szCs w:val="48"/>
      <w:lang w:val="pl-PL" w:eastAsia="pl-PL"/>
    </w:rPr>
  </w:style>
  <w:style w:type="paragraph" w:styleId="NormalnyWeb">
    <w:name w:val="Normal (Web)"/>
    <w:basedOn w:val="Normalny"/>
    <w:uiPriority w:val="99"/>
    <w:unhideWhenUsed/>
    <w:rsid w:val="007A038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0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4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5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7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1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3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1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7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2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1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04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9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kprm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99924-AF7F-4DD8-B7F8-86FD234D0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1650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11528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Marta Płazińska</cp:lastModifiedBy>
  <cp:revision>2</cp:revision>
  <cp:lastPrinted>2015-11-16T13:16:00Z</cp:lastPrinted>
  <dcterms:created xsi:type="dcterms:W3CDTF">2021-05-19T13:00:00Z</dcterms:created>
  <dcterms:modified xsi:type="dcterms:W3CDTF">2021-05-19T13:00:00Z</dcterms:modified>
</cp:coreProperties>
</file>