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000000" w:rsidRPr="00B76795" w:rsidP="003B312B">
      <w:pPr>
        <w:pStyle w:val="menfont"/>
        <w:rPr>
          <w:rFonts w:ascii="Lato" w:hAnsi="Lato"/>
        </w:rPr>
      </w:pPr>
      <w:bookmarkStart w:id="0" w:name="ezdSprawaZnak"/>
      <w:r w:rsidRPr="00B76795">
        <w:rPr>
          <w:rFonts w:ascii="Lato" w:hAnsi="Lato"/>
        </w:rPr>
        <w:t>BDG-WORG.072.1.2024</w:t>
      </w:r>
      <w:bookmarkEnd w:id="0"/>
      <w:r w:rsidRPr="00B76795">
        <w:rPr>
          <w:rFonts w:ascii="Lato" w:hAnsi="Lato"/>
        </w:rPr>
        <w:t>.</w:t>
      </w:r>
      <w:bookmarkStart w:id="1" w:name="ezdAutorInicjaly"/>
      <w:r w:rsidRPr="00B76795">
        <w:rPr>
          <w:rFonts w:ascii="Lato" w:hAnsi="Lato"/>
        </w:rPr>
        <w:t>DK</w:t>
      </w:r>
      <w:bookmarkEnd w:id="1"/>
    </w:p>
    <w:p w:rsidR="00000000" w:rsidRPr="00B76795" w:rsidP="003B312B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2" w:name="ezdDataPodpisu"/>
      <w:r w:rsidRPr="00B76795">
        <w:rPr>
          <w:rFonts w:ascii="Lato" w:hAnsi="Lato"/>
          <w:sz w:val="24"/>
          <w:szCs w:val="24"/>
        </w:rPr>
        <w:t>09 lutego 2024</w:t>
      </w:r>
      <w:bookmarkEnd w:id="2"/>
      <w:r w:rsidRPr="00B76795">
        <w:rPr>
          <w:rFonts w:ascii="Lato" w:hAnsi="Lato"/>
          <w:sz w:val="24"/>
          <w:szCs w:val="24"/>
        </w:rPr>
        <w:t xml:space="preserve"> r.</w:t>
      </w:r>
    </w:p>
    <w:p w:rsidR="00000000" w:rsidRPr="009276B2" w:rsidP="003B312B">
      <w:pPr>
        <w:spacing w:after="0" w:line="240" w:lineRule="auto"/>
        <w:rPr>
          <w:rFonts w:ascii="Lato" w:hAnsi="Lato"/>
          <w:sz w:val="20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037CA4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 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 xml:space="preserve">Dostawa prasy w wersji </w:t>
      </w:r>
      <w:r w:rsidR="008E16D7">
        <w:rPr>
          <w:rFonts w:ascii="Lato" w:hAnsi="Lato"/>
          <w:i/>
          <w:sz w:val="24"/>
          <w:szCs w:val="24"/>
        </w:rPr>
        <w:t xml:space="preserve">papierowej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8E16D7">
        <w:rPr>
          <w:rFonts w:ascii="Lato" w:hAnsi="Lato"/>
          <w:i/>
          <w:sz w:val="24"/>
          <w:szCs w:val="24"/>
        </w:rPr>
        <w:t>rodowej w 2024</w:t>
      </w:r>
      <w:r w:rsidRPr="00B76795">
        <w:rPr>
          <w:rFonts w:ascii="Lato" w:hAnsi="Lato"/>
          <w:i/>
          <w:sz w:val="24"/>
          <w:szCs w:val="24"/>
        </w:rPr>
        <w:t xml:space="preserve"> 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 xml:space="preserve">Prawo zamówień publicznych.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BC7FE6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C7FE6" w:rsidRPr="00BC7FE6" w:rsidP="00BC7FE6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BC7FE6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BC7FE6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>1. Sukcesywna sprzedaż i dost</w:t>
      </w:r>
      <w:r>
        <w:rPr>
          <w:rFonts w:ascii="Lato" w:hAnsi="Lato"/>
          <w:sz w:val="24"/>
          <w:szCs w:val="24"/>
        </w:rPr>
        <w:t>awa w ramach prenumeraty na 2024 rok</w:t>
      </w:r>
      <w:r w:rsidRPr="00494062">
        <w:rPr>
          <w:rFonts w:ascii="Lato" w:hAnsi="Lato"/>
          <w:sz w:val="24"/>
          <w:szCs w:val="24"/>
        </w:rPr>
        <w:t xml:space="preserve"> czasopism krajowych i zagranicznych zwanych dalej </w:t>
      </w:r>
      <w:r>
        <w:rPr>
          <w:rFonts w:ascii="Lato" w:hAnsi="Lato"/>
          <w:sz w:val="24"/>
          <w:szCs w:val="24"/>
        </w:rPr>
        <w:t>„</w:t>
      </w:r>
      <w:r w:rsidRPr="00494062">
        <w:rPr>
          <w:rFonts w:ascii="Lato" w:hAnsi="Lato"/>
          <w:sz w:val="24"/>
          <w:szCs w:val="24"/>
        </w:rPr>
        <w:t>Tytułami prasowymi</w:t>
      </w:r>
      <w:r>
        <w:rPr>
          <w:rFonts w:ascii="Lato" w:hAnsi="Lato"/>
          <w:sz w:val="24"/>
          <w:szCs w:val="24"/>
        </w:rPr>
        <w:t>”</w:t>
      </w:r>
      <w:r w:rsidRPr="0049406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br/>
      </w:r>
      <w:r w:rsidRPr="00494062">
        <w:rPr>
          <w:rFonts w:ascii="Lato" w:hAnsi="Lato"/>
          <w:sz w:val="24"/>
          <w:szCs w:val="24"/>
        </w:rPr>
        <w:t xml:space="preserve">w ilościach </w:t>
      </w:r>
      <w:r w:rsidRPr="00037CA4" w:rsidR="00037CA4">
        <w:rPr>
          <w:rFonts w:ascii="Lato" w:hAnsi="Lato"/>
          <w:sz w:val="24"/>
          <w:szCs w:val="24"/>
        </w:rPr>
        <w:t>zgodnych z formularzem ofertowym stanowiącym załącznikiem nr 1 do Zapytania Ofertowego</w:t>
      </w:r>
      <w:r w:rsidRPr="00494062">
        <w:rPr>
          <w:rFonts w:ascii="Lato" w:hAnsi="Lato"/>
          <w:sz w:val="24"/>
          <w:szCs w:val="24"/>
        </w:rPr>
        <w:t>.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2. Wykonawca zobowiązany będzie do dostarczania Tytułów prasowych, które nie zawierają dodatków w postaci książek, płyt CD, DVD i innych, chyba że dodatki dołączane są bezpłatnie. Wyjątek stanowią pozycje Tytułów prasowych, w których Zamawiający wymaga dołączenia takich dodatków.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3. Wykonawca zobowiązany będzie dostarczać Tytuły prasowe </w:t>
      </w:r>
      <w:r w:rsidRPr="00546DE6" w:rsidR="00546DE6">
        <w:rPr>
          <w:rFonts w:ascii="Lato" w:hAnsi="Lato"/>
          <w:sz w:val="24"/>
          <w:szCs w:val="24"/>
        </w:rPr>
        <w:t xml:space="preserve">do siedziby </w:t>
      </w:r>
      <w:r w:rsidRPr="00546DE6" w:rsidR="00546DE6">
        <w:rPr>
          <w:rFonts w:ascii="Lato" w:hAnsi="Lato"/>
          <w:bCs/>
          <w:sz w:val="24"/>
          <w:szCs w:val="24"/>
          <w:lang w:bidi="pl-PL"/>
        </w:rPr>
        <w:t xml:space="preserve">Ministerstwa Edukacji Narodowej </w:t>
      </w:r>
      <w:r w:rsidRPr="00546DE6" w:rsidR="00546DE6">
        <w:rPr>
          <w:rFonts w:ascii="Lato" w:hAnsi="Lato"/>
          <w:sz w:val="24"/>
          <w:szCs w:val="24"/>
        </w:rPr>
        <w:t xml:space="preserve">w Warszawie, przy al. </w:t>
      </w:r>
      <w:r w:rsidRPr="00546DE6" w:rsidR="00546DE6">
        <w:rPr>
          <w:rFonts w:ascii="Lato" w:hAnsi="Lato"/>
          <w:bCs/>
          <w:sz w:val="24"/>
          <w:szCs w:val="24"/>
          <w:lang w:bidi="pl-PL"/>
        </w:rPr>
        <w:t xml:space="preserve">Jana Chrystiana Szucha </w:t>
      </w:r>
      <w:r w:rsidRPr="00546DE6" w:rsidR="00546DE6">
        <w:rPr>
          <w:rFonts w:ascii="Lato" w:hAnsi="Lato"/>
          <w:sz w:val="24"/>
          <w:szCs w:val="24"/>
        </w:rPr>
        <w:t xml:space="preserve">25 (wejście główne - portiernia) </w:t>
      </w:r>
      <w:r w:rsidRPr="00494062">
        <w:rPr>
          <w:rFonts w:ascii="Lato" w:hAnsi="Lato"/>
          <w:sz w:val="24"/>
          <w:szCs w:val="24"/>
        </w:rPr>
        <w:t>do godz. 6:30, niezwłocznie po ich wydaniu, nie później jednak niż 3 dni po ich wydaniu, z zastrzeżeniem,</w:t>
      </w:r>
      <w:r>
        <w:rPr>
          <w:rFonts w:ascii="Lato" w:hAnsi="Lato"/>
          <w:sz w:val="24"/>
          <w:szCs w:val="24"/>
        </w:rPr>
        <w:t xml:space="preserve"> że</w:t>
      </w:r>
      <w:r w:rsidRPr="00494062">
        <w:rPr>
          <w:rFonts w:ascii="Lato" w:hAnsi="Lato"/>
          <w:sz w:val="24"/>
          <w:szCs w:val="24"/>
        </w:rPr>
        <w:t xml:space="preserve"> gdy termin upływa w sobotę lub dzień ustawowo wolny od pracy – w następnym dniu roboczym.</w:t>
      </w:r>
      <w:r w:rsidR="00546DE6">
        <w:rPr>
          <w:rFonts w:ascii="Lato" w:hAnsi="Lato"/>
          <w:sz w:val="24"/>
          <w:szCs w:val="24"/>
        </w:rPr>
        <w:t xml:space="preserve">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 xml:space="preserve">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>
        <w:rPr>
          <w:rFonts w:ascii="Lato" w:hAnsi="Lato"/>
          <w:sz w:val="24"/>
          <w:szCs w:val="24"/>
        </w:rPr>
        <w:t>marca 2024 r. do dnia 31 grudnia 2024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II. WARUNKI UDZIAŁU: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E20BE3">
        <w:rPr>
          <w:rFonts w:ascii="Lato" w:hAnsi="Lato"/>
          <w:sz w:val="24"/>
          <w:szCs w:val="24"/>
        </w:rPr>
        <w:t xml:space="preserve">się własnoręczny podpis złożony przez osobę uprawnioną do reprezentowania Wykonawcy (wskazaną </w:t>
      </w:r>
      <w:r w:rsidRPr="00B76795">
        <w:rPr>
          <w:rFonts w:ascii="Lato" w:hAnsi="Lato"/>
          <w:sz w:val="24"/>
          <w:szCs w:val="24"/>
        </w:rPr>
        <w:t>we właściwym rejestrze bądź w stosownym pełnomocnictwie)</w:t>
      </w:r>
      <w:r w:rsidR="00E20BE3">
        <w:rPr>
          <w:rFonts w:ascii="Lato" w:hAnsi="Lato"/>
          <w:sz w:val="24"/>
          <w:szCs w:val="24"/>
        </w:rPr>
        <w:t>; lub złożona</w:t>
      </w:r>
      <w:r w:rsidR="00E20BE3">
        <w:rPr>
          <w:rFonts w:ascii="Lato" w:hAnsi="Lato"/>
          <w:sz w:val="24"/>
          <w:szCs w:val="24"/>
        </w:rPr>
        <w:br/>
      </w:r>
      <w:r w:rsidR="00E20BE3">
        <w:rPr>
          <w:rFonts w:ascii="Lato" w:hAnsi="Lato"/>
          <w:bCs/>
          <w:sz w:val="24"/>
          <w:szCs w:val="24"/>
        </w:rPr>
        <w:t>w formie</w:t>
      </w:r>
      <w:r w:rsidRPr="0024358D" w:rsidR="00E20BE3">
        <w:rPr>
          <w:rFonts w:ascii="Lato" w:hAnsi="Lato"/>
          <w:bCs/>
          <w:sz w:val="24"/>
          <w:szCs w:val="24"/>
        </w:rPr>
        <w:t xml:space="preserve"> elektronicznej</w:t>
      </w:r>
      <w:r w:rsidR="00E20BE3">
        <w:rPr>
          <w:rFonts w:ascii="Lato" w:hAnsi="Lato"/>
          <w:bCs/>
          <w:sz w:val="24"/>
          <w:szCs w:val="24"/>
        </w:rPr>
        <w:t>, opatrzona</w:t>
      </w:r>
      <w:r w:rsidRPr="0024358D" w:rsidR="00E20BE3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E20BE3">
        <w:rPr>
          <w:rFonts w:ascii="Lato" w:hAnsi="Lato"/>
          <w:bCs/>
          <w:sz w:val="24"/>
          <w:szCs w:val="24"/>
        </w:rPr>
        <w:t xml:space="preserve"> </w:t>
      </w:r>
      <w:r w:rsidRPr="00B76795" w:rsidR="00E20BE3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037CA4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37CA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 w:rsidR="0014694B">
        <w:rPr>
          <w:rFonts w:ascii="Lato" w:hAnsi="Lato"/>
          <w:sz w:val="24"/>
          <w:szCs w:val="24"/>
        </w:rPr>
        <w:t xml:space="preserve"> stanowiącym załącznik </w:t>
      </w:r>
      <w:r w:rsidR="0014694B">
        <w:rPr>
          <w:rFonts w:ascii="Lato" w:hAnsi="Lato"/>
          <w:sz w:val="24"/>
          <w:szCs w:val="24"/>
        </w:rPr>
        <w:br/>
        <w:t xml:space="preserve">nr 1 do Zapytania Ofertowego </w:t>
      </w:r>
      <w:r w:rsidR="00C773FB">
        <w:rPr>
          <w:rFonts w:ascii="Lato" w:hAnsi="Lato"/>
          <w:b/>
          <w:sz w:val="24"/>
          <w:szCs w:val="24"/>
        </w:rPr>
        <w:t>w terminie do 16</w:t>
      </w:r>
      <w:r w:rsidRPr="0014694B">
        <w:rPr>
          <w:rFonts w:ascii="Lato" w:hAnsi="Lato"/>
          <w:b/>
          <w:sz w:val="24"/>
          <w:szCs w:val="24"/>
        </w:rPr>
        <w:t xml:space="preserve"> </w:t>
      </w:r>
      <w:r w:rsidRPr="0014694B" w:rsidR="0014694B">
        <w:rPr>
          <w:rFonts w:ascii="Lato" w:hAnsi="Lato"/>
          <w:b/>
          <w:sz w:val="24"/>
          <w:szCs w:val="24"/>
        </w:rPr>
        <w:t xml:space="preserve">lutego 2024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</w:t>
      </w:r>
      <w:r w:rsidR="00AA3DF1">
        <w:rPr>
          <w:rFonts w:ascii="Lato" w:hAnsi="Lato"/>
          <w:sz w:val="24"/>
          <w:szCs w:val="24"/>
        </w:rPr>
        <w:t>w Bazie konkurencyjności (BK2021)</w:t>
      </w:r>
      <w:r>
        <w:rPr>
          <w:rFonts w:ascii="Lato" w:hAnsi="Lato"/>
          <w:sz w:val="24"/>
          <w:szCs w:val="24"/>
        </w:rPr>
        <w:t>: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Link:</w:t>
      </w:r>
      <w:r w:rsidR="00D05981">
        <w:rPr>
          <w:rFonts w:ascii="Lato" w:hAnsi="Lato"/>
          <w:sz w:val="24"/>
          <w:szCs w:val="24"/>
        </w:rPr>
        <w:t xml:space="preserve"> </w:t>
      </w:r>
      <w:r w:rsidR="00D05981">
        <w:rPr>
          <w:color w:val="0000FF"/>
        </w:rPr>
        <w:t>https://bazakonkurencyjnosci.funduszeeuropejskie.gov.pl/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</w:t>
      </w:r>
      <w:r w:rsidR="0048307E">
        <w:rPr>
          <w:rFonts w:ascii="Lato" w:hAnsi="Lato"/>
          <w:sz w:val="24"/>
          <w:szCs w:val="24"/>
        </w:rPr>
        <w:t xml:space="preserve"> (100%)</w:t>
      </w:r>
      <w:r w:rsidRPr="00B76795">
        <w:rPr>
          <w:rFonts w:ascii="Lato" w:hAnsi="Lato"/>
          <w:sz w:val="24"/>
          <w:szCs w:val="24"/>
        </w:rPr>
        <w:t>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A93CE3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</w:t>
      </w:r>
      <w:r w:rsidR="00D05981">
        <w:rPr>
          <w:rFonts w:ascii="Lato" w:hAnsi="Lato"/>
          <w:sz w:val="24"/>
          <w:szCs w:val="24"/>
        </w:rPr>
        <w:t>KONTAKT</w:t>
      </w:r>
      <w:r w:rsidRPr="0014694B">
        <w:rPr>
          <w:rFonts w:ascii="Lato" w:hAnsi="Lato"/>
          <w:sz w:val="24"/>
          <w:szCs w:val="24"/>
        </w:rPr>
        <w:t xml:space="preserve">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Pytania</w:t>
      </w:r>
      <w:r w:rsidR="00D05981">
        <w:rPr>
          <w:rFonts w:ascii="Lato" w:hAnsi="Lato"/>
          <w:sz w:val="24"/>
          <w:szCs w:val="24"/>
        </w:rPr>
        <w:t xml:space="preserve"> można zadawać przez </w:t>
      </w:r>
      <w:r>
        <w:rPr>
          <w:rFonts w:ascii="Lato" w:hAnsi="Lato"/>
          <w:sz w:val="24"/>
          <w:szCs w:val="24"/>
        </w:rPr>
        <w:t xml:space="preserve"> </w:t>
      </w:r>
      <w:r w:rsidR="00D05981">
        <w:rPr>
          <w:rFonts w:ascii="Lato" w:hAnsi="Lato"/>
          <w:sz w:val="24"/>
          <w:szCs w:val="24"/>
        </w:rPr>
        <w:t>Bazę konkurencyjności</w:t>
      </w:r>
      <w:r>
        <w:rPr>
          <w:rFonts w:ascii="Lato" w:hAnsi="Lato"/>
          <w:sz w:val="24"/>
          <w:szCs w:val="24"/>
        </w:rPr>
        <w:t xml:space="preserve"> </w:t>
      </w:r>
      <w:r w:rsidR="00D05981">
        <w:rPr>
          <w:rFonts w:ascii="Lato" w:hAnsi="Lato"/>
          <w:sz w:val="24"/>
          <w:szCs w:val="24"/>
        </w:rPr>
        <w:t xml:space="preserve">- zakładka </w:t>
      </w:r>
      <w:r>
        <w:rPr>
          <w:rFonts w:ascii="Lato" w:hAnsi="Lato"/>
          <w:i/>
          <w:sz w:val="24"/>
          <w:szCs w:val="24"/>
        </w:rPr>
        <w:t>P</w:t>
      </w:r>
      <w:r w:rsidRPr="00037CA4" w:rsidR="00D05981">
        <w:rPr>
          <w:rFonts w:ascii="Lato" w:hAnsi="Lato"/>
          <w:i/>
          <w:sz w:val="24"/>
          <w:szCs w:val="24"/>
        </w:rPr>
        <w:t>ytania</w:t>
      </w:r>
      <w:r>
        <w:rPr>
          <w:rFonts w:ascii="Lato" w:hAnsi="Lato"/>
          <w:sz w:val="24"/>
          <w:szCs w:val="24"/>
        </w:rPr>
        <w:t>.</w:t>
      </w:r>
      <w:r w:rsidR="00D05981">
        <w:rPr>
          <w:rFonts w:ascii="Lato" w:hAnsi="Lato"/>
          <w:sz w:val="24"/>
          <w:szCs w:val="24"/>
        </w:rPr>
        <w:t xml:space="preserve">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V</w:t>
      </w:r>
      <w:r w:rsidR="00100EB3">
        <w:rPr>
          <w:rFonts w:ascii="Lato" w:hAnsi="Lato"/>
          <w:sz w:val="24"/>
          <w:szCs w:val="24"/>
        </w:rPr>
        <w:t>.</w:t>
      </w:r>
      <w:r w:rsidRPr="0014694B">
        <w:rPr>
          <w:rFonts w:ascii="Lato" w:hAnsi="Lato"/>
          <w:sz w:val="24"/>
          <w:szCs w:val="24"/>
        </w:rPr>
        <w:t xml:space="preserve">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 w:rsidR="0014694B">
        <w:rPr>
          <w:rFonts w:ascii="Lato" w:hAnsi="Lato"/>
          <w:sz w:val="24"/>
          <w:szCs w:val="24"/>
        </w:rPr>
        <w:t xml:space="preserve">fertowy.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37CA4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UWAGA:</w:t>
      </w: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 xml:space="preserve">Z postępowania wykluczone są osoby, wobec których mają zastosowanie podstawy wyłączenia wynikające z art. 24 ustawy z dnia 14 czerwca 1960 r. – Kodeks postępowania administracyjnego (Dz. U. z 2023 poz. 775), lub które w jakikolwiek sposób lub w jakimkolwiek zakresie uczestniczyły </w:t>
      </w:r>
      <w:r w:rsidRPr="00037CA4">
        <w:rPr>
          <w:rFonts w:ascii="Lato" w:hAnsi="Lato"/>
          <w:sz w:val="24"/>
          <w:szCs w:val="24"/>
        </w:rPr>
        <w:br/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 w:rsidRPr="00037CA4">
        <w:rPr>
          <w:rFonts w:ascii="Lato" w:hAnsi="Lato"/>
          <w:sz w:val="24"/>
          <w:szCs w:val="24"/>
        </w:rPr>
        <w:br/>
        <w:t xml:space="preserve">o szczególnych rozwiązaniach w zakresie przeciwdziałania wspieraniu agresji na Ukrainę oraz służących ochronie bezpieczeństwa narodowego </w:t>
      </w:r>
      <w:r w:rsidRPr="00037CA4">
        <w:rPr>
          <w:rFonts w:ascii="Lato" w:hAnsi="Lato"/>
          <w:sz w:val="24"/>
          <w:szCs w:val="24"/>
        </w:rPr>
        <w:br/>
        <w:t>(Dz. U. z 2023 r. poz. 1497 i 1859).</w:t>
      </w:r>
    </w:p>
    <w:p w:rsidR="00037CA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AA3DF1" w:rsidRPr="00037CA4" w:rsidP="00AA3DF1">
      <w:pPr>
        <w:spacing w:before="240" w:after="240" w:line="240" w:lineRule="auto"/>
        <w:jc w:val="both"/>
        <w:rPr>
          <w:rFonts w:ascii="Lato" w:hAnsi="Lato"/>
          <w:i/>
        </w:rPr>
      </w:pPr>
      <w:r w:rsidRPr="00037CA4">
        <w:rPr>
          <w:rFonts w:ascii="Lato" w:hAnsi="Lato"/>
          <w:i/>
        </w:rPr>
        <w:t>Dostawa prasy jest współfinansowana ze środków Unii Europejskiej w ramach lub projektu</w:t>
      </w:r>
      <w:r w:rsidRPr="00037CA4" w:rsidR="0048307E">
        <w:rPr>
          <w:rFonts w:ascii="Lato" w:hAnsi="Lato"/>
          <w:i/>
        </w:rPr>
        <w:t xml:space="preserve"> FERS.06.01-IZ.00-0009/23</w:t>
      </w:r>
      <w:r w:rsidRPr="00037CA4">
        <w:rPr>
          <w:rFonts w:ascii="Lato" w:hAnsi="Lato"/>
          <w:i/>
        </w:rPr>
        <w:t xml:space="preserve"> „Pomoc techniczna FERS dla Ministerstwa Edukacji i Nauki na lata 2024-2029”  FERS.06.01-IZ.00-0009/23</w:t>
      </w: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00000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00000" w:rsidRPr="00B76795" w:rsidP="003B312B">
      <w:pPr>
        <w:pStyle w:val="menfont"/>
        <w:rPr>
          <w:rFonts w:ascii="Lato" w:hAnsi="Lato" w:cs="Times New Roman"/>
        </w:rPr>
      </w:pPr>
      <w:bookmarkStart w:id="3" w:name="ezdPracownikNazwa"/>
      <w:r w:rsidRPr="00B76795">
        <w:rPr>
          <w:rFonts w:ascii="Lato" w:hAnsi="Lato" w:cs="Times New Roman"/>
        </w:rPr>
        <w:t>Aleksandra Plucińska</w:t>
      </w:r>
      <w:bookmarkEnd w:id="3"/>
    </w:p>
    <w:p w:rsidR="00000000" w:rsidRPr="00B76795" w:rsidP="003B312B">
      <w:pPr>
        <w:pStyle w:val="menfont"/>
        <w:rPr>
          <w:rFonts w:ascii="Lato" w:hAnsi="Lato" w:cs="Times New Roman"/>
        </w:rPr>
      </w:pPr>
      <w:bookmarkStart w:id="4" w:name="ezdPracownikStanowisko"/>
      <w:r w:rsidRPr="00B76795">
        <w:rPr>
          <w:rFonts w:ascii="Lato" w:hAnsi="Lato" w:cs="Times New Roman"/>
        </w:rPr>
        <w:t>Zastępca Dyrektora</w:t>
      </w:r>
      <w:bookmarkEnd w:id="4"/>
      <w:r w:rsidRPr="00B76795">
        <w:rPr>
          <w:rFonts w:ascii="Lato" w:hAnsi="Lato" w:cs="Times New Roman"/>
        </w:rPr>
        <w:br/>
        <w:t>/ – podpisano cyfrowo/</w:t>
      </w: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788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DF7788" w:rsidRPr="00A93CE3" w:rsidP="00DF7788">
    <w:pPr>
      <w:pStyle w:val="Footer"/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4413885" cy="60960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DF7788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000000" w:rsidRPr="00DF7788" w:rsidP="00DF77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3CE3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6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 w:rsidR="00DF7788"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A93CE3" w:rsidRPr="00A93CE3" w:rsidP="00A93CE3">
    <w:pPr>
      <w:pStyle w:val="Footer"/>
      <w:rPr>
        <w:sz w:val="16"/>
      </w:rPr>
    </w:pPr>
    <w:r>
      <w:fldChar w:fldCharType="begin"/>
    </w:r>
    <w:r>
      <w:instrText xml:space="preserve"> HYPERLINK "mailto:kancelaria@men.gov.pl" </w:instrText>
    </w:r>
    <w:r>
      <w:fldChar w:fldCharType="separate"/>
    </w:r>
    <w:r w:rsidRPr="00C03111" w:rsidR="00DF7788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 w:rsidR="00DF7788">
      <w:rPr>
        <w:sz w:val="16"/>
      </w:rPr>
      <w:tab/>
    </w:r>
    <w:r w:rsidRPr="00A93CE3">
      <w:rPr>
        <w:sz w:val="16"/>
      </w:rPr>
      <w:t>00-918 Warszawa</w:t>
    </w:r>
  </w:p>
  <w:p w:rsidR="00000000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 w:rsidR="00A93CE3">
      <w:rPr>
        <w:rStyle w:val="Hyperlink"/>
        <w:sz w:val="16"/>
      </w:rPr>
      <w:t>https://www.gov.pl/web/edukacja</w:t>
    </w:r>
    <w:r>
      <w:fldChar w:fldCharType="end"/>
    </w:r>
    <w:r w:rsidRPr="00A93CE3" w:rsidR="00A93CE3">
      <w:rPr>
        <w:sz w:val="16"/>
      </w:rPr>
      <w:t xml:space="preserve"> </w:t>
    </w:r>
  </w:p>
  <w:p w:rsidR="00000000">
    <w:pPr>
      <w:pStyle w:val="Foo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4413885" cy="60960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E21125"/>
    <w:multiLevelType w:val="hybridMultilevel"/>
    <w:tmpl w:val="55F05C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D8F2-B22E-4A40-A083-F280854B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Plucińska Aleksandra</cp:lastModifiedBy>
  <cp:revision>20</cp:revision>
  <cp:lastPrinted>2022-09-08T13:34:00Z</cp:lastPrinted>
  <dcterms:created xsi:type="dcterms:W3CDTF">2024-02-06T08:43:00Z</dcterms:created>
  <dcterms:modified xsi:type="dcterms:W3CDTF">2024-02-09T18:24:00Z</dcterms:modified>
</cp:coreProperties>
</file>