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3A4A1" w14:textId="77777777" w:rsidR="00C431E9" w:rsidRPr="00D231F1" w:rsidRDefault="00EF0650" w:rsidP="00D231F1">
      <w:pPr>
        <w:spacing w:after="0" w:line="360" w:lineRule="auto"/>
        <w:jc w:val="center"/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>Regulamin rekrutacji do klas pierwszych</w:t>
      </w:r>
    </w:p>
    <w:p w14:paraId="61F3A4A2" w14:textId="77777777" w:rsidR="00C431E9" w:rsidRPr="00D231F1" w:rsidRDefault="00C431E9" w:rsidP="00D231F1">
      <w:pPr>
        <w:spacing w:after="0" w:line="360" w:lineRule="auto"/>
        <w:jc w:val="center"/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>cyklu 6-</w:t>
      </w:r>
      <w:r w:rsidR="00EF0650"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 xml:space="preserve">letniego </w:t>
      </w: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>i  4-</w:t>
      </w:r>
      <w:r w:rsidR="00EF0650"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>letniego</w:t>
      </w:r>
    </w:p>
    <w:p w14:paraId="61F3A4A3" w14:textId="77777777" w:rsidR="003E4755" w:rsidRPr="00D231F1" w:rsidRDefault="00EF0650" w:rsidP="00D231F1">
      <w:pPr>
        <w:spacing w:after="0" w:line="360" w:lineRule="auto"/>
        <w:jc w:val="center"/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>Państwowej Szkoły Muzycznej I stopnia im. Emila Młynarskiego</w:t>
      </w:r>
      <w:r w:rsid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 xml:space="preserve"> </w:t>
      </w: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>w Augustowie</w:t>
      </w:r>
    </w:p>
    <w:p w14:paraId="61F3A4A4" w14:textId="77777777" w:rsidR="00EF0650" w:rsidRPr="00D231F1" w:rsidRDefault="00EF0650" w:rsidP="00D231F1">
      <w:pPr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>Podstawa prawna</w:t>
      </w: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: </w:t>
      </w:r>
    </w:p>
    <w:p w14:paraId="61F3A4A5" w14:textId="77777777" w:rsidR="00E9094B" w:rsidRPr="00D231F1" w:rsidRDefault="00EF0650" w:rsidP="00D231F1">
      <w:pPr>
        <w:spacing w:after="0" w:line="360" w:lineRule="auto"/>
        <w:rPr>
          <w:rFonts w:asciiTheme="minorHAnsi" w:eastAsia="Times New Roman" w:hAnsiTheme="minorHAnsi" w:cstheme="minorHAnsi"/>
          <w:i w:val="0"/>
          <w:smallCaps w:val="0"/>
          <w:color w:val="000000" w:themeColor="text1"/>
          <w:sz w:val="24"/>
          <w:szCs w:val="24"/>
          <w:lang w:eastAsia="pl-PL"/>
        </w:rPr>
      </w:pPr>
      <w:r w:rsidRPr="00D231F1">
        <w:rPr>
          <w:rFonts w:asciiTheme="minorHAnsi" w:eastAsia="Times New Roman" w:hAnsiTheme="minorHAnsi" w:cstheme="minorHAnsi"/>
          <w:i w:val="0"/>
          <w:smallCaps w:val="0"/>
          <w:color w:val="000000" w:themeColor="text1"/>
          <w:sz w:val="24"/>
          <w:szCs w:val="24"/>
          <w:lang w:eastAsia="pl-PL"/>
        </w:rPr>
        <w:t>- Ustawa</w:t>
      </w:r>
      <w:r w:rsidR="00BC6AAF" w:rsidRPr="00D231F1">
        <w:rPr>
          <w:rFonts w:asciiTheme="minorHAnsi" w:eastAsia="Times New Roman" w:hAnsiTheme="minorHAnsi" w:cstheme="minorHAnsi"/>
          <w:i w:val="0"/>
          <w:smallCaps w:val="0"/>
          <w:color w:val="000000" w:themeColor="text1"/>
          <w:sz w:val="24"/>
          <w:szCs w:val="24"/>
          <w:lang w:eastAsia="pl-PL"/>
        </w:rPr>
        <w:t xml:space="preserve"> </w:t>
      </w:r>
      <w:r w:rsidRPr="00D231F1">
        <w:rPr>
          <w:rFonts w:asciiTheme="minorHAnsi" w:eastAsia="Times New Roman" w:hAnsiTheme="minorHAnsi" w:cstheme="minorHAnsi"/>
          <w:i w:val="0"/>
          <w:smallCaps w:val="0"/>
          <w:color w:val="000000" w:themeColor="text1"/>
          <w:sz w:val="24"/>
          <w:szCs w:val="24"/>
          <w:lang w:eastAsia="pl-PL"/>
        </w:rPr>
        <w:t xml:space="preserve"> z dnia 14 grudnia 2016 r. Prawo oświatowe /tekst jednolity z 2020 r., poz. 910 z późniejszymi zmianami/</w:t>
      </w:r>
      <w:r w:rsidR="00E9094B" w:rsidRPr="00D231F1">
        <w:rPr>
          <w:rFonts w:asciiTheme="minorHAnsi" w:eastAsia="Times New Roman" w:hAnsiTheme="minorHAnsi" w:cstheme="minorHAnsi"/>
          <w:i w:val="0"/>
          <w:smallCaps w:val="0"/>
          <w:color w:val="000000" w:themeColor="text1"/>
          <w:sz w:val="24"/>
          <w:szCs w:val="24"/>
          <w:lang w:eastAsia="pl-PL"/>
        </w:rPr>
        <w:t xml:space="preserve"> </w:t>
      </w:r>
    </w:p>
    <w:p w14:paraId="61F3A4A6" w14:textId="77777777" w:rsidR="00985AB2" w:rsidRPr="00D231F1" w:rsidRDefault="00EF0650" w:rsidP="00D231F1">
      <w:pPr>
        <w:spacing w:after="0" w:line="360" w:lineRule="auto"/>
        <w:rPr>
          <w:rFonts w:asciiTheme="minorHAnsi" w:eastAsia="Times New Roman" w:hAnsiTheme="minorHAnsi" w:cstheme="minorHAnsi"/>
          <w:i w:val="0"/>
          <w:smallCaps w:val="0"/>
          <w:color w:val="000000" w:themeColor="text1"/>
          <w:sz w:val="24"/>
          <w:szCs w:val="24"/>
          <w:lang w:eastAsia="pl-PL"/>
        </w:rPr>
      </w:pPr>
      <w:r w:rsidRPr="00D231F1">
        <w:rPr>
          <w:rFonts w:asciiTheme="minorHAnsi" w:eastAsia="Times New Roman" w:hAnsiTheme="minorHAnsi" w:cstheme="minorHAnsi"/>
          <w:i w:val="0"/>
          <w:smallCaps w:val="0"/>
          <w:color w:val="000000" w:themeColor="text1"/>
          <w:sz w:val="24"/>
          <w:szCs w:val="24"/>
          <w:lang w:eastAsia="pl-PL"/>
        </w:rPr>
        <w:t>- Rozporządzenie Ministra Kultury i Dziedzictwa Narodowego z dnia 9 kwietnia 2019 roku w sprawie warunków i trybu przyjmowania uczniów do publicznych szkół i publicznych placówek artystycznych oraz przechodzenia z jednych typów szkół do innych /Dz. U. z 2019 r., poz. 686/</w:t>
      </w:r>
      <w:r w:rsidR="00E319AE" w:rsidRPr="00D231F1">
        <w:rPr>
          <w:rFonts w:asciiTheme="minorHAnsi" w:eastAsia="Times New Roman" w:hAnsiTheme="minorHAnsi" w:cstheme="minorHAnsi"/>
          <w:i w:val="0"/>
          <w:smallCaps w:val="0"/>
          <w:color w:val="000000" w:themeColor="text1"/>
          <w:sz w:val="24"/>
          <w:szCs w:val="24"/>
          <w:lang w:eastAsia="pl-PL"/>
        </w:rPr>
        <w:t xml:space="preserve"> uwzględnione zmiany: Dz. U. z 2022r.</w:t>
      </w:r>
      <w:r w:rsidR="00BC6AAF" w:rsidRPr="00D231F1">
        <w:rPr>
          <w:rFonts w:asciiTheme="minorHAnsi" w:eastAsia="Times New Roman" w:hAnsiTheme="minorHAnsi" w:cstheme="minorHAnsi"/>
          <w:i w:val="0"/>
          <w:smallCaps w:val="0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="00E319AE" w:rsidRPr="00D231F1">
        <w:rPr>
          <w:rFonts w:asciiTheme="minorHAnsi" w:eastAsia="Times New Roman" w:hAnsiTheme="minorHAnsi" w:cstheme="minorHAnsi"/>
          <w:i w:val="0"/>
          <w:smallCaps w:val="0"/>
          <w:color w:val="000000" w:themeColor="text1"/>
          <w:sz w:val="24"/>
          <w:szCs w:val="24"/>
          <w:lang w:eastAsia="pl-PL"/>
        </w:rPr>
        <w:t>poz</w:t>
      </w:r>
      <w:proofErr w:type="spellEnd"/>
      <w:r w:rsidR="00E319AE" w:rsidRPr="00D231F1">
        <w:rPr>
          <w:rFonts w:asciiTheme="minorHAnsi" w:eastAsia="Times New Roman" w:hAnsiTheme="minorHAnsi" w:cstheme="minorHAnsi"/>
          <w:i w:val="0"/>
          <w:smallCaps w:val="0"/>
          <w:color w:val="000000" w:themeColor="text1"/>
          <w:sz w:val="24"/>
          <w:szCs w:val="24"/>
          <w:lang w:eastAsia="pl-PL"/>
        </w:rPr>
        <w:t xml:space="preserve"> 194</w:t>
      </w:r>
    </w:p>
    <w:p w14:paraId="61F3A4A7" w14:textId="77777777" w:rsidR="00D54F1C" w:rsidRPr="00D231F1" w:rsidRDefault="00D54F1C" w:rsidP="00D231F1">
      <w:pPr>
        <w:spacing w:after="0" w:line="360" w:lineRule="auto"/>
        <w:rPr>
          <w:rFonts w:asciiTheme="minorHAnsi" w:eastAsia="Times New Roman" w:hAnsiTheme="minorHAnsi" w:cstheme="minorHAnsi"/>
          <w:i w:val="0"/>
          <w:smallCaps w:val="0"/>
          <w:color w:val="000000" w:themeColor="text1"/>
          <w:sz w:val="24"/>
          <w:szCs w:val="24"/>
          <w:lang w:eastAsia="pl-PL"/>
        </w:rPr>
      </w:pPr>
      <w:r w:rsidRPr="00D231F1">
        <w:rPr>
          <w:rFonts w:asciiTheme="minorHAnsi" w:eastAsia="Times New Roman" w:hAnsiTheme="minorHAnsi" w:cstheme="minorHAnsi"/>
          <w:i w:val="0"/>
          <w:smallCaps w:val="0"/>
          <w:color w:val="000000" w:themeColor="text1"/>
          <w:sz w:val="24"/>
          <w:szCs w:val="24"/>
          <w:lang w:eastAsia="pl-PL"/>
        </w:rPr>
        <w:t>Na podstawie art. 142 ust. 10</w:t>
      </w:r>
      <w:r w:rsidR="00E9094B" w:rsidRPr="00D231F1">
        <w:rPr>
          <w:rFonts w:asciiTheme="minorHAnsi" w:eastAsia="Times New Roman" w:hAnsiTheme="minorHAnsi" w:cstheme="minorHAnsi"/>
          <w:i w:val="0"/>
          <w:smallCaps w:val="0"/>
          <w:color w:val="000000" w:themeColor="text1"/>
          <w:sz w:val="24"/>
          <w:szCs w:val="24"/>
          <w:lang w:eastAsia="pl-PL"/>
        </w:rPr>
        <w:t>, art. 157, 158, 160 i 161</w:t>
      </w:r>
      <w:r w:rsidRPr="00D231F1">
        <w:rPr>
          <w:rFonts w:asciiTheme="minorHAnsi" w:eastAsia="Times New Roman" w:hAnsiTheme="minorHAnsi" w:cstheme="minorHAnsi"/>
          <w:i w:val="0"/>
          <w:smallCaps w:val="0"/>
          <w:color w:val="000000" w:themeColor="text1"/>
          <w:sz w:val="24"/>
          <w:szCs w:val="24"/>
          <w:lang w:eastAsia="pl-PL"/>
        </w:rPr>
        <w:t xml:space="preserve"> ustawy z dnia 14 grudnia 2016 r. - Prawo oświatowe (Dz. U. z</w:t>
      </w:r>
      <w:r w:rsidR="00E319AE" w:rsidRPr="00D231F1">
        <w:rPr>
          <w:rFonts w:asciiTheme="minorHAnsi" w:eastAsia="Times New Roman" w:hAnsiTheme="minorHAnsi" w:cstheme="minorHAnsi"/>
          <w:i w:val="0"/>
          <w:smallCaps w:val="0"/>
          <w:color w:val="000000" w:themeColor="text1"/>
          <w:sz w:val="24"/>
          <w:szCs w:val="24"/>
          <w:lang w:eastAsia="pl-PL"/>
        </w:rPr>
        <w:t xml:space="preserve"> </w:t>
      </w:r>
      <w:r w:rsidRPr="00D231F1">
        <w:rPr>
          <w:rFonts w:asciiTheme="minorHAnsi" w:eastAsia="Times New Roman" w:hAnsiTheme="minorHAnsi" w:cstheme="minorHAnsi"/>
          <w:i w:val="0"/>
          <w:smallCaps w:val="0"/>
          <w:color w:val="000000" w:themeColor="text1"/>
          <w:sz w:val="24"/>
          <w:szCs w:val="24"/>
          <w:lang w:eastAsia="pl-PL"/>
        </w:rPr>
        <w:t>2018 r. poz. 996, 1000, 1290, 1669 i 2245 oraz z 2019 r. poz. 534)</w:t>
      </w:r>
    </w:p>
    <w:p w14:paraId="61F3A4A8" w14:textId="77777777" w:rsidR="00581982" w:rsidRPr="00D231F1" w:rsidRDefault="00E319AE" w:rsidP="00D231F1">
      <w:pPr>
        <w:spacing w:after="0" w:line="360" w:lineRule="auto"/>
        <w:rPr>
          <w:rFonts w:asciiTheme="minorHAnsi" w:eastAsia="Times New Roman" w:hAnsiTheme="minorHAnsi" w:cstheme="minorHAnsi"/>
          <w:i w:val="0"/>
          <w:smallCaps w:val="0"/>
          <w:color w:val="000000" w:themeColor="text1"/>
          <w:sz w:val="24"/>
          <w:szCs w:val="24"/>
          <w:lang w:eastAsia="pl-PL"/>
        </w:rPr>
      </w:pPr>
      <w:r w:rsidRPr="00D231F1">
        <w:rPr>
          <w:rFonts w:asciiTheme="minorHAnsi" w:eastAsia="Times New Roman" w:hAnsiTheme="minorHAnsi" w:cstheme="minorHAnsi"/>
          <w:i w:val="0"/>
          <w:smallCaps w:val="0"/>
          <w:color w:val="000000" w:themeColor="text1"/>
          <w:sz w:val="24"/>
          <w:szCs w:val="24"/>
          <w:lang w:eastAsia="pl-PL"/>
        </w:rPr>
        <w:t xml:space="preserve">- </w:t>
      </w:r>
      <w:r w:rsidR="00D54F1C" w:rsidRPr="00D231F1">
        <w:rPr>
          <w:rFonts w:asciiTheme="minorHAnsi" w:eastAsia="Times New Roman" w:hAnsiTheme="minorHAnsi" w:cstheme="minorHAnsi"/>
          <w:i w:val="0"/>
          <w:smallCaps w:val="0"/>
          <w:color w:val="000000" w:themeColor="text1"/>
          <w:sz w:val="24"/>
          <w:szCs w:val="24"/>
          <w:lang w:eastAsia="pl-PL"/>
        </w:rPr>
        <w:t>Rozporządzenie Ministra Edukacji Narodowej z dnia 14 maja 2020 r. zmieniającego</w:t>
      </w:r>
      <w:r w:rsidR="00C431E9" w:rsidRPr="00D231F1">
        <w:rPr>
          <w:rFonts w:asciiTheme="minorHAnsi" w:eastAsia="Times New Roman" w:hAnsiTheme="minorHAnsi" w:cstheme="minorHAnsi"/>
          <w:i w:val="0"/>
          <w:smallCaps w:val="0"/>
          <w:color w:val="000000" w:themeColor="text1"/>
          <w:sz w:val="24"/>
          <w:szCs w:val="24"/>
          <w:lang w:eastAsia="pl-PL"/>
        </w:rPr>
        <w:t xml:space="preserve"> </w:t>
      </w:r>
      <w:r w:rsidR="00D54F1C" w:rsidRPr="00D231F1">
        <w:rPr>
          <w:rFonts w:asciiTheme="minorHAnsi" w:eastAsia="Times New Roman" w:hAnsiTheme="minorHAnsi" w:cstheme="minorHAnsi"/>
          <w:i w:val="0"/>
          <w:smallCaps w:val="0"/>
          <w:color w:val="000000" w:themeColor="text1"/>
          <w:sz w:val="24"/>
          <w:szCs w:val="24"/>
          <w:lang w:eastAsia="pl-PL"/>
        </w:rPr>
        <w:t xml:space="preserve">rozporządzenie w sprawie szczególnych rozwiązań </w:t>
      </w:r>
      <w:r w:rsidR="00C431E9" w:rsidRPr="00D231F1">
        <w:rPr>
          <w:rFonts w:asciiTheme="minorHAnsi" w:eastAsia="Times New Roman" w:hAnsiTheme="minorHAnsi" w:cstheme="minorHAnsi"/>
          <w:i w:val="0"/>
          <w:smallCaps w:val="0"/>
          <w:color w:val="000000" w:themeColor="text1"/>
          <w:sz w:val="24"/>
          <w:szCs w:val="24"/>
          <w:lang w:eastAsia="pl-PL"/>
        </w:rPr>
        <w:t xml:space="preserve">w okresie czasowego ograniczenia </w:t>
      </w:r>
      <w:r w:rsidR="00D54F1C" w:rsidRPr="00D231F1">
        <w:rPr>
          <w:rFonts w:asciiTheme="minorHAnsi" w:eastAsia="Times New Roman" w:hAnsiTheme="minorHAnsi" w:cstheme="minorHAnsi"/>
          <w:i w:val="0"/>
          <w:smallCaps w:val="0"/>
          <w:color w:val="000000" w:themeColor="text1"/>
          <w:sz w:val="24"/>
          <w:szCs w:val="24"/>
          <w:lang w:eastAsia="pl-PL"/>
        </w:rPr>
        <w:t>funkcjonowania jednostek systemu oświaty w związku z zapobieganiem, przeciwdziałaniem i</w:t>
      </w:r>
      <w:r w:rsidR="00C431E9" w:rsidRPr="00D231F1">
        <w:rPr>
          <w:rFonts w:asciiTheme="minorHAnsi" w:eastAsia="Times New Roman" w:hAnsiTheme="minorHAnsi" w:cstheme="minorHAnsi"/>
          <w:i w:val="0"/>
          <w:smallCaps w:val="0"/>
          <w:color w:val="000000" w:themeColor="text1"/>
          <w:sz w:val="24"/>
          <w:szCs w:val="24"/>
          <w:lang w:eastAsia="pl-PL"/>
        </w:rPr>
        <w:t xml:space="preserve"> </w:t>
      </w:r>
      <w:r w:rsidR="00D54F1C" w:rsidRPr="00D231F1">
        <w:rPr>
          <w:rFonts w:asciiTheme="minorHAnsi" w:eastAsia="Times New Roman" w:hAnsiTheme="minorHAnsi" w:cstheme="minorHAnsi"/>
          <w:i w:val="0"/>
          <w:smallCaps w:val="0"/>
          <w:color w:val="000000" w:themeColor="text1"/>
          <w:sz w:val="24"/>
          <w:szCs w:val="24"/>
          <w:lang w:eastAsia="pl-PL"/>
        </w:rPr>
        <w:t>zwalczaniem COVID-19 ( Dz. U. z 2020 r. poz. 872)</w:t>
      </w:r>
    </w:p>
    <w:p w14:paraId="61F3A4A9" w14:textId="77777777" w:rsidR="00985AB2" w:rsidRPr="00D231F1" w:rsidRDefault="00723BE4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>§</w:t>
      </w:r>
      <w:r w:rsidR="00A84DD4"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 xml:space="preserve"> </w:t>
      </w:r>
      <w:r w:rsidR="00985AB2"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>1.</w:t>
      </w:r>
      <w:r w:rsidR="00985AB2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</w:t>
      </w:r>
      <w:r w:rsidR="00985AB2"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>Warunkiem ubiegania się kandydata o przyjęcie do klasy pierwszej</w:t>
      </w:r>
      <w:r w:rsidR="00985AB2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</w:t>
      </w:r>
    </w:p>
    <w:p w14:paraId="61F3A4AA" w14:textId="77777777" w:rsidR="00985AB2" w:rsidRPr="00D231F1" w:rsidRDefault="00985AB2" w:rsidP="00D231F1">
      <w:pPr>
        <w:pStyle w:val="Akapitzlist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>cyklu kształcenia 6</w:t>
      </w: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– </w:t>
      </w:r>
      <w:r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 xml:space="preserve">letniego jest ukończenie w danym roku </w:t>
      </w:r>
    </w:p>
    <w:p w14:paraId="61F3A4AB" w14:textId="77777777" w:rsidR="00985AB2" w:rsidRPr="00D231F1" w:rsidRDefault="00985AB2" w:rsidP="00D231F1">
      <w:pPr>
        <w:pStyle w:val="Akapitzlist"/>
        <w:spacing w:after="0" w:line="360" w:lineRule="auto"/>
        <w:ind w:left="915"/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>kalendarzowym co najmniej 7 lat</w:t>
      </w: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</w:t>
      </w:r>
      <w:r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>lub 6 lat</w:t>
      </w: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(jeśli korzystało z wychowania przedszkolnego w r</w:t>
      </w:r>
      <w:r w:rsidR="00581982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oku szkolnym poprzedzającym rok </w:t>
      </w: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>szkolny, w którym ma rozpo</w:t>
      </w:r>
      <w:r w:rsidR="00CD2703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>cząć naukę w szkole muzycznej  lub</w:t>
      </w: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 posiada opinie wydaną przez </w:t>
      </w:r>
      <w:r w:rsidR="00C431E9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uprawnioną do tego </w:t>
      </w: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>poradnię psychologiczno-pedagogiczną o możliwości rozpoczęcia nauki szkolnej</w:t>
      </w:r>
      <w:r w:rsidR="00713572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) </w:t>
      </w:r>
      <w:r w:rsidR="00713572"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>oraz</w:t>
      </w: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</w:t>
      </w:r>
      <w:r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 xml:space="preserve">nie więcej niż 10 lat w danym roku kalendarzowym; </w:t>
      </w:r>
    </w:p>
    <w:p w14:paraId="61F3A4AC" w14:textId="77777777" w:rsidR="00723BE4" w:rsidRPr="00D231F1" w:rsidRDefault="00581982" w:rsidP="00D231F1">
      <w:pPr>
        <w:spacing w:after="0" w:line="360" w:lineRule="auto"/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 xml:space="preserve">      </w:t>
      </w:r>
      <w:r w:rsidR="00723BE4"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 xml:space="preserve"> 2)</w:t>
      </w:r>
      <w:r w:rsidR="00723BE4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</w:t>
      </w:r>
      <w:r w:rsidR="00723BE4"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>cyklu kształcenia 4</w:t>
      </w:r>
      <w:r w:rsidR="00723BE4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</w:t>
      </w:r>
      <w:r w:rsidR="00723BE4"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>– letniego</w:t>
      </w:r>
      <w:r w:rsidR="00723BE4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jest </w:t>
      </w:r>
      <w:r w:rsidR="00723BE4"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>ukończenie co najmniej 8 lat</w:t>
      </w:r>
      <w:r w:rsidR="00723BE4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i </w:t>
      </w:r>
      <w:r w:rsidR="00723BE4"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 xml:space="preserve">nie </w:t>
      </w:r>
    </w:p>
    <w:p w14:paraId="61F3A4AD" w14:textId="77777777" w:rsidR="00723BE4" w:rsidRPr="00D231F1" w:rsidRDefault="00723BE4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 xml:space="preserve">            więcej niż 16 lat</w:t>
      </w: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w danym roku kalendarzowym.</w:t>
      </w:r>
    </w:p>
    <w:p w14:paraId="61F3A4AE" w14:textId="77777777" w:rsidR="00E319AE" w:rsidRPr="00D231F1" w:rsidRDefault="00A84DD4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 xml:space="preserve">§ </w:t>
      </w:r>
      <w:r w:rsidR="00723BE4"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>2.</w:t>
      </w:r>
      <w:r w:rsidR="00723BE4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W szczególnie uzasadnionych przypadkach, na wniosek dyrektora szkoły </w:t>
      </w:r>
    </w:p>
    <w:p w14:paraId="61F3A4AF" w14:textId="77777777" w:rsidR="00E319AE" w:rsidRPr="00D231F1" w:rsidRDefault="00E319AE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      </w:t>
      </w:r>
      <w:r w:rsidR="00723BE4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Minister Kultury i Dziedzictwa Narodowego może wyrazić zgodę na </w:t>
      </w: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</w:t>
      </w:r>
    </w:p>
    <w:p w14:paraId="61F3A4B0" w14:textId="77777777" w:rsidR="00E319AE" w:rsidRPr="00D231F1" w:rsidRDefault="00E319AE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      </w:t>
      </w:r>
      <w:r w:rsidR="00723BE4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ubieganie się o przyjęcie do PSM I st. im. E. Młynarskiego w Augustowie </w:t>
      </w:r>
    </w:p>
    <w:p w14:paraId="61F3A4B1" w14:textId="77777777" w:rsidR="00723BE4" w:rsidRPr="00D231F1" w:rsidRDefault="00E319AE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      </w:t>
      </w:r>
      <w:r w:rsidR="00723BE4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kandydata przekraczającego limity wiekowe określone w </w:t>
      </w:r>
      <w:r w:rsidR="00A84DD4"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 xml:space="preserve">§ </w:t>
      </w:r>
      <w:r w:rsidR="00A84DD4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>1. ust</w:t>
      </w:r>
      <w:r w:rsidR="00723BE4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. 1 i 2. </w:t>
      </w:r>
    </w:p>
    <w:p w14:paraId="61F3A4B2" w14:textId="77777777" w:rsidR="00E319AE" w:rsidRPr="00D231F1" w:rsidRDefault="00E319AE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lastRenderedPageBreak/>
        <w:t>§ 3</w:t>
      </w: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.  Rodzice lub prawni opiekunowie kandydatów ubiegających się o </w:t>
      </w:r>
    </w:p>
    <w:p w14:paraId="61F3A4B3" w14:textId="77777777" w:rsidR="00E319AE" w:rsidRPr="00D231F1" w:rsidRDefault="00E319AE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      przyjęcie do PSM I st. w Augustowie składają do Dyrektora Szkoły: </w:t>
      </w:r>
    </w:p>
    <w:p w14:paraId="61F3A4B4" w14:textId="77777777" w:rsidR="00E319AE" w:rsidRPr="00D231F1" w:rsidRDefault="002E5CA1" w:rsidP="00D231F1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- </w:t>
      </w:r>
      <w:r w:rsidR="00E319AE"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>wniosek o przyjęcie do szkoły muzycznej I stopnia</w:t>
      </w:r>
      <w:r w:rsidR="00E319AE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</w:t>
      </w:r>
      <w:r w:rsidR="00611060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wraz </w:t>
      </w:r>
      <w:r w:rsidR="00611060"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>zaświadczeniem lekarskim</w:t>
      </w:r>
      <w:r w:rsidR="00611060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o braku przeciwwskazań zdrowotnych do podjęcia kształcenia w szkole muzycznej, </w:t>
      </w:r>
      <w:r w:rsidR="00611060"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>wydane przez lekar</w:t>
      </w:r>
      <w:r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>za podstawowej opieki zdrowotnej</w:t>
      </w:r>
      <w:r w:rsidR="00C431E9"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 xml:space="preserve"> </w:t>
      </w: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  <w:u w:val="single"/>
        </w:rPr>
        <w:t>a w</w:t>
      </w:r>
      <w:r w:rsidR="00E319AE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  <w:u w:val="single"/>
        </w:rPr>
        <w:t xml:space="preserve"> przypadku dziecka, które w danym roku kalendarzowym kończy</w:t>
      </w: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</w:t>
      </w:r>
      <w:r w:rsidR="00E319AE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  <w:u w:val="single"/>
        </w:rPr>
        <w:t xml:space="preserve">6 lat </w:t>
      </w:r>
      <w:r w:rsidR="001507DD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- </w:t>
      </w:r>
      <w:r w:rsidR="00E319AE"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>zaświadczenie o korzystaniu z wychowania przedszkolnego</w:t>
      </w:r>
      <w:r w:rsidR="00E319AE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lub  </w:t>
      </w:r>
      <w:r w:rsidR="00E319AE"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 xml:space="preserve">opinię </w:t>
      </w:r>
      <w:r w:rsidR="001507DD"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>o psychofizycznej dojrzałości dziecka</w:t>
      </w:r>
      <w:r w:rsidR="001507DD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do podjęcia nauki szkolnej wydaną przez uprawnioną do tego </w:t>
      </w:r>
      <w:r w:rsidR="00E319AE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>poradni</w:t>
      </w:r>
      <w:r w:rsidR="001507DD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>ę psychologiczno-pedagogiczną.</w:t>
      </w:r>
      <w:r w:rsidR="00E319AE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</w:t>
      </w:r>
    </w:p>
    <w:p w14:paraId="61F3A4B5" w14:textId="77777777" w:rsidR="004652E1" w:rsidRPr="00D231F1" w:rsidRDefault="004652E1" w:rsidP="00D231F1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 xml:space="preserve">- </w:t>
      </w: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dokumenty potwierdzające spełnianie przez kandydata kryteriów, o </w:t>
      </w:r>
    </w:p>
    <w:p w14:paraId="61F3A4B6" w14:textId="77777777" w:rsidR="004652E1" w:rsidRPr="00D231F1" w:rsidRDefault="004652E1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           których  mowa w artykule 131 ust. 2 Ustawy Prawo Oświatowe.</w:t>
      </w:r>
    </w:p>
    <w:p w14:paraId="61F3A4B7" w14:textId="77777777" w:rsidR="004652E1" w:rsidRPr="00D231F1" w:rsidRDefault="004652E1" w:rsidP="00D231F1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 xml:space="preserve"> </w:t>
      </w: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>wielodzietność rodziny kandydata;</w:t>
      </w:r>
    </w:p>
    <w:p w14:paraId="61F3A4B8" w14:textId="77777777" w:rsidR="004652E1" w:rsidRPr="00D231F1" w:rsidRDefault="004652E1" w:rsidP="00D231F1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>niepełnosprawność kandydata;</w:t>
      </w:r>
    </w:p>
    <w:p w14:paraId="61F3A4B9" w14:textId="77777777" w:rsidR="004652E1" w:rsidRPr="00D231F1" w:rsidRDefault="004652E1" w:rsidP="00D231F1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>niepełnosprawność jednego z rodziców kandydata;</w:t>
      </w:r>
    </w:p>
    <w:p w14:paraId="61F3A4BA" w14:textId="77777777" w:rsidR="004652E1" w:rsidRPr="00D231F1" w:rsidRDefault="004652E1" w:rsidP="00D231F1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>niepełnosprawność obojga rodziców;</w:t>
      </w:r>
    </w:p>
    <w:p w14:paraId="61F3A4BB" w14:textId="77777777" w:rsidR="004652E1" w:rsidRPr="00D231F1" w:rsidRDefault="004652E1" w:rsidP="00D231F1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>niepełnosprawność rodzeństwa kandydata;</w:t>
      </w:r>
    </w:p>
    <w:p w14:paraId="61F3A4BC" w14:textId="77777777" w:rsidR="004652E1" w:rsidRPr="00D231F1" w:rsidRDefault="004652E1" w:rsidP="00D231F1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>samotne wychowywanie kandydata w rodzinie;</w:t>
      </w:r>
    </w:p>
    <w:p w14:paraId="61F3A4BD" w14:textId="77777777" w:rsidR="004652E1" w:rsidRPr="00D231F1" w:rsidRDefault="004652E1" w:rsidP="00D231F1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>objęcie kandydata pieczą zastępczą</w:t>
      </w:r>
    </w:p>
    <w:p w14:paraId="61F3A4BE" w14:textId="77777777" w:rsidR="004652E1" w:rsidRPr="00D231F1" w:rsidRDefault="004652E1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 xml:space="preserve">§ 4.  </w:t>
      </w: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W sytuacji czasowego ograniczenia funkcjonowania jednostek systemu </w:t>
      </w:r>
    </w:p>
    <w:p w14:paraId="61F3A4BF" w14:textId="77777777" w:rsidR="004652E1" w:rsidRPr="00D231F1" w:rsidRDefault="004652E1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       oświaty w związku z zapobieganiem, przeciwdziałaniem i zwalczaniem </w:t>
      </w:r>
    </w:p>
    <w:p w14:paraId="61F3A4C0" w14:textId="77777777" w:rsidR="004652E1" w:rsidRPr="00D231F1" w:rsidRDefault="004652E1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       COVID-19 warunkiem ubiegania się o przyjęcie do szkoły jest: </w:t>
      </w:r>
    </w:p>
    <w:p w14:paraId="61F3A4C1" w14:textId="77777777" w:rsidR="004652E1" w:rsidRPr="00D231F1" w:rsidRDefault="004652E1" w:rsidP="00D231F1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zgłoszenie drogą e-mail lub telefonicznie imienia, nazwiska i roku  </w:t>
      </w:r>
    </w:p>
    <w:p w14:paraId="61F3A4C2" w14:textId="77777777" w:rsidR="004652E1" w:rsidRPr="00D231F1" w:rsidRDefault="004652E1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            urodzenia dziecka przez rodzica lub opiekuna prawnego,</w:t>
      </w:r>
    </w:p>
    <w:p w14:paraId="61F3A4C3" w14:textId="77777777" w:rsidR="00EF0650" w:rsidRPr="00D231F1" w:rsidRDefault="004652E1" w:rsidP="00D231F1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>złożenie wniosku o przyjęcie do szkoły wraz z zaświadczeniem lekarskim o braku przeciwwskazań do nauki w szkole muzycznej.</w:t>
      </w:r>
      <w:r w:rsidR="00EF0650"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 xml:space="preserve"> </w:t>
      </w:r>
    </w:p>
    <w:p w14:paraId="61F3A4C4" w14:textId="77777777" w:rsidR="004652E1" w:rsidRPr="00D231F1" w:rsidRDefault="004652E1" w:rsidP="00D231F1">
      <w:pPr>
        <w:spacing w:after="0" w:line="360" w:lineRule="auto"/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>§ 5.</w:t>
      </w: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</w:t>
      </w: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 xml:space="preserve">PSM I st. w Augustowie może prowadzić dla zainteresowanych        </w:t>
      </w:r>
    </w:p>
    <w:p w14:paraId="61F3A4C5" w14:textId="77777777" w:rsidR="004652E1" w:rsidRPr="00D231F1" w:rsidRDefault="004652E1" w:rsidP="00D231F1">
      <w:pPr>
        <w:spacing w:after="0" w:line="360" w:lineRule="auto"/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 xml:space="preserve">      kandydatów nieodpłatnie:</w:t>
      </w:r>
    </w:p>
    <w:p w14:paraId="61F3A4C6" w14:textId="77777777" w:rsidR="004652E1" w:rsidRPr="00D231F1" w:rsidRDefault="004652E1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1) poradnictwo obejmujące w szczególności informowanie o warunkach </w:t>
      </w:r>
    </w:p>
    <w:p w14:paraId="61F3A4C7" w14:textId="77777777" w:rsidR="004652E1" w:rsidRPr="00D231F1" w:rsidRDefault="004652E1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  rekrutacji, programie kształcenia i warunkach nauki w szkole,</w:t>
      </w:r>
    </w:p>
    <w:p w14:paraId="61F3A4C8" w14:textId="77777777" w:rsidR="00581982" w:rsidRPr="00D231F1" w:rsidRDefault="004652E1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2) okresową działalność konsultacyjno-informacyjną w formie zajęć praktycznych,</w:t>
      </w:r>
    </w:p>
    <w:p w14:paraId="61F3A4C9" w14:textId="77777777" w:rsidR="00D231F1" w:rsidRDefault="00581982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3) </w:t>
      </w:r>
      <w:r w:rsidR="004652E1"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prezentacji połączonych z</w:t>
      </w:r>
      <w:r w:rsid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koncertami propagującymi naukę </w:t>
      </w:r>
      <w:r w:rsidR="004652E1"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w szkole, </w:t>
      </w:r>
      <w:r w:rsid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   </w:t>
      </w:r>
    </w:p>
    <w:p w14:paraId="61F3A4CA" w14:textId="77777777" w:rsidR="004652E1" w:rsidRPr="00D231F1" w:rsidRDefault="00D231F1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    </w:t>
      </w:r>
      <w:r w:rsidR="004652E1"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dni </w:t>
      </w:r>
      <w:r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otwartych itp. </w:t>
      </w:r>
    </w:p>
    <w:p w14:paraId="61F3A4CB" w14:textId="521600F1" w:rsidR="004652E1" w:rsidRPr="00D231F1" w:rsidRDefault="00581982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lastRenderedPageBreak/>
        <w:t xml:space="preserve">      4)  </w:t>
      </w:r>
      <w:r w:rsidR="004652E1"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wstępne badanie predyspozycji w tym </w:t>
      </w:r>
      <w:proofErr w:type="spellStart"/>
      <w:r w:rsidR="004652E1"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>ogólno</w:t>
      </w:r>
      <w:proofErr w:type="spellEnd"/>
      <w:r w:rsidR="00D97D75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>-</w:t>
      </w:r>
      <w:r w:rsidR="004652E1"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muzycznych wraz ze </w:t>
      </w:r>
    </w:p>
    <w:p w14:paraId="61F3A4CC" w14:textId="77777777" w:rsidR="004652E1" w:rsidRPr="00D231F1" w:rsidRDefault="00581982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 </w:t>
      </w:r>
      <w:r w:rsidR="004652E1"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wskazaniem możliwości i celowości kształcenia na wybranym lub </w:t>
      </w:r>
    </w:p>
    <w:p w14:paraId="61F3A4CD" w14:textId="77777777" w:rsidR="004652E1" w:rsidRPr="00D231F1" w:rsidRDefault="004652E1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  proponowanym  instrumencie.</w:t>
      </w:r>
    </w:p>
    <w:p w14:paraId="61F3A4CE" w14:textId="77777777" w:rsidR="00EF0650" w:rsidRPr="00D231F1" w:rsidRDefault="00581982" w:rsidP="00D231F1">
      <w:pPr>
        <w:spacing w:after="0" w:line="360" w:lineRule="auto"/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>§ 6</w:t>
      </w:r>
      <w:r w:rsidR="00EF0650"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>.</w:t>
      </w:r>
      <w:r w:rsidR="00EF0650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</w:t>
      </w:r>
      <w:r w:rsidR="00EF0650"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>Wniosek o przyjęcie do szkoły</w:t>
      </w:r>
      <w:r w:rsidR="00EF0650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</w:t>
      </w:r>
      <w:r w:rsidR="00EF0650"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 xml:space="preserve">składa się w terminie wyznaczonym przez </w:t>
      </w:r>
    </w:p>
    <w:p w14:paraId="61F3A4CF" w14:textId="77777777" w:rsidR="00BC6AAF" w:rsidRPr="00D231F1" w:rsidRDefault="00EF0650" w:rsidP="00D231F1">
      <w:pPr>
        <w:spacing w:after="0" w:line="360" w:lineRule="auto"/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 xml:space="preserve">       dyrektora szkoły, który</w:t>
      </w: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</w:t>
      </w:r>
      <w:r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>obejmuje co najmniej 14 dni</w:t>
      </w: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</w:t>
      </w:r>
      <w:r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 xml:space="preserve">w terminie </w:t>
      </w:r>
    </w:p>
    <w:p w14:paraId="61F3A4D0" w14:textId="77777777" w:rsidR="00BC6AAF" w:rsidRPr="00D231F1" w:rsidRDefault="00BC6AAF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 xml:space="preserve">       od 1 lutego</w:t>
      </w:r>
      <w:r w:rsidR="00EF0650"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 xml:space="preserve"> do najbliższego piątku po dniu 20 czerwca roku szk.</w:t>
      </w:r>
      <w:r w:rsidR="00EF0650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 </w:t>
      </w:r>
    </w:p>
    <w:p w14:paraId="61F3A4D1" w14:textId="77777777" w:rsidR="00BC6AAF" w:rsidRPr="00D231F1" w:rsidRDefault="00BC6AAF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      poprzedzającego rok</w:t>
      </w:r>
      <w:r w:rsidR="00EF0650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szkolny, na który jest przeprowadzane postępowanie </w:t>
      </w:r>
    </w:p>
    <w:p w14:paraId="61F3A4D2" w14:textId="77777777" w:rsidR="00EF0650" w:rsidRPr="00D231F1" w:rsidRDefault="00BC6AAF" w:rsidP="00D231F1">
      <w:pPr>
        <w:spacing w:after="0" w:line="360" w:lineRule="auto"/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      </w:t>
      </w:r>
      <w:r w:rsidR="00EF0650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>rekrutacyjne.</w:t>
      </w:r>
      <w:r w:rsidR="00EF0650"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 xml:space="preserve"> </w:t>
      </w:r>
    </w:p>
    <w:p w14:paraId="61F3A4D3" w14:textId="77777777" w:rsidR="00EF0650" w:rsidRPr="00D231F1" w:rsidRDefault="00581982" w:rsidP="00D231F1">
      <w:pPr>
        <w:spacing w:after="0" w:line="360" w:lineRule="auto"/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>§ 7</w:t>
      </w:r>
      <w:r w:rsidR="00EF0650"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.  </w:t>
      </w:r>
      <w:r w:rsidR="00EF0650"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 xml:space="preserve">Kwalifikacja kandydatów do PSM I st. w Augustowie odbywa się na </w:t>
      </w:r>
    </w:p>
    <w:p w14:paraId="61F3A4D4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 xml:space="preserve">        podstawie badania przydatności polegającego na sprawdzeniu uzdolnień </w:t>
      </w:r>
    </w:p>
    <w:p w14:paraId="61F3A4D5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 xml:space="preserve">        muzycznych i predyspozycji do nauki gry na określonym instrumencie </w:t>
      </w:r>
    </w:p>
    <w:p w14:paraId="61F3A4D6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(pierwszy etap rekrutacji)</w:t>
      </w:r>
      <w:r w:rsidR="00F521D5"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>.</w:t>
      </w: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</w:t>
      </w:r>
    </w:p>
    <w:p w14:paraId="61F3A4D7" w14:textId="77777777" w:rsidR="00EF0650" w:rsidRPr="00D231F1" w:rsidRDefault="00581982" w:rsidP="00D231F1">
      <w:pPr>
        <w:spacing w:after="0" w:line="360" w:lineRule="auto"/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>§ 8</w:t>
      </w:r>
      <w:r w:rsidR="00EF0650"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>.</w:t>
      </w:r>
      <w:r w:rsidR="00DC0FED"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 xml:space="preserve"> </w:t>
      </w:r>
      <w:r w:rsidR="00DC0FED"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1) </w:t>
      </w:r>
      <w:r w:rsidR="00EF0650"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 xml:space="preserve">Badanie przydatności przeprowadza się w terminie, który ustala </w:t>
      </w:r>
    </w:p>
    <w:p w14:paraId="61F3A4D8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 xml:space="preserve">          dyrektor szkoły</w:t>
      </w:r>
      <w:r w:rsidR="00B93861"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(od 1 marca</w:t>
      </w: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 xml:space="preserve"> </w:t>
      </w: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>do najbliższego piątku po 20 czerwca</w:t>
      </w:r>
      <w:r w:rsidR="00B93861"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roku</w:t>
      </w: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>)</w:t>
      </w:r>
      <w:r w:rsidR="00961ED1"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>.</w:t>
      </w:r>
    </w:p>
    <w:p w14:paraId="61F3A4D9" w14:textId="77777777" w:rsidR="00961ED1" w:rsidRPr="00D231F1" w:rsidRDefault="00961ED1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       2) </w:t>
      </w:r>
      <w:r w:rsidR="00EF0650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Ustalony termin szkoła podaje do publicznej wiadomości </w:t>
      </w:r>
      <w:r w:rsidR="00B93861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na stronie </w:t>
      </w: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</w:t>
      </w:r>
    </w:p>
    <w:p w14:paraId="61F3A4DA" w14:textId="77777777" w:rsidR="00EF0650" w:rsidRPr="00D231F1" w:rsidRDefault="00B93861" w:rsidP="00D231F1">
      <w:pPr>
        <w:pStyle w:val="Akapitzlist"/>
        <w:spacing w:after="0" w:line="360" w:lineRule="auto"/>
        <w:ind w:left="915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>internetowej</w:t>
      </w:r>
      <w:r w:rsidR="00961ED1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Szkoły</w:t>
      </w: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>,</w:t>
      </w:r>
      <w:r w:rsidR="00521DCC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w Biuletynie informacyjnym, </w:t>
      </w: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na tablicy </w:t>
      </w:r>
      <w:r w:rsidR="00961ED1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informacyjnej </w:t>
      </w: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w </w:t>
      </w:r>
      <w:r w:rsidR="00961ED1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>S</w:t>
      </w: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>zkole</w:t>
      </w:r>
      <w:r w:rsidR="00961ED1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oraz za pomocą afiszy umieszczanych w miejscach ogólnodostępnych, w szkołach, przedszkolach</w:t>
      </w:r>
      <w:r w:rsidR="00EF0650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co najmniej na 30 dni przed terminem jego przeprowadzenia. </w:t>
      </w:r>
    </w:p>
    <w:p w14:paraId="61F3A4DB" w14:textId="77777777" w:rsidR="00E820A5" w:rsidRPr="00D231F1" w:rsidRDefault="00E820A5" w:rsidP="00D231F1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Inne sposoby informowania kandydatów o terminach badania przydatności i kierunkach (specjalnościach) kształcenia </w:t>
      </w:r>
      <w:r w:rsidR="0096629A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>to prezentacje informacyjno- koncertowe w szkołach, przedszkolach, ogłoszenia w lokalnych mediach.</w:t>
      </w:r>
    </w:p>
    <w:p w14:paraId="61F3A4DC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>§ 9.</w:t>
      </w: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</w:t>
      </w: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 xml:space="preserve">Szkoła zapewnia równe i właściwe warunki przeprowadzenia badania </w:t>
      </w:r>
    </w:p>
    <w:p w14:paraId="61F3A4DD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 xml:space="preserve">       przydatności kandydatów</w:t>
      </w:r>
      <w:r w:rsidR="006B6747"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>.</w:t>
      </w: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 xml:space="preserve"> </w:t>
      </w:r>
    </w:p>
    <w:p w14:paraId="61F3A4DE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>§ 10</w:t>
      </w: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. Wyjątkowo, w wyniku powstania wolnych miejsc dyrektor szkoły może </w:t>
      </w:r>
    </w:p>
    <w:p w14:paraId="61F3A4DF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ustalić dodatkowy termin rekrutacji uzupełniającej na określone instrumenty.</w:t>
      </w: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 xml:space="preserve"> </w:t>
      </w:r>
    </w:p>
    <w:p w14:paraId="61F3A4E0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>§11.</w:t>
      </w: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</w:t>
      </w: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>W celu przeprowadzenia badania przydatności</w:t>
      </w: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</w:t>
      </w: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 xml:space="preserve">dyrektor szkoły </w:t>
      </w:r>
    </w:p>
    <w:p w14:paraId="61F3A4E1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 xml:space="preserve">        powołuje </w:t>
      </w: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spośród nauczycieli </w:t>
      </w: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 xml:space="preserve">komisję rekrutacyjno-kwalifikacyjną i </w:t>
      </w:r>
    </w:p>
    <w:p w14:paraId="61F3A4E2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 xml:space="preserve">        wyznacza jej przewodniczącego. </w:t>
      </w:r>
    </w:p>
    <w:p w14:paraId="61F3A4E3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>§ 12.</w:t>
      </w: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</w:t>
      </w: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>Komisja rekrutacyjna:</w:t>
      </w:r>
    </w:p>
    <w:p w14:paraId="61F3A4E4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1) podaje do publicznej wiadomości informacje o warunkach rekrutacji;</w:t>
      </w:r>
    </w:p>
    <w:p w14:paraId="61F3A4E5" w14:textId="77777777" w:rsidR="006B6747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2) ustala rodzaj, formy</w:t>
      </w:r>
      <w:r w:rsidR="006B6747"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i liczbę zadań  dla kandydatów oraz  najniższą </w:t>
      </w:r>
    </w:p>
    <w:p w14:paraId="61F3A4E6" w14:textId="77777777" w:rsidR="00EF0650" w:rsidRPr="00D231F1" w:rsidRDefault="006B6747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lastRenderedPageBreak/>
        <w:t xml:space="preserve">           liczbę punktów uprawniającą do przyjęcia;</w:t>
      </w:r>
    </w:p>
    <w:p w14:paraId="61F3A4E7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3) podaje do publicznej wiadomości listę kandydatów zakwalifikowanych i </w:t>
      </w:r>
    </w:p>
    <w:p w14:paraId="61F3A4E8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  kandydatów niezakwalifikowanych (nazwiska i imiona w kolejności </w:t>
      </w:r>
    </w:p>
    <w:p w14:paraId="61F3A4E9" w14:textId="77777777" w:rsidR="005B7FFD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  alfabetyczne</w:t>
      </w:r>
      <w:r w:rsidR="005B7FFD"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>j</w:t>
      </w: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) </w:t>
      </w:r>
      <w:r w:rsidR="005B7FFD"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w terminie 7 dni od dnia przeprowadzenia badania </w:t>
      </w:r>
    </w:p>
    <w:p w14:paraId="61F3A4EA" w14:textId="77777777" w:rsidR="00EF0650" w:rsidRPr="00D231F1" w:rsidRDefault="005B7FFD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  przydatności</w:t>
      </w:r>
      <w:r w:rsidR="00EF0650"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>;</w:t>
      </w:r>
    </w:p>
    <w:p w14:paraId="61F3A4EB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4) podaje do publicznej wiadomości listy kandydatów przyjętych i </w:t>
      </w:r>
    </w:p>
    <w:p w14:paraId="61F3A4EC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  kandydatów nieprzyjętych nie później niż do dnia 5 sierpnia roku </w:t>
      </w:r>
    </w:p>
    <w:p w14:paraId="61F3A4ED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  szkolnego poprzedzającego rok szkolny, na który jest przeprowadzane </w:t>
      </w:r>
    </w:p>
    <w:p w14:paraId="61F3A4EE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  postępowanie rekrutacyjne;</w:t>
      </w:r>
    </w:p>
    <w:p w14:paraId="61F3A4EF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>§13.</w:t>
      </w: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1. W terminie </w:t>
      </w:r>
      <w:r w:rsidR="00B45D6B" w:rsidRPr="00D231F1">
        <w:rPr>
          <w:rFonts w:asciiTheme="minorHAnsi" w:hAnsiTheme="minorHAnsi" w:cstheme="minorHAnsi"/>
          <w:i w:val="0"/>
          <w:smallCaps w:val="0"/>
          <w:color w:val="000000" w:themeColor="text1"/>
          <w:sz w:val="24"/>
          <w:szCs w:val="24"/>
        </w:rPr>
        <w:t>7</w:t>
      </w:r>
      <w:r w:rsidRPr="00D231F1">
        <w:rPr>
          <w:rFonts w:asciiTheme="minorHAnsi" w:hAnsiTheme="minorHAnsi" w:cstheme="minorHAnsi"/>
          <w:i w:val="0"/>
          <w:smallCaps w:val="0"/>
          <w:color w:val="FF0000"/>
          <w:sz w:val="24"/>
          <w:szCs w:val="24"/>
        </w:rPr>
        <w:t xml:space="preserve"> </w:t>
      </w: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dni od dnia podania do publicznej wiadomości listy </w:t>
      </w:r>
    </w:p>
    <w:p w14:paraId="61F3A4F0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   kandydatów przyjętych i nieprzyjętych rodzic kandydata / opiekun prawny  </w:t>
      </w:r>
    </w:p>
    <w:p w14:paraId="61F3A4F1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   może wystąpić  do komisji rekrutacyjnej z wnioskiem o sporządzenie </w:t>
      </w:r>
    </w:p>
    <w:p w14:paraId="61F3A4F2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   uzasadnienia odmowy przyjęcia kandydata do szkoły.</w:t>
      </w:r>
    </w:p>
    <w:p w14:paraId="61F3A4F3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2. Uzasadnienie sporządza się w terminie 5 dni od dnia wystąpienia przez </w:t>
      </w:r>
    </w:p>
    <w:p w14:paraId="61F3A4F4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   rodzica kandydata z wnioskiem o którym mowa w pkt. 1. Uzasadnienie </w:t>
      </w:r>
    </w:p>
    <w:p w14:paraId="61F3A4F5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   zawiera przyczyny odmowy przyjęcia, najniższą liczbę punktów </w:t>
      </w:r>
    </w:p>
    <w:p w14:paraId="61F3A4F6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   uprawniającą do przyjęcia oraz liczbę punktów</w:t>
      </w:r>
      <w:r w:rsidR="006B6747"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>,</w:t>
      </w: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którą kandydat  uzyskał. </w:t>
      </w:r>
    </w:p>
    <w:p w14:paraId="61F3A4F7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3. Rodzic może wnieść do dyrektora odwołanie od rozstrzygnięcia komisji </w:t>
      </w:r>
    </w:p>
    <w:p w14:paraId="61F3A4F8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    rekrutacyjnej w terminie </w:t>
      </w:r>
      <w:r w:rsidR="00B45D6B" w:rsidRPr="00D231F1">
        <w:rPr>
          <w:rFonts w:asciiTheme="minorHAnsi" w:hAnsiTheme="minorHAnsi" w:cstheme="minorHAnsi"/>
          <w:i w:val="0"/>
          <w:smallCaps w:val="0"/>
          <w:color w:val="000000" w:themeColor="text1"/>
          <w:sz w:val="24"/>
          <w:szCs w:val="24"/>
        </w:rPr>
        <w:t xml:space="preserve">7 </w:t>
      </w: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>dni od otrzymania uzasadnienia.</w:t>
      </w:r>
    </w:p>
    <w:p w14:paraId="61F3A4F9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4. Dyrektor rozpatruje odwołanie o jakim mowa w pkt. 3 w terminie 5 dni </w:t>
      </w:r>
    </w:p>
    <w:p w14:paraId="61F3A4FA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    od dnia otrzymania odwołania. Na rozstrzygnięcie dyrektora szkoły służy</w:t>
      </w:r>
    </w:p>
    <w:p w14:paraId="61F3A4FB" w14:textId="77777777" w:rsidR="008F0ACC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    skarga do sądu administracyjnego. </w:t>
      </w:r>
    </w:p>
    <w:p w14:paraId="61F3A4FC" w14:textId="77777777" w:rsidR="008F0ACC" w:rsidRPr="00D231F1" w:rsidRDefault="008F0ACC" w:rsidP="00D231F1">
      <w:pPr>
        <w:spacing w:after="0" w:line="360" w:lineRule="auto"/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>§14.</w:t>
      </w: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</w:t>
      </w: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 xml:space="preserve">Badanie przydatności obejmuje sprawdzian uzdolnień muzycznych, </w:t>
      </w:r>
    </w:p>
    <w:p w14:paraId="61F3A4FD" w14:textId="77777777" w:rsidR="008F0ACC" w:rsidRPr="00D231F1" w:rsidRDefault="008F0ACC" w:rsidP="00D231F1">
      <w:pPr>
        <w:spacing w:after="0" w:line="360" w:lineRule="auto"/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 xml:space="preserve">       warunków psychofizycznych i predyspozycji do nauki gry na </w:t>
      </w:r>
    </w:p>
    <w:p w14:paraId="61F3A4FE" w14:textId="77777777" w:rsidR="008F0ACC" w:rsidRPr="00D231F1" w:rsidRDefault="008F0ACC" w:rsidP="00D231F1">
      <w:pPr>
        <w:spacing w:after="0" w:line="360" w:lineRule="auto"/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 xml:space="preserve">       określonym instrumencie.</w:t>
      </w:r>
    </w:p>
    <w:p w14:paraId="61F3A4FF" w14:textId="77777777" w:rsidR="008F0ACC" w:rsidRPr="00D231F1" w:rsidRDefault="008F0ACC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1) Sprawdzian uzdolnień muzycznych odbywa się na podstawie testu </w:t>
      </w:r>
    </w:p>
    <w:p w14:paraId="61F3A500" w14:textId="77777777" w:rsidR="008F0ACC" w:rsidRPr="00D231F1" w:rsidRDefault="008F0ACC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  muzycznego (test indywidualny) zawierającego badanie:</w:t>
      </w:r>
    </w:p>
    <w:p w14:paraId="61F3A501" w14:textId="77777777" w:rsidR="008F0ACC" w:rsidRPr="00D231F1" w:rsidRDefault="008F0ACC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  a) słuchu muzycznego</w:t>
      </w:r>
    </w:p>
    <w:p w14:paraId="61F3A502" w14:textId="77777777" w:rsidR="008F0ACC" w:rsidRPr="00D231F1" w:rsidRDefault="008F0ACC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  b) pamięci muzycznej</w:t>
      </w:r>
    </w:p>
    <w:p w14:paraId="61F3A503" w14:textId="77777777" w:rsidR="008F0ACC" w:rsidRPr="00D231F1" w:rsidRDefault="008F0ACC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  c) poczucia rytmu</w:t>
      </w:r>
    </w:p>
    <w:p w14:paraId="61F3A504" w14:textId="77777777" w:rsidR="008F0ACC" w:rsidRPr="00D231F1" w:rsidRDefault="008F0ACC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2) Badanie  warunków psychofizycznych i predyspozycji do nauki </w:t>
      </w:r>
    </w:p>
    <w:p w14:paraId="61F3A505" w14:textId="77777777" w:rsidR="008F0ACC" w:rsidRPr="00D231F1" w:rsidRDefault="008F0ACC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 gry na określonym instrumencie odbywa się w trakcie indywidualnej </w:t>
      </w:r>
    </w:p>
    <w:p w14:paraId="61F3A506" w14:textId="77777777" w:rsidR="008F0ACC" w:rsidRPr="00D231F1" w:rsidRDefault="008F0ACC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lastRenderedPageBreak/>
        <w:t xml:space="preserve">          rozmowy (spotkania ) z kandydatem w obecności nauczycieli gry </w:t>
      </w:r>
    </w:p>
    <w:p w14:paraId="61F3A507" w14:textId="77777777" w:rsidR="008F0ACC" w:rsidRPr="00D231F1" w:rsidRDefault="008F0ACC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 danej specjalności.</w:t>
      </w:r>
    </w:p>
    <w:p w14:paraId="61F3A508" w14:textId="77777777" w:rsidR="008F0ACC" w:rsidRPr="00D231F1" w:rsidRDefault="008F0ACC" w:rsidP="00D231F1">
      <w:pPr>
        <w:spacing w:after="0" w:line="360" w:lineRule="auto"/>
        <w:rPr>
          <w:rFonts w:asciiTheme="minorHAnsi" w:eastAsia="Times New Roman" w:hAnsiTheme="minorHAnsi" w:cstheme="minorHAnsi"/>
          <w:i w:val="0"/>
          <w:smallCaps w:val="0"/>
          <w:color w:val="000000"/>
          <w:sz w:val="24"/>
          <w:szCs w:val="24"/>
          <w:lang w:eastAsia="pl-PL"/>
        </w:rPr>
      </w:pPr>
      <w:r w:rsidRPr="00D231F1">
        <w:rPr>
          <w:rFonts w:asciiTheme="minorHAnsi" w:eastAsia="Times New Roman" w:hAnsiTheme="minorHAnsi" w:cstheme="minorHAnsi"/>
          <w:i w:val="0"/>
          <w:smallCaps w:val="0"/>
          <w:color w:val="000000"/>
          <w:sz w:val="24"/>
          <w:szCs w:val="24"/>
          <w:lang w:eastAsia="pl-PL"/>
        </w:rPr>
        <w:t xml:space="preserve">       3) Komisja rekrutacyjna może skierować kandydata na dodatkowe badanie </w:t>
      </w:r>
    </w:p>
    <w:p w14:paraId="61F3A509" w14:textId="77777777" w:rsidR="008F0ACC" w:rsidRPr="00D231F1" w:rsidRDefault="00D231F1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i w:val="0"/>
          <w:smallCaps w:val="0"/>
          <w:color w:val="000000"/>
          <w:sz w:val="24"/>
          <w:szCs w:val="24"/>
          <w:lang w:eastAsia="pl-PL"/>
        </w:rPr>
        <w:t xml:space="preserve">          </w:t>
      </w:r>
      <w:r w:rsidR="008F0ACC" w:rsidRPr="00D231F1">
        <w:rPr>
          <w:rFonts w:asciiTheme="minorHAnsi" w:eastAsia="Times New Roman" w:hAnsiTheme="minorHAnsi" w:cstheme="minorHAnsi"/>
          <w:i w:val="0"/>
          <w:smallCaps w:val="0"/>
          <w:color w:val="000000"/>
          <w:sz w:val="24"/>
          <w:szCs w:val="24"/>
          <w:lang w:eastAsia="pl-PL"/>
        </w:rPr>
        <w:t>predyspozycji do gry na innym od wybranego przez kandydata instrumencie.</w:t>
      </w:r>
    </w:p>
    <w:p w14:paraId="61F3A50A" w14:textId="77777777" w:rsidR="008F0ACC" w:rsidRPr="00D231F1" w:rsidRDefault="008F0ACC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4</w:t>
      </w:r>
      <w:r w:rsid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>) B</w:t>
      </w: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adanie przydatności może być poprzedzone wstępnym spotkaniem i </w:t>
      </w:r>
    </w:p>
    <w:p w14:paraId="61F3A50B" w14:textId="77777777" w:rsidR="008F0ACC" w:rsidRPr="00D231F1" w:rsidRDefault="008F0ACC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  zajęciami prezentującymi kandydatom wymagania oraz sposób ich </w:t>
      </w:r>
    </w:p>
    <w:p w14:paraId="61F3A50C" w14:textId="77777777" w:rsidR="00EF0650" w:rsidRPr="00D231F1" w:rsidRDefault="008F0ACC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  sprawdzenia podczas testu muzycznego.</w:t>
      </w:r>
      <w:r w:rsidR="00EF0650"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</w:t>
      </w:r>
    </w:p>
    <w:p w14:paraId="61F3A50D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>§</w:t>
      </w:r>
      <w:r w:rsidR="008F0ACC"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>15</w:t>
      </w: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>.</w:t>
      </w: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Protokół z przebiegu badania przydatności powinien być </w:t>
      </w:r>
    </w:p>
    <w:p w14:paraId="61F3A50E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 przechowywany w szkole przez okres pełnego cyklu nauczania. </w:t>
      </w:r>
    </w:p>
    <w:p w14:paraId="61F3A50F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>§ 16</w:t>
      </w: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.  </w:t>
      </w:r>
      <w:r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>Komisja rekrutacyjna</w:t>
      </w: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przyjmuje kandydata do szkoły jeśli został </w:t>
      </w:r>
    </w:p>
    <w:p w14:paraId="61F3A510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         zakwalifikowany</w:t>
      </w:r>
      <w:r w:rsidR="008F0ACC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oraz złożył wymagane dokumenty (drugi etap rekrutacji).</w:t>
      </w:r>
    </w:p>
    <w:p w14:paraId="61F3A511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>§ 17</w:t>
      </w: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. W przypadku gdy liczba kandydatów, którzy zakwalifikowali się  do nauki w </w:t>
      </w:r>
    </w:p>
    <w:p w14:paraId="61F3A512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        szkole (§ 1</w:t>
      </w:r>
      <w:r w:rsidR="008F0ACC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>2</w:t>
      </w: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.) jest większa niż liczba miejsc </w:t>
      </w:r>
      <w:r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>dyrektor szkoły</w:t>
      </w: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</w:t>
      </w:r>
      <w:r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 xml:space="preserve">podejmuje </w:t>
      </w:r>
    </w:p>
    <w:p w14:paraId="61F3A513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 xml:space="preserve">         decyzje o przyjęciu  z uwzględnieniem następujących kryteriów</w:t>
      </w: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>:</w:t>
      </w:r>
    </w:p>
    <w:p w14:paraId="61F3A514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        -</w:t>
      </w:r>
      <w:r w:rsidR="00B45D6B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możliwości etatowe nauczycieli</w:t>
      </w: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>,</w:t>
      </w:r>
    </w:p>
    <w:p w14:paraId="61F3A515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        - wysokość punktacji uzyskanej w wyniku badania przydatności.</w:t>
      </w:r>
    </w:p>
    <w:p w14:paraId="61F3A516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        - w przypadku równej punktacji uzyskanej w pierwszym etapie rekrutacji w </w:t>
      </w:r>
    </w:p>
    <w:p w14:paraId="61F3A517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           drugim etapie postępowania rekrutacyjnego brane są pod uwagę łączne </w:t>
      </w:r>
    </w:p>
    <w:p w14:paraId="61F3A518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           kryteria, o których mowa w art. 131 ust.2 ustawy Prawo Oświatowe:</w:t>
      </w:r>
    </w:p>
    <w:p w14:paraId="61F3A519" w14:textId="77777777" w:rsidR="00EF0650" w:rsidRPr="00D231F1" w:rsidRDefault="00EF0650" w:rsidP="00D231F1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>wielodzietność rodziny kandydata;</w:t>
      </w:r>
    </w:p>
    <w:p w14:paraId="61F3A51A" w14:textId="77777777" w:rsidR="00EF0650" w:rsidRPr="00D231F1" w:rsidRDefault="00EF0650" w:rsidP="00D231F1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>niepełnosprawność kandydata;</w:t>
      </w:r>
    </w:p>
    <w:p w14:paraId="61F3A51B" w14:textId="77777777" w:rsidR="00EF0650" w:rsidRPr="00D231F1" w:rsidRDefault="00EF0650" w:rsidP="00D231F1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>niepełnosprawność jednego z rodziców kandydata;</w:t>
      </w:r>
    </w:p>
    <w:p w14:paraId="61F3A51C" w14:textId="77777777" w:rsidR="00EF0650" w:rsidRPr="00D231F1" w:rsidRDefault="00EF0650" w:rsidP="00D231F1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>niepełnosprawność obojga rodziców;</w:t>
      </w:r>
    </w:p>
    <w:p w14:paraId="61F3A51D" w14:textId="77777777" w:rsidR="00EF0650" w:rsidRPr="00D231F1" w:rsidRDefault="00EF0650" w:rsidP="00D231F1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>niepełnosprawność rodzeństwa kandydata;</w:t>
      </w:r>
    </w:p>
    <w:p w14:paraId="61F3A51E" w14:textId="77777777" w:rsidR="00EF0650" w:rsidRPr="00D231F1" w:rsidRDefault="00EF0650" w:rsidP="00D231F1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>samotne wychowywanie kandydata w rodzinie;</w:t>
      </w:r>
    </w:p>
    <w:p w14:paraId="61F3A51F" w14:textId="77777777" w:rsidR="00EF0650" w:rsidRPr="00D231F1" w:rsidRDefault="00EF0650" w:rsidP="00D231F1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>objęcie kandydata pieczą zastępczą</w:t>
      </w:r>
      <w:r w:rsidR="008F0ACC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>.</w:t>
      </w:r>
    </w:p>
    <w:p w14:paraId="61F3A520" w14:textId="77777777" w:rsidR="00EF0650" w:rsidRPr="00D231F1" w:rsidRDefault="00EF0650" w:rsidP="00D231F1">
      <w:pPr>
        <w:spacing w:after="0" w:line="360" w:lineRule="auto"/>
        <w:ind w:left="840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>Powyższe kryteria mają jednakową wartość.</w:t>
      </w:r>
    </w:p>
    <w:p w14:paraId="61F3A521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>§ 18</w:t>
      </w: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. </w:t>
      </w:r>
      <w:r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>O</w:t>
      </w: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</w:t>
      </w:r>
      <w:r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>przydziale instrumentu decyduje dyrektor</w:t>
      </w: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szkoły na podstawie sugestii </w:t>
      </w:r>
    </w:p>
    <w:p w14:paraId="61F3A522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        kandydata zawartych we wniosku o przyjęcie do szkoły, wniosków komisji </w:t>
      </w:r>
    </w:p>
    <w:p w14:paraId="61F3A523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        rekrutacyjnej i możliwości organizacyjnych szkoły.</w:t>
      </w:r>
    </w:p>
    <w:p w14:paraId="61F3A524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>§ 19</w:t>
      </w: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. </w:t>
      </w: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 xml:space="preserve">W indywidualnych przypadkach kandydat do szkoły może ubiegać </w:t>
      </w:r>
    </w:p>
    <w:p w14:paraId="61F3A525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 xml:space="preserve">         się o przyjęcie do klasy wyższej niż pierwsza.</w:t>
      </w:r>
    </w:p>
    <w:p w14:paraId="61F3A526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lastRenderedPageBreak/>
        <w:t>§ 20</w:t>
      </w: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. Decyzję o przyjęciu kandydata do klasy wyższej niż pierwsza, podejmuje </w:t>
      </w:r>
    </w:p>
    <w:p w14:paraId="61F3A527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dyrektor szkoły na podstawie wyniku egzaminu kwalifikacyjnego mającego </w:t>
      </w:r>
    </w:p>
    <w:p w14:paraId="61F3A528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na celu  sprawdzenie czy predyspozycje i poziom umiejętności kandydata </w:t>
      </w:r>
    </w:p>
    <w:p w14:paraId="61F3A529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odpowiadają programowi klasy w PSM I st. w Augustowie realizującej </w:t>
      </w:r>
    </w:p>
    <w:p w14:paraId="61F3A52A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podstawy programowe określone dla zawodów artystycznych.</w:t>
      </w:r>
    </w:p>
    <w:p w14:paraId="61F3A52B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 xml:space="preserve">§ 21. </w:t>
      </w: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Egzamin kwalifikacyjny dla ucznia przechodzącego z innej szkoły w trakcie </w:t>
      </w:r>
    </w:p>
    <w:p w14:paraId="61F3A52C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roku szkolnego przeprowadza się w terminie 30 dni od złożenia przez </w:t>
      </w:r>
    </w:p>
    <w:p w14:paraId="61F3A52D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opiekunów odpowiedniego wniosku zaś egzamin kwalifikacyjny kandydata </w:t>
      </w:r>
    </w:p>
    <w:p w14:paraId="61F3A52E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ubiegającego się o przyjęcie na  rok wyższy niż pierwszy odbywa się w </w:t>
      </w:r>
    </w:p>
    <w:p w14:paraId="61F3A52F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terminie badania przydatności kandydatów do klasy pierwszej.</w:t>
      </w:r>
    </w:p>
    <w:p w14:paraId="61F3A530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>§ 22</w:t>
      </w: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. Egzamin kwalifikacyjny  przeprowadza Komisja kwalifikacyjna powołana </w:t>
      </w:r>
    </w:p>
    <w:p w14:paraId="61F3A531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przez dyrektora szkoły. Dyrektor wyznacza skład komisji, jej </w:t>
      </w:r>
    </w:p>
    <w:p w14:paraId="61F3A532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przewodniczącego oraz ustala  formę takiego egzaminu (pisemna, ustna, </w:t>
      </w:r>
    </w:p>
    <w:p w14:paraId="61F3A533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praktyczna lub mieszana) a także powiadamia kandydata o terminie i trybie </w:t>
      </w:r>
    </w:p>
    <w:p w14:paraId="61F3A534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egzaminu kwalifikacyjnego oraz zakresie tematycznym egzaminu </w:t>
      </w:r>
    </w:p>
    <w:p w14:paraId="61F3A535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kwalifikacyjnego.</w:t>
      </w:r>
    </w:p>
    <w:p w14:paraId="61F3A536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>§ 23</w:t>
      </w: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. Do zadań Komisji kwalifikacyjnej należy w szczególności:  </w:t>
      </w:r>
    </w:p>
    <w:p w14:paraId="61F3A537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1) sporządzenie protokołu  z przeprowadzonego egzaminu kwalifikacyjnego </w:t>
      </w:r>
    </w:p>
    <w:p w14:paraId="61F3A538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    zawierającego w szczególności ocenę predyspozycji i poziomu </w:t>
      </w:r>
    </w:p>
    <w:p w14:paraId="61F3A539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    umiejętności kandydata; </w:t>
      </w:r>
    </w:p>
    <w:p w14:paraId="61F3A53A" w14:textId="77777777" w:rsidR="006037B3" w:rsidRPr="00D231F1" w:rsidRDefault="006037B3" w:rsidP="00D231F1">
      <w:pPr>
        <w:spacing w:after="0" w:line="360" w:lineRule="auto"/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>§</w:t>
      </w:r>
      <w:r w:rsidR="001A4BE3"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>24</w:t>
      </w: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>.</w:t>
      </w: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</w:t>
      </w: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 xml:space="preserve">Badanie przydatności obejmuje sprawdzian uzdolnień muzycznych, </w:t>
      </w:r>
    </w:p>
    <w:p w14:paraId="61F3A53B" w14:textId="77777777" w:rsidR="006037B3" w:rsidRPr="00D231F1" w:rsidRDefault="006037B3" w:rsidP="00D231F1">
      <w:pPr>
        <w:spacing w:after="0" w:line="360" w:lineRule="auto"/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 xml:space="preserve">       warunków psychofizycznych i predyspozycji do nauki gry na </w:t>
      </w:r>
    </w:p>
    <w:p w14:paraId="61F3A53C" w14:textId="77777777" w:rsidR="006037B3" w:rsidRPr="00D231F1" w:rsidRDefault="006037B3" w:rsidP="00D231F1">
      <w:pPr>
        <w:spacing w:after="0" w:line="360" w:lineRule="auto"/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000000"/>
          <w:sz w:val="24"/>
          <w:szCs w:val="24"/>
        </w:rPr>
        <w:t xml:space="preserve">       określonym instrumencie.</w:t>
      </w:r>
    </w:p>
    <w:p w14:paraId="61F3A53D" w14:textId="77777777" w:rsidR="006037B3" w:rsidRPr="00D231F1" w:rsidRDefault="006037B3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1) Sprawdzian uzdolnień muzycznych odbywa się na podstawie testu </w:t>
      </w:r>
    </w:p>
    <w:p w14:paraId="61F3A53E" w14:textId="77777777" w:rsidR="006037B3" w:rsidRPr="00D231F1" w:rsidRDefault="006037B3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  muzycznego (test indywidualny) zawierającego badanie:</w:t>
      </w:r>
    </w:p>
    <w:p w14:paraId="61F3A53F" w14:textId="77777777" w:rsidR="006037B3" w:rsidRPr="00D231F1" w:rsidRDefault="006037B3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  a) słuchu muzycznego</w:t>
      </w:r>
    </w:p>
    <w:p w14:paraId="61F3A540" w14:textId="77777777" w:rsidR="006037B3" w:rsidRPr="00D231F1" w:rsidRDefault="006037B3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  b) pamięci muzycznej</w:t>
      </w:r>
    </w:p>
    <w:p w14:paraId="61F3A541" w14:textId="77777777" w:rsidR="006037B3" w:rsidRPr="00D231F1" w:rsidRDefault="006037B3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  c) poczucia rytmu</w:t>
      </w:r>
    </w:p>
    <w:p w14:paraId="61F3A542" w14:textId="77777777" w:rsidR="006037B3" w:rsidRPr="00D231F1" w:rsidRDefault="006037B3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2) Badanie  warunków psychofizycznych i predyspozycji do nauki </w:t>
      </w:r>
    </w:p>
    <w:p w14:paraId="61F3A543" w14:textId="77777777" w:rsidR="006037B3" w:rsidRPr="00D231F1" w:rsidRDefault="006037B3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 gry na określonym instrumencie odbywa się w trakcie indywidualnej </w:t>
      </w:r>
    </w:p>
    <w:p w14:paraId="61F3A544" w14:textId="77777777" w:rsidR="006037B3" w:rsidRPr="00D231F1" w:rsidRDefault="006037B3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 rozmowy (spotkania ) z kandydatem w obecności nauczycieli gry </w:t>
      </w:r>
    </w:p>
    <w:p w14:paraId="61F3A545" w14:textId="77777777" w:rsidR="006037B3" w:rsidRPr="00D231F1" w:rsidRDefault="006037B3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 danej specjalności.</w:t>
      </w:r>
    </w:p>
    <w:p w14:paraId="61F3A546" w14:textId="77777777" w:rsidR="006037B3" w:rsidRPr="00D231F1" w:rsidRDefault="006037B3" w:rsidP="00D231F1">
      <w:pPr>
        <w:spacing w:after="0" w:line="360" w:lineRule="auto"/>
        <w:rPr>
          <w:rFonts w:asciiTheme="minorHAnsi" w:eastAsia="Times New Roman" w:hAnsiTheme="minorHAnsi" w:cstheme="minorHAnsi"/>
          <w:i w:val="0"/>
          <w:smallCaps w:val="0"/>
          <w:color w:val="000000"/>
          <w:sz w:val="24"/>
          <w:szCs w:val="24"/>
          <w:lang w:eastAsia="pl-PL"/>
        </w:rPr>
      </w:pPr>
      <w:r w:rsidRPr="00D231F1">
        <w:rPr>
          <w:rFonts w:asciiTheme="minorHAnsi" w:eastAsia="Times New Roman" w:hAnsiTheme="minorHAnsi" w:cstheme="minorHAnsi"/>
          <w:i w:val="0"/>
          <w:smallCaps w:val="0"/>
          <w:color w:val="000000"/>
          <w:sz w:val="24"/>
          <w:szCs w:val="24"/>
          <w:lang w:eastAsia="pl-PL"/>
        </w:rPr>
        <w:lastRenderedPageBreak/>
        <w:t xml:space="preserve">       3) Komisja rekrutacyjna może skierować kandydata na dodatkowe badanie </w:t>
      </w:r>
    </w:p>
    <w:p w14:paraId="61F3A547" w14:textId="77777777" w:rsidR="006037B3" w:rsidRPr="00D231F1" w:rsidRDefault="006037B3" w:rsidP="00D231F1">
      <w:pPr>
        <w:pStyle w:val="Akapitzlist"/>
        <w:spacing w:after="0" w:line="360" w:lineRule="auto"/>
        <w:ind w:left="915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eastAsia="Times New Roman" w:hAnsiTheme="minorHAnsi" w:cstheme="minorHAnsi"/>
          <w:i w:val="0"/>
          <w:smallCaps w:val="0"/>
          <w:color w:val="000000"/>
          <w:sz w:val="24"/>
          <w:szCs w:val="24"/>
          <w:lang w:eastAsia="pl-PL"/>
        </w:rPr>
        <w:t>predyspozycji do gry na innym od wybranego przez kandydata instrumencie.</w:t>
      </w:r>
    </w:p>
    <w:p w14:paraId="61F3A548" w14:textId="77777777" w:rsidR="006037B3" w:rsidRPr="00D231F1" w:rsidRDefault="006037B3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4</w:t>
      </w:r>
      <w:r w:rsidR="007D461A"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>) B</w:t>
      </w: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adanie przydatności może być poprzedzone wstępnym spotkaniem i </w:t>
      </w:r>
    </w:p>
    <w:p w14:paraId="61F3A549" w14:textId="77777777" w:rsidR="006037B3" w:rsidRPr="00D231F1" w:rsidRDefault="006037B3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  zajęciami prezentującymi kandydatom wymagania oraz sposób ich </w:t>
      </w:r>
    </w:p>
    <w:p w14:paraId="61F3A54A" w14:textId="77777777" w:rsidR="00EF0650" w:rsidRPr="00D231F1" w:rsidRDefault="006037B3" w:rsidP="009C24F2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  <w:t xml:space="preserve">           sprawdzenia podczas testu muzycznego.</w:t>
      </w:r>
    </w:p>
    <w:p w14:paraId="61F3A54B" w14:textId="77777777" w:rsidR="009808DA" w:rsidRPr="00D231F1" w:rsidRDefault="001A4BE3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>§ 25</w:t>
      </w:r>
      <w:r w:rsidR="009808DA"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 xml:space="preserve">. </w:t>
      </w:r>
      <w:r w:rsidR="009808DA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Uczeń przyjęty do szkoły na podstawie egzaminu kwalifikacyjnego </w:t>
      </w:r>
    </w:p>
    <w:p w14:paraId="61F3A54C" w14:textId="77777777" w:rsidR="009808DA" w:rsidRPr="00D231F1" w:rsidRDefault="009808DA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        uzupełnia różnice programowe na warunkach ustalonych przez nauczycieli </w:t>
      </w:r>
    </w:p>
    <w:p w14:paraId="61F3A54D" w14:textId="77777777" w:rsidR="009808DA" w:rsidRPr="00D231F1" w:rsidRDefault="009808DA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000000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        prowadzących poszczególne zajęcia edukacyjne.</w:t>
      </w:r>
    </w:p>
    <w:p w14:paraId="61F3A54E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>§ 2</w:t>
      </w:r>
      <w:r w:rsidR="001A4BE3"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>6</w:t>
      </w:r>
      <w:r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>.</w:t>
      </w: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 Dane kandydatów zgromadzone w celach postępowania rekrutacyjnego oraz </w:t>
      </w:r>
    </w:p>
    <w:p w14:paraId="61F3A54F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        dokumentacja postępowania rekrutacyjnego są przechowywane nie dłużej </w:t>
      </w:r>
    </w:p>
    <w:p w14:paraId="61F3A550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        niż do końca okresu, w którym uczeń uczęszcza do PSM  I st. w </w:t>
      </w:r>
    </w:p>
    <w:p w14:paraId="61F3A551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        Augustowie.</w:t>
      </w:r>
    </w:p>
    <w:p w14:paraId="61F3A552" w14:textId="77777777" w:rsidR="00EF0650" w:rsidRPr="00D231F1" w:rsidRDefault="001A4BE3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b/>
          <w:i w:val="0"/>
          <w:smallCaps w:val="0"/>
          <w:color w:val="auto"/>
          <w:sz w:val="24"/>
          <w:szCs w:val="24"/>
        </w:rPr>
        <w:t>§ 27</w:t>
      </w:r>
      <w:r w:rsidR="00EF0650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. Dane osobowe kandydatów nieprzyjętych zgromadzone w celach </w:t>
      </w:r>
    </w:p>
    <w:p w14:paraId="61F3A553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        postępowania rekrutacyjnego są przechowywane w PSM I st. w Augustowie </w:t>
      </w:r>
    </w:p>
    <w:p w14:paraId="61F3A554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        przez okres roku.</w:t>
      </w:r>
    </w:p>
    <w:p w14:paraId="61F3A555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</w:p>
    <w:p w14:paraId="61F3A556" w14:textId="77777777" w:rsidR="00EF0650" w:rsidRPr="00D231F1" w:rsidRDefault="00EF0650" w:rsidP="00D231F1">
      <w:pPr>
        <w:spacing w:after="0" w:line="360" w:lineRule="auto"/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</w:pP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Regulamin przedstawiono do zaopiniowania i przyjęto do realizacji na posiedzeniu Rady Pedagogicznej w dniu </w:t>
      </w:r>
      <w:r w:rsidR="0083272B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>21.03.24</w:t>
      </w:r>
      <w:r w:rsidR="00B45D6B"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 xml:space="preserve"> </w:t>
      </w:r>
      <w:r w:rsidRPr="00D231F1">
        <w:rPr>
          <w:rFonts w:asciiTheme="minorHAnsi" w:hAnsiTheme="minorHAnsi" w:cstheme="minorHAnsi"/>
          <w:i w:val="0"/>
          <w:smallCaps w:val="0"/>
          <w:color w:val="auto"/>
          <w:sz w:val="24"/>
          <w:szCs w:val="24"/>
        </w:rPr>
        <w:t>r.</w:t>
      </w:r>
    </w:p>
    <w:p w14:paraId="61F3A557" w14:textId="77777777" w:rsidR="00D12D47" w:rsidRPr="00D231F1" w:rsidRDefault="00D12D47" w:rsidP="00D231F1">
      <w:pPr>
        <w:rPr>
          <w:rFonts w:asciiTheme="minorHAnsi" w:hAnsiTheme="minorHAnsi" w:cstheme="minorHAnsi"/>
          <w:sz w:val="24"/>
          <w:szCs w:val="24"/>
        </w:rPr>
      </w:pPr>
    </w:p>
    <w:sectPr w:rsidR="00D12D47" w:rsidRPr="00D231F1" w:rsidSect="00A42FE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6D4E2" w14:textId="77777777" w:rsidR="00A42FE2" w:rsidRDefault="00A42FE2" w:rsidP="00BF3867">
      <w:pPr>
        <w:spacing w:after="0" w:line="240" w:lineRule="auto"/>
      </w:pPr>
      <w:r>
        <w:separator/>
      </w:r>
    </w:p>
  </w:endnote>
  <w:endnote w:type="continuationSeparator" w:id="0">
    <w:p w14:paraId="51F129DC" w14:textId="77777777" w:rsidR="00A42FE2" w:rsidRDefault="00A42FE2" w:rsidP="00BF3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1798888"/>
      <w:docPartObj>
        <w:docPartGallery w:val="Page Numbers (Bottom of Page)"/>
        <w:docPartUnique/>
      </w:docPartObj>
    </w:sdtPr>
    <w:sdtContent>
      <w:p w14:paraId="61F3A55C" w14:textId="77777777" w:rsidR="00BF3867" w:rsidRDefault="00BF38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485">
          <w:rPr>
            <w:noProof/>
          </w:rPr>
          <w:t>2</w:t>
        </w:r>
        <w:r>
          <w:fldChar w:fldCharType="end"/>
        </w:r>
      </w:p>
    </w:sdtContent>
  </w:sdt>
  <w:p w14:paraId="61F3A55D" w14:textId="77777777" w:rsidR="00BF3867" w:rsidRDefault="00BF38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FAC24" w14:textId="77777777" w:rsidR="00A42FE2" w:rsidRDefault="00A42FE2" w:rsidP="00BF3867">
      <w:pPr>
        <w:spacing w:after="0" w:line="240" w:lineRule="auto"/>
      </w:pPr>
      <w:r>
        <w:separator/>
      </w:r>
    </w:p>
  </w:footnote>
  <w:footnote w:type="continuationSeparator" w:id="0">
    <w:p w14:paraId="007DB2D8" w14:textId="77777777" w:rsidR="00A42FE2" w:rsidRDefault="00A42FE2" w:rsidP="00BF3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77374"/>
    <w:multiLevelType w:val="hybridMultilevel"/>
    <w:tmpl w:val="22C06A74"/>
    <w:lvl w:ilvl="0" w:tplc="DFA0ACD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1F083EC4"/>
    <w:multiLevelType w:val="hybridMultilevel"/>
    <w:tmpl w:val="D90C1A6E"/>
    <w:lvl w:ilvl="0" w:tplc="B6FEBB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E101C4"/>
    <w:multiLevelType w:val="hybridMultilevel"/>
    <w:tmpl w:val="F2263622"/>
    <w:lvl w:ilvl="0" w:tplc="4816EAB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444C49E0"/>
    <w:multiLevelType w:val="hybridMultilevel"/>
    <w:tmpl w:val="AE7A15FE"/>
    <w:lvl w:ilvl="0" w:tplc="6B8686CC">
      <w:start w:val="3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524B5BCF"/>
    <w:multiLevelType w:val="hybridMultilevel"/>
    <w:tmpl w:val="E6641986"/>
    <w:lvl w:ilvl="0" w:tplc="A6CA175C">
      <w:start w:val="1"/>
      <w:numFmt w:val="decimal"/>
      <w:lvlText w:val="%1)"/>
      <w:lvlJc w:val="left"/>
      <w:pPr>
        <w:ind w:left="85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59E27B99"/>
    <w:multiLevelType w:val="hybridMultilevel"/>
    <w:tmpl w:val="757A5800"/>
    <w:lvl w:ilvl="0" w:tplc="92847DA4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71BB6CE0"/>
    <w:multiLevelType w:val="hybridMultilevel"/>
    <w:tmpl w:val="5C5CBBCA"/>
    <w:lvl w:ilvl="0" w:tplc="629208E4">
      <w:start w:val="1"/>
      <w:numFmt w:val="decimal"/>
      <w:lvlText w:val="%1)"/>
      <w:lvlJc w:val="left"/>
      <w:pPr>
        <w:ind w:left="91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757167100">
    <w:abstractNumId w:val="6"/>
  </w:num>
  <w:num w:numId="2" w16cid:durableId="1551921016">
    <w:abstractNumId w:val="3"/>
  </w:num>
  <w:num w:numId="3" w16cid:durableId="1566796365">
    <w:abstractNumId w:val="5"/>
  </w:num>
  <w:num w:numId="4" w16cid:durableId="1032000168">
    <w:abstractNumId w:val="1"/>
  </w:num>
  <w:num w:numId="5" w16cid:durableId="284897085">
    <w:abstractNumId w:val="0"/>
  </w:num>
  <w:num w:numId="6" w16cid:durableId="1647079170">
    <w:abstractNumId w:val="4"/>
  </w:num>
  <w:num w:numId="7" w16cid:durableId="258300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650"/>
    <w:rsid w:val="000703B7"/>
    <w:rsid w:val="00106924"/>
    <w:rsid w:val="001507DD"/>
    <w:rsid w:val="00182173"/>
    <w:rsid w:val="001A4BE3"/>
    <w:rsid w:val="002E5CA1"/>
    <w:rsid w:val="003D260D"/>
    <w:rsid w:val="003E19C2"/>
    <w:rsid w:val="003E3A2A"/>
    <w:rsid w:val="003E4755"/>
    <w:rsid w:val="00435DBA"/>
    <w:rsid w:val="004652E1"/>
    <w:rsid w:val="0047763C"/>
    <w:rsid w:val="00521DCC"/>
    <w:rsid w:val="00581982"/>
    <w:rsid w:val="005B7FFD"/>
    <w:rsid w:val="005F2481"/>
    <w:rsid w:val="006037B3"/>
    <w:rsid w:val="00611060"/>
    <w:rsid w:val="00660D49"/>
    <w:rsid w:val="00690DFE"/>
    <w:rsid w:val="006B6747"/>
    <w:rsid w:val="00713572"/>
    <w:rsid w:val="00723BE4"/>
    <w:rsid w:val="007B457D"/>
    <w:rsid w:val="007D461A"/>
    <w:rsid w:val="00803729"/>
    <w:rsid w:val="0083272B"/>
    <w:rsid w:val="008E7148"/>
    <w:rsid w:val="008F0ACC"/>
    <w:rsid w:val="00961ED1"/>
    <w:rsid w:val="0096629A"/>
    <w:rsid w:val="009808DA"/>
    <w:rsid w:val="00985AB2"/>
    <w:rsid w:val="009C24F2"/>
    <w:rsid w:val="00A42FE2"/>
    <w:rsid w:val="00A84DD4"/>
    <w:rsid w:val="00B45D6B"/>
    <w:rsid w:val="00B93861"/>
    <w:rsid w:val="00B9598F"/>
    <w:rsid w:val="00BC6AAF"/>
    <w:rsid w:val="00BF1485"/>
    <w:rsid w:val="00BF3867"/>
    <w:rsid w:val="00BF42FF"/>
    <w:rsid w:val="00C2630C"/>
    <w:rsid w:val="00C322FC"/>
    <w:rsid w:val="00C431E9"/>
    <w:rsid w:val="00CC78FB"/>
    <w:rsid w:val="00CD2703"/>
    <w:rsid w:val="00D12D47"/>
    <w:rsid w:val="00D17619"/>
    <w:rsid w:val="00D231F1"/>
    <w:rsid w:val="00D54F1C"/>
    <w:rsid w:val="00D97D75"/>
    <w:rsid w:val="00DC0FED"/>
    <w:rsid w:val="00E319AE"/>
    <w:rsid w:val="00E820A5"/>
    <w:rsid w:val="00E9094B"/>
    <w:rsid w:val="00E913F4"/>
    <w:rsid w:val="00EF0650"/>
    <w:rsid w:val="00F521D5"/>
    <w:rsid w:val="00FC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3A4A1"/>
  <w15:docId w15:val="{AB9A7530-F0E4-44CB-9D15-3379DAD0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650"/>
    <w:rPr>
      <w:rFonts w:ascii="Calibri" w:eastAsia="Calibri" w:hAnsi="Calibri" w:cs="Times New Roman"/>
      <w:bCs/>
      <w:i/>
      <w:smallCaps/>
      <w:color w:val="1F497D"/>
      <w:spacing w:val="5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065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D54F1C"/>
  </w:style>
  <w:style w:type="paragraph" w:styleId="Nagwek">
    <w:name w:val="header"/>
    <w:basedOn w:val="Normalny"/>
    <w:link w:val="NagwekZnak"/>
    <w:uiPriority w:val="99"/>
    <w:unhideWhenUsed/>
    <w:rsid w:val="00BF3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867"/>
    <w:rPr>
      <w:rFonts w:ascii="Calibri" w:eastAsia="Calibri" w:hAnsi="Calibri" w:cs="Times New Roman"/>
      <w:bCs/>
      <w:i/>
      <w:smallCaps/>
      <w:color w:val="1F497D"/>
      <w:spacing w:val="5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BF3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867"/>
    <w:rPr>
      <w:rFonts w:ascii="Calibri" w:eastAsia="Calibri" w:hAnsi="Calibri" w:cs="Times New Roman"/>
      <w:bCs/>
      <w:i/>
      <w:smallCaps/>
      <w:color w:val="1F497D"/>
      <w:spacing w:val="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3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867"/>
    <w:rPr>
      <w:rFonts w:ascii="Tahoma" w:eastAsia="Calibri" w:hAnsi="Tahoma" w:cs="Tahoma"/>
      <w:bCs/>
      <w:i/>
      <w:smallCaps/>
      <w:color w:val="1F497D"/>
      <w:spacing w:val="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1910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Emil Niedzielski</cp:lastModifiedBy>
  <cp:revision>7</cp:revision>
  <cp:lastPrinted>2022-02-07T10:27:00Z</cp:lastPrinted>
  <dcterms:created xsi:type="dcterms:W3CDTF">2023-04-11T11:44:00Z</dcterms:created>
  <dcterms:modified xsi:type="dcterms:W3CDTF">2024-03-26T08:43:00Z</dcterms:modified>
</cp:coreProperties>
</file>