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16EC2" w14:textId="6AA358CC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  <w:b/>
          <w:bCs/>
        </w:rPr>
        <w:t xml:space="preserve">Załącznik  nr </w:t>
      </w:r>
      <w:r w:rsidR="00750AD6">
        <w:rPr>
          <w:rFonts w:ascii="Lato" w:hAnsi="Lato"/>
          <w:b/>
          <w:bCs/>
        </w:rPr>
        <w:t>4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37B34E4F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750AD6">
        <w:rPr>
          <w:rFonts w:ascii="Lato" w:hAnsi="Lato"/>
        </w:rPr>
        <w:t>…………………………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7EE2929B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750AD6">
        <w:rPr>
          <w:rFonts w:ascii="Lato" w:hAnsi="Lato"/>
          <w:b/>
        </w:rPr>
        <w:t>………………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46E17B14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– </w:t>
      </w:r>
      <w:r w:rsidR="008D61B0" w:rsidRPr="008D61B0">
        <w:rPr>
          <w:rFonts w:ascii="Lato" w:hAnsi="Lato"/>
        </w:rPr>
        <w:t>Konsulatu Generalnego RP we Lwowie, ul. Iwana Franki 108, 79011 Lwów, Ukraina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77777777" w:rsidR="004D7F60" w:rsidRPr="004D7F60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adres  e-mail: </w:t>
      </w:r>
      <w:hyperlink r:id="rId5" w:history="1">
        <w:r w:rsidRPr="004D7F60">
          <w:rPr>
            <w:rStyle w:val="Hipercze"/>
            <w:rFonts w:ascii="Lato" w:eastAsia="Times New Roman" w:hAnsi="Lato" w:cs="Arial"/>
            <w:bCs/>
            <w:lang w:eastAsia="pl-PL"/>
          </w:rPr>
          <w:t>iod@msz.gov.pl</w:t>
        </w:r>
      </w:hyperlink>
      <w:r w:rsidRPr="004D7F60">
        <w:rPr>
          <w:rFonts w:ascii="Lato" w:eastAsia="Times New Roman" w:hAnsi="Lato" w:cs="Arial"/>
          <w:bCs/>
          <w:lang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 xml:space="preserve">w związku z § 17 ust. 1 rozporządzenia Rady Ministrów z dnia 4 kwietnia 2017 r. w sprawie szczegółowego sposobu gospodarowania niektórymi składnikami majątku Skarbu Państwa (Dz.U. 2017 poz. 729) </w:t>
      </w:r>
      <w:r w:rsidRPr="004D7F60">
        <w:rPr>
          <w:rFonts w:ascii="Lato" w:eastAsia="Times New Roman" w:hAnsi="Lato" w:cs="Arial"/>
          <w:bCs/>
          <w:lang w:eastAsia="pl-PL"/>
        </w:rPr>
        <w:t xml:space="preserve"> w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29133299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8D61B0" w:rsidRPr="008D61B0">
        <w:rPr>
          <w:rFonts w:ascii="Lato" w:eastAsia="Times New Roman" w:hAnsi="Lato" w:cs="Arial"/>
          <w:bCs/>
          <w:lang w:eastAsia="pl-PL"/>
        </w:rPr>
        <w:t>Konsulatu Generalnego RP we Lwowie, w szczególności członkowie komisji przetargowej.</w:t>
      </w:r>
    </w:p>
    <w:p w14:paraId="0296CF38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podlegają ochronie na podstawie przepisów RODO i mogą być udostępniane osobom i podmiotom trzecim,  wyłącznie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77777777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w  szczególności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2560C"/>
    <w:rsid w:val="004D7F60"/>
    <w:rsid w:val="00750AD6"/>
    <w:rsid w:val="008D61B0"/>
    <w:rsid w:val="00B36BB7"/>
    <w:rsid w:val="00B4285B"/>
    <w:rsid w:val="00D3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2571</Characters>
  <Application>Microsoft Office Word</Application>
  <DocSecurity>4</DocSecurity>
  <Lines>21</Lines>
  <Paragraphs>5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Janusz</cp:lastModifiedBy>
  <cp:revision>2</cp:revision>
  <dcterms:created xsi:type="dcterms:W3CDTF">2026-09-02T14:49:00Z</dcterms:created>
  <dcterms:modified xsi:type="dcterms:W3CDTF">2026-09-02T14:49:00Z</dcterms:modified>
</cp:coreProperties>
</file>