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B009B" w14:textId="25BA2383" w:rsidR="00AA2E59" w:rsidRPr="00AA2E59" w:rsidRDefault="00AA2E59" w:rsidP="00AA2E59">
      <w:pPr>
        <w:pStyle w:val="NormalnyWeb"/>
        <w:spacing w:line="300" w:lineRule="atLeast"/>
        <w:rPr>
          <w:rFonts w:ascii="Verdana" w:hAnsi="Verdana" w:cs="Segoe UI"/>
          <w:sz w:val="20"/>
          <w:szCs w:val="20"/>
        </w:rPr>
      </w:pPr>
      <w:r w:rsidRPr="00AA2E59">
        <w:rPr>
          <w:rFonts w:ascii="Verdana" w:hAnsi="Verdana" w:cs="Verdana"/>
          <w:sz w:val="20"/>
          <w:szCs w:val="20"/>
        </w:rPr>
        <w:t>Nr sprawy: BOZ.WOU.2431.4.2026</w:t>
      </w:r>
    </w:p>
    <w:p w14:paraId="11242BB1" w14:textId="0D1688CE" w:rsidR="00AA2E59" w:rsidRPr="00AA2E59" w:rsidRDefault="00AA2E59" w:rsidP="00AA2E59">
      <w:pPr>
        <w:pStyle w:val="NormalnyWeb"/>
        <w:spacing w:line="300" w:lineRule="atLeast"/>
        <w:rPr>
          <w:rFonts w:ascii="Verdana" w:hAnsi="Verdana" w:cs="Segoe UI"/>
          <w:b/>
          <w:bCs/>
          <w:sz w:val="20"/>
          <w:szCs w:val="20"/>
          <w:u w:val="single"/>
        </w:rPr>
      </w:pPr>
      <w:r w:rsidRPr="00AA2E59">
        <w:rPr>
          <w:rFonts w:ascii="Verdana" w:hAnsi="Verdana" w:cs="Segoe UI"/>
          <w:b/>
          <w:bCs/>
          <w:sz w:val="20"/>
          <w:szCs w:val="20"/>
          <w:u w:val="single"/>
        </w:rPr>
        <w:t>PYTANIA I ODPOWIEDZI</w:t>
      </w:r>
    </w:p>
    <w:p w14:paraId="070A9C1F" w14:textId="120A6E7B" w:rsidR="00AA2E59" w:rsidRPr="00AA2E59" w:rsidRDefault="00AA2E59" w:rsidP="00AA2E59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PYTANIE 1:</w:t>
      </w:r>
      <w:r w:rsidRPr="00AA2E59">
        <w:rPr>
          <w:rFonts w:ascii="Verdana" w:eastAsia="Times New Roman" w:hAnsi="Verdana"/>
          <w:sz w:val="20"/>
          <w:szCs w:val="20"/>
        </w:rPr>
        <w:br/>
        <w:t xml:space="preserve">„Załącznik nr 1 – opis przedmiot zamówienia, pozycja dla foteli odpowiadających funkcjonalnie modelowi GROSPOL Level BS HD – Zamawiający opisuje wymóg zgodności fotela z normą PN-EN 1335-1+A1:2023-04. Pragniemy zauważyć, że fotele zgodne z tą normą mają bardzo płytkie siedzisko, które jest bardzo niewygodne i niekomfortowe dla wielu użytkowników, szczególnie wysokich. Ponadto norma ta nie jest obowiązującym aktem prawnym w Polsce, a co za tym idzie nie obowiązku jej stosowania w przetargach, zamówieniach i opisywania w specyfikacjach. Mając na uwadze powyższe wnioskujemy o usunięcie zapisu zgodności fotela z normą PN-EN 1335-1”. </w:t>
      </w:r>
    </w:p>
    <w:p w14:paraId="074A6FE3" w14:textId="77777777" w:rsidR="00AA2E59" w:rsidRPr="00AA2E59" w:rsidRDefault="00AA2E59" w:rsidP="00AA2E59">
      <w:pPr>
        <w:pStyle w:val="NormalnyWeb"/>
        <w:spacing w:line="300" w:lineRule="atLeast"/>
        <w:rPr>
          <w:rFonts w:ascii="Verdana" w:hAnsi="Verdana" w:cs="Segoe UI"/>
          <w:sz w:val="20"/>
          <w:szCs w:val="20"/>
        </w:rPr>
      </w:pPr>
    </w:p>
    <w:p w14:paraId="6605B042" w14:textId="5035F11D" w:rsidR="00AA2E59" w:rsidRPr="00AA2E59" w:rsidRDefault="00AA2E59" w:rsidP="00AA2E59">
      <w:pPr>
        <w:pStyle w:val="NormalnyWeb"/>
        <w:spacing w:line="300" w:lineRule="atLeast"/>
        <w:rPr>
          <w:rFonts w:ascii="Verdana" w:hAnsi="Verdana" w:cs="Segoe UI"/>
          <w:sz w:val="20"/>
          <w:szCs w:val="20"/>
        </w:rPr>
      </w:pPr>
      <w:r>
        <w:rPr>
          <w:rFonts w:ascii="Verdana" w:hAnsi="Verdana" w:cs="Segoe UI"/>
          <w:sz w:val="20"/>
          <w:szCs w:val="20"/>
        </w:rPr>
        <w:t>ODPOWIEDŹ 1:</w:t>
      </w:r>
    </w:p>
    <w:p w14:paraId="1FB01744" w14:textId="4DB2F8F5" w:rsidR="00AA2E59" w:rsidRPr="00AA2E59" w:rsidRDefault="00AA2E59" w:rsidP="00AA2E59">
      <w:pPr>
        <w:pStyle w:val="NormalnyWeb"/>
        <w:spacing w:before="0" w:beforeAutospacing="0" w:after="0" w:afterAutospacing="0" w:line="300" w:lineRule="atLeast"/>
        <w:rPr>
          <w:rFonts w:ascii="Verdana" w:hAnsi="Verdana" w:cs="Segoe UI"/>
          <w:sz w:val="20"/>
          <w:szCs w:val="20"/>
        </w:rPr>
      </w:pPr>
      <w:r w:rsidRPr="00AA2E59">
        <w:rPr>
          <w:rFonts w:ascii="Verdana" w:hAnsi="Verdana" w:cs="Segoe UI"/>
          <w:sz w:val="20"/>
          <w:szCs w:val="20"/>
        </w:rPr>
        <w:t xml:space="preserve">Zamawiający nie wyraża zgody na usunięcie z opisu przedmiotu zamówienia wymogu zgodności fotela z normą PN-EN 1335-1+A1:2023-04. Norma ta określa wymagania dotyczące wymiarów krzeseł biurowych do pracy oraz metody ich wyznaczania, stanowiąc powszechnie uznane odniesienie do parametrów ergonomicznych i użytkowych tego rodzaju wyrobów. </w:t>
      </w:r>
    </w:p>
    <w:p w14:paraId="41794C37" w14:textId="588D5DC6" w:rsidR="00AA2E59" w:rsidRPr="00AA2E59" w:rsidRDefault="00AA2E59" w:rsidP="00AA2E59">
      <w:pPr>
        <w:pStyle w:val="NormalnyWeb"/>
        <w:spacing w:before="0" w:beforeAutospacing="0" w:after="0" w:afterAutospacing="0" w:line="300" w:lineRule="atLeast"/>
        <w:rPr>
          <w:rFonts w:ascii="Verdana" w:hAnsi="Verdana" w:cs="Segoe UI"/>
          <w:sz w:val="20"/>
          <w:szCs w:val="20"/>
        </w:rPr>
      </w:pPr>
      <w:r w:rsidRPr="00AA2E59">
        <w:rPr>
          <w:rFonts w:ascii="Verdana" w:hAnsi="Verdana" w:cs="Segoe UI"/>
          <w:sz w:val="20"/>
          <w:szCs w:val="20"/>
        </w:rPr>
        <w:t xml:space="preserve">Zamawiający nie podziela stanowiska Wykonawcy, iż zgodność z ww. normą przesądza o braku komfortu użytkowania fotela. Komfort użytkowania jest cechą indywidualną i zależy od wielu parametrów konstrukcyjnych oraz regulacyjnych fotela, natomiast norma określa wymagania mające na celu zapewnienie odpowiednich właściwości użytkowych dla szerokiego grona odbiorców. </w:t>
      </w:r>
    </w:p>
    <w:p w14:paraId="656DC2E1" w14:textId="77777777" w:rsidR="00AA2E59" w:rsidRPr="00AA2E59" w:rsidRDefault="00AA2E59" w:rsidP="00AA2E59">
      <w:pPr>
        <w:pStyle w:val="NormalnyWeb"/>
        <w:spacing w:before="0" w:beforeAutospacing="0" w:after="0" w:afterAutospacing="0" w:line="300" w:lineRule="atLeast"/>
        <w:rPr>
          <w:rFonts w:ascii="Verdana" w:hAnsi="Verdana" w:cs="Segoe UI"/>
          <w:sz w:val="20"/>
          <w:szCs w:val="20"/>
        </w:rPr>
      </w:pPr>
      <w:r w:rsidRPr="00AA2E59">
        <w:rPr>
          <w:rFonts w:ascii="Verdana" w:hAnsi="Verdana" w:cs="Segoe UI"/>
          <w:sz w:val="20"/>
          <w:szCs w:val="20"/>
        </w:rPr>
        <w:t>Jednocześnie Zamawiający wskazuje, że opis przedmiotu zamówienia może zawierać odniesienia do norm jako obiektywnych i weryfikowalnych kryteriów określających wymagany standard jakościowy i funkcjonalny zamawianych produktów. Wymóg zgodności z normą został wprowadzony w celu zapewnienia odpowiedniego poziomu ergonomii, jakości oraz funkcjonalności dostarczonych foteli.</w:t>
      </w:r>
    </w:p>
    <w:p w14:paraId="3EDA16F8" w14:textId="77777777" w:rsidR="00AA2E59" w:rsidRPr="00AA2E59" w:rsidRDefault="00AA2E59" w:rsidP="00AA2E59">
      <w:pPr>
        <w:pStyle w:val="NormalnyWeb"/>
        <w:spacing w:before="0" w:beforeAutospacing="0" w:after="0" w:afterAutospacing="0" w:line="300" w:lineRule="atLeast"/>
        <w:rPr>
          <w:rFonts w:ascii="Verdana" w:hAnsi="Verdana" w:cs="Segoe UI"/>
          <w:sz w:val="20"/>
          <w:szCs w:val="20"/>
        </w:rPr>
      </w:pPr>
      <w:r w:rsidRPr="00AA2E59">
        <w:rPr>
          <w:rFonts w:ascii="Verdana" w:hAnsi="Verdana" w:cs="Segoe UI"/>
          <w:sz w:val="20"/>
          <w:szCs w:val="20"/>
        </w:rPr>
        <w:t>W związku z powyższym Zamawiający podtrzymuje dotychczasowe zapisy OPZ i nie dokonuje ich zmiany.</w:t>
      </w:r>
    </w:p>
    <w:p w14:paraId="4AA97C6A" w14:textId="77777777" w:rsidR="00512B0F" w:rsidRDefault="00512B0F"/>
    <w:sectPr w:rsidR="00512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59"/>
    <w:rsid w:val="00512B0F"/>
    <w:rsid w:val="006B165B"/>
    <w:rsid w:val="009B2685"/>
    <w:rsid w:val="00AA2E59"/>
    <w:rsid w:val="00C16A0C"/>
    <w:rsid w:val="00D4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40B0"/>
  <w15:chartTrackingRefBased/>
  <w15:docId w15:val="{46477F0B-BF65-46E9-A65A-861DF546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2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2E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2E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2E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2E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2E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2E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2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2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2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2E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2E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2E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2E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2E5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AA2E59"/>
    <w:rPr>
      <w:strike w:val="0"/>
      <w:dstrike w:val="0"/>
      <w:color w:val="464FEB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AA2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Łukasz</dc:creator>
  <cp:keywords/>
  <dc:description/>
  <cp:lastModifiedBy>Kowalczyk Łukasz</cp:lastModifiedBy>
  <cp:revision>1</cp:revision>
  <dcterms:created xsi:type="dcterms:W3CDTF">2026-10-09T08:53:00Z</dcterms:created>
  <dcterms:modified xsi:type="dcterms:W3CDTF">2026-10-09T08:58:00Z</dcterms:modified>
</cp:coreProperties>
</file>