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C7B4C">
        <w:rPr>
          <w:rFonts w:ascii="Arial" w:hAnsi="Arial" w:cs="Arial"/>
          <w:sz w:val="20"/>
          <w:szCs w:val="20"/>
        </w:rPr>
        <w:t>DLI-II.762</w:t>
      </w:r>
      <w:r w:rsidR="00FD7BF3">
        <w:rPr>
          <w:rFonts w:ascii="Arial" w:hAnsi="Arial" w:cs="Arial"/>
          <w:sz w:val="20"/>
          <w:szCs w:val="20"/>
        </w:rPr>
        <w:t>0.8.2019.EŁ.6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C7B4C">
        <w:rPr>
          <w:rFonts w:ascii="Arial" w:hAnsi="Arial" w:cs="Arial"/>
          <w:sz w:val="20"/>
          <w:szCs w:val="20"/>
        </w:rPr>
        <w:t>(DLI-II.462</w:t>
      </w:r>
      <w:r w:rsidR="00FD7BF3">
        <w:rPr>
          <w:rFonts w:ascii="Arial" w:hAnsi="Arial" w:cs="Arial"/>
          <w:sz w:val="20"/>
          <w:szCs w:val="20"/>
        </w:rPr>
        <w:t>0.16</w:t>
      </w:r>
      <w:r w:rsidRPr="00CC7B4C">
        <w:rPr>
          <w:rFonts w:ascii="Arial" w:hAnsi="Arial" w:cs="Arial"/>
          <w:sz w:val="20"/>
          <w:szCs w:val="20"/>
        </w:rPr>
        <w:t>.2019.EŁ.)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D459FF" w:rsidRDefault="00D459FF" w:rsidP="00D459F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D459FF" w:rsidRDefault="00D459FF" w:rsidP="00D459F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D459FF" w:rsidRDefault="00D459FF" w:rsidP="00D459F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12 ust. 4 pkt 6 ustawy z dnia 24 kwietnia 2009 r. </w:t>
      </w:r>
      <w:r>
        <w:rPr>
          <w:rFonts w:ascii="Arial" w:hAnsi="Arial" w:cs="Arial"/>
          <w:color w:val="000000"/>
          <w:spacing w:val="4"/>
          <w:kern w:val="36"/>
          <w:sz w:val="20"/>
          <w:szCs w:val="20"/>
        </w:rPr>
        <w:t>o inwestycjach w zakresie terminalu regazyfikacyjnego skroplonego gazu ziemnego w Świnoujściu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(tekst jednolity Dz. U. z 2019 r. poz. 1554)</w:t>
      </w:r>
      <w:r>
        <w:rPr>
          <w:rFonts w:ascii="Arial" w:hAnsi="Arial" w:cs="Arial"/>
          <w:spacing w:val="4"/>
          <w:sz w:val="20"/>
        </w:rPr>
        <w:t xml:space="preserve"> oraz art. 49 § 1 i 2 </w:t>
      </w:r>
      <w:r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proofErr w:type="spellStart"/>
      <w:r>
        <w:rPr>
          <w:rFonts w:ascii="Arial" w:hAnsi="Arial" w:cs="Arial"/>
          <w:spacing w:val="4"/>
          <w:sz w:val="20"/>
        </w:rPr>
        <w:t>t.j</w:t>
      </w:r>
      <w:proofErr w:type="spellEnd"/>
      <w:r>
        <w:rPr>
          <w:rFonts w:ascii="Arial" w:hAnsi="Arial" w:cs="Arial"/>
          <w:spacing w:val="4"/>
          <w:sz w:val="20"/>
        </w:rPr>
        <w:t>. Dz. U. z 2018 r., poz. 2096, z późn. zm.</w:t>
      </w:r>
      <w:r>
        <w:rPr>
          <w:rFonts w:ascii="Arial" w:hAnsi="Arial" w:cs="Arial"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>, zwanej dalej „</w:t>
      </w:r>
      <w:r>
        <w:rPr>
          <w:rFonts w:ascii="Arial" w:hAnsi="Arial" w:cs="Arial"/>
          <w:i/>
          <w:spacing w:val="4"/>
          <w:sz w:val="20"/>
        </w:rPr>
        <w:t>kpa</w:t>
      </w:r>
      <w:r>
        <w:rPr>
          <w:rFonts w:ascii="Arial" w:hAnsi="Arial" w:cs="Arial"/>
          <w:spacing w:val="4"/>
          <w:sz w:val="20"/>
        </w:rPr>
        <w:t>”,</w:t>
      </w:r>
    </w:p>
    <w:p w:rsidR="00D459FF" w:rsidRDefault="00D459FF" w:rsidP="00D459FF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D459FF" w:rsidRDefault="00D459FF" w:rsidP="00D459FF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10 lutego 2020 r., znak: DLI-II.7620.8.2019.EŁ.4 </w:t>
      </w:r>
      <w:r>
        <w:rPr>
          <w:rFonts w:ascii="Arial" w:hAnsi="Arial" w:cs="Arial"/>
          <w:spacing w:val="4"/>
          <w:sz w:val="20"/>
        </w:rPr>
        <w:br/>
        <w:t>(DLI-II.4620.16.2019.EŁ</w:t>
      </w:r>
      <w:r>
        <w:rPr>
          <w:rFonts w:ascii="Arial" w:hAnsi="Arial" w:cs="Arial"/>
          <w:bCs/>
          <w:spacing w:val="4"/>
          <w:sz w:val="20"/>
          <w:szCs w:val="20"/>
        </w:rPr>
        <w:t xml:space="preserve">.), uchylającą decyzję Wojewody Podlaskiego z dnia 25 kwietnia 2019 r., znak: </w:t>
      </w:r>
      <w:r>
        <w:rPr>
          <w:rFonts w:ascii="Arial" w:hAnsi="Arial" w:cs="Arial"/>
          <w:bCs/>
          <w:spacing w:val="4"/>
          <w:sz w:val="20"/>
          <w:szCs w:val="20"/>
        </w:rPr>
        <w:br/>
        <w:t xml:space="preserve">AB-IV.747.1.2.2018.MB, wydaną po przeprowadzeniu wznowieniowego – na podstawie art. 145 § 1 pkt </w:t>
      </w:r>
      <w:r>
        <w:rPr>
          <w:rFonts w:ascii="Arial" w:hAnsi="Arial" w:cs="Arial"/>
          <w:bCs/>
          <w:spacing w:val="4"/>
          <w:sz w:val="20"/>
          <w:szCs w:val="20"/>
        </w:rPr>
        <w:br/>
        <w:t xml:space="preserve">8 </w:t>
      </w:r>
      <w:r>
        <w:rPr>
          <w:rFonts w:ascii="Arial" w:hAnsi="Arial" w:cs="Arial"/>
          <w:bCs/>
          <w:i/>
          <w:spacing w:val="4"/>
          <w:sz w:val="20"/>
          <w:szCs w:val="20"/>
        </w:rPr>
        <w:t>kpa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– postępowania zakończonego decyzją Wojewody Podlaskiego z dnia 29 listopada 2017 r., znak: AB-IV.747.2.2.2017.AM, o ustaleniu lokalizacji inwestycji w zakresie budowy międzysystemowego gazociągu wysokiego ciśnienia MOP 8,4 MPa, DN700, realizowanego jako inwestycja towarzysząca inwestycjom w zakresie terminalu regazyfikacyjnego skroplonego gazu ziemnego w Świnoujściu, stanowiącego połączenie systemów przesyłowych Rzeczpospolitej Polskiej i Republiki Litewskiej wraz </w:t>
      </w:r>
      <w:r>
        <w:rPr>
          <w:rFonts w:ascii="Arial" w:hAnsi="Arial" w:cs="Arial"/>
          <w:bCs/>
          <w:spacing w:val="4"/>
          <w:sz w:val="20"/>
          <w:szCs w:val="20"/>
        </w:rPr>
        <w:br/>
        <w:t xml:space="preserve">z infrastrukturą niezbędną do jego obsługi, w części dotyczącej jego przebiegu na terenie województwa podlaskiego – powiaty: suwalski i sejneński, obejmującej: gazociąg DN700, MOP 8,4 MPa o długości około 75 km; 4 zespoły zaporowo-upustowe (ZZU): w pobliżu miejscowości: Witówka (pow. suwalski, gm. Raczki), Kuków-Folwark (pow. suwalski, gm. Suwałki),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Grauże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Stare (pow. suwalski, gm. Szypliszki) oraz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Sankury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(pow. sejneński, gm. Puńsk); kabel światłowodowy, ochronę katodową, Aparaturę Kontrolno-Pomiarową i Automatykę, przyłącza elektroenergetyczne oraz drogi dojazdowe </w:t>
      </w:r>
      <w:r>
        <w:rPr>
          <w:rFonts w:ascii="Arial" w:hAnsi="Arial" w:cs="Arial"/>
          <w:bCs/>
          <w:spacing w:val="4"/>
          <w:sz w:val="20"/>
          <w:szCs w:val="20"/>
        </w:rPr>
        <w:br/>
        <w:t>do ZZU, i w tym zakresie orzekającą co do istoty sprawy.</w:t>
      </w:r>
    </w:p>
    <w:p w:rsidR="00D459FF" w:rsidRDefault="00D459FF" w:rsidP="00D459FF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oraz aktami sprawy w Ministerstwie Rozwoju </w:t>
      </w:r>
      <w:r>
        <w:rPr>
          <w:rFonts w:ascii="Arial" w:hAnsi="Arial" w:cs="Arial"/>
          <w:bCs/>
          <w:spacing w:val="4"/>
          <w:sz w:val="20"/>
        </w:rPr>
        <w:br/>
        <w:t xml:space="preserve">w Warszawie, ul. Chałubińskiego 4/6, w dni robocze, w godzinach od 9.00 do 15.30, jak również </w:t>
      </w:r>
      <w:r>
        <w:rPr>
          <w:rFonts w:ascii="Arial" w:hAnsi="Arial" w:cs="Arial"/>
          <w:bCs/>
          <w:spacing w:val="4"/>
          <w:sz w:val="20"/>
        </w:rPr>
        <w:br/>
        <w:t xml:space="preserve">z treścią ww. decyzji - </w:t>
      </w:r>
      <w:r>
        <w:rPr>
          <w:rFonts w:ascii="Arial" w:hAnsi="Arial" w:cs="Arial"/>
          <w:spacing w:val="4"/>
          <w:sz w:val="20"/>
        </w:rPr>
        <w:t>w urzędach gmin właściwych ze względu na lokalizację inwestycji, tj. w Urzędzie Gminy Raczki, Urzędzie Gminy Bakałarzewo, Urzędzie Gminy Suwałki, Urzędzie Gminy Jeleniewo, Urzędzie Gminy Szypliszki, Urzędzie Gminy Puńsk oraz Urzędzie Gminy Sejny.</w:t>
      </w:r>
    </w:p>
    <w:p w:rsidR="00D459FF" w:rsidRDefault="00D459FF" w:rsidP="00D459FF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 18 listopada 2019 r. w sprawie szczegółowego zakresu działania Ministra Rozwoju (Dz. U. z 2019 r. poz. 2261) - jest obecnie Minister Rozwoju.</w:t>
      </w:r>
    </w:p>
    <w:p w:rsidR="007A48A9" w:rsidRPr="00FD7BF3" w:rsidRDefault="007A48A9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D459FF">
        <w:rPr>
          <w:rFonts w:ascii="Arial" w:hAnsi="Arial" w:cs="Arial"/>
          <w:spacing w:val="4"/>
          <w:sz w:val="20"/>
          <w:u w:val="single"/>
        </w:rPr>
        <w:t xml:space="preserve"> 25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lutego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445FDE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D832C" wp14:editId="3A3E1F14">
                <wp:simplePos x="0" y="0"/>
                <wp:positionH relativeFrom="column">
                  <wp:posOffset>3376295</wp:posOffset>
                </wp:positionH>
                <wp:positionV relativeFrom="paragraph">
                  <wp:posOffset>401955</wp:posOffset>
                </wp:positionV>
                <wp:extent cx="2276475" cy="1152525"/>
                <wp:effectExtent l="0" t="0" r="28575" b="2857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FDE" w:rsidRDefault="00445FDE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MINISTER ROZWOJU</w:t>
                            </w:r>
                          </w:p>
                          <w:p w:rsidR="00445FDE" w:rsidRPr="00665863" w:rsidRDefault="00445FDE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:rsidR="00445FDE" w:rsidRPr="00665863" w:rsidRDefault="00445FDE" w:rsidP="00665863">
                            <w:pPr>
                              <w:pStyle w:val="Bezodstpw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</w:t>
                            </w:r>
                            <w:r w:rsidRPr="00665863">
                              <w:rPr>
                                <w:rFonts w:cs="Calibri"/>
                              </w:rPr>
                              <w:t>z up.</w:t>
                            </w:r>
                          </w:p>
                          <w:p w:rsidR="00445FDE" w:rsidRPr="00665863" w:rsidRDefault="00445FDE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Bartłomiej Szcześniak</w:t>
                            </w:r>
                          </w:p>
                          <w:p w:rsidR="00445FDE" w:rsidRDefault="00445FDE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Dyrektor</w:t>
                            </w:r>
                          </w:p>
                          <w:p w:rsidR="00445FDE" w:rsidRPr="00665863" w:rsidRDefault="00445FDE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/podpisano elektronicznie/</w:t>
                            </w:r>
                          </w:p>
                          <w:p w:rsidR="00445FDE" w:rsidRPr="00665863" w:rsidRDefault="00445FDE" w:rsidP="00665863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65.85pt;margin-top:31.65pt;width:179.25pt;height:90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" strokecolor="window">
                <v:textbox>
                  <w:txbxContent>
                    <w:p w:rsidR="00445FDE" w:rsidRDefault="00445FDE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MINISTER ROZWOJU</w:t>
                      </w:r>
                    </w:p>
                    <w:p w:rsidR="00445FDE" w:rsidRPr="00665863" w:rsidRDefault="00445FDE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</w:p>
                    <w:p w:rsidR="00445FDE" w:rsidRPr="00665863" w:rsidRDefault="00445FDE" w:rsidP="00665863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</w:t>
                      </w:r>
                      <w:r w:rsidRPr="00665863">
                        <w:rPr>
                          <w:rFonts w:cs="Calibri"/>
                        </w:rPr>
                        <w:t>z up.</w:t>
                      </w:r>
                    </w:p>
                    <w:p w:rsidR="00445FDE" w:rsidRPr="00665863" w:rsidRDefault="00445FDE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Bartłomiej Szcześniak</w:t>
                      </w:r>
                    </w:p>
                    <w:p w:rsidR="00445FDE" w:rsidRDefault="00445FDE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Dyrektor</w:t>
                      </w:r>
                    </w:p>
                    <w:p w:rsidR="00445FDE" w:rsidRPr="00665863" w:rsidRDefault="00445FDE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/podpisano elektronicznie/</w:t>
                      </w:r>
                    </w:p>
                    <w:p w:rsidR="00445FDE" w:rsidRPr="00665863" w:rsidRDefault="00445FDE" w:rsidP="00665863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78D">
        <w:rPr>
          <w:rFonts w:ascii="Arial" w:hAnsi="Arial" w:cs="Arial"/>
          <w:b/>
          <w:spacing w:val="4"/>
          <w:sz w:val="20"/>
          <w:szCs w:val="20"/>
        </w:rPr>
        <w:br/>
      </w:r>
      <w:r w:rsidR="00FB078D"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="00FB078D"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706DF" w:rsidRDefault="00F706DF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</w:p>
    <w:p w:rsidR="00D459FF" w:rsidRDefault="00D459FF" w:rsidP="00FD7BF3">
      <w:pPr>
        <w:ind w:left="6237" w:hanging="1"/>
        <w:rPr>
          <w:rFonts w:ascii="Arial" w:hAnsi="Arial" w:cs="Arial"/>
          <w:sz w:val="20"/>
          <w:szCs w:val="20"/>
        </w:rPr>
      </w:pPr>
    </w:p>
    <w:p w:rsidR="00D459FF" w:rsidRDefault="00D459FF" w:rsidP="00FD7BF3">
      <w:pPr>
        <w:ind w:left="6237" w:hanging="1"/>
        <w:rPr>
          <w:rFonts w:ascii="Arial" w:hAnsi="Arial" w:cs="Arial"/>
          <w:sz w:val="20"/>
          <w:szCs w:val="20"/>
        </w:rPr>
      </w:pPr>
    </w:p>
    <w:p w:rsidR="00D459FF" w:rsidRDefault="00D459FF" w:rsidP="00FD7BF3">
      <w:pPr>
        <w:ind w:left="6237" w:hanging="1"/>
        <w:rPr>
          <w:rFonts w:ascii="Arial" w:hAnsi="Arial" w:cs="Arial"/>
          <w:sz w:val="20"/>
          <w:szCs w:val="20"/>
        </w:rPr>
      </w:pPr>
    </w:p>
    <w:p w:rsidR="00117EAE" w:rsidRDefault="00117EAE" w:rsidP="00FD7BF3">
      <w:pPr>
        <w:ind w:left="6237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FD7BF3" w:rsidP="00FD7BF3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117EAE" w:rsidRPr="0040364B">
        <w:rPr>
          <w:rFonts w:ascii="Arial" w:hAnsi="Arial" w:cs="Arial"/>
          <w:sz w:val="20"/>
          <w:szCs w:val="20"/>
        </w:rPr>
        <w:t>znak:</w:t>
      </w:r>
      <w:r w:rsidR="00117EAE"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DLI-II.7620.8</w:t>
      </w:r>
      <w:r w:rsidR="00117EAE">
        <w:rPr>
          <w:rFonts w:ascii="Arial" w:hAnsi="Arial" w:cs="Arial"/>
          <w:sz w:val="20"/>
          <w:szCs w:val="20"/>
        </w:rPr>
        <w:t>.2019.EŁ.</w:t>
      </w:r>
      <w:r>
        <w:rPr>
          <w:rFonts w:ascii="Arial" w:hAnsi="Arial" w:cs="Arial"/>
          <w:sz w:val="20"/>
          <w:szCs w:val="20"/>
        </w:rPr>
        <w:t>6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69442E">
        <w:rPr>
          <w:rFonts w:ascii="Arial" w:hAnsi="Arial" w:cs="Arial"/>
          <w:sz w:val="20"/>
          <w:szCs w:val="20"/>
        </w:rPr>
        <w:t>(DLI-II.4620</w:t>
      </w:r>
      <w:r w:rsidR="00FD7BF3">
        <w:rPr>
          <w:rFonts w:ascii="Arial" w:hAnsi="Arial" w:cs="Arial"/>
          <w:sz w:val="20"/>
          <w:szCs w:val="20"/>
        </w:rPr>
        <w:t>.16</w:t>
      </w:r>
      <w:r w:rsidRPr="003530D1">
        <w:rPr>
          <w:rFonts w:ascii="Arial" w:hAnsi="Arial" w:cs="Arial"/>
          <w:sz w:val="20"/>
          <w:szCs w:val="20"/>
        </w:rPr>
        <w:t>.2019.EŁ.)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C1229B" w:rsidRDefault="00117EAE" w:rsidP="00C1229B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="00C1229B" w:rsidRPr="00C1229B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24 kwietnia 2009 r. o inwestycjach w zakresie terminalu regazyfikacyjnego skroplonego gazu ziemnego w Świnoujściu </w:t>
      </w:r>
      <w:r w:rsidR="00C1229B" w:rsidRPr="00C1229B">
        <w:rPr>
          <w:rFonts w:ascii="Arial" w:hAnsi="Arial" w:cs="Arial"/>
          <w:iCs/>
          <w:color w:val="000000"/>
          <w:spacing w:val="4"/>
          <w:sz w:val="20"/>
          <w:szCs w:val="20"/>
        </w:rPr>
        <w:t>(tekst jednolity Dz. U. z 2019 r. poz. 1554</w:t>
      </w:r>
      <w:r w:rsidR="00C1229B" w:rsidRPr="00C1229B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C1229B" w:rsidRDefault="00117EAE" w:rsidP="00C1229B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117EAE" w:rsidRPr="00C1229B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11" w:rsidRDefault="00DF5011">
      <w:r>
        <w:separator/>
      </w:r>
    </w:p>
  </w:endnote>
  <w:endnote w:type="continuationSeparator" w:id="0">
    <w:p w:rsidR="00DF5011" w:rsidRDefault="00DF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445FDE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445FDE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11" w:rsidRDefault="00DF5011">
      <w:r>
        <w:separator/>
      </w:r>
    </w:p>
  </w:footnote>
  <w:footnote w:type="continuationSeparator" w:id="0">
    <w:p w:rsidR="00DF5011" w:rsidRDefault="00DF5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8154D"/>
    <w:rsid w:val="000D79CE"/>
    <w:rsid w:val="00117EAE"/>
    <w:rsid w:val="00130F48"/>
    <w:rsid w:val="001730CF"/>
    <w:rsid w:val="0019709F"/>
    <w:rsid w:val="001A4BED"/>
    <w:rsid w:val="001D4D95"/>
    <w:rsid w:val="00202270"/>
    <w:rsid w:val="00227104"/>
    <w:rsid w:val="0023087E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45FDE"/>
    <w:rsid w:val="0046299B"/>
    <w:rsid w:val="00464314"/>
    <w:rsid w:val="00486E30"/>
    <w:rsid w:val="00492FA1"/>
    <w:rsid w:val="004A0D34"/>
    <w:rsid w:val="004A255E"/>
    <w:rsid w:val="004A36F0"/>
    <w:rsid w:val="004A5B28"/>
    <w:rsid w:val="004A7EA8"/>
    <w:rsid w:val="004B75F3"/>
    <w:rsid w:val="004D236E"/>
    <w:rsid w:val="005078A5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620979"/>
    <w:rsid w:val="00646FC7"/>
    <w:rsid w:val="0069442E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783A"/>
    <w:rsid w:val="0073189C"/>
    <w:rsid w:val="007501A0"/>
    <w:rsid w:val="007563A1"/>
    <w:rsid w:val="00766B6F"/>
    <w:rsid w:val="007A48A9"/>
    <w:rsid w:val="007C7814"/>
    <w:rsid w:val="007D06B3"/>
    <w:rsid w:val="007D3DDC"/>
    <w:rsid w:val="007D6D92"/>
    <w:rsid w:val="007E13A3"/>
    <w:rsid w:val="008332C3"/>
    <w:rsid w:val="0084388D"/>
    <w:rsid w:val="00870B91"/>
    <w:rsid w:val="0088080F"/>
    <w:rsid w:val="0089562A"/>
    <w:rsid w:val="008B765B"/>
    <w:rsid w:val="008F0E10"/>
    <w:rsid w:val="008F266E"/>
    <w:rsid w:val="008F3056"/>
    <w:rsid w:val="008F6881"/>
    <w:rsid w:val="008F6BD0"/>
    <w:rsid w:val="00913702"/>
    <w:rsid w:val="00927C39"/>
    <w:rsid w:val="0095045A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F181F"/>
    <w:rsid w:val="00B12283"/>
    <w:rsid w:val="00B21A3F"/>
    <w:rsid w:val="00B927E3"/>
    <w:rsid w:val="00B97CF8"/>
    <w:rsid w:val="00BC0D8D"/>
    <w:rsid w:val="00BC6403"/>
    <w:rsid w:val="00BD6BC8"/>
    <w:rsid w:val="00C1229B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459FF"/>
    <w:rsid w:val="00D6426B"/>
    <w:rsid w:val="00D83A1F"/>
    <w:rsid w:val="00D87271"/>
    <w:rsid w:val="00DD02D7"/>
    <w:rsid w:val="00DD6823"/>
    <w:rsid w:val="00DE19EC"/>
    <w:rsid w:val="00DF5011"/>
    <w:rsid w:val="00E17B6C"/>
    <w:rsid w:val="00E17DDC"/>
    <w:rsid w:val="00E34B19"/>
    <w:rsid w:val="00E613F5"/>
    <w:rsid w:val="00E80915"/>
    <w:rsid w:val="00EB0D87"/>
    <w:rsid w:val="00EC77BA"/>
    <w:rsid w:val="00F139A7"/>
    <w:rsid w:val="00F308E2"/>
    <w:rsid w:val="00F53196"/>
    <w:rsid w:val="00F57E29"/>
    <w:rsid w:val="00F706DF"/>
    <w:rsid w:val="00F92783"/>
    <w:rsid w:val="00F975DF"/>
    <w:rsid w:val="00FB078D"/>
    <w:rsid w:val="00FC61C1"/>
    <w:rsid w:val="00FD7BF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A478-84FD-4E55-AD7E-5BF0D967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4</cp:revision>
  <cp:lastPrinted>2020-02-18T13:49:00Z</cp:lastPrinted>
  <dcterms:created xsi:type="dcterms:W3CDTF">2020-02-18T13:38:00Z</dcterms:created>
  <dcterms:modified xsi:type="dcterms:W3CDTF">2020-02-19T08:40:00Z</dcterms:modified>
</cp:coreProperties>
</file>