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B554F" w14:textId="77777777" w:rsidR="002655F5" w:rsidRDefault="002655F5" w:rsidP="002655F5">
      <w:pPr>
        <w:jc w:val="center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OPIS PRZEDMIOTU ZAMÓWIENIA</w:t>
      </w:r>
    </w:p>
    <w:p w14:paraId="61C49835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1. Nazwa zadania</w:t>
      </w:r>
    </w:p>
    <w:p w14:paraId="4E10014B" w14:textId="456FBB78" w:rsidR="002655F5" w:rsidRP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„Montaż agregatu prądotwórczego i przebudowa przyłącza energetycznego przy</w:t>
      </w:r>
      <w:r w:rsidR="002F0D75">
        <w:rPr>
          <w:rFonts w:ascii="Verdana" w:hAnsi="Verdana"/>
          <w:sz w:val="20"/>
          <w:szCs w:val="20"/>
        </w:rPr>
        <w:br/>
      </w:r>
      <w:r w:rsidRPr="002655F5">
        <w:rPr>
          <w:rFonts w:ascii="Verdana" w:hAnsi="Verdana"/>
          <w:sz w:val="20"/>
          <w:szCs w:val="20"/>
        </w:rPr>
        <w:t xml:space="preserve">ul. </w:t>
      </w:r>
      <w:proofErr w:type="spellStart"/>
      <w:r w:rsidRPr="002655F5">
        <w:rPr>
          <w:rFonts w:ascii="Verdana" w:hAnsi="Verdana"/>
          <w:sz w:val="20"/>
          <w:szCs w:val="20"/>
        </w:rPr>
        <w:t>Nowotoruńskiej</w:t>
      </w:r>
      <w:proofErr w:type="spellEnd"/>
      <w:r w:rsidRPr="002655F5">
        <w:rPr>
          <w:rFonts w:ascii="Verdana" w:hAnsi="Verdana"/>
          <w:sz w:val="20"/>
          <w:szCs w:val="20"/>
        </w:rPr>
        <w:t xml:space="preserve"> 31 w Bydgoszczy”</w:t>
      </w:r>
    </w:p>
    <w:p w14:paraId="570E847E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2. Przedmiot zamówienia</w:t>
      </w:r>
    </w:p>
    <w:p w14:paraId="62FDC557" w14:textId="6E15E0ED" w:rsidR="002655F5" w:rsidRDefault="002655F5" w:rsidP="00266C3F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Przedmiotem zamówienia jest wykonanie robót związanych z przebudową przyłącza energetycznego oraz montażem i podłączeniem agregatu prądotwórczego przy</w:t>
      </w:r>
      <w:r w:rsidR="002F0D75">
        <w:rPr>
          <w:rFonts w:ascii="Verdana" w:hAnsi="Verdana"/>
          <w:sz w:val="20"/>
          <w:szCs w:val="20"/>
        </w:rPr>
        <w:br/>
      </w:r>
      <w:r w:rsidRPr="002655F5">
        <w:rPr>
          <w:rFonts w:ascii="Verdana" w:hAnsi="Verdana"/>
          <w:sz w:val="20"/>
          <w:szCs w:val="20"/>
        </w:rPr>
        <w:t xml:space="preserve">ul. </w:t>
      </w:r>
      <w:proofErr w:type="spellStart"/>
      <w:r w:rsidRPr="002655F5">
        <w:rPr>
          <w:rFonts w:ascii="Verdana" w:hAnsi="Verdana"/>
          <w:sz w:val="20"/>
          <w:szCs w:val="20"/>
        </w:rPr>
        <w:t>Nowotoruńskiej</w:t>
      </w:r>
      <w:proofErr w:type="spellEnd"/>
      <w:r w:rsidRPr="002655F5">
        <w:rPr>
          <w:rFonts w:ascii="Verdana" w:hAnsi="Verdana"/>
          <w:sz w:val="20"/>
          <w:szCs w:val="20"/>
        </w:rPr>
        <w:t xml:space="preserve"> 31 w Bydgoszczy.</w:t>
      </w:r>
    </w:p>
    <w:p w14:paraId="5862C49B" w14:textId="18BD454E" w:rsidR="00383EFE" w:rsidRPr="002655F5" w:rsidRDefault="00383EFE" w:rsidP="00266C3F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Termin realizacji </w:t>
      </w:r>
      <w:r w:rsidR="005652FF">
        <w:rPr>
          <w:rFonts w:ascii="Verdana" w:hAnsi="Verdana"/>
          <w:sz w:val="20"/>
          <w:szCs w:val="20"/>
        </w:rPr>
        <w:t>30 dni od dnia podpisania umowy.</w:t>
      </w:r>
    </w:p>
    <w:p w14:paraId="3C888634" w14:textId="77777777" w:rsidR="002655F5" w:rsidRPr="002655F5" w:rsidRDefault="002655F5" w:rsidP="00266C3F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Agregat prądotwórczy jest własnością Zamawiającego. Przedmiot zamówienia nie obejmuje dostawy agregatu.</w:t>
      </w:r>
    </w:p>
    <w:p w14:paraId="5C914C6F" w14:textId="77777777" w:rsidR="002655F5" w:rsidRPr="002655F5" w:rsidRDefault="002655F5" w:rsidP="00266C3F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zobowiązany będzie do wykonania wszystkich robót, dostaw materiałów, pomiarów, prób i czynności niezbędnych do uruchomienia kompletnego i sprawnego układu zasilania rezerwowego.</w:t>
      </w:r>
    </w:p>
    <w:p w14:paraId="4D2E2C78" w14:textId="1394158F" w:rsidR="002655F5" w:rsidRPr="004A3435" w:rsidRDefault="002655F5" w:rsidP="00266C3F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Szczegółowe dane agregatu:</w:t>
      </w:r>
    </w:p>
    <w:p w14:paraId="5EB3C46D" w14:textId="77777777" w:rsidR="00394CBE" w:rsidRPr="004A3435" w:rsidRDefault="00394CBE" w:rsidP="00394CBE">
      <w:pPr>
        <w:pStyle w:val="Akapitzlist"/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Producent: FOGO</w:t>
      </w:r>
    </w:p>
    <w:p w14:paraId="318371D3" w14:textId="77777777" w:rsidR="00394CBE" w:rsidRPr="004A3435" w:rsidRDefault="00394CBE" w:rsidP="00394CBE">
      <w:pPr>
        <w:pStyle w:val="Akapitzlist"/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Model: 275 ACG</w:t>
      </w:r>
    </w:p>
    <w:p w14:paraId="1AB27888" w14:textId="77777777" w:rsidR="00394CBE" w:rsidRPr="004A3435" w:rsidRDefault="00394CBE" w:rsidP="00394CBE">
      <w:pPr>
        <w:pStyle w:val="Akapitzlist"/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Moc znamionowa: 275 kVA / 220 kW</w:t>
      </w:r>
    </w:p>
    <w:p w14:paraId="4BC6BAD1" w14:textId="77777777" w:rsidR="00394CBE" w:rsidRPr="004A3435" w:rsidRDefault="00394CBE" w:rsidP="00394CBE">
      <w:pPr>
        <w:pStyle w:val="Akapitzlist"/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Prąd znamionowy: 397,4 A</w:t>
      </w:r>
    </w:p>
    <w:p w14:paraId="21F9D3B9" w14:textId="77777777" w:rsidR="00394CBE" w:rsidRPr="004A3435" w:rsidRDefault="00394CBE" w:rsidP="00394CBE">
      <w:pPr>
        <w:pStyle w:val="Akapitzlist"/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Waga urządzenia: 3276 kg</w:t>
      </w:r>
    </w:p>
    <w:p w14:paraId="083C13FC" w14:textId="77777777" w:rsidR="00394CBE" w:rsidRPr="004A3435" w:rsidRDefault="00394CBE" w:rsidP="00394CBE">
      <w:pPr>
        <w:pStyle w:val="Akapitzlist"/>
        <w:numPr>
          <w:ilvl w:val="0"/>
          <w:numId w:val="32"/>
        </w:numPr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Rodzaj paliwa: diesel</w:t>
      </w:r>
    </w:p>
    <w:p w14:paraId="330BD7B5" w14:textId="03D771BC" w:rsidR="00BB7D11" w:rsidRPr="004A3435" w:rsidRDefault="00394CBE" w:rsidP="00394CBE">
      <w:pPr>
        <w:pStyle w:val="Akapitzlist"/>
        <w:numPr>
          <w:ilvl w:val="0"/>
          <w:numId w:val="32"/>
        </w:numPr>
        <w:ind w:left="1077" w:hanging="357"/>
        <w:contextualSpacing w:val="0"/>
        <w:jc w:val="both"/>
        <w:rPr>
          <w:rFonts w:ascii="Verdana" w:hAnsi="Verdana"/>
          <w:sz w:val="20"/>
          <w:szCs w:val="20"/>
        </w:rPr>
      </w:pPr>
      <w:r w:rsidRPr="004A3435">
        <w:rPr>
          <w:rFonts w:ascii="Verdana" w:hAnsi="Verdana"/>
          <w:sz w:val="20"/>
          <w:szCs w:val="20"/>
        </w:rPr>
        <w:t>Rok produkcji: 2012</w:t>
      </w:r>
    </w:p>
    <w:p w14:paraId="2FE0A523" w14:textId="6A7A081E" w:rsidR="002655F5" w:rsidRDefault="002655F5" w:rsidP="00394CBE">
      <w:pPr>
        <w:pStyle w:val="Akapitzlist"/>
        <w:numPr>
          <w:ilvl w:val="0"/>
          <w:numId w:val="1"/>
        </w:numPr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Wskazanie producenta i modelu agregatu służy wyłącznie opisaniu urządzenia będącego własnością Zamawiającego, które ma zostać zamontowane i podłączone.</w:t>
      </w:r>
    </w:p>
    <w:p w14:paraId="582C0F9F" w14:textId="77777777" w:rsidR="002655F5" w:rsidRPr="002655F5" w:rsidRDefault="002655F5" w:rsidP="00F80BC1">
      <w:pPr>
        <w:spacing w:before="120"/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3. Dokumentacja projektowa</w:t>
      </w:r>
    </w:p>
    <w:p w14:paraId="2D6033C9" w14:textId="77777777" w:rsidR="002655F5" w:rsidRPr="00F80BC1" w:rsidRDefault="002655F5" w:rsidP="00266C3F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Zamawiający posiada dokumentację projektową dotyczącą przebudowy przyłącza energetycznego i podłączenia agregatu prądotwórczego.</w:t>
      </w:r>
    </w:p>
    <w:p w14:paraId="5EAF6482" w14:textId="77777777" w:rsidR="002655F5" w:rsidRPr="002655F5" w:rsidRDefault="002655F5" w:rsidP="00266C3F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Przed rozpoczęciem robót Wykonawca zobowiązany będzie do:</w:t>
      </w:r>
    </w:p>
    <w:p w14:paraId="09AFBBCD" w14:textId="77777777" w:rsidR="002655F5" w:rsidRPr="002655F5" w:rsidRDefault="002655F5" w:rsidP="00266C3F">
      <w:pPr>
        <w:numPr>
          <w:ilvl w:val="1"/>
          <w:numId w:val="3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zapoznania się z istniejącą dokumentacją;</w:t>
      </w:r>
    </w:p>
    <w:p w14:paraId="35C46284" w14:textId="77777777" w:rsidR="002655F5" w:rsidRPr="002655F5" w:rsidRDefault="002655F5" w:rsidP="00266C3F">
      <w:pPr>
        <w:numPr>
          <w:ilvl w:val="1"/>
          <w:numId w:val="3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sprawdzenia jej zgodności ze stanem istniejącym;</w:t>
      </w:r>
    </w:p>
    <w:p w14:paraId="4A0440E3" w14:textId="77777777" w:rsidR="002655F5" w:rsidRPr="002655F5" w:rsidRDefault="002655F5" w:rsidP="00266C3F">
      <w:pPr>
        <w:numPr>
          <w:ilvl w:val="1"/>
          <w:numId w:val="3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sprawdzenia, czy przyjęte rozwiązania są odpowiednie dla agregatu posiadanego przez Zamawiającego;</w:t>
      </w:r>
    </w:p>
    <w:p w14:paraId="203A23A0" w14:textId="77777777" w:rsidR="002655F5" w:rsidRPr="002655F5" w:rsidRDefault="002655F5" w:rsidP="00266C3F">
      <w:pPr>
        <w:numPr>
          <w:ilvl w:val="1"/>
          <w:numId w:val="3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wskazania ewentualnych braków lub rozbieżności;</w:t>
      </w:r>
    </w:p>
    <w:p w14:paraId="71757ED3" w14:textId="77777777" w:rsidR="002655F5" w:rsidRPr="002655F5" w:rsidRDefault="002655F5" w:rsidP="00266C3F">
      <w:pPr>
        <w:numPr>
          <w:ilvl w:val="1"/>
          <w:numId w:val="3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zaktualizowania dokumentacji w zakresie niezbędnym do prawidłowego wykonania robót.</w:t>
      </w:r>
    </w:p>
    <w:p w14:paraId="438F4C5A" w14:textId="77777777" w:rsidR="002655F5" w:rsidRPr="002655F5" w:rsidRDefault="002655F5" w:rsidP="00266C3F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Aktualizacja dokumentacji powinna obejmować przede wszystkim:</w:t>
      </w:r>
    </w:p>
    <w:p w14:paraId="6B710185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opis techniczny;</w:t>
      </w:r>
    </w:p>
    <w:p w14:paraId="69542993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schemat zasilania;</w:t>
      </w:r>
    </w:p>
    <w:p w14:paraId="5CCBD9B9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lastRenderedPageBreak/>
        <w:t>schemat układu przełączania pomiędzy siecią a agregatem;</w:t>
      </w:r>
    </w:p>
    <w:p w14:paraId="136C6893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dobór kabli i zabezpieczeń;</w:t>
      </w:r>
    </w:p>
    <w:p w14:paraId="40F48520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określenie sposobu uziemienia;</w:t>
      </w:r>
    </w:p>
    <w:p w14:paraId="7FA3FF87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aktualizację tras kablowych i lokalizacji urządzeń;</w:t>
      </w:r>
    </w:p>
    <w:p w14:paraId="518ED541" w14:textId="77777777" w:rsidR="002655F5" w:rsidRP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określenie sposobu współpracy agregatu z instalacją obiektu;</w:t>
      </w:r>
    </w:p>
    <w:p w14:paraId="2FFA8959" w14:textId="77777777" w:rsidR="002655F5" w:rsidRDefault="002655F5" w:rsidP="00266C3F">
      <w:pPr>
        <w:numPr>
          <w:ilvl w:val="0"/>
          <w:numId w:val="4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niezbędne obliczenia i sprawdzenia techniczne.</w:t>
      </w:r>
    </w:p>
    <w:p w14:paraId="52256113" w14:textId="77777777" w:rsidR="002655F5" w:rsidRDefault="002655F5" w:rsidP="00266C3F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Dokumentacja powinna zostać opracowana przez osobę posiadającą odpowiednie uprawnienia budowlane w specjalności elektrycznej.</w:t>
      </w:r>
    </w:p>
    <w:p w14:paraId="10069C8B" w14:textId="099271D3" w:rsidR="002655F5" w:rsidRDefault="002655F5" w:rsidP="00266C3F">
      <w:pPr>
        <w:pStyle w:val="Akapitzlist"/>
        <w:numPr>
          <w:ilvl w:val="0"/>
          <w:numId w:val="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Zaktualizowana dokumentacja wymaga akceptacji Zamawiającego przed rozpoczęciem właściwych robót.</w:t>
      </w:r>
    </w:p>
    <w:p w14:paraId="68B034CB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4. Zakres robót</w:t>
      </w:r>
    </w:p>
    <w:p w14:paraId="4AE647B5" w14:textId="77777777" w:rsidR="002655F5" w:rsidRP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Zakres zamówienia obejmuje w szczególności:</w:t>
      </w:r>
    </w:p>
    <w:p w14:paraId="7F59BD2C" w14:textId="7777777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przejęcie i zabezpieczenie miejsca wykonywania robót;</w:t>
      </w:r>
    </w:p>
    <w:p w14:paraId="30BB39B2" w14:textId="7777777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sprawdzenie stanu istniejącej instalacji elektrycznej, przyłącza, rozdzielnicy głównej oraz układu pomiarowego;</w:t>
      </w:r>
    </w:p>
    <w:p w14:paraId="19A12D1F" w14:textId="7777777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przebudowy przyłącza energetycznego zgodnie z dokumentacją i wymaganiami operatora sieci;</w:t>
      </w:r>
    </w:p>
    <w:p w14:paraId="574CAE5D" w14:textId="7777777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niezbędnych robót ziemnych, budowlanych i instalacyjnych;</w:t>
      </w:r>
    </w:p>
    <w:p w14:paraId="33CA1727" w14:textId="7777777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lub dostosowanie tras kablowych;</w:t>
      </w:r>
    </w:p>
    <w:p w14:paraId="6AE70630" w14:textId="7777777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wymaganych linii kablowych zasilających i sterowniczych;</w:t>
      </w:r>
    </w:p>
    <w:p w14:paraId="04AEF961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dostawę i montaż rozdzielnic, zabezpieczeń, aparatów łączeniowych i sterowniczych;</w:t>
      </w:r>
    </w:p>
    <w:p w14:paraId="5C9F24AC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przygotowanie miejsca posadowienia agregatu, w tym wykonanie fundamentu lub konstrukcji wsporczej, jeżeli będzie to wymagane;</w:t>
      </w:r>
    </w:p>
    <w:p w14:paraId="7105EA92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 xml:space="preserve">przemieszczenie agregatu z miejsca składowania do miejsca montażu: </w:t>
      </w:r>
      <w:r w:rsidRPr="002655F5">
        <w:rPr>
          <w:rFonts w:ascii="Verdana" w:hAnsi="Verdana"/>
          <w:b/>
          <w:bCs/>
          <w:sz w:val="20"/>
          <w:szCs w:val="20"/>
        </w:rPr>
        <w:t>objęte zakresem zamówienia</w:t>
      </w:r>
      <w:r w:rsidRPr="002655F5">
        <w:rPr>
          <w:rFonts w:ascii="Verdana" w:hAnsi="Verdana"/>
          <w:sz w:val="20"/>
          <w:szCs w:val="20"/>
        </w:rPr>
        <w:t>;</w:t>
      </w:r>
    </w:p>
    <w:p w14:paraId="67F99B7F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posadowienie, wypoziomowanie i zamocowanie agregatu;</w:t>
      </w:r>
    </w:p>
    <w:p w14:paraId="0378F71C" w14:textId="2E9EE94C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zabezpieczeń ograniczających przenoszenie drgań;</w:t>
      </w:r>
    </w:p>
    <w:p w14:paraId="2168E73F" w14:textId="35FA98D2" w:rsidR="004A3435" w:rsidRDefault="004A343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wykonanie s</w:t>
      </w:r>
      <w:r w:rsidRPr="004A3435">
        <w:rPr>
          <w:rFonts w:ascii="Verdana" w:hAnsi="Verdana"/>
          <w:sz w:val="20"/>
          <w:szCs w:val="20"/>
        </w:rPr>
        <w:t>erwis</w:t>
      </w:r>
      <w:r>
        <w:rPr>
          <w:rFonts w:ascii="Verdana" w:hAnsi="Verdana"/>
          <w:sz w:val="20"/>
          <w:szCs w:val="20"/>
        </w:rPr>
        <w:t>u</w:t>
      </w:r>
      <w:r w:rsidRPr="004A3435">
        <w:rPr>
          <w:rFonts w:ascii="Verdana" w:hAnsi="Verdana"/>
          <w:sz w:val="20"/>
          <w:szCs w:val="20"/>
        </w:rPr>
        <w:t xml:space="preserve"> pogwarancyjn</w:t>
      </w:r>
      <w:r>
        <w:rPr>
          <w:rFonts w:ascii="Verdana" w:hAnsi="Verdana"/>
          <w:sz w:val="20"/>
          <w:szCs w:val="20"/>
        </w:rPr>
        <w:t>ego</w:t>
      </w:r>
      <w:r w:rsidRPr="004A3435">
        <w:rPr>
          <w:rFonts w:ascii="Verdana" w:hAnsi="Verdana"/>
          <w:sz w:val="20"/>
          <w:szCs w:val="20"/>
        </w:rPr>
        <w:t xml:space="preserve"> agregatu</w:t>
      </w:r>
      <w:r>
        <w:rPr>
          <w:rFonts w:ascii="Verdana" w:hAnsi="Verdana"/>
          <w:sz w:val="20"/>
          <w:szCs w:val="20"/>
        </w:rPr>
        <w:t>;</w:t>
      </w:r>
    </w:p>
    <w:p w14:paraId="09014FA3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elektryczne podłączenie agregatu;</w:t>
      </w:r>
    </w:p>
    <w:p w14:paraId="4EC6E5DA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uziemienia agregatu oraz wymaganych połączeń wyrównawczych;</w:t>
      </w:r>
    </w:p>
    <w:p w14:paraId="142FA7C7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podłączeń sterowniczych i sygnalizacyjnych;</w:t>
      </w:r>
    </w:p>
    <w:p w14:paraId="767918FF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podłączenie układu ładowania akumulatora, grzałki silnika lub innych elementów wyposażenia agregatu, jeżeli występują;</w:t>
      </w:r>
    </w:p>
    <w:p w14:paraId="0797BA26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układu przełączania pomiędzy zasilaniem z sieci energetycznej a zasilaniem z agregatu;</w:t>
      </w:r>
    </w:p>
    <w:p w14:paraId="7A2757BA" w14:textId="77777777" w:rsidR="00783062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lastRenderedPageBreak/>
        <w:t>dostosowanie instalacji odbiorczej obiektu do zasilania rezerwowego;</w:t>
      </w:r>
    </w:p>
    <w:p w14:paraId="19B6AB0F" w14:textId="77777777" w:rsidR="00963F77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oznaczeń kabli, rozdzielnic, zabezpieczeń i źródeł zasilania;</w:t>
      </w:r>
    </w:p>
    <w:p w14:paraId="6B83C206" w14:textId="77777777" w:rsidR="00963F77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wykonanie wymaganych pomiarów i prób;</w:t>
      </w:r>
    </w:p>
    <w:p w14:paraId="074BB92E" w14:textId="77777777" w:rsidR="00963F77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uruchomienie układu;</w:t>
      </w:r>
    </w:p>
    <w:p w14:paraId="59AB4104" w14:textId="77777777" w:rsidR="00963F77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uporządkowanie terenu po zakończeniu robót;</w:t>
      </w:r>
    </w:p>
    <w:p w14:paraId="1D3F1628" w14:textId="137A6617" w:rsidR="002655F5" w:rsidRPr="002655F5" w:rsidRDefault="002655F5" w:rsidP="00266C3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przekazanie dokumentacji powykonawczej.</w:t>
      </w:r>
    </w:p>
    <w:p w14:paraId="1841C18B" w14:textId="77777777" w:rsid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Zakres obejmuje również wszystkie prace pomocnicze i materiały, które nie zostały wymienione wprost, ale są niezbędne do prawidłowego i bezpiecznego działania wykonanego układu.</w:t>
      </w:r>
    </w:p>
    <w:p w14:paraId="2DAAB023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5. Układ zasilania rezerwowego</w:t>
      </w:r>
    </w:p>
    <w:p w14:paraId="2539B51B" w14:textId="488E619A" w:rsidR="00963F77" w:rsidRPr="007E4D7A" w:rsidRDefault="002655F5" w:rsidP="000A05BA">
      <w:pPr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 w:rsidRPr="000A05BA">
        <w:rPr>
          <w:rFonts w:ascii="Verdana" w:hAnsi="Verdana"/>
          <w:sz w:val="20"/>
          <w:szCs w:val="20"/>
        </w:rPr>
        <w:t>Wykonawca wykona układ:</w:t>
      </w:r>
      <w:r w:rsidR="000A05BA" w:rsidRPr="000A05BA">
        <w:rPr>
          <w:rFonts w:ascii="Verdana" w:hAnsi="Verdana"/>
          <w:sz w:val="20"/>
          <w:szCs w:val="20"/>
        </w:rPr>
        <w:t xml:space="preserve"> </w:t>
      </w:r>
      <w:r w:rsidRPr="007E4D7A">
        <w:rPr>
          <w:rFonts w:ascii="Verdana" w:hAnsi="Verdana"/>
          <w:bCs/>
          <w:sz w:val="20"/>
          <w:szCs w:val="20"/>
        </w:rPr>
        <w:t xml:space="preserve">samoczynnego załączania rezerwy – SZR </w:t>
      </w:r>
      <w:r w:rsidR="007E4D7A">
        <w:rPr>
          <w:rFonts w:ascii="Verdana" w:hAnsi="Verdana"/>
          <w:bCs/>
          <w:sz w:val="20"/>
          <w:szCs w:val="20"/>
        </w:rPr>
        <w:t>i</w:t>
      </w:r>
      <w:r w:rsidR="007E4D7A" w:rsidRPr="007E4D7A">
        <w:rPr>
          <w:rFonts w:ascii="Verdana" w:hAnsi="Verdana"/>
          <w:bCs/>
          <w:sz w:val="20"/>
          <w:szCs w:val="20"/>
        </w:rPr>
        <w:t xml:space="preserve"> </w:t>
      </w:r>
      <w:r w:rsidRPr="007E4D7A">
        <w:rPr>
          <w:rFonts w:ascii="Verdana" w:hAnsi="Verdana"/>
          <w:bCs/>
          <w:sz w:val="20"/>
          <w:szCs w:val="20"/>
        </w:rPr>
        <w:t>ręcznego przełączania źródeł zasilania</w:t>
      </w:r>
      <w:r w:rsidRPr="007E4D7A">
        <w:rPr>
          <w:rFonts w:ascii="Verdana" w:hAnsi="Verdana"/>
          <w:sz w:val="20"/>
          <w:szCs w:val="20"/>
        </w:rPr>
        <w:t>.</w:t>
      </w:r>
    </w:p>
    <w:p w14:paraId="1C0AAAAE" w14:textId="6A85AC8E" w:rsidR="002655F5" w:rsidRPr="002F0D75" w:rsidRDefault="002655F5" w:rsidP="00266C3F">
      <w:pPr>
        <w:pStyle w:val="Akapitzlist"/>
        <w:numPr>
          <w:ilvl w:val="0"/>
          <w:numId w:val="6"/>
        </w:numPr>
        <w:jc w:val="both"/>
        <w:rPr>
          <w:rFonts w:ascii="Verdana" w:hAnsi="Verdana"/>
          <w:sz w:val="20"/>
          <w:szCs w:val="20"/>
        </w:rPr>
      </w:pPr>
      <w:r w:rsidRPr="002F0D75">
        <w:rPr>
          <w:rFonts w:ascii="Verdana" w:hAnsi="Verdana"/>
          <w:sz w:val="20"/>
          <w:szCs w:val="20"/>
        </w:rPr>
        <w:t>Układ powinien zapewniać:</w:t>
      </w:r>
    </w:p>
    <w:p w14:paraId="604286F6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bezpieczne przełączanie pomiędzy zasilaniem z sieci a zasilaniem z agregatu;</w:t>
      </w:r>
    </w:p>
    <w:p w14:paraId="73407C95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brak możliwości jednoczesnego połączenia sieci energetycznej i agregatu;</w:t>
      </w:r>
    </w:p>
    <w:p w14:paraId="0BF84B94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zabezpieczenie przed podaniem napięcia z agregatu do sieci operatora;</w:t>
      </w:r>
    </w:p>
    <w:p w14:paraId="4F783286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uruchomienie agregatu po zaniku napięcia, jeżeli zastosowany zostanie SZR;</w:t>
      </w:r>
    </w:p>
    <w:p w14:paraId="51371CA4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przełączenie zasilania na agregat po osiągnięciu przez niego prawidłowych parametrów pracy;</w:t>
      </w:r>
    </w:p>
    <w:p w14:paraId="4A5290E0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powrót na zasilanie sieciowe po przywróceniu i ustabilizowaniu napięcia;</w:t>
      </w:r>
    </w:p>
    <w:p w14:paraId="5C8CBE49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możliwość ręcznego uruchomienia i zatrzymania agregatu;</w:t>
      </w:r>
    </w:p>
    <w:p w14:paraId="1E6CD95A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możliwość przeprowadzenia okresowego testu układu;</w:t>
      </w:r>
    </w:p>
    <w:p w14:paraId="50DB1B93" w14:textId="77777777" w:rsidR="002655F5" w:rsidRPr="002655F5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sygnalizację stanu pracy i awarii;</w:t>
      </w:r>
    </w:p>
    <w:p w14:paraId="5F4AF4EF" w14:textId="77777777" w:rsidR="00963F77" w:rsidRDefault="002655F5" w:rsidP="00266C3F">
      <w:pPr>
        <w:numPr>
          <w:ilvl w:val="0"/>
          <w:numId w:val="3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awaryjne zatrzymanie agregatu.</w:t>
      </w:r>
    </w:p>
    <w:p w14:paraId="323B2B9B" w14:textId="77777777" w:rsidR="000D1086" w:rsidRDefault="00963F77" w:rsidP="00266C3F">
      <w:pPr>
        <w:pStyle w:val="Akapitzlist"/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963F77">
        <w:rPr>
          <w:rFonts w:ascii="Verdana" w:hAnsi="Verdana"/>
          <w:sz w:val="20"/>
          <w:szCs w:val="20"/>
        </w:rPr>
        <w:t>J</w:t>
      </w:r>
      <w:r w:rsidR="002655F5" w:rsidRPr="00963F77">
        <w:rPr>
          <w:rFonts w:ascii="Verdana" w:hAnsi="Verdana"/>
          <w:sz w:val="20"/>
          <w:szCs w:val="20"/>
        </w:rPr>
        <w:t>eżeli w obiekcie występuje przeciwpożarowy wyłącznik prądu, Wykonawca zobowiązany jest zapewnić jego prawidłową współpracę z agregatem i układem przełączania źródeł.</w:t>
      </w:r>
    </w:p>
    <w:p w14:paraId="33E46217" w14:textId="3F36BE9C" w:rsidR="002655F5" w:rsidRPr="000D1086" w:rsidRDefault="002655F5" w:rsidP="00266C3F">
      <w:pPr>
        <w:pStyle w:val="Akapitzlist"/>
        <w:numPr>
          <w:ilvl w:val="0"/>
          <w:numId w:val="31"/>
        </w:numPr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>Szczegółowy sposób wykonania układu powinien wynikać z dokumentacji projektowej, parametrów posiadanego agregatu oraz warunków istniejącej instalacji elektrycznej.</w:t>
      </w:r>
    </w:p>
    <w:p w14:paraId="5B93D273" w14:textId="77777777" w:rsidR="002655F5" w:rsidRPr="00F80BC1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F80BC1">
        <w:rPr>
          <w:rFonts w:ascii="Verdana" w:hAnsi="Verdana"/>
          <w:b/>
          <w:bCs/>
          <w:sz w:val="20"/>
          <w:szCs w:val="20"/>
        </w:rPr>
        <w:t>6. Zakres zasilania z agregatu</w:t>
      </w:r>
    </w:p>
    <w:p w14:paraId="075B76CD" w14:textId="77777777" w:rsidR="00814C4C" w:rsidRPr="00F80BC1" w:rsidRDefault="002655F5" w:rsidP="00266C3F">
      <w:pPr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Z agregatu mają być zasilane:</w:t>
      </w:r>
    </w:p>
    <w:p w14:paraId="50FD6FEA" w14:textId="669F4505" w:rsidR="002655F5" w:rsidRPr="00F80BC1" w:rsidRDefault="00814C4C" w:rsidP="00814C4C">
      <w:pPr>
        <w:ind w:left="360"/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 xml:space="preserve">- </w:t>
      </w:r>
      <w:proofErr w:type="spellStart"/>
      <w:r w:rsidRPr="00F80BC1">
        <w:rPr>
          <w:rFonts w:ascii="Verdana" w:hAnsi="Verdana"/>
          <w:sz w:val="20"/>
          <w:szCs w:val="20"/>
        </w:rPr>
        <w:t>budynek</w:t>
      </w:r>
      <w:r w:rsidR="00EA1DC0" w:rsidRPr="00F80BC1">
        <w:rPr>
          <w:rFonts w:ascii="Verdana" w:hAnsi="Verdana"/>
          <w:sz w:val="20"/>
          <w:szCs w:val="20"/>
        </w:rPr>
        <w:t>i</w:t>
      </w:r>
      <w:proofErr w:type="spellEnd"/>
      <w:r w:rsidRPr="00F80BC1">
        <w:rPr>
          <w:rFonts w:ascii="Verdana" w:hAnsi="Verdana"/>
          <w:sz w:val="20"/>
          <w:szCs w:val="20"/>
        </w:rPr>
        <w:t xml:space="preserve"> Wydziału Technologii i Jakości Budowy Dróg – </w:t>
      </w:r>
      <w:r w:rsidR="00EA1DC0" w:rsidRPr="00F80BC1">
        <w:rPr>
          <w:rFonts w:ascii="Verdana" w:hAnsi="Verdana"/>
          <w:sz w:val="20"/>
          <w:szCs w:val="20"/>
        </w:rPr>
        <w:t>Laboratorium</w:t>
      </w:r>
      <w:r w:rsidRPr="00F80BC1">
        <w:rPr>
          <w:rFonts w:ascii="Verdana" w:hAnsi="Verdana"/>
          <w:sz w:val="20"/>
          <w:szCs w:val="20"/>
        </w:rPr>
        <w:t xml:space="preserve"> Drogowego</w:t>
      </w:r>
      <w:r w:rsidR="00EA1DC0" w:rsidRPr="00F80BC1">
        <w:rPr>
          <w:rFonts w:ascii="Verdana" w:hAnsi="Verdana"/>
          <w:sz w:val="20"/>
          <w:szCs w:val="20"/>
        </w:rPr>
        <w:t>;</w:t>
      </w:r>
    </w:p>
    <w:p w14:paraId="0AE5A172" w14:textId="75CE9546" w:rsidR="00EA1DC0" w:rsidRPr="00F80BC1" w:rsidRDefault="00EA1DC0" w:rsidP="00814C4C">
      <w:pPr>
        <w:ind w:left="360"/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- budynek Wydziału Mostów.</w:t>
      </w:r>
    </w:p>
    <w:p w14:paraId="3DAC21B9" w14:textId="77777777" w:rsidR="002655F5" w:rsidRPr="00F80BC1" w:rsidRDefault="002655F5" w:rsidP="00F80BC1">
      <w:pPr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Przed wykonaniem robót Wykonawca sprawdzi bilans mocy odbiorników przewidzianych do zasilania z agregatu.</w:t>
      </w:r>
    </w:p>
    <w:p w14:paraId="0F969239" w14:textId="77777777" w:rsidR="002655F5" w:rsidRPr="00F80BC1" w:rsidRDefault="002655F5" w:rsidP="00F80BC1">
      <w:pPr>
        <w:numPr>
          <w:ilvl w:val="0"/>
          <w:numId w:val="7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lastRenderedPageBreak/>
        <w:t>Jeżeli moc agregatu nie będzie wystarczająca do jednoczesnego zasilania wszystkich wskazanych odbiorników, Wykonawca przedstawi Zamawiającemu propozycję:</w:t>
      </w:r>
    </w:p>
    <w:p w14:paraId="1E744A48" w14:textId="77777777" w:rsidR="002655F5" w:rsidRPr="00F80BC1" w:rsidRDefault="002655F5" w:rsidP="00266C3F">
      <w:pPr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wydzielenia odbiorów priorytetowych;</w:t>
      </w:r>
    </w:p>
    <w:p w14:paraId="6E52811F" w14:textId="77777777" w:rsidR="002655F5" w:rsidRPr="00F80BC1" w:rsidRDefault="002655F5" w:rsidP="00266C3F">
      <w:pPr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 xml:space="preserve">odłączenia odbiorów </w:t>
      </w:r>
      <w:proofErr w:type="spellStart"/>
      <w:r w:rsidRPr="00F80BC1">
        <w:rPr>
          <w:rFonts w:ascii="Verdana" w:hAnsi="Verdana"/>
          <w:sz w:val="20"/>
          <w:szCs w:val="20"/>
        </w:rPr>
        <w:t>niepriorytetowych</w:t>
      </w:r>
      <w:proofErr w:type="spellEnd"/>
      <w:r w:rsidRPr="00F80BC1">
        <w:rPr>
          <w:rFonts w:ascii="Verdana" w:hAnsi="Verdana"/>
          <w:sz w:val="20"/>
          <w:szCs w:val="20"/>
        </w:rPr>
        <w:t>;</w:t>
      </w:r>
    </w:p>
    <w:p w14:paraId="6E3081B6" w14:textId="77777777" w:rsidR="002655F5" w:rsidRPr="00F80BC1" w:rsidRDefault="002655F5" w:rsidP="00266C3F">
      <w:pPr>
        <w:numPr>
          <w:ilvl w:val="0"/>
          <w:numId w:val="11"/>
        </w:num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ustalenia kolejności załączania odbiorów.</w:t>
      </w:r>
    </w:p>
    <w:p w14:paraId="55ED2245" w14:textId="77777777" w:rsidR="002655F5" w:rsidRPr="00F80BC1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F80BC1">
        <w:rPr>
          <w:rFonts w:ascii="Verdana" w:hAnsi="Verdana"/>
          <w:sz w:val="20"/>
          <w:szCs w:val="20"/>
        </w:rPr>
        <w:t>Wprowadzenie takiego rozwiązania wymaga akceptacji Zamawiającego.</w:t>
      </w:r>
    </w:p>
    <w:p w14:paraId="0548945A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7. Uzgodnienia i formalności</w:t>
      </w:r>
    </w:p>
    <w:p w14:paraId="4C6FE7A8" w14:textId="77777777" w:rsidR="002655F5" w:rsidRPr="002655F5" w:rsidRDefault="002655F5" w:rsidP="00266C3F">
      <w:pPr>
        <w:numPr>
          <w:ilvl w:val="0"/>
          <w:numId w:val="12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zobowiązany będzie do dokonania, w zakresie wymaganym dla realizowanego zadania, niezbędnych uzgodnień z właściwym operatorem systemu dystrybucyjnego.</w:t>
      </w:r>
    </w:p>
    <w:p w14:paraId="7C170340" w14:textId="77777777" w:rsidR="002655F5" w:rsidRPr="002655F5" w:rsidRDefault="002655F5" w:rsidP="00266C3F">
      <w:pPr>
        <w:numPr>
          <w:ilvl w:val="0"/>
          <w:numId w:val="12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zweryfikuje w szczególności:</w:t>
      </w:r>
    </w:p>
    <w:p w14:paraId="19E4ABAF" w14:textId="77777777" w:rsidR="002655F5" w:rsidRPr="002655F5" w:rsidRDefault="002655F5" w:rsidP="00266C3F">
      <w:pPr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warunki przebudowy przyłącza;</w:t>
      </w:r>
    </w:p>
    <w:p w14:paraId="749B0EBF" w14:textId="77777777" w:rsidR="002655F5" w:rsidRPr="002655F5" w:rsidRDefault="002655F5" w:rsidP="00266C3F">
      <w:pPr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aktualne parametry przyłączeniowe obiektu;</w:t>
      </w:r>
    </w:p>
    <w:p w14:paraId="7B919BBC" w14:textId="77777777" w:rsidR="002655F5" w:rsidRPr="002655F5" w:rsidRDefault="002655F5" w:rsidP="00266C3F">
      <w:pPr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możliwość podłączenia agregatu;</w:t>
      </w:r>
    </w:p>
    <w:p w14:paraId="1C10804C" w14:textId="77777777" w:rsidR="002655F5" w:rsidRPr="002655F5" w:rsidRDefault="002655F5" w:rsidP="00266C3F">
      <w:pPr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wymagania dotyczące zastosowanego układu przełączania zasilania;</w:t>
      </w:r>
    </w:p>
    <w:p w14:paraId="4016A6F8" w14:textId="77777777" w:rsidR="002655F5" w:rsidRPr="002655F5" w:rsidRDefault="002655F5" w:rsidP="00266C3F">
      <w:pPr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 xml:space="preserve">zakres koniecznych </w:t>
      </w:r>
      <w:proofErr w:type="spellStart"/>
      <w:r w:rsidRPr="002655F5">
        <w:rPr>
          <w:rFonts w:ascii="Verdana" w:hAnsi="Verdana"/>
          <w:sz w:val="20"/>
          <w:szCs w:val="20"/>
        </w:rPr>
        <w:t>wyłączeń</w:t>
      </w:r>
      <w:proofErr w:type="spellEnd"/>
      <w:r w:rsidRPr="002655F5">
        <w:rPr>
          <w:rFonts w:ascii="Verdana" w:hAnsi="Verdana"/>
          <w:sz w:val="20"/>
          <w:szCs w:val="20"/>
        </w:rPr>
        <w:t>;</w:t>
      </w:r>
    </w:p>
    <w:p w14:paraId="68EF4799" w14:textId="77777777" w:rsidR="000D1086" w:rsidRDefault="002655F5" w:rsidP="00266C3F">
      <w:pPr>
        <w:numPr>
          <w:ilvl w:val="0"/>
          <w:numId w:val="1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wymagane odbiory lub czynności techniczne operatora.</w:t>
      </w:r>
    </w:p>
    <w:p w14:paraId="41115691" w14:textId="77777777" w:rsidR="000D1086" w:rsidRDefault="002655F5" w:rsidP="00266C3F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>W razie potrzeby Zamawiający udzieli Wykonawcy pełnomocnictwa do działania przed operatorem sieci w zakresie związanym z realizacją zamówienia.</w:t>
      </w:r>
    </w:p>
    <w:p w14:paraId="06FBCA05" w14:textId="542596A7" w:rsidR="002655F5" w:rsidRPr="000D1086" w:rsidRDefault="002655F5" w:rsidP="00266C3F">
      <w:pPr>
        <w:pStyle w:val="Akapitzlist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>Terminy wyłączenia zasilania wymagają wcześniejszego uzgodnienia z Zamawiającym.</w:t>
      </w:r>
    </w:p>
    <w:p w14:paraId="0481DBE4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8. Materiały i sposób wykonania</w:t>
      </w:r>
    </w:p>
    <w:p w14:paraId="04DD648B" w14:textId="77777777" w:rsidR="002655F5" w:rsidRPr="002655F5" w:rsidRDefault="002655F5" w:rsidP="00266C3F">
      <w:pPr>
        <w:numPr>
          <w:ilvl w:val="0"/>
          <w:numId w:val="14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Wszystkie materiały i urządzenia dostarczone przez Wykonawcę powinny być:</w:t>
      </w:r>
    </w:p>
    <w:p w14:paraId="3C66CA24" w14:textId="77777777" w:rsidR="002655F5" w:rsidRPr="002655F5" w:rsidRDefault="002655F5" w:rsidP="00266C3F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fabrycznie nowe;</w:t>
      </w:r>
    </w:p>
    <w:p w14:paraId="4E658FE8" w14:textId="77777777" w:rsidR="002655F5" w:rsidRPr="002655F5" w:rsidRDefault="002655F5" w:rsidP="00266C3F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wolne od wad;</w:t>
      </w:r>
    </w:p>
    <w:p w14:paraId="294EA667" w14:textId="77777777" w:rsidR="002655F5" w:rsidRPr="002655F5" w:rsidRDefault="002655F5" w:rsidP="00266C3F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dopuszczone do stosowania;</w:t>
      </w:r>
    </w:p>
    <w:p w14:paraId="49527F34" w14:textId="77777777" w:rsidR="002655F5" w:rsidRPr="002655F5" w:rsidRDefault="002655F5" w:rsidP="00266C3F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odpowiednie do warunków miejsca montażu;</w:t>
      </w:r>
    </w:p>
    <w:p w14:paraId="7CE6DA29" w14:textId="77777777" w:rsidR="002655F5" w:rsidRPr="002655F5" w:rsidRDefault="002655F5" w:rsidP="00266C3F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zgodne z dokumentacją projektową;</w:t>
      </w:r>
    </w:p>
    <w:p w14:paraId="3A878696" w14:textId="77777777" w:rsidR="00393742" w:rsidRDefault="002655F5" w:rsidP="00266C3F">
      <w:pPr>
        <w:numPr>
          <w:ilvl w:val="0"/>
          <w:numId w:val="1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kompatybilne z agregatem oraz istniejącą instalacją.</w:t>
      </w:r>
    </w:p>
    <w:p w14:paraId="6BAB2ECD" w14:textId="2F2F0960" w:rsidR="002655F5" w:rsidRPr="00393742" w:rsidRDefault="002655F5" w:rsidP="00266C3F">
      <w:pPr>
        <w:pStyle w:val="Akapitzlist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393742">
        <w:rPr>
          <w:rFonts w:ascii="Verdana" w:hAnsi="Verdana"/>
          <w:sz w:val="20"/>
          <w:szCs w:val="20"/>
        </w:rPr>
        <w:t>Roboty należy wykonać zgodnie z:</w:t>
      </w:r>
    </w:p>
    <w:p w14:paraId="212F4C23" w14:textId="77777777" w:rsidR="002655F5" w:rsidRPr="002655F5" w:rsidRDefault="002655F5" w:rsidP="00266C3F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zaakceptowaną dokumentacją projektową;</w:t>
      </w:r>
    </w:p>
    <w:p w14:paraId="2E88904A" w14:textId="77777777" w:rsidR="002655F5" w:rsidRPr="002655F5" w:rsidRDefault="002655F5" w:rsidP="00266C3F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dokumentacją techniczno-ruchową agregatu;</w:t>
      </w:r>
    </w:p>
    <w:p w14:paraId="48143BDA" w14:textId="77777777" w:rsidR="002655F5" w:rsidRPr="002655F5" w:rsidRDefault="002655F5" w:rsidP="00266C3F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wymaganiami operatora systemu dystrybucyjnego;</w:t>
      </w:r>
    </w:p>
    <w:p w14:paraId="4B48F349" w14:textId="77777777" w:rsidR="002655F5" w:rsidRPr="002655F5" w:rsidRDefault="002655F5" w:rsidP="00266C3F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obowiązującymi przepisami;</w:t>
      </w:r>
    </w:p>
    <w:p w14:paraId="48AA103C" w14:textId="77777777" w:rsidR="002655F5" w:rsidRPr="002655F5" w:rsidRDefault="002655F5" w:rsidP="00266C3F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lastRenderedPageBreak/>
        <w:t>zasadami wiedzy technicznej;</w:t>
      </w:r>
    </w:p>
    <w:p w14:paraId="4EFAACDF" w14:textId="77777777" w:rsidR="00393742" w:rsidRDefault="002655F5" w:rsidP="00266C3F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zasadami bezpieczeństwa i higieny pracy oraz ochrony przeciwpożarowej.</w:t>
      </w:r>
    </w:p>
    <w:p w14:paraId="21A6C8E5" w14:textId="77777777" w:rsidR="00393742" w:rsidRDefault="002655F5" w:rsidP="00266C3F">
      <w:pPr>
        <w:pStyle w:val="Akapitzlist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393742">
        <w:rPr>
          <w:rFonts w:ascii="Verdana" w:hAnsi="Verdana"/>
          <w:sz w:val="20"/>
          <w:szCs w:val="20"/>
        </w:rPr>
        <w:t>Podstawowe urządzenia i materiały, w szczególności rozdzielnice, układ SZR, przełączniki, zabezpieczenia i kable, wymagają akceptacji Zamawiającego przed ich zamontowaniem.</w:t>
      </w:r>
    </w:p>
    <w:p w14:paraId="0C6ABF5C" w14:textId="0320F013" w:rsidR="002655F5" w:rsidRPr="00393742" w:rsidRDefault="002655F5" w:rsidP="00266C3F">
      <w:pPr>
        <w:pStyle w:val="Akapitzlist"/>
        <w:numPr>
          <w:ilvl w:val="0"/>
          <w:numId w:val="14"/>
        </w:numPr>
        <w:jc w:val="both"/>
        <w:rPr>
          <w:rFonts w:ascii="Verdana" w:hAnsi="Verdana"/>
          <w:sz w:val="20"/>
          <w:szCs w:val="20"/>
        </w:rPr>
      </w:pPr>
      <w:r w:rsidRPr="00393742">
        <w:rPr>
          <w:rFonts w:ascii="Verdana" w:hAnsi="Verdana"/>
          <w:sz w:val="20"/>
          <w:szCs w:val="20"/>
        </w:rPr>
        <w:t>Wykonawca odpowiada za właściwy dobór materiałów i urządzeń oraz kompletność wykonanego układu.</w:t>
      </w:r>
    </w:p>
    <w:p w14:paraId="763BE045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9. Wymagania dotyczące Wykonawcy</w:t>
      </w:r>
    </w:p>
    <w:p w14:paraId="7217AB94" w14:textId="77777777" w:rsidR="002655F5" w:rsidRP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powinien zapewnić udział osób posiadających kwalifikacje wymagane do wykonania zamówienia, w szczególności:</w:t>
      </w:r>
    </w:p>
    <w:p w14:paraId="111E37FE" w14:textId="77777777" w:rsidR="002655F5" w:rsidRPr="002655F5" w:rsidRDefault="002655F5" w:rsidP="00266C3F">
      <w:pPr>
        <w:numPr>
          <w:ilvl w:val="0"/>
          <w:numId w:val="17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osoby posiadającej odpowiednie uprawnienia budowlane w specjalności instalacyjnej w zakresie instalacji i urządzeń elektrycznych i elektroenergetycznych;</w:t>
      </w:r>
    </w:p>
    <w:p w14:paraId="4F56BC0D" w14:textId="77777777" w:rsidR="002655F5" w:rsidRPr="002655F5" w:rsidRDefault="002655F5" w:rsidP="00266C3F">
      <w:pPr>
        <w:numPr>
          <w:ilvl w:val="0"/>
          <w:numId w:val="17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osób posiadających właściwe świadectwa kwalifikacyjne do wykonywania prac przy urządzeniach i instalacjach elektroenergetycznych;</w:t>
      </w:r>
    </w:p>
    <w:p w14:paraId="4D792214" w14:textId="77777777" w:rsidR="002655F5" w:rsidRPr="002655F5" w:rsidRDefault="002655F5" w:rsidP="00266C3F">
      <w:pPr>
        <w:numPr>
          <w:ilvl w:val="0"/>
          <w:numId w:val="17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osób posiadających kwalifikacje do wykonywania pomiarów elektrycznych;</w:t>
      </w:r>
    </w:p>
    <w:p w14:paraId="3B1D2D90" w14:textId="77777777" w:rsidR="002655F5" w:rsidRDefault="002655F5" w:rsidP="00266C3F">
      <w:pPr>
        <w:numPr>
          <w:ilvl w:val="0"/>
          <w:numId w:val="17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autoryzowanego serwisu agregatu, jeżeli jego udział będzie wymagany przez producenta urządzenia lub warunki gwarancji.</w:t>
      </w:r>
    </w:p>
    <w:p w14:paraId="6969AE0C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10. Pomiary, próby i uruchomienie</w:t>
      </w:r>
    </w:p>
    <w:p w14:paraId="1647002B" w14:textId="77777777" w:rsidR="002655F5" w:rsidRPr="002655F5" w:rsidRDefault="002655F5" w:rsidP="00266C3F">
      <w:pPr>
        <w:numPr>
          <w:ilvl w:val="0"/>
          <w:numId w:val="1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 zakończeniu robót Wykonawca wykona wymagane pomiary instalacji elektrycznej, w szczególności:</w:t>
      </w:r>
    </w:p>
    <w:p w14:paraId="3CDE2420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rezystancji izolacji;</w:t>
      </w:r>
    </w:p>
    <w:p w14:paraId="311CA370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ciągłości przewodów ochronnych;</w:t>
      </w:r>
    </w:p>
    <w:p w14:paraId="32B6C1ED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skuteczności ochrony przeciwporażeniowej;</w:t>
      </w:r>
    </w:p>
    <w:p w14:paraId="283A6A74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impedancji pętli zwarcia;</w:t>
      </w:r>
    </w:p>
    <w:p w14:paraId="6412B74F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rezystancji uziemienia;</w:t>
      </w:r>
    </w:p>
    <w:p w14:paraId="3D0F435E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kolejności faz;</w:t>
      </w:r>
    </w:p>
    <w:p w14:paraId="0D9835AF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działania zabezpieczeń;</w:t>
      </w:r>
    </w:p>
    <w:p w14:paraId="23502775" w14:textId="77777777" w:rsidR="002655F5" w:rsidRPr="002655F5" w:rsidRDefault="002655F5" w:rsidP="00266C3F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działania układu sterowania i sygnalizacji.</w:t>
      </w:r>
    </w:p>
    <w:p w14:paraId="550685C6" w14:textId="77777777" w:rsidR="002655F5" w:rsidRPr="002655F5" w:rsidRDefault="002655F5" w:rsidP="00266C3F">
      <w:pPr>
        <w:numPr>
          <w:ilvl w:val="0"/>
          <w:numId w:val="1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przeprowadzi próbę funkcjonalną obejmującą co najmniej:</w:t>
      </w:r>
    </w:p>
    <w:p w14:paraId="7646E7B3" w14:textId="77777777" w:rsidR="002655F5" w:rsidRPr="002655F5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zanik zasilania sieciowego;</w:t>
      </w:r>
    </w:p>
    <w:p w14:paraId="1933B803" w14:textId="77777777" w:rsidR="002655F5" w:rsidRPr="002655F5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uruchomienie agregatu;</w:t>
      </w:r>
    </w:p>
    <w:p w14:paraId="702719D6" w14:textId="77777777" w:rsidR="002655F5" w:rsidRPr="002655F5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przełączenie zasilania na agregat;</w:t>
      </w:r>
    </w:p>
    <w:p w14:paraId="27172346" w14:textId="77777777" w:rsidR="002655F5" w:rsidRPr="002655F5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pracę agregatu pod obciążeniem;</w:t>
      </w:r>
    </w:p>
    <w:p w14:paraId="3DB10A13" w14:textId="77777777" w:rsidR="002655F5" w:rsidRPr="002655F5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przywrócenie zasilania sieciowego;</w:t>
      </w:r>
    </w:p>
    <w:p w14:paraId="4BDC45FB" w14:textId="77777777" w:rsidR="002655F5" w:rsidRPr="002655F5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przełączenie obiektu na zasilanie z sieci;</w:t>
      </w:r>
    </w:p>
    <w:p w14:paraId="50A1D78C" w14:textId="77777777" w:rsidR="000D1086" w:rsidRDefault="002655F5" w:rsidP="00266C3F">
      <w:pPr>
        <w:numPr>
          <w:ilvl w:val="0"/>
          <w:numId w:val="20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lastRenderedPageBreak/>
        <w:t>schłodzenie i zatrzymanie agregatu.</w:t>
      </w:r>
    </w:p>
    <w:p w14:paraId="70022BC0" w14:textId="77777777" w:rsidR="000D1086" w:rsidRDefault="002655F5" w:rsidP="00266C3F">
      <w:pPr>
        <w:numPr>
          <w:ilvl w:val="0"/>
          <w:numId w:val="1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 xml:space="preserve">Próba pod obciążeniem powinna trwać nie krócej niż </w:t>
      </w:r>
      <w:r w:rsidRPr="000D1086">
        <w:rPr>
          <w:rFonts w:ascii="Verdana" w:hAnsi="Verdana"/>
          <w:b/>
          <w:bCs/>
          <w:sz w:val="20"/>
          <w:szCs w:val="20"/>
        </w:rPr>
        <w:t>60 minut</w:t>
      </w:r>
      <w:r w:rsidRPr="000D1086">
        <w:rPr>
          <w:rFonts w:ascii="Verdana" w:hAnsi="Verdana"/>
          <w:sz w:val="20"/>
          <w:szCs w:val="20"/>
        </w:rPr>
        <w:t>, chyba że dokumentacja producenta agregatu lub warunki techniczne uzasadniają zastosowanie innego czasu.</w:t>
      </w:r>
    </w:p>
    <w:p w14:paraId="758E08B9" w14:textId="77777777" w:rsidR="000D1086" w:rsidRDefault="002655F5" w:rsidP="00266C3F">
      <w:pPr>
        <w:numPr>
          <w:ilvl w:val="0"/>
          <w:numId w:val="1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 xml:space="preserve">W przypadku braku możliwości uzyskania odpowiedniego obciążenia z odbiorników obiektu próbę należy przeprowadzić z wykorzystaniem </w:t>
      </w:r>
      <w:proofErr w:type="spellStart"/>
      <w:r w:rsidRPr="000D1086">
        <w:rPr>
          <w:rFonts w:ascii="Verdana" w:hAnsi="Verdana"/>
          <w:sz w:val="20"/>
          <w:szCs w:val="20"/>
        </w:rPr>
        <w:t>obciążnicy</w:t>
      </w:r>
      <w:proofErr w:type="spellEnd"/>
      <w:r w:rsidRPr="000D1086">
        <w:rPr>
          <w:rFonts w:ascii="Verdana" w:hAnsi="Verdana"/>
          <w:sz w:val="20"/>
          <w:szCs w:val="20"/>
        </w:rPr>
        <w:t>.</w:t>
      </w:r>
    </w:p>
    <w:p w14:paraId="6248341F" w14:textId="0964A802" w:rsidR="002655F5" w:rsidRPr="000D1086" w:rsidRDefault="002655F5" w:rsidP="00266C3F">
      <w:pPr>
        <w:numPr>
          <w:ilvl w:val="0"/>
          <w:numId w:val="1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>Wyniki pomiarów i prób Wykonawca przedstawi w formie podpisanych protokołów.</w:t>
      </w:r>
    </w:p>
    <w:p w14:paraId="07047457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11. Dokumentacja powykonawcza</w:t>
      </w:r>
    </w:p>
    <w:p w14:paraId="50EFD05F" w14:textId="77777777" w:rsidR="002655F5" w:rsidRP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 zakończeniu robót Wykonawca przekaże Zamawiającemu:</w:t>
      </w:r>
    </w:p>
    <w:p w14:paraId="1B19B125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dokumentację projektową z naniesionymi zmianami;</w:t>
      </w:r>
    </w:p>
    <w:p w14:paraId="43AD89BF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aktualny schemat układu zasilania;</w:t>
      </w:r>
    </w:p>
    <w:p w14:paraId="738A2BCA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schemat układu SZR lub przełącznika źródeł;</w:t>
      </w:r>
    </w:p>
    <w:p w14:paraId="16BEE88F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protokoły pomiarów elektrycznych;</w:t>
      </w:r>
    </w:p>
    <w:p w14:paraId="34EC7950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protokół uruchomienia agregatu;</w:t>
      </w:r>
    </w:p>
    <w:p w14:paraId="6EF6B0DA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protokół próby układu pod obciążeniem;</w:t>
      </w:r>
    </w:p>
    <w:p w14:paraId="08EB7D48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deklaracje zgodności, certyfikaty, karty katalogowe i dokumenty gwarancyjne zamontowanych urządzeń;</w:t>
      </w:r>
    </w:p>
    <w:p w14:paraId="4D31DDCA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instrukcję obsługi wykonanego układu;</w:t>
      </w:r>
    </w:p>
    <w:p w14:paraId="0D1675CA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wykaz zastosowanych zabezpieczeń i ich nastaw;</w:t>
      </w:r>
    </w:p>
    <w:p w14:paraId="31B16CF9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dokumenty lub protokoły operatora systemu dystrybucyjnego, jeżeli były wymagane;</w:t>
      </w:r>
    </w:p>
    <w:p w14:paraId="7EAE54D6" w14:textId="77777777" w:rsidR="002655F5" w:rsidRPr="002655F5" w:rsidRDefault="002655F5" w:rsidP="00266C3F">
      <w:pPr>
        <w:numPr>
          <w:ilvl w:val="0"/>
          <w:numId w:val="21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oświadczenie osoby kierującej robotami o prawidłowym wykonaniu prac.</w:t>
      </w:r>
    </w:p>
    <w:p w14:paraId="00F9816B" w14:textId="77777777" w:rsidR="002655F5" w:rsidRP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Dokumentację należy przekazać w wersji:</w:t>
      </w:r>
    </w:p>
    <w:p w14:paraId="6FB27BB6" w14:textId="77777777" w:rsidR="002655F5" w:rsidRPr="00BB58CA" w:rsidRDefault="002655F5" w:rsidP="00BB58CA">
      <w:pPr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r w:rsidRPr="00BB58CA">
        <w:rPr>
          <w:rFonts w:ascii="Verdana" w:hAnsi="Verdana"/>
          <w:sz w:val="20"/>
          <w:szCs w:val="20"/>
        </w:rPr>
        <w:t>elektronicznej w formacie PDF;</w:t>
      </w:r>
    </w:p>
    <w:p w14:paraId="2D40D733" w14:textId="77777777" w:rsidR="002655F5" w:rsidRDefault="002655F5" w:rsidP="00266C3F">
      <w:pPr>
        <w:numPr>
          <w:ilvl w:val="0"/>
          <w:numId w:val="22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edytowalnej w zakresie zaktualizowanych rysunków i dokumentów projektowych.</w:t>
      </w:r>
    </w:p>
    <w:p w14:paraId="2B8C9087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12. Szkolenie</w:t>
      </w:r>
    </w:p>
    <w:p w14:paraId="4A914C15" w14:textId="77777777" w:rsidR="002655F5" w:rsidRP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przeprowadzi krótkie szkolenie wskazanych pracowników Zamawiającego obejmujące:</w:t>
      </w:r>
    </w:p>
    <w:p w14:paraId="43208E95" w14:textId="77777777" w:rsidR="002655F5" w:rsidRPr="002655F5" w:rsidRDefault="002655F5" w:rsidP="00266C3F">
      <w:pPr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uruchamianie i zatrzymywanie agregatu;</w:t>
      </w:r>
    </w:p>
    <w:p w14:paraId="530AB282" w14:textId="77777777" w:rsidR="002655F5" w:rsidRPr="002655F5" w:rsidRDefault="002655F5" w:rsidP="00266C3F">
      <w:pPr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obsługę układu automatycznego lub ręcznego przełączania;</w:t>
      </w:r>
    </w:p>
    <w:p w14:paraId="5C6F10E6" w14:textId="77777777" w:rsidR="002655F5" w:rsidRPr="002655F5" w:rsidRDefault="002655F5" w:rsidP="00266C3F">
      <w:pPr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wykonywanie prób okresowych;</w:t>
      </w:r>
    </w:p>
    <w:p w14:paraId="2BE82212" w14:textId="77777777" w:rsidR="002655F5" w:rsidRPr="002655F5" w:rsidRDefault="002655F5" w:rsidP="00266C3F">
      <w:pPr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reagowanie na komunikaty alarmowe;</w:t>
      </w:r>
    </w:p>
    <w:p w14:paraId="036FD034" w14:textId="77777777" w:rsidR="002655F5" w:rsidRPr="002655F5" w:rsidRDefault="002655F5" w:rsidP="00266C3F">
      <w:pPr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postępowanie w przypadku awarii;</w:t>
      </w:r>
    </w:p>
    <w:p w14:paraId="73930F30" w14:textId="77777777" w:rsidR="002655F5" w:rsidRPr="002655F5" w:rsidRDefault="002655F5" w:rsidP="00266C3F">
      <w:pPr>
        <w:numPr>
          <w:ilvl w:val="0"/>
          <w:numId w:val="23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podstawowe czynności kontrolne i eksploatacyjne.</w:t>
      </w:r>
    </w:p>
    <w:p w14:paraId="6BBA9C65" w14:textId="77777777" w:rsidR="002655F5" w:rsidRDefault="002655F5" w:rsidP="002655F5">
      <w:p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lastRenderedPageBreak/>
        <w:t>Przeprowadzenie szkolenia zostanie potwierdzone protokołem.</w:t>
      </w:r>
    </w:p>
    <w:p w14:paraId="710EC78C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13. Odbiór robót</w:t>
      </w:r>
    </w:p>
    <w:p w14:paraId="5F0A459C" w14:textId="77777777" w:rsidR="002655F5" w:rsidRPr="002655F5" w:rsidRDefault="002655F5" w:rsidP="00266C3F">
      <w:pPr>
        <w:numPr>
          <w:ilvl w:val="0"/>
          <w:numId w:val="24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Podstawą odbioru będzie:</w:t>
      </w:r>
    </w:p>
    <w:p w14:paraId="281D6656" w14:textId="77777777" w:rsidR="002655F5" w:rsidRPr="002655F5" w:rsidRDefault="002655F5" w:rsidP="00266C3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zakończenie wszystkich prac;</w:t>
      </w:r>
    </w:p>
    <w:p w14:paraId="0AEBC3F7" w14:textId="77777777" w:rsidR="002655F5" w:rsidRPr="002655F5" w:rsidRDefault="002655F5" w:rsidP="00266C3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prawidłowy wynik prób i pomiarów;</w:t>
      </w:r>
    </w:p>
    <w:p w14:paraId="11C9A297" w14:textId="77777777" w:rsidR="002655F5" w:rsidRPr="002655F5" w:rsidRDefault="002655F5" w:rsidP="00266C3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prawidłowe działanie agregatu i układu przełączania;</w:t>
      </w:r>
    </w:p>
    <w:p w14:paraId="7F6F35BF" w14:textId="77777777" w:rsidR="002655F5" w:rsidRPr="002655F5" w:rsidRDefault="002655F5" w:rsidP="00266C3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przekazanie kompletnej dokumentacji powykonawczej;</w:t>
      </w:r>
    </w:p>
    <w:p w14:paraId="686DD7BF" w14:textId="77777777" w:rsidR="002655F5" w:rsidRPr="002655F5" w:rsidRDefault="002655F5" w:rsidP="00266C3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uporządkowanie miejsca wykonywania robót;</w:t>
      </w:r>
    </w:p>
    <w:p w14:paraId="2DF74325" w14:textId="77777777" w:rsidR="000D1086" w:rsidRDefault="002655F5" w:rsidP="00266C3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przeprowadzenie szkolenia pracowników Zamawiającego.</w:t>
      </w:r>
    </w:p>
    <w:p w14:paraId="345D191D" w14:textId="77777777" w:rsidR="000D1086" w:rsidRDefault="002655F5" w:rsidP="00266C3F">
      <w:pPr>
        <w:pStyle w:val="Akapitzlist"/>
        <w:numPr>
          <w:ilvl w:val="0"/>
          <w:numId w:val="24"/>
        </w:numPr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>W przypadku stwierdzenia wad lub braków Zamawiający wyznaczy Wykonawcy termin na ich usunięcie.</w:t>
      </w:r>
    </w:p>
    <w:p w14:paraId="51570883" w14:textId="386FCECB" w:rsidR="002655F5" w:rsidRPr="000D1086" w:rsidRDefault="002655F5" w:rsidP="00266C3F">
      <w:pPr>
        <w:pStyle w:val="Akapitzlist"/>
        <w:numPr>
          <w:ilvl w:val="0"/>
          <w:numId w:val="24"/>
        </w:numPr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>Z odbioru zostanie sporządzony protokół podpisany przez przedstawicieli Zamawiającego i Wykonawcy.</w:t>
      </w:r>
    </w:p>
    <w:p w14:paraId="12EE75A4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14. Gwarancja</w:t>
      </w:r>
    </w:p>
    <w:p w14:paraId="6123C534" w14:textId="77777777" w:rsidR="002655F5" w:rsidRPr="002655F5" w:rsidRDefault="002655F5" w:rsidP="00266C3F">
      <w:pPr>
        <w:numPr>
          <w:ilvl w:val="0"/>
          <w:numId w:val="26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 xml:space="preserve">Wykonawca udzieli minimum </w:t>
      </w:r>
      <w:r w:rsidRPr="002655F5">
        <w:rPr>
          <w:rFonts w:ascii="Verdana" w:hAnsi="Verdana"/>
          <w:b/>
          <w:bCs/>
          <w:sz w:val="20"/>
          <w:szCs w:val="20"/>
        </w:rPr>
        <w:t>36-miesięcznej gwarancji</w:t>
      </w:r>
      <w:r w:rsidRPr="002655F5">
        <w:rPr>
          <w:rFonts w:ascii="Verdana" w:hAnsi="Verdana"/>
          <w:sz w:val="20"/>
          <w:szCs w:val="20"/>
        </w:rPr>
        <w:t xml:space="preserve"> na wykonane roboty oraz dostarczone materiały i urządzenia, licząc od dnia podpisania protokołu odbioru końcowego.</w:t>
      </w:r>
    </w:p>
    <w:p w14:paraId="345157AC" w14:textId="77777777" w:rsidR="002655F5" w:rsidRPr="002655F5" w:rsidRDefault="002655F5" w:rsidP="00266C3F">
      <w:pPr>
        <w:numPr>
          <w:ilvl w:val="0"/>
          <w:numId w:val="26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Gwarancja Wykonawcy nie obejmuje wad agregatu istniejących przed jego przejęciem przez Wykonawcę, jeżeli zostały one wskazane w protokole przejęcia.</w:t>
      </w:r>
    </w:p>
    <w:p w14:paraId="2F9D3E06" w14:textId="77777777" w:rsidR="002655F5" w:rsidRPr="002655F5" w:rsidRDefault="002655F5" w:rsidP="00266C3F">
      <w:pPr>
        <w:numPr>
          <w:ilvl w:val="0"/>
          <w:numId w:val="26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odpowiada za uszkodzenia agregatu powstałe w związku z jego transportem, montażem, podłączeniem lub uruchomieniem.</w:t>
      </w:r>
    </w:p>
    <w:p w14:paraId="3E612C2B" w14:textId="77777777" w:rsidR="002655F5" w:rsidRPr="002655F5" w:rsidRDefault="002655F5" w:rsidP="00266C3F">
      <w:pPr>
        <w:numPr>
          <w:ilvl w:val="0"/>
          <w:numId w:val="26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Wykonawca odpowiada również za nieprawidłowe działanie układu wynikające z:</w:t>
      </w:r>
    </w:p>
    <w:p w14:paraId="30E84C1B" w14:textId="77777777" w:rsidR="002655F5" w:rsidRPr="002655F5" w:rsidRDefault="002655F5" w:rsidP="00266C3F">
      <w:pPr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błędnego doboru kabli, zabezpieczeń lub urządzeń;</w:t>
      </w:r>
    </w:p>
    <w:p w14:paraId="5ABC8385" w14:textId="77777777" w:rsidR="002655F5" w:rsidRPr="002655F5" w:rsidRDefault="002655F5" w:rsidP="00266C3F">
      <w:pPr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wadliwego wykonania instalacji;</w:t>
      </w:r>
    </w:p>
    <w:p w14:paraId="0D0E6BBF" w14:textId="77777777" w:rsidR="002655F5" w:rsidRPr="002655F5" w:rsidRDefault="002655F5" w:rsidP="00266C3F">
      <w:pPr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nieprawidłowego podłączenia agregatu;</w:t>
      </w:r>
    </w:p>
    <w:p w14:paraId="7D483D79" w14:textId="77777777" w:rsidR="002655F5" w:rsidRPr="002655F5" w:rsidRDefault="002655F5" w:rsidP="00266C3F">
      <w:pPr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nieprawidłowej konfiguracji automatyki;</w:t>
      </w:r>
    </w:p>
    <w:p w14:paraId="7D999B80" w14:textId="77777777" w:rsidR="000D1086" w:rsidRDefault="002655F5" w:rsidP="00266C3F">
      <w:pPr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błędów w zaktualizowanej dokumentacji.</w:t>
      </w:r>
    </w:p>
    <w:p w14:paraId="49D8F985" w14:textId="12F93602" w:rsidR="002655F5" w:rsidRPr="000D1086" w:rsidRDefault="002655F5" w:rsidP="00266C3F">
      <w:pPr>
        <w:pStyle w:val="Akapitzlist"/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0D1086">
        <w:rPr>
          <w:rFonts w:ascii="Verdana" w:hAnsi="Verdana"/>
          <w:sz w:val="20"/>
          <w:szCs w:val="20"/>
        </w:rPr>
        <w:t xml:space="preserve">Wykonawca zobowiązany jest usunąć zgłoszoną wadę w terminie wyznaczonym przez Zamawiającego, nie dłuższym niż </w:t>
      </w:r>
      <w:r w:rsidRPr="000D1086">
        <w:rPr>
          <w:rFonts w:ascii="Verdana" w:hAnsi="Verdana"/>
          <w:b/>
          <w:bCs/>
          <w:sz w:val="20"/>
          <w:szCs w:val="20"/>
        </w:rPr>
        <w:t>3 dni robocze od dnia zgłoszenia</w:t>
      </w:r>
      <w:r w:rsidRPr="000D1086">
        <w:rPr>
          <w:rFonts w:ascii="Verdana" w:hAnsi="Verdana"/>
          <w:sz w:val="20"/>
          <w:szCs w:val="20"/>
        </w:rPr>
        <w:t>, chyba że charakter wady lub wymagania technologiczne obiektywnie uzasadniają dłuższy termin zaakceptowany przez Zamawiającego.</w:t>
      </w:r>
    </w:p>
    <w:p w14:paraId="23E94C38" w14:textId="77777777" w:rsidR="002655F5" w:rsidRPr="002655F5" w:rsidRDefault="002655F5" w:rsidP="002655F5">
      <w:pPr>
        <w:jc w:val="both"/>
        <w:rPr>
          <w:rFonts w:ascii="Verdana" w:hAnsi="Verdana"/>
          <w:b/>
          <w:bCs/>
          <w:sz w:val="20"/>
          <w:szCs w:val="20"/>
        </w:rPr>
      </w:pPr>
      <w:r w:rsidRPr="002655F5">
        <w:rPr>
          <w:rFonts w:ascii="Verdana" w:hAnsi="Verdana"/>
          <w:b/>
          <w:bCs/>
          <w:sz w:val="20"/>
          <w:szCs w:val="20"/>
        </w:rPr>
        <w:t>15. Pozostałe wymagania</w:t>
      </w:r>
    </w:p>
    <w:p w14:paraId="481DBF35" w14:textId="0DCD956B" w:rsidR="002655F5" w:rsidRDefault="002655F5" w:rsidP="00266C3F">
      <w:pPr>
        <w:numPr>
          <w:ilvl w:val="0"/>
          <w:numId w:val="2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Przed złożeniem oferty zaleca się przeprowadzenie wizji lokalnej.</w:t>
      </w:r>
    </w:p>
    <w:p w14:paraId="22E9D63B" w14:textId="4F184624" w:rsidR="00EC25DF" w:rsidRPr="002655F5" w:rsidRDefault="00EC25DF" w:rsidP="00EC25DF">
      <w:pPr>
        <w:ind w:left="360"/>
        <w:jc w:val="both"/>
        <w:rPr>
          <w:rFonts w:ascii="Verdana" w:hAnsi="Verdana"/>
          <w:sz w:val="20"/>
          <w:szCs w:val="20"/>
        </w:rPr>
      </w:pPr>
      <w:r w:rsidRPr="00EC25DF">
        <w:rPr>
          <w:rFonts w:ascii="Verdana" w:hAnsi="Verdana"/>
          <w:sz w:val="20"/>
          <w:szCs w:val="20"/>
        </w:rPr>
        <w:t>W celu umówienia terminu przeprowadzenia wizji, Wykonawcy winni kontaktować się z: Panem Łukaszem Marchwant – tel. 735 967</w:t>
      </w:r>
      <w:r>
        <w:rPr>
          <w:rFonts w:ascii="Verdana" w:hAnsi="Verdana"/>
          <w:sz w:val="20"/>
          <w:szCs w:val="20"/>
        </w:rPr>
        <w:t> </w:t>
      </w:r>
      <w:r w:rsidRPr="00EC25DF">
        <w:rPr>
          <w:rFonts w:ascii="Verdana" w:hAnsi="Verdana"/>
          <w:sz w:val="20"/>
          <w:szCs w:val="20"/>
        </w:rPr>
        <w:t>287</w:t>
      </w:r>
      <w:r>
        <w:rPr>
          <w:rFonts w:ascii="Verdana" w:hAnsi="Verdana"/>
          <w:sz w:val="20"/>
          <w:szCs w:val="20"/>
        </w:rPr>
        <w:t xml:space="preserve"> </w:t>
      </w:r>
      <w:r w:rsidRPr="00EC25DF">
        <w:rPr>
          <w:rFonts w:ascii="Verdana" w:hAnsi="Verdana"/>
          <w:sz w:val="20"/>
          <w:szCs w:val="20"/>
        </w:rPr>
        <w:t>lub</w:t>
      </w:r>
      <w:r>
        <w:rPr>
          <w:rFonts w:ascii="Verdana" w:hAnsi="Verdana"/>
          <w:sz w:val="20"/>
          <w:szCs w:val="20"/>
        </w:rPr>
        <w:t xml:space="preserve"> </w:t>
      </w:r>
      <w:r w:rsidRPr="00EC25DF">
        <w:rPr>
          <w:rFonts w:ascii="Verdana" w:hAnsi="Verdana"/>
          <w:sz w:val="20"/>
          <w:szCs w:val="20"/>
        </w:rPr>
        <w:t xml:space="preserve">Panem </w:t>
      </w:r>
      <w:r>
        <w:rPr>
          <w:rFonts w:ascii="Verdana" w:hAnsi="Verdana"/>
          <w:sz w:val="20"/>
          <w:szCs w:val="20"/>
        </w:rPr>
        <w:t>Dawidem Walczakiem</w:t>
      </w:r>
      <w:r w:rsidRPr="00EC25DF">
        <w:rPr>
          <w:rFonts w:ascii="Verdana" w:hAnsi="Verdana"/>
          <w:sz w:val="20"/>
          <w:szCs w:val="20"/>
        </w:rPr>
        <w:t xml:space="preserve"> – tel. 668 540</w:t>
      </w:r>
      <w:r>
        <w:rPr>
          <w:rFonts w:ascii="Verdana" w:hAnsi="Verdana"/>
          <w:sz w:val="20"/>
          <w:szCs w:val="20"/>
        </w:rPr>
        <w:t> </w:t>
      </w:r>
      <w:r w:rsidRPr="00EC25DF">
        <w:rPr>
          <w:rFonts w:ascii="Verdana" w:hAnsi="Verdana"/>
          <w:sz w:val="20"/>
          <w:szCs w:val="20"/>
        </w:rPr>
        <w:t>487.</w:t>
      </w:r>
    </w:p>
    <w:p w14:paraId="383D3D4E" w14:textId="5FBDFF1D" w:rsidR="002655F5" w:rsidRPr="002655F5" w:rsidRDefault="002655F5" w:rsidP="00266C3F">
      <w:pPr>
        <w:numPr>
          <w:ilvl w:val="0"/>
          <w:numId w:val="28"/>
        </w:numPr>
        <w:tabs>
          <w:tab w:val="clear" w:pos="360"/>
          <w:tab w:val="num" w:pos="720"/>
        </w:tabs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lastRenderedPageBreak/>
        <w:t xml:space="preserve">Wykonawca zobowiązany jest sprawdzić na miejscu warunki wykonania prac, </w:t>
      </w:r>
      <w:r w:rsidR="00BB58CA" w:rsidRPr="002655F5">
        <w:rPr>
          <w:rFonts w:ascii="Verdana" w:hAnsi="Verdana"/>
          <w:sz w:val="20"/>
          <w:szCs w:val="20"/>
        </w:rPr>
        <w:t>w</w:t>
      </w:r>
      <w:r w:rsidR="00BB58CA">
        <w:rPr>
          <w:rFonts w:ascii="Verdana" w:hAnsi="Verdana"/>
          <w:sz w:val="20"/>
          <w:szCs w:val="20"/>
        </w:rPr>
        <w:t> </w:t>
      </w:r>
      <w:r w:rsidRPr="002655F5">
        <w:rPr>
          <w:rFonts w:ascii="Verdana" w:hAnsi="Verdana"/>
          <w:sz w:val="20"/>
          <w:szCs w:val="20"/>
        </w:rPr>
        <w:t>szczególności:</w:t>
      </w:r>
    </w:p>
    <w:p w14:paraId="2065A624" w14:textId="77777777" w:rsidR="002655F5" w:rsidRPr="002655F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miejsce posadowienia agregatu;</w:t>
      </w:r>
    </w:p>
    <w:p w14:paraId="76A36D85" w14:textId="77777777" w:rsidR="002655F5" w:rsidRPr="002655F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dostęp dla urządzeń transportowych;</w:t>
      </w:r>
    </w:p>
    <w:p w14:paraId="76AD7B3A" w14:textId="77777777" w:rsidR="002655F5" w:rsidRPr="002655F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istniejące przyłącze i rozdzielnice;</w:t>
      </w:r>
    </w:p>
    <w:p w14:paraId="785D6045" w14:textId="77777777" w:rsidR="002655F5" w:rsidRPr="002655F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możliwe trasy kablowe;</w:t>
      </w:r>
    </w:p>
    <w:p w14:paraId="31432F2D" w14:textId="77777777" w:rsidR="002655F5" w:rsidRPr="002655F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warunki wykonania uziemienia;</w:t>
      </w:r>
    </w:p>
    <w:p w14:paraId="7975B1C7" w14:textId="77777777" w:rsidR="002655F5" w:rsidRPr="002655F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możliwość odprowadzania spalin i ciepła;</w:t>
      </w:r>
    </w:p>
    <w:p w14:paraId="4044E7B6" w14:textId="77777777" w:rsidR="002F0D75" w:rsidRDefault="002655F5" w:rsidP="00266C3F">
      <w:pPr>
        <w:numPr>
          <w:ilvl w:val="0"/>
          <w:numId w:val="29"/>
        </w:numPr>
        <w:jc w:val="both"/>
        <w:rPr>
          <w:rFonts w:ascii="Verdana" w:hAnsi="Verdana"/>
          <w:sz w:val="20"/>
          <w:szCs w:val="20"/>
        </w:rPr>
      </w:pPr>
      <w:r w:rsidRPr="002655F5">
        <w:rPr>
          <w:rFonts w:ascii="Verdana" w:hAnsi="Verdana"/>
          <w:sz w:val="20"/>
          <w:szCs w:val="20"/>
        </w:rPr>
        <w:t>zakres niezbędnych robót ziemnych i budowlanych.</w:t>
      </w:r>
    </w:p>
    <w:p w14:paraId="67B42976" w14:textId="77777777" w:rsidR="002F0D75" w:rsidRDefault="002655F5" w:rsidP="00266C3F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 w:rsidRPr="002F0D75">
        <w:rPr>
          <w:rFonts w:ascii="Verdana" w:hAnsi="Verdana"/>
          <w:sz w:val="20"/>
          <w:szCs w:val="20"/>
        </w:rPr>
        <w:t>W cenie oferty należy uwzględnić wszystkie materiały, urządzenia, transport, sprzęt, robociznę, pomiary, próby, uruchomienie oraz inne czynności niezbędne do kompletnego wykonania zamówienia.</w:t>
      </w:r>
    </w:p>
    <w:p w14:paraId="268AC491" w14:textId="0C926532" w:rsidR="002F0D75" w:rsidRDefault="002655F5" w:rsidP="00266C3F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 w:rsidRPr="002F0D75">
        <w:rPr>
          <w:rFonts w:ascii="Verdana" w:hAnsi="Verdana"/>
          <w:sz w:val="20"/>
          <w:szCs w:val="20"/>
        </w:rPr>
        <w:t xml:space="preserve">Jeżeli podczas realizacji ujawnione zostaną rozbieżności pomiędzy dokumentacją </w:t>
      </w:r>
      <w:r w:rsidR="00BB58CA" w:rsidRPr="002F0D75">
        <w:rPr>
          <w:rFonts w:ascii="Verdana" w:hAnsi="Verdana"/>
          <w:sz w:val="20"/>
          <w:szCs w:val="20"/>
        </w:rPr>
        <w:t>a</w:t>
      </w:r>
      <w:r w:rsidR="00BB58CA">
        <w:rPr>
          <w:rFonts w:ascii="Verdana" w:hAnsi="Verdana"/>
          <w:sz w:val="20"/>
          <w:szCs w:val="20"/>
        </w:rPr>
        <w:t> </w:t>
      </w:r>
      <w:r w:rsidRPr="002F0D75">
        <w:rPr>
          <w:rFonts w:ascii="Verdana" w:hAnsi="Verdana"/>
          <w:sz w:val="20"/>
          <w:szCs w:val="20"/>
        </w:rPr>
        <w:t xml:space="preserve">stanem istniejącym, Wykonawca powinien przed wykonaniem danego zakresu </w:t>
      </w:r>
      <w:r w:rsidR="00CB20D7">
        <w:rPr>
          <w:rFonts w:ascii="Verdana" w:hAnsi="Verdana"/>
          <w:sz w:val="20"/>
          <w:szCs w:val="20"/>
        </w:rPr>
        <w:t>uzgodnić rozwiązanie z Zamawiaj</w:t>
      </w:r>
      <w:r w:rsidR="00C773CF">
        <w:rPr>
          <w:rFonts w:ascii="Verdana" w:hAnsi="Verdana"/>
          <w:sz w:val="20"/>
          <w:szCs w:val="20"/>
        </w:rPr>
        <w:t>ą</w:t>
      </w:r>
      <w:r w:rsidR="00CB20D7">
        <w:rPr>
          <w:rFonts w:ascii="Verdana" w:hAnsi="Verdana"/>
          <w:sz w:val="20"/>
          <w:szCs w:val="20"/>
        </w:rPr>
        <w:t>cym</w:t>
      </w:r>
      <w:r w:rsidRPr="002F0D75">
        <w:rPr>
          <w:rFonts w:ascii="Verdana" w:hAnsi="Verdana"/>
          <w:sz w:val="20"/>
          <w:szCs w:val="20"/>
        </w:rPr>
        <w:t>.</w:t>
      </w:r>
    </w:p>
    <w:p w14:paraId="431C3D23" w14:textId="5A02552F" w:rsidR="002655F5" w:rsidRPr="002F0D75" w:rsidRDefault="002655F5" w:rsidP="00266C3F">
      <w:pPr>
        <w:pStyle w:val="Akapitzlist"/>
        <w:numPr>
          <w:ilvl w:val="0"/>
          <w:numId w:val="28"/>
        </w:numPr>
        <w:jc w:val="both"/>
        <w:rPr>
          <w:rFonts w:ascii="Verdana" w:hAnsi="Verdana"/>
          <w:sz w:val="20"/>
          <w:szCs w:val="20"/>
        </w:rPr>
      </w:pPr>
      <w:r w:rsidRPr="002F0D75">
        <w:rPr>
          <w:rFonts w:ascii="Verdana" w:hAnsi="Verdana"/>
          <w:sz w:val="20"/>
          <w:szCs w:val="20"/>
        </w:rPr>
        <w:t>Roboty dodatkowe lub zamienne wymagają uprzedniej zgody Zamawiającego. Wykonawca nie może wykonywać odpłatnych prac dodatkowych bez wcześniejszego ustalenia ich zakresu i wynagrodzenia.</w:t>
      </w:r>
      <w:bookmarkStart w:id="0" w:name="_GoBack"/>
      <w:bookmarkEnd w:id="0"/>
    </w:p>
    <w:p w14:paraId="1F4BB48C" w14:textId="138A2E26" w:rsidR="00383EFE" w:rsidRDefault="00383EFE" w:rsidP="00383EFE">
      <w:pPr>
        <w:pStyle w:val="Teksttreci0"/>
        <w:numPr>
          <w:ilvl w:val="0"/>
          <w:numId w:val="28"/>
        </w:numPr>
        <w:shd w:val="clear" w:color="auto" w:fill="auto"/>
        <w:spacing w:before="120" w:after="0" w:line="240" w:lineRule="auto"/>
        <w:jc w:val="both"/>
        <w:rPr>
          <w:sz w:val="20"/>
          <w:szCs w:val="20"/>
        </w:rPr>
      </w:pPr>
      <w:r w:rsidRPr="00F61B36">
        <w:rPr>
          <w:sz w:val="20"/>
          <w:szCs w:val="20"/>
        </w:rPr>
        <w:t xml:space="preserve">Zapłata za </w:t>
      </w:r>
      <w:r>
        <w:rPr>
          <w:sz w:val="20"/>
          <w:szCs w:val="20"/>
        </w:rPr>
        <w:t>wykonanie</w:t>
      </w:r>
      <w:r w:rsidRPr="00F61B36">
        <w:rPr>
          <w:sz w:val="20"/>
          <w:szCs w:val="20"/>
        </w:rPr>
        <w:t xml:space="preserve"> przedmiotu zamówienia nastąpi na podstawie przedłożonej faktury VAT, przelewem </w:t>
      </w:r>
      <w:r>
        <w:rPr>
          <w:sz w:val="20"/>
          <w:szCs w:val="20"/>
        </w:rPr>
        <w:t xml:space="preserve">na rachunek Wykonawcy w terminie do </w:t>
      </w:r>
      <w:r w:rsidR="000F3843">
        <w:rPr>
          <w:sz w:val="20"/>
          <w:szCs w:val="20"/>
        </w:rPr>
        <w:t>14</w:t>
      </w:r>
      <w:r w:rsidRPr="00F61B36">
        <w:rPr>
          <w:sz w:val="20"/>
          <w:szCs w:val="20"/>
        </w:rPr>
        <w:t xml:space="preserve"> dni od daty </w:t>
      </w:r>
      <w:r>
        <w:rPr>
          <w:sz w:val="20"/>
          <w:szCs w:val="20"/>
        </w:rPr>
        <w:t>otrzymania przez Zamawiającego prawidłowo wystawionej faktury</w:t>
      </w:r>
      <w:r w:rsidRPr="00F61B36">
        <w:rPr>
          <w:sz w:val="20"/>
          <w:szCs w:val="20"/>
        </w:rPr>
        <w:t>.</w:t>
      </w:r>
    </w:p>
    <w:p w14:paraId="3B5B3DF0" w14:textId="77777777" w:rsidR="00383EFE" w:rsidRDefault="00383EFE" w:rsidP="00383EFE">
      <w:pPr>
        <w:pStyle w:val="Teksttreci0"/>
        <w:numPr>
          <w:ilvl w:val="0"/>
          <w:numId w:val="28"/>
        </w:numPr>
        <w:shd w:val="clear" w:color="auto" w:fill="auto"/>
        <w:spacing w:before="120" w:after="0" w:line="240" w:lineRule="auto"/>
        <w:jc w:val="both"/>
        <w:rPr>
          <w:sz w:val="20"/>
          <w:szCs w:val="20"/>
        </w:rPr>
      </w:pPr>
      <w:r w:rsidRPr="004217E6">
        <w:rPr>
          <w:sz w:val="20"/>
          <w:szCs w:val="20"/>
        </w:rPr>
        <w:t>Kryteria wyboru i sposób oceny ofert:</w:t>
      </w:r>
    </w:p>
    <w:p w14:paraId="3663EA84" w14:textId="77777777" w:rsidR="00383EFE" w:rsidRPr="00367E24" w:rsidRDefault="00383EFE" w:rsidP="00383EFE">
      <w:pPr>
        <w:pStyle w:val="Teksttreci0"/>
        <w:shd w:val="clear" w:color="auto" w:fill="auto"/>
        <w:spacing w:before="120" w:after="0" w:line="240" w:lineRule="auto"/>
        <w:ind w:left="360" w:firstLine="0"/>
        <w:jc w:val="both"/>
        <w:rPr>
          <w:sz w:val="20"/>
          <w:szCs w:val="20"/>
        </w:rPr>
      </w:pPr>
      <w:r w:rsidRPr="00367E24">
        <w:rPr>
          <w:sz w:val="20"/>
          <w:szCs w:val="20"/>
        </w:rPr>
        <w:t>Przy dokonywaniu wyboru najkorzystniejszej oferty Zamawiający stosować będzie następujące kryterium oceny ofert: Cena – 100%</w:t>
      </w:r>
    </w:p>
    <w:p w14:paraId="3228AAFD" w14:textId="77777777" w:rsidR="00383EFE" w:rsidRPr="00D70A34" w:rsidRDefault="00383EFE" w:rsidP="00383EFE">
      <w:pPr>
        <w:pStyle w:val="Akapitzlist"/>
        <w:autoSpaceDE w:val="0"/>
        <w:autoSpaceDN w:val="0"/>
        <w:spacing w:before="120" w:after="0" w:line="240" w:lineRule="auto"/>
        <w:ind w:left="360"/>
        <w:jc w:val="both"/>
        <w:rPr>
          <w:rFonts w:ascii="Verdana" w:hAnsi="Verdana"/>
          <w:sz w:val="20"/>
          <w:szCs w:val="20"/>
        </w:rPr>
      </w:pPr>
      <w:r w:rsidRPr="00D70A34">
        <w:rPr>
          <w:rFonts w:ascii="Verdana" w:hAnsi="Verdana"/>
          <w:sz w:val="20"/>
          <w:szCs w:val="20"/>
        </w:rPr>
        <w:t xml:space="preserve">Kryterium będzie rozpatrywane na podstawie ceny brutto za wykonanie przedmiotu zamówienia, podanej przez Wykonawcę w Formularzu ofertowym. </w:t>
      </w:r>
    </w:p>
    <w:p w14:paraId="5D346800" w14:textId="77777777" w:rsidR="00383EFE" w:rsidRPr="004217E6" w:rsidRDefault="00383EFE" w:rsidP="00383EFE">
      <w:pPr>
        <w:autoSpaceDE w:val="0"/>
        <w:autoSpaceDN w:val="0"/>
        <w:spacing w:after="0" w:line="240" w:lineRule="auto"/>
        <w:ind w:left="426"/>
        <w:jc w:val="both"/>
        <w:rPr>
          <w:rFonts w:ascii="Verdana" w:hAnsi="Verdana"/>
          <w:sz w:val="20"/>
          <w:szCs w:val="20"/>
        </w:rPr>
      </w:pPr>
      <w:r w:rsidRPr="004217E6">
        <w:rPr>
          <w:rFonts w:ascii="Verdana" w:hAnsi="Verdana"/>
          <w:sz w:val="20"/>
          <w:szCs w:val="20"/>
        </w:rPr>
        <w:t>Zamawiający ofercie o najniższej cenie przyzna 100 punktów, a każdej następnej zostanie przyporządkowana liczba punktów proporcjonalnie mniejsza, według wzoru:</w:t>
      </w:r>
    </w:p>
    <w:p w14:paraId="3E86BBC4" w14:textId="77777777" w:rsidR="00383EFE" w:rsidRPr="004217E6" w:rsidRDefault="00383EFE" w:rsidP="00383EFE">
      <w:pPr>
        <w:pStyle w:val="Akapitzlist"/>
        <w:autoSpaceDE w:val="0"/>
        <w:autoSpaceDN w:val="0"/>
        <w:spacing w:after="0" w:line="240" w:lineRule="auto"/>
        <w:ind w:left="426" w:hanging="507"/>
        <w:jc w:val="both"/>
        <w:rPr>
          <w:rFonts w:ascii="Verdana" w:hAnsi="Verdana"/>
          <w:sz w:val="8"/>
          <w:szCs w:val="8"/>
        </w:rPr>
      </w:pPr>
    </w:p>
    <w:p w14:paraId="51DE1A08" w14:textId="77777777" w:rsidR="00383EFE" w:rsidRPr="004217E6" w:rsidRDefault="00383EFE" w:rsidP="00383EFE">
      <w:pPr>
        <w:autoSpaceDE w:val="0"/>
        <w:autoSpaceDN w:val="0"/>
        <w:spacing w:after="0" w:line="240" w:lineRule="auto"/>
        <w:ind w:left="426"/>
        <w:jc w:val="both"/>
        <w:rPr>
          <w:rFonts w:ascii="Verdana" w:hAnsi="Verdana"/>
          <w:sz w:val="20"/>
          <w:szCs w:val="20"/>
        </w:rPr>
      </w:pPr>
      <w:r w:rsidRPr="004217E6">
        <w:rPr>
          <w:rFonts w:ascii="Verdana" w:hAnsi="Verdana"/>
          <w:sz w:val="20"/>
          <w:szCs w:val="20"/>
        </w:rPr>
        <w:t>C = (</w:t>
      </w:r>
      <w:proofErr w:type="spellStart"/>
      <w:r w:rsidRPr="004217E6">
        <w:rPr>
          <w:rFonts w:ascii="Verdana" w:hAnsi="Verdana"/>
          <w:sz w:val="20"/>
          <w:szCs w:val="20"/>
        </w:rPr>
        <w:t>C</w:t>
      </w:r>
      <w:r w:rsidRPr="004217E6">
        <w:rPr>
          <w:rFonts w:ascii="Verdana" w:hAnsi="Verdana"/>
          <w:sz w:val="20"/>
          <w:szCs w:val="20"/>
          <w:vertAlign w:val="subscript"/>
        </w:rPr>
        <w:t>min</w:t>
      </w:r>
      <w:proofErr w:type="spellEnd"/>
      <w:r w:rsidRPr="004217E6">
        <w:rPr>
          <w:rFonts w:ascii="Verdana" w:hAnsi="Verdana"/>
          <w:sz w:val="20"/>
          <w:szCs w:val="20"/>
        </w:rPr>
        <w:t xml:space="preserve"> / C</w:t>
      </w:r>
      <w:r w:rsidRPr="004217E6">
        <w:rPr>
          <w:rFonts w:ascii="Verdana" w:hAnsi="Verdana"/>
          <w:sz w:val="20"/>
          <w:szCs w:val="20"/>
          <w:vertAlign w:val="subscript"/>
        </w:rPr>
        <w:t>o</w:t>
      </w:r>
      <w:r w:rsidRPr="004217E6">
        <w:rPr>
          <w:rFonts w:ascii="Verdana" w:hAnsi="Verdana"/>
          <w:sz w:val="20"/>
          <w:szCs w:val="20"/>
        </w:rPr>
        <w:t>) x 100 pkt</w:t>
      </w:r>
    </w:p>
    <w:p w14:paraId="509977DA" w14:textId="77777777" w:rsidR="00383EFE" w:rsidRPr="004217E6" w:rsidRDefault="00383EFE" w:rsidP="00383EFE">
      <w:pPr>
        <w:autoSpaceDE w:val="0"/>
        <w:autoSpaceDN w:val="0"/>
        <w:spacing w:after="0" w:line="240" w:lineRule="auto"/>
        <w:ind w:left="426"/>
        <w:jc w:val="both"/>
        <w:rPr>
          <w:rFonts w:ascii="Verdana" w:hAnsi="Verdana"/>
          <w:sz w:val="20"/>
          <w:szCs w:val="20"/>
        </w:rPr>
      </w:pPr>
      <w:r w:rsidRPr="004217E6">
        <w:rPr>
          <w:rFonts w:ascii="Verdana" w:hAnsi="Verdana"/>
          <w:sz w:val="20"/>
          <w:szCs w:val="20"/>
        </w:rPr>
        <w:t>gdzie:</w:t>
      </w:r>
    </w:p>
    <w:p w14:paraId="2A97C2F5" w14:textId="77777777" w:rsidR="00383EFE" w:rsidRPr="004217E6" w:rsidRDefault="00383EFE" w:rsidP="00383EFE">
      <w:pPr>
        <w:autoSpaceDE w:val="0"/>
        <w:autoSpaceDN w:val="0"/>
        <w:spacing w:after="0" w:line="240" w:lineRule="auto"/>
        <w:ind w:left="426"/>
        <w:jc w:val="both"/>
        <w:rPr>
          <w:rFonts w:ascii="Verdana" w:hAnsi="Verdana"/>
          <w:sz w:val="20"/>
          <w:szCs w:val="20"/>
        </w:rPr>
      </w:pPr>
      <w:proofErr w:type="spellStart"/>
      <w:r w:rsidRPr="004217E6">
        <w:rPr>
          <w:rFonts w:ascii="Verdana" w:hAnsi="Verdana"/>
          <w:sz w:val="20"/>
          <w:szCs w:val="20"/>
        </w:rPr>
        <w:t>C</w:t>
      </w:r>
      <w:r w:rsidRPr="004217E6">
        <w:rPr>
          <w:rFonts w:ascii="Verdana" w:hAnsi="Verdana"/>
          <w:sz w:val="20"/>
          <w:szCs w:val="20"/>
          <w:vertAlign w:val="subscript"/>
        </w:rPr>
        <w:t>min</w:t>
      </w:r>
      <w:proofErr w:type="spellEnd"/>
      <w:r w:rsidRPr="004217E6">
        <w:rPr>
          <w:rFonts w:ascii="Verdana" w:hAnsi="Verdana"/>
          <w:sz w:val="20"/>
          <w:szCs w:val="20"/>
        </w:rPr>
        <w:t xml:space="preserve"> – najniższa cena brutto z ocenianych ofert (zł)</w:t>
      </w:r>
    </w:p>
    <w:p w14:paraId="1B1F05E6" w14:textId="77777777" w:rsidR="00383EFE" w:rsidRPr="004217E6" w:rsidRDefault="00383EFE" w:rsidP="00383EFE">
      <w:pPr>
        <w:autoSpaceDE w:val="0"/>
        <w:autoSpaceDN w:val="0"/>
        <w:spacing w:after="0" w:line="240" w:lineRule="auto"/>
        <w:ind w:left="426"/>
        <w:jc w:val="both"/>
        <w:rPr>
          <w:rFonts w:ascii="Verdana" w:hAnsi="Verdana"/>
          <w:sz w:val="20"/>
          <w:szCs w:val="20"/>
        </w:rPr>
      </w:pPr>
      <w:r w:rsidRPr="004217E6">
        <w:rPr>
          <w:rFonts w:ascii="Verdana" w:hAnsi="Verdana"/>
          <w:sz w:val="20"/>
          <w:szCs w:val="20"/>
        </w:rPr>
        <w:t>C</w:t>
      </w:r>
      <w:r w:rsidRPr="004217E6">
        <w:rPr>
          <w:rFonts w:ascii="Verdana" w:hAnsi="Verdana"/>
          <w:sz w:val="20"/>
          <w:szCs w:val="20"/>
          <w:vertAlign w:val="subscript"/>
        </w:rPr>
        <w:t>o</w:t>
      </w:r>
      <w:r w:rsidRPr="004217E6">
        <w:rPr>
          <w:rFonts w:ascii="Verdana" w:hAnsi="Verdana"/>
          <w:sz w:val="20"/>
          <w:szCs w:val="20"/>
        </w:rPr>
        <w:t xml:space="preserve"> – cena brutto określona w badanej ofercie (zł)</w:t>
      </w:r>
    </w:p>
    <w:p w14:paraId="10321AAE" w14:textId="77777777" w:rsidR="00383EFE" w:rsidRPr="004217E6" w:rsidRDefault="00383EFE" w:rsidP="00383EFE">
      <w:pPr>
        <w:pStyle w:val="Akapitzlist"/>
        <w:spacing w:after="0" w:line="240" w:lineRule="auto"/>
        <w:ind w:left="426" w:right="68" w:hanging="507"/>
        <w:jc w:val="both"/>
        <w:rPr>
          <w:rFonts w:ascii="Verdana" w:hAnsi="Verdana"/>
          <w:sz w:val="8"/>
          <w:szCs w:val="8"/>
        </w:rPr>
      </w:pPr>
    </w:p>
    <w:p w14:paraId="6D363BAE" w14:textId="77777777" w:rsidR="00383EFE" w:rsidRDefault="00383EFE" w:rsidP="00383EFE">
      <w:pPr>
        <w:pStyle w:val="Teksttreci0"/>
        <w:shd w:val="clear" w:color="auto" w:fill="auto"/>
        <w:spacing w:before="120" w:after="0" w:line="240" w:lineRule="auto"/>
        <w:ind w:left="426" w:firstLine="0"/>
        <w:jc w:val="both"/>
        <w:rPr>
          <w:sz w:val="20"/>
          <w:szCs w:val="20"/>
        </w:rPr>
      </w:pPr>
      <w:r w:rsidRPr="004217E6">
        <w:rPr>
          <w:sz w:val="20"/>
          <w:szCs w:val="20"/>
        </w:rPr>
        <w:t>Za najkorzystniejszą zostanie uznana oferta, która otrzyma najwyższą liczbę punktów.</w:t>
      </w:r>
    </w:p>
    <w:p w14:paraId="0C3F9403" w14:textId="77777777" w:rsidR="002E340C" w:rsidRPr="002655F5" w:rsidRDefault="002E340C" w:rsidP="002655F5">
      <w:pPr>
        <w:jc w:val="both"/>
        <w:rPr>
          <w:rFonts w:ascii="Verdana" w:hAnsi="Verdana"/>
          <w:sz w:val="20"/>
          <w:szCs w:val="20"/>
        </w:rPr>
      </w:pPr>
    </w:p>
    <w:sectPr w:rsidR="002E340C" w:rsidRPr="00265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7660C"/>
    <w:multiLevelType w:val="multilevel"/>
    <w:tmpl w:val="657E0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712A2"/>
    <w:multiLevelType w:val="multilevel"/>
    <w:tmpl w:val="045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97623"/>
    <w:multiLevelType w:val="multilevel"/>
    <w:tmpl w:val="204AFE8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1B7505C"/>
    <w:multiLevelType w:val="multilevel"/>
    <w:tmpl w:val="F48C68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282443D"/>
    <w:multiLevelType w:val="hybridMultilevel"/>
    <w:tmpl w:val="2A80F890"/>
    <w:lvl w:ilvl="0" w:tplc="CC8EFEA8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A039E"/>
    <w:multiLevelType w:val="multilevel"/>
    <w:tmpl w:val="00F88D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F694404"/>
    <w:multiLevelType w:val="multilevel"/>
    <w:tmpl w:val="222C4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33569D7"/>
    <w:multiLevelType w:val="multilevel"/>
    <w:tmpl w:val="37402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2552EB"/>
    <w:multiLevelType w:val="multilevel"/>
    <w:tmpl w:val="9934F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641104E"/>
    <w:multiLevelType w:val="multilevel"/>
    <w:tmpl w:val="69A8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23A33"/>
    <w:multiLevelType w:val="multilevel"/>
    <w:tmpl w:val="F530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47569D"/>
    <w:multiLevelType w:val="multilevel"/>
    <w:tmpl w:val="2B0AA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3A4E703E"/>
    <w:multiLevelType w:val="multilevel"/>
    <w:tmpl w:val="BB10D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8E27CD"/>
    <w:multiLevelType w:val="multilevel"/>
    <w:tmpl w:val="3D08F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0C28F1"/>
    <w:multiLevelType w:val="multilevel"/>
    <w:tmpl w:val="A4B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BC6EF0"/>
    <w:multiLevelType w:val="multilevel"/>
    <w:tmpl w:val="8DB27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4E90419C"/>
    <w:multiLevelType w:val="multilevel"/>
    <w:tmpl w:val="846ED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53D546E7"/>
    <w:multiLevelType w:val="multilevel"/>
    <w:tmpl w:val="AA38D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A36339"/>
    <w:multiLevelType w:val="multilevel"/>
    <w:tmpl w:val="6FEAF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9E75AF"/>
    <w:multiLevelType w:val="multilevel"/>
    <w:tmpl w:val="126E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F6733"/>
    <w:multiLevelType w:val="multilevel"/>
    <w:tmpl w:val="C608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0E3B45"/>
    <w:multiLevelType w:val="multilevel"/>
    <w:tmpl w:val="F4CE4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F37088B"/>
    <w:multiLevelType w:val="multilevel"/>
    <w:tmpl w:val="E3EA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02715F"/>
    <w:multiLevelType w:val="hybridMultilevel"/>
    <w:tmpl w:val="1540BB3C"/>
    <w:lvl w:ilvl="0" w:tplc="90441DC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B001C"/>
    <w:multiLevelType w:val="multilevel"/>
    <w:tmpl w:val="CF72F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40D1554"/>
    <w:multiLevelType w:val="multilevel"/>
    <w:tmpl w:val="FC60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1E7515"/>
    <w:multiLevelType w:val="multilevel"/>
    <w:tmpl w:val="D532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152FA2"/>
    <w:multiLevelType w:val="multilevel"/>
    <w:tmpl w:val="A9B8A6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6B13AE8"/>
    <w:multiLevelType w:val="multilevel"/>
    <w:tmpl w:val="443A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326B15"/>
    <w:multiLevelType w:val="multilevel"/>
    <w:tmpl w:val="733665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F04812"/>
    <w:multiLevelType w:val="multilevel"/>
    <w:tmpl w:val="47DE9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7B316927"/>
    <w:multiLevelType w:val="hybridMultilevel"/>
    <w:tmpl w:val="AA5C19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B583EBB"/>
    <w:multiLevelType w:val="multilevel"/>
    <w:tmpl w:val="B67C5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22"/>
  </w:num>
  <w:num w:numId="5">
    <w:abstractNumId w:val="2"/>
  </w:num>
  <w:num w:numId="6">
    <w:abstractNumId w:val="8"/>
  </w:num>
  <w:num w:numId="7">
    <w:abstractNumId w:val="11"/>
  </w:num>
  <w:num w:numId="8">
    <w:abstractNumId w:val="12"/>
  </w:num>
  <w:num w:numId="9">
    <w:abstractNumId w:val="7"/>
  </w:num>
  <w:num w:numId="10">
    <w:abstractNumId w:val="17"/>
  </w:num>
  <w:num w:numId="11">
    <w:abstractNumId w:val="9"/>
  </w:num>
  <w:num w:numId="12">
    <w:abstractNumId w:val="24"/>
  </w:num>
  <w:num w:numId="13">
    <w:abstractNumId w:val="19"/>
  </w:num>
  <w:num w:numId="14">
    <w:abstractNumId w:val="15"/>
  </w:num>
  <w:num w:numId="15">
    <w:abstractNumId w:val="20"/>
  </w:num>
  <w:num w:numId="16">
    <w:abstractNumId w:val="13"/>
  </w:num>
  <w:num w:numId="17">
    <w:abstractNumId w:val="27"/>
  </w:num>
  <w:num w:numId="18">
    <w:abstractNumId w:val="6"/>
  </w:num>
  <w:num w:numId="19">
    <w:abstractNumId w:val="10"/>
  </w:num>
  <w:num w:numId="20">
    <w:abstractNumId w:val="14"/>
  </w:num>
  <w:num w:numId="21">
    <w:abstractNumId w:val="29"/>
  </w:num>
  <w:num w:numId="22">
    <w:abstractNumId w:val="0"/>
  </w:num>
  <w:num w:numId="23">
    <w:abstractNumId w:val="26"/>
  </w:num>
  <w:num w:numId="24">
    <w:abstractNumId w:val="16"/>
  </w:num>
  <w:num w:numId="25">
    <w:abstractNumId w:val="32"/>
  </w:num>
  <w:num w:numId="26">
    <w:abstractNumId w:val="5"/>
  </w:num>
  <w:num w:numId="27">
    <w:abstractNumId w:val="25"/>
  </w:num>
  <w:num w:numId="28">
    <w:abstractNumId w:val="30"/>
  </w:num>
  <w:num w:numId="29">
    <w:abstractNumId w:val="1"/>
  </w:num>
  <w:num w:numId="30">
    <w:abstractNumId w:val="18"/>
  </w:num>
  <w:num w:numId="31">
    <w:abstractNumId w:val="23"/>
  </w:num>
  <w:num w:numId="32">
    <w:abstractNumId w:val="31"/>
  </w:num>
  <w:num w:numId="33">
    <w:abstractNumId w:val="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EF4"/>
    <w:rsid w:val="00087FF4"/>
    <w:rsid w:val="000A05BA"/>
    <w:rsid w:val="000D1086"/>
    <w:rsid w:val="000F3843"/>
    <w:rsid w:val="001C5EF4"/>
    <w:rsid w:val="002655F5"/>
    <w:rsid w:val="00266C3F"/>
    <w:rsid w:val="002E340C"/>
    <w:rsid w:val="002F0D75"/>
    <w:rsid w:val="00310917"/>
    <w:rsid w:val="00383EFE"/>
    <w:rsid w:val="00393742"/>
    <w:rsid w:val="00394CBE"/>
    <w:rsid w:val="004A3435"/>
    <w:rsid w:val="005652FF"/>
    <w:rsid w:val="006420CB"/>
    <w:rsid w:val="00783062"/>
    <w:rsid w:val="007E4D7A"/>
    <w:rsid w:val="00814C4C"/>
    <w:rsid w:val="008C0190"/>
    <w:rsid w:val="00963F77"/>
    <w:rsid w:val="00A32BEE"/>
    <w:rsid w:val="00B35D4E"/>
    <w:rsid w:val="00BB58CA"/>
    <w:rsid w:val="00BB7D11"/>
    <w:rsid w:val="00C773CF"/>
    <w:rsid w:val="00CB20D7"/>
    <w:rsid w:val="00EA1DC0"/>
    <w:rsid w:val="00EC25DF"/>
    <w:rsid w:val="00F8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D3AEE"/>
  <w15:chartTrackingRefBased/>
  <w15:docId w15:val="{DCBC196C-FC4A-4F0A-9F3E-16B75ECE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C5E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5E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5E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5E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5E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5E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5E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5E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5E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5E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5E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5E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5E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5E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5E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5E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5E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5E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5E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5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5E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5E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5E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5E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5E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5E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5E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5E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5EF4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4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4CBE"/>
    <w:rPr>
      <w:rFonts w:ascii="Segoe UI" w:hAnsi="Segoe UI" w:cs="Segoe UI"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383EFE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83EFE"/>
    <w:pPr>
      <w:shd w:val="clear" w:color="auto" w:fill="FFFFFF"/>
      <w:spacing w:after="300" w:line="0" w:lineRule="atLeast"/>
      <w:ind w:hanging="580"/>
    </w:pPr>
    <w:rPr>
      <w:rFonts w:ascii="Verdana" w:eastAsia="Verdana" w:hAnsi="Verdana" w:cs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6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15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819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5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28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8</Pages>
  <Words>1958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Dawid</dc:creator>
  <cp:keywords/>
  <dc:description/>
  <cp:lastModifiedBy>Marchwant Łukasz</cp:lastModifiedBy>
  <cp:revision>17</cp:revision>
  <dcterms:created xsi:type="dcterms:W3CDTF">2026-10-19T08:56:00Z</dcterms:created>
  <dcterms:modified xsi:type="dcterms:W3CDTF">2026-10-21T13:32:00Z</dcterms:modified>
</cp:coreProperties>
</file>