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739" w:rsidRDefault="00C23CCA">
      <w:pPr>
        <w:spacing w:after="1263"/>
        <w:ind w:left="0" w:firstLine="0"/>
        <w:jc w:val="right"/>
      </w:pPr>
      <w:r>
        <w:t xml:space="preserve">Warszawa,  4 września 2018 r. </w:t>
      </w:r>
    </w:p>
    <w:p w:rsidR="002A5739" w:rsidRDefault="00C23CCA">
      <w:pPr>
        <w:spacing w:after="511"/>
        <w:ind w:left="0" w:right="1" w:firstLine="0"/>
        <w:jc w:val="center"/>
      </w:pPr>
      <w:r>
        <w:rPr>
          <w:b/>
          <w:sz w:val="24"/>
        </w:rPr>
        <w:t>Informacja o terminie posiedzenia Komisji Konkursowej</w:t>
      </w:r>
    </w:p>
    <w:p w:rsidR="002A5739" w:rsidRDefault="00C23CCA">
      <w:pPr>
        <w:spacing w:after="379" w:line="360" w:lineRule="auto"/>
        <w:ind w:left="-5"/>
      </w:pPr>
      <w:r>
        <w:t xml:space="preserve">Posiedzenie Komisji Konkursowej w celu dokonania formalnej oceny nadesłanych ofert w konkursie na realizacje programu polityki zdrowotnej pn.: „Poprawa dostępności do świadczeń stomatologicznych  dla dzieci i młodzieży w szkołach w 2018 r.” odbędzie się </w:t>
      </w:r>
      <w:r>
        <w:rPr>
          <w:b/>
        </w:rPr>
        <w:t>5 września 2018 r.</w:t>
      </w:r>
      <w:r>
        <w:t xml:space="preserve"> </w:t>
      </w:r>
      <w:r>
        <w:rPr>
          <w:b/>
        </w:rPr>
        <w:t>o godz. 11:00</w:t>
      </w:r>
      <w:r>
        <w:t xml:space="preserve">, w siedzibie Ministerstwa Zdrowia w Warszawie, </w:t>
      </w:r>
      <w:r>
        <w:rPr>
          <w:b/>
        </w:rPr>
        <w:t>przy ul. Długiej 38/40 (sala nr 17)</w:t>
      </w:r>
      <w:r>
        <w:t>.</w:t>
      </w:r>
    </w:p>
    <w:p w:rsidR="002A5739" w:rsidRDefault="00C23CCA">
      <w:pPr>
        <w:spacing w:after="379" w:line="360" w:lineRule="auto"/>
        <w:ind w:left="-5"/>
      </w:pPr>
      <w:r>
        <w:t xml:space="preserve">Oferentów zainteresowanych udziałem w posiedzeniu prosimy o przekazywanie danych przedstawicieli na adres poczty elektronicznej Departamentu Matki i Dziecka: </w:t>
      </w:r>
      <w:r w:rsidR="00DA0F6A">
        <w:br/>
      </w:r>
      <w:bookmarkStart w:id="0" w:name="_GoBack"/>
      <w:bookmarkEnd w:id="0"/>
      <w:r>
        <w:rPr>
          <w:color w:val="0563C1"/>
          <w:u w:val="single" w:color="0563C1"/>
        </w:rPr>
        <w:t>dep-md@mz.gov.pl</w:t>
      </w:r>
      <w:r>
        <w:t xml:space="preserve"> do dnia 5 września 2018 r. do g. 9.00. </w:t>
      </w:r>
    </w:p>
    <w:p w:rsidR="002A5739" w:rsidRDefault="00C23CCA">
      <w:pPr>
        <w:spacing w:after="0" w:line="360" w:lineRule="auto"/>
        <w:ind w:left="-5"/>
      </w:pPr>
      <w:r>
        <w:t xml:space="preserve">Na podstawie § 6 ust. 2 oraz w związku z § 7 ust. 3 pkt. 1-3 Regulaminu Pracy Komisji Konkursowej, stanowiącego załącznik nr 1 do zarządzenia Ministra Zdrowia z dnia 25 kwietnia 2018 r. w sprawie prowadzenia prac nad opracowaniem i realizacją programów polityki zdrowotnej oraz wyłaniania realizatorów innych programów realizowanych przez ministra właściwego do spraw zdrowia (Dz. Urz. Min. Zdrow., poz. 30), oferenci mogą być obecni przy ocenie przez Komisję Konkursową ofert w zakresie: </w:t>
      </w:r>
    </w:p>
    <w:p w:rsidR="002A5739" w:rsidRDefault="00C23CCA">
      <w:pPr>
        <w:numPr>
          <w:ilvl w:val="0"/>
          <w:numId w:val="1"/>
        </w:numPr>
        <w:ind w:hanging="257"/>
      </w:pPr>
      <w:r>
        <w:t xml:space="preserve">podania liczby otrzymanych ofert, </w:t>
      </w:r>
    </w:p>
    <w:p w:rsidR="002A5739" w:rsidRDefault="00C23CCA">
      <w:pPr>
        <w:numPr>
          <w:ilvl w:val="0"/>
          <w:numId w:val="1"/>
        </w:numPr>
        <w:ind w:hanging="257"/>
      </w:pPr>
      <w:r>
        <w:t xml:space="preserve">weryfikacji daty wpływu ofert, </w:t>
      </w:r>
    </w:p>
    <w:p w:rsidR="002A5739" w:rsidRDefault="00C23CCA">
      <w:pPr>
        <w:numPr>
          <w:ilvl w:val="0"/>
          <w:numId w:val="1"/>
        </w:numPr>
        <w:ind w:hanging="257"/>
      </w:pPr>
      <w:r>
        <w:t xml:space="preserve">otwarcia kopert z ofertami, które wpłynęły w terminie. </w:t>
      </w:r>
    </w:p>
    <w:sectPr w:rsidR="002A5739">
      <w:pgSz w:w="11906" w:h="16838"/>
      <w:pgMar w:top="1440" w:right="1417" w:bottom="144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23DFB"/>
    <w:multiLevelType w:val="hybridMultilevel"/>
    <w:tmpl w:val="0CB2711A"/>
    <w:lvl w:ilvl="0" w:tplc="6F6E3944">
      <w:start w:val="1"/>
      <w:numFmt w:val="decimal"/>
      <w:lvlText w:val="%1)"/>
      <w:lvlJc w:val="left"/>
      <w:pPr>
        <w:ind w:left="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44A66A">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94B52C">
      <w:start w:val="1"/>
      <w:numFmt w:val="lowerRoman"/>
      <w:lvlText w:val="%3"/>
      <w:lvlJc w:val="left"/>
      <w:pPr>
        <w:ind w:left="2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BE0E40">
      <w:start w:val="1"/>
      <w:numFmt w:val="decimal"/>
      <w:lvlText w:val="%4"/>
      <w:lvlJc w:val="left"/>
      <w:pPr>
        <w:ind w:left="3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E2432E">
      <w:start w:val="1"/>
      <w:numFmt w:val="lowerLetter"/>
      <w:lvlText w:val="%5"/>
      <w:lvlJc w:val="left"/>
      <w:pPr>
        <w:ind w:left="3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CC186A">
      <w:start w:val="1"/>
      <w:numFmt w:val="lowerRoman"/>
      <w:lvlText w:val="%6"/>
      <w:lvlJc w:val="left"/>
      <w:pPr>
        <w:ind w:left="4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AEBB2C">
      <w:start w:val="1"/>
      <w:numFmt w:val="decimal"/>
      <w:lvlText w:val="%7"/>
      <w:lvlJc w:val="left"/>
      <w:pPr>
        <w:ind w:left="5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4A16D0">
      <w:start w:val="1"/>
      <w:numFmt w:val="lowerLetter"/>
      <w:lvlText w:val="%8"/>
      <w:lvlJc w:val="left"/>
      <w:pPr>
        <w:ind w:left="6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F602C2">
      <w:start w:val="1"/>
      <w:numFmt w:val="lowerRoman"/>
      <w:lvlText w:val="%9"/>
      <w:lvlJc w:val="left"/>
      <w:pPr>
        <w:ind w:left="6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739"/>
    <w:rsid w:val="002A5739"/>
    <w:rsid w:val="00C23CCA"/>
    <w:rsid w:val="00DA0F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2729F0-2485-4925-A040-09C69595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06"/>
      <w:ind w:left="10" w:hanging="10"/>
      <w:jc w:val="both"/>
    </w:pPr>
    <w:rPr>
      <w:rFonts w:ascii="Arial" w:eastAsia="Arial" w:hAnsi="Arial" w:cs="Arial"/>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1102</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Walczuk-Wiśniewska Anna</dc:creator>
  <cp:keywords/>
  <cp:lastModifiedBy>Szelachowska-Kluza Wanda</cp:lastModifiedBy>
  <cp:revision>3</cp:revision>
  <dcterms:created xsi:type="dcterms:W3CDTF">2018-09-04T11:13:00Z</dcterms:created>
  <dcterms:modified xsi:type="dcterms:W3CDTF">2018-09-04T11:14:00Z</dcterms:modified>
</cp:coreProperties>
</file>