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18625D" w:rsidRDefault="00300CC5" w:rsidP="0018625D">
      <w:pPr>
        <w:suppressAutoHyphens/>
        <w:spacing w:line="360" w:lineRule="auto"/>
        <w:rPr>
          <w:lang w:eastAsia="ar-SA"/>
        </w:rPr>
      </w:pPr>
    </w:p>
    <w:p w:rsidR="0018625D" w:rsidRPr="00996799" w:rsidRDefault="001226A4" w:rsidP="001226A4">
      <w:pPr>
        <w:suppressAutoHyphens/>
        <w:spacing w:line="360" w:lineRule="auto"/>
        <w:ind w:left="2832"/>
        <w:rPr>
          <w:b/>
          <w:lang w:eastAsia="ar-SA"/>
        </w:rPr>
      </w:pPr>
      <w:r>
        <w:rPr>
          <w:b/>
          <w:lang w:eastAsia="ar-SA"/>
        </w:rPr>
        <w:t xml:space="preserve">    </w:t>
      </w:r>
      <w:r w:rsidR="0018625D" w:rsidRPr="00996799">
        <w:rPr>
          <w:b/>
          <w:lang w:eastAsia="ar-SA"/>
        </w:rPr>
        <w:t xml:space="preserve">ZARZĄDZENIE ZASTĘPCZE </w:t>
      </w:r>
      <w:r w:rsidR="0018625D">
        <w:rPr>
          <w:b/>
          <w:lang w:eastAsia="ar-SA"/>
        </w:rPr>
        <w:t>NR</w:t>
      </w:r>
      <w:r w:rsidR="001E222B">
        <w:rPr>
          <w:b/>
          <w:lang w:eastAsia="ar-SA"/>
        </w:rPr>
        <w:t xml:space="preserve"> 13</w:t>
      </w:r>
    </w:p>
    <w:p w:rsidR="0018625D" w:rsidRPr="00996799" w:rsidRDefault="0018625D" w:rsidP="0018625D">
      <w:pPr>
        <w:suppressAutoHyphens/>
        <w:spacing w:line="360" w:lineRule="auto"/>
        <w:ind w:left="2698" w:firstLine="134"/>
        <w:rPr>
          <w:lang w:eastAsia="ar-SA"/>
        </w:rPr>
      </w:pPr>
      <w:r w:rsidRPr="00996799">
        <w:rPr>
          <w:b/>
          <w:lang w:eastAsia="ar-SA"/>
        </w:rPr>
        <w:t xml:space="preserve">   WOJEWODY MAZOWIECKIEGO</w:t>
      </w:r>
    </w:p>
    <w:p w:rsidR="002E66BA" w:rsidRPr="0018625D" w:rsidRDefault="0018625D" w:rsidP="0018625D">
      <w:pPr>
        <w:suppressAutoHyphens/>
        <w:spacing w:line="360" w:lineRule="auto"/>
        <w:jc w:val="center"/>
        <w:rPr>
          <w:lang w:eastAsia="ar-SA"/>
        </w:rPr>
      </w:pPr>
      <w:r w:rsidRPr="00996799">
        <w:rPr>
          <w:lang w:eastAsia="ar-SA"/>
        </w:rPr>
        <w:t xml:space="preserve">  </w:t>
      </w:r>
      <w:r>
        <w:rPr>
          <w:lang w:eastAsia="ar-SA"/>
        </w:rPr>
        <w:tab/>
      </w:r>
      <w:r>
        <w:rPr>
          <w:lang w:eastAsia="ar-SA"/>
        </w:rPr>
        <w:tab/>
        <w:t xml:space="preserve">         </w:t>
      </w:r>
      <w:r w:rsidRPr="00996799">
        <w:rPr>
          <w:lang w:eastAsia="ar-SA"/>
        </w:rPr>
        <w:t xml:space="preserve">z dnia </w:t>
      </w:r>
      <w:r w:rsidR="001E222B">
        <w:rPr>
          <w:lang w:eastAsia="ar-SA"/>
        </w:rPr>
        <w:t xml:space="preserve">10 </w:t>
      </w:r>
      <w:r>
        <w:rPr>
          <w:lang w:eastAsia="ar-SA"/>
        </w:rPr>
        <w:t>czerwca 2021</w:t>
      </w:r>
      <w:r w:rsidR="00D23D83">
        <w:rPr>
          <w:lang w:eastAsia="ar-SA"/>
        </w:rPr>
        <w:t xml:space="preserve"> </w:t>
      </w:r>
      <w:r>
        <w:rPr>
          <w:lang w:eastAsia="ar-SA"/>
        </w:rPr>
        <w:t>r.</w:t>
      </w:r>
      <w:r w:rsidR="002E66BA" w:rsidRPr="0018625D">
        <w:rPr>
          <w:lang w:eastAsia="ar-SA"/>
        </w:rPr>
        <w:tab/>
      </w:r>
      <w:r w:rsidR="002E66BA" w:rsidRPr="0018625D">
        <w:rPr>
          <w:lang w:eastAsia="ar-SA"/>
        </w:rPr>
        <w:tab/>
      </w:r>
      <w:r w:rsidR="002E66BA" w:rsidRPr="0018625D">
        <w:rPr>
          <w:lang w:eastAsia="ar-SA"/>
        </w:rPr>
        <w:tab/>
      </w:r>
    </w:p>
    <w:p w:rsidR="00300CC5" w:rsidRPr="0018625D" w:rsidRDefault="00300CC5" w:rsidP="0018625D">
      <w:pPr>
        <w:suppressAutoHyphens/>
        <w:spacing w:line="360" w:lineRule="auto"/>
        <w:jc w:val="center"/>
        <w:rPr>
          <w:b/>
          <w:lang w:eastAsia="ar-SA"/>
        </w:rPr>
      </w:pPr>
      <w:r w:rsidRPr="0018625D">
        <w:rPr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18625D">
        <w:rPr>
          <w:b/>
          <w:lang w:eastAsia="ar-SA"/>
        </w:rPr>
        <w:t xml:space="preserve"> </w:t>
      </w:r>
      <w:r w:rsidR="00AB73D5" w:rsidRPr="0018625D">
        <w:rPr>
          <w:b/>
          <w:lang w:eastAsia="ar-SA"/>
        </w:rPr>
        <w:t xml:space="preserve">gminy </w:t>
      </w:r>
      <w:r w:rsidR="00F60D32" w:rsidRPr="0018625D">
        <w:rPr>
          <w:b/>
          <w:lang w:eastAsia="ar-SA"/>
        </w:rPr>
        <w:t>Pokrzywnica</w:t>
      </w:r>
    </w:p>
    <w:p w:rsidR="00300CC5" w:rsidRPr="0018625D" w:rsidRDefault="00300CC5" w:rsidP="0018625D">
      <w:pPr>
        <w:suppressAutoHyphens/>
        <w:spacing w:line="360" w:lineRule="auto"/>
        <w:jc w:val="both"/>
        <w:rPr>
          <w:lang w:eastAsia="ar-SA"/>
        </w:rPr>
      </w:pPr>
    </w:p>
    <w:p w:rsidR="00300CC5" w:rsidRPr="0018625D" w:rsidRDefault="00300CC5" w:rsidP="0073770B">
      <w:pPr>
        <w:suppressAutoHyphens/>
        <w:spacing w:line="360" w:lineRule="auto"/>
        <w:ind w:firstLine="708"/>
        <w:jc w:val="both"/>
        <w:rPr>
          <w:lang w:eastAsia="ar-SA"/>
        </w:rPr>
      </w:pPr>
      <w:r w:rsidRPr="0018625D">
        <w:rPr>
          <w:lang w:eastAsia="ar-SA"/>
        </w:rPr>
        <w:t>Na</w:t>
      </w:r>
      <w:r w:rsidR="009F6CDC" w:rsidRPr="0018625D">
        <w:rPr>
          <w:lang w:eastAsia="ar-SA"/>
        </w:rPr>
        <w:t xml:space="preserve"> podstawie </w:t>
      </w:r>
      <w:r w:rsidR="00D74C36" w:rsidRPr="0018625D">
        <w:t xml:space="preserve">art. </w:t>
      </w:r>
      <w:r w:rsidR="00F20E3B" w:rsidRPr="0018625D">
        <w:t xml:space="preserve">96 ust. 1 pkt 1, ust. 3 i 8 oraz art. 208 ust. 2, 3 i 5 </w:t>
      </w:r>
      <w:r w:rsidRPr="0018625D">
        <w:rPr>
          <w:lang w:eastAsia="ar-SA"/>
        </w:rPr>
        <w:t xml:space="preserve">ustawy z dnia 9 czerwca 2011 r. Prawo geologiczne i górnicze </w:t>
      </w:r>
      <w:r w:rsidR="0073770B">
        <w:rPr>
          <w:lang w:eastAsia="ar-SA"/>
        </w:rPr>
        <w:t xml:space="preserve">(Dz. U. z 2020 r. poz. 1064, 1339 i 2320 oraz z 2021 r. </w:t>
      </w:r>
      <w:r w:rsidR="001226A4">
        <w:rPr>
          <w:lang w:eastAsia="ar-SA"/>
        </w:rPr>
        <w:br/>
      </w:r>
      <w:r w:rsidR="0073770B">
        <w:rPr>
          <w:lang w:eastAsia="ar-SA"/>
        </w:rPr>
        <w:t xml:space="preserve">poz. 234, 784 i 914) </w:t>
      </w:r>
      <w:r w:rsidRPr="0018625D">
        <w:rPr>
          <w:lang w:eastAsia="ar-SA"/>
        </w:rPr>
        <w:t>zarządza się, co następuje:</w:t>
      </w:r>
    </w:p>
    <w:p w:rsidR="00300CC5" w:rsidRPr="0018625D" w:rsidRDefault="00300CC5" w:rsidP="0018625D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sz w:val="16"/>
          <w:szCs w:val="16"/>
          <w:lang w:eastAsia="ar-SA"/>
        </w:rPr>
      </w:pPr>
    </w:p>
    <w:p w:rsidR="00D74C36" w:rsidRPr="0018625D" w:rsidRDefault="00300CC5" w:rsidP="0018625D">
      <w:pPr>
        <w:spacing w:line="360" w:lineRule="auto"/>
        <w:jc w:val="both"/>
        <w:rPr>
          <w:lang w:eastAsia="ar-SA"/>
        </w:rPr>
      </w:pPr>
      <w:r w:rsidRPr="0018625D">
        <w:rPr>
          <w:b/>
          <w:lang w:eastAsia="ar-SA"/>
        </w:rPr>
        <w:t>§ 1.</w:t>
      </w:r>
      <w:r w:rsidRPr="0018625D">
        <w:rPr>
          <w:lang w:eastAsia="ar-SA"/>
        </w:rPr>
        <w:t xml:space="preserve"> Do studium uwarunkowań i kierunków zagospodarowania przestrzennego </w:t>
      </w:r>
      <w:r w:rsidR="002A4CC6" w:rsidRPr="0018625D">
        <w:rPr>
          <w:lang w:eastAsia="ar-SA"/>
        </w:rPr>
        <w:t xml:space="preserve">gminy </w:t>
      </w:r>
      <w:r w:rsidR="00F60D32" w:rsidRPr="0018625D">
        <w:rPr>
          <w:lang w:eastAsia="ar-SA"/>
        </w:rPr>
        <w:t>Pokrzywnica</w:t>
      </w:r>
      <w:r w:rsidRPr="0018625D">
        <w:rPr>
          <w:lang w:eastAsia="ar-SA"/>
        </w:rPr>
        <w:t xml:space="preserve">, </w:t>
      </w:r>
      <w:r w:rsidR="003321BA" w:rsidRPr="0018625D">
        <w:rPr>
          <w:lang w:eastAsia="ar-SA"/>
        </w:rPr>
        <w:t>przyjęt</w:t>
      </w:r>
      <w:r w:rsidR="005C1E01" w:rsidRPr="0018625D">
        <w:rPr>
          <w:lang w:eastAsia="ar-SA"/>
        </w:rPr>
        <w:t>ego</w:t>
      </w:r>
      <w:r w:rsidR="00AC7AF8" w:rsidRPr="0018625D">
        <w:rPr>
          <w:lang w:eastAsia="ar-SA"/>
        </w:rPr>
        <w:t xml:space="preserve"> uchwał</w:t>
      </w:r>
      <w:r w:rsidR="003321BA" w:rsidRPr="0018625D">
        <w:rPr>
          <w:lang w:eastAsia="ar-SA"/>
        </w:rPr>
        <w:t>ą</w:t>
      </w:r>
      <w:r w:rsidR="00B01EB2" w:rsidRPr="0018625D">
        <w:rPr>
          <w:lang w:eastAsia="ar-SA"/>
        </w:rPr>
        <w:t xml:space="preserve"> </w:t>
      </w:r>
      <w:r w:rsidR="00D23D83">
        <w:t>n</w:t>
      </w:r>
      <w:r w:rsidR="00C87887" w:rsidRPr="0018625D">
        <w:t>r XX</w:t>
      </w:r>
      <w:r w:rsidR="00750DCB" w:rsidRPr="0018625D">
        <w:t>X</w:t>
      </w:r>
      <w:r w:rsidR="00C87887" w:rsidRPr="0018625D">
        <w:t>V</w:t>
      </w:r>
      <w:r w:rsidR="00725EFF" w:rsidRPr="0018625D">
        <w:t>I</w:t>
      </w:r>
      <w:r w:rsidR="00B01EB2" w:rsidRPr="0018625D">
        <w:t>I</w:t>
      </w:r>
      <w:r w:rsidR="00725EFF" w:rsidRPr="0018625D">
        <w:t>I</w:t>
      </w:r>
      <w:r w:rsidR="00B01EB2" w:rsidRPr="0018625D">
        <w:t>/2</w:t>
      </w:r>
      <w:r w:rsidR="00750DCB" w:rsidRPr="0018625D">
        <w:t>65</w:t>
      </w:r>
      <w:r w:rsidR="00C87887" w:rsidRPr="0018625D">
        <w:t>/</w:t>
      </w:r>
      <w:r w:rsidR="00750DCB" w:rsidRPr="0018625D">
        <w:t>2018</w:t>
      </w:r>
      <w:r w:rsidR="00C87887" w:rsidRPr="0018625D">
        <w:t xml:space="preserve"> </w:t>
      </w:r>
      <w:r w:rsidR="00B01EB2" w:rsidRPr="0018625D">
        <w:rPr>
          <w:lang w:eastAsia="ar-SA"/>
        </w:rPr>
        <w:t xml:space="preserve">Rady </w:t>
      </w:r>
      <w:r w:rsidR="00750DCB" w:rsidRPr="0018625D">
        <w:rPr>
          <w:lang w:eastAsia="ar-SA"/>
        </w:rPr>
        <w:t>Gminy Pokrzywnica</w:t>
      </w:r>
      <w:r w:rsidR="00B01EB2" w:rsidRPr="0018625D">
        <w:rPr>
          <w:lang w:eastAsia="ar-SA"/>
        </w:rPr>
        <w:t xml:space="preserve"> </w:t>
      </w:r>
      <w:r w:rsidR="00C87887" w:rsidRPr="0018625D">
        <w:t>z dnia</w:t>
      </w:r>
      <w:r w:rsidR="00725EFF" w:rsidRPr="0018625D">
        <w:t xml:space="preserve"> </w:t>
      </w:r>
      <w:r w:rsidR="00750DCB" w:rsidRPr="0018625D">
        <w:t>6 listopada</w:t>
      </w:r>
      <w:r w:rsidR="00B01EB2" w:rsidRPr="0018625D">
        <w:t xml:space="preserve"> 201</w:t>
      </w:r>
      <w:r w:rsidR="00750DCB" w:rsidRPr="0018625D">
        <w:t>8</w:t>
      </w:r>
      <w:r w:rsidR="00D23D83">
        <w:t xml:space="preserve"> </w:t>
      </w:r>
      <w:r w:rsidR="00B01EB2" w:rsidRPr="0018625D">
        <w:t>r</w:t>
      </w:r>
      <w:r w:rsidR="00725EFF" w:rsidRPr="0018625D">
        <w:t>.</w:t>
      </w:r>
      <w:r w:rsidR="00C87887" w:rsidRPr="0018625D">
        <w:t xml:space="preserve"> </w:t>
      </w:r>
      <w:r w:rsidR="001226A4">
        <w:br/>
      </w:r>
      <w:r w:rsidR="00C87887" w:rsidRPr="0018625D">
        <w:t xml:space="preserve">w sprawie uchwalenia </w:t>
      </w:r>
      <w:r w:rsidR="00B01EB2" w:rsidRPr="0018625D">
        <w:t>S</w:t>
      </w:r>
      <w:r w:rsidR="00C87887" w:rsidRPr="0018625D">
        <w:t xml:space="preserve">tudium uwarunkowań i kierunków zagospodarowania przestrzennego </w:t>
      </w:r>
      <w:r w:rsidR="006F60A4">
        <w:t>G</w:t>
      </w:r>
      <w:r w:rsidR="00C87887" w:rsidRPr="0018625D">
        <w:t xml:space="preserve">miny </w:t>
      </w:r>
      <w:r w:rsidR="00F60D32" w:rsidRPr="0018625D">
        <w:t>Pokrzywnica</w:t>
      </w:r>
      <w:r w:rsidR="00725EFF" w:rsidRPr="0018625D">
        <w:t xml:space="preserve"> </w:t>
      </w:r>
      <w:r w:rsidR="00DF378B" w:rsidRPr="0018625D">
        <w:rPr>
          <w:lang w:eastAsia="ar-SA"/>
        </w:rPr>
        <w:t>wprowadza się</w:t>
      </w:r>
      <w:r w:rsidR="00B01EB2" w:rsidRPr="0018625D">
        <w:t xml:space="preserve"> </w:t>
      </w:r>
      <w:r w:rsidR="00B01EB2" w:rsidRPr="0018625D">
        <w:rPr>
          <w:lang w:eastAsia="ar-SA"/>
        </w:rPr>
        <w:t>obszary udokumentowanych złóż kopalin</w:t>
      </w:r>
      <w:r w:rsidR="00D74C36" w:rsidRPr="0018625D">
        <w:rPr>
          <w:lang w:eastAsia="ar-SA"/>
        </w:rPr>
        <w:t>:</w:t>
      </w:r>
    </w:p>
    <w:p w:rsidR="00D74C36" w:rsidRPr="0018625D" w:rsidRDefault="00D74C36" w:rsidP="00DB417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lang w:eastAsia="ar-SA"/>
        </w:rPr>
      </w:pPr>
      <w:r w:rsidRPr="0018625D">
        <w:rPr>
          <w:lang w:eastAsia="ar-SA"/>
        </w:rPr>
        <w:t>w części tekstowej i graficznej</w:t>
      </w:r>
      <w:r w:rsidR="00DB4178">
        <w:rPr>
          <w:lang w:eastAsia="ar-SA"/>
        </w:rPr>
        <w:t xml:space="preserve"> </w:t>
      </w:r>
      <w:r w:rsidRPr="0018625D">
        <w:rPr>
          <w:lang w:eastAsia="ar-SA"/>
        </w:rPr>
        <w:t>złoże kruszywa naturalnego „</w:t>
      </w:r>
      <w:r w:rsidR="00750DCB" w:rsidRPr="0018625D">
        <w:rPr>
          <w:lang w:eastAsia="ar-SA"/>
        </w:rPr>
        <w:t>Trzepowo XIV</w:t>
      </w:r>
      <w:r w:rsidRPr="0018625D">
        <w:rPr>
          <w:lang w:eastAsia="ar-SA"/>
        </w:rPr>
        <w:t xml:space="preserve">” w miejscowości </w:t>
      </w:r>
      <w:r w:rsidR="00750DCB" w:rsidRPr="0018625D">
        <w:rPr>
          <w:lang w:eastAsia="ar-SA"/>
        </w:rPr>
        <w:t>Trzepowo;</w:t>
      </w:r>
    </w:p>
    <w:p w:rsidR="00D74C36" w:rsidRPr="0018625D" w:rsidRDefault="00D74C36" w:rsidP="0018625D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hanging="720"/>
        <w:jc w:val="both"/>
        <w:rPr>
          <w:lang w:eastAsia="ar-SA"/>
        </w:rPr>
      </w:pPr>
      <w:r w:rsidRPr="0018625D">
        <w:rPr>
          <w:lang w:eastAsia="ar-SA"/>
        </w:rPr>
        <w:t xml:space="preserve">w części </w:t>
      </w:r>
      <w:r w:rsidR="00750DCB" w:rsidRPr="0018625D">
        <w:rPr>
          <w:lang w:eastAsia="ar-SA"/>
        </w:rPr>
        <w:t>tekstowej</w:t>
      </w:r>
      <w:r w:rsidRPr="0018625D">
        <w:rPr>
          <w:lang w:eastAsia="ar-SA"/>
        </w:rPr>
        <w:t>:</w:t>
      </w:r>
    </w:p>
    <w:p w:rsidR="00750DCB" w:rsidRPr="0018625D" w:rsidRDefault="00750DCB" w:rsidP="0018625D">
      <w:pPr>
        <w:pStyle w:val="Akapitzlist"/>
        <w:numPr>
          <w:ilvl w:val="1"/>
          <w:numId w:val="4"/>
        </w:numPr>
        <w:tabs>
          <w:tab w:val="left" w:pos="284"/>
        </w:tabs>
        <w:spacing w:line="360" w:lineRule="auto"/>
        <w:ind w:left="567" w:hanging="283"/>
        <w:jc w:val="both"/>
        <w:rPr>
          <w:lang w:eastAsia="ar-SA"/>
        </w:rPr>
      </w:pPr>
      <w:r w:rsidRPr="0018625D">
        <w:rPr>
          <w:lang w:eastAsia="ar-SA"/>
        </w:rPr>
        <w:t>złoże kruszywa naturalnego „Łubienica XX” w miejscowości Łubienica Superunki,</w:t>
      </w:r>
    </w:p>
    <w:p w:rsidR="00750DCB" w:rsidRPr="0018625D" w:rsidRDefault="00750DCB" w:rsidP="0018625D">
      <w:pPr>
        <w:pStyle w:val="Akapitzlist"/>
        <w:numPr>
          <w:ilvl w:val="1"/>
          <w:numId w:val="4"/>
        </w:numPr>
        <w:tabs>
          <w:tab w:val="left" w:pos="284"/>
        </w:tabs>
        <w:spacing w:line="360" w:lineRule="auto"/>
        <w:ind w:left="567" w:hanging="283"/>
        <w:jc w:val="both"/>
        <w:rPr>
          <w:lang w:eastAsia="ar-SA"/>
        </w:rPr>
      </w:pPr>
      <w:r w:rsidRPr="0018625D">
        <w:rPr>
          <w:lang w:eastAsia="ar-SA"/>
        </w:rPr>
        <w:t>złoże kruszywa naturalnego „Trzepowo XIII” w miejscowości Trzepowo;</w:t>
      </w:r>
    </w:p>
    <w:p w:rsidR="00750DCB" w:rsidRPr="0018625D" w:rsidRDefault="00750DCB" w:rsidP="0018625D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hanging="720"/>
        <w:jc w:val="both"/>
        <w:rPr>
          <w:lang w:eastAsia="ar-SA"/>
        </w:rPr>
      </w:pPr>
      <w:r w:rsidRPr="0018625D">
        <w:rPr>
          <w:lang w:eastAsia="ar-SA"/>
        </w:rPr>
        <w:t>w części graficznej:</w:t>
      </w:r>
    </w:p>
    <w:p w:rsidR="00D74C36" w:rsidRPr="0018625D" w:rsidRDefault="00D74C36" w:rsidP="0018625D">
      <w:pPr>
        <w:pStyle w:val="Akapitzlist"/>
        <w:numPr>
          <w:ilvl w:val="1"/>
          <w:numId w:val="4"/>
        </w:numPr>
        <w:tabs>
          <w:tab w:val="left" w:pos="284"/>
        </w:tabs>
        <w:spacing w:line="360" w:lineRule="auto"/>
        <w:ind w:left="567" w:hanging="283"/>
        <w:jc w:val="both"/>
        <w:rPr>
          <w:lang w:eastAsia="ar-SA"/>
        </w:rPr>
      </w:pPr>
      <w:r w:rsidRPr="0018625D">
        <w:rPr>
          <w:lang w:eastAsia="ar-SA"/>
        </w:rPr>
        <w:t>złoże kruszywa naturalnego „</w:t>
      </w:r>
      <w:r w:rsidR="00C87E50" w:rsidRPr="0018625D">
        <w:rPr>
          <w:lang w:eastAsia="ar-SA"/>
        </w:rPr>
        <w:t>Dzierżenin”</w:t>
      </w:r>
      <w:r w:rsidRPr="0018625D">
        <w:rPr>
          <w:lang w:eastAsia="ar-SA"/>
        </w:rPr>
        <w:t xml:space="preserve"> miejscowości</w:t>
      </w:r>
      <w:r w:rsidR="00C87E50" w:rsidRPr="0018625D">
        <w:rPr>
          <w:lang w:eastAsia="ar-SA"/>
        </w:rPr>
        <w:t xml:space="preserve"> Dzierżenin</w:t>
      </w:r>
      <w:r w:rsidRPr="0018625D">
        <w:rPr>
          <w:lang w:eastAsia="ar-SA"/>
        </w:rPr>
        <w:t xml:space="preserve">, </w:t>
      </w:r>
    </w:p>
    <w:p w:rsidR="00300CC5" w:rsidRPr="0018625D" w:rsidRDefault="00D74C36" w:rsidP="0018625D">
      <w:pPr>
        <w:pStyle w:val="Akapitzlist"/>
        <w:numPr>
          <w:ilvl w:val="1"/>
          <w:numId w:val="4"/>
        </w:numPr>
        <w:tabs>
          <w:tab w:val="left" w:pos="284"/>
        </w:tabs>
        <w:spacing w:line="360" w:lineRule="auto"/>
        <w:ind w:left="567" w:hanging="283"/>
        <w:jc w:val="both"/>
        <w:rPr>
          <w:lang w:eastAsia="ar-SA"/>
        </w:rPr>
      </w:pPr>
      <w:r w:rsidRPr="0018625D">
        <w:rPr>
          <w:lang w:eastAsia="ar-SA"/>
        </w:rPr>
        <w:t>złoże kruszywa naturalnego „</w:t>
      </w:r>
      <w:r w:rsidR="00C87E50" w:rsidRPr="0018625D">
        <w:rPr>
          <w:lang w:eastAsia="ar-SA"/>
        </w:rPr>
        <w:t>Dzierżenin XII</w:t>
      </w:r>
      <w:r w:rsidRPr="0018625D">
        <w:rPr>
          <w:lang w:eastAsia="ar-SA"/>
        </w:rPr>
        <w:t>” w miejscowości</w:t>
      </w:r>
      <w:r w:rsidR="00C87E50" w:rsidRPr="0018625D">
        <w:rPr>
          <w:lang w:eastAsia="ar-SA"/>
        </w:rPr>
        <w:t xml:space="preserve"> Dzierżenin,</w:t>
      </w:r>
    </w:p>
    <w:p w:rsidR="00C87E50" w:rsidRPr="0018625D" w:rsidRDefault="00C87E50" w:rsidP="0018625D">
      <w:pPr>
        <w:pStyle w:val="Akapitzlist"/>
        <w:numPr>
          <w:ilvl w:val="1"/>
          <w:numId w:val="4"/>
        </w:numPr>
        <w:tabs>
          <w:tab w:val="left" w:pos="284"/>
        </w:tabs>
        <w:spacing w:line="360" w:lineRule="auto"/>
        <w:ind w:left="567" w:hanging="283"/>
        <w:jc w:val="both"/>
        <w:rPr>
          <w:lang w:eastAsia="ar-SA"/>
        </w:rPr>
      </w:pPr>
      <w:r w:rsidRPr="0018625D">
        <w:rPr>
          <w:lang w:eastAsia="ar-SA"/>
        </w:rPr>
        <w:t>złoże kruszywa naturalnego „Dzierżenin XVIII” w miejscowości Dzierżenin,</w:t>
      </w:r>
    </w:p>
    <w:p w:rsidR="00C87E50" w:rsidRPr="0018625D" w:rsidRDefault="00C87E50" w:rsidP="0018625D">
      <w:pPr>
        <w:pStyle w:val="Akapitzlist"/>
        <w:numPr>
          <w:ilvl w:val="1"/>
          <w:numId w:val="4"/>
        </w:numPr>
        <w:tabs>
          <w:tab w:val="left" w:pos="284"/>
        </w:tabs>
        <w:spacing w:line="360" w:lineRule="auto"/>
        <w:ind w:left="567" w:hanging="283"/>
        <w:jc w:val="both"/>
        <w:rPr>
          <w:lang w:eastAsia="ar-SA"/>
        </w:rPr>
      </w:pPr>
      <w:r w:rsidRPr="0018625D">
        <w:rPr>
          <w:lang w:eastAsia="ar-SA"/>
        </w:rPr>
        <w:t>złoże kruszywa naturalnego „Dzierżenin XXI” w miejscowości Dzierżenin.</w:t>
      </w:r>
    </w:p>
    <w:p w:rsidR="00C87E50" w:rsidRPr="0018625D" w:rsidRDefault="00C87E50" w:rsidP="0018625D">
      <w:pPr>
        <w:pStyle w:val="Akapitzlist"/>
        <w:tabs>
          <w:tab w:val="left" w:pos="284"/>
        </w:tabs>
        <w:spacing w:line="360" w:lineRule="auto"/>
        <w:ind w:left="567"/>
        <w:jc w:val="both"/>
        <w:rPr>
          <w:lang w:eastAsia="ar-SA"/>
        </w:rPr>
      </w:pPr>
    </w:p>
    <w:p w:rsidR="00300CC5" w:rsidRPr="0018625D" w:rsidRDefault="00300CC5" w:rsidP="0018625D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18625D">
        <w:rPr>
          <w:b/>
          <w:lang w:eastAsia="ar-SA"/>
        </w:rPr>
        <w:t>§ 2.</w:t>
      </w:r>
      <w:r w:rsidR="005C1E01" w:rsidRPr="0018625D">
        <w:rPr>
          <w:b/>
          <w:lang w:eastAsia="ar-SA"/>
        </w:rPr>
        <w:t xml:space="preserve"> </w:t>
      </w:r>
      <w:r w:rsidR="005C1E01" w:rsidRPr="0018625D">
        <w:rPr>
          <w:lang w:eastAsia="ar-SA"/>
        </w:rPr>
        <w:t>1.</w:t>
      </w:r>
      <w:r w:rsidRPr="0018625D">
        <w:rPr>
          <w:b/>
          <w:lang w:eastAsia="ar-SA"/>
        </w:rPr>
        <w:t xml:space="preserve"> </w:t>
      </w:r>
      <w:r w:rsidRPr="0018625D">
        <w:rPr>
          <w:lang w:eastAsia="ar-SA"/>
        </w:rPr>
        <w:t>Część studium uwarunkowań i kierunków zagospodarowania przestrzennego</w:t>
      </w:r>
      <w:r w:rsidR="002021D8" w:rsidRPr="0018625D">
        <w:rPr>
          <w:lang w:eastAsia="ar-SA"/>
        </w:rPr>
        <w:t xml:space="preserve"> </w:t>
      </w:r>
      <w:r w:rsidR="00B46A0C" w:rsidRPr="0018625D">
        <w:rPr>
          <w:lang w:eastAsia="ar-SA"/>
        </w:rPr>
        <w:t>gminy</w:t>
      </w:r>
      <w:r w:rsidR="002A4CC6" w:rsidRPr="0018625D">
        <w:rPr>
          <w:lang w:eastAsia="ar-SA"/>
        </w:rPr>
        <w:t xml:space="preserve"> </w:t>
      </w:r>
      <w:r w:rsidR="00F60D32" w:rsidRPr="0018625D">
        <w:rPr>
          <w:lang w:eastAsia="ar-SA"/>
        </w:rPr>
        <w:t>Pokrzywnica</w:t>
      </w:r>
      <w:r w:rsidR="00FF05BC" w:rsidRPr="0018625D">
        <w:rPr>
          <w:lang w:eastAsia="ar-SA"/>
        </w:rPr>
        <w:t xml:space="preserve"> </w:t>
      </w:r>
      <w:r w:rsidRPr="0018625D">
        <w:rPr>
          <w:lang w:eastAsia="ar-SA"/>
        </w:rPr>
        <w:t xml:space="preserve">określająca uwarunkowania obowiązuje łącznie z </w:t>
      </w:r>
      <w:r w:rsidR="0050725A" w:rsidRPr="0018625D">
        <w:rPr>
          <w:lang w:eastAsia="ar-SA"/>
        </w:rPr>
        <w:t xml:space="preserve">załącznikami </w:t>
      </w:r>
      <w:r w:rsidRPr="0018625D">
        <w:rPr>
          <w:lang w:eastAsia="ar-SA"/>
        </w:rPr>
        <w:t>do zarządzenia zastępczego</w:t>
      </w:r>
      <w:r w:rsidR="005C1E01" w:rsidRPr="0018625D">
        <w:rPr>
          <w:lang w:eastAsia="ar-SA"/>
        </w:rPr>
        <w:t>, o których mowa w ust. 2 pkt 1 i 2.</w:t>
      </w:r>
    </w:p>
    <w:p w:rsidR="005C1E01" w:rsidRPr="0018625D" w:rsidRDefault="005C1E01" w:rsidP="0018625D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18625D">
        <w:rPr>
          <w:lang w:eastAsia="ar-SA"/>
        </w:rPr>
        <w:t>2. Załącznikami do zarządzenia zastępczego są:</w:t>
      </w:r>
    </w:p>
    <w:p w:rsidR="005C1E01" w:rsidRPr="0018625D" w:rsidRDefault="005C1E01" w:rsidP="0018625D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18625D">
        <w:rPr>
          <w:lang w:eastAsia="ar-SA"/>
        </w:rPr>
        <w:t xml:space="preserve">1) </w:t>
      </w:r>
      <w:r w:rsidR="00A218BD" w:rsidRPr="0018625D">
        <w:rPr>
          <w:lang w:eastAsia="ar-SA"/>
        </w:rPr>
        <w:t>tekstowe określenie obszar</w:t>
      </w:r>
      <w:r w:rsidR="00B01EB2" w:rsidRPr="0018625D">
        <w:rPr>
          <w:lang w:eastAsia="ar-SA"/>
        </w:rPr>
        <w:t>ów</w:t>
      </w:r>
      <w:r w:rsidRPr="0018625D">
        <w:rPr>
          <w:lang w:eastAsia="ar-SA"/>
        </w:rPr>
        <w:t>, o któr</w:t>
      </w:r>
      <w:r w:rsidR="00B01EB2" w:rsidRPr="0018625D">
        <w:rPr>
          <w:lang w:eastAsia="ar-SA"/>
        </w:rPr>
        <w:t>ych</w:t>
      </w:r>
      <w:r w:rsidRPr="0018625D">
        <w:rPr>
          <w:lang w:eastAsia="ar-SA"/>
        </w:rPr>
        <w:t xml:space="preserve"> mowa w § 1</w:t>
      </w:r>
      <w:r w:rsidR="00B01EB2" w:rsidRPr="0018625D">
        <w:rPr>
          <w:lang w:eastAsia="ar-SA"/>
        </w:rPr>
        <w:t xml:space="preserve"> pkt 1</w:t>
      </w:r>
      <w:r w:rsidR="00C87E50" w:rsidRPr="0018625D">
        <w:rPr>
          <w:lang w:eastAsia="ar-SA"/>
        </w:rPr>
        <w:t xml:space="preserve"> i 2</w:t>
      </w:r>
      <w:r w:rsidR="00A218BD" w:rsidRPr="0018625D">
        <w:rPr>
          <w:lang w:eastAsia="ar-SA"/>
        </w:rPr>
        <w:t xml:space="preserve">, stanowiące załącznik nr 1 </w:t>
      </w:r>
      <w:r w:rsidR="001226A4">
        <w:rPr>
          <w:lang w:eastAsia="ar-SA"/>
        </w:rPr>
        <w:br/>
      </w:r>
      <w:r w:rsidR="00A218BD" w:rsidRPr="0018625D">
        <w:rPr>
          <w:lang w:eastAsia="ar-SA"/>
        </w:rPr>
        <w:t>do</w:t>
      </w:r>
      <w:r w:rsidR="001226A4">
        <w:rPr>
          <w:lang w:eastAsia="ar-SA"/>
        </w:rPr>
        <w:t xml:space="preserve"> </w:t>
      </w:r>
      <w:r w:rsidR="00A218BD" w:rsidRPr="0018625D">
        <w:rPr>
          <w:lang w:eastAsia="ar-SA"/>
        </w:rPr>
        <w:t>zarządzenia</w:t>
      </w:r>
      <w:r w:rsidRPr="0018625D">
        <w:rPr>
          <w:lang w:eastAsia="ar-SA"/>
        </w:rPr>
        <w:t>;</w:t>
      </w:r>
    </w:p>
    <w:p w:rsidR="005C1E01" w:rsidRPr="0018625D" w:rsidRDefault="005C1E01" w:rsidP="0018625D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18625D">
        <w:rPr>
          <w:lang w:eastAsia="ar-SA"/>
        </w:rPr>
        <w:t xml:space="preserve">2) </w:t>
      </w:r>
      <w:r w:rsidR="00A218BD" w:rsidRPr="0018625D">
        <w:rPr>
          <w:lang w:eastAsia="ar-SA"/>
        </w:rPr>
        <w:t>graficzne określenie obszar</w:t>
      </w:r>
      <w:r w:rsidR="00B01EB2" w:rsidRPr="0018625D">
        <w:rPr>
          <w:lang w:eastAsia="ar-SA"/>
        </w:rPr>
        <w:t>ów</w:t>
      </w:r>
      <w:r w:rsidRPr="0018625D">
        <w:rPr>
          <w:lang w:eastAsia="ar-SA"/>
        </w:rPr>
        <w:t>, o który</w:t>
      </w:r>
      <w:r w:rsidR="00B01EB2" w:rsidRPr="0018625D">
        <w:rPr>
          <w:lang w:eastAsia="ar-SA"/>
        </w:rPr>
        <w:t>ch</w:t>
      </w:r>
      <w:r w:rsidRPr="0018625D">
        <w:rPr>
          <w:lang w:eastAsia="ar-SA"/>
        </w:rPr>
        <w:t xml:space="preserve"> mowa w § 1</w:t>
      </w:r>
      <w:r w:rsidR="00C87E50" w:rsidRPr="0018625D">
        <w:rPr>
          <w:lang w:eastAsia="ar-SA"/>
        </w:rPr>
        <w:t xml:space="preserve"> pkt 1 i 3</w:t>
      </w:r>
      <w:r w:rsidR="00A218BD" w:rsidRPr="0018625D">
        <w:rPr>
          <w:lang w:eastAsia="ar-SA"/>
        </w:rPr>
        <w:t xml:space="preserve">, stanowiące załącznik nr 2 </w:t>
      </w:r>
      <w:r w:rsidR="001226A4">
        <w:rPr>
          <w:lang w:eastAsia="ar-SA"/>
        </w:rPr>
        <w:br/>
      </w:r>
      <w:r w:rsidR="00A218BD" w:rsidRPr="0018625D">
        <w:rPr>
          <w:lang w:eastAsia="ar-SA"/>
        </w:rPr>
        <w:t>do zarządzenia;</w:t>
      </w:r>
    </w:p>
    <w:p w:rsidR="005C1E01" w:rsidRPr="0018625D" w:rsidRDefault="005C1E01" w:rsidP="0018625D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18625D">
        <w:rPr>
          <w:lang w:eastAsia="ar-SA"/>
        </w:rPr>
        <w:lastRenderedPageBreak/>
        <w:t xml:space="preserve">3) dane przestrzenne stworzone dla studium gminy </w:t>
      </w:r>
      <w:r w:rsidR="00F60D32" w:rsidRPr="0018625D">
        <w:rPr>
          <w:lang w:eastAsia="ar-SA"/>
        </w:rPr>
        <w:t>Pokrzywnica</w:t>
      </w:r>
      <w:r w:rsidR="00A218BD" w:rsidRPr="0018625D">
        <w:rPr>
          <w:lang w:eastAsia="ar-SA"/>
        </w:rPr>
        <w:t>, stanowiące załącznik nr 3</w:t>
      </w:r>
      <w:r w:rsidR="001226A4">
        <w:rPr>
          <w:lang w:eastAsia="ar-SA"/>
        </w:rPr>
        <w:br/>
      </w:r>
      <w:r w:rsidR="00A218BD" w:rsidRPr="0018625D">
        <w:rPr>
          <w:lang w:eastAsia="ar-SA"/>
        </w:rPr>
        <w:t xml:space="preserve"> do zarządzenia.</w:t>
      </w:r>
    </w:p>
    <w:p w:rsidR="00300CC5" w:rsidRPr="0018625D" w:rsidRDefault="00300CC5" w:rsidP="0018625D">
      <w:pPr>
        <w:tabs>
          <w:tab w:val="left" w:pos="720"/>
        </w:tabs>
        <w:suppressAutoHyphens/>
        <w:spacing w:line="360" w:lineRule="auto"/>
        <w:ind w:left="426" w:hanging="426"/>
        <w:jc w:val="both"/>
        <w:rPr>
          <w:sz w:val="16"/>
          <w:szCs w:val="16"/>
          <w:lang w:eastAsia="ar-SA"/>
        </w:rPr>
      </w:pPr>
    </w:p>
    <w:p w:rsidR="00300CC5" w:rsidRPr="0018625D" w:rsidRDefault="00300CC5" w:rsidP="0018625D">
      <w:pPr>
        <w:suppressAutoHyphens/>
        <w:spacing w:line="360" w:lineRule="auto"/>
        <w:jc w:val="both"/>
        <w:rPr>
          <w:lang w:eastAsia="ar-SA"/>
        </w:rPr>
      </w:pPr>
      <w:r w:rsidRPr="0018625D">
        <w:rPr>
          <w:b/>
          <w:lang w:eastAsia="ar-SA"/>
        </w:rPr>
        <w:t xml:space="preserve">§ 3. </w:t>
      </w:r>
      <w:r w:rsidRPr="0018625D">
        <w:rPr>
          <w:lang w:eastAsia="ar-SA"/>
        </w:rPr>
        <w:t>Koszty sporządzenia zmiany studium ponosi w całości gmina, której obszaru dotyczy</w:t>
      </w:r>
      <w:r w:rsidR="001226A4">
        <w:rPr>
          <w:lang w:eastAsia="ar-SA"/>
        </w:rPr>
        <w:t xml:space="preserve"> </w:t>
      </w:r>
      <w:r w:rsidRPr="0018625D">
        <w:rPr>
          <w:lang w:eastAsia="ar-SA"/>
        </w:rPr>
        <w:t>zarządzenie zastępcze.</w:t>
      </w:r>
    </w:p>
    <w:p w:rsidR="00300CC5" w:rsidRPr="0018625D" w:rsidRDefault="00300CC5" w:rsidP="0018625D">
      <w:pPr>
        <w:suppressAutoHyphens/>
        <w:spacing w:line="360" w:lineRule="auto"/>
        <w:jc w:val="both"/>
        <w:rPr>
          <w:sz w:val="16"/>
          <w:szCs w:val="16"/>
        </w:rPr>
      </w:pPr>
    </w:p>
    <w:p w:rsidR="00300CC5" w:rsidRDefault="00300CC5" w:rsidP="0018625D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18625D">
        <w:rPr>
          <w:b/>
          <w:sz w:val="24"/>
          <w:szCs w:val="24"/>
          <w:lang w:eastAsia="ar-SA"/>
        </w:rPr>
        <w:t xml:space="preserve">§ 4. </w:t>
      </w:r>
      <w:r w:rsidRPr="0018625D">
        <w:rPr>
          <w:sz w:val="24"/>
          <w:szCs w:val="24"/>
          <w:lang w:eastAsia="ar-SA"/>
        </w:rPr>
        <w:t xml:space="preserve">Wykonanie zarządzenia powierza się </w:t>
      </w:r>
      <w:r w:rsidR="00C87E50" w:rsidRPr="0018625D">
        <w:rPr>
          <w:sz w:val="24"/>
          <w:szCs w:val="24"/>
          <w:lang w:eastAsia="ar-SA"/>
        </w:rPr>
        <w:t>Wójtowi Gminy Pokrzywnica</w:t>
      </w:r>
      <w:r w:rsidRPr="0018625D">
        <w:rPr>
          <w:sz w:val="24"/>
          <w:szCs w:val="24"/>
          <w:lang w:eastAsia="ar-SA"/>
        </w:rPr>
        <w:t>.</w:t>
      </w:r>
    </w:p>
    <w:p w:rsidR="001226A4" w:rsidRPr="0018625D" w:rsidRDefault="001226A4" w:rsidP="0018625D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</w:p>
    <w:p w:rsidR="001226A4" w:rsidRPr="00033F16" w:rsidRDefault="001226A4" w:rsidP="001226A4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bookmarkStart w:id="0" w:name="_Hlk73531717"/>
      <w:r w:rsidRPr="00033F16">
        <w:rPr>
          <w:b/>
          <w:lang w:eastAsia="ar-SA"/>
        </w:rPr>
        <w:t xml:space="preserve">§ 5. </w:t>
      </w:r>
      <w:r w:rsidRPr="00033F16">
        <w:rPr>
          <w:lang w:eastAsia="ar-SA"/>
        </w:rPr>
        <w:t xml:space="preserve"> Zarządzenie wchodzi w życie z dniem podpisania.</w:t>
      </w:r>
      <w:bookmarkEnd w:id="0"/>
    </w:p>
    <w:p w:rsidR="001E222B" w:rsidRDefault="001E222B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1E222B" w:rsidRPr="002214E6" w:rsidRDefault="001E222B" w:rsidP="001E222B">
      <w:pPr>
        <w:suppressAutoHyphens/>
        <w:spacing w:line="360" w:lineRule="auto"/>
        <w:jc w:val="center"/>
        <w:rPr>
          <w:b/>
          <w:lang w:eastAsia="ar-SA"/>
        </w:rPr>
      </w:pPr>
      <w:r w:rsidRPr="002214E6">
        <w:rPr>
          <w:b/>
          <w:lang w:eastAsia="ar-SA"/>
        </w:rPr>
        <w:lastRenderedPageBreak/>
        <w:t>UZASADNIENIE</w:t>
      </w:r>
    </w:p>
    <w:p w:rsidR="001E222B" w:rsidRPr="002214E6" w:rsidRDefault="001E222B" w:rsidP="001E222B">
      <w:pPr>
        <w:suppressAutoHyphens/>
        <w:spacing w:line="360" w:lineRule="auto"/>
        <w:rPr>
          <w:lang w:eastAsia="ar-SA"/>
        </w:rPr>
      </w:pPr>
    </w:p>
    <w:p w:rsidR="001E222B" w:rsidRPr="002214E6" w:rsidRDefault="001E222B" w:rsidP="001E222B">
      <w:pPr>
        <w:suppressAutoHyphens/>
        <w:spacing w:line="360" w:lineRule="auto"/>
        <w:ind w:firstLine="708"/>
        <w:jc w:val="both"/>
      </w:pPr>
      <w:r w:rsidRPr="002214E6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2214E6">
        <w:rPr>
          <w:lang w:eastAsia="ar-SA"/>
        </w:rPr>
        <w:t>p.g.g</w:t>
      </w:r>
      <w:proofErr w:type="spellEnd"/>
      <w:r w:rsidRPr="002214E6">
        <w:rPr>
          <w:lang w:eastAsia="ar-SA"/>
        </w:rPr>
        <w:t xml:space="preserve">., która wprowadziła obowiązek ujawniania </w:t>
      </w:r>
      <w:r w:rsidRPr="002214E6">
        <w:rPr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2214E6">
        <w:rPr>
          <w:lang w:eastAsia="ar-SA"/>
        </w:rPr>
        <w:t>p.g.g</w:t>
      </w:r>
      <w:proofErr w:type="spellEnd"/>
      <w:r w:rsidRPr="002214E6">
        <w:rPr>
          <w:lang w:eastAsia="ar-SA"/>
        </w:rPr>
        <w:t xml:space="preserve">. gmina ma obowiązek wprowadzić </w:t>
      </w:r>
      <w:r w:rsidRPr="002214E6">
        <w:t>ww. element środowiska do studium uwarunkowań i kierunków zagospodarowania przestrzennego gminy, zwanym dalej studium,</w:t>
      </w:r>
      <w:r w:rsidRPr="002214E6">
        <w:rPr>
          <w:lang w:eastAsia="ar-SA"/>
        </w:rPr>
        <w:t xml:space="preserve"> w</w:t>
      </w:r>
      <w:r w:rsidRPr="002214E6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2214E6">
        <w:t>p.g.g</w:t>
      </w:r>
      <w:proofErr w:type="spellEnd"/>
      <w:r w:rsidRPr="002214E6">
        <w:t>., że obszary złóż kopalin, dla których właściwy organ administracji geologicznej przyjął dokumentację geologiczną bez zastrzeżeń przed dniem wejścia w życie ww. ustawy</w:t>
      </w:r>
      <w:r w:rsidRPr="002214E6">
        <w:rPr>
          <w:lang w:eastAsia="ar-SA"/>
        </w:rPr>
        <w:t xml:space="preserve"> </w:t>
      </w:r>
      <w:r w:rsidRPr="002214E6">
        <w:t xml:space="preserve">i które nie zostały wprowadzone do studium – gmina wprowadza </w:t>
      </w:r>
      <w:r>
        <w:br/>
      </w:r>
      <w:r w:rsidRPr="002214E6">
        <w:t xml:space="preserve">do aktu polityki przestrzennej, nie później niż w terminie 2 lat od dnia wejścia w życie ww. ustawy. </w:t>
      </w:r>
      <w:r w:rsidRPr="002214E6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2214E6">
        <w:rPr>
          <w:lang w:eastAsia="ar-SA"/>
        </w:rPr>
        <w:t>p.g.g</w:t>
      </w:r>
      <w:proofErr w:type="spellEnd"/>
      <w:r w:rsidRPr="002214E6">
        <w:rPr>
          <w:lang w:eastAsia="ar-SA"/>
        </w:rPr>
        <w:t xml:space="preserve">. oraz art. 208 ust. 2 </w:t>
      </w:r>
      <w:proofErr w:type="spellStart"/>
      <w:r w:rsidRPr="002214E6">
        <w:rPr>
          <w:lang w:eastAsia="ar-SA"/>
        </w:rPr>
        <w:t>p.g.g</w:t>
      </w:r>
      <w:proofErr w:type="spellEnd"/>
      <w:r w:rsidRPr="002214E6">
        <w:rPr>
          <w:lang w:eastAsia="ar-SA"/>
        </w:rPr>
        <w:t>.).</w:t>
      </w:r>
    </w:p>
    <w:p w:rsidR="001E222B" w:rsidRPr="002214E6" w:rsidRDefault="001E222B" w:rsidP="001E222B">
      <w:pPr>
        <w:suppressAutoHyphens/>
        <w:spacing w:line="360" w:lineRule="auto"/>
        <w:ind w:firstLine="708"/>
        <w:jc w:val="both"/>
      </w:pPr>
      <w:r w:rsidRPr="002214E6">
        <w:t xml:space="preserve">Przepisy </w:t>
      </w:r>
      <w:proofErr w:type="spellStart"/>
      <w:r w:rsidRPr="002214E6">
        <w:t>p.g.g</w:t>
      </w:r>
      <w:proofErr w:type="spellEnd"/>
      <w:r w:rsidRPr="002214E6"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 </w:t>
      </w:r>
      <w:r>
        <w:br/>
      </w:r>
      <w:r w:rsidRPr="002214E6">
        <w:t>i zagospodarowaniu przestrzennym (Dz. U. z 202</w:t>
      </w:r>
      <w:r>
        <w:t>1</w:t>
      </w:r>
      <w:r w:rsidRPr="002214E6">
        <w:t xml:space="preserve"> r. poz. </w:t>
      </w:r>
      <w:r>
        <w:t>741</w:t>
      </w:r>
      <w:r w:rsidRPr="002214E6">
        <w:t xml:space="preserve"> z </w:t>
      </w:r>
      <w:proofErr w:type="spellStart"/>
      <w:r w:rsidRPr="002214E6">
        <w:t>późn</w:t>
      </w:r>
      <w:proofErr w:type="spellEnd"/>
      <w:r w:rsidRPr="002214E6">
        <w:t xml:space="preserve">. zm., dalej zwana </w:t>
      </w:r>
      <w:proofErr w:type="spellStart"/>
      <w:r w:rsidRPr="002214E6">
        <w:t>p.z.p</w:t>
      </w:r>
      <w:proofErr w:type="spellEnd"/>
      <w:r w:rsidRPr="002214E6">
        <w:t>.). Przepisy</w:t>
      </w:r>
      <w:r w:rsidRPr="002214E6">
        <w:rPr>
          <w:lang w:eastAsia="ar-SA"/>
        </w:rPr>
        <w:t xml:space="preserve"> </w:t>
      </w:r>
      <w:proofErr w:type="spellStart"/>
      <w:r w:rsidRPr="002214E6">
        <w:rPr>
          <w:lang w:eastAsia="ar-SA"/>
        </w:rPr>
        <w:t>p.g.g</w:t>
      </w:r>
      <w:proofErr w:type="spellEnd"/>
      <w:r w:rsidRPr="002214E6">
        <w:rPr>
          <w:lang w:eastAsia="ar-SA"/>
        </w:rPr>
        <w:t>. normują natomiast,</w:t>
      </w:r>
      <w:r w:rsidRPr="002214E6"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2214E6">
        <w:t>późn</w:t>
      </w:r>
      <w:proofErr w:type="spellEnd"/>
      <w:r w:rsidRPr="002214E6">
        <w:t xml:space="preserve">. zm., </w:t>
      </w:r>
      <w:bookmarkStart w:id="1" w:name="_Hlk14765724"/>
      <w:r w:rsidRPr="002214E6">
        <w:t xml:space="preserve">dalej zwana </w:t>
      </w:r>
      <w:proofErr w:type="spellStart"/>
      <w:r w:rsidRPr="002214E6">
        <w:t>s.g</w:t>
      </w:r>
      <w:proofErr w:type="spellEnd"/>
      <w:r w:rsidRPr="002214E6">
        <w:t>.</w:t>
      </w:r>
      <w:bookmarkEnd w:id="1"/>
      <w:r w:rsidRPr="002214E6">
        <w:t xml:space="preserve"> ) należy stosować odpowiednio.</w:t>
      </w:r>
    </w:p>
    <w:p w:rsidR="001E222B" w:rsidRPr="002214E6" w:rsidRDefault="001E222B" w:rsidP="001E222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214E6">
        <w:t xml:space="preserve">W kontekście powyższego, należy zwrócić uwagę, na to, iż zarządzenie zastępcze wprowadzające do studium obszary udokumentowanych złóż kopalin, ma na celu jedynie </w:t>
      </w:r>
      <w:r w:rsidRPr="002214E6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2214E6">
        <w:rPr>
          <w:i/>
        </w:rPr>
        <w:t>de facto</w:t>
      </w:r>
      <w:r w:rsidRPr="002214E6">
        <w:t xml:space="preserve"> jedynie do naniesienia odpowiednich elementów </w:t>
      </w:r>
      <w:r w:rsidRPr="002214E6">
        <w:br/>
        <w:t xml:space="preserve">w warstwie informacyjnej studium, które są pochodną przyjętej dokumentacji geologicznej </w:t>
      </w:r>
      <w:r w:rsidRPr="002214E6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</w:t>
      </w:r>
      <w:r w:rsidRPr="002214E6">
        <w:lastRenderedPageBreak/>
        <w:t xml:space="preserve">faktycznego i prawnego. Natomiast zmiana kierunków rozwoju terenu leży w wyłącznej kompetencji gminy, składającej się na władztwo planistyczne, co wynika z dyspozycji art. 3 ust. 1 </w:t>
      </w:r>
      <w:proofErr w:type="spellStart"/>
      <w:r w:rsidRPr="002214E6">
        <w:t>p.z.p</w:t>
      </w:r>
      <w:proofErr w:type="spellEnd"/>
      <w:r w:rsidRPr="002214E6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2214E6">
        <w:t>s.g</w:t>
      </w:r>
      <w:proofErr w:type="spellEnd"/>
      <w:r w:rsidRPr="002214E6">
        <w:t xml:space="preserve">., nadzór nad działalnością gminną sprawowany jest na podstawie kryterium zgodności z prawem, a organ nadzoru może wkraczać w działalność gminną tylko w przypadkach określonych ustawami. </w:t>
      </w:r>
      <w:r>
        <w:br/>
      </w:r>
      <w:r w:rsidRPr="002214E6">
        <w:t xml:space="preserve">Tym samym wojewoda nie może ingerować w uprawnienia gminy w tym przedmiocie i decydować o kierunkach zmian w strukturze przestrzennej gminy, tj. o przeznaczeniu tych terenów, gdzie są zlokalizowane obszary udokumentowanych złóż kopalin. Uzasadnionym wydaje się zatem, </w:t>
      </w:r>
      <w:r>
        <w:br/>
      </w:r>
      <w:r w:rsidRPr="002214E6"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2214E6">
        <w:t>p.z.p</w:t>
      </w:r>
      <w:proofErr w:type="spellEnd"/>
      <w:r w:rsidRPr="002214E6">
        <w:t>. Dodać należy, iż w sposób jednoznaczny, co do braku podstaw prawnych stosowania procedury wynikającej</w:t>
      </w:r>
      <w:r>
        <w:br/>
      </w:r>
      <w:r w:rsidRPr="002214E6">
        <w:t xml:space="preserve">z </w:t>
      </w:r>
      <w:proofErr w:type="spellStart"/>
      <w:r w:rsidRPr="002214E6">
        <w:t>p.z.p</w:t>
      </w:r>
      <w:proofErr w:type="spellEnd"/>
      <w:r w:rsidRPr="002214E6">
        <w:t>., w przedmiocie zmiany studium dokonywanej zarządzeniem zastępczym wojewody, wypowiedział się Naczelny Sąd Administracyjny w wyroku z dnia 21 sierpnia 2015 r., sygn. akt II OSK 1178/15.</w:t>
      </w:r>
    </w:p>
    <w:p w:rsidR="001E222B" w:rsidRPr="002214E6" w:rsidRDefault="001E222B" w:rsidP="001E222B">
      <w:pPr>
        <w:suppressAutoHyphens/>
        <w:spacing w:line="360" w:lineRule="auto"/>
        <w:ind w:firstLine="708"/>
        <w:jc w:val="both"/>
      </w:pPr>
      <w:r w:rsidRPr="002214E6">
        <w:t xml:space="preserve">W związku z powyższym w przeciwieństwie do gminy, która nowelizując studium </w:t>
      </w:r>
      <w:r w:rsidRPr="002214E6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2214E6">
        <w:t>p.z.p</w:t>
      </w:r>
      <w:proofErr w:type="spellEnd"/>
      <w:r w:rsidRPr="002214E6">
        <w:t>. (art. 33), wojewoda sam określa zakres i tryb wprowadzania ww. obszarów do studium.</w:t>
      </w:r>
    </w:p>
    <w:p w:rsidR="001E222B" w:rsidRPr="002214E6" w:rsidRDefault="001E222B" w:rsidP="001E222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214E6">
        <w:t>Po przeprowadzonej analizie studium gminy Pokrzywnica, wykazu obszarów udokumentowanych złóż kopalin dla terenu województwa mazowieckiego sporządzonego przez Państwowy Instytut Geologiczny – Państwowy Instytut Badawczy, w oparciu o dane</w:t>
      </w:r>
      <w:r>
        <w:t xml:space="preserve"> </w:t>
      </w:r>
      <w:r w:rsidRPr="002214E6">
        <w:t>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w części tekstowej i graficznej o informację dotyczącą złoża kruszywa naturalnego – piasków „Trzepowo XIV”; w części tekstowej o informacje dotyczące złóż kruszywa naturalnego – piasków „Łubienica XX” oraz „Trzepowo XIII”; w części graficznej</w:t>
      </w:r>
      <w:r>
        <w:br/>
      </w:r>
      <w:r w:rsidRPr="002214E6">
        <w:t>o informacje dotyczące złóż kruszywa naturalnego – piasków ze żwirem „ Dzierżenin”, Dzierżenin XII”, Dzierżenin XVIII” oraz „Dzierżenin XXI”.</w:t>
      </w:r>
    </w:p>
    <w:p w:rsidR="001E222B" w:rsidRPr="002214E6" w:rsidRDefault="001E222B" w:rsidP="001E222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214E6">
        <w:lastRenderedPageBreak/>
        <w:t>Decyzje zatwierdzające dokumentacje geologiczne złóż kruszywa naturalnego:</w:t>
      </w:r>
    </w:p>
    <w:p w:rsidR="001E222B" w:rsidRPr="002214E6" w:rsidRDefault="001E222B" w:rsidP="001E222B">
      <w:pPr>
        <w:autoSpaceDE w:val="0"/>
        <w:autoSpaceDN w:val="0"/>
        <w:adjustRightInd w:val="0"/>
        <w:spacing w:line="360" w:lineRule="auto"/>
        <w:jc w:val="both"/>
      </w:pPr>
      <w:r w:rsidRPr="002214E6">
        <w:t xml:space="preserve">- </w:t>
      </w:r>
      <w:r>
        <w:t>„</w:t>
      </w:r>
      <w:r w:rsidRPr="002214E6">
        <w:t>Trzepowo XIV” – decyzja Starosty Pułtuskiego, znak RLO.6528.7.2018 z dnia 27.08.2018</w:t>
      </w:r>
      <w:r>
        <w:t>r.</w:t>
      </w:r>
      <w:r w:rsidRPr="002214E6">
        <w:t>;</w:t>
      </w:r>
    </w:p>
    <w:p w:rsidR="001E222B" w:rsidRPr="002214E6" w:rsidRDefault="001E222B" w:rsidP="001E222B">
      <w:pPr>
        <w:autoSpaceDE w:val="0"/>
        <w:autoSpaceDN w:val="0"/>
        <w:adjustRightInd w:val="0"/>
        <w:spacing w:line="360" w:lineRule="auto"/>
        <w:jc w:val="both"/>
      </w:pPr>
      <w:r w:rsidRPr="002214E6">
        <w:t>-„Łubienica XX” – decyzja Starosty Pułtuskiego, znak RLO.6528.4.2017 z dnia 27.06.2017r.;</w:t>
      </w:r>
    </w:p>
    <w:p w:rsidR="001E222B" w:rsidRPr="002214E6" w:rsidRDefault="001E222B" w:rsidP="001E222B">
      <w:pPr>
        <w:autoSpaceDE w:val="0"/>
        <w:autoSpaceDN w:val="0"/>
        <w:adjustRightInd w:val="0"/>
        <w:spacing w:line="360" w:lineRule="auto"/>
        <w:jc w:val="both"/>
      </w:pPr>
      <w:r w:rsidRPr="002214E6">
        <w:t xml:space="preserve">- „Trzepowo XIII” – decyzja Starosty Pułtuskiego, znak RLO.6528.1.2018 z dnia 6.02.2018r. zmieniona decyzją Starosty Pułtuskiego, znak RLO.6528.4.2018 z dnia 8.05.2018r. zatwierdzającą dodatek nr 1 do dokumentacji; </w:t>
      </w:r>
    </w:p>
    <w:p w:rsidR="001E222B" w:rsidRPr="002214E6" w:rsidRDefault="001E222B" w:rsidP="001E222B">
      <w:pPr>
        <w:autoSpaceDE w:val="0"/>
        <w:autoSpaceDN w:val="0"/>
        <w:adjustRightInd w:val="0"/>
        <w:spacing w:line="360" w:lineRule="auto"/>
        <w:jc w:val="both"/>
      </w:pPr>
      <w:r w:rsidRPr="002214E6">
        <w:t xml:space="preserve">- „Dzierżenin” </w:t>
      </w:r>
      <w:r>
        <w:t>– decyzja Prezesa CUG, znak KZK/M/2725/59 z dnia 13.11.1959r., zmieniona decyzją Wojewody Ciechanowskiego nr 31/94, znak OSL.IV.7514/21/94 z dnia 29.12.1994r.;</w:t>
      </w:r>
    </w:p>
    <w:p w:rsidR="001E222B" w:rsidRPr="002214E6" w:rsidRDefault="001E222B" w:rsidP="001E222B">
      <w:pPr>
        <w:autoSpaceDE w:val="0"/>
        <w:autoSpaceDN w:val="0"/>
        <w:adjustRightInd w:val="0"/>
        <w:spacing w:line="360" w:lineRule="auto"/>
        <w:jc w:val="both"/>
      </w:pPr>
      <w:r w:rsidRPr="002214E6">
        <w:t xml:space="preserve">- „Dzierżenin XII” </w:t>
      </w:r>
      <w:r>
        <w:t xml:space="preserve">– decyzja Wojewoda Ciechanowskiego nr 5/96, znak OSL.IV.7520/9/96 </w:t>
      </w:r>
      <w:r>
        <w:br/>
        <w:t xml:space="preserve">z dnia 15.03.1996r., zmieniona decyzją Wojewody Mazowieckiego nr 15/99, znak WOŚ-I/C/G/7514/15/99 z dnia 31.08.1999r. zatwierdzającą dodatek nr 1 do dokumentacji, decyzją Wojewody Mazowieckiego, znak WOŚ-C.7414/14/2000 z dnia 22.11.2000r. zatwierdzającą dodatek nr 2 do dokumentacji, decyzją Wojewody Mazowieckiego, znak WŚR-C.7414/5/2003 </w:t>
      </w:r>
      <w:r>
        <w:br/>
        <w:t>z dnia 10.03.2003r. zatwierdzającą dodatek nr 3 do dokumentacji oraz zawiadomieniem Marszałka Województwa Mazowieckiego, znak OŚ.G.I.7512-30/06 z dnia 17.11.2006r. o przyjęciu bez zastrzeżeń  dodatku 4 do dokumentacji;</w:t>
      </w:r>
    </w:p>
    <w:p w:rsidR="001E222B" w:rsidRPr="002214E6" w:rsidRDefault="001E222B" w:rsidP="001E222B">
      <w:pPr>
        <w:autoSpaceDE w:val="0"/>
        <w:autoSpaceDN w:val="0"/>
        <w:adjustRightInd w:val="0"/>
        <w:spacing w:line="360" w:lineRule="auto"/>
        <w:jc w:val="both"/>
      </w:pPr>
      <w:r w:rsidRPr="002214E6">
        <w:t xml:space="preserve">- „Dzierżenin XVIII”- </w:t>
      </w:r>
      <w:r>
        <w:t xml:space="preserve">decyzja Wojewody Mazowieckiego, znak WOŚ-C.VI/7414/7/2000 </w:t>
      </w:r>
      <w:r>
        <w:br/>
        <w:t xml:space="preserve">z dnia 26.06.2000r., zmieniona decyzją Wojewody Mazowieckiego, znak WŚR-C.7414/11/2002 </w:t>
      </w:r>
      <w:r>
        <w:br/>
        <w:t>z dnia 14.11.2002r. zatwierdzającą dodatek nr 1 do dokumentacji oraz zawiadomieniem Marszałka Województwa Mazowieckiego, znak PŚ.II.7512-18/07 z dnia 13.06.2007r. o przyjęciu bez zastrzeżeń dodatku nr 2 do dokumentacji;</w:t>
      </w:r>
    </w:p>
    <w:p w:rsidR="001E222B" w:rsidRPr="002214E6" w:rsidRDefault="001E222B" w:rsidP="001E222B">
      <w:pPr>
        <w:autoSpaceDE w:val="0"/>
        <w:autoSpaceDN w:val="0"/>
        <w:adjustRightInd w:val="0"/>
        <w:spacing w:line="360" w:lineRule="auto"/>
        <w:jc w:val="both"/>
      </w:pPr>
      <w:r w:rsidRPr="002214E6">
        <w:t>- „Dzierżenin XXI”-</w:t>
      </w:r>
      <w:r>
        <w:t xml:space="preserve"> zawiadomienie Starosty Pułtuskiego RLO.6320-4/05 z dnia 10.05.2005r.  </w:t>
      </w:r>
      <w:r>
        <w:br/>
        <w:t xml:space="preserve">o przyjęciu dokumentacji geologicznej bez zastrzeżeń.  </w:t>
      </w:r>
      <w:r w:rsidRPr="002214E6">
        <w:t xml:space="preserve"> </w:t>
      </w:r>
    </w:p>
    <w:p w:rsidR="001E222B" w:rsidRPr="002214E6" w:rsidRDefault="001E222B" w:rsidP="001E222B">
      <w:pPr>
        <w:suppressAutoHyphens/>
        <w:spacing w:line="360" w:lineRule="auto"/>
        <w:ind w:firstLine="708"/>
        <w:jc w:val="both"/>
      </w:pPr>
      <w:r w:rsidRPr="002214E6">
        <w:t xml:space="preserve">Gmina w przewidzianym w art. 95 ust. 2 oraz art. 208 ust. 1 </w:t>
      </w:r>
      <w:proofErr w:type="spellStart"/>
      <w:r w:rsidRPr="002214E6">
        <w:t>p.g.g</w:t>
      </w:r>
      <w:proofErr w:type="spellEnd"/>
      <w:r w:rsidRPr="002214E6">
        <w:t xml:space="preserve">. terminie nie wprowadziła obszarów udokumentowanych złóż kopalin do studium, co przesądziło o konieczności podjęcia kroków w celu wydania zarządzenia zastępczego. </w:t>
      </w:r>
    </w:p>
    <w:p w:rsidR="001E222B" w:rsidRPr="002214E6" w:rsidRDefault="001E222B" w:rsidP="001E222B">
      <w:pPr>
        <w:suppressAutoHyphens/>
        <w:spacing w:line="360" w:lineRule="auto"/>
        <w:ind w:firstLine="708"/>
        <w:jc w:val="both"/>
        <w:rPr>
          <w:lang w:eastAsia="ar-SA"/>
        </w:rPr>
      </w:pPr>
      <w:r w:rsidRPr="002214E6">
        <w:t xml:space="preserve"> </w:t>
      </w:r>
      <w:r w:rsidRPr="002214E6">
        <w:rPr>
          <w:lang w:eastAsia="ar-SA"/>
        </w:rPr>
        <w:t>Działając zatem w oparciu o</w:t>
      </w:r>
      <w:r w:rsidRPr="002214E6">
        <w:t xml:space="preserve"> </w:t>
      </w:r>
      <w:r w:rsidRPr="002214E6">
        <w:rPr>
          <w:lang w:eastAsia="ar-SA"/>
        </w:rPr>
        <w:t xml:space="preserve">art. 96 oraz art. 208 </w:t>
      </w:r>
      <w:proofErr w:type="spellStart"/>
      <w:r w:rsidRPr="002214E6">
        <w:rPr>
          <w:lang w:eastAsia="ar-SA"/>
        </w:rPr>
        <w:t>p.g.g</w:t>
      </w:r>
      <w:proofErr w:type="spellEnd"/>
      <w:r w:rsidRPr="002214E6">
        <w:rPr>
          <w:lang w:eastAsia="ar-SA"/>
        </w:rPr>
        <w:t xml:space="preserve">. Wojewoda Mazowiecki pismem </w:t>
      </w:r>
      <w:r>
        <w:rPr>
          <w:lang w:eastAsia="ar-SA"/>
        </w:rPr>
        <w:br/>
      </w:r>
      <w:r w:rsidRPr="002214E6">
        <w:rPr>
          <w:lang w:eastAsia="ar-SA"/>
        </w:rPr>
        <w:t xml:space="preserve">z dnia 19 lutego 2021 r., znak WNP-II.742.12.2021, zawiadomił Radę Gminy Pokrzywnica </w:t>
      </w:r>
      <w:r>
        <w:rPr>
          <w:lang w:eastAsia="ar-SA"/>
        </w:rPr>
        <w:br/>
      </w:r>
      <w:r w:rsidRPr="002214E6">
        <w:rPr>
          <w:lang w:eastAsia="ar-SA"/>
        </w:rPr>
        <w:t xml:space="preserve">o wszczęciu postępowania w sprawie wydania zarządzenia zastępczego wprowadzającego </w:t>
      </w:r>
      <w:r>
        <w:rPr>
          <w:lang w:eastAsia="ar-SA"/>
        </w:rPr>
        <w:br/>
      </w:r>
      <w:r w:rsidRPr="002214E6">
        <w:rPr>
          <w:lang w:eastAsia="ar-SA"/>
        </w:rPr>
        <w:t xml:space="preserve">do studium gminy Pokrzywnica obszary udokumentowanych złóż kopalin. W tym miejscu wyjaśnić należy, iż przez wprowadzenie udokumentowanych obszarów złóż kopalin do studium, należy rozumieć ujawnienie tych złóż z co najmniej podaniem ich nazwy w części tekstowej oraz w części graficznej wraz z oznaczeniem ich granic w studium. Wobec powyższego należy stwierdzić, </w:t>
      </w:r>
      <w:r>
        <w:rPr>
          <w:lang w:eastAsia="ar-SA"/>
        </w:rPr>
        <w:br/>
      </w:r>
      <w:r w:rsidRPr="002214E6">
        <w:rPr>
          <w:lang w:eastAsia="ar-SA"/>
        </w:rPr>
        <w:t xml:space="preserve">iż w sposób nie budzący wątpliwości w obowiązującym studium gminy Pokrzywnica, tak w jego </w:t>
      </w:r>
      <w:r w:rsidRPr="002214E6">
        <w:rPr>
          <w:lang w:eastAsia="ar-SA"/>
        </w:rPr>
        <w:lastRenderedPageBreak/>
        <w:t>części tekstowej jak i graficznej, nie zostało wprowadzone złoże kruszywa naturalnego „Trzepowo XIV”. W części tekstowej studium brakuje złóż „Łubienica XX” oraz „Trzepowo XIII”. Natomiast odnosząc się do złóż „Dzierżenin”, „Dzierżenin XII”, „Dzierżenin XVIII” oraz „Dzierżenin XXI” należy stwierdzić, że w części graficznej studium przedstawiającej uwarunkowania nie zostały właściwe odwzorowane granice ww. złóż, zgodnie z przyjętą dokumentacją geologiczną lub nie zostało właściwe przedstawione położenie złoża jak ma to miejsce w przypadku złoża „Dzierżenin XXI”. I tak złoże „Dzierżenin” składa się z 2 pól, natomiast w studium zostało uwidocznione tylko jedno pole. Pominięto pole, które w przeważającej mierze mieści się w ramach złóż „Dzierżenin XX” oraz „Dzierżenin XXIV”. Złoże „Dzierżenin XII” składa się również z 2 pól, wyraźnie odsuniętych od siebie, natomiast w studium pola te</w:t>
      </w:r>
      <w:r>
        <w:rPr>
          <w:lang w:eastAsia="ar-SA"/>
        </w:rPr>
        <w:t xml:space="preserve"> </w:t>
      </w:r>
      <w:r w:rsidRPr="002214E6">
        <w:rPr>
          <w:lang w:eastAsia="ar-SA"/>
        </w:rPr>
        <w:t>w zasadzie przylegają do siebie. Poza tym jedno z pól ma wyraźnie inny kształt i dużo mniejszą powierzchnię, aniżeli wynikałoby to z zapisów studium w tym zakresie.  Złoże „Dzierżenin XVIII” stanowi tylko jedno pole, natomiast w studium</w:t>
      </w:r>
      <w:r>
        <w:rPr>
          <w:lang w:eastAsia="ar-SA"/>
        </w:rPr>
        <w:t xml:space="preserve"> </w:t>
      </w:r>
      <w:r w:rsidRPr="002214E6">
        <w:rPr>
          <w:lang w:eastAsia="ar-SA"/>
        </w:rPr>
        <w:t>zostało zobrazowane w postaci 2 pól. Ponadto ten obszar, gdzie rzeczywiście jest ww. złoże jest</w:t>
      </w:r>
      <w:r>
        <w:rPr>
          <w:lang w:eastAsia="ar-SA"/>
        </w:rPr>
        <w:br/>
      </w:r>
      <w:r w:rsidRPr="002214E6">
        <w:rPr>
          <w:lang w:eastAsia="ar-SA"/>
        </w:rPr>
        <w:t xml:space="preserve"> </w:t>
      </w:r>
      <w:r w:rsidRPr="002214E6">
        <w:rPr>
          <w:i/>
          <w:lang w:eastAsia="ar-SA"/>
        </w:rPr>
        <w:t>de facto</w:t>
      </w:r>
      <w:r w:rsidRPr="002214E6">
        <w:rPr>
          <w:lang w:eastAsia="ar-SA"/>
        </w:rPr>
        <w:t xml:space="preserve"> mniejszy od obszaru przedstawionego w części graficznej studium. Złoże „Dzierżenin XXI” ma w zasadzie ten sam kształt i wielkość, ale na części graficznej uwarunkowań nie zostało właściwe przedstawione jego położenie, gdyż w rzeczywistości jest położone niżej (przesunięcie prawie o wysokość złoża „Dzierżenin XXI”). Wobec powyższych ustaleń należało zatem</w:t>
      </w:r>
      <w:r>
        <w:rPr>
          <w:lang w:eastAsia="ar-SA"/>
        </w:rPr>
        <w:t xml:space="preserve"> </w:t>
      </w:r>
      <w:r w:rsidRPr="002214E6">
        <w:rPr>
          <w:lang w:eastAsia="ar-SA"/>
        </w:rPr>
        <w:t>prawidłowo wprowadzić złoża „Dzierżenin”, „Dzierżenin XII”, „Dzierżenin XVIII” oraz „Dzierżenin XXI” do części graficznej studium, ukazując ich właściwe granice lub położenie.</w:t>
      </w:r>
    </w:p>
    <w:p w:rsidR="001E222B" w:rsidRPr="002214E6" w:rsidRDefault="001E222B" w:rsidP="001E222B">
      <w:pPr>
        <w:spacing w:line="360" w:lineRule="auto"/>
        <w:ind w:firstLine="708"/>
        <w:jc w:val="both"/>
        <w:rPr>
          <w:lang w:eastAsia="ar-SA"/>
        </w:rPr>
      </w:pPr>
      <w:r w:rsidRPr="002214E6">
        <w:rPr>
          <w:lang w:eastAsia="ar-SA"/>
        </w:rPr>
        <w:t xml:space="preserve">W toku prowadzonego postępowania zlecono opracowanie </w:t>
      </w:r>
      <w:r w:rsidRPr="002214E6">
        <w:t xml:space="preserve">dokumentacji zmiany studium gminy Pokrzywnica w zakresie obszarów udokumentowanych złóż kopalin, </w:t>
      </w:r>
      <w:r w:rsidRPr="002214E6">
        <w:rPr>
          <w:lang w:eastAsia="ar-SA"/>
        </w:rPr>
        <w:t xml:space="preserve">składającej się z części tekstowej oraz graficznej – mapy w skali 1: 25 000 z naniesionym udokumentowanymi złożami dotychczas nieujawnionymi w studium. Mając zaś na uwadze art. 10 ust. 1 pkt 11 </w:t>
      </w:r>
      <w:proofErr w:type="spellStart"/>
      <w:r w:rsidRPr="002214E6">
        <w:rPr>
          <w:lang w:eastAsia="ar-SA"/>
        </w:rPr>
        <w:t>p.z.p</w:t>
      </w:r>
      <w:proofErr w:type="spellEnd"/>
      <w:r w:rsidRPr="002214E6">
        <w:rPr>
          <w:lang w:eastAsia="ar-SA"/>
        </w:rPr>
        <w:t>., sporządzono dokumentację zmiany studium w jego części dotyczącej uwarunkowań, uzupełniając tę część studium o informacje, w zakresie dotychczas nieujawnionych obszarów</w:t>
      </w:r>
      <w:r>
        <w:rPr>
          <w:lang w:eastAsia="ar-SA"/>
        </w:rPr>
        <w:t xml:space="preserve"> </w:t>
      </w:r>
      <w:r w:rsidRPr="002214E6">
        <w:rPr>
          <w:lang w:eastAsia="ar-SA"/>
        </w:rPr>
        <w:t xml:space="preserve">udokumentowanych złóż kopalin. Wykonana w ww. formie dokumentacja stanowi załączniki </w:t>
      </w:r>
      <w:r>
        <w:rPr>
          <w:lang w:eastAsia="ar-SA"/>
        </w:rPr>
        <w:br/>
      </w:r>
      <w:r w:rsidRPr="002214E6">
        <w:rPr>
          <w:lang w:eastAsia="ar-SA"/>
        </w:rPr>
        <w:t>do niniejszego zarządzenia.</w:t>
      </w:r>
    </w:p>
    <w:p w:rsidR="001E222B" w:rsidRPr="002214E6" w:rsidRDefault="001E222B" w:rsidP="001E222B">
      <w:pPr>
        <w:spacing w:line="360" w:lineRule="auto"/>
        <w:ind w:firstLine="708"/>
        <w:jc w:val="both"/>
        <w:rPr>
          <w:lang w:eastAsia="ar-SA"/>
        </w:rPr>
      </w:pPr>
      <w:r w:rsidRPr="002214E6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:rsidR="001E222B" w:rsidRPr="002214E6" w:rsidRDefault="001E222B" w:rsidP="001E222B">
      <w:pPr>
        <w:spacing w:line="360" w:lineRule="auto"/>
        <w:ind w:firstLine="708"/>
        <w:jc w:val="both"/>
        <w:rPr>
          <w:lang w:eastAsia="ar-SA"/>
        </w:rPr>
      </w:pPr>
      <w:r w:rsidRPr="002214E6">
        <w:rPr>
          <w:lang w:eastAsia="ar-SA"/>
        </w:rPr>
        <w:t xml:space="preserve">Jednocześnie pouczam, że Gminie w świetle art. 98 ust. 1 </w:t>
      </w:r>
      <w:proofErr w:type="spellStart"/>
      <w:r w:rsidRPr="002214E6">
        <w:rPr>
          <w:lang w:eastAsia="ar-SA"/>
        </w:rPr>
        <w:t>s.g</w:t>
      </w:r>
      <w:proofErr w:type="spellEnd"/>
      <w:r w:rsidRPr="002214E6">
        <w:rPr>
          <w:lang w:eastAsia="ar-SA"/>
        </w:rPr>
        <w:t xml:space="preserve">. służy na zarządzenie zastępcze skarga do Wojewódzkiego Sądu Administracyjnego w Warszawie w terminie 30 dni </w:t>
      </w:r>
      <w:r>
        <w:rPr>
          <w:lang w:eastAsia="ar-SA"/>
        </w:rPr>
        <w:br/>
      </w:r>
      <w:r w:rsidRPr="002214E6">
        <w:rPr>
          <w:lang w:eastAsia="ar-SA"/>
        </w:rPr>
        <w:t>od dnia doręczenia wnoszona za pośrednictwem organu, który skarżone zarządzenie wydał.</w:t>
      </w:r>
    </w:p>
    <w:p w:rsidR="00300CC5" w:rsidRPr="0018625D" w:rsidRDefault="00300CC5" w:rsidP="0018625D">
      <w:pPr>
        <w:suppressAutoHyphens/>
        <w:spacing w:line="360" w:lineRule="auto"/>
        <w:rPr>
          <w:lang w:eastAsia="ar-SA"/>
        </w:rPr>
      </w:pPr>
      <w:bookmarkStart w:id="2" w:name="_GoBack"/>
      <w:bookmarkEnd w:id="2"/>
    </w:p>
    <w:p w:rsidR="00D0139C" w:rsidRPr="0018625D" w:rsidRDefault="00D0139C" w:rsidP="0018625D">
      <w:pPr>
        <w:spacing w:line="360" w:lineRule="auto"/>
      </w:pPr>
    </w:p>
    <w:sectPr w:rsidR="00D0139C" w:rsidRPr="0018625D" w:rsidSect="001226A4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9B1" w:rsidRDefault="005409B1" w:rsidP="00A218BD">
      <w:r>
        <w:separator/>
      </w:r>
    </w:p>
  </w:endnote>
  <w:endnote w:type="continuationSeparator" w:id="0">
    <w:p w:rsidR="005409B1" w:rsidRDefault="005409B1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9B1" w:rsidRDefault="005409B1" w:rsidP="00A218BD">
      <w:r>
        <w:separator/>
      </w:r>
    </w:p>
  </w:footnote>
  <w:footnote w:type="continuationSeparator" w:id="0">
    <w:p w:rsidR="005409B1" w:rsidRDefault="005409B1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069F"/>
    <w:multiLevelType w:val="hybridMultilevel"/>
    <w:tmpl w:val="6CCA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4549F"/>
    <w:rsid w:val="000614EE"/>
    <w:rsid w:val="000933F0"/>
    <w:rsid w:val="000B3C8E"/>
    <w:rsid w:val="000C384E"/>
    <w:rsid w:val="00104A48"/>
    <w:rsid w:val="0012216B"/>
    <w:rsid w:val="001226A4"/>
    <w:rsid w:val="00136371"/>
    <w:rsid w:val="00141AD5"/>
    <w:rsid w:val="00155193"/>
    <w:rsid w:val="0016286A"/>
    <w:rsid w:val="0016398A"/>
    <w:rsid w:val="0017159A"/>
    <w:rsid w:val="00174A28"/>
    <w:rsid w:val="0017739B"/>
    <w:rsid w:val="00182094"/>
    <w:rsid w:val="0018625D"/>
    <w:rsid w:val="001C2427"/>
    <w:rsid w:val="001E222B"/>
    <w:rsid w:val="002021D8"/>
    <w:rsid w:val="0024124F"/>
    <w:rsid w:val="00266846"/>
    <w:rsid w:val="00270E71"/>
    <w:rsid w:val="002A4CC6"/>
    <w:rsid w:val="002D40C4"/>
    <w:rsid w:val="002E66BA"/>
    <w:rsid w:val="002F0F9F"/>
    <w:rsid w:val="00300CC5"/>
    <w:rsid w:val="00320897"/>
    <w:rsid w:val="003321BA"/>
    <w:rsid w:val="003551BA"/>
    <w:rsid w:val="003858B8"/>
    <w:rsid w:val="004239C7"/>
    <w:rsid w:val="00466905"/>
    <w:rsid w:val="004B49B4"/>
    <w:rsid w:val="004E2E53"/>
    <w:rsid w:val="0050725A"/>
    <w:rsid w:val="005408A5"/>
    <w:rsid w:val="005409B1"/>
    <w:rsid w:val="00552A62"/>
    <w:rsid w:val="00567A32"/>
    <w:rsid w:val="005B40CC"/>
    <w:rsid w:val="005B603A"/>
    <w:rsid w:val="005B7C1B"/>
    <w:rsid w:val="005C1E01"/>
    <w:rsid w:val="005C7216"/>
    <w:rsid w:val="005D01DB"/>
    <w:rsid w:val="005D238D"/>
    <w:rsid w:val="00647710"/>
    <w:rsid w:val="00657B84"/>
    <w:rsid w:val="006B0BD7"/>
    <w:rsid w:val="006B1DB7"/>
    <w:rsid w:val="006D0130"/>
    <w:rsid w:val="006E6B8D"/>
    <w:rsid w:val="006F60A4"/>
    <w:rsid w:val="00721959"/>
    <w:rsid w:val="00725EFF"/>
    <w:rsid w:val="0073770B"/>
    <w:rsid w:val="0074274C"/>
    <w:rsid w:val="00750DCB"/>
    <w:rsid w:val="00765172"/>
    <w:rsid w:val="00863038"/>
    <w:rsid w:val="008E5292"/>
    <w:rsid w:val="00976249"/>
    <w:rsid w:val="00990B66"/>
    <w:rsid w:val="009A5947"/>
    <w:rsid w:val="009C29B6"/>
    <w:rsid w:val="009D423E"/>
    <w:rsid w:val="009F3873"/>
    <w:rsid w:val="009F6CDC"/>
    <w:rsid w:val="00A02CD8"/>
    <w:rsid w:val="00A218BD"/>
    <w:rsid w:val="00A234FC"/>
    <w:rsid w:val="00AA66C6"/>
    <w:rsid w:val="00AB73D5"/>
    <w:rsid w:val="00AC2934"/>
    <w:rsid w:val="00AC7AF8"/>
    <w:rsid w:val="00AE5168"/>
    <w:rsid w:val="00AF2D54"/>
    <w:rsid w:val="00B01EB2"/>
    <w:rsid w:val="00B03098"/>
    <w:rsid w:val="00B13DCF"/>
    <w:rsid w:val="00B30610"/>
    <w:rsid w:val="00B46A0C"/>
    <w:rsid w:val="00B607B0"/>
    <w:rsid w:val="00B76946"/>
    <w:rsid w:val="00B95C03"/>
    <w:rsid w:val="00C2529D"/>
    <w:rsid w:val="00C34297"/>
    <w:rsid w:val="00C52B32"/>
    <w:rsid w:val="00C83AD6"/>
    <w:rsid w:val="00C87887"/>
    <w:rsid w:val="00C87E50"/>
    <w:rsid w:val="00CA1B82"/>
    <w:rsid w:val="00CA4BA4"/>
    <w:rsid w:val="00CA4DC6"/>
    <w:rsid w:val="00CB2CF0"/>
    <w:rsid w:val="00CE422A"/>
    <w:rsid w:val="00D0139C"/>
    <w:rsid w:val="00D23D83"/>
    <w:rsid w:val="00D35683"/>
    <w:rsid w:val="00D36585"/>
    <w:rsid w:val="00D40410"/>
    <w:rsid w:val="00D45908"/>
    <w:rsid w:val="00D66CDE"/>
    <w:rsid w:val="00D74C36"/>
    <w:rsid w:val="00D864AB"/>
    <w:rsid w:val="00DA59DD"/>
    <w:rsid w:val="00DB4178"/>
    <w:rsid w:val="00DB5C10"/>
    <w:rsid w:val="00DF378B"/>
    <w:rsid w:val="00E10B73"/>
    <w:rsid w:val="00E3087D"/>
    <w:rsid w:val="00E3132B"/>
    <w:rsid w:val="00EA6257"/>
    <w:rsid w:val="00EB5CF1"/>
    <w:rsid w:val="00ED34AB"/>
    <w:rsid w:val="00F02595"/>
    <w:rsid w:val="00F0659B"/>
    <w:rsid w:val="00F13B85"/>
    <w:rsid w:val="00F20E3B"/>
    <w:rsid w:val="00F31BC1"/>
    <w:rsid w:val="00F37D5B"/>
    <w:rsid w:val="00F40228"/>
    <w:rsid w:val="00F60D32"/>
    <w:rsid w:val="00F6346B"/>
    <w:rsid w:val="00F70417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DB8C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11569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2021-06-29T13:50:00Z</dcterms:created>
  <dcterms:modified xsi:type="dcterms:W3CDTF">2021-06-29T13:50:00Z</dcterms:modified>
</cp:coreProperties>
</file>